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93" w:rsidRDefault="00D6637A">
      <w:pPr>
        <w:jc w:val="center"/>
        <w:textAlignment w:val="baseline"/>
        <w:rPr>
          <w:sz w:val="32"/>
          <w:szCs w:val="32"/>
        </w:rPr>
      </w:pPr>
      <w:r>
        <w:rPr>
          <w:rFonts w:hint="eastAsia"/>
          <w:sz w:val="32"/>
          <w:szCs w:val="32"/>
        </w:rPr>
        <w:t>关于</w:t>
      </w:r>
      <w:r>
        <w:rPr>
          <w:rFonts w:hint="eastAsia"/>
          <w:sz w:val="32"/>
          <w:szCs w:val="32"/>
        </w:rPr>
        <w:t>2021</w:t>
      </w:r>
      <w:r>
        <w:rPr>
          <w:rFonts w:hint="eastAsia"/>
          <w:sz w:val="32"/>
          <w:szCs w:val="32"/>
        </w:rPr>
        <w:t>年全国职业院校技能大赛</w:t>
      </w:r>
    </w:p>
    <w:p w:rsidR="00ED2993" w:rsidRDefault="00D6637A">
      <w:pPr>
        <w:jc w:val="center"/>
        <w:textAlignment w:val="baseline"/>
        <w:rPr>
          <w:sz w:val="32"/>
          <w:szCs w:val="32"/>
        </w:rPr>
      </w:pPr>
      <w:r>
        <w:rPr>
          <w:rFonts w:hint="eastAsia"/>
          <w:sz w:val="32"/>
          <w:szCs w:val="32"/>
        </w:rPr>
        <w:t>“智慧物流作业方案设计与实施”</w:t>
      </w:r>
      <w:r>
        <w:rPr>
          <w:rFonts w:hint="eastAsia"/>
          <w:sz w:val="32"/>
          <w:szCs w:val="32"/>
        </w:rPr>
        <w:t>（</w:t>
      </w:r>
      <w:r>
        <w:rPr>
          <w:rFonts w:hint="eastAsia"/>
          <w:sz w:val="32"/>
          <w:szCs w:val="32"/>
        </w:rPr>
        <w:t>高职组</w:t>
      </w:r>
      <w:r>
        <w:rPr>
          <w:rFonts w:hint="eastAsia"/>
          <w:sz w:val="32"/>
          <w:szCs w:val="32"/>
        </w:rPr>
        <w:t>）</w:t>
      </w:r>
      <w:r>
        <w:rPr>
          <w:rFonts w:hint="eastAsia"/>
          <w:sz w:val="32"/>
          <w:szCs w:val="32"/>
        </w:rPr>
        <w:t>赛项</w:t>
      </w:r>
    </w:p>
    <w:p w:rsidR="00ED2993" w:rsidRDefault="00D6637A">
      <w:pPr>
        <w:jc w:val="center"/>
        <w:textAlignment w:val="baseline"/>
        <w:rPr>
          <w:sz w:val="32"/>
          <w:szCs w:val="32"/>
        </w:rPr>
      </w:pPr>
      <w:r>
        <w:rPr>
          <w:rFonts w:hint="eastAsia"/>
          <w:sz w:val="32"/>
          <w:szCs w:val="32"/>
        </w:rPr>
        <w:t>比赛（</w:t>
      </w:r>
      <w:r>
        <w:rPr>
          <w:rFonts w:hint="eastAsia"/>
          <w:sz w:val="32"/>
          <w:szCs w:val="32"/>
        </w:rPr>
        <w:t>报到</w:t>
      </w:r>
      <w:r>
        <w:rPr>
          <w:rFonts w:hint="eastAsia"/>
          <w:sz w:val="32"/>
          <w:szCs w:val="32"/>
        </w:rPr>
        <w:t>）</w:t>
      </w:r>
      <w:r>
        <w:rPr>
          <w:rFonts w:hint="eastAsia"/>
          <w:sz w:val="32"/>
          <w:szCs w:val="32"/>
        </w:rPr>
        <w:t>的通知</w:t>
      </w:r>
    </w:p>
    <w:p w:rsidR="00ED2993" w:rsidRDefault="00ED2993">
      <w:pPr>
        <w:spacing w:line="360" w:lineRule="auto"/>
        <w:textAlignment w:val="baseline"/>
        <w:rPr>
          <w:sz w:val="28"/>
          <w:szCs w:val="28"/>
        </w:rPr>
      </w:pPr>
    </w:p>
    <w:p w:rsidR="00ED2993" w:rsidRDefault="00D6637A">
      <w:pPr>
        <w:spacing w:line="360" w:lineRule="auto"/>
        <w:textAlignment w:val="baseline"/>
        <w:rPr>
          <w:sz w:val="28"/>
          <w:szCs w:val="28"/>
        </w:rPr>
      </w:pPr>
      <w:r>
        <w:rPr>
          <w:rFonts w:hint="eastAsia"/>
          <w:sz w:val="28"/>
          <w:szCs w:val="28"/>
        </w:rPr>
        <w:t>各省、自治区、直辖市教育厅（教委），新疆生产建设兵团教育局：</w:t>
      </w:r>
    </w:p>
    <w:p w:rsidR="00ED2993" w:rsidRDefault="00D6637A">
      <w:pPr>
        <w:spacing w:line="360" w:lineRule="auto"/>
        <w:ind w:firstLineChars="200" w:firstLine="560"/>
        <w:textAlignment w:val="baseline"/>
        <w:rPr>
          <w:sz w:val="28"/>
          <w:szCs w:val="28"/>
        </w:rPr>
      </w:pPr>
      <w:r>
        <w:rPr>
          <w:rFonts w:hint="eastAsia"/>
          <w:sz w:val="28"/>
          <w:szCs w:val="28"/>
        </w:rPr>
        <w:t>2021</w:t>
      </w:r>
      <w:r>
        <w:rPr>
          <w:rFonts w:hint="eastAsia"/>
          <w:sz w:val="28"/>
          <w:szCs w:val="28"/>
        </w:rPr>
        <w:t>年全国职业院校技能大赛“智慧物流作业方案设计与实施”赛项</w:t>
      </w:r>
      <w:r>
        <w:rPr>
          <w:rFonts w:ascii="仿宋" w:eastAsia="仿宋" w:hAnsi="仿宋" w:cs="仿宋" w:hint="eastAsia"/>
          <w:color w:val="000000"/>
          <w:sz w:val="30"/>
          <w:szCs w:val="30"/>
        </w:rPr>
        <w:t>（高职组）</w:t>
      </w:r>
      <w:r>
        <w:rPr>
          <w:rFonts w:hint="eastAsia"/>
          <w:sz w:val="28"/>
          <w:szCs w:val="28"/>
        </w:rPr>
        <w:t>将于</w:t>
      </w:r>
      <w:r>
        <w:rPr>
          <w:rFonts w:hint="eastAsia"/>
          <w:sz w:val="28"/>
          <w:szCs w:val="28"/>
        </w:rPr>
        <w:t>2021</w:t>
      </w:r>
      <w:r>
        <w:rPr>
          <w:rFonts w:hint="eastAsia"/>
          <w:sz w:val="28"/>
          <w:szCs w:val="28"/>
        </w:rPr>
        <w:t>年</w:t>
      </w:r>
      <w:r>
        <w:rPr>
          <w:rFonts w:hint="eastAsia"/>
          <w:sz w:val="28"/>
          <w:szCs w:val="28"/>
        </w:rPr>
        <w:t>6</w:t>
      </w:r>
      <w:r>
        <w:rPr>
          <w:rFonts w:hint="eastAsia"/>
          <w:sz w:val="28"/>
          <w:szCs w:val="28"/>
        </w:rPr>
        <w:t>月</w:t>
      </w:r>
      <w:r>
        <w:rPr>
          <w:rFonts w:hint="eastAsia"/>
          <w:sz w:val="28"/>
          <w:szCs w:val="28"/>
        </w:rPr>
        <w:t>16</w:t>
      </w:r>
      <w:r>
        <w:rPr>
          <w:rFonts w:hint="eastAsia"/>
          <w:sz w:val="28"/>
          <w:szCs w:val="28"/>
        </w:rPr>
        <w:t>日—</w:t>
      </w:r>
      <w:r>
        <w:rPr>
          <w:rFonts w:hint="eastAsia"/>
          <w:sz w:val="28"/>
          <w:szCs w:val="28"/>
        </w:rPr>
        <w:t>19</w:t>
      </w:r>
      <w:r>
        <w:rPr>
          <w:rFonts w:hint="eastAsia"/>
          <w:sz w:val="28"/>
          <w:szCs w:val="28"/>
        </w:rPr>
        <w:t>日在天津交通职业学院举行，现将有关事宜通知如下：</w:t>
      </w:r>
    </w:p>
    <w:p w:rsidR="00ED2993" w:rsidRDefault="00D6637A">
      <w:pPr>
        <w:spacing w:line="360" w:lineRule="auto"/>
        <w:ind w:firstLineChars="200" w:firstLine="560"/>
        <w:textAlignment w:val="baseline"/>
        <w:rPr>
          <w:sz w:val="28"/>
          <w:szCs w:val="28"/>
        </w:rPr>
      </w:pPr>
      <w:r>
        <w:rPr>
          <w:rFonts w:hint="eastAsia"/>
          <w:sz w:val="28"/>
          <w:szCs w:val="28"/>
        </w:rPr>
        <w:t>一、报到时间</w:t>
      </w:r>
      <w:r>
        <w:rPr>
          <w:rFonts w:hint="eastAsia"/>
          <w:sz w:val="28"/>
          <w:szCs w:val="28"/>
        </w:rPr>
        <w:br/>
        <w:t xml:space="preserve">    2021</w:t>
      </w:r>
      <w:r>
        <w:rPr>
          <w:rFonts w:hint="eastAsia"/>
          <w:sz w:val="28"/>
          <w:szCs w:val="28"/>
        </w:rPr>
        <w:t>年</w:t>
      </w:r>
      <w:r>
        <w:rPr>
          <w:rFonts w:hint="eastAsia"/>
          <w:sz w:val="28"/>
          <w:szCs w:val="28"/>
        </w:rPr>
        <w:t>6</w:t>
      </w:r>
      <w:r>
        <w:rPr>
          <w:rFonts w:hint="eastAsia"/>
          <w:sz w:val="28"/>
          <w:szCs w:val="28"/>
        </w:rPr>
        <w:t>月</w:t>
      </w:r>
      <w:r>
        <w:rPr>
          <w:rFonts w:hint="eastAsia"/>
          <w:sz w:val="28"/>
          <w:szCs w:val="28"/>
        </w:rPr>
        <w:t>15</w:t>
      </w:r>
      <w:r>
        <w:rPr>
          <w:rFonts w:hint="eastAsia"/>
          <w:sz w:val="28"/>
          <w:szCs w:val="28"/>
        </w:rPr>
        <w:t>日</w:t>
      </w:r>
      <w:r>
        <w:rPr>
          <w:rFonts w:hint="eastAsia"/>
          <w:sz w:val="28"/>
          <w:szCs w:val="28"/>
        </w:rPr>
        <w:t>08:00</w:t>
      </w:r>
      <w:r>
        <w:rPr>
          <w:rFonts w:hint="eastAsia"/>
          <w:sz w:val="28"/>
          <w:szCs w:val="28"/>
        </w:rPr>
        <w:t>—</w:t>
      </w:r>
      <w:r>
        <w:rPr>
          <w:rFonts w:hint="eastAsia"/>
          <w:sz w:val="28"/>
          <w:szCs w:val="28"/>
        </w:rPr>
        <w:t>16:00</w:t>
      </w:r>
      <w:r>
        <w:rPr>
          <w:rFonts w:hint="eastAsia"/>
          <w:sz w:val="28"/>
          <w:szCs w:val="28"/>
        </w:rPr>
        <w:t>，</w:t>
      </w:r>
      <w:r>
        <w:rPr>
          <w:rFonts w:hint="eastAsia"/>
          <w:sz w:val="28"/>
          <w:szCs w:val="28"/>
        </w:rPr>
        <w:t>6</w:t>
      </w:r>
      <w:r>
        <w:rPr>
          <w:rFonts w:hint="eastAsia"/>
          <w:sz w:val="28"/>
          <w:szCs w:val="28"/>
        </w:rPr>
        <w:t>月</w:t>
      </w:r>
      <w:r>
        <w:rPr>
          <w:rFonts w:hint="eastAsia"/>
          <w:sz w:val="28"/>
          <w:szCs w:val="28"/>
        </w:rPr>
        <w:t>16</w:t>
      </w:r>
      <w:r>
        <w:rPr>
          <w:rFonts w:hint="eastAsia"/>
          <w:sz w:val="28"/>
          <w:szCs w:val="28"/>
        </w:rPr>
        <w:t>日</w:t>
      </w:r>
      <w:r>
        <w:rPr>
          <w:rFonts w:hint="eastAsia"/>
          <w:sz w:val="28"/>
          <w:szCs w:val="28"/>
        </w:rPr>
        <w:t>8:00</w:t>
      </w:r>
      <w:r>
        <w:rPr>
          <w:rFonts w:hint="eastAsia"/>
          <w:sz w:val="28"/>
          <w:szCs w:val="28"/>
        </w:rPr>
        <w:t>—</w:t>
      </w:r>
      <w:r>
        <w:rPr>
          <w:rFonts w:hint="eastAsia"/>
          <w:sz w:val="28"/>
          <w:szCs w:val="28"/>
        </w:rPr>
        <w:t>12:00</w:t>
      </w:r>
      <w:r>
        <w:rPr>
          <w:rFonts w:hint="eastAsia"/>
          <w:sz w:val="28"/>
          <w:szCs w:val="28"/>
        </w:rPr>
        <w:t>。</w:t>
      </w:r>
    </w:p>
    <w:p w:rsidR="00ED2993" w:rsidRDefault="00D6637A">
      <w:pPr>
        <w:spacing w:line="360" w:lineRule="auto"/>
        <w:ind w:leftChars="200" w:left="420"/>
        <w:textAlignment w:val="baseline"/>
        <w:rPr>
          <w:sz w:val="28"/>
          <w:szCs w:val="28"/>
        </w:rPr>
      </w:pPr>
      <w:r>
        <w:rPr>
          <w:rFonts w:hint="eastAsia"/>
          <w:sz w:val="28"/>
          <w:szCs w:val="28"/>
        </w:rPr>
        <w:t>二</w:t>
      </w:r>
      <w:r>
        <w:rPr>
          <w:sz w:val="28"/>
          <w:szCs w:val="28"/>
        </w:rPr>
        <w:t>、</w:t>
      </w:r>
      <w:r>
        <w:rPr>
          <w:rFonts w:hint="eastAsia"/>
          <w:sz w:val="28"/>
          <w:szCs w:val="28"/>
        </w:rPr>
        <w:t>报到地点</w:t>
      </w:r>
    </w:p>
    <w:p w:rsidR="00ED2993" w:rsidRDefault="00D6637A">
      <w:pPr>
        <w:spacing w:line="360" w:lineRule="auto"/>
        <w:ind w:firstLineChars="200" w:firstLine="560"/>
        <w:textAlignment w:val="baseline"/>
        <w:rPr>
          <w:sz w:val="28"/>
          <w:szCs w:val="28"/>
        </w:rPr>
      </w:pPr>
      <w:r>
        <w:rPr>
          <w:rFonts w:hint="eastAsia"/>
          <w:sz w:val="28"/>
          <w:szCs w:val="28"/>
        </w:rPr>
        <w:t>1.</w:t>
      </w:r>
      <w:proofErr w:type="gramStart"/>
      <w:r>
        <w:rPr>
          <w:rFonts w:hint="eastAsia"/>
          <w:sz w:val="28"/>
          <w:szCs w:val="28"/>
        </w:rPr>
        <w:t>喆啡</w:t>
      </w:r>
      <w:proofErr w:type="gramEnd"/>
      <w:r>
        <w:rPr>
          <w:rFonts w:hint="eastAsia"/>
          <w:sz w:val="28"/>
          <w:szCs w:val="28"/>
        </w:rPr>
        <w:t>酒店（天津中北</w:t>
      </w:r>
      <w:r>
        <w:rPr>
          <w:sz w:val="28"/>
          <w:szCs w:val="28"/>
        </w:rPr>
        <w:t>永旺购物中心</w:t>
      </w:r>
      <w:r>
        <w:rPr>
          <w:rFonts w:hint="eastAsia"/>
          <w:sz w:val="28"/>
          <w:szCs w:val="28"/>
        </w:rPr>
        <w:t>宜家店），地址</w:t>
      </w:r>
      <w:r>
        <w:rPr>
          <w:sz w:val="28"/>
          <w:szCs w:val="28"/>
        </w:rPr>
        <w:t>：</w:t>
      </w:r>
      <w:r>
        <w:rPr>
          <w:rFonts w:hint="eastAsia"/>
          <w:sz w:val="28"/>
          <w:szCs w:val="28"/>
        </w:rPr>
        <w:t>天津市西青区中北镇</w:t>
      </w:r>
      <w:proofErr w:type="gramStart"/>
      <w:r>
        <w:rPr>
          <w:rFonts w:hint="eastAsia"/>
          <w:sz w:val="28"/>
          <w:szCs w:val="28"/>
        </w:rPr>
        <w:t>阜锦道</w:t>
      </w:r>
      <w:proofErr w:type="gramEnd"/>
      <w:r>
        <w:rPr>
          <w:rFonts w:hint="eastAsia"/>
          <w:sz w:val="28"/>
          <w:szCs w:val="28"/>
        </w:rPr>
        <w:t>5</w:t>
      </w:r>
      <w:r>
        <w:rPr>
          <w:rFonts w:hint="eastAsia"/>
          <w:sz w:val="28"/>
          <w:szCs w:val="28"/>
        </w:rPr>
        <w:t>号万汇文化广场</w:t>
      </w:r>
      <w:r>
        <w:rPr>
          <w:rFonts w:hint="eastAsia"/>
          <w:sz w:val="28"/>
          <w:szCs w:val="28"/>
        </w:rPr>
        <w:t>16</w:t>
      </w:r>
      <w:r>
        <w:rPr>
          <w:rFonts w:hint="eastAsia"/>
          <w:sz w:val="28"/>
          <w:szCs w:val="28"/>
        </w:rPr>
        <w:t>号楼</w:t>
      </w:r>
      <w:r>
        <w:rPr>
          <w:rFonts w:hint="eastAsia"/>
          <w:sz w:val="28"/>
          <w:szCs w:val="28"/>
        </w:rPr>
        <w:t>A</w:t>
      </w:r>
      <w:r>
        <w:rPr>
          <w:rFonts w:hint="eastAsia"/>
          <w:sz w:val="28"/>
          <w:szCs w:val="28"/>
        </w:rPr>
        <w:t>座（联系人：李昱，电话：</w:t>
      </w:r>
      <w:r>
        <w:rPr>
          <w:sz w:val="28"/>
          <w:szCs w:val="28"/>
        </w:rPr>
        <w:t>13389071520</w:t>
      </w:r>
      <w:r>
        <w:rPr>
          <w:rFonts w:hint="eastAsia"/>
          <w:sz w:val="28"/>
          <w:szCs w:val="28"/>
        </w:rPr>
        <w:t>）。</w:t>
      </w:r>
    </w:p>
    <w:p w:rsidR="00ED2993" w:rsidRDefault="00D6637A">
      <w:pPr>
        <w:spacing w:line="360" w:lineRule="auto"/>
        <w:ind w:firstLineChars="200" w:firstLine="560"/>
        <w:textAlignment w:val="baseline"/>
        <w:rPr>
          <w:sz w:val="28"/>
          <w:szCs w:val="28"/>
        </w:rPr>
      </w:pPr>
      <w:r>
        <w:rPr>
          <w:sz w:val="28"/>
          <w:szCs w:val="28"/>
        </w:rPr>
        <w:t>2.</w:t>
      </w:r>
      <w:proofErr w:type="gramStart"/>
      <w:r>
        <w:rPr>
          <w:rFonts w:hint="eastAsia"/>
          <w:sz w:val="28"/>
          <w:szCs w:val="28"/>
        </w:rPr>
        <w:t>喆啡</w:t>
      </w:r>
      <w:proofErr w:type="gramEnd"/>
      <w:r>
        <w:rPr>
          <w:rFonts w:hint="eastAsia"/>
          <w:sz w:val="28"/>
          <w:szCs w:val="28"/>
        </w:rPr>
        <w:t>酒店（交通学院店），</w:t>
      </w:r>
      <w:r>
        <w:rPr>
          <w:sz w:val="28"/>
          <w:szCs w:val="28"/>
        </w:rPr>
        <w:t>地址：</w:t>
      </w:r>
      <w:r>
        <w:rPr>
          <w:rFonts w:hint="eastAsia"/>
          <w:sz w:val="28"/>
          <w:szCs w:val="28"/>
        </w:rPr>
        <w:t>天津市</w:t>
      </w:r>
      <w:r>
        <w:rPr>
          <w:sz w:val="28"/>
          <w:szCs w:val="28"/>
        </w:rPr>
        <w:t>西青区星光路</w:t>
      </w:r>
      <w:r>
        <w:rPr>
          <w:rFonts w:hint="eastAsia"/>
          <w:sz w:val="28"/>
          <w:szCs w:val="28"/>
        </w:rPr>
        <w:t>15</w:t>
      </w:r>
      <w:r>
        <w:rPr>
          <w:rFonts w:hint="eastAsia"/>
          <w:sz w:val="28"/>
          <w:szCs w:val="28"/>
        </w:rPr>
        <w:t>号（联系人：刘铸，电话：</w:t>
      </w:r>
      <w:r>
        <w:rPr>
          <w:rFonts w:hint="eastAsia"/>
          <w:sz w:val="28"/>
          <w:szCs w:val="28"/>
        </w:rPr>
        <w:t>18622622396</w:t>
      </w:r>
      <w:r>
        <w:rPr>
          <w:rFonts w:hint="eastAsia"/>
          <w:sz w:val="28"/>
          <w:szCs w:val="28"/>
        </w:rPr>
        <w:t>）。</w:t>
      </w:r>
    </w:p>
    <w:p w:rsidR="00ED2993" w:rsidRDefault="00D6637A">
      <w:pPr>
        <w:spacing w:line="360" w:lineRule="auto"/>
        <w:ind w:firstLineChars="200" w:firstLine="560"/>
        <w:textAlignment w:val="baseline"/>
        <w:rPr>
          <w:sz w:val="28"/>
          <w:szCs w:val="28"/>
        </w:rPr>
      </w:pPr>
      <w:r>
        <w:rPr>
          <w:sz w:val="28"/>
          <w:szCs w:val="28"/>
        </w:rPr>
        <w:t xml:space="preserve"> </w:t>
      </w:r>
      <w:r>
        <w:rPr>
          <w:rFonts w:hint="eastAsia"/>
          <w:sz w:val="28"/>
          <w:szCs w:val="28"/>
        </w:rPr>
        <w:t>会议接待二维码：</w:t>
      </w:r>
    </w:p>
    <w:p w:rsidR="00ED2993" w:rsidRDefault="00D6637A">
      <w:pPr>
        <w:spacing w:line="360" w:lineRule="auto"/>
        <w:ind w:firstLineChars="200" w:firstLine="560"/>
        <w:jc w:val="center"/>
        <w:textAlignment w:val="baseline"/>
        <w:rPr>
          <w:sz w:val="28"/>
          <w:szCs w:val="28"/>
        </w:rPr>
      </w:pPr>
      <w:r>
        <w:rPr>
          <w:noProof/>
          <w:sz w:val="28"/>
          <w:szCs w:val="28"/>
        </w:rPr>
        <w:drawing>
          <wp:inline distT="0" distB="0" distL="0" distR="0">
            <wp:extent cx="1473200" cy="1937385"/>
            <wp:effectExtent l="0" t="0" r="0" b="5715"/>
            <wp:docPr id="13" name="图片 13" descr="C:\Users\Administrator\AppData\Local\Temp\WeChat Files\5928fc7d0d65b2d3d1d0b13c7711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strator\AppData\Local\Temp\WeChat Files\5928fc7d0d65b2d3d1d0b13c7711b17.jpg"/>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471969" cy="1936328"/>
                    </a:xfrm>
                    <a:prstGeom prst="rect">
                      <a:avLst/>
                    </a:prstGeom>
                    <a:noFill/>
                    <a:ln>
                      <a:noFill/>
                    </a:ln>
                  </pic:spPr>
                </pic:pic>
              </a:graphicData>
            </a:graphic>
          </wp:inline>
        </w:drawing>
      </w:r>
    </w:p>
    <w:p w:rsidR="00ED2993" w:rsidRDefault="00D6637A">
      <w:pPr>
        <w:ind w:firstLineChars="200" w:firstLine="560"/>
        <w:textAlignment w:val="baseline"/>
        <w:rPr>
          <w:sz w:val="28"/>
          <w:szCs w:val="28"/>
        </w:rPr>
      </w:pPr>
      <w:r>
        <w:rPr>
          <w:rFonts w:hint="eastAsia"/>
          <w:sz w:val="28"/>
          <w:szCs w:val="28"/>
        </w:rPr>
        <w:t>三</w:t>
      </w:r>
      <w:r>
        <w:rPr>
          <w:sz w:val="28"/>
          <w:szCs w:val="28"/>
        </w:rPr>
        <w:t>、</w:t>
      </w:r>
      <w:r>
        <w:rPr>
          <w:rFonts w:hint="eastAsia"/>
          <w:sz w:val="28"/>
          <w:szCs w:val="28"/>
        </w:rPr>
        <w:t>比赛时间安排</w:t>
      </w:r>
    </w:p>
    <w:p w:rsidR="00ED2993" w:rsidRDefault="00D6637A">
      <w:pPr>
        <w:spacing w:line="360" w:lineRule="auto"/>
        <w:ind w:firstLineChars="200" w:firstLine="560"/>
        <w:rPr>
          <w:sz w:val="28"/>
          <w:szCs w:val="28"/>
        </w:rPr>
      </w:pPr>
      <w:r>
        <w:rPr>
          <w:rFonts w:hint="eastAsia"/>
          <w:sz w:val="28"/>
          <w:szCs w:val="28"/>
        </w:rPr>
        <w:lastRenderedPageBreak/>
        <w:t>比赛由物流作业方案设计模块、物流作业方案实施模块、物流管理</w:t>
      </w:r>
      <w:r>
        <w:rPr>
          <w:rFonts w:hint="eastAsia"/>
          <w:sz w:val="28"/>
          <w:szCs w:val="28"/>
        </w:rPr>
        <w:t>1+X</w:t>
      </w:r>
      <w:r>
        <w:rPr>
          <w:rFonts w:hint="eastAsia"/>
          <w:sz w:val="28"/>
          <w:szCs w:val="28"/>
        </w:rPr>
        <w:t>职业能力</w:t>
      </w:r>
      <w:r>
        <w:rPr>
          <w:sz w:val="28"/>
          <w:szCs w:val="28"/>
        </w:rPr>
        <w:t>测评</w:t>
      </w:r>
      <w:r>
        <w:rPr>
          <w:rFonts w:hint="eastAsia"/>
          <w:sz w:val="28"/>
          <w:szCs w:val="28"/>
        </w:rPr>
        <w:t>模块、仓库布局设计</w:t>
      </w:r>
      <w:r>
        <w:rPr>
          <w:sz w:val="28"/>
          <w:szCs w:val="28"/>
        </w:rPr>
        <w:t>与设备仿真</w:t>
      </w:r>
      <w:r>
        <w:rPr>
          <w:rFonts w:hint="eastAsia"/>
          <w:sz w:val="28"/>
          <w:szCs w:val="28"/>
        </w:rPr>
        <w:t>搭建</w:t>
      </w:r>
      <w:r>
        <w:rPr>
          <w:sz w:val="28"/>
          <w:szCs w:val="28"/>
        </w:rPr>
        <w:t>模块</w:t>
      </w:r>
      <w:r>
        <w:rPr>
          <w:rFonts w:hint="eastAsia"/>
          <w:sz w:val="28"/>
          <w:szCs w:val="28"/>
        </w:rPr>
        <w:t>四</w:t>
      </w:r>
      <w:r>
        <w:rPr>
          <w:sz w:val="28"/>
          <w:szCs w:val="28"/>
        </w:rPr>
        <w:t>部分组成</w:t>
      </w:r>
      <w:r>
        <w:rPr>
          <w:rFonts w:hint="eastAsia"/>
          <w:sz w:val="28"/>
          <w:szCs w:val="28"/>
        </w:rPr>
        <w:t>。安排在不同的时间、不同的竞赛区域进行。具体日程如下表：</w:t>
      </w:r>
    </w:p>
    <w:tbl>
      <w:tblPr>
        <w:tblStyle w:val="a8"/>
        <w:tblW w:w="8046" w:type="dxa"/>
        <w:tblLook w:val="04A0"/>
      </w:tblPr>
      <w:tblGrid>
        <w:gridCol w:w="1772"/>
        <w:gridCol w:w="2206"/>
        <w:gridCol w:w="4068"/>
      </w:tblGrid>
      <w:tr w:rsidR="00ED2993">
        <w:trPr>
          <w:trHeight w:val="284"/>
        </w:trPr>
        <w:tc>
          <w:tcPr>
            <w:tcW w:w="1772" w:type="dxa"/>
            <w:vAlign w:val="center"/>
          </w:tcPr>
          <w:p w:rsidR="00ED2993" w:rsidRDefault="00D6637A">
            <w:pPr>
              <w:jc w:val="center"/>
              <w:textAlignment w:val="baseline"/>
              <w:rPr>
                <w:sz w:val="24"/>
                <w:szCs w:val="24"/>
              </w:rPr>
            </w:pPr>
            <w:r>
              <w:rPr>
                <w:rFonts w:hint="eastAsia"/>
                <w:sz w:val="24"/>
                <w:szCs w:val="24"/>
              </w:rPr>
              <w:t>日期</w:t>
            </w:r>
          </w:p>
        </w:tc>
        <w:tc>
          <w:tcPr>
            <w:tcW w:w="2206" w:type="dxa"/>
            <w:vAlign w:val="center"/>
          </w:tcPr>
          <w:p w:rsidR="00ED2993" w:rsidRDefault="00D6637A">
            <w:pPr>
              <w:jc w:val="center"/>
              <w:textAlignment w:val="baseline"/>
              <w:rPr>
                <w:sz w:val="24"/>
                <w:szCs w:val="24"/>
              </w:rPr>
            </w:pPr>
            <w:r>
              <w:rPr>
                <w:rFonts w:hint="eastAsia"/>
                <w:sz w:val="24"/>
                <w:szCs w:val="24"/>
              </w:rPr>
              <w:t>时间</w:t>
            </w:r>
          </w:p>
        </w:tc>
        <w:tc>
          <w:tcPr>
            <w:tcW w:w="4068" w:type="dxa"/>
            <w:vAlign w:val="center"/>
          </w:tcPr>
          <w:p w:rsidR="00ED2993" w:rsidRDefault="00D6637A">
            <w:pPr>
              <w:jc w:val="center"/>
              <w:textAlignment w:val="baseline"/>
              <w:rPr>
                <w:sz w:val="24"/>
                <w:szCs w:val="24"/>
              </w:rPr>
            </w:pPr>
            <w:r>
              <w:rPr>
                <w:rFonts w:hint="eastAsia"/>
                <w:sz w:val="24"/>
                <w:szCs w:val="24"/>
              </w:rPr>
              <w:t>内容</w:t>
            </w:r>
          </w:p>
        </w:tc>
      </w:tr>
      <w:tr w:rsidR="00ED2993">
        <w:trPr>
          <w:trHeight w:val="284"/>
        </w:trPr>
        <w:tc>
          <w:tcPr>
            <w:tcW w:w="1772" w:type="dxa"/>
            <w:vMerge w:val="restart"/>
            <w:vAlign w:val="center"/>
          </w:tcPr>
          <w:p w:rsidR="00ED2993" w:rsidRDefault="00D6637A">
            <w:pPr>
              <w:jc w:val="center"/>
              <w:textAlignment w:val="baseline"/>
              <w:rPr>
                <w:sz w:val="24"/>
                <w:szCs w:val="24"/>
              </w:rPr>
            </w:pPr>
            <w:r>
              <w:rPr>
                <w:rFonts w:hint="eastAsia"/>
                <w:sz w:val="24"/>
                <w:szCs w:val="24"/>
              </w:rPr>
              <w:t>6</w:t>
            </w:r>
            <w:r>
              <w:rPr>
                <w:rFonts w:hint="eastAsia"/>
                <w:sz w:val="24"/>
                <w:szCs w:val="24"/>
              </w:rPr>
              <w:t>月</w:t>
            </w:r>
            <w:r>
              <w:rPr>
                <w:rFonts w:hint="eastAsia"/>
                <w:sz w:val="24"/>
                <w:szCs w:val="24"/>
              </w:rPr>
              <w:t>16</w:t>
            </w:r>
            <w:r>
              <w:rPr>
                <w:rFonts w:hint="eastAsia"/>
                <w:sz w:val="24"/>
                <w:szCs w:val="24"/>
              </w:rPr>
              <w:t>日</w:t>
            </w:r>
          </w:p>
        </w:tc>
        <w:tc>
          <w:tcPr>
            <w:tcW w:w="2206" w:type="dxa"/>
            <w:shd w:val="clear" w:color="auto" w:fill="auto"/>
            <w:vAlign w:val="center"/>
          </w:tcPr>
          <w:p w:rsidR="00ED2993" w:rsidRDefault="00D6637A">
            <w:pPr>
              <w:jc w:val="center"/>
              <w:textAlignment w:val="baseline"/>
              <w:rPr>
                <w:sz w:val="24"/>
                <w:szCs w:val="24"/>
              </w:rPr>
            </w:pPr>
            <w:r>
              <w:rPr>
                <w:sz w:val="24"/>
                <w:szCs w:val="24"/>
              </w:rPr>
              <w:t>13</w:t>
            </w:r>
            <w:r>
              <w:rPr>
                <w:rFonts w:hint="eastAsia"/>
                <w:sz w:val="24"/>
                <w:szCs w:val="24"/>
              </w:rPr>
              <w:t>:</w:t>
            </w:r>
            <w:r>
              <w:rPr>
                <w:sz w:val="24"/>
                <w:szCs w:val="24"/>
              </w:rPr>
              <w:t>1</w:t>
            </w:r>
            <w:r>
              <w:rPr>
                <w:rFonts w:hint="eastAsia"/>
                <w:sz w:val="24"/>
                <w:szCs w:val="24"/>
              </w:rPr>
              <w:t>0</w:t>
            </w:r>
            <w:r>
              <w:rPr>
                <w:sz w:val="24"/>
                <w:szCs w:val="24"/>
              </w:rPr>
              <w:t>-13:40</w:t>
            </w:r>
          </w:p>
        </w:tc>
        <w:tc>
          <w:tcPr>
            <w:tcW w:w="4068" w:type="dxa"/>
            <w:shd w:val="clear" w:color="auto" w:fill="auto"/>
            <w:vAlign w:val="center"/>
          </w:tcPr>
          <w:p w:rsidR="00ED2993" w:rsidRDefault="00D6637A">
            <w:pPr>
              <w:jc w:val="center"/>
              <w:textAlignment w:val="baseline"/>
              <w:rPr>
                <w:sz w:val="24"/>
                <w:szCs w:val="24"/>
              </w:rPr>
            </w:pPr>
            <w:r>
              <w:rPr>
                <w:rFonts w:hint="eastAsia"/>
                <w:sz w:val="24"/>
                <w:szCs w:val="24"/>
              </w:rPr>
              <w:t>领队会</w:t>
            </w:r>
          </w:p>
        </w:tc>
      </w:tr>
      <w:tr w:rsidR="00ED2993">
        <w:trPr>
          <w:trHeight w:val="284"/>
        </w:trPr>
        <w:tc>
          <w:tcPr>
            <w:tcW w:w="1772" w:type="dxa"/>
            <w:vMerge/>
            <w:vAlign w:val="center"/>
          </w:tcPr>
          <w:p w:rsidR="00ED2993" w:rsidRDefault="00ED2993">
            <w:pPr>
              <w:jc w:val="center"/>
              <w:textAlignment w:val="baseline"/>
              <w:rPr>
                <w:sz w:val="24"/>
                <w:szCs w:val="24"/>
              </w:rPr>
            </w:pPr>
          </w:p>
        </w:tc>
        <w:tc>
          <w:tcPr>
            <w:tcW w:w="2206" w:type="dxa"/>
            <w:shd w:val="clear" w:color="auto" w:fill="auto"/>
            <w:vAlign w:val="center"/>
          </w:tcPr>
          <w:p w:rsidR="00ED2993" w:rsidRDefault="00D6637A">
            <w:pPr>
              <w:jc w:val="center"/>
              <w:textAlignment w:val="baseline"/>
              <w:rPr>
                <w:sz w:val="24"/>
                <w:szCs w:val="24"/>
              </w:rPr>
            </w:pPr>
            <w:r>
              <w:rPr>
                <w:sz w:val="24"/>
                <w:szCs w:val="24"/>
              </w:rPr>
              <w:t>14:0</w:t>
            </w:r>
            <w:r>
              <w:rPr>
                <w:rFonts w:hint="eastAsia"/>
                <w:sz w:val="24"/>
                <w:szCs w:val="24"/>
              </w:rPr>
              <w:t>0</w:t>
            </w:r>
            <w:r>
              <w:rPr>
                <w:sz w:val="24"/>
                <w:szCs w:val="24"/>
              </w:rPr>
              <w:t>-15:0</w:t>
            </w:r>
            <w:r>
              <w:rPr>
                <w:rFonts w:hint="eastAsia"/>
                <w:sz w:val="24"/>
                <w:szCs w:val="24"/>
              </w:rPr>
              <w:t>0</w:t>
            </w:r>
          </w:p>
        </w:tc>
        <w:tc>
          <w:tcPr>
            <w:tcW w:w="4068" w:type="dxa"/>
            <w:shd w:val="clear" w:color="auto" w:fill="auto"/>
            <w:vAlign w:val="center"/>
          </w:tcPr>
          <w:p w:rsidR="00ED2993" w:rsidRDefault="00D6637A">
            <w:pPr>
              <w:jc w:val="center"/>
              <w:textAlignment w:val="baseline"/>
              <w:rPr>
                <w:sz w:val="24"/>
                <w:szCs w:val="24"/>
              </w:rPr>
            </w:pPr>
            <w:r>
              <w:rPr>
                <w:rFonts w:hint="eastAsia"/>
                <w:sz w:val="24"/>
                <w:szCs w:val="24"/>
              </w:rPr>
              <w:t>赛项</w:t>
            </w:r>
            <w:r>
              <w:rPr>
                <w:sz w:val="24"/>
                <w:szCs w:val="24"/>
              </w:rPr>
              <w:t>开赛式</w:t>
            </w:r>
          </w:p>
        </w:tc>
      </w:tr>
      <w:tr w:rsidR="00ED2993">
        <w:trPr>
          <w:trHeight w:val="284"/>
        </w:trPr>
        <w:tc>
          <w:tcPr>
            <w:tcW w:w="1772" w:type="dxa"/>
            <w:vMerge/>
            <w:vAlign w:val="center"/>
          </w:tcPr>
          <w:p w:rsidR="00ED2993" w:rsidRDefault="00ED2993">
            <w:pPr>
              <w:jc w:val="center"/>
              <w:textAlignment w:val="baseline"/>
              <w:rPr>
                <w:sz w:val="24"/>
                <w:szCs w:val="24"/>
              </w:rPr>
            </w:pPr>
          </w:p>
        </w:tc>
        <w:tc>
          <w:tcPr>
            <w:tcW w:w="2206" w:type="dxa"/>
            <w:shd w:val="clear" w:color="auto" w:fill="auto"/>
            <w:vAlign w:val="center"/>
          </w:tcPr>
          <w:p w:rsidR="00ED2993" w:rsidRDefault="00D6637A">
            <w:pPr>
              <w:jc w:val="center"/>
              <w:textAlignment w:val="baseline"/>
              <w:rPr>
                <w:sz w:val="24"/>
                <w:szCs w:val="24"/>
              </w:rPr>
            </w:pPr>
            <w:r>
              <w:rPr>
                <w:rFonts w:hint="eastAsia"/>
                <w:sz w:val="24"/>
                <w:szCs w:val="24"/>
              </w:rPr>
              <w:t>1</w:t>
            </w:r>
            <w:r>
              <w:rPr>
                <w:sz w:val="24"/>
                <w:szCs w:val="24"/>
              </w:rPr>
              <w:t>5</w:t>
            </w:r>
            <w:r>
              <w:rPr>
                <w:rFonts w:hint="eastAsia"/>
                <w:sz w:val="24"/>
                <w:szCs w:val="24"/>
              </w:rPr>
              <w:t>:</w:t>
            </w:r>
            <w:r>
              <w:rPr>
                <w:sz w:val="24"/>
                <w:szCs w:val="24"/>
              </w:rPr>
              <w:t>00-15</w:t>
            </w:r>
            <w:r>
              <w:rPr>
                <w:rFonts w:hint="eastAsia"/>
                <w:sz w:val="24"/>
                <w:szCs w:val="24"/>
              </w:rPr>
              <w:t>:</w:t>
            </w:r>
            <w:r>
              <w:rPr>
                <w:sz w:val="24"/>
                <w:szCs w:val="24"/>
              </w:rPr>
              <w:t>40</w:t>
            </w:r>
          </w:p>
        </w:tc>
        <w:tc>
          <w:tcPr>
            <w:tcW w:w="4068" w:type="dxa"/>
            <w:shd w:val="clear" w:color="auto" w:fill="auto"/>
            <w:vAlign w:val="center"/>
          </w:tcPr>
          <w:p w:rsidR="00ED2993" w:rsidRDefault="00D6637A">
            <w:pPr>
              <w:jc w:val="center"/>
              <w:textAlignment w:val="baseline"/>
              <w:rPr>
                <w:sz w:val="24"/>
                <w:szCs w:val="24"/>
              </w:rPr>
            </w:pPr>
            <w:r>
              <w:rPr>
                <w:rFonts w:hint="eastAsia"/>
                <w:sz w:val="24"/>
                <w:szCs w:val="24"/>
              </w:rPr>
              <w:t>分组抽签</w:t>
            </w:r>
          </w:p>
        </w:tc>
      </w:tr>
      <w:tr w:rsidR="00ED2993">
        <w:trPr>
          <w:trHeight w:val="284"/>
        </w:trPr>
        <w:tc>
          <w:tcPr>
            <w:tcW w:w="1772" w:type="dxa"/>
            <w:vMerge/>
            <w:vAlign w:val="center"/>
          </w:tcPr>
          <w:p w:rsidR="00ED2993" w:rsidRDefault="00ED2993">
            <w:pPr>
              <w:jc w:val="center"/>
              <w:textAlignment w:val="baseline"/>
              <w:rPr>
                <w:sz w:val="24"/>
                <w:szCs w:val="24"/>
              </w:rPr>
            </w:pPr>
          </w:p>
        </w:tc>
        <w:tc>
          <w:tcPr>
            <w:tcW w:w="2206" w:type="dxa"/>
            <w:shd w:val="clear" w:color="auto" w:fill="auto"/>
            <w:vAlign w:val="center"/>
          </w:tcPr>
          <w:p w:rsidR="00ED2993" w:rsidRDefault="00D6637A">
            <w:pPr>
              <w:jc w:val="center"/>
              <w:textAlignment w:val="baseline"/>
              <w:rPr>
                <w:sz w:val="24"/>
                <w:szCs w:val="24"/>
              </w:rPr>
            </w:pPr>
            <w:r>
              <w:rPr>
                <w:sz w:val="24"/>
                <w:szCs w:val="24"/>
              </w:rPr>
              <w:t>15:40-16</w:t>
            </w:r>
            <w:r>
              <w:rPr>
                <w:rFonts w:hint="eastAsia"/>
                <w:sz w:val="24"/>
                <w:szCs w:val="24"/>
              </w:rPr>
              <w:t>:</w:t>
            </w:r>
            <w:r>
              <w:rPr>
                <w:sz w:val="24"/>
                <w:szCs w:val="24"/>
              </w:rPr>
              <w:t>3</w:t>
            </w:r>
            <w:r>
              <w:rPr>
                <w:rFonts w:hint="eastAsia"/>
                <w:sz w:val="24"/>
                <w:szCs w:val="24"/>
              </w:rPr>
              <w:t>0</w:t>
            </w:r>
          </w:p>
        </w:tc>
        <w:tc>
          <w:tcPr>
            <w:tcW w:w="4068" w:type="dxa"/>
            <w:shd w:val="clear" w:color="auto" w:fill="auto"/>
            <w:vAlign w:val="center"/>
          </w:tcPr>
          <w:p w:rsidR="00ED2993" w:rsidRDefault="00D6637A">
            <w:pPr>
              <w:jc w:val="center"/>
              <w:textAlignment w:val="baseline"/>
              <w:rPr>
                <w:sz w:val="24"/>
                <w:szCs w:val="24"/>
              </w:rPr>
            </w:pPr>
            <w:r>
              <w:rPr>
                <w:rFonts w:hint="eastAsia"/>
                <w:sz w:val="24"/>
                <w:szCs w:val="24"/>
              </w:rPr>
              <w:t>熟悉比赛场地</w:t>
            </w:r>
          </w:p>
        </w:tc>
      </w:tr>
      <w:tr w:rsidR="00ED2993">
        <w:trPr>
          <w:trHeight w:val="284"/>
        </w:trPr>
        <w:tc>
          <w:tcPr>
            <w:tcW w:w="1772" w:type="dxa"/>
            <w:vAlign w:val="center"/>
          </w:tcPr>
          <w:p w:rsidR="00ED2993" w:rsidRDefault="00D6637A">
            <w:pPr>
              <w:jc w:val="center"/>
              <w:textAlignment w:val="baseline"/>
              <w:rPr>
                <w:sz w:val="24"/>
                <w:szCs w:val="24"/>
              </w:rPr>
            </w:pPr>
            <w:r>
              <w:rPr>
                <w:rFonts w:hint="eastAsia"/>
                <w:sz w:val="24"/>
                <w:szCs w:val="24"/>
              </w:rPr>
              <w:t>6</w:t>
            </w:r>
            <w:r>
              <w:rPr>
                <w:rFonts w:hint="eastAsia"/>
                <w:sz w:val="24"/>
                <w:szCs w:val="24"/>
              </w:rPr>
              <w:t>月</w:t>
            </w:r>
            <w:r>
              <w:rPr>
                <w:rFonts w:hint="eastAsia"/>
                <w:sz w:val="24"/>
                <w:szCs w:val="24"/>
              </w:rPr>
              <w:t>17</w:t>
            </w:r>
            <w:r>
              <w:rPr>
                <w:rFonts w:hint="eastAsia"/>
                <w:sz w:val="24"/>
                <w:szCs w:val="24"/>
              </w:rPr>
              <w:t>日</w:t>
            </w:r>
            <w:r>
              <w:rPr>
                <w:rFonts w:hint="eastAsia"/>
                <w:sz w:val="24"/>
                <w:szCs w:val="24"/>
              </w:rPr>
              <w:t>-19</w:t>
            </w:r>
            <w:r>
              <w:rPr>
                <w:rFonts w:hint="eastAsia"/>
                <w:sz w:val="24"/>
                <w:szCs w:val="24"/>
              </w:rPr>
              <w:t>日</w:t>
            </w:r>
          </w:p>
        </w:tc>
        <w:tc>
          <w:tcPr>
            <w:tcW w:w="6274" w:type="dxa"/>
            <w:gridSpan w:val="2"/>
            <w:shd w:val="clear" w:color="000000" w:fill="auto"/>
            <w:vAlign w:val="center"/>
          </w:tcPr>
          <w:p w:rsidR="00ED2993" w:rsidRDefault="00D6637A">
            <w:pPr>
              <w:jc w:val="center"/>
              <w:textAlignment w:val="baseline"/>
              <w:rPr>
                <w:sz w:val="24"/>
                <w:szCs w:val="24"/>
              </w:rPr>
            </w:pPr>
            <w:r>
              <w:rPr>
                <w:rFonts w:hint="eastAsia"/>
                <w:sz w:val="24"/>
                <w:szCs w:val="24"/>
              </w:rPr>
              <w:t>比赛详细时间以《赛项指南》为准</w:t>
            </w:r>
          </w:p>
        </w:tc>
      </w:tr>
      <w:tr w:rsidR="00ED2993">
        <w:trPr>
          <w:trHeight w:val="284"/>
        </w:trPr>
        <w:tc>
          <w:tcPr>
            <w:tcW w:w="1772" w:type="dxa"/>
            <w:vAlign w:val="center"/>
          </w:tcPr>
          <w:p w:rsidR="00ED2993" w:rsidRDefault="00D6637A">
            <w:pPr>
              <w:jc w:val="center"/>
              <w:textAlignment w:val="baseline"/>
              <w:rPr>
                <w:sz w:val="24"/>
                <w:szCs w:val="24"/>
              </w:rPr>
            </w:pPr>
            <w:r>
              <w:rPr>
                <w:rFonts w:hint="eastAsia"/>
                <w:sz w:val="24"/>
                <w:szCs w:val="24"/>
              </w:rPr>
              <w:t>6</w:t>
            </w:r>
            <w:r>
              <w:rPr>
                <w:rFonts w:hint="eastAsia"/>
                <w:sz w:val="24"/>
                <w:szCs w:val="24"/>
              </w:rPr>
              <w:t>月</w:t>
            </w:r>
            <w:r>
              <w:rPr>
                <w:rFonts w:hint="eastAsia"/>
                <w:sz w:val="24"/>
                <w:szCs w:val="24"/>
              </w:rPr>
              <w:t>19</w:t>
            </w:r>
            <w:r>
              <w:rPr>
                <w:rFonts w:hint="eastAsia"/>
                <w:sz w:val="24"/>
                <w:szCs w:val="24"/>
              </w:rPr>
              <w:t>日</w:t>
            </w:r>
          </w:p>
        </w:tc>
        <w:tc>
          <w:tcPr>
            <w:tcW w:w="2206" w:type="dxa"/>
            <w:shd w:val="clear" w:color="000000" w:fill="auto"/>
            <w:vAlign w:val="center"/>
          </w:tcPr>
          <w:p w:rsidR="00ED2993" w:rsidRDefault="00D6637A">
            <w:pPr>
              <w:jc w:val="center"/>
              <w:textAlignment w:val="baseline"/>
              <w:rPr>
                <w:sz w:val="24"/>
                <w:szCs w:val="24"/>
              </w:rPr>
            </w:pPr>
            <w:r>
              <w:rPr>
                <w:rFonts w:hint="eastAsia"/>
                <w:sz w:val="24"/>
                <w:szCs w:val="24"/>
              </w:rPr>
              <w:t>16</w:t>
            </w:r>
            <w:r>
              <w:rPr>
                <w:rFonts w:hint="eastAsia"/>
                <w:sz w:val="24"/>
                <w:szCs w:val="24"/>
              </w:rPr>
              <w:t>：</w:t>
            </w:r>
            <w:r>
              <w:rPr>
                <w:rFonts w:hint="eastAsia"/>
                <w:sz w:val="24"/>
                <w:szCs w:val="24"/>
              </w:rPr>
              <w:t>30-17</w:t>
            </w:r>
            <w:r>
              <w:rPr>
                <w:rFonts w:hint="eastAsia"/>
                <w:sz w:val="24"/>
                <w:szCs w:val="24"/>
              </w:rPr>
              <w:t>：</w:t>
            </w:r>
            <w:r>
              <w:rPr>
                <w:rFonts w:hint="eastAsia"/>
                <w:sz w:val="24"/>
                <w:szCs w:val="24"/>
              </w:rPr>
              <w:t>30</w:t>
            </w:r>
          </w:p>
        </w:tc>
        <w:tc>
          <w:tcPr>
            <w:tcW w:w="4068" w:type="dxa"/>
            <w:shd w:val="clear" w:color="000000" w:fill="auto"/>
            <w:vAlign w:val="center"/>
          </w:tcPr>
          <w:p w:rsidR="00ED2993" w:rsidRDefault="00D6637A">
            <w:pPr>
              <w:jc w:val="center"/>
              <w:textAlignment w:val="baseline"/>
              <w:rPr>
                <w:sz w:val="24"/>
                <w:szCs w:val="24"/>
              </w:rPr>
            </w:pPr>
            <w:r>
              <w:rPr>
                <w:rFonts w:hint="eastAsia"/>
                <w:sz w:val="24"/>
                <w:szCs w:val="24"/>
              </w:rPr>
              <w:t>赛项闭幕式暨颁奖仪式</w:t>
            </w:r>
          </w:p>
        </w:tc>
      </w:tr>
    </w:tbl>
    <w:p w:rsidR="00ED2993" w:rsidRDefault="00D6637A">
      <w:pPr>
        <w:ind w:firstLineChars="200" w:firstLine="560"/>
        <w:textAlignment w:val="baseline"/>
        <w:rPr>
          <w:sz w:val="28"/>
          <w:szCs w:val="28"/>
        </w:rPr>
      </w:pPr>
      <w:r>
        <w:rPr>
          <w:rFonts w:hint="eastAsia"/>
          <w:sz w:val="28"/>
          <w:szCs w:val="28"/>
        </w:rPr>
        <w:t>四、</w:t>
      </w:r>
      <w:r>
        <w:rPr>
          <w:sz w:val="28"/>
          <w:szCs w:val="28"/>
        </w:rPr>
        <w:t>食宿及交通安排</w:t>
      </w:r>
    </w:p>
    <w:p w:rsidR="00ED2993" w:rsidRDefault="00D6637A">
      <w:pPr>
        <w:ind w:firstLineChars="200" w:firstLine="560"/>
        <w:textAlignment w:val="baseline"/>
        <w:rPr>
          <w:sz w:val="28"/>
          <w:szCs w:val="28"/>
        </w:rPr>
      </w:pPr>
      <w:r>
        <w:rPr>
          <w:rFonts w:hint="eastAsia"/>
          <w:sz w:val="28"/>
          <w:szCs w:val="28"/>
        </w:rPr>
        <w:t>1.</w:t>
      </w:r>
      <w:r>
        <w:rPr>
          <w:rFonts w:hint="eastAsia"/>
          <w:sz w:val="28"/>
          <w:szCs w:val="28"/>
        </w:rPr>
        <w:t>食宿</w:t>
      </w:r>
      <w:r>
        <w:rPr>
          <w:sz w:val="28"/>
          <w:szCs w:val="28"/>
        </w:rPr>
        <w:t>安排：</w:t>
      </w:r>
      <w:r>
        <w:rPr>
          <w:rFonts w:hint="eastAsia"/>
          <w:sz w:val="28"/>
          <w:szCs w:val="28"/>
        </w:rPr>
        <w:t>各</w:t>
      </w:r>
      <w:r>
        <w:rPr>
          <w:sz w:val="28"/>
          <w:szCs w:val="28"/>
        </w:rPr>
        <w:t>参赛队</w:t>
      </w:r>
      <w:r>
        <w:rPr>
          <w:rFonts w:hint="eastAsia"/>
          <w:sz w:val="28"/>
          <w:szCs w:val="28"/>
        </w:rPr>
        <w:t>参赛期间</w:t>
      </w:r>
      <w:r>
        <w:rPr>
          <w:sz w:val="28"/>
          <w:szCs w:val="28"/>
        </w:rPr>
        <w:t>食宿统一安排，费用自理。</w:t>
      </w:r>
      <w:r>
        <w:rPr>
          <w:rFonts w:hint="eastAsia"/>
          <w:sz w:val="28"/>
          <w:szCs w:val="28"/>
        </w:rPr>
        <w:t>参赛</w:t>
      </w:r>
      <w:r>
        <w:rPr>
          <w:sz w:val="28"/>
          <w:szCs w:val="28"/>
        </w:rPr>
        <w:t>选手</w:t>
      </w:r>
      <w:r>
        <w:rPr>
          <w:rFonts w:hint="eastAsia"/>
          <w:sz w:val="28"/>
          <w:szCs w:val="28"/>
        </w:rPr>
        <w:t>和指导</w:t>
      </w:r>
      <w:r>
        <w:rPr>
          <w:sz w:val="28"/>
          <w:szCs w:val="28"/>
        </w:rPr>
        <w:t>教师如有</w:t>
      </w:r>
      <w:r>
        <w:rPr>
          <w:rFonts w:hint="eastAsia"/>
          <w:sz w:val="28"/>
          <w:szCs w:val="28"/>
        </w:rPr>
        <w:t>民族</w:t>
      </w:r>
      <w:r>
        <w:rPr>
          <w:sz w:val="28"/>
          <w:szCs w:val="28"/>
        </w:rPr>
        <w:t>特殊</w:t>
      </w:r>
      <w:r>
        <w:rPr>
          <w:rFonts w:hint="eastAsia"/>
          <w:sz w:val="28"/>
          <w:szCs w:val="28"/>
        </w:rPr>
        <w:t>饮食</w:t>
      </w:r>
      <w:r>
        <w:rPr>
          <w:sz w:val="28"/>
          <w:szCs w:val="28"/>
        </w:rPr>
        <w:t>要求，</w:t>
      </w:r>
      <w:r>
        <w:rPr>
          <w:rFonts w:hint="eastAsia"/>
          <w:sz w:val="28"/>
          <w:szCs w:val="28"/>
        </w:rPr>
        <w:t>请</w:t>
      </w:r>
      <w:r>
        <w:rPr>
          <w:sz w:val="28"/>
          <w:szCs w:val="28"/>
        </w:rPr>
        <w:t>在</w:t>
      </w:r>
      <w:r>
        <w:rPr>
          <w:rFonts w:hint="eastAsia"/>
          <w:sz w:val="28"/>
          <w:szCs w:val="28"/>
        </w:rPr>
        <w:t>回执</w:t>
      </w:r>
      <w:r>
        <w:rPr>
          <w:sz w:val="28"/>
          <w:szCs w:val="28"/>
        </w:rPr>
        <w:t>中注明。（</w:t>
      </w:r>
      <w:r>
        <w:rPr>
          <w:rFonts w:hint="eastAsia"/>
          <w:sz w:val="28"/>
          <w:szCs w:val="28"/>
        </w:rPr>
        <w:t>附件</w:t>
      </w:r>
      <w:r>
        <w:rPr>
          <w:rFonts w:hint="eastAsia"/>
          <w:sz w:val="28"/>
          <w:szCs w:val="28"/>
        </w:rPr>
        <w:t>2</w:t>
      </w:r>
      <w:r>
        <w:rPr>
          <w:sz w:val="28"/>
          <w:szCs w:val="28"/>
        </w:rPr>
        <w:t>）</w:t>
      </w:r>
    </w:p>
    <w:p w:rsidR="00ED2993" w:rsidRDefault="00D6637A">
      <w:pPr>
        <w:ind w:firstLineChars="200" w:firstLine="560"/>
        <w:textAlignment w:val="baseline"/>
        <w:rPr>
          <w:sz w:val="28"/>
          <w:szCs w:val="28"/>
        </w:rPr>
      </w:pPr>
      <w:r>
        <w:rPr>
          <w:sz w:val="28"/>
          <w:szCs w:val="28"/>
        </w:rPr>
        <w:t>2.</w:t>
      </w:r>
      <w:r>
        <w:rPr>
          <w:rFonts w:hint="eastAsia"/>
          <w:sz w:val="28"/>
          <w:szCs w:val="28"/>
        </w:rPr>
        <w:t>各</w:t>
      </w:r>
      <w:r>
        <w:rPr>
          <w:sz w:val="28"/>
          <w:szCs w:val="28"/>
        </w:rPr>
        <w:t>参赛队</w:t>
      </w:r>
      <w:r>
        <w:rPr>
          <w:rFonts w:hint="eastAsia"/>
          <w:sz w:val="28"/>
          <w:szCs w:val="28"/>
        </w:rPr>
        <w:t>自行</w:t>
      </w:r>
      <w:r>
        <w:rPr>
          <w:sz w:val="28"/>
          <w:szCs w:val="28"/>
        </w:rPr>
        <w:t>至酒店报到</w:t>
      </w:r>
      <w:r>
        <w:rPr>
          <w:rFonts w:hint="eastAsia"/>
          <w:sz w:val="28"/>
          <w:szCs w:val="28"/>
        </w:rPr>
        <w:t>。</w:t>
      </w:r>
    </w:p>
    <w:p w:rsidR="00ED2993" w:rsidRDefault="00D6637A">
      <w:pPr>
        <w:ind w:firstLineChars="200" w:firstLine="560"/>
        <w:textAlignment w:val="baseline"/>
        <w:rPr>
          <w:sz w:val="28"/>
          <w:szCs w:val="28"/>
        </w:rPr>
      </w:pPr>
      <w:r>
        <w:rPr>
          <w:rFonts w:hint="eastAsia"/>
          <w:sz w:val="28"/>
          <w:szCs w:val="28"/>
        </w:rPr>
        <w:t>五</w:t>
      </w:r>
      <w:r>
        <w:rPr>
          <w:sz w:val="28"/>
          <w:szCs w:val="28"/>
        </w:rPr>
        <w:t>、比赛内容</w:t>
      </w:r>
    </w:p>
    <w:p w:rsidR="00ED2993" w:rsidRDefault="00D6637A">
      <w:pPr>
        <w:ind w:firstLineChars="200" w:firstLine="560"/>
        <w:textAlignment w:val="baseline"/>
        <w:rPr>
          <w:sz w:val="28"/>
          <w:szCs w:val="28"/>
        </w:rPr>
      </w:pPr>
      <w:r>
        <w:rPr>
          <w:rFonts w:hint="eastAsia"/>
          <w:sz w:val="28"/>
          <w:szCs w:val="28"/>
        </w:rPr>
        <w:t>详见</w:t>
      </w:r>
      <w:r>
        <w:rPr>
          <w:rFonts w:hint="eastAsia"/>
          <w:sz w:val="28"/>
          <w:szCs w:val="28"/>
        </w:rPr>
        <w:t>2021</w:t>
      </w:r>
      <w:r>
        <w:rPr>
          <w:rFonts w:hint="eastAsia"/>
          <w:sz w:val="28"/>
          <w:szCs w:val="28"/>
        </w:rPr>
        <w:t>年</w:t>
      </w:r>
      <w:r>
        <w:rPr>
          <w:sz w:val="28"/>
          <w:szCs w:val="28"/>
        </w:rPr>
        <w:t>全国职业院校技能大赛</w:t>
      </w:r>
      <w:r>
        <w:rPr>
          <w:rFonts w:hint="eastAsia"/>
          <w:sz w:val="28"/>
          <w:szCs w:val="28"/>
        </w:rPr>
        <w:t>赛项</w:t>
      </w:r>
      <w:r>
        <w:rPr>
          <w:sz w:val="28"/>
          <w:szCs w:val="28"/>
        </w:rPr>
        <w:t>规程</w:t>
      </w:r>
      <w:r>
        <w:rPr>
          <w:rFonts w:hint="eastAsia"/>
          <w:sz w:val="28"/>
          <w:szCs w:val="28"/>
        </w:rPr>
        <w:t>《</w:t>
      </w:r>
      <w:r>
        <w:rPr>
          <w:rFonts w:hint="eastAsia"/>
          <w:sz w:val="28"/>
          <w:szCs w:val="28"/>
        </w:rPr>
        <w:t xml:space="preserve">GZ-2021050 </w:t>
      </w:r>
      <w:r>
        <w:rPr>
          <w:rFonts w:hint="eastAsia"/>
          <w:sz w:val="28"/>
          <w:szCs w:val="28"/>
        </w:rPr>
        <w:t>智慧物流</w:t>
      </w:r>
      <w:r>
        <w:rPr>
          <w:sz w:val="28"/>
          <w:szCs w:val="28"/>
        </w:rPr>
        <w:t>作业方案设计与实施赛项</w:t>
      </w:r>
      <w:r>
        <w:rPr>
          <w:rFonts w:hint="eastAsia"/>
          <w:sz w:val="28"/>
          <w:szCs w:val="28"/>
        </w:rPr>
        <w:t>规程》。</w:t>
      </w:r>
    </w:p>
    <w:p w:rsidR="00ED2993" w:rsidRDefault="00D6637A">
      <w:pPr>
        <w:ind w:firstLineChars="200" w:firstLine="560"/>
        <w:textAlignment w:val="baseline"/>
        <w:rPr>
          <w:sz w:val="28"/>
          <w:szCs w:val="28"/>
        </w:rPr>
      </w:pPr>
      <w:r>
        <w:rPr>
          <w:rFonts w:hint="eastAsia"/>
          <w:sz w:val="28"/>
          <w:szCs w:val="28"/>
        </w:rPr>
        <w:t>六</w:t>
      </w:r>
      <w:r>
        <w:rPr>
          <w:rFonts w:hint="eastAsia"/>
          <w:sz w:val="28"/>
          <w:szCs w:val="28"/>
        </w:rPr>
        <w:t>、组队与报名</w:t>
      </w:r>
    </w:p>
    <w:p w:rsidR="00ED2993" w:rsidRDefault="00D6637A">
      <w:pPr>
        <w:ind w:firstLineChars="200" w:firstLine="560"/>
        <w:textAlignment w:val="baseline"/>
        <w:rPr>
          <w:sz w:val="28"/>
          <w:szCs w:val="28"/>
        </w:rPr>
      </w:pPr>
      <w:r>
        <w:rPr>
          <w:rFonts w:hint="eastAsia"/>
          <w:sz w:val="28"/>
          <w:szCs w:val="28"/>
        </w:rPr>
        <w:t>组队</w:t>
      </w:r>
      <w:r>
        <w:rPr>
          <w:sz w:val="28"/>
          <w:szCs w:val="28"/>
        </w:rPr>
        <w:t>依据</w:t>
      </w:r>
      <w:r>
        <w:rPr>
          <w:rFonts w:hint="eastAsia"/>
          <w:sz w:val="28"/>
          <w:szCs w:val="28"/>
        </w:rPr>
        <w:t>2021</w:t>
      </w:r>
      <w:r>
        <w:rPr>
          <w:rFonts w:hint="eastAsia"/>
          <w:sz w:val="28"/>
          <w:szCs w:val="28"/>
        </w:rPr>
        <w:t>年</w:t>
      </w:r>
      <w:r>
        <w:rPr>
          <w:sz w:val="28"/>
          <w:szCs w:val="28"/>
        </w:rPr>
        <w:t>全国职业院校技能大赛赛项规程</w:t>
      </w:r>
      <w:r>
        <w:rPr>
          <w:rFonts w:hint="eastAsia"/>
          <w:sz w:val="28"/>
          <w:szCs w:val="28"/>
        </w:rPr>
        <w:t>《</w:t>
      </w:r>
      <w:r>
        <w:rPr>
          <w:rFonts w:hint="eastAsia"/>
          <w:sz w:val="28"/>
          <w:szCs w:val="28"/>
        </w:rPr>
        <w:t xml:space="preserve">GZ-2021050 </w:t>
      </w:r>
      <w:r>
        <w:rPr>
          <w:rFonts w:hint="eastAsia"/>
          <w:sz w:val="28"/>
          <w:szCs w:val="28"/>
        </w:rPr>
        <w:t>智慧物流</w:t>
      </w:r>
      <w:r>
        <w:rPr>
          <w:sz w:val="28"/>
          <w:szCs w:val="28"/>
        </w:rPr>
        <w:t>作业方案设计与实施赛项</w:t>
      </w:r>
      <w:r>
        <w:rPr>
          <w:rFonts w:hint="eastAsia"/>
          <w:sz w:val="28"/>
          <w:szCs w:val="28"/>
        </w:rPr>
        <w:t>规程》，报名</w:t>
      </w:r>
      <w:r>
        <w:rPr>
          <w:sz w:val="28"/>
          <w:szCs w:val="28"/>
        </w:rPr>
        <w:t>方式</w:t>
      </w:r>
      <w:r>
        <w:rPr>
          <w:rFonts w:hint="eastAsia"/>
          <w:sz w:val="28"/>
          <w:szCs w:val="28"/>
        </w:rPr>
        <w:t>与</w:t>
      </w:r>
      <w:r>
        <w:rPr>
          <w:sz w:val="28"/>
          <w:szCs w:val="28"/>
        </w:rPr>
        <w:t>程序</w:t>
      </w:r>
      <w:r>
        <w:rPr>
          <w:rFonts w:hint="eastAsia"/>
          <w:sz w:val="28"/>
          <w:szCs w:val="28"/>
        </w:rPr>
        <w:t>按</w:t>
      </w:r>
      <w:r>
        <w:rPr>
          <w:sz w:val="28"/>
          <w:szCs w:val="28"/>
        </w:rPr>
        <w:t>全国职业院校技能大赛</w:t>
      </w:r>
      <w:r>
        <w:rPr>
          <w:rFonts w:hint="eastAsia"/>
          <w:sz w:val="28"/>
          <w:szCs w:val="28"/>
        </w:rPr>
        <w:t>执委会</w:t>
      </w:r>
      <w:r>
        <w:rPr>
          <w:sz w:val="28"/>
          <w:szCs w:val="28"/>
        </w:rPr>
        <w:t>统一安排，</w:t>
      </w:r>
      <w:r>
        <w:rPr>
          <w:rFonts w:hint="eastAsia"/>
          <w:sz w:val="28"/>
          <w:szCs w:val="28"/>
        </w:rPr>
        <w:t>进行</w:t>
      </w:r>
      <w:r>
        <w:rPr>
          <w:sz w:val="28"/>
          <w:szCs w:val="28"/>
        </w:rPr>
        <w:t>网上报名。</w:t>
      </w:r>
    </w:p>
    <w:p w:rsidR="00ED2993" w:rsidRDefault="00D6637A">
      <w:pPr>
        <w:ind w:firstLineChars="200" w:firstLine="560"/>
        <w:textAlignment w:val="baseline"/>
        <w:rPr>
          <w:sz w:val="28"/>
          <w:szCs w:val="28"/>
        </w:rPr>
      </w:pPr>
      <w:r>
        <w:rPr>
          <w:rFonts w:hint="eastAsia"/>
          <w:sz w:val="28"/>
          <w:szCs w:val="28"/>
        </w:rPr>
        <w:t>七</w:t>
      </w:r>
      <w:r>
        <w:rPr>
          <w:rFonts w:hint="eastAsia"/>
          <w:sz w:val="28"/>
          <w:szCs w:val="28"/>
        </w:rPr>
        <w:t>、赛事观摩</w:t>
      </w:r>
    </w:p>
    <w:p w:rsidR="00ED2993" w:rsidRDefault="00D6637A">
      <w:pPr>
        <w:ind w:firstLineChars="200" w:firstLine="560"/>
        <w:textAlignment w:val="baseline"/>
        <w:rPr>
          <w:sz w:val="28"/>
          <w:szCs w:val="28"/>
        </w:rPr>
      </w:pPr>
      <w:r>
        <w:rPr>
          <w:rFonts w:hint="eastAsia"/>
          <w:sz w:val="28"/>
          <w:szCs w:val="28"/>
        </w:rPr>
        <w:t>1.</w:t>
      </w:r>
      <w:r>
        <w:rPr>
          <w:rFonts w:hint="eastAsia"/>
          <w:sz w:val="28"/>
          <w:szCs w:val="28"/>
        </w:rPr>
        <w:t>观摩对象</w:t>
      </w:r>
    </w:p>
    <w:p w:rsidR="00ED2993" w:rsidRDefault="00D6637A">
      <w:pPr>
        <w:ind w:firstLineChars="200" w:firstLine="560"/>
        <w:textAlignment w:val="baseline"/>
        <w:rPr>
          <w:sz w:val="28"/>
          <w:szCs w:val="28"/>
        </w:rPr>
      </w:pPr>
      <w:r>
        <w:rPr>
          <w:rFonts w:hint="eastAsia"/>
          <w:sz w:val="28"/>
          <w:szCs w:val="28"/>
        </w:rPr>
        <w:t>各参赛院校师生，对赛项竞赛内容和过程感兴趣的学校师生、行业企业人员与社会各界人士。</w:t>
      </w:r>
    </w:p>
    <w:p w:rsidR="00ED2993" w:rsidRDefault="00D6637A">
      <w:pPr>
        <w:ind w:firstLineChars="200" w:firstLine="560"/>
        <w:textAlignment w:val="baseline"/>
        <w:rPr>
          <w:sz w:val="28"/>
          <w:szCs w:val="28"/>
        </w:rPr>
      </w:pPr>
      <w:r>
        <w:rPr>
          <w:sz w:val="28"/>
          <w:szCs w:val="28"/>
        </w:rPr>
        <w:t>2</w:t>
      </w:r>
      <w:r>
        <w:rPr>
          <w:rFonts w:hint="eastAsia"/>
          <w:sz w:val="28"/>
          <w:szCs w:val="28"/>
        </w:rPr>
        <w:t>.</w:t>
      </w:r>
      <w:r>
        <w:rPr>
          <w:rFonts w:hint="eastAsia"/>
          <w:sz w:val="28"/>
          <w:szCs w:val="28"/>
        </w:rPr>
        <w:t>观摩时间</w:t>
      </w:r>
    </w:p>
    <w:p w:rsidR="00ED2993" w:rsidRDefault="00D6637A">
      <w:pPr>
        <w:ind w:firstLineChars="200" w:firstLine="560"/>
        <w:textAlignment w:val="baseline"/>
        <w:rPr>
          <w:sz w:val="28"/>
          <w:szCs w:val="28"/>
        </w:rPr>
      </w:pPr>
      <w:r>
        <w:rPr>
          <w:rFonts w:hint="eastAsia"/>
          <w:sz w:val="28"/>
          <w:szCs w:val="28"/>
        </w:rPr>
        <w:lastRenderedPageBreak/>
        <w:t>（</w:t>
      </w:r>
      <w:r>
        <w:rPr>
          <w:rFonts w:hint="eastAsia"/>
          <w:sz w:val="28"/>
          <w:szCs w:val="28"/>
        </w:rPr>
        <w:t>1</w:t>
      </w:r>
      <w:r>
        <w:rPr>
          <w:rFonts w:hint="eastAsia"/>
          <w:sz w:val="28"/>
          <w:szCs w:val="28"/>
        </w:rPr>
        <w:t>）参赛队</w:t>
      </w:r>
      <w:r>
        <w:rPr>
          <w:sz w:val="28"/>
          <w:szCs w:val="28"/>
        </w:rPr>
        <w:t>观摩</w:t>
      </w:r>
    </w:p>
    <w:p w:rsidR="00ED2993" w:rsidRDefault="00D6637A">
      <w:pPr>
        <w:ind w:firstLineChars="200" w:firstLine="560"/>
        <w:textAlignment w:val="baseline"/>
        <w:rPr>
          <w:sz w:val="28"/>
          <w:szCs w:val="28"/>
        </w:rPr>
      </w:pPr>
      <w:r>
        <w:rPr>
          <w:rFonts w:hint="eastAsia"/>
          <w:sz w:val="28"/>
          <w:szCs w:val="28"/>
        </w:rPr>
        <w:t xml:space="preserve"> </w:t>
      </w:r>
      <w:r>
        <w:rPr>
          <w:rFonts w:hint="eastAsia"/>
          <w:sz w:val="28"/>
          <w:szCs w:val="28"/>
        </w:rPr>
        <w:t>各</w:t>
      </w:r>
      <w:r>
        <w:rPr>
          <w:sz w:val="28"/>
          <w:szCs w:val="28"/>
        </w:rPr>
        <w:t>参赛队在比赛时间</w:t>
      </w:r>
      <w:r>
        <w:rPr>
          <w:rFonts w:hint="eastAsia"/>
          <w:sz w:val="28"/>
          <w:szCs w:val="28"/>
        </w:rPr>
        <w:t>段</w:t>
      </w:r>
      <w:r>
        <w:rPr>
          <w:sz w:val="28"/>
          <w:szCs w:val="28"/>
        </w:rPr>
        <w:t>内，</w:t>
      </w:r>
      <w:r>
        <w:rPr>
          <w:rFonts w:hint="eastAsia"/>
          <w:sz w:val="28"/>
          <w:szCs w:val="28"/>
        </w:rPr>
        <w:t>该参赛队</w:t>
      </w:r>
      <w:r>
        <w:rPr>
          <w:sz w:val="28"/>
          <w:szCs w:val="28"/>
        </w:rPr>
        <w:t>领队、指导教师可</w:t>
      </w:r>
      <w:r>
        <w:rPr>
          <w:rFonts w:hint="eastAsia"/>
          <w:sz w:val="28"/>
          <w:szCs w:val="28"/>
        </w:rPr>
        <w:t>进场观摩</w:t>
      </w:r>
      <w:r>
        <w:rPr>
          <w:sz w:val="28"/>
          <w:szCs w:val="28"/>
        </w:rPr>
        <w:t>。</w:t>
      </w:r>
    </w:p>
    <w:p w:rsidR="00ED2993" w:rsidRDefault="00D6637A">
      <w:pPr>
        <w:ind w:firstLineChars="200" w:firstLine="560"/>
        <w:textAlignment w:val="baseline"/>
        <w:rPr>
          <w:sz w:val="28"/>
          <w:szCs w:val="28"/>
        </w:rPr>
      </w:pPr>
      <w:r>
        <w:rPr>
          <w:rFonts w:hint="eastAsia"/>
          <w:sz w:val="28"/>
          <w:szCs w:val="28"/>
        </w:rPr>
        <w:t>（</w:t>
      </w:r>
      <w:r>
        <w:rPr>
          <w:rFonts w:hint="eastAsia"/>
          <w:sz w:val="28"/>
          <w:szCs w:val="28"/>
        </w:rPr>
        <w:t>2</w:t>
      </w:r>
      <w:r>
        <w:rPr>
          <w:rFonts w:hint="eastAsia"/>
          <w:sz w:val="28"/>
          <w:szCs w:val="28"/>
        </w:rPr>
        <w:t>）其他院校及</w:t>
      </w:r>
      <w:r>
        <w:rPr>
          <w:sz w:val="28"/>
          <w:szCs w:val="28"/>
        </w:rPr>
        <w:t>社会各界观摩</w:t>
      </w:r>
    </w:p>
    <w:p w:rsidR="00ED2993" w:rsidRDefault="00D6637A">
      <w:pPr>
        <w:ind w:firstLineChars="200" w:firstLine="560"/>
        <w:textAlignment w:val="baseline"/>
        <w:rPr>
          <w:sz w:val="28"/>
          <w:szCs w:val="28"/>
        </w:rPr>
      </w:pPr>
      <w:r>
        <w:rPr>
          <w:rFonts w:hint="eastAsia"/>
          <w:sz w:val="28"/>
          <w:szCs w:val="28"/>
        </w:rPr>
        <w:t>2021</w:t>
      </w:r>
      <w:r>
        <w:rPr>
          <w:rFonts w:hint="eastAsia"/>
          <w:sz w:val="28"/>
          <w:szCs w:val="28"/>
        </w:rPr>
        <w:t>年</w:t>
      </w:r>
      <w:r>
        <w:rPr>
          <w:rFonts w:hint="eastAsia"/>
          <w:sz w:val="28"/>
          <w:szCs w:val="28"/>
        </w:rPr>
        <w:t>6</w:t>
      </w:r>
      <w:r>
        <w:rPr>
          <w:rFonts w:hint="eastAsia"/>
          <w:sz w:val="28"/>
          <w:szCs w:val="28"/>
        </w:rPr>
        <w:t>月</w:t>
      </w:r>
      <w:r>
        <w:rPr>
          <w:rFonts w:hint="eastAsia"/>
          <w:sz w:val="28"/>
          <w:szCs w:val="28"/>
        </w:rPr>
        <w:t>19</w:t>
      </w:r>
      <w:r>
        <w:rPr>
          <w:rFonts w:hint="eastAsia"/>
          <w:sz w:val="28"/>
          <w:szCs w:val="28"/>
        </w:rPr>
        <w:t>日</w:t>
      </w:r>
      <w:r>
        <w:rPr>
          <w:rFonts w:hint="eastAsia"/>
          <w:sz w:val="28"/>
          <w:szCs w:val="28"/>
        </w:rPr>
        <w:t xml:space="preserve">  </w:t>
      </w:r>
      <w:r>
        <w:rPr>
          <w:sz w:val="28"/>
          <w:szCs w:val="28"/>
        </w:rPr>
        <w:t>09</w:t>
      </w:r>
      <w:r>
        <w:rPr>
          <w:rFonts w:hint="eastAsia"/>
          <w:sz w:val="28"/>
          <w:szCs w:val="28"/>
        </w:rPr>
        <w:t>:00-11:20</w:t>
      </w:r>
    </w:p>
    <w:p w:rsidR="00ED2993" w:rsidRDefault="00D6637A">
      <w:pPr>
        <w:ind w:firstLineChars="200" w:firstLine="560"/>
        <w:textAlignment w:val="baseline"/>
        <w:rPr>
          <w:sz w:val="28"/>
          <w:szCs w:val="28"/>
        </w:rPr>
      </w:pPr>
      <w:r>
        <w:rPr>
          <w:rFonts w:hint="eastAsia"/>
          <w:sz w:val="28"/>
          <w:szCs w:val="28"/>
        </w:rPr>
        <w:t>3.</w:t>
      </w:r>
      <w:r>
        <w:rPr>
          <w:rFonts w:hint="eastAsia"/>
          <w:sz w:val="28"/>
          <w:szCs w:val="28"/>
        </w:rPr>
        <w:t>观摩</w:t>
      </w:r>
      <w:r>
        <w:rPr>
          <w:sz w:val="28"/>
          <w:szCs w:val="28"/>
        </w:rPr>
        <w:t>要求</w:t>
      </w:r>
    </w:p>
    <w:p w:rsidR="00ED2993" w:rsidRDefault="00D6637A">
      <w:pPr>
        <w:ind w:firstLineChars="200" w:firstLine="560"/>
        <w:textAlignment w:val="baseline"/>
        <w:rPr>
          <w:sz w:val="28"/>
          <w:szCs w:val="28"/>
        </w:rPr>
      </w:pPr>
      <w:r>
        <w:rPr>
          <w:rFonts w:hint="eastAsia"/>
          <w:sz w:val="28"/>
          <w:szCs w:val="28"/>
        </w:rPr>
        <w:t>为保证有序观摩和观摩过程安全，观摩人员需提前进行观摩申请（预约），并持观摩证和天津健康码（绿码）在观摩场地入口处进行测温后进入观摩场地（打火机等易燃易爆物品禁止带入观摩场地）。观摩人员要服从工作人员的指挥，进场后必须在工作人员的引导下，按照规定的时间观摩。观摩人员服从</w:t>
      </w:r>
      <w:r>
        <w:rPr>
          <w:sz w:val="28"/>
          <w:szCs w:val="28"/>
        </w:rPr>
        <w:t>疫情防控管理，</w:t>
      </w:r>
      <w:r>
        <w:rPr>
          <w:rFonts w:hint="eastAsia"/>
          <w:sz w:val="28"/>
          <w:szCs w:val="28"/>
        </w:rPr>
        <w:t>观摩期间</w:t>
      </w:r>
      <w:r>
        <w:rPr>
          <w:sz w:val="28"/>
          <w:szCs w:val="28"/>
        </w:rPr>
        <w:t>全程佩戴口罩，保持</w:t>
      </w:r>
      <w:r>
        <w:rPr>
          <w:rFonts w:hint="eastAsia"/>
          <w:sz w:val="28"/>
          <w:szCs w:val="28"/>
        </w:rPr>
        <w:t>安全距离</w:t>
      </w:r>
      <w:r>
        <w:rPr>
          <w:sz w:val="28"/>
          <w:szCs w:val="28"/>
        </w:rPr>
        <w:t>。</w:t>
      </w:r>
      <w:r>
        <w:rPr>
          <w:rFonts w:hint="eastAsia"/>
          <w:sz w:val="28"/>
          <w:szCs w:val="28"/>
        </w:rPr>
        <w:t>若出现安全隐患，大赛工作人员有权临时清场以保证观摩人员安全及比赛现场安全。</w:t>
      </w:r>
    </w:p>
    <w:p w:rsidR="00ED2993" w:rsidRDefault="00D6637A">
      <w:pPr>
        <w:ind w:firstLineChars="200" w:firstLine="560"/>
        <w:textAlignment w:val="baseline"/>
        <w:rPr>
          <w:sz w:val="28"/>
          <w:szCs w:val="28"/>
        </w:rPr>
      </w:pPr>
      <w:r>
        <w:rPr>
          <w:rFonts w:hint="eastAsia"/>
          <w:sz w:val="28"/>
          <w:szCs w:val="28"/>
        </w:rPr>
        <w:t>观摩联系人</w:t>
      </w:r>
      <w:r>
        <w:rPr>
          <w:rFonts w:hint="eastAsia"/>
          <w:sz w:val="28"/>
          <w:szCs w:val="28"/>
        </w:rPr>
        <w:t xml:space="preserve">: </w:t>
      </w:r>
      <w:r>
        <w:rPr>
          <w:rFonts w:hint="eastAsia"/>
          <w:sz w:val="28"/>
          <w:szCs w:val="28"/>
        </w:rPr>
        <w:t>段云飞</w:t>
      </w:r>
      <w:r>
        <w:rPr>
          <w:rFonts w:hint="eastAsia"/>
          <w:sz w:val="28"/>
          <w:szCs w:val="28"/>
        </w:rPr>
        <w:t xml:space="preserve">        </w:t>
      </w:r>
      <w:r>
        <w:rPr>
          <w:rFonts w:hint="eastAsia"/>
          <w:sz w:val="28"/>
          <w:szCs w:val="28"/>
        </w:rPr>
        <w:t>联系电话</w:t>
      </w:r>
      <w:r>
        <w:rPr>
          <w:rFonts w:hint="eastAsia"/>
          <w:sz w:val="28"/>
          <w:szCs w:val="28"/>
        </w:rPr>
        <w:t>:</w:t>
      </w:r>
      <w:r>
        <w:rPr>
          <w:sz w:val="28"/>
          <w:szCs w:val="28"/>
        </w:rPr>
        <w:t>13752572474</w:t>
      </w:r>
    </w:p>
    <w:p w:rsidR="00ED2993" w:rsidRDefault="00D6637A">
      <w:pPr>
        <w:ind w:firstLineChars="200" w:firstLine="560"/>
        <w:textAlignment w:val="baseline"/>
        <w:rPr>
          <w:sz w:val="28"/>
          <w:szCs w:val="28"/>
        </w:rPr>
      </w:pPr>
      <w:r>
        <w:rPr>
          <w:rFonts w:hint="eastAsia"/>
          <w:sz w:val="28"/>
          <w:szCs w:val="28"/>
        </w:rPr>
        <w:t>七</w:t>
      </w:r>
      <w:r>
        <w:rPr>
          <w:sz w:val="28"/>
          <w:szCs w:val="28"/>
        </w:rPr>
        <w:t>、</w:t>
      </w:r>
      <w:r>
        <w:rPr>
          <w:rFonts w:hint="eastAsia"/>
          <w:sz w:val="28"/>
          <w:szCs w:val="28"/>
        </w:rPr>
        <w:t>大赛人员健康管理</w:t>
      </w:r>
    </w:p>
    <w:p w:rsidR="00ED2993" w:rsidRDefault="00D6637A">
      <w:pPr>
        <w:ind w:firstLineChars="100" w:firstLine="280"/>
        <w:textAlignment w:val="baseline"/>
        <w:rPr>
          <w:sz w:val="28"/>
          <w:szCs w:val="28"/>
        </w:rPr>
      </w:pPr>
      <w:r>
        <w:rPr>
          <w:rFonts w:hint="eastAsia"/>
          <w:sz w:val="28"/>
          <w:szCs w:val="28"/>
        </w:rPr>
        <w:t>（一）健康</w:t>
      </w:r>
      <w:r>
        <w:rPr>
          <w:sz w:val="28"/>
          <w:szCs w:val="28"/>
        </w:rPr>
        <w:t>管理的</w:t>
      </w:r>
      <w:r>
        <w:rPr>
          <w:rFonts w:hint="eastAsia"/>
          <w:sz w:val="28"/>
          <w:szCs w:val="28"/>
        </w:rPr>
        <w:t>人员</w:t>
      </w:r>
      <w:r>
        <w:rPr>
          <w:sz w:val="28"/>
          <w:szCs w:val="28"/>
        </w:rPr>
        <w:t>范围</w:t>
      </w:r>
    </w:p>
    <w:p w:rsidR="00ED2993" w:rsidRDefault="00D6637A">
      <w:pPr>
        <w:ind w:firstLineChars="200" w:firstLine="560"/>
        <w:textAlignment w:val="baseline"/>
        <w:rPr>
          <w:sz w:val="28"/>
          <w:szCs w:val="28"/>
        </w:rPr>
      </w:pPr>
      <w:r>
        <w:rPr>
          <w:rFonts w:hint="eastAsia"/>
          <w:sz w:val="28"/>
          <w:szCs w:val="28"/>
        </w:rPr>
        <w:t>所有参赛人员、指导教师、领队、专家、裁判员、监督员、仲裁员、技术支持人员及与会领导、工作人员、列席人员、志愿者、观摩人员、住地服务人员和司乘人员等均纳入赛项人员健康管理。</w:t>
      </w:r>
    </w:p>
    <w:p w:rsidR="00ED2993" w:rsidRDefault="00D6637A">
      <w:pPr>
        <w:ind w:firstLineChars="100" w:firstLine="280"/>
        <w:textAlignment w:val="baseline"/>
        <w:rPr>
          <w:sz w:val="28"/>
          <w:szCs w:val="28"/>
        </w:rPr>
      </w:pPr>
      <w:r>
        <w:rPr>
          <w:rFonts w:hint="eastAsia"/>
          <w:sz w:val="28"/>
          <w:szCs w:val="28"/>
        </w:rPr>
        <w:t>（二）健康管理内容</w:t>
      </w:r>
    </w:p>
    <w:p w:rsidR="00ED2993" w:rsidRDefault="00D6637A">
      <w:pPr>
        <w:ind w:firstLineChars="200" w:firstLine="560"/>
        <w:textAlignment w:val="baseline"/>
        <w:rPr>
          <w:sz w:val="28"/>
          <w:szCs w:val="28"/>
        </w:rPr>
      </w:pPr>
      <w:r>
        <w:rPr>
          <w:sz w:val="28"/>
          <w:szCs w:val="28"/>
        </w:rPr>
        <w:t>1.</w:t>
      </w:r>
      <w:r>
        <w:rPr>
          <w:sz w:val="28"/>
          <w:szCs w:val="28"/>
        </w:rPr>
        <w:t>非天津市参赛人员、裁判员及工作人员</w:t>
      </w:r>
      <w:r>
        <w:rPr>
          <w:rFonts w:hint="eastAsia"/>
          <w:sz w:val="28"/>
          <w:szCs w:val="28"/>
        </w:rPr>
        <w:t>等抵津前，需持当地</w:t>
      </w:r>
      <w:r>
        <w:rPr>
          <w:rFonts w:hint="eastAsia"/>
          <w:sz w:val="28"/>
          <w:szCs w:val="28"/>
        </w:rPr>
        <w:t>72</w:t>
      </w:r>
      <w:r>
        <w:rPr>
          <w:rFonts w:hint="eastAsia"/>
          <w:sz w:val="28"/>
          <w:szCs w:val="28"/>
        </w:rPr>
        <w:t>小时内的核酸检测阴性证明（单位盖章）、本人签字健康承诺书（单位盖章）参加比赛或其他相关活动；持核酸检测阴性证明、健康承诺</w:t>
      </w:r>
      <w:r>
        <w:rPr>
          <w:rFonts w:hint="eastAsia"/>
          <w:sz w:val="28"/>
          <w:szCs w:val="28"/>
        </w:rPr>
        <w:lastRenderedPageBreak/>
        <w:t>书（附件</w:t>
      </w:r>
      <w:r>
        <w:rPr>
          <w:rFonts w:hint="eastAsia"/>
          <w:sz w:val="28"/>
          <w:szCs w:val="28"/>
        </w:rPr>
        <w:t>1</w:t>
      </w:r>
      <w:r>
        <w:rPr>
          <w:rFonts w:hint="eastAsia"/>
          <w:sz w:val="28"/>
          <w:szCs w:val="28"/>
        </w:rPr>
        <w:t>）和天津市</w:t>
      </w:r>
      <w:r>
        <w:rPr>
          <w:rFonts w:hint="eastAsia"/>
          <w:sz w:val="28"/>
          <w:szCs w:val="28"/>
        </w:rPr>
        <w:t>健康码（绿码），在酒店报到时由赛项接待服务工作人员进行核验、上交。</w:t>
      </w:r>
    </w:p>
    <w:p w:rsidR="00ED2993" w:rsidRDefault="00D6637A">
      <w:pPr>
        <w:ind w:firstLineChars="200" w:firstLine="560"/>
        <w:textAlignment w:val="baseline"/>
        <w:rPr>
          <w:sz w:val="28"/>
          <w:szCs w:val="28"/>
        </w:rPr>
      </w:pPr>
      <w:r>
        <w:rPr>
          <w:sz w:val="28"/>
          <w:szCs w:val="28"/>
        </w:rPr>
        <w:t>2.</w:t>
      </w:r>
      <w:r>
        <w:rPr>
          <w:rFonts w:hint="eastAsia"/>
          <w:sz w:val="28"/>
          <w:szCs w:val="28"/>
        </w:rPr>
        <w:t>对经健康筛查和核酸检测合格的人员进行相对封闭管理，在住地、赛场、交通各环节全部实行相对闭环管理，原则上不与赛外人员接触交流，未经筛查和检测的人员不得进入比赛区域。</w:t>
      </w:r>
    </w:p>
    <w:p w:rsidR="00ED2993" w:rsidRDefault="00D6637A">
      <w:pPr>
        <w:ind w:firstLineChars="200" w:firstLine="560"/>
        <w:textAlignment w:val="baseline"/>
        <w:rPr>
          <w:sz w:val="28"/>
          <w:szCs w:val="28"/>
        </w:rPr>
      </w:pPr>
      <w:r>
        <w:rPr>
          <w:sz w:val="28"/>
          <w:szCs w:val="28"/>
        </w:rPr>
        <w:t>3.</w:t>
      </w:r>
      <w:r>
        <w:rPr>
          <w:rFonts w:hint="eastAsia"/>
          <w:sz w:val="28"/>
          <w:szCs w:val="28"/>
        </w:rPr>
        <w:t>所有人员如需离开比赛承办地（含酒店、赛场、比赛同期活动场地等），需经赛项执委会批准，能否返回赛场，应经赛项执委会和属地疫情防控专业人员进行评估后确定。</w:t>
      </w:r>
    </w:p>
    <w:p w:rsidR="00ED2993" w:rsidRDefault="00D6637A">
      <w:pPr>
        <w:ind w:firstLineChars="200" w:firstLine="560"/>
        <w:textAlignment w:val="baseline"/>
        <w:rPr>
          <w:sz w:val="28"/>
          <w:szCs w:val="28"/>
        </w:rPr>
      </w:pPr>
      <w:r>
        <w:rPr>
          <w:sz w:val="28"/>
          <w:szCs w:val="28"/>
        </w:rPr>
        <w:t>4.</w:t>
      </w:r>
      <w:r>
        <w:rPr>
          <w:rFonts w:hint="eastAsia"/>
          <w:sz w:val="28"/>
          <w:szCs w:val="28"/>
        </w:rPr>
        <w:t xml:space="preserve"> </w:t>
      </w:r>
      <w:r>
        <w:rPr>
          <w:rFonts w:hint="eastAsia"/>
          <w:sz w:val="28"/>
          <w:szCs w:val="28"/>
        </w:rPr>
        <w:t>实行体温监测制度，</w:t>
      </w:r>
      <w:r>
        <w:rPr>
          <w:sz w:val="28"/>
          <w:szCs w:val="28"/>
        </w:rPr>
        <w:t>所</w:t>
      </w:r>
      <w:r>
        <w:rPr>
          <w:rFonts w:hint="eastAsia"/>
          <w:sz w:val="28"/>
          <w:szCs w:val="28"/>
        </w:rPr>
        <w:t>有大赛人员</w:t>
      </w:r>
      <w:r>
        <w:rPr>
          <w:sz w:val="28"/>
          <w:szCs w:val="28"/>
        </w:rPr>
        <w:t>在津期间需进行早晚</w:t>
      </w:r>
      <w:r>
        <w:rPr>
          <w:sz w:val="28"/>
          <w:szCs w:val="28"/>
        </w:rPr>
        <w:t>2</w:t>
      </w:r>
      <w:r>
        <w:rPr>
          <w:sz w:val="28"/>
          <w:szCs w:val="28"/>
        </w:rPr>
        <w:t>次体温检测</w:t>
      </w:r>
      <w:r>
        <w:rPr>
          <w:rFonts w:hint="eastAsia"/>
          <w:sz w:val="28"/>
          <w:szCs w:val="28"/>
        </w:rPr>
        <w:t>，在体温自测时发现异常（度数）需立即报告接待服务人员或其他工作人员，</w:t>
      </w:r>
      <w:r>
        <w:rPr>
          <w:sz w:val="28"/>
          <w:szCs w:val="28"/>
        </w:rPr>
        <w:t>症状消失前不得</w:t>
      </w:r>
      <w:r>
        <w:rPr>
          <w:rFonts w:hint="eastAsia"/>
          <w:sz w:val="28"/>
          <w:szCs w:val="28"/>
        </w:rPr>
        <w:t>进入比赛场地</w:t>
      </w:r>
      <w:r>
        <w:rPr>
          <w:sz w:val="28"/>
          <w:szCs w:val="28"/>
        </w:rPr>
        <w:t>。</w:t>
      </w:r>
      <w:r>
        <w:rPr>
          <w:rFonts w:hint="eastAsia"/>
          <w:sz w:val="28"/>
          <w:szCs w:val="28"/>
        </w:rPr>
        <w:t>参赛人员进入赛场前，向检录工作</w:t>
      </w:r>
      <w:r>
        <w:rPr>
          <w:rFonts w:hint="eastAsia"/>
          <w:sz w:val="28"/>
          <w:szCs w:val="28"/>
        </w:rPr>
        <w:t>人员</w:t>
      </w:r>
      <w:r>
        <w:rPr>
          <w:sz w:val="28"/>
          <w:szCs w:val="28"/>
        </w:rPr>
        <w:t>提交</w:t>
      </w:r>
      <w:r>
        <w:rPr>
          <w:rFonts w:hint="eastAsia"/>
          <w:sz w:val="28"/>
          <w:szCs w:val="28"/>
        </w:rPr>
        <w:t>当日</w:t>
      </w:r>
      <w:r>
        <w:rPr>
          <w:sz w:val="28"/>
          <w:szCs w:val="28"/>
        </w:rPr>
        <w:t>《体温监测登记表》（附件</w:t>
      </w:r>
      <w:r>
        <w:rPr>
          <w:sz w:val="28"/>
          <w:szCs w:val="28"/>
        </w:rPr>
        <w:t>2</w:t>
      </w:r>
      <w:r>
        <w:rPr>
          <w:sz w:val="28"/>
          <w:szCs w:val="28"/>
        </w:rPr>
        <w:t>）</w:t>
      </w:r>
      <w:r>
        <w:rPr>
          <w:rFonts w:hint="eastAsia"/>
          <w:sz w:val="28"/>
          <w:szCs w:val="28"/>
        </w:rPr>
        <w:t>；大赛场地入口处设体温检测点，对所有进入大赛现场人员进行体温测量，所有大赛选手、领队、指导教师、现场工作人员体温≤</w:t>
      </w:r>
      <w:r>
        <w:rPr>
          <w:rFonts w:hint="eastAsia"/>
          <w:sz w:val="28"/>
          <w:szCs w:val="28"/>
        </w:rPr>
        <w:t xml:space="preserve"> 37.3</w:t>
      </w:r>
      <w:r>
        <w:rPr>
          <w:rFonts w:hint="eastAsia"/>
          <w:sz w:val="28"/>
          <w:szCs w:val="28"/>
        </w:rPr>
        <w:t>℃方可进入大赛现场。</w:t>
      </w:r>
    </w:p>
    <w:p w:rsidR="00ED2993" w:rsidRDefault="00D6637A">
      <w:pPr>
        <w:ind w:firstLineChars="250" w:firstLine="700"/>
        <w:textAlignment w:val="baseline"/>
        <w:rPr>
          <w:sz w:val="28"/>
          <w:szCs w:val="28"/>
        </w:rPr>
      </w:pPr>
      <w:r>
        <w:rPr>
          <w:sz w:val="28"/>
          <w:szCs w:val="28"/>
        </w:rPr>
        <w:t>5.</w:t>
      </w:r>
      <w:r>
        <w:rPr>
          <w:rFonts w:hint="eastAsia"/>
          <w:sz w:val="28"/>
          <w:szCs w:val="28"/>
        </w:rPr>
        <w:t>场地入口体温监测异常的，可适当休息后使用水银体温计复检。体温仍不合格的由赛项承办单位安排防疫应急车辆将发热人员送到属地卫生健康委指定的发热门诊就医，症状消失前不能进入比赛场地。同时上报赛项执委会及属地卫生防疫部门。</w:t>
      </w:r>
    </w:p>
    <w:p w:rsidR="00ED2993" w:rsidRDefault="00D6637A">
      <w:pPr>
        <w:ind w:firstLineChars="250" w:firstLine="700"/>
        <w:textAlignment w:val="baseline"/>
        <w:rPr>
          <w:sz w:val="28"/>
          <w:szCs w:val="28"/>
        </w:rPr>
      </w:pPr>
      <w:r>
        <w:rPr>
          <w:rFonts w:hint="eastAsia"/>
          <w:sz w:val="28"/>
          <w:szCs w:val="28"/>
        </w:rPr>
        <w:t>（三）自我防护</w:t>
      </w:r>
    </w:p>
    <w:p w:rsidR="00ED2993" w:rsidRDefault="00D6637A">
      <w:pPr>
        <w:ind w:firstLineChars="250" w:firstLine="700"/>
        <w:textAlignment w:val="baseline"/>
        <w:rPr>
          <w:sz w:val="28"/>
          <w:szCs w:val="28"/>
        </w:rPr>
      </w:pPr>
      <w:r>
        <w:rPr>
          <w:rFonts w:hint="eastAsia"/>
          <w:sz w:val="28"/>
          <w:szCs w:val="28"/>
        </w:rPr>
        <w:t>1</w:t>
      </w:r>
      <w:r>
        <w:rPr>
          <w:sz w:val="28"/>
          <w:szCs w:val="28"/>
        </w:rPr>
        <w:t>.</w:t>
      </w:r>
      <w:r>
        <w:rPr>
          <w:rFonts w:hint="eastAsia"/>
          <w:sz w:val="28"/>
          <w:szCs w:val="28"/>
        </w:rPr>
        <w:t>抵津前，参赛人员要做好自我健康监测，确保抵津时身体状况良好，提前准备好口罩、手套、纸巾</w:t>
      </w:r>
      <w:r>
        <w:rPr>
          <w:rFonts w:hint="eastAsia"/>
          <w:sz w:val="28"/>
          <w:szCs w:val="28"/>
        </w:rPr>
        <w:t>、速干皮肤消毒剂等防护物资。如果乘坐公共交通工具，需要全程佩戴口罩，并做好手部卫生，同时</w:t>
      </w:r>
      <w:r>
        <w:rPr>
          <w:rFonts w:hint="eastAsia"/>
          <w:sz w:val="28"/>
          <w:szCs w:val="28"/>
        </w:rPr>
        <w:lastRenderedPageBreak/>
        <w:t>注意社交距离。</w:t>
      </w:r>
    </w:p>
    <w:p w:rsidR="00ED2993" w:rsidRDefault="00D6637A">
      <w:pPr>
        <w:ind w:firstLineChars="250" w:firstLine="700"/>
        <w:textAlignment w:val="baseline"/>
        <w:rPr>
          <w:sz w:val="28"/>
          <w:szCs w:val="28"/>
        </w:rPr>
      </w:pPr>
      <w:r>
        <w:rPr>
          <w:rFonts w:hint="eastAsia"/>
          <w:sz w:val="28"/>
          <w:szCs w:val="28"/>
        </w:rPr>
        <w:t>2</w:t>
      </w:r>
      <w:r>
        <w:rPr>
          <w:sz w:val="28"/>
          <w:szCs w:val="28"/>
        </w:rPr>
        <w:t>.</w:t>
      </w:r>
      <w:r>
        <w:rPr>
          <w:rFonts w:hint="eastAsia"/>
          <w:sz w:val="28"/>
          <w:szCs w:val="28"/>
        </w:rPr>
        <w:t>进入赛场前，参赛人员、专家、裁判员、监督员、仲裁员、技术支持人、工作人员、志愿者、监考人员等全程佩戴口罩。备用机房的监考员及工作人员需佩戴医用防护口罩和一次性手套等。</w:t>
      </w:r>
    </w:p>
    <w:p w:rsidR="00ED2993" w:rsidRPr="00D6637A" w:rsidRDefault="00D6637A">
      <w:pPr>
        <w:ind w:firstLineChars="250" w:firstLine="700"/>
        <w:textAlignment w:val="baseline"/>
        <w:rPr>
          <w:sz w:val="28"/>
          <w:szCs w:val="28"/>
        </w:rPr>
      </w:pPr>
      <w:r>
        <w:rPr>
          <w:rFonts w:hint="eastAsia"/>
          <w:sz w:val="28"/>
          <w:szCs w:val="28"/>
        </w:rPr>
        <w:t>3.</w:t>
      </w:r>
      <w:r>
        <w:rPr>
          <w:rFonts w:hint="eastAsia"/>
          <w:sz w:val="28"/>
          <w:szCs w:val="28"/>
        </w:rPr>
        <w:t>赛项承办单位在</w:t>
      </w:r>
      <w:r>
        <w:rPr>
          <w:sz w:val="28"/>
          <w:szCs w:val="28"/>
        </w:rPr>
        <w:t>比赛场所、观摩场所入口处放置防疫物资储备箱，</w:t>
      </w:r>
      <w:proofErr w:type="gramStart"/>
      <w:r>
        <w:rPr>
          <w:sz w:val="28"/>
          <w:szCs w:val="28"/>
        </w:rPr>
        <w:t>额温枪</w:t>
      </w:r>
      <w:proofErr w:type="gramEnd"/>
      <w:r>
        <w:rPr>
          <w:sz w:val="28"/>
          <w:szCs w:val="28"/>
        </w:rPr>
        <w:t>、水银体温计、医用外科口罩、一次性手套及免洗洗手液。比赛场所内设置临时物资补给点，提供医用外科口罩及免洗洗手液。</w:t>
      </w:r>
      <w:r w:rsidRPr="00D6637A">
        <w:rPr>
          <w:sz w:val="28"/>
          <w:szCs w:val="28"/>
        </w:rPr>
        <w:t>为每位参赛人员提供临时防疫包，内置医用外科口罩</w:t>
      </w:r>
      <w:r w:rsidRPr="00D6637A">
        <w:rPr>
          <w:sz w:val="28"/>
          <w:szCs w:val="28"/>
        </w:rPr>
        <w:t>2</w:t>
      </w:r>
      <w:r w:rsidRPr="00D6637A">
        <w:rPr>
          <w:sz w:val="28"/>
          <w:szCs w:val="28"/>
        </w:rPr>
        <w:t>个、小瓶</w:t>
      </w:r>
      <w:r w:rsidRPr="00D6637A">
        <w:rPr>
          <w:sz w:val="28"/>
          <w:szCs w:val="28"/>
        </w:rPr>
        <w:t>装免洗洗手液</w:t>
      </w:r>
      <w:r w:rsidRPr="00D6637A">
        <w:rPr>
          <w:sz w:val="28"/>
          <w:szCs w:val="28"/>
        </w:rPr>
        <w:t>1</w:t>
      </w:r>
      <w:r w:rsidRPr="00D6637A">
        <w:rPr>
          <w:sz w:val="28"/>
          <w:szCs w:val="28"/>
        </w:rPr>
        <w:t>瓶。</w:t>
      </w:r>
    </w:p>
    <w:p w:rsidR="00ED2993" w:rsidRDefault="00D6637A">
      <w:pPr>
        <w:ind w:firstLineChars="250" w:firstLine="700"/>
        <w:textAlignment w:val="baseline"/>
        <w:rPr>
          <w:sz w:val="28"/>
          <w:szCs w:val="28"/>
        </w:rPr>
      </w:pPr>
      <w:r>
        <w:rPr>
          <w:rFonts w:hint="eastAsia"/>
          <w:sz w:val="28"/>
          <w:szCs w:val="28"/>
        </w:rPr>
        <w:t>（四）环境卫生和消毒。</w:t>
      </w:r>
    </w:p>
    <w:p w:rsidR="00ED2993" w:rsidRDefault="00D6637A">
      <w:pPr>
        <w:ind w:firstLineChars="250" w:firstLine="700"/>
        <w:textAlignment w:val="baseline"/>
        <w:rPr>
          <w:sz w:val="28"/>
          <w:szCs w:val="28"/>
        </w:rPr>
      </w:pPr>
      <w:r>
        <w:rPr>
          <w:rFonts w:hint="eastAsia"/>
          <w:sz w:val="28"/>
          <w:szCs w:val="28"/>
        </w:rPr>
        <w:t>比赛前，严格按照《学校防控新型冠状病毒感染肺炎预防性消毒指南》进行消毒，每日三次通风和每日工作结束后，赛项承办单位对大赛场地、机房、通道、门把手、桌椅、赛场内设备、设施等进行全面环境卫生清洁与消毒。</w:t>
      </w:r>
    </w:p>
    <w:p w:rsidR="00ED2993" w:rsidRDefault="00D6637A">
      <w:pPr>
        <w:ind w:firstLineChars="250" w:firstLine="700"/>
        <w:textAlignment w:val="baseline"/>
        <w:rPr>
          <w:sz w:val="28"/>
          <w:szCs w:val="28"/>
        </w:rPr>
      </w:pPr>
      <w:r>
        <w:rPr>
          <w:rFonts w:hint="eastAsia"/>
          <w:sz w:val="28"/>
          <w:szCs w:val="28"/>
        </w:rPr>
        <w:t>（五）特别</w:t>
      </w:r>
      <w:r>
        <w:rPr>
          <w:sz w:val="28"/>
          <w:szCs w:val="28"/>
        </w:rPr>
        <w:t>要求</w:t>
      </w:r>
    </w:p>
    <w:p w:rsidR="00ED2993" w:rsidRDefault="00D6637A">
      <w:pPr>
        <w:ind w:firstLineChars="250" w:firstLine="700"/>
        <w:textAlignment w:val="baseline"/>
        <w:rPr>
          <w:sz w:val="28"/>
          <w:szCs w:val="28"/>
        </w:rPr>
      </w:pPr>
      <w:r>
        <w:rPr>
          <w:rFonts w:hint="eastAsia"/>
          <w:sz w:val="28"/>
          <w:szCs w:val="28"/>
        </w:rPr>
        <w:t>1.</w:t>
      </w:r>
      <w:r>
        <w:rPr>
          <w:rFonts w:hint="eastAsia"/>
          <w:sz w:val="28"/>
          <w:szCs w:val="28"/>
        </w:rPr>
        <w:t>存在以下情形的人员，不得参赛：</w:t>
      </w:r>
    </w:p>
    <w:p w:rsidR="00ED2993" w:rsidRDefault="00D6637A">
      <w:pPr>
        <w:ind w:firstLineChars="250" w:firstLine="700"/>
        <w:textAlignment w:val="baseline"/>
        <w:rPr>
          <w:sz w:val="28"/>
          <w:szCs w:val="28"/>
        </w:rPr>
      </w:pPr>
      <w:r>
        <w:rPr>
          <w:rFonts w:hint="eastAsia"/>
          <w:sz w:val="28"/>
          <w:szCs w:val="28"/>
        </w:rPr>
        <w:t>①确诊病例、疑似病例、无症状感染者和尚在隔离观察期的密切接触者；</w:t>
      </w:r>
    </w:p>
    <w:p w:rsidR="00ED2993" w:rsidRDefault="00D6637A">
      <w:pPr>
        <w:ind w:firstLineChars="250" w:firstLine="700"/>
        <w:textAlignment w:val="baseline"/>
        <w:rPr>
          <w:sz w:val="28"/>
          <w:szCs w:val="28"/>
        </w:rPr>
      </w:pPr>
      <w:r>
        <w:rPr>
          <w:rFonts w:hint="eastAsia"/>
          <w:sz w:val="28"/>
          <w:szCs w:val="28"/>
        </w:rPr>
        <w:t>②近</w:t>
      </w:r>
      <w:r>
        <w:rPr>
          <w:rFonts w:hint="eastAsia"/>
          <w:sz w:val="28"/>
          <w:szCs w:val="28"/>
        </w:rPr>
        <w:t>14</w:t>
      </w:r>
      <w:r>
        <w:rPr>
          <w:rFonts w:hint="eastAsia"/>
          <w:sz w:val="28"/>
          <w:szCs w:val="28"/>
        </w:rPr>
        <w:t>天有发热、咳嗽等症状未痊愈的，未排除传染病及身体不适者；</w:t>
      </w:r>
    </w:p>
    <w:p w:rsidR="00ED2993" w:rsidRDefault="00D6637A">
      <w:pPr>
        <w:ind w:firstLineChars="250" w:firstLine="700"/>
        <w:textAlignment w:val="baseline"/>
        <w:rPr>
          <w:sz w:val="28"/>
          <w:szCs w:val="28"/>
        </w:rPr>
      </w:pPr>
      <w:r>
        <w:rPr>
          <w:rFonts w:hint="eastAsia"/>
          <w:sz w:val="28"/>
          <w:szCs w:val="28"/>
        </w:rPr>
        <w:t>③</w:t>
      </w:r>
      <w:r>
        <w:rPr>
          <w:rFonts w:hint="eastAsia"/>
          <w:sz w:val="28"/>
          <w:szCs w:val="28"/>
        </w:rPr>
        <w:t>14</w:t>
      </w:r>
      <w:r>
        <w:rPr>
          <w:rFonts w:hint="eastAsia"/>
          <w:sz w:val="28"/>
          <w:szCs w:val="28"/>
        </w:rPr>
        <w:t>天内有国内中高风险等疫情重点地区旅居史和接触史的；</w:t>
      </w:r>
    </w:p>
    <w:p w:rsidR="00ED2993" w:rsidRDefault="00D6637A">
      <w:pPr>
        <w:ind w:firstLineChars="250" w:firstLine="700"/>
        <w:textAlignment w:val="baseline"/>
        <w:rPr>
          <w:sz w:val="28"/>
          <w:szCs w:val="28"/>
        </w:rPr>
      </w:pPr>
      <w:r>
        <w:rPr>
          <w:rFonts w:hint="eastAsia"/>
          <w:sz w:val="28"/>
          <w:szCs w:val="28"/>
        </w:rPr>
        <w:t>④居住社区</w:t>
      </w:r>
      <w:r>
        <w:rPr>
          <w:rFonts w:hint="eastAsia"/>
          <w:sz w:val="28"/>
          <w:szCs w:val="28"/>
        </w:rPr>
        <w:t>21</w:t>
      </w:r>
      <w:r>
        <w:rPr>
          <w:rFonts w:hint="eastAsia"/>
          <w:sz w:val="28"/>
          <w:szCs w:val="28"/>
        </w:rPr>
        <w:t>天内发生疫情的；</w:t>
      </w:r>
    </w:p>
    <w:p w:rsidR="00ED2993" w:rsidRDefault="00D6637A">
      <w:pPr>
        <w:ind w:firstLineChars="250" w:firstLine="700"/>
        <w:textAlignment w:val="baseline"/>
        <w:rPr>
          <w:sz w:val="28"/>
          <w:szCs w:val="28"/>
        </w:rPr>
      </w:pPr>
      <w:r>
        <w:rPr>
          <w:rFonts w:hint="eastAsia"/>
          <w:sz w:val="28"/>
          <w:szCs w:val="28"/>
        </w:rPr>
        <w:t>⑤</w:t>
      </w:r>
      <w:r>
        <w:rPr>
          <w:rFonts w:hint="eastAsia"/>
          <w:sz w:val="28"/>
          <w:szCs w:val="28"/>
        </w:rPr>
        <w:t>14</w:t>
      </w:r>
      <w:r>
        <w:rPr>
          <w:rFonts w:hint="eastAsia"/>
          <w:sz w:val="28"/>
          <w:szCs w:val="28"/>
        </w:rPr>
        <w:t>天内有境外旅居史的人员执行入境人员疫情防控政策的。</w:t>
      </w:r>
    </w:p>
    <w:p w:rsidR="00ED2993" w:rsidRDefault="00D6637A">
      <w:pPr>
        <w:ind w:firstLineChars="250" w:firstLine="700"/>
        <w:textAlignment w:val="baseline"/>
        <w:rPr>
          <w:sz w:val="28"/>
          <w:szCs w:val="28"/>
        </w:rPr>
      </w:pPr>
      <w:r>
        <w:rPr>
          <w:rFonts w:hint="eastAsia"/>
          <w:sz w:val="28"/>
          <w:szCs w:val="28"/>
        </w:rPr>
        <w:lastRenderedPageBreak/>
        <w:t>2.</w:t>
      </w:r>
      <w:r>
        <w:rPr>
          <w:rFonts w:hint="eastAsia"/>
          <w:sz w:val="28"/>
          <w:szCs w:val="28"/>
        </w:rPr>
        <w:t>其他要求</w:t>
      </w:r>
    </w:p>
    <w:p w:rsidR="00ED2993" w:rsidRDefault="00D6637A">
      <w:pPr>
        <w:ind w:firstLineChars="250" w:firstLine="700"/>
        <w:textAlignment w:val="baseline"/>
        <w:rPr>
          <w:sz w:val="28"/>
          <w:szCs w:val="28"/>
        </w:rPr>
      </w:pPr>
      <w:r>
        <w:rPr>
          <w:rFonts w:hint="eastAsia"/>
          <w:sz w:val="28"/>
          <w:szCs w:val="28"/>
        </w:rPr>
        <w:t>①所有大赛人员在住宿登记、集体乘车、进入赛场和会场前均要核验天津健康码，黄码、</w:t>
      </w:r>
      <w:proofErr w:type="gramStart"/>
      <w:r>
        <w:rPr>
          <w:rFonts w:hint="eastAsia"/>
          <w:sz w:val="28"/>
          <w:szCs w:val="28"/>
        </w:rPr>
        <w:t>红码人员</w:t>
      </w:r>
      <w:proofErr w:type="gramEnd"/>
      <w:r>
        <w:rPr>
          <w:rFonts w:hint="eastAsia"/>
          <w:sz w:val="28"/>
          <w:szCs w:val="28"/>
        </w:rPr>
        <w:t>不得入内，并立即向属地疫情防控部门报告。</w:t>
      </w:r>
    </w:p>
    <w:p w:rsidR="00ED2993" w:rsidRDefault="00D6637A">
      <w:pPr>
        <w:ind w:firstLineChars="250" w:firstLine="700"/>
        <w:textAlignment w:val="baseline"/>
        <w:rPr>
          <w:sz w:val="28"/>
          <w:szCs w:val="28"/>
        </w:rPr>
      </w:pPr>
      <w:r>
        <w:rPr>
          <w:rFonts w:hint="eastAsia"/>
          <w:sz w:val="28"/>
          <w:szCs w:val="28"/>
        </w:rPr>
        <w:t>②做好大赛人员健康登记，严格落实赛场实名签到，以便必要时开展追踪监测</w:t>
      </w:r>
      <w:r>
        <w:rPr>
          <w:rFonts w:hint="eastAsia"/>
          <w:sz w:val="28"/>
          <w:szCs w:val="28"/>
        </w:rPr>
        <w:t>。</w:t>
      </w:r>
    </w:p>
    <w:p w:rsidR="00ED2993" w:rsidRDefault="00D6637A">
      <w:pPr>
        <w:ind w:firstLineChars="250" w:firstLine="700"/>
        <w:textAlignment w:val="baseline"/>
        <w:rPr>
          <w:sz w:val="28"/>
          <w:szCs w:val="28"/>
        </w:rPr>
      </w:pPr>
      <w:r>
        <w:rPr>
          <w:rFonts w:hint="eastAsia"/>
          <w:sz w:val="28"/>
          <w:szCs w:val="28"/>
        </w:rPr>
        <w:t>疫情防控工作紧急联系人：赵保龙</w:t>
      </w:r>
      <w:r>
        <w:rPr>
          <w:rFonts w:hint="eastAsia"/>
          <w:sz w:val="28"/>
          <w:szCs w:val="28"/>
        </w:rPr>
        <w:t xml:space="preserve">  13502191797</w:t>
      </w:r>
      <w:r>
        <w:rPr>
          <w:rFonts w:hint="eastAsia"/>
          <w:sz w:val="28"/>
          <w:szCs w:val="28"/>
        </w:rPr>
        <w:t>。</w:t>
      </w:r>
    </w:p>
    <w:p w:rsidR="00ED2993" w:rsidRDefault="00D6637A">
      <w:pPr>
        <w:ind w:firstLineChars="200" w:firstLine="560"/>
        <w:textAlignment w:val="baseline"/>
        <w:rPr>
          <w:sz w:val="28"/>
          <w:szCs w:val="28"/>
        </w:rPr>
      </w:pPr>
      <w:r>
        <w:rPr>
          <w:rFonts w:hint="eastAsia"/>
          <w:sz w:val="28"/>
          <w:szCs w:val="28"/>
        </w:rPr>
        <w:t>九</w:t>
      </w:r>
      <w:r>
        <w:rPr>
          <w:rFonts w:hint="eastAsia"/>
          <w:sz w:val="28"/>
          <w:szCs w:val="28"/>
        </w:rPr>
        <w:t>、其他注意事项</w:t>
      </w:r>
    </w:p>
    <w:p w:rsidR="00ED2993" w:rsidRDefault="00D6637A">
      <w:pPr>
        <w:ind w:firstLineChars="200" w:firstLine="560"/>
        <w:textAlignment w:val="baseline"/>
        <w:rPr>
          <w:sz w:val="28"/>
          <w:szCs w:val="28"/>
        </w:rPr>
      </w:pPr>
      <w:r>
        <w:rPr>
          <w:rFonts w:hint="eastAsia"/>
          <w:sz w:val="28"/>
          <w:szCs w:val="28"/>
        </w:rPr>
        <w:t>1.</w:t>
      </w:r>
      <w:r>
        <w:rPr>
          <w:rFonts w:hint="eastAsia"/>
          <w:sz w:val="28"/>
          <w:szCs w:val="28"/>
        </w:rPr>
        <w:t>参赛选手报到</w:t>
      </w:r>
      <w:r>
        <w:rPr>
          <w:sz w:val="28"/>
          <w:szCs w:val="28"/>
        </w:rPr>
        <w:t>、</w:t>
      </w:r>
      <w:r>
        <w:rPr>
          <w:rFonts w:hint="eastAsia"/>
          <w:sz w:val="28"/>
          <w:szCs w:val="28"/>
        </w:rPr>
        <w:t>检录</w:t>
      </w:r>
      <w:r>
        <w:rPr>
          <w:sz w:val="28"/>
          <w:szCs w:val="28"/>
        </w:rPr>
        <w:t>时</w:t>
      </w:r>
      <w:r>
        <w:rPr>
          <w:rFonts w:hint="eastAsia"/>
          <w:sz w:val="28"/>
          <w:szCs w:val="28"/>
        </w:rPr>
        <w:t>须携带身份证、学生证、参赛证，以便</w:t>
      </w:r>
      <w:r>
        <w:rPr>
          <w:sz w:val="28"/>
          <w:szCs w:val="28"/>
        </w:rPr>
        <w:t>核实参赛资格。</w:t>
      </w:r>
      <w:r>
        <w:rPr>
          <w:rFonts w:hint="eastAsia"/>
          <w:sz w:val="28"/>
          <w:szCs w:val="28"/>
        </w:rPr>
        <w:t>检录时证件</w:t>
      </w:r>
      <w:r>
        <w:rPr>
          <w:sz w:val="28"/>
          <w:szCs w:val="28"/>
        </w:rPr>
        <w:t>不全的参赛</w:t>
      </w:r>
      <w:r>
        <w:rPr>
          <w:rFonts w:hint="eastAsia"/>
          <w:sz w:val="28"/>
          <w:szCs w:val="28"/>
        </w:rPr>
        <w:t>选手将</w:t>
      </w:r>
      <w:r>
        <w:rPr>
          <w:sz w:val="28"/>
          <w:szCs w:val="28"/>
        </w:rPr>
        <w:t>不允许参赛</w:t>
      </w:r>
      <w:r>
        <w:rPr>
          <w:rFonts w:hint="eastAsia"/>
          <w:sz w:val="28"/>
          <w:szCs w:val="28"/>
        </w:rPr>
        <w:t>；</w:t>
      </w:r>
    </w:p>
    <w:p w:rsidR="00ED2993" w:rsidRDefault="00D6637A">
      <w:pPr>
        <w:ind w:firstLineChars="200" w:firstLine="560"/>
        <w:textAlignment w:val="baseline"/>
        <w:rPr>
          <w:sz w:val="28"/>
          <w:szCs w:val="28"/>
        </w:rPr>
      </w:pPr>
      <w:r>
        <w:rPr>
          <w:rFonts w:hint="eastAsia"/>
          <w:sz w:val="28"/>
          <w:szCs w:val="28"/>
        </w:rPr>
        <w:t>2.</w:t>
      </w:r>
      <w:r>
        <w:rPr>
          <w:rFonts w:hint="eastAsia"/>
          <w:sz w:val="28"/>
          <w:szCs w:val="28"/>
        </w:rPr>
        <w:t>各</w:t>
      </w:r>
      <w:proofErr w:type="gramStart"/>
      <w:r>
        <w:rPr>
          <w:rFonts w:hint="eastAsia"/>
          <w:sz w:val="28"/>
          <w:szCs w:val="28"/>
        </w:rPr>
        <w:t>参赛队须为</w:t>
      </w:r>
      <w:proofErr w:type="gramEnd"/>
      <w:r>
        <w:rPr>
          <w:rFonts w:hint="eastAsia"/>
          <w:sz w:val="28"/>
          <w:szCs w:val="28"/>
        </w:rPr>
        <w:t>参赛选手购买大赛期间的人身意外伤害保险。</w:t>
      </w:r>
      <w:r>
        <w:rPr>
          <w:rFonts w:hint="eastAsia"/>
          <w:sz w:val="28"/>
          <w:szCs w:val="28"/>
        </w:rPr>
        <w:t>参赛选手报到时须提交意外伤害险复印件</w:t>
      </w:r>
      <w:r>
        <w:rPr>
          <w:rFonts w:hint="eastAsia"/>
          <w:sz w:val="28"/>
          <w:szCs w:val="28"/>
        </w:rPr>
        <w:t>；</w:t>
      </w:r>
    </w:p>
    <w:p w:rsidR="00ED2993" w:rsidRDefault="00D6637A">
      <w:pPr>
        <w:ind w:firstLineChars="200" w:firstLine="560"/>
        <w:textAlignment w:val="baseline"/>
        <w:rPr>
          <w:sz w:val="28"/>
          <w:szCs w:val="28"/>
        </w:rPr>
      </w:pPr>
      <w:r>
        <w:rPr>
          <w:rFonts w:hint="eastAsia"/>
          <w:sz w:val="28"/>
          <w:szCs w:val="28"/>
        </w:rPr>
        <w:t>3.</w:t>
      </w:r>
      <w:r>
        <w:rPr>
          <w:rFonts w:hint="eastAsia"/>
          <w:sz w:val="28"/>
          <w:szCs w:val="28"/>
        </w:rPr>
        <w:t>酒店设有赛项接待工作人员，为参赛队提供服务；</w:t>
      </w:r>
    </w:p>
    <w:p w:rsidR="00ED2993" w:rsidRDefault="00D6637A">
      <w:pPr>
        <w:ind w:firstLineChars="200" w:firstLine="560"/>
        <w:textAlignment w:val="baseline"/>
        <w:rPr>
          <w:sz w:val="28"/>
          <w:szCs w:val="28"/>
        </w:rPr>
      </w:pPr>
      <w:r>
        <w:rPr>
          <w:rFonts w:hint="eastAsia"/>
          <w:sz w:val="28"/>
          <w:szCs w:val="28"/>
        </w:rPr>
        <w:t>4</w:t>
      </w:r>
      <w:r>
        <w:rPr>
          <w:rFonts w:hint="eastAsia"/>
          <w:sz w:val="28"/>
          <w:szCs w:val="28"/>
        </w:rPr>
        <w:t>.</w:t>
      </w:r>
      <w:r>
        <w:rPr>
          <w:rFonts w:hint="eastAsia"/>
          <w:sz w:val="28"/>
          <w:szCs w:val="28"/>
        </w:rPr>
        <w:t>各参赛队妥善安排到达和返程时间</w:t>
      </w:r>
      <w:r>
        <w:rPr>
          <w:rFonts w:hint="eastAsia"/>
          <w:sz w:val="28"/>
          <w:szCs w:val="28"/>
        </w:rPr>
        <w:t>；</w:t>
      </w:r>
    </w:p>
    <w:p w:rsidR="00ED2993" w:rsidRDefault="00D6637A">
      <w:pPr>
        <w:spacing w:line="360" w:lineRule="auto"/>
        <w:ind w:firstLineChars="200" w:firstLine="560"/>
        <w:textAlignment w:val="baseline"/>
        <w:rPr>
          <w:sz w:val="28"/>
          <w:szCs w:val="28"/>
        </w:rPr>
      </w:pPr>
      <w:r>
        <w:rPr>
          <w:rFonts w:hint="eastAsia"/>
          <w:sz w:val="28"/>
          <w:szCs w:val="28"/>
        </w:rPr>
        <w:t>5</w:t>
      </w:r>
      <w:r>
        <w:rPr>
          <w:sz w:val="28"/>
          <w:szCs w:val="28"/>
        </w:rPr>
        <w:t>.</w:t>
      </w:r>
      <w:r>
        <w:rPr>
          <w:rFonts w:hint="eastAsia"/>
          <w:sz w:val="28"/>
          <w:szCs w:val="28"/>
        </w:rPr>
        <w:t xml:space="preserve"> </w:t>
      </w:r>
      <w:r>
        <w:rPr>
          <w:rFonts w:hint="eastAsia"/>
          <w:sz w:val="28"/>
          <w:szCs w:val="28"/>
        </w:rPr>
        <w:t>各参赛队务必于</w:t>
      </w:r>
      <w:r>
        <w:rPr>
          <w:rFonts w:hint="eastAsia"/>
          <w:sz w:val="28"/>
          <w:szCs w:val="28"/>
        </w:rPr>
        <w:t>2021</w:t>
      </w:r>
      <w:r>
        <w:rPr>
          <w:rFonts w:hint="eastAsia"/>
          <w:sz w:val="28"/>
          <w:szCs w:val="28"/>
        </w:rPr>
        <w:t>年</w:t>
      </w:r>
      <w:r>
        <w:rPr>
          <w:rFonts w:hint="eastAsia"/>
          <w:sz w:val="28"/>
          <w:szCs w:val="28"/>
        </w:rPr>
        <w:t>6</w:t>
      </w:r>
      <w:r>
        <w:rPr>
          <w:rFonts w:hint="eastAsia"/>
          <w:sz w:val="28"/>
          <w:szCs w:val="28"/>
        </w:rPr>
        <w:t>月</w:t>
      </w:r>
      <w:r>
        <w:rPr>
          <w:rFonts w:hint="eastAsia"/>
          <w:sz w:val="28"/>
          <w:szCs w:val="28"/>
        </w:rPr>
        <w:t>4</w:t>
      </w:r>
      <w:r>
        <w:rPr>
          <w:rFonts w:hint="eastAsia"/>
          <w:sz w:val="28"/>
          <w:szCs w:val="28"/>
        </w:rPr>
        <w:t>日</w:t>
      </w:r>
      <w:r>
        <w:rPr>
          <w:rFonts w:hint="eastAsia"/>
          <w:sz w:val="28"/>
          <w:szCs w:val="28"/>
        </w:rPr>
        <w:t>12:00</w:t>
      </w:r>
      <w:r>
        <w:rPr>
          <w:rFonts w:hint="eastAsia"/>
          <w:sz w:val="28"/>
          <w:szCs w:val="28"/>
        </w:rPr>
        <w:t>前，发送</w:t>
      </w:r>
      <w:r>
        <w:rPr>
          <w:sz w:val="28"/>
          <w:szCs w:val="28"/>
        </w:rPr>
        <w:t>参赛回执</w:t>
      </w:r>
      <w:r>
        <w:rPr>
          <w:rFonts w:hint="eastAsia"/>
          <w:sz w:val="28"/>
          <w:szCs w:val="28"/>
        </w:rPr>
        <w:t>（附件</w:t>
      </w:r>
      <w:r>
        <w:rPr>
          <w:rFonts w:hint="eastAsia"/>
          <w:sz w:val="28"/>
          <w:szCs w:val="28"/>
        </w:rPr>
        <w:t>3</w:t>
      </w:r>
      <w:r>
        <w:rPr>
          <w:rFonts w:hint="eastAsia"/>
          <w:sz w:val="28"/>
          <w:szCs w:val="28"/>
        </w:rPr>
        <w:t>）</w:t>
      </w:r>
      <w:r>
        <w:rPr>
          <w:sz w:val="28"/>
          <w:szCs w:val="28"/>
        </w:rPr>
        <w:t>至</w:t>
      </w:r>
      <w:r>
        <w:rPr>
          <w:rFonts w:hint="eastAsia"/>
          <w:sz w:val="28"/>
          <w:szCs w:val="28"/>
        </w:rPr>
        <w:t>liumeihelen001@163.com</w:t>
      </w:r>
      <w:r>
        <w:rPr>
          <w:rFonts w:hint="eastAsia"/>
          <w:sz w:val="28"/>
          <w:szCs w:val="28"/>
        </w:rPr>
        <w:t>邮箱。</w:t>
      </w:r>
    </w:p>
    <w:p w:rsidR="00ED2993" w:rsidRDefault="00D6637A">
      <w:pPr>
        <w:spacing w:line="360" w:lineRule="auto"/>
        <w:ind w:right="560" w:firstLineChars="200" w:firstLine="480"/>
        <w:textAlignment w:val="baseline"/>
        <w:rPr>
          <w:sz w:val="24"/>
          <w:szCs w:val="24"/>
        </w:rPr>
      </w:pPr>
      <w:r>
        <w:rPr>
          <w:rFonts w:hint="eastAsia"/>
          <w:sz w:val="24"/>
          <w:szCs w:val="24"/>
        </w:rPr>
        <w:t>附件</w:t>
      </w:r>
      <w:r>
        <w:rPr>
          <w:rFonts w:hint="eastAsia"/>
          <w:sz w:val="24"/>
          <w:szCs w:val="24"/>
        </w:rPr>
        <w:t>1</w:t>
      </w:r>
      <w:r>
        <w:rPr>
          <w:rFonts w:hint="eastAsia"/>
          <w:sz w:val="24"/>
          <w:szCs w:val="24"/>
        </w:rPr>
        <w:t>：健康承诺书</w:t>
      </w:r>
    </w:p>
    <w:p w:rsidR="00ED2993" w:rsidRDefault="00D6637A">
      <w:pPr>
        <w:spacing w:line="360" w:lineRule="auto"/>
        <w:ind w:right="560"/>
        <w:jc w:val="left"/>
        <w:textAlignment w:val="baseline"/>
        <w:rPr>
          <w:sz w:val="24"/>
          <w:szCs w:val="24"/>
        </w:rPr>
      </w:pPr>
      <w:r>
        <w:rPr>
          <w:rFonts w:hint="eastAsia"/>
          <w:sz w:val="24"/>
          <w:szCs w:val="24"/>
        </w:rPr>
        <w:t xml:space="preserve">    </w:t>
      </w:r>
      <w:r>
        <w:rPr>
          <w:rFonts w:hint="eastAsia"/>
          <w:sz w:val="24"/>
          <w:szCs w:val="24"/>
        </w:rPr>
        <w:t>附件</w:t>
      </w:r>
      <w:r>
        <w:rPr>
          <w:rFonts w:hint="eastAsia"/>
          <w:sz w:val="24"/>
          <w:szCs w:val="24"/>
        </w:rPr>
        <w:t>2</w:t>
      </w:r>
      <w:r>
        <w:rPr>
          <w:rFonts w:hint="eastAsia"/>
          <w:sz w:val="24"/>
          <w:szCs w:val="24"/>
        </w:rPr>
        <w:t>：体温监测登记表</w:t>
      </w:r>
    </w:p>
    <w:p w:rsidR="00ED2993" w:rsidRDefault="00D6637A">
      <w:pPr>
        <w:spacing w:line="360" w:lineRule="auto"/>
        <w:ind w:firstLineChars="200" w:firstLine="480"/>
        <w:textAlignment w:val="baseline"/>
        <w:rPr>
          <w:sz w:val="24"/>
          <w:szCs w:val="24"/>
        </w:rPr>
      </w:pPr>
      <w:r>
        <w:rPr>
          <w:rFonts w:hint="eastAsia"/>
          <w:sz w:val="24"/>
          <w:szCs w:val="24"/>
        </w:rPr>
        <w:t>附件</w:t>
      </w:r>
      <w:r>
        <w:rPr>
          <w:rFonts w:hint="eastAsia"/>
          <w:sz w:val="24"/>
          <w:szCs w:val="24"/>
        </w:rPr>
        <w:t>3</w:t>
      </w:r>
      <w:r>
        <w:rPr>
          <w:rFonts w:hint="eastAsia"/>
          <w:sz w:val="24"/>
          <w:szCs w:val="24"/>
        </w:rPr>
        <w:t>：</w:t>
      </w:r>
      <w:r>
        <w:rPr>
          <w:sz w:val="24"/>
          <w:szCs w:val="24"/>
        </w:rPr>
        <w:t>参赛回执</w:t>
      </w:r>
    </w:p>
    <w:p w:rsidR="00ED2993" w:rsidRDefault="00ED2993">
      <w:pPr>
        <w:spacing w:line="360" w:lineRule="auto"/>
        <w:ind w:right="280" w:firstLineChars="200" w:firstLine="560"/>
        <w:jc w:val="right"/>
        <w:textAlignment w:val="baseline"/>
        <w:rPr>
          <w:sz w:val="28"/>
          <w:szCs w:val="28"/>
        </w:rPr>
      </w:pPr>
    </w:p>
    <w:p w:rsidR="00ED2993" w:rsidRDefault="00ED2993">
      <w:pPr>
        <w:spacing w:line="360" w:lineRule="auto"/>
        <w:ind w:right="280" w:firstLineChars="200" w:firstLine="560"/>
        <w:jc w:val="right"/>
        <w:textAlignment w:val="baseline"/>
        <w:rPr>
          <w:sz w:val="28"/>
          <w:szCs w:val="28"/>
        </w:rPr>
      </w:pPr>
    </w:p>
    <w:p w:rsidR="00ED2993" w:rsidRDefault="00D6637A">
      <w:pPr>
        <w:spacing w:line="360" w:lineRule="auto"/>
        <w:ind w:right="280" w:firstLineChars="200" w:firstLine="560"/>
        <w:jc w:val="right"/>
        <w:textAlignment w:val="baseline"/>
        <w:rPr>
          <w:sz w:val="28"/>
          <w:szCs w:val="28"/>
        </w:rPr>
      </w:pPr>
      <w:r>
        <w:rPr>
          <w:rFonts w:hint="eastAsia"/>
          <w:sz w:val="28"/>
          <w:szCs w:val="28"/>
        </w:rPr>
        <w:t>2021</w:t>
      </w:r>
      <w:r>
        <w:rPr>
          <w:rFonts w:hint="eastAsia"/>
          <w:sz w:val="28"/>
          <w:szCs w:val="28"/>
        </w:rPr>
        <w:t>年全国职业院校技能大赛高职组</w:t>
      </w:r>
    </w:p>
    <w:p w:rsidR="00ED2993" w:rsidRDefault="00D6637A">
      <w:pPr>
        <w:spacing w:line="360" w:lineRule="auto"/>
        <w:jc w:val="right"/>
        <w:textAlignment w:val="baseline"/>
        <w:rPr>
          <w:sz w:val="28"/>
          <w:szCs w:val="28"/>
        </w:rPr>
      </w:pPr>
      <w:r>
        <w:rPr>
          <w:sz w:val="28"/>
          <w:szCs w:val="28"/>
        </w:rPr>
        <w:t xml:space="preserve">    </w:t>
      </w:r>
      <w:r>
        <w:rPr>
          <w:rFonts w:hint="eastAsia"/>
          <w:sz w:val="28"/>
          <w:szCs w:val="28"/>
        </w:rPr>
        <w:t>“智慧物流作业方案设计与实施”赛项执委会</w:t>
      </w:r>
    </w:p>
    <w:p w:rsidR="00ED2993" w:rsidRDefault="00D6637A">
      <w:pPr>
        <w:ind w:firstLineChars="1600" w:firstLine="4480"/>
        <w:textAlignment w:val="baseline"/>
        <w:rPr>
          <w:sz w:val="28"/>
          <w:szCs w:val="28"/>
        </w:rPr>
      </w:pPr>
      <w:r>
        <w:rPr>
          <w:rFonts w:hint="eastAsia"/>
          <w:sz w:val="28"/>
          <w:szCs w:val="28"/>
        </w:rPr>
        <w:t>2021</w:t>
      </w:r>
      <w:r>
        <w:rPr>
          <w:rFonts w:hint="eastAsia"/>
          <w:sz w:val="28"/>
          <w:szCs w:val="28"/>
        </w:rPr>
        <w:t>年</w:t>
      </w:r>
      <w:r>
        <w:rPr>
          <w:rFonts w:hint="eastAsia"/>
          <w:sz w:val="28"/>
          <w:szCs w:val="28"/>
        </w:rPr>
        <w:t>5</w:t>
      </w:r>
      <w:r>
        <w:rPr>
          <w:rFonts w:hint="eastAsia"/>
          <w:sz w:val="28"/>
          <w:szCs w:val="28"/>
        </w:rPr>
        <w:t>月</w:t>
      </w:r>
      <w:r>
        <w:rPr>
          <w:sz w:val="28"/>
          <w:szCs w:val="28"/>
        </w:rPr>
        <w:t>2</w:t>
      </w:r>
      <w:r>
        <w:rPr>
          <w:rFonts w:hint="eastAsia"/>
          <w:sz w:val="28"/>
          <w:szCs w:val="28"/>
        </w:rPr>
        <w:t>6</w:t>
      </w:r>
      <w:r>
        <w:rPr>
          <w:rFonts w:hint="eastAsia"/>
          <w:sz w:val="28"/>
          <w:szCs w:val="28"/>
        </w:rPr>
        <w:t>日</w:t>
      </w:r>
    </w:p>
    <w:p w:rsidR="00ED2993" w:rsidRDefault="00D6637A">
      <w:pPr>
        <w:ind w:right="560"/>
        <w:textAlignment w:val="baseline"/>
        <w:rPr>
          <w:sz w:val="28"/>
          <w:szCs w:val="28"/>
        </w:rPr>
      </w:pPr>
      <w:r>
        <w:rPr>
          <w:rFonts w:hint="eastAsia"/>
          <w:sz w:val="28"/>
          <w:szCs w:val="28"/>
        </w:rPr>
        <w:lastRenderedPageBreak/>
        <w:t>附件</w:t>
      </w:r>
      <w:r>
        <w:rPr>
          <w:rFonts w:hint="eastAsia"/>
          <w:sz w:val="28"/>
          <w:szCs w:val="28"/>
        </w:rPr>
        <w:t>1</w:t>
      </w:r>
      <w:r>
        <w:rPr>
          <w:sz w:val="28"/>
          <w:szCs w:val="28"/>
        </w:rPr>
        <w:t>：</w:t>
      </w:r>
    </w:p>
    <w:p w:rsidR="00ED2993" w:rsidRDefault="00D6637A">
      <w:pPr>
        <w:ind w:right="561"/>
        <w:jc w:val="center"/>
        <w:textAlignment w:val="baseline"/>
        <w:rPr>
          <w:rFonts w:cs="Times New Roman"/>
          <w:b/>
          <w:sz w:val="28"/>
          <w:szCs w:val="28"/>
        </w:rPr>
      </w:pPr>
      <w:r>
        <w:rPr>
          <w:rFonts w:cs="Times New Roman" w:hint="eastAsia"/>
          <w:b/>
          <w:sz w:val="28"/>
          <w:szCs w:val="28"/>
        </w:rPr>
        <w:t xml:space="preserve">2021 </w:t>
      </w:r>
      <w:r>
        <w:rPr>
          <w:rFonts w:cs="Times New Roman" w:hint="eastAsia"/>
          <w:b/>
          <w:sz w:val="28"/>
          <w:szCs w:val="28"/>
        </w:rPr>
        <w:t>年全国职业院校技能大赛</w:t>
      </w:r>
    </w:p>
    <w:p w:rsidR="00ED2993" w:rsidRDefault="00D6637A">
      <w:pPr>
        <w:ind w:right="561"/>
        <w:jc w:val="center"/>
        <w:textAlignment w:val="baseline"/>
        <w:rPr>
          <w:rFonts w:cs="Times New Roman"/>
          <w:b/>
          <w:sz w:val="28"/>
          <w:szCs w:val="28"/>
        </w:rPr>
      </w:pPr>
      <w:r>
        <w:rPr>
          <w:rFonts w:cs="Times New Roman" w:hint="eastAsia"/>
          <w:b/>
          <w:sz w:val="28"/>
          <w:szCs w:val="28"/>
        </w:rPr>
        <w:t>智慧物流作业方案设计与实施赛项（高职组）</w:t>
      </w:r>
    </w:p>
    <w:p w:rsidR="00ED2993" w:rsidRDefault="00D6637A">
      <w:pPr>
        <w:ind w:right="561"/>
        <w:jc w:val="center"/>
        <w:textAlignment w:val="baseline"/>
        <w:rPr>
          <w:rFonts w:cs="Times New Roman"/>
          <w:b/>
          <w:sz w:val="28"/>
          <w:szCs w:val="28"/>
        </w:rPr>
      </w:pPr>
      <w:r>
        <w:rPr>
          <w:rFonts w:cs="Times New Roman" w:hint="eastAsia"/>
          <w:b/>
          <w:sz w:val="28"/>
          <w:szCs w:val="28"/>
        </w:rPr>
        <w:t>新冠肺炎疫情防控健康承诺书</w:t>
      </w:r>
    </w:p>
    <w:p w:rsidR="00ED2993" w:rsidRDefault="00D6637A">
      <w:pPr>
        <w:ind w:right="560"/>
        <w:jc w:val="center"/>
        <w:textAlignment w:val="baseline"/>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报到时务必携带，填写完整并主动交</w:t>
      </w:r>
      <w:proofErr w:type="gramStart"/>
      <w:r>
        <w:rPr>
          <w:rFonts w:ascii="Calibri" w:eastAsia="宋体" w:hAnsi="Calibri" w:cs="Times New Roman" w:hint="eastAsia"/>
          <w:sz w:val="24"/>
          <w:szCs w:val="24"/>
        </w:rPr>
        <w:t>予赛</w:t>
      </w:r>
      <w:proofErr w:type="gramEnd"/>
      <w:r>
        <w:rPr>
          <w:rFonts w:ascii="Calibri" w:eastAsia="宋体" w:hAnsi="Calibri" w:cs="Times New Roman" w:hint="eastAsia"/>
          <w:sz w:val="24"/>
          <w:szCs w:val="24"/>
        </w:rPr>
        <w:t>项接待服务人员</w:t>
      </w:r>
      <w:r>
        <w:rPr>
          <w:rFonts w:ascii="Calibri" w:eastAsia="宋体" w:hAnsi="Calibri" w:cs="Times New Roman" w:hint="eastAsia"/>
          <w:sz w:val="24"/>
          <w:szCs w:val="24"/>
        </w:rPr>
        <w:t>）</w:t>
      </w:r>
    </w:p>
    <w:p w:rsidR="00ED2993" w:rsidRDefault="00ED2993">
      <w:pPr>
        <w:ind w:right="560"/>
        <w:textAlignment w:val="baseline"/>
        <w:rPr>
          <w:rFonts w:ascii="Calibri" w:eastAsia="宋体" w:hAnsi="Calibri" w:cs="Times New Roman"/>
          <w:b/>
          <w:sz w:val="24"/>
          <w:szCs w:val="24"/>
        </w:rPr>
      </w:pPr>
    </w:p>
    <w:p w:rsidR="00ED2993" w:rsidRDefault="00D6637A">
      <w:pPr>
        <w:spacing w:line="400" w:lineRule="exact"/>
        <w:ind w:firstLineChars="250" w:firstLine="700"/>
        <w:jc w:val="left"/>
        <w:textAlignment w:val="baseline"/>
        <w:rPr>
          <w:rFonts w:cs="Times New Roman"/>
          <w:sz w:val="28"/>
          <w:szCs w:val="28"/>
        </w:rPr>
      </w:pPr>
      <w:r>
        <w:rPr>
          <w:rFonts w:cs="Times New Roman"/>
          <w:sz w:val="28"/>
          <w:szCs w:val="28"/>
        </w:rPr>
        <w:t>姓名：</w:t>
      </w:r>
    </w:p>
    <w:p w:rsidR="00ED2993" w:rsidRDefault="00D6637A">
      <w:pPr>
        <w:spacing w:line="400" w:lineRule="exact"/>
        <w:ind w:firstLine="630"/>
        <w:jc w:val="left"/>
        <w:textAlignment w:val="baseline"/>
        <w:rPr>
          <w:rFonts w:cs="Times New Roman"/>
          <w:sz w:val="28"/>
          <w:szCs w:val="28"/>
        </w:rPr>
      </w:pPr>
      <w:r>
        <w:rPr>
          <w:rFonts w:cs="Times New Roman"/>
          <w:sz w:val="28"/>
          <w:szCs w:val="28"/>
        </w:rPr>
        <w:t>身份证号：</w:t>
      </w:r>
    </w:p>
    <w:p w:rsidR="00ED2993" w:rsidRDefault="00D6637A">
      <w:pPr>
        <w:spacing w:line="400" w:lineRule="exact"/>
        <w:ind w:firstLine="630"/>
        <w:jc w:val="left"/>
        <w:textAlignment w:val="baseline"/>
        <w:rPr>
          <w:rFonts w:cs="Times New Roman"/>
          <w:sz w:val="28"/>
          <w:szCs w:val="28"/>
        </w:rPr>
      </w:pPr>
      <w:r>
        <w:rPr>
          <w:rFonts w:cs="Times New Roman"/>
          <w:sz w:val="28"/>
          <w:szCs w:val="28"/>
        </w:rPr>
        <w:t>本人承诺以下情况真实可靠：</w:t>
      </w:r>
    </w:p>
    <w:p w:rsidR="00ED2993" w:rsidRDefault="00D6637A">
      <w:pPr>
        <w:pStyle w:val="aa"/>
        <w:numPr>
          <w:ilvl w:val="0"/>
          <w:numId w:val="1"/>
        </w:numPr>
        <w:spacing w:line="400" w:lineRule="exact"/>
        <w:ind w:firstLineChars="0"/>
        <w:jc w:val="left"/>
        <w:textAlignment w:val="baseline"/>
        <w:rPr>
          <w:rFonts w:cs="Times New Roman"/>
          <w:sz w:val="28"/>
          <w:szCs w:val="28"/>
        </w:rPr>
      </w:pPr>
      <w:r>
        <w:rPr>
          <w:rFonts w:cs="Times New Roman"/>
          <w:sz w:val="28"/>
          <w:szCs w:val="28"/>
        </w:rPr>
        <w:t>本人不是新冠肺炎感染者或疑似病例，不是新冠肺炎感染者或疑似病例的密切接触者；</w:t>
      </w:r>
    </w:p>
    <w:p w:rsidR="00ED2993" w:rsidRDefault="00D6637A">
      <w:pPr>
        <w:pStyle w:val="aa"/>
        <w:numPr>
          <w:ilvl w:val="0"/>
          <w:numId w:val="1"/>
        </w:numPr>
        <w:spacing w:line="400" w:lineRule="exact"/>
        <w:ind w:firstLineChars="0"/>
        <w:jc w:val="left"/>
        <w:textAlignment w:val="baseline"/>
        <w:rPr>
          <w:rFonts w:cs="Times New Roman"/>
          <w:sz w:val="28"/>
          <w:szCs w:val="28"/>
        </w:rPr>
      </w:pPr>
      <w:r>
        <w:rPr>
          <w:rFonts w:cs="Times New Roman"/>
          <w:sz w:val="28"/>
          <w:szCs w:val="28"/>
        </w:rPr>
        <w:t>从本日起之前</w:t>
      </w:r>
      <w:r>
        <w:rPr>
          <w:rFonts w:cs="Times New Roman"/>
          <w:sz w:val="28"/>
          <w:szCs w:val="28"/>
        </w:rPr>
        <w:t>14</w:t>
      </w:r>
      <w:r>
        <w:rPr>
          <w:rFonts w:cs="Times New Roman"/>
          <w:sz w:val="28"/>
          <w:szCs w:val="28"/>
        </w:rPr>
        <w:t>天之内，本人没有中、高风险地区及周边地区或其他有病例报告社区的旅行史或居住史；</w:t>
      </w:r>
    </w:p>
    <w:p w:rsidR="00ED2993" w:rsidRDefault="00D6637A">
      <w:pPr>
        <w:pStyle w:val="aa"/>
        <w:numPr>
          <w:ilvl w:val="0"/>
          <w:numId w:val="1"/>
        </w:numPr>
        <w:spacing w:line="400" w:lineRule="exact"/>
        <w:ind w:firstLineChars="0"/>
        <w:jc w:val="left"/>
        <w:textAlignment w:val="baseline"/>
        <w:rPr>
          <w:rFonts w:cs="Times New Roman"/>
          <w:sz w:val="28"/>
          <w:szCs w:val="28"/>
        </w:rPr>
      </w:pPr>
      <w:r>
        <w:rPr>
          <w:rFonts w:cs="Times New Roman"/>
          <w:sz w:val="28"/>
          <w:szCs w:val="28"/>
        </w:rPr>
        <w:t>从本日起之前</w:t>
      </w:r>
      <w:r>
        <w:rPr>
          <w:rFonts w:cs="Times New Roman"/>
          <w:sz w:val="28"/>
          <w:szCs w:val="28"/>
        </w:rPr>
        <w:t>14</w:t>
      </w:r>
      <w:r>
        <w:rPr>
          <w:rFonts w:cs="Times New Roman"/>
          <w:sz w:val="28"/>
          <w:szCs w:val="28"/>
        </w:rPr>
        <w:t>天之内，本人未曾接触过来自中、高风险地区及其周边地区，或来自有病例报告社区的发热或有呼吸道症状的患者；</w:t>
      </w:r>
    </w:p>
    <w:p w:rsidR="00ED2993" w:rsidRDefault="00D6637A">
      <w:pPr>
        <w:pStyle w:val="aa"/>
        <w:numPr>
          <w:ilvl w:val="0"/>
          <w:numId w:val="1"/>
        </w:numPr>
        <w:spacing w:line="400" w:lineRule="exact"/>
        <w:ind w:firstLineChars="0"/>
        <w:jc w:val="left"/>
        <w:textAlignment w:val="baseline"/>
        <w:rPr>
          <w:rFonts w:cs="Times New Roman"/>
          <w:sz w:val="28"/>
          <w:szCs w:val="28"/>
        </w:rPr>
      </w:pPr>
      <w:r>
        <w:rPr>
          <w:rFonts w:cs="Times New Roman"/>
          <w:sz w:val="28"/>
          <w:szCs w:val="28"/>
        </w:rPr>
        <w:t>本人</w:t>
      </w:r>
      <w:r>
        <w:rPr>
          <w:rFonts w:cs="Times New Roman"/>
          <w:sz w:val="28"/>
          <w:szCs w:val="28"/>
        </w:rPr>
        <w:t>21</w:t>
      </w:r>
      <w:r>
        <w:rPr>
          <w:rFonts w:cs="Times New Roman"/>
          <w:sz w:val="28"/>
          <w:szCs w:val="28"/>
        </w:rPr>
        <w:t>日内没有境外旅居史；</w:t>
      </w:r>
    </w:p>
    <w:p w:rsidR="00ED2993" w:rsidRDefault="00D6637A">
      <w:pPr>
        <w:pStyle w:val="aa"/>
        <w:numPr>
          <w:ilvl w:val="0"/>
          <w:numId w:val="1"/>
        </w:numPr>
        <w:spacing w:line="400" w:lineRule="exact"/>
        <w:ind w:firstLineChars="0"/>
        <w:jc w:val="left"/>
        <w:textAlignment w:val="baseline"/>
        <w:rPr>
          <w:rFonts w:cs="Times New Roman"/>
          <w:sz w:val="28"/>
          <w:szCs w:val="28"/>
        </w:rPr>
      </w:pPr>
      <w:r>
        <w:rPr>
          <w:rFonts w:cs="Times New Roman"/>
          <w:sz w:val="28"/>
          <w:szCs w:val="28"/>
        </w:rPr>
        <w:t>本人周边没有聚集性疫情发生；</w:t>
      </w:r>
    </w:p>
    <w:p w:rsidR="00ED2993" w:rsidRDefault="00D6637A">
      <w:pPr>
        <w:pStyle w:val="aa"/>
        <w:numPr>
          <w:ilvl w:val="0"/>
          <w:numId w:val="1"/>
        </w:numPr>
        <w:spacing w:line="400" w:lineRule="exact"/>
        <w:ind w:firstLineChars="0"/>
        <w:jc w:val="left"/>
        <w:textAlignment w:val="baseline"/>
        <w:rPr>
          <w:rFonts w:cs="Times New Roman"/>
          <w:sz w:val="28"/>
          <w:szCs w:val="28"/>
        </w:rPr>
      </w:pPr>
      <w:r>
        <w:rPr>
          <w:rFonts w:cs="Times New Roman"/>
          <w:sz w:val="28"/>
          <w:szCs w:val="28"/>
        </w:rPr>
        <w:t>本人与新冠肺炎感染者、密切接触新冠感染者无接触史；</w:t>
      </w:r>
    </w:p>
    <w:p w:rsidR="00ED2993" w:rsidRDefault="00D6637A">
      <w:pPr>
        <w:pStyle w:val="aa"/>
        <w:numPr>
          <w:ilvl w:val="0"/>
          <w:numId w:val="1"/>
        </w:numPr>
        <w:spacing w:line="400" w:lineRule="exact"/>
        <w:ind w:firstLineChars="0"/>
        <w:textAlignment w:val="baseline"/>
        <w:rPr>
          <w:rFonts w:cs="Times New Roman"/>
          <w:sz w:val="28"/>
          <w:szCs w:val="28"/>
        </w:rPr>
      </w:pPr>
      <w:r>
        <w:rPr>
          <w:rFonts w:cs="Times New Roman"/>
          <w:sz w:val="28"/>
          <w:szCs w:val="28"/>
        </w:rPr>
        <w:t>本人及共同生活亲属均不是尚在随访及医学观察期内的已治愈出院的新冠肺炎确诊病例或已解除集中隔离医学观察的无症状感染者；</w:t>
      </w:r>
    </w:p>
    <w:p w:rsidR="00ED2993" w:rsidRDefault="00D6637A">
      <w:pPr>
        <w:pStyle w:val="aa"/>
        <w:numPr>
          <w:ilvl w:val="0"/>
          <w:numId w:val="1"/>
        </w:numPr>
        <w:spacing w:line="400" w:lineRule="exact"/>
        <w:ind w:firstLineChars="0"/>
        <w:jc w:val="left"/>
        <w:textAlignment w:val="baseline"/>
        <w:rPr>
          <w:rFonts w:cs="Times New Roman"/>
          <w:sz w:val="28"/>
          <w:szCs w:val="28"/>
        </w:rPr>
      </w:pPr>
      <w:r>
        <w:rPr>
          <w:rFonts w:cs="Times New Roman"/>
          <w:sz w:val="28"/>
          <w:szCs w:val="28"/>
        </w:rPr>
        <w:t>本人及共同生活亲属目前没有发热、咳嗽、乏力、胸闷等症状；</w:t>
      </w:r>
    </w:p>
    <w:p w:rsidR="00ED2993" w:rsidRDefault="00D6637A">
      <w:pPr>
        <w:pStyle w:val="aa"/>
        <w:numPr>
          <w:ilvl w:val="0"/>
          <w:numId w:val="1"/>
        </w:numPr>
        <w:spacing w:line="400" w:lineRule="exact"/>
        <w:ind w:firstLineChars="0"/>
        <w:jc w:val="left"/>
        <w:textAlignment w:val="baseline"/>
        <w:rPr>
          <w:rFonts w:cs="Times New Roman"/>
          <w:sz w:val="28"/>
          <w:szCs w:val="28"/>
        </w:rPr>
      </w:pPr>
      <w:r>
        <w:rPr>
          <w:rFonts w:cs="Times New Roman"/>
          <w:sz w:val="28"/>
          <w:szCs w:val="28"/>
        </w:rPr>
        <w:t>本身及共同生活亲属健康码均为绿码；</w:t>
      </w:r>
    </w:p>
    <w:p w:rsidR="00ED2993" w:rsidRDefault="00D6637A">
      <w:pPr>
        <w:spacing w:line="400" w:lineRule="exact"/>
        <w:ind w:firstLine="630"/>
        <w:jc w:val="left"/>
        <w:textAlignment w:val="baseline"/>
        <w:rPr>
          <w:rFonts w:cs="Times New Roman"/>
          <w:sz w:val="28"/>
          <w:szCs w:val="28"/>
        </w:rPr>
      </w:pPr>
      <w:r>
        <w:rPr>
          <w:rFonts w:cs="Times New Roman"/>
          <w:sz w:val="28"/>
          <w:szCs w:val="28"/>
        </w:rPr>
        <w:t>本人对以上提供的健康相关信息的真实性负责，如因信息不实引起疫情传播和扩散，愿承担由此带来的全部法律责任。</w:t>
      </w:r>
    </w:p>
    <w:p w:rsidR="00ED2993" w:rsidRDefault="00ED2993">
      <w:pPr>
        <w:spacing w:line="400" w:lineRule="exact"/>
        <w:ind w:firstLine="630"/>
        <w:jc w:val="left"/>
        <w:textAlignment w:val="baseline"/>
        <w:rPr>
          <w:rFonts w:cs="Times New Roman"/>
          <w:sz w:val="28"/>
          <w:szCs w:val="28"/>
        </w:rPr>
      </w:pPr>
    </w:p>
    <w:p w:rsidR="00ED2993" w:rsidRDefault="00ED2993">
      <w:pPr>
        <w:spacing w:line="400" w:lineRule="exact"/>
        <w:jc w:val="left"/>
        <w:textAlignment w:val="baseline"/>
        <w:rPr>
          <w:rFonts w:cs="Times New Roman"/>
          <w:sz w:val="28"/>
          <w:szCs w:val="28"/>
        </w:rPr>
      </w:pPr>
    </w:p>
    <w:p w:rsidR="00ED2993" w:rsidRDefault="00D6637A">
      <w:pPr>
        <w:spacing w:line="400" w:lineRule="exact"/>
        <w:jc w:val="left"/>
        <w:textAlignment w:val="baseline"/>
        <w:rPr>
          <w:rFonts w:cs="Times New Roman"/>
          <w:sz w:val="28"/>
          <w:szCs w:val="28"/>
        </w:rPr>
      </w:pPr>
      <w:r>
        <w:rPr>
          <w:rFonts w:cs="Times New Roman"/>
          <w:sz w:val="28"/>
          <w:szCs w:val="28"/>
        </w:rPr>
        <w:t>承诺人：</w:t>
      </w:r>
      <w:r>
        <w:rPr>
          <w:rFonts w:cs="Times New Roman" w:hint="eastAsia"/>
          <w:sz w:val="28"/>
          <w:szCs w:val="28"/>
        </w:rPr>
        <w:t xml:space="preserve">                        </w:t>
      </w:r>
      <w:r>
        <w:rPr>
          <w:rFonts w:cs="Times New Roman" w:hint="eastAsia"/>
          <w:sz w:val="28"/>
          <w:szCs w:val="28"/>
        </w:rPr>
        <w:t>所属单位盖章：</w:t>
      </w:r>
    </w:p>
    <w:p w:rsidR="00ED2993" w:rsidRDefault="00D6637A">
      <w:pPr>
        <w:widowControl/>
        <w:spacing w:line="400" w:lineRule="exact"/>
        <w:jc w:val="left"/>
        <w:textAlignment w:val="baseline"/>
        <w:rPr>
          <w:rFonts w:cs="Times New Roman"/>
          <w:sz w:val="28"/>
          <w:szCs w:val="28"/>
        </w:rPr>
      </w:pPr>
      <w:r>
        <w:rPr>
          <w:rFonts w:cs="Times New Roman"/>
          <w:sz w:val="28"/>
          <w:szCs w:val="28"/>
        </w:rPr>
        <w:t xml:space="preserve">                                </w:t>
      </w:r>
    </w:p>
    <w:p w:rsidR="00ED2993" w:rsidRDefault="00ED2993">
      <w:pPr>
        <w:widowControl/>
        <w:spacing w:line="400" w:lineRule="exact"/>
        <w:ind w:firstLineChars="1450" w:firstLine="4060"/>
        <w:jc w:val="left"/>
        <w:textAlignment w:val="baseline"/>
        <w:rPr>
          <w:rFonts w:cs="Times New Roman"/>
          <w:sz w:val="28"/>
          <w:szCs w:val="28"/>
        </w:rPr>
      </w:pPr>
    </w:p>
    <w:p w:rsidR="00ED2993" w:rsidRDefault="00D6637A">
      <w:pPr>
        <w:widowControl/>
        <w:spacing w:line="400" w:lineRule="exact"/>
        <w:ind w:firstLineChars="1450" w:firstLine="4060"/>
        <w:jc w:val="left"/>
        <w:textAlignment w:val="baseline"/>
        <w:rPr>
          <w:rFonts w:cs="Times New Roman"/>
          <w:sz w:val="28"/>
          <w:szCs w:val="28"/>
        </w:rPr>
      </w:pPr>
      <w:r>
        <w:rPr>
          <w:rFonts w:cs="Times New Roman"/>
          <w:sz w:val="28"/>
          <w:szCs w:val="28"/>
        </w:rPr>
        <w:t xml:space="preserve"> </w:t>
      </w:r>
      <w:r>
        <w:rPr>
          <w:rFonts w:cs="Times New Roman" w:hint="eastAsia"/>
          <w:sz w:val="28"/>
          <w:szCs w:val="28"/>
        </w:rPr>
        <w:t xml:space="preserve">          </w:t>
      </w:r>
      <w:r>
        <w:rPr>
          <w:rFonts w:cs="Times New Roman"/>
          <w:sz w:val="28"/>
          <w:szCs w:val="28"/>
        </w:rPr>
        <w:t xml:space="preserve"> </w:t>
      </w:r>
      <w:r>
        <w:rPr>
          <w:rFonts w:cs="Times New Roman"/>
          <w:sz w:val="28"/>
          <w:szCs w:val="28"/>
        </w:rPr>
        <w:t>年</w:t>
      </w:r>
      <w:r>
        <w:rPr>
          <w:rFonts w:cs="Times New Roman"/>
          <w:sz w:val="28"/>
          <w:szCs w:val="28"/>
        </w:rPr>
        <w:t xml:space="preserve">     </w:t>
      </w:r>
      <w:r>
        <w:rPr>
          <w:rFonts w:cs="Times New Roman"/>
          <w:sz w:val="28"/>
          <w:szCs w:val="28"/>
        </w:rPr>
        <w:t>月</w:t>
      </w:r>
      <w:r>
        <w:rPr>
          <w:rFonts w:cs="Times New Roman"/>
          <w:sz w:val="28"/>
          <w:szCs w:val="28"/>
        </w:rPr>
        <w:t xml:space="preserve">     </w:t>
      </w:r>
      <w:r>
        <w:rPr>
          <w:rFonts w:cs="Times New Roman"/>
          <w:sz w:val="28"/>
          <w:szCs w:val="28"/>
        </w:rPr>
        <w:t>日</w:t>
      </w:r>
    </w:p>
    <w:p w:rsidR="00ED2993" w:rsidRDefault="00ED2993">
      <w:pPr>
        <w:widowControl/>
        <w:spacing w:line="400" w:lineRule="exact"/>
        <w:ind w:firstLineChars="1450" w:firstLine="4060"/>
        <w:jc w:val="left"/>
        <w:textAlignment w:val="baseline"/>
        <w:rPr>
          <w:rFonts w:cs="Times New Roman"/>
          <w:sz w:val="28"/>
          <w:szCs w:val="28"/>
        </w:rPr>
      </w:pPr>
    </w:p>
    <w:p w:rsidR="00ED2993" w:rsidRDefault="00D6637A">
      <w:pPr>
        <w:ind w:right="560"/>
        <w:textAlignment w:val="baseline"/>
        <w:rPr>
          <w:sz w:val="28"/>
          <w:szCs w:val="28"/>
        </w:rPr>
      </w:pPr>
      <w:r>
        <w:rPr>
          <w:rFonts w:hint="eastAsia"/>
          <w:sz w:val="28"/>
          <w:szCs w:val="28"/>
        </w:rPr>
        <w:lastRenderedPageBreak/>
        <w:t>附件</w:t>
      </w:r>
      <w:r>
        <w:rPr>
          <w:rFonts w:hint="eastAsia"/>
          <w:sz w:val="28"/>
          <w:szCs w:val="28"/>
        </w:rPr>
        <w:t>2</w:t>
      </w:r>
      <w:r>
        <w:rPr>
          <w:rFonts w:hint="eastAsia"/>
          <w:sz w:val="28"/>
          <w:szCs w:val="28"/>
        </w:rPr>
        <w:t>：</w:t>
      </w:r>
    </w:p>
    <w:p w:rsidR="00ED2993" w:rsidRDefault="00D6637A">
      <w:pPr>
        <w:jc w:val="center"/>
        <w:textAlignment w:val="baseline"/>
        <w:rPr>
          <w:rFonts w:cs="Times New Roman"/>
          <w:b/>
          <w:sz w:val="32"/>
          <w:szCs w:val="32"/>
        </w:rPr>
      </w:pPr>
      <w:r>
        <w:rPr>
          <w:rFonts w:cs="Times New Roman"/>
          <w:b/>
          <w:sz w:val="32"/>
          <w:szCs w:val="32"/>
        </w:rPr>
        <w:t>体温监测登记表</w:t>
      </w:r>
    </w:p>
    <w:p w:rsidR="00ED2993" w:rsidRDefault="00ED2993">
      <w:pPr>
        <w:jc w:val="center"/>
        <w:textAlignment w:val="baseline"/>
        <w:rPr>
          <w:rFonts w:cs="Times New Roman"/>
          <w:sz w:val="32"/>
          <w:szCs w:val="32"/>
        </w:rPr>
      </w:pPr>
    </w:p>
    <w:p w:rsidR="00ED2993" w:rsidRDefault="00D6637A">
      <w:pPr>
        <w:jc w:val="left"/>
        <w:textAlignment w:val="baseline"/>
        <w:rPr>
          <w:rFonts w:cs="Times New Roman"/>
          <w:sz w:val="28"/>
          <w:szCs w:val="28"/>
        </w:rPr>
      </w:pPr>
      <w:r>
        <w:rPr>
          <w:rFonts w:cs="Times New Roman"/>
          <w:sz w:val="28"/>
          <w:szCs w:val="28"/>
        </w:rPr>
        <w:t>参赛代表队</w:t>
      </w:r>
      <w:r>
        <w:rPr>
          <w:rFonts w:cs="Times New Roman"/>
          <w:sz w:val="28"/>
          <w:szCs w:val="28"/>
        </w:rPr>
        <w:t>/</w:t>
      </w:r>
      <w:r>
        <w:rPr>
          <w:rFonts w:cs="Times New Roman"/>
          <w:sz w:val="28"/>
          <w:szCs w:val="28"/>
        </w:rPr>
        <w:t>裁判：</w:t>
      </w:r>
    </w:p>
    <w:p w:rsidR="00ED2993" w:rsidRDefault="00D6637A">
      <w:pPr>
        <w:jc w:val="left"/>
        <w:textAlignment w:val="baseline"/>
        <w:rPr>
          <w:rFonts w:cs="Times New Roman"/>
          <w:sz w:val="28"/>
          <w:szCs w:val="28"/>
        </w:rPr>
      </w:pPr>
      <w:r>
        <w:rPr>
          <w:rFonts w:cs="Times New Roman"/>
          <w:sz w:val="28"/>
          <w:szCs w:val="28"/>
        </w:rPr>
        <w:t>住宿酒店名称：</w:t>
      </w:r>
    </w:p>
    <w:p w:rsidR="00ED2993" w:rsidRDefault="00D6637A">
      <w:pPr>
        <w:jc w:val="left"/>
        <w:textAlignment w:val="baseline"/>
        <w:rPr>
          <w:rFonts w:cs="Times New Roman"/>
          <w:sz w:val="28"/>
          <w:szCs w:val="28"/>
        </w:rPr>
      </w:pPr>
      <w:r>
        <w:rPr>
          <w:rFonts w:cs="Times New Roman"/>
          <w:sz w:val="28"/>
          <w:szCs w:val="28"/>
        </w:rPr>
        <w:t>监测日期：</w:t>
      </w:r>
      <w:r>
        <w:rPr>
          <w:rFonts w:cs="Times New Roman"/>
          <w:sz w:val="28"/>
          <w:szCs w:val="28"/>
        </w:rPr>
        <w:t xml:space="preserve">             </w:t>
      </w:r>
      <w:r>
        <w:rPr>
          <w:rFonts w:cs="Times New Roman"/>
          <w:sz w:val="28"/>
          <w:szCs w:val="28"/>
        </w:rPr>
        <w:t>共监测人数：</w:t>
      </w:r>
    </w:p>
    <w:p w:rsidR="00ED2993" w:rsidRDefault="00D6637A">
      <w:pPr>
        <w:jc w:val="left"/>
        <w:textAlignment w:val="baseline"/>
        <w:rPr>
          <w:rFonts w:cs="Times New Roman"/>
          <w:sz w:val="28"/>
          <w:szCs w:val="28"/>
        </w:rPr>
      </w:pPr>
      <w:r>
        <w:rPr>
          <w:rFonts w:cs="Times New Roman"/>
          <w:sz w:val="28"/>
          <w:szCs w:val="28"/>
        </w:rPr>
        <w:t>体温正常人数：</w:t>
      </w:r>
      <w:r>
        <w:rPr>
          <w:rFonts w:cs="Times New Roman"/>
          <w:sz w:val="28"/>
          <w:szCs w:val="28"/>
        </w:rPr>
        <w:t xml:space="preserve">         </w:t>
      </w:r>
      <w:r>
        <w:rPr>
          <w:rFonts w:cs="Times New Roman"/>
          <w:sz w:val="28"/>
          <w:szCs w:val="28"/>
        </w:rPr>
        <w:t>体温异常人数：</w:t>
      </w:r>
    </w:p>
    <w:p w:rsidR="00ED2993" w:rsidRDefault="00D6637A">
      <w:pPr>
        <w:jc w:val="left"/>
        <w:textAlignment w:val="baseline"/>
        <w:rPr>
          <w:rFonts w:cs="Times New Roman"/>
          <w:sz w:val="28"/>
          <w:szCs w:val="28"/>
        </w:rPr>
      </w:pPr>
      <w:r>
        <w:rPr>
          <w:rFonts w:cs="Times New Roman"/>
          <w:sz w:val="28"/>
          <w:szCs w:val="28"/>
        </w:rPr>
        <w:t>体温异常人员信息登记</w:t>
      </w:r>
    </w:p>
    <w:tbl>
      <w:tblPr>
        <w:tblStyle w:val="a8"/>
        <w:tblW w:w="10582" w:type="dxa"/>
        <w:jc w:val="center"/>
        <w:tblLook w:val="04A0"/>
      </w:tblPr>
      <w:tblGrid>
        <w:gridCol w:w="1226"/>
        <w:gridCol w:w="2755"/>
        <w:gridCol w:w="1863"/>
        <w:gridCol w:w="1721"/>
        <w:gridCol w:w="1173"/>
        <w:gridCol w:w="1844"/>
      </w:tblGrid>
      <w:tr w:rsidR="00ED2993">
        <w:trPr>
          <w:trHeight w:val="656"/>
          <w:jc w:val="center"/>
        </w:trPr>
        <w:tc>
          <w:tcPr>
            <w:tcW w:w="1226" w:type="dxa"/>
            <w:vAlign w:val="center"/>
          </w:tcPr>
          <w:p w:rsidR="00ED2993" w:rsidRDefault="00D6637A">
            <w:pPr>
              <w:jc w:val="center"/>
              <w:textAlignment w:val="baseline"/>
              <w:rPr>
                <w:rFonts w:cs="Times New Roman"/>
                <w:sz w:val="28"/>
                <w:szCs w:val="28"/>
              </w:rPr>
            </w:pPr>
            <w:r>
              <w:rPr>
                <w:rFonts w:cs="Times New Roman"/>
                <w:sz w:val="28"/>
                <w:szCs w:val="28"/>
              </w:rPr>
              <w:t>姓名</w:t>
            </w:r>
          </w:p>
        </w:tc>
        <w:tc>
          <w:tcPr>
            <w:tcW w:w="2755" w:type="dxa"/>
            <w:vAlign w:val="center"/>
          </w:tcPr>
          <w:p w:rsidR="00ED2993" w:rsidRDefault="00D6637A">
            <w:pPr>
              <w:jc w:val="center"/>
              <w:textAlignment w:val="baseline"/>
              <w:rPr>
                <w:rFonts w:cs="Times New Roman"/>
                <w:sz w:val="28"/>
                <w:szCs w:val="28"/>
              </w:rPr>
            </w:pPr>
            <w:r>
              <w:rPr>
                <w:rFonts w:cs="Times New Roman"/>
                <w:sz w:val="28"/>
                <w:szCs w:val="28"/>
              </w:rPr>
              <w:t>人员类别</w:t>
            </w:r>
          </w:p>
          <w:p w:rsidR="00ED2993" w:rsidRDefault="00D6637A">
            <w:pPr>
              <w:jc w:val="center"/>
              <w:textAlignment w:val="baseline"/>
              <w:rPr>
                <w:rFonts w:cs="Times New Roman"/>
                <w:sz w:val="28"/>
                <w:szCs w:val="28"/>
              </w:rPr>
            </w:pPr>
            <w:r>
              <w:rPr>
                <w:rFonts w:cs="Times New Roman"/>
                <w:sz w:val="28"/>
                <w:szCs w:val="28"/>
              </w:rPr>
              <w:t>（参赛人员</w:t>
            </w:r>
            <w:r>
              <w:rPr>
                <w:rFonts w:cs="Times New Roman"/>
                <w:sz w:val="28"/>
                <w:szCs w:val="28"/>
              </w:rPr>
              <w:t>/</w:t>
            </w:r>
            <w:r>
              <w:rPr>
                <w:rFonts w:cs="Times New Roman"/>
                <w:sz w:val="28"/>
                <w:szCs w:val="28"/>
              </w:rPr>
              <w:t>裁判）</w:t>
            </w:r>
          </w:p>
        </w:tc>
        <w:tc>
          <w:tcPr>
            <w:tcW w:w="1863" w:type="dxa"/>
            <w:vAlign w:val="center"/>
          </w:tcPr>
          <w:p w:rsidR="00ED2993" w:rsidRDefault="00D6637A">
            <w:pPr>
              <w:jc w:val="center"/>
              <w:textAlignment w:val="baseline"/>
              <w:rPr>
                <w:rFonts w:cs="Times New Roman"/>
                <w:sz w:val="28"/>
                <w:szCs w:val="28"/>
              </w:rPr>
            </w:pPr>
            <w:r>
              <w:rPr>
                <w:rFonts w:cs="Times New Roman"/>
                <w:sz w:val="28"/>
                <w:szCs w:val="28"/>
              </w:rPr>
              <w:t>代表队</w:t>
            </w:r>
          </w:p>
        </w:tc>
        <w:tc>
          <w:tcPr>
            <w:tcW w:w="1721" w:type="dxa"/>
            <w:vAlign w:val="center"/>
          </w:tcPr>
          <w:p w:rsidR="00ED2993" w:rsidRDefault="00D6637A">
            <w:pPr>
              <w:jc w:val="center"/>
              <w:textAlignment w:val="baseline"/>
              <w:rPr>
                <w:rFonts w:cs="Times New Roman"/>
                <w:sz w:val="28"/>
                <w:szCs w:val="28"/>
              </w:rPr>
            </w:pPr>
            <w:r>
              <w:rPr>
                <w:rFonts w:cs="Times New Roman"/>
                <w:sz w:val="28"/>
                <w:szCs w:val="28"/>
              </w:rPr>
              <w:t>住宿酒店</w:t>
            </w:r>
          </w:p>
        </w:tc>
        <w:tc>
          <w:tcPr>
            <w:tcW w:w="1173" w:type="dxa"/>
            <w:vAlign w:val="center"/>
          </w:tcPr>
          <w:p w:rsidR="00ED2993" w:rsidRDefault="00D6637A">
            <w:pPr>
              <w:jc w:val="center"/>
              <w:textAlignment w:val="baseline"/>
              <w:rPr>
                <w:rFonts w:cs="Times New Roman"/>
                <w:sz w:val="28"/>
                <w:szCs w:val="28"/>
              </w:rPr>
            </w:pPr>
            <w:r>
              <w:rPr>
                <w:rFonts w:cs="Times New Roman"/>
                <w:sz w:val="28"/>
                <w:szCs w:val="28"/>
              </w:rPr>
              <w:t>体温</w:t>
            </w:r>
          </w:p>
        </w:tc>
        <w:tc>
          <w:tcPr>
            <w:tcW w:w="1844" w:type="dxa"/>
            <w:vAlign w:val="center"/>
          </w:tcPr>
          <w:p w:rsidR="00ED2993" w:rsidRDefault="00D6637A">
            <w:pPr>
              <w:jc w:val="center"/>
              <w:textAlignment w:val="baseline"/>
              <w:rPr>
                <w:rFonts w:cs="Times New Roman"/>
                <w:sz w:val="28"/>
                <w:szCs w:val="28"/>
              </w:rPr>
            </w:pPr>
            <w:r>
              <w:rPr>
                <w:rFonts w:cs="Times New Roman"/>
                <w:sz w:val="28"/>
                <w:szCs w:val="28"/>
              </w:rPr>
              <w:t>其他症状</w:t>
            </w:r>
          </w:p>
        </w:tc>
      </w:tr>
      <w:tr w:rsidR="00ED2993">
        <w:trPr>
          <w:trHeight w:val="415"/>
          <w:jc w:val="center"/>
        </w:trPr>
        <w:tc>
          <w:tcPr>
            <w:tcW w:w="1226" w:type="dxa"/>
            <w:vAlign w:val="center"/>
          </w:tcPr>
          <w:p w:rsidR="00ED2993" w:rsidRDefault="00ED2993">
            <w:pPr>
              <w:jc w:val="center"/>
              <w:textAlignment w:val="baseline"/>
              <w:rPr>
                <w:rFonts w:cs="Times New Roman"/>
                <w:sz w:val="28"/>
                <w:szCs w:val="28"/>
              </w:rPr>
            </w:pPr>
          </w:p>
        </w:tc>
        <w:tc>
          <w:tcPr>
            <w:tcW w:w="2755" w:type="dxa"/>
            <w:vAlign w:val="center"/>
          </w:tcPr>
          <w:p w:rsidR="00ED2993" w:rsidRDefault="00ED2993">
            <w:pPr>
              <w:jc w:val="center"/>
              <w:textAlignment w:val="baseline"/>
              <w:rPr>
                <w:rFonts w:cs="Times New Roman"/>
                <w:sz w:val="28"/>
                <w:szCs w:val="28"/>
              </w:rPr>
            </w:pPr>
          </w:p>
        </w:tc>
        <w:tc>
          <w:tcPr>
            <w:tcW w:w="1863" w:type="dxa"/>
            <w:vAlign w:val="center"/>
          </w:tcPr>
          <w:p w:rsidR="00ED2993" w:rsidRDefault="00ED2993">
            <w:pPr>
              <w:jc w:val="center"/>
              <w:textAlignment w:val="baseline"/>
              <w:rPr>
                <w:rFonts w:cs="Times New Roman"/>
                <w:sz w:val="28"/>
                <w:szCs w:val="28"/>
              </w:rPr>
            </w:pPr>
          </w:p>
        </w:tc>
        <w:tc>
          <w:tcPr>
            <w:tcW w:w="1721" w:type="dxa"/>
            <w:vAlign w:val="center"/>
          </w:tcPr>
          <w:p w:rsidR="00ED2993" w:rsidRDefault="00ED2993">
            <w:pPr>
              <w:jc w:val="center"/>
              <w:textAlignment w:val="baseline"/>
              <w:rPr>
                <w:rFonts w:cs="Times New Roman"/>
                <w:sz w:val="28"/>
                <w:szCs w:val="28"/>
              </w:rPr>
            </w:pPr>
          </w:p>
        </w:tc>
        <w:tc>
          <w:tcPr>
            <w:tcW w:w="1173" w:type="dxa"/>
            <w:vAlign w:val="center"/>
          </w:tcPr>
          <w:p w:rsidR="00ED2993" w:rsidRDefault="00ED2993">
            <w:pPr>
              <w:jc w:val="center"/>
              <w:textAlignment w:val="baseline"/>
              <w:rPr>
                <w:rFonts w:cs="Times New Roman"/>
                <w:sz w:val="28"/>
                <w:szCs w:val="28"/>
              </w:rPr>
            </w:pPr>
          </w:p>
        </w:tc>
        <w:tc>
          <w:tcPr>
            <w:tcW w:w="1844" w:type="dxa"/>
            <w:vAlign w:val="center"/>
          </w:tcPr>
          <w:p w:rsidR="00ED2993" w:rsidRDefault="00ED2993">
            <w:pPr>
              <w:jc w:val="center"/>
              <w:textAlignment w:val="baseline"/>
              <w:rPr>
                <w:rFonts w:cs="Times New Roman"/>
                <w:sz w:val="28"/>
                <w:szCs w:val="28"/>
              </w:rPr>
            </w:pPr>
          </w:p>
        </w:tc>
      </w:tr>
      <w:tr w:rsidR="00ED2993">
        <w:trPr>
          <w:trHeight w:val="415"/>
          <w:jc w:val="center"/>
        </w:trPr>
        <w:tc>
          <w:tcPr>
            <w:tcW w:w="1226" w:type="dxa"/>
            <w:vAlign w:val="center"/>
          </w:tcPr>
          <w:p w:rsidR="00ED2993" w:rsidRDefault="00ED2993">
            <w:pPr>
              <w:jc w:val="center"/>
              <w:textAlignment w:val="baseline"/>
              <w:rPr>
                <w:rFonts w:cs="Times New Roman"/>
                <w:sz w:val="28"/>
                <w:szCs w:val="28"/>
              </w:rPr>
            </w:pPr>
          </w:p>
        </w:tc>
        <w:tc>
          <w:tcPr>
            <w:tcW w:w="2755" w:type="dxa"/>
            <w:vAlign w:val="center"/>
          </w:tcPr>
          <w:p w:rsidR="00ED2993" w:rsidRDefault="00ED2993">
            <w:pPr>
              <w:jc w:val="center"/>
              <w:textAlignment w:val="baseline"/>
              <w:rPr>
                <w:rFonts w:cs="Times New Roman"/>
                <w:sz w:val="28"/>
                <w:szCs w:val="28"/>
              </w:rPr>
            </w:pPr>
          </w:p>
        </w:tc>
        <w:tc>
          <w:tcPr>
            <w:tcW w:w="1863" w:type="dxa"/>
            <w:vAlign w:val="center"/>
          </w:tcPr>
          <w:p w:rsidR="00ED2993" w:rsidRDefault="00ED2993">
            <w:pPr>
              <w:jc w:val="center"/>
              <w:textAlignment w:val="baseline"/>
              <w:rPr>
                <w:rFonts w:cs="Times New Roman"/>
                <w:sz w:val="28"/>
                <w:szCs w:val="28"/>
              </w:rPr>
            </w:pPr>
          </w:p>
        </w:tc>
        <w:tc>
          <w:tcPr>
            <w:tcW w:w="1721" w:type="dxa"/>
            <w:vAlign w:val="center"/>
          </w:tcPr>
          <w:p w:rsidR="00ED2993" w:rsidRDefault="00ED2993">
            <w:pPr>
              <w:jc w:val="center"/>
              <w:textAlignment w:val="baseline"/>
              <w:rPr>
                <w:rFonts w:cs="Times New Roman"/>
                <w:sz w:val="28"/>
                <w:szCs w:val="28"/>
              </w:rPr>
            </w:pPr>
          </w:p>
        </w:tc>
        <w:tc>
          <w:tcPr>
            <w:tcW w:w="1173" w:type="dxa"/>
            <w:vAlign w:val="center"/>
          </w:tcPr>
          <w:p w:rsidR="00ED2993" w:rsidRDefault="00ED2993">
            <w:pPr>
              <w:jc w:val="center"/>
              <w:textAlignment w:val="baseline"/>
              <w:rPr>
                <w:rFonts w:cs="Times New Roman"/>
                <w:sz w:val="28"/>
                <w:szCs w:val="28"/>
              </w:rPr>
            </w:pPr>
          </w:p>
        </w:tc>
        <w:tc>
          <w:tcPr>
            <w:tcW w:w="1844" w:type="dxa"/>
            <w:vAlign w:val="center"/>
          </w:tcPr>
          <w:p w:rsidR="00ED2993" w:rsidRDefault="00ED2993">
            <w:pPr>
              <w:jc w:val="center"/>
              <w:textAlignment w:val="baseline"/>
              <w:rPr>
                <w:rFonts w:cs="Times New Roman"/>
                <w:sz w:val="28"/>
                <w:szCs w:val="28"/>
              </w:rPr>
            </w:pPr>
          </w:p>
        </w:tc>
      </w:tr>
      <w:tr w:rsidR="00ED2993">
        <w:trPr>
          <w:trHeight w:val="415"/>
          <w:jc w:val="center"/>
        </w:trPr>
        <w:tc>
          <w:tcPr>
            <w:tcW w:w="1226" w:type="dxa"/>
            <w:vAlign w:val="center"/>
          </w:tcPr>
          <w:p w:rsidR="00ED2993" w:rsidRDefault="00ED2993">
            <w:pPr>
              <w:jc w:val="center"/>
              <w:textAlignment w:val="baseline"/>
              <w:rPr>
                <w:rFonts w:cs="Times New Roman"/>
                <w:sz w:val="28"/>
                <w:szCs w:val="28"/>
              </w:rPr>
            </w:pPr>
          </w:p>
        </w:tc>
        <w:tc>
          <w:tcPr>
            <w:tcW w:w="2755" w:type="dxa"/>
            <w:vAlign w:val="center"/>
          </w:tcPr>
          <w:p w:rsidR="00ED2993" w:rsidRDefault="00ED2993">
            <w:pPr>
              <w:jc w:val="center"/>
              <w:textAlignment w:val="baseline"/>
              <w:rPr>
                <w:rFonts w:cs="Times New Roman"/>
                <w:sz w:val="28"/>
                <w:szCs w:val="28"/>
              </w:rPr>
            </w:pPr>
          </w:p>
        </w:tc>
        <w:tc>
          <w:tcPr>
            <w:tcW w:w="1863" w:type="dxa"/>
            <w:vAlign w:val="center"/>
          </w:tcPr>
          <w:p w:rsidR="00ED2993" w:rsidRDefault="00ED2993">
            <w:pPr>
              <w:jc w:val="center"/>
              <w:textAlignment w:val="baseline"/>
              <w:rPr>
                <w:rFonts w:cs="Times New Roman"/>
                <w:sz w:val="28"/>
                <w:szCs w:val="28"/>
              </w:rPr>
            </w:pPr>
          </w:p>
        </w:tc>
        <w:tc>
          <w:tcPr>
            <w:tcW w:w="1721" w:type="dxa"/>
            <w:vAlign w:val="center"/>
          </w:tcPr>
          <w:p w:rsidR="00ED2993" w:rsidRDefault="00ED2993">
            <w:pPr>
              <w:jc w:val="center"/>
              <w:textAlignment w:val="baseline"/>
              <w:rPr>
                <w:rFonts w:cs="Times New Roman"/>
                <w:sz w:val="28"/>
                <w:szCs w:val="28"/>
              </w:rPr>
            </w:pPr>
          </w:p>
        </w:tc>
        <w:tc>
          <w:tcPr>
            <w:tcW w:w="1173" w:type="dxa"/>
            <w:vAlign w:val="center"/>
          </w:tcPr>
          <w:p w:rsidR="00ED2993" w:rsidRDefault="00ED2993">
            <w:pPr>
              <w:jc w:val="center"/>
              <w:textAlignment w:val="baseline"/>
              <w:rPr>
                <w:rFonts w:cs="Times New Roman"/>
                <w:sz w:val="28"/>
                <w:szCs w:val="28"/>
              </w:rPr>
            </w:pPr>
          </w:p>
        </w:tc>
        <w:tc>
          <w:tcPr>
            <w:tcW w:w="1844" w:type="dxa"/>
            <w:vAlign w:val="center"/>
          </w:tcPr>
          <w:p w:rsidR="00ED2993" w:rsidRDefault="00ED2993">
            <w:pPr>
              <w:jc w:val="center"/>
              <w:textAlignment w:val="baseline"/>
              <w:rPr>
                <w:rFonts w:cs="Times New Roman"/>
                <w:sz w:val="28"/>
                <w:szCs w:val="28"/>
              </w:rPr>
            </w:pPr>
          </w:p>
        </w:tc>
      </w:tr>
      <w:tr w:rsidR="00ED2993">
        <w:trPr>
          <w:trHeight w:val="415"/>
          <w:jc w:val="center"/>
        </w:trPr>
        <w:tc>
          <w:tcPr>
            <w:tcW w:w="1226" w:type="dxa"/>
            <w:vAlign w:val="center"/>
          </w:tcPr>
          <w:p w:rsidR="00ED2993" w:rsidRDefault="00ED2993">
            <w:pPr>
              <w:jc w:val="center"/>
              <w:textAlignment w:val="baseline"/>
              <w:rPr>
                <w:rFonts w:cs="Times New Roman"/>
                <w:sz w:val="28"/>
                <w:szCs w:val="28"/>
              </w:rPr>
            </w:pPr>
          </w:p>
        </w:tc>
        <w:tc>
          <w:tcPr>
            <w:tcW w:w="2755" w:type="dxa"/>
            <w:vAlign w:val="center"/>
          </w:tcPr>
          <w:p w:rsidR="00ED2993" w:rsidRDefault="00ED2993">
            <w:pPr>
              <w:jc w:val="center"/>
              <w:textAlignment w:val="baseline"/>
              <w:rPr>
                <w:rFonts w:cs="Times New Roman"/>
                <w:sz w:val="28"/>
                <w:szCs w:val="28"/>
              </w:rPr>
            </w:pPr>
          </w:p>
        </w:tc>
        <w:tc>
          <w:tcPr>
            <w:tcW w:w="1863" w:type="dxa"/>
            <w:vAlign w:val="center"/>
          </w:tcPr>
          <w:p w:rsidR="00ED2993" w:rsidRDefault="00ED2993">
            <w:pPr>
              <w:jc w:val="center"/>
              <w:textAlignment w:val="baseline"/>
              <w:rPr>
                <w:rFonts w:cs="Times New Roman"/>
                <w:sz w:val="28"/>
                <w:szCs w:val="28"/>
              </w:rPr>
            </w:pPr>
          </w:p>
        </w:tc>
        <w:tc>
          <w:tcPr>
            <w:tcW w:w="1721" w:type="dxa"/>
            <w:vAlign w:val="center"/>
          </w:tcPr>
          <w:p w:rsidR="00ED2993" w:rsidRDefault="00ED2993">
            <w:pPr>
              <w:jc w:val="center"/>
              <w:textAlignment w:val="baseline"/>
              <w:rPr>
                <w:rFonts w:cs="Times New Roman"/>
                <w:sz w:val="28"/>
                <w:szCs w:val="28"/>
              </w:rPr>
            </w:pPr>
          </w:p>
        </w:tc>
        <w:tc>
          <w:tcPr>
            <w:tcW w:w="1173" w:type="dxa"/>
            <w:vAlign w:val="center"/>
          </w:tcPr>
          <w:p w:rsidR="00ED2993" w:rsidRDefault="00ED2993">
            <w:pPr>
              <w:jc w:val="center"/>
              <w:textAlignment w:val="baseline"/>
              <w:rPr>
                <w:rFonts w:cs="Times New Roman"/>
                <w:sz w:val="28"/>
                <w:szCs w:val="28"/>
              </w:rPr>
            </w:pPr>
          </w:p>
        </w:tc>
        <w:tc>
          <w:tcPr>
            <w:tcW w:w="1844" w:type="dxa"/>
            <w:vAlign w:val="center"/>
          </w:tcPr>
          <w:p w:rsidR="00ED2993" w:rsidRDefault="00ED2993">
            <w:pPr>
              <w:jc w:val="center"/>
              <w:textAlignment w:val="baseline"/>
              <w:rPr>
                <w:rFonts w:cs="Times New Roman"/>
                <w:sz w:val="28"/>
                <w:szCs w:val="28"/>
              </w:rPr>
            </w:pPr>
          </w:p>
        </w:tc>
      </w:tr>
      <w:tr w:rsidR="00ED2993">
        <w:trPr>
          <w:trHeight w:val="415"/>
          <w:jc w:val="center"/>
        </w:trPr>
        <w:tc>
          <w:tcPr>
            <w:tcW w:w="1226" w:type="dxa"/>
            <w:vAlign w:val="center"/>
          </w:tcPr>
          <w:p w:rsidR="00ED2993" w:rsidRDefault="00ED2993">
            <w:pPr>
              <w:jc w:val="center"/>
              <w:textAlignment w:val="baseline"/>
              <w:rPr>
                <w:rFonts w:cs="Times New Roman"/>
                <w:sz w:val="28"/>
                <w:szCs w:val="28"/>
              </w:rPr>
            </w:pPr>
          </w:p>
        </w:tc>
        <w:tc>
          <w:tcPr>
            <w:tcW w:w="2755" w:type="dxa"/>
            <w:vAlign w:val="center"/>
          </w:tcPr>
          <w:p w:rsidR="00ED2993" w:rsidRDefault="00ED2993">
            <w:pPr>
              <w:jc w:val="center"/>
              <w:textAlignment w:val="baseline"/>
              <w:rPr>
                <w:rFonts w:cs="Times New Roman"/>
                <w:sz w:val="28"/>
                <w:szCs w:val="28"/>
              </w:rPr>
            </w:pPr>
          </w:p>
        </w:tc>
        <w:tc>
          <w:tcPr>
            <w:tcW w:w="1863" w:type="dxa"/>
            <w:vAlign w:val="center"/>
          </w:tcPr>
          <w:p w:rsidR="00ED2993" w:rsidRDefault="00ED2993">
            <w:pPr>
              <w:jc w:val="center"/>
              <w:textAlignment w:val="baseline"/>
              <w:rPr>
                <w:rFonts w:cs="Times New Roman"/>
                <w:sz w:val="28"/>
                <w:szCs w:val="28"/>
              </w:rPr>
            </w:pPr>
          </w:p>
        </w:tc>
        <w:tc>
          <w:tcPr>
            <w:tcW w:w="1721" w:type="dxa"/>
            <w:vAlign w:val="center"/>
          </w:tcPr>
          <w:p w:rsidR="00ED2993" w:rsidRDefault="00ED2993">
            <w:pPr>
              <w:jc w:val="center"/>
              <w:textAlignment w:val="baseline"/>
              <w:rPr>
                <w:rFonts w:cs="Times New Roman"/>
                <w:sz w:val="28"/>
                <w:szCs w:val="28"/>
              </w:rPr>
            </w:pPr>
          </w:p>
        </w:tc>
        <w:tc>
          <w:tcPr>
            <w:tcW w:w="1173" w:type="dxa"/>
            <w:vAlign w:val="center"/>
          </w:tcPr>
          <w:p w:rsidR="00ED2993" w:rsidRDefault="00ED2993">
            <w:pPr>
              <w:jc w:val="center"/>
              <w:textAlignment w:val="baseline"/>
              <w:rPr>
                <w:rFonts w:cs="Times New Roman"/>
                <w:sz w:val="28"/>
                <w:szCs w:val="28"/>
              </w:rPr>
            </w:pPr>
          </w:p>
        </w:tc>
        <w:tc>
          <w:tcPr>
            <w:tcW w:w="1844" w:type="dxa"/>
            <w:vAlign w:val="center"/>
          </w:tcPr>
          <w:p w:rsidR="00ED2993" w:rsidRDefault="00ED2993">
            <w:pPr>
              <w:jc w:val="center"/>
              <w:textAlignment w:val="baseline"/>
              <w:rPr>
                <w:rFonts w:cs="Times New Roman"/>
                <w:sz w:val="28"/>
                <w:szCs w:val="28"/>
              </w:rPr>
            </w:pPr>
          </w:p>
        </w:tc>
      </w:tr>
      <w:tr w:rsidR="00ED2993">
        <w:trPr>
          <w:trHeight w:val="415"/>
          <w:jc w:val="center"/>
        </w:trPr>
        <w:tc>
          <w:tcPr>
            <w:tcW w:w="1226" w:type="dxa"/>
            <w:vAlign w:val="center"/>
          </w:tcPr>
          <w:p w:rsidR="00ED2993" w:rsidRDefault="00ED2993">
            <w:pPr>
              <w:jc w:val="center"/>
              <w:textAlignment w:val="baseline"/>
              <w:rPr>
                <w:rFonts w:cs="Times New Roman"/>
                <w:sz w:val="28"/>
                <w:szCs w:val="28"/>
              </w:rPr>
            </w:pPr>
          </w:p>
        </w:tc>
        <w:tc>
          <w:tcPr>
            <w:tcW w:w="2755" w:type="dxa"/>
            <w:vAlign w:val="center"/>
          </w:tcPr>
          <w:p w:rsidR="00ED2993" w:rsidRDefault="00ED2993">
            <w:pPr>
              <w:jc w:val="center"/>
              <w:textAlignment w:val="baseline"/>
              <w:rPr>
                <w:rFonts w:cs="Times New Roman"/>
                <w:sz w:val="28"/>
                <w:szCs w:val="28"/>
              </w:rPr>
            </w:pPr>
          </w:p>
        </w:tc>
        <w:tc>
          <w:tcPr>
            <w:tcW w:w="1863" w:type="dxa"/>
            <w:vAlign w:val="center"/>
          </w:tcPr>
          <w:p w:rsidR="00ED2993" w:rsidRDefault="00ED2993">
            <w:pPr>
              <w:jc w:val="center"/>
              <w:textAlignment w:val="baseline"/>
              <w:rPr>
                <w:rFonts w:cs="Times New Roman"/>
                <w:sz w:val="28"/>
                <w:szCs w:val="28"/>
              </w:rPr>
            </w:pPr>
          </w:p>
        </w:tc>
        <w:tc>
          <w:tcPr>
            <w:tcW w:w="1721" w:type="dxa"/>
            <w:vAlign w:val="center"/>
          </w:tcPr>
          <w:p w:rsidR="00ED2993" w:rsidRDefault="00ED2993">
            <w:pPr>
              <w:jc w:val="center"/>
              <w:textAlignment w:val="baseline"/>
              <w:rPr>
                <w:rFonts w:cs="Times New Roman"/>
                <w:sz w:val="28"/>
                <w:szCs w:val="28"/>
              </w:rPr>
            </w:pPr>
          </w:p>
        </w:tc>
        <w:tc>
          <w:tcPr>
            <w:tcW w:w="1173" w:type="dxa"/>
            <w:vAlign w:val="center"/>
          </w:tcPr>
          <w:p w:rsidR="00ED2993" w:rsidRDefault="00ED2993">
            <w:pPr>
              <w:jc w:val="center"/>
              <w:textAlignment w:val="baseline"/>
              <w:rPr>
                <w:rFonts w:cs="Times New Roman"/>
                <w:sz w:val="28"/>
                <w:szCs w:val="28"/>
              </w:rPr>
            </w:pPr>
          </w:p>
        </w:tc>
        <w:tc>
          <w:tcPr>
            <w:tcW w:w="1844" w:type="dxa"/>
            <w:vAlign w:val="center"/>
          </w:tcPr>
          <w:p w:rsidR="00ED2993" w:rsidRDefault="00ED2993">
            <w:pPr>
              <w:jc w:val="center"/>
              <w:textAlignment w:val="baseline"/>
              <w:rPr>
                <w:rFonts w:cs="Times New Roman"/>
                <w:sz w:val="28"/>
                <w:szCs w:val="28"/>
              </w:rPr>
            </w:pPr>
          </w:p>
        </w:tc>
      </w:tr>
      <w:tr w:rsidR="00ED2993">
        <w:trPr>
          <w:trHeight w:val="423"/>
          <w:jc w:val="center"/>
        </w:trPr>
        <w:tc>
          <w:tcPr>
            <w:tcW w:w="1226" w:type="dxa"/>
            <w:vAlign w:val="center"/>
          </w:tcPr>
          <w:p w:rsidR="00ED2993" w:rsidRDefault="00ED2993">
            <w:pPr>
              <w:jc w:val="center"/>
              <w:textAlignment w:val="baseline"/>
              <w:rPr>
                <w:rFonts w:cs="Times New Roman"/>
                <w:sz w:val="28"/>
                <w:szCs w:val="28"/>
              </w:rPr>
            </w:pPr>
          </w:p>
        </w:tc>
        <w:tc>
          <w:tcPr>
            <w:tcW w:w="2755" w:type="dxa"/>
            <w:vAlign w:val="center"/>
          </w:tcPr>
          <w:p w:rsidR="00ED2993" w:rsidRDefault="00ED2993">
            <w:pPr>
              <w:jc w:val="center"/>
              <w:textAlignment w:val="baseline"/>
              <w:rPr>
                <w:rFonts w:cs="Times New Roman"/>
                <w:sz w:val="28"/>
                <w:szCs w:val="28"/>
              </w:rPr>
            </w:pPr>
          </w:p>
        </w:tc>
        <w:tc>
          <w:tcPr>
            <w:tcW w:w="1863" w:type="dxa"/>
            <w:vAlign w:val="center"/>
          </w:tcPr>
          <w:p w:rsidR="00ED2993" w:rsidRDefault="00ED2993">
            <w:pPr>
              <w:jc w:val="center"/>
              <w:textAlignment w:val="baseline"/>
              <w:rPr>
                <w:rFonts w:cs="Times New Roman"/>
                <w:sz w:val="28"/>
                <w:szCs w:val="28"/>
              </w:rPr>
            </w:pPr>
          </w:p>
        </w:tc>
        <w:tc>
          <w:tcPr>
            <w:tcW w:w="1721" w:type="dxa"/>
            <w:vAlign w:val="center"/>
          </w:tcPr>
          <w:p w:rsidR="00ED2993" w:rsidRDefault="00ED2993">
            <w:pPr>
              <w:jc w:val="center"/>
              <w:textAlignment w:val="baseline"/>
              <w:rPr>
                <w:rFonts w:cs="Times New Roman"/>
                <w:sz w:val="28"/>
                <w:szCs w:val="28"/>
              </w:rPr>
            </w:pPr>
          </w:p>
        </w:tc>
        <w:tc>
          <w:tcPr>
            <w:tcW w:w="1173" w:type="dxa"/>
            <w:vAlign w:val="center"/>
          </w:tcPr>
          <w:p w:rsidR="00ED2993" w:rsidRDefault="00ED2993">
            <w:pPr>
              <w:jc w:val="center"/>
              <w:textAlignment w:val="baseline"/>
              <w:rPr>
                <w:rFonts w:cs="Times New Roman"/>
                <w:sz w:val="28"/>
                <w:szCs w:val="28"/>
              </w:rPr>
            </w:pPr>
          </w:p>
        </w:tc>
        <w:tc>
          <w:tcPr>
            <w:tcW w:w="1844" w:type="dxa"/>
            <w:vAlign w:val="center"/>
          </w:tcPr>
          <w:p w:rsidR="00ED2993" w:rsidRDefault="00ED2993">
            <w:pPr>
              <w:jc w:val="center"/>
              <w:textAlignment w:val="baseline"/>
              <w:rPr>
                <w:rFonts w:cs="Times New Roman"/>
                <w:sz w:val="28"/>
                <w:szCs w:val="28"/>
              </w:rPr>
            </w:pPr>
          </w:p>
        </w:tc>
      </w:tr>
    </w:tbl>
    <w:p w:rsidR="00ED2993" w:rsidRDefault="00D6637A">
      <w:pPr>
        <w:jc w:val="left"/>
        <w:textAlignment w:val="baseline"/>
        <w:rPr>
          <w:rFonts w:ascii="Times New Roman" w:eastAsia="仿宋_GB2312" w:hAnsi="Times New Roman" w:cs="Times New Roman"/>
          <w:b/>
          <w:sz w:val="28"/>
          <w:u w:val="single"/>
        </w:rPr>
      </w:pPr>
      <w:r>
        <w:rPr>
          <w:rFonts w:ascii="Times New Roman" w:eastAsia="仿宋_GB2312" w:hAnsi="Times New Roman" w:cs="Times New Roman"/>
          <w:b/>
          <w:sz w:val="28"/>
          <w:u w:val="single" w:color="000000"/>
        </w:rPr>
        <w:t>*</w:t>
      </w:r>
      <w:r>
        <w:rPr>
          <w:rFonts w:ascii="Times New Roman" w:eastAsia="仿宋_GB2312" w:hAnsi="Times New Roman" w:cs="Times New Roman"/>
          <w:b/>
          <w:sz w:val="28"/>
          <w:u w:val="single" w:color="000000"/>
        </w:rPr>
        <w:t>所有人员在津期间需进行早晚</w:t>
      </w:r>
      <w:r>
        <w:rPr>
          <w:rFonts w:ascii="Times New Roman" w:eastAsia="仿宋_GB2312" w:hAnsi="Times New Roman" w:cs="Times New Roman"/>
          <w:b/>
          <w:sz w:val="28"/>
          <w:u w:val="single" w:color="000000"/>
        </w:rPr>
        <w:t>2</w:t>
      </w:r>
      <w:r>
        <w:rPr>
          <w:rFonts w:ascii="Times New Roman" w:eastAsia="仿宋_GB2312" w:hAnsi="Times New Roman" w:cs="Times New Roman"/>
          <w:b/>
          <w:sz w:val="28"/>
          <w:u w:val="single" w:color="000000"/>
        </w:rPr>
        <w:t>次体温检测及</w:t>
      </w:r>
      <w:r>
        <w:rPr>
          <w:rFonts w:ascii="Times New Roman" w:eastAsia="仿宋_GB2312" w:hAnsi="Times New Roman" w:cs="Times New Roman" w:hint="eastAsia"/>
          <w:b/>
          <w:sz w:val="28"/>
          <w:u w:val="single" w:color="000000"/>
        </w:rPr>
        <w:t>进入场馆</w:t>
      </w:r>
      <w:r>
        <w:rPr>
          <w:rFonts w:ascii="Times New Roman" w:eastAsia="仿宋_GB2312" w:hAnsi="Times New Roman" w:cs="Times New Roman"/>
          <w:b/>
          <w:sz w:val="28"/>
          <w:u w:val="single" w:color="000000"/>
        </w:rPr>
        <w:t>前体温检测，出现体温异常</w:t>
      </w:r>
      <w:proofErr w:type="gramStart"/>
      <w:r>
        <w:rPr>
          <w:rFonts w:ascii="Times New Roman" w:eastAsia="仿宋_GB2312" w:hAnsi="Times New Roman" w:cs="Times New Roman"/>
          <w:b/>
          <w:sz w:val="28"/>
          <w:u w:val="single" w:color="000000"/>
        </w:rPr>
        <w:t>人员第</w:t>
      </w:r>
      <w:proofErr w:type="gramEnd"/>
      <w:r>
        <w:rPr>
          <w:rFonts w:ascii="Times New Roman" w:eastAsia="仿宋_GB2312" w:hAnsi="Times New Roman" w:cs="Times New Roman"/>
          <w:b/>
          <w:sz w:val="28"/>
          <w:u w:val="single" w:color="000000"/>
        </w:rPr>
        <w:t>一时间上报</w:t>
      </w:r>
      <w:r>
        <w:rPr>
          <w:rFonts w:ascii="Times New Roman" w:eastAsia="仿宋_GB2312" w:hAnsi="Times New Roman" w:cs="Times New Roman" w:hint="eastAsia"/>
          <w:b/>
          <w:sz w:val="28"/>
          <w:u w:val="single" w:color="000000"/>
        </w:rPr>
        <w:t>赛项承办单位</w:t>
      </w:r>
      <w:r>
        <w:rPr>
          <w:rFonts w:ascii="Times New Roman" w:eastAsia="仿宋_GB2312" w:hAnsi="Times New Roman" w:cs="Times New Roman"/>
          <w:b/>
          <w:sz w:val="28"/>
          <w:u w:val="single" w:color="000000"/>
        </w:rPr>
        <w:t>，体温异常人员不得</w:t>
      </w:r>
      <w:r>
        <w:rPr>
          <w:rFonts w:ascii="Times New Roman" w:eastAsia="仿宋_GB2312" w:hAnsi="Times New Roman" w:cs="Times New Roman" w:hint="eastAsia"/>
          <w:b/>
          <w:sz w:val="28"/>
          <w:u w:val="single" w:color="000000"/>
        </w:rPr>
        <w:t>进入场馆</w:t>
      </w:r>
    </w:p>
    <w:p w:rsidR="00ED2993" w:rsidRDefault="00D6637A">
      <w:pPr>
        <w:jc w:val="left"/>
        <w:textAlignment w:val="baseline"/>
        <w:rPr>
          <w:rFonts w:ascii="Times New Roman" w:eastAsia="仿宋_GB2312" w:hAnsi="Times New Roman" w:cs="Times New Roman"/>
          <w:sz w:val="28"/>
        </w:rPr>
      </w:pPr>
      <w:r>
        <w:rPr>
          <w:rFonts w:ascii="Times New Roman" w:eastAsia="仿宋_GB2312" w:hAnsi="Times New Roman" w:cs="Times New Roman"/>
          <w:sz w:val="28"/>
        </w:rPr>
        <w:t xml:space="preserve">                                         </w:t>
      </w:r>
      <w:r>
        <w:rPr>
          <w:rFonts w:ascii="Times New Roman" w:eastAsia="仿宋_GB2312" w:hAnsi="Times New Roman" w:cs="Times New Roman"/>
          <w:sz w:val="28"/>
        </w:rPr>
        <w:t>填表人签字：</w:t>
      </w:r>
    </w:p>
    <w:p w:rsidR="00ED2993" w:rsidRDefault="00D6637A">
      <w:pPr>
        <w:jc w:val="left"/>
        <w:textAlignment w:val="baseline"/>
        <w:rPr>
          <w:sz w:val="28"/>
          <w:szCs w:val="28"/>
        </w:rPr>
        <w:sectPr w:rsidR="00ED2993">
          <w:pgSz w:w="11906" w:h="16838"/>
          <w:pgMar w:top="1134" w:right="1800" w:bottom="1134" w:left="1800" w:header="851" w:footer="992" w:gutter="0"/>
          <w:cols w:space="0"/>
          <w:docGrid w:type="lines" w:linePitch="312"/>
        </w:sectPr>
      </w:pPr>
      <w:r>
        <w:rPr>
          <w:rFonts w:ascii="Times New Roman" w:eastAsia="仿宋_GB2312" w:hAnsi="Times New Roman" w:cs="Times New Roman"/>
          <w:sz w:val="28"/>
        </w:rPr>
        <w:t xml:space="preserve">                                             </w:t>
      </w:r>
      <w:r>
        <w:rPr>
          <w:rFonts w:ascii="Times New Roman" w:eastAsia="仿宋_GB2312" w:hAnsi="Times New Roman" w:cs="Times New Roman"/>
          <w:sz w:val="28"/>
        </w:rPr>
        <w:t>年</w:t>
      </w:r>
      <w:r>
        <w:rPr>
          <w:rFonts w:ascii="Times New Roman" w:eastAsia="仿宋_GB2312" w:hAnsi="Times New Roman" w:cs="Times New Roman"/>
          <w:sz w:val="28"/>
        </w:rPr>
        <w:t xml:space="preserve">    </w:t>
      </w:r>
      <w:r>
        <w:rPr>
          <w:rFonts w:ascii="Times New Roman" w:eastAsia="仿宋_GB2312" w:hAnsi="Times New Roman" w:cs="Times New Roman"/>
          <w:sz w:val="28"/>
        </w:rPr>
        <w:t>月</w:t>
      </w:r>
      <w:r>
        <w:rPr>
          <w:rFonts w:ascii="Times New Roman" w:eastAsia="仿宋_GB2312" w:hAnsi="Times New Roman" w:cs="Times New Roman"/>
          <w:sz w:val="28"/>
        </w:rPr>
        <w:t xml:space="preserve">    </w:t>
      </w:r>
      <w:r>
        <w:rPr>
          <w:rFonts w:ascii="Times New Roman" w:eastAsia="仿宋_GB2312" w:hAnsi="Times New Roman" w:cs="Times New Roman"/>
          <w:sz w:val="28"/>
        </w:rPr>
        <w:t>日</w:t>
      </w:r>
      <w:r>
        <w:rPr>
          <w:rFonts w:hint="eastAsia"/>
          <w:sz w:val="28"/>
          <w:szCs w:val="28"/>
        </w:rPr>
        <w:t xml:space="preserve">                                </w:t>
      </w:r>
    </w:p>
    <w:p w:rsidR="00ED2993" w:rsidRDefault="00D6637A">
      <w:pPr>
        <w:textAlignment w:val="baseline"/>
        <w:rPr>
          <w:sz w:val="28"/>
          <w:szCs w:val="28"/>
        </w:rPr>
      </w:pPr>
      <w:r>
        <w:rPr>
          <w:rFonts w:hint="eastAsia"/>
          <w:sz w:val="28"/>
          <w:szCs w:val="28"/>
        </w:rPr>
        <w:lastRenderedPageBreak/>
        <w:t xml:space="preserve"> </w:t>
      </w:r>
      <w:r>
        <w:rPr>
          <w:rFonts w:hint="eastAsia"/>
          <w:sz w:val="28"/>
          <w:szCs w:val="28"/>
        </w:rPr>
        <w:t>附件</w:t>
      </w:r>
      <w:r>
        <w:rPr>
          <w:rFonts w:hint="eastAsia"/>
          <w:sz w:val="28"/>
          <w:szCs w:val="28"/>
        </w:rPr>
        <w:t xml:space="preserve">3 </w:t>
      </w:r>
    </w:p>
    <w:p w:rsidR="00ED2993" w:rsidRDefault="00D6637A">
      <w:pPr>
        <w:jc w:val="center"/>
        <w:textAlignment w:val="baseline"/>
        <w:rPr>
          <w:sz w:val="32"/>
          <w:szCs w:val="40"/>
        </w:rPr>
      </w:pPr>
      <w:r>
        <w:rPr>
          <w:rFonts w:hint="eastAsia"/>
          <w:sz w:val="32"/>
          <w:szCs w:val="40"/>
        </w:rPr>
        <w:t>2021</w:t>
      </w:r>
      <w:r>
        <w:rPr>
          <w:rFonts w:hint="eastAsia"/>
          <w:sz w:val="32"/>
          <w:szCs w:val="40"/>
        </w:rPr>
        <w:t>年全国职业院校技能大赛高职组智慧物流作业方案设计与</w:t>
      </w:r>
      <w:r>
        <w:rPr>
          <w:rFonts w:hint="eastAsia"/>
          <w:sz w:val="32"/>
          <w:szCs w:val="40"/>
        </w:rPr>
        <w:t>实施赛项参赛回执</w:t>
      </w:r>
    </w:p>
    <w:tbl>
      <w:tblPr>
        <w:tblStyle w:val="a8"/>
        <w:tblW w:w="4996" w:type="pct"/>
        <w:tblLook w:val="04A0"/>
      </w:tblPr>
      <w:tblGrid>
        <w:gridCol w:w="456"/>
        <w:gridCol w:w="1143"/>
        <w:gridCol w:w="1949"/>
        <w:gridCol w:w="1003"/>
        <w:gridCol w:w="983"/>
        <w:gridCol w:w="1031"/>
        <w:gridCol w:w="2558"/>
        <w:gridCol w:w="1326"/>
        <w:gridCol w:w="1159"/>
        <w:gridCol w:w="1178"/>
        <w:gridCol w:w="1377"/>
      </w:tblGrid>
      <w:tr w:rsidR="00ED2993">
        <w:trPr>
          <w:trHeight w:hRule="exact" w:val="567"/>
        </w:trPr>
        <w:tc>
          <w:tcPr>
            <w:tcW w:w="564" w:type="pct"/>
            <w:gridSpan w:val="2"/>
            <w:vAlign w:val="center"/>
          </w:tcPr>
          <w:p w:rsidR="00ED2993" w:rsidRDefault="00D6637A">
            <w:pPr>
              <w:jc w:val="center"/>
              <w:textAlignment w:val="baseline"/>
              <w:rPr>
                <w:sz w:val="24"/>
                <w:szCs w:val="32"/>
              </w:rPr>
            </w:pPr>
            <w:r>
              <w:rPr>
                <w:rFonts w:hint="eastAsia"/>
                <w:b/>
                <w:bCs/>
                <w:sz w:val="24"/>
                <w:szCs w:val="32"/>
              </w:rPr>
              <w:t>省</w:t>
            </w:r>
            <w:r>
              <w:rPr>
                <w:rFonts w:hint="eastAsia"/>
                <w:b/>
                <w:bCs/>
                <w:sz w:val="24"/>
                <w:szCs w:val="32"/>
              </w:rPr>
              <w:t xml:space="preserve">  </w:t>
            </w:r>
            <w:r>
              <w:rPr>
                <w:rFonts w:hint="eastAsia"/>
                <w:b/>
                <w:bCs/>
                <w:sz w:val="24"/>
                <w:szCs w:val="32"/>
              </w:rPr>
              <w:t>份</w:t>
            </w:r>
          </w:p>
        </w:tc>
        <w:tc>
          <w:tcPr>
            <w:tcW w:w="1042" w:type="pct"/>
            <w:gridSpan w:val="2"/>
            <w:vAlign w:val="center"/>
          </w:tcPr>
          <w:p w:rsidR="00ED2993" w:rsidRDefault="00ED2993">
            <w:pPr>
              <w:jc w:val="center"/>
              <w:textAlignment w:val="baseline"/>
              <w:rPr>
                <w:sz w:val="24"/>
                <w:szCs w:val="32"/>
              </w:rPr>
            </w:pPr>
          </w:p>
        </w:tc>
        <w:tc>
          <w:tcPr>
            <w:tcW w:w="711" w:type="pct"/>
            <w:gridSpan w:val="2"/>
            <w:vAlign w:val="center"/>
          </w:tcPr>
          <w:p w:rsidR="00ED2993" w:rsidRDefault="00D6637A">
            <w:pPr>
              <w:jc w:val="center"/>
              <w:textAlignment w:val="baseline"/>
              <w:rPr>
                <w:sz w:val="24"/>
                <w:szCs w:val="32"/>
              </w:rPr>
            </w:pPr>
            <w:r>
              <w:rPr>
                <w:rFonts w:hint="eastAsia"/>
                <w:b/>
                <w:bCs/>
                <w:sz w:val="24"/>
                <w:szCs w:val="32"/>
              </w:rPr>
              <w:t>院校（全称）</w:t>
            </w:r>
          </w:p>
        </w:tc>
        <w:tc>
          <w:tcPr>
            <w:tcW w:w="2682" w:type="pct"/>
            <w:gridSpan w:val="5"/>
            <w:vAlign w:val="center"/>
          </w:tcPr>
          <w:p w:rsidR="00ED2993" w:rsidRDefault="00ED2993">
            <w:pPr>
              <w:jc w:val="center"/>
              <w:textAlignment w:val="baseline"/>
              <w:rPr>
                <w:sz w:val="24"/>
                <w:szCs w:val="32"/>
              </w:rPr>
            </w:pPr>
          </w:p>
        </w:tc>
      </w:tr>
      <w:tr w:rsidR="00ED2993">
        <w:trPr>
          <w:trHeight w:hRule="exact" w:val="427"/>
        </w:trPr>
        <w:tc>
          <w:tcPr>
            <w:tcW w:w="564" w:type="pct"/>
            <w:gridSpan w:val="2"/>
            <w:vMerge w:val="restart"/>
            <w:vAlign w:val="center"/>
          </w:tcPr>
          <w:p w:rsidR="00ED2993" w:rsidRDefault="00D6637A">
            <w:pPr>
              <w:jc w:val="center"/>
              <w:textAlignment w:val="baseline"/>
              <w:rPr>
                <w:b/>
                <w:bCs/>
                <w:sz w:val="24"/>
                <w:szCs w:val="32"/>
              </w:rPr>
            </w:pPr>
            <w:r>
              <w:rPr>
                <w:rFonts w:hint="eastAsia"/>
                <w:b/>
                <w:bCs/>
                <w:sz w:val="24"/>
                <w:szCs w:val="32"/>
              </w:rPr>
              <w:t>类</w:t>
            </w:r>
            <w:r>
              <w:rPr>
                <w:rFonts w:hint="eastAsia"/>
                <w:b/>
                <w:bCs/>
                <w:sz w:val="24"/>
                <w:szCs w:val="32"/>
              </w:rPr>
              <w:t xml:space="preserve">  </w:t>
            </w:r>
            <w:r>
              <w:rPr>
                <w:rFonts w:hint="eastAsia"/>
                <w:b/>
                <w:bCs/>
                <w:sz w:val="24"/>
                <w:szCs w:val="32"/>
              </w:rPr>
              <w:t>别</w:t>
            </w:r>
          </w:p>
        </w:tc>
        <w:tc>
          <w:tcPr>
            <w:tcW w:w="688" w:type="pct"/>
            <w:vMerge w:val="restart"/>
            <w:vAlign w:val="center"/>
          </w:tcPr>
          <w:p w:rsidR="00ED2993" w:rsidRDefault="00D6637A">
            <w:pPr>
              <w:jc w:val="center"/>
              <w:textAlignment w:val="baseline"/>
              <w:rPr>
                <w:b/>
                <w:bCs/>
                <w:sz w:val="24"/>
                <w:szCs w:val="32"/>
              </w:rPr>
            </w:pPr>
            <w:r>
              <w:rPr>
                <w:rFonts w:hint="eastAsia"/>
                <w:b/>
                <w:bCs/>
                <w:sz w:val="24"/>
                <w:szCs w:val="32"/>
              </w:rPr>
              <w:t>姓</w:t>
            </w:r>
            <w:r>
              <w:rPr>
                <w:rFonts w:hint="eastAsia"/>
                <w:b/>
                <w:bCs/>
                <w:sz w:val="24"/>
                <w:szCs w:val="32"/>
              </w:rPr>
              <w:t xml:space="preserve">  </w:t>
            </w:r>
            <w:r>
              <w:rPr>
                <w:rFonts w:hint="eastAsia"/>
                <w:b/>
                <w:bCs/>
                <w:sz w:val="24"/>
                <w:szCs w:val="32"/>
              </w:rPr>
              <w:t>名</w:t>
            </w:r>
          </w:p>
        </w:tc>
        <w:tc>
          <w:tcPr>
            <w:tcW w:w="354" w:type="pct"/>
            <w:vMerge w:val="restart"/>
            <w:vAlign w:val="center"/>
          </w:tcPr>
          <w:p w:rsidR="00ED2993" w:rsidRDefault="00D6637A">
            <w:pPr>
              <w:jc w:val="center"/>
              <w:textAlignment w:val="baseline"/>
              <w:rPr>
                <w:b/>
                <w:bCs/>
                <w:sz w:val="24"/>
                <w:szCs w:val="32"/>
              </w:rPr>
            </w:pPr>
            <w:r>
              <w:rPr>
                <w:rFonts w:hint="eastAsia"/>
                <w:b/>
                <w:bCs/>
                <w:sz w:val="24"/>
                <w:szCs w:val="32"/>
              </w:rPr>
              <w:t>性</w:t>
            </w:r>
            <w:r>
              <w:rPr>
                <w:rFonts w:hint="eastAsia"/>
                <w:b/>
                <w:bCs/>
                <w:sz w:val="24"/>
                <w:szCs w:val="32"/>
              </w:rPr>
              <w:t xml:space="preserve">  </w:t>
            </w:r>
            <w:bookmarkStart w:id="0" w:name="_GoBack"/>
            <w:bookmarkEnd w:id="0"/>
            <w:r>
              <w:rPr>
                <w:rFonts w:hint="eastAsia"/>
                <w:b/>
                <w:bCs/>
                <w:sz w:val="24"/>
                <w:szCs w:val="32"/>
              </w:rPr>
              <w:t>别</w:t>
            </w:r>
          </w:p>
        </w:tc>
        <w:tc>
          <w:tcPr>
            <w:tcW w:w="347" w:type="pct"/>
            <w:vMerge w:val="restart"/>
            <w:vAlign w:val="center"/>
          </w:tcPr>
          <w:p w:rsidR="00ED2993" w:rsidRDefault="00D6637A">
            <w:pPr>
              <w:jc w:val="center"/>
              <w:textAlignment w:val="baseline"/>
              <w:rPr>
                <w:b/>
                <w:bCs/>
                <w:sz w:val="24"/>
                <w:szCs w:val="32"/>
              </w:rPr>
            </w:pPr>
            <w:r>
              <w:rPr>
                <w:rFonts w:hint="eastAsia"/>
                <w:b/>
                <w:bCs/>
                <w:sz w:val="24"/>
                <w:szCs w:val="32"/>
              </w:rPr>
              <w:t>民</w:t>
            </w:r>
            <w:r>
              <w:rPr>
                <w:rFonts w:hint="eastAsia"/>
                <w:b/>
                <w:bCs/>
                <w:sz w:val="24"/>
                <w:szCs w:val="32"/>
              </w:rPr>
              <w:t xml:space="preserve">  </w:t>
            </w:r>
            <w:r>
              <w:rPr>
                <w:rFonts w:hint="eastAsia"/>
                <w:b/>
                <w:bCs/>
                <w:sz w:val="24"/>
                <w:szCs w:val="32"/>
              </w:rPr>
              <w:t>族</w:t>
            </w:r>
          </w:p>
        </w:tc>
        <w:tc>
          <w:tcPr>
            <w:tcW w:w="363" w:type="pct"/>
            <w:vMerge w:val="restart"/>
            <w:vAlign w:val="center"/>
          </w:tcPr>
          <w:p w:rsidR="00ED2993" w:rsidRDefault="00D6637A">
            <w:pPr>
              <w:jc w:val="center"/>
              <w:textAlignment w:val="baseline"/>
              <w:rPr>
                <w:b/>
                <w:bCs/>
                <w:sz w:val="24"/>
                <w:szCs w:val="32"/>
              </w:rPr>
            </w:pPr>
            <w:r>
              <w:rPr>
                <w:rFonts w:hint="eastAsia"/>
                <w:b/>
                <w:bCs/>
                <w:sz w:val="24"/>
                <w:szCs w:val="32"/>
              </w:rPr>
              <w:t>职</w:t>
            </w:r>
            <w:r>
              <w:rPr>
                <w:rFonts w:hint="eastAsia"/>
                <w:b/>
                <w:bCs/>
                <w:sz w:val="24"/>
                <w:szCs w:val="32"/>
              </w:rPr>
              <w:t xml:space="preserve">  </w:t>
            </w:r>
            <w:proofErr w:type="gramStart"/>
            <w:r>
              <w:rPr>
                <w:rFonts w:hint="eastAsia"/>
                <w:b/>
                <w:bCs/>
                <w:sz w:val="24"/>
                <w:szCs w:val="32"/>
              </w:rPr>
              <w:t>务</w:t>
            </w:r>
            <w:proofErr w:type="gramEnd"/>
          </w:p>
        </w:tc>
        <w:tc>
          <w:tcPr>
            <w:tcW w:w="903" w:type="pct"/>
            <w:vMerge w:val="restart"/>
            <w:vAlign w:val="center"/>
          </w:tcPr>
          <w:p w:rsidR="00ED2993" w:rsidRDefault="00D6637A">
            <w:pPr>
              <w:jc w:val="center"/>
              <w:textAlignment w:val="baseline"/>
              <w:rPr>
                <w:b/>
                <w:bCs/>
                <w:sz w:val="24"/>
                <w:szCs w:val="32"/>
              </w:rPr>
            </w:pPr>
            <w:r>
              <w:rPr>
                <w:rFonts w:hint="eastAsia"/>
                <w:b/>
                <w:bCs/>
                <w:sz w:val="24"/>
                <w:szCs w:val="32"/>
              </w:rPr>
              <w:t>联系电话</w:t>
            </w:r>
          </w:p>
        </w:tc>
        <w:tc>
          <w:tcPr>
            <w:tcW w:w="468" w:type="pct"/>
            <w:vMerge w:val="restart"/>
            <w:vAlign w:val="center"/>
          </w:tcPr>
          <w:p w:rsidR="00ED2993" w:rsidRDefault="00D6637A">
            <w:pPr>
              <w:jc w:val="center"/>
              <w:textAlignment w:val="baseline"/>
              <w:rPr>
                <w:b/>
                <w:bCs/>
                <w:sz w:val="24"/>
                <w:szCs w:val="32"/>
              </w:rPr>
            </w:pPr>
            <w:r>
              <w:rPr>
                <w:rFonts w:hint="eastAsia"/>
                <w:b/>
                <w:bCs/>
                <w:sz w:val="24"/>
                <w:szCs w:val="32"/>
              </w:rPr>
              <w:t>工装上衣尺码</w:t>
            </w:r>
          </w:p>
        </w:tc>
        <w:tc>
          <w:tcPr>
            <w:tcW w:w="825" w:type="pct"/>
            <w:gridSpan w:val="2"/>
            <w:vAlign w:val="center"/>
          </w:tcPr>
          <w:p w:rsidR="00ED2993" w:rsidRDefault="00D6637A">
            <w:pPr>
              <w:jc w:val="center"/>
              <w:textAlignment w:val="baseline"/>
              <w:rPr>
                <w:b/>
                <w:bCs/>
                <w:sz w:val="24"/>
                <w:szCs w:val="32"/>
              </w:rPr>
            </w:pPr>
            <w:r>
              <w:rPr>
                <w:rFonts w:hint="eastAsia"/>
                <w:b/>
                <w:bCs/>
                <w:sz w:val="24"/>
                <w:szCs w:val="32"/>
              </w:rPr>
              <w:t>房间数量</w:t>
            </w:r>
          </w:p>
        </w:tc>
        <w:tc>
          <w:tcPr>
            <w:tcW w:w="486" w:type="pct"/>
            <w:vMerge w:val="restart"/>
            <w:vAlign w:val="center"/>
          </w:tcPr>
          <w:p w:rsidR="00ED2993" w:rsidRDefault="00D6637A">
            <w:pPr>
              <w:jc w:val="center"/>
              <w:textAlignment w:val="baseline"/>
              <w:rPr>
                <w:b/>
                <w:bCs/>
                <w:sz w:val="24"/>
                <w:szCs w:val="32"/>
              </w:rPr>
            </w:pPr>
            <w:r>
              <w:rPr>
                <w:rFonts w:hint="eastAsia"/>
                <w:b/>
                <w:bCs/>
                <w:sz w:val="24"/>
                <w:szCs w:val="32"/>
              </w:rPr>
              <w:t>是否清真</w:t>
            </w:r>
          </w:p>
        </w:tc>
      </w:tr>
      <w:tr w:rsidR="00ED2993">
        <w:trPr>
          <w:trHeight w:hRule="exact" w:val="382"/>
        </w:trPr>
        <w:tc>
          <w:tcPr>
            <w:tcW w:w="564" w:type="pct"/>
            <w:gridSpan w:val="2"/>
            <w:vMerge/>
            <w:vAlign w:val="center"/>
          </w:tcPr>
          <w:p w:rsidR="00ED2993" w:rsidRDefault="00ED2993">
            <w:pPr>
              <w:jc w:val="center"/>
              <w:textAlignment w:val="baseline"/>
              <w:rPr>
                <w:sz w:val="24"/>
                <w:szCs w:val="32"/>
              </w:rPr>
            </w:pPr>
          </w:p>
        </w:tc>
        <w:tc>
          <w:tcPr>
            <w:tcW w:w="688" w:type="pct"/>
            <w:vMerge/>
            <w:vAlign w:val="center"/>
          </w:tcPr>
          <w:p w:rsidR="00ED2993" w:rsidRDefault="00ED2993">
            <w:pPr>
              <w:jc w:val="center"/>
              <w:textAlignment w:val="baseline"/>
              <w:rPr>
                <w:sz w:val="24"/>
                <w:szCs w:val="32"/>
              </w:rPr>
            </w:pPr>
          </w:p>
        </w:tc>
        <w:tc>
          <w:tcPr>
            <w:tcW w:w="354" w:type="pct"/>
            <w:vMerge/>
            <w:vAlign w:val="center"/>
          </w:tcPr>
          <w:p w:rsidR="00ED2993" w:rsidRDefault="00ED2993">
            <w:pPr>
              <w:jc w:val="center"/>
              <w:textAlignment w:val="baseline"/>
              <w:rPr>
                <w:sz w:val="24"/>
                <w:szCs w:val="32"/>
              </w:rPr>
            </w:pPr>
          </w:p>
        </w:tc>
        <w:tc>
          <w:tcPr>
            <w:tcW w:w="347" w:type="pct"/>
            <w:vMerge/>
            <w:vAlign w:val="center"/>
          </w:tcPr>
          <w:p w:rsidR="00ED2993" w:rsidRDefault="00ED2993">
            <w:pPr>
              <w:jc w:val="center"/>
              <w:textAlignment w:val="baseline"/>
              <w:rPr>
                <w:sz w:val="24"/>
                <w:szCs w:val="32"/>
              </w:rPr>
            </w:pPr>
          </w:p>
        </w:tc>
        <w:tc>
          <w:tcPr>
            <w:tcW w:w="363" w:type="pct"/>
            <w:vMerge/>
            <w:vAlign w:val="center"/>
          </w:tcPr>
          <w:p w:rsidR="00ED2993" w:rsidRDefault="00ED2993">
            <w:pPr>
              <w:jc w:val="center"/>
              <w:textAlignment w:val="baseline"/>
              <w:rPr>
                <w:sz w:val="24"/>
                <w:szCs w:val="32"/>
              </w:rPr>
            </w:pPr>
          </w:p>
        </w:tc>
        <w:tc>
          <w:tcPr>
            <w:tcW w:w="903" w:type="pct"/>
            <w:vMerge/>
            <w:vAlign w:val="center"/>
          </w:tcPr>
          <w:p w:rsidR="00ED2993" w:rsidRDefault="00ED2993">
            <w:pPr>
              <w:jc w:val="center"/>
              <w:textAlignment w:val="baseline"/>
              <w:rPr>
                <w:sz w:val="24"/>
                <w:szCs w:val="32"/>
              </w:rPr>
            </w:pPr>
          </w:p>
        </w:tc>
        <w:tc>
          <w:tcPr>
            <w:tcW w:w="468" w:type="pct"/>
            <w:vMerge/>
            <w:vAlign w:val="center"/>
          </w:tcPr>
          <w:p w:rsidR="00ED2993" w:rsidRDefault="00ED2993">
            <w:pPr>
              <w:jc w:val="center"/>
              <w:textAlignment w:val="baseline"/>
              <w:rPr>
                <w:sz w:val="24"/>
                <w:szCs w:val="32"/>
              </w:rPr>
            </w:pPr>
          </w:p>
        </w:tc>
        <w:tc>
          <w:tcPr>
            <w:tcW w:w="409" w:type="pct"/>
            <w:vAlign w:val="center"/>
          </w:tcPr>
          <w:p w:rsidR="00ED2993" w:rsidRDefault="00D6637A">
            <w:pPr>
              <w:jc w:val="center"/>
              <w:textAlignment w:val="baseline"/>
              <w:rPr>
                <w:b/>
                <w:bCs/>
                <w:sz w:val="24"/>
                <w:szCs w:val="32"/>
              </w:rPr>
            </w:pPr>
            <w:r>
              <w:rPr>
                <w:rFonts w:hint="eastAsia"/>
                <w:b/>
                <w:bCs/>
                <w:sz w:val="24"/>
                <w:szCs w:val="32"/>
              </w:rPr>
              <w:t>大</w:t>
            </w:r>
            <w:r>
              <w:rPr>
                <w:rFonts w:hint="eastAsia"/>
                <w:b/>
                <w:bCs/>
                <w:sz w:val="24"/>
                <w:szCs w:val="32"/>
              </w:rPr>
              <w:t xml:space="preserve">  </w:t>
            </w:r>
            <w:r>
              <w:rPr>
                <w:rFonts w:hint="eastAsia"/>
                <w:b/>
                <w:bCs/>
                <w:sz w:val="24"/>
                <w:szCs w:val="32"/>
              </w:rPr>
              <w:t>床</w:t>
            </w:r>
          </w:p>
        </w:tc>
        <w:tc>
          <w:tcPr>
            <w:tcW w:w="415" w:type="pct"/>
            <w:vAlign w:val="center"/>
          </w:tcPr>
          <w:p w:rsidR="00ED2993" w:rsidRDefault="00D6637A">
            <w:pPr>
              <w:jc w:val="center"/>
              <w:textAlignment w:val="baseline"/>
              <w:rPr>
                <w:b/>
                <w:bCs/>
                <w:sz w:val="24"/>
                <w:szCs w:val="32"/>
              </w:rPr>
            </w:pPr>
            <w:r>
              <w:rPr>
                <w:rFonts w:hint="eastAsia"/>
                <w:b/>
                <w:bCs/>
                <w:sz w:val="24"/>
                <w:szCs w:val="32"/>
              </w:rPr>
              <w:t>标</w:t>
            </w:r>
            <w:r>
              <w:rPr>
                <w:rFonts w:hint="eastAsia"/>
                <w:b/>
                <w:bCs/>
                <w:sz w:val="24"/>
                <w:szCs w:val="32"/>
              </w:rPr>
              <w:t xml:space="preserve">  </w:t>
            </w:r>
            <w:r>
              <w:rPr>
                <w:rFonts w:hint="eastAsia"/>
                <w:b/>
                <w:bCs/>
                <w:sz w:val="24"/>
                <w:szCs w:val="32"/>
              </w:rPr>
              <w:t>间</w:t>
            </w:r>
          </w:p>
        </w:tc>
        <w:tc>
          <w:tcPr>
            <w:tcW w:w="486" w:type="pct"/>
            <w:vMerge/>
            <w:vAlign w:val="center"/>
          </w:tcPr>
          <w:p w:rsidR="00ED2993" w:rsidRDefault="00ED2993">
            <w:pPr>
              <w:jc w:val="center"/>
              <w:textAlignment w:val="baseline"/>
              <w:rPr>
                <w:sz w:val="24"/>
                <w:szCs w:val="32"/>
              </w:rPr>
            </w:pPr>
          </w:p>
        </w:tc>
      </w:tr>
      <w:tr w:rsidR="00ED2993">
        <w:trPr>
          <w:trHeight w:hRule="exact" w:val="567"/>
        </w:trPr>
        <w:tc>
          <w:tcPr>
            <w:tcW w:w="564" w:type="pct"/>
            <w:gridSpan w:val="2"/>
            <w:vAlign w:val="center"/>
          </w:tcPr>
          <w:p w:rsidR="00ED2993" w:rsidRDefault="00D6637A">
            <w:pPr>
              <w:jc w:val="center"/>
              <w:textAlignment w:val="baseline"/>
              <w:rPr>
                <w:sz w:val="24"/>
                <w:szCs w:val="32"/>
              </w:rPr>
            </w:pPr>
            <w:r>
              <w:rPr>
                <w:rFonts w:hint="eastAsia"/>
                <w:sz w:val="24"/>
                <w:szCs w:val="32"/>
              </w:rPr>
              <w:t>领</w:t>
            </w:r>
            <w:r>
              <w:rPr>
                <w:rFonts w:hint="eastAsia"/>
                <w:sz w:val="24"/>
                <w:szCs w:val="32"/>
              </w:rPr>
              <w:t xml:space="preserve">    </w:t>
            </w:r>
            <w:r>
              <w:rPr>
                <w:rFonts w:hint="eastAsia"/>
                <w:sz w:val="24"/>
                <w:szCs w:val="32"/>
              </w:rPr>
              <w:t>队</w:t>
            </w:r>
          </w:p>
        </w:tc>
        <w:tc>
          <w:tcPr>
            <w:tcW w:w="688" w:type="pct"/>
            <w:vAlign w:val="center"/>
          </w:tcPr>
          <w:p w:rsidR="00ED2993" w:rsidRDefault="00ED2993">
            <w:pPr>
              <w:jc w:val="center"/>
              <w:textAlignment w:val="baseline"/>
              <w:rPr>
                <w:sz w:val="24"/>
                <w:szCs w:val="32"/>
              </w:rPr>
            </w:pPr>
          </w:p>
        </w:tc>
        <w:tc>
          <w:tcPr>
            <w:tcW w:w="354" w:type="pct"/>
            <w:vAlign w:val="center"/>
          </w:tcPr>
          <w:p w:rsidR="00ED2993" w:rsidRDefault="00ED2993">
            <w:pPr>
              <w:jc w:val="center"/>
              <w:textAlignment w:val="baseline"/>
              <w:rPr>
                <w:sz w:val="24"/>
                <w:szCs w:val="32"/>
              </w:rPr>
            </w:pPr>
          </w:p>
        </w:tc>
        <w:tc>
          <w:tcPr>
            <w:tcW w:w="347" w:type="pct"/>
            <w:vAlign w:val="center"/>
          </w:tcPr>
          <w:p w:rsidR="00ED2993" w:rsidRDefault="00ED2993">
            <w:pPr>
              <w:jc w:val="center"/>
              <w:textAlignment w:val="baseline"/>
              <w:rPr>
                <w:sz w:val="24"/>
                <w:szCs w:val="32"/>
              </w:rPr>
            </w:pPr>
          </w:p>
        </w:tc>
        <w:tc>
          <w:tcPr>
            <w:tcW w:w="363" w:type="pct"/>
            <w:vAlign w:val="center"/>
          </w:tcPr>
          <w:p w:rsidR="00ED2993" w:rsidRDefault="00ED2993">
            <w:pPr>
              <w:jc w:val="center"/>
              <w:textAlignment w:val="baseline"/>
              <w:rPr>
                <w:sz w:val="24"/>
                <w:szCs w:val="32"/>
              </w:rPr>
            </w:pPr>
          </w:p>
        </w:tc>
        <w:tc>
          <w:tcPr>
            <w:tcW w:w="903" w:type="pct"/>
            <w:vAlign w:val="center"/>
          </w:tcPr>
          <w:p w:rsidR="00ED2993" w:rsidRDefault="00ED2993">
            <w:pPr>
              <w:jc w:val="center"/>
              <w:textAlignment w:val="baseline"/>
              <w:rPr>
                <w:sz w:val="24"/>
                <w:szCs w:val="32"/>
              </w:rPr>
            </w:pPr>
          </w:p>
        </w:tc>
        <w:tc>
          <w:tcPr>
            <w:tcW w:w="468" w:type="pct"/>
            <w:vAlign w:val="center"/>
          </w:tcPr>
          <w:p w:rsidR="00ED2993" w:rsidRDefault="00ED2993">
            <w:pPr>
              <w:jc w:val="center"/>
              <w:textAlignment w:val="baseline"/>
              <w:rPr>
                <w:sz w:val="24"/>
                <w:szCs w:val="32"/>
              </w:rPr>
            </w:pPr>
          </w:p>
        </w:tc>
        <w:tc>
          <w:tcPr>
            <w:tcW w:w="409" w:type="pct"/>
            <w:vAlign w:val="center"/>
          </w:tcPr>
          <w:p w:rsidR="00ED2993" w:rsidRDefault="00ED2993">
            <w:pPr>
              <w:jc w:val="center"/>
              <w:textAlignment w:val="baseline"/>
              <w:rPr>
                <w:sz w:val="24"/>
                <w:szCs w:val="32"/>
              </w:rPr>
            </w:pPr>
          </w:p>
        </w:tc>
        <w:tc>
          <w:tcPr>
            <w:tcW w:w="415" w:type="pct"/>
            <w:vAlign w:val="center"/>
          </w:tcPr>
          <w:p w:rsidR="00ED2993" w:rsidRDefault="00ED2993">
            <w:pPr>
              <w:jc w:val="center"/>
              <w:textAlignment w:val="baseline"/>
              <w:rPr>
                <w:sz w:val="24"/>
                <w:szCs w:val="32"/>
              </w:rPr>
            </w:pPr>
          </w:p>
        </w:tc>
        <w:tc>
          <w:tcPr>
            <w:tcW w:w="486" w:type="pct"/>
            <w:vAlign w:val="center"/>
          </w:tcPr>
          <w:p w:rsidR="00ED2993" w:rsidRDefault="00ED2993">
            <w:pPr>
              <w:jc w:val="center"/>
              <w:textAlignment w:val="baseline"/>
              <w:rPr>
                <w:sz w:val="24"/>
                <w:szCs w:val="32"/>
              </w:rPr>
            </w:pPr>
          </w:p>
        </w:tc>
      </w:tr>
      <w:tr w:rsidR="00ED2993">
        <w:trPr>
          <w:trHeight w:hRule="exact" w:val="567"/>
        </w:trPr>
        <w:tc>
          <w:tcPr>
            <w:tcW w:w="564" w:type="pct"/>
            <w:gridSpan w:val="2"/>
            <w:vAlign w:val="center"/>
          </w:tcPr>
          <w:p w:rsidR="00ED2993" w:rsidRDefault="00D6637A">
            <w:pPr>
              <w:jc w:val="center"/>
              <w:textAlignment w:val="baseline"/>
              <w:rPr>
                <w:sz w:val="24"/>
                <w:szCs w:val="32"/>
              </w:rPr>
            </w:pPr>
            <w:r>
              <w:rPr>
                <w:rFonts w:hint="eastAsia"/>
                <w:sz w:val="24"/>
                <w:szCs w:val="32"/>
              </w:rPr>
              <w:t>指导教师</w:t>
            </w:r>
          </w:p>
        </w:tc>
        <w:tc>
          <w:tcPr>
            <w:tcW w:w="688" w:type="pct"/>
            <w:vAlign w:val="center"/>
          </w:tcPr>
          <w:p w:rsidR="00ED2993" w:rsidRDefault="00ED2993">
            <w:pPr>
              <w:jc w:val="center"/>
              <w:textAlignment w:val="baseline"/>
              <w:rPr>
                <w:sz w:val="24"/>
                <w:szCs w:val="32"/>
              </w:rPr>
            </w:pPr>
          </w:p>
        </w:tc>
        <w:tc>
          <w:tcPr>
            <w:tcW w:w="354" w:type="pct"/>
            <w:vAlign w:val="center"/>
          </w:tcPr>
          <w:p w:rsidR="00ED2993" w:rsidRDefault="00ED2993">
            <w:pPr>
              <w:jc w:val="center"/>
              <w:textAlignment w:val="baseline"/>
              <w:rPr>
                <w:sz w:val="24"/>
                <w:szCs w:val="32"/>
              </w:rPr>
            </w:pPr>
          </w:p>
        </w:tc>
        <w:tc>
          <w:tcPr>
            <w:tcW w:w="347" w:type="pct"/>
            <w:vAlign w:val="center"/>
          </w:tcPr>
          <w:p w:rsidR="00ED2993" w:rsidRDefault="00ED2993">
            <w:pPr>
              <w:jc w:val="center"/>
              <w:textAlignment w:val="baseline"/>
              <w:rPr>
                <w:sz w:val="24"/>
                <w:szCs w:val="32"/>
              </w:rPr>
            </w:pPr>
          </w:p>
        </w:tc>
        <w:tc>
          <w:tcPr>
            <w:tcW w:w="363" w:type="pct"/>
            <w:vAlign w:val="center"/>
          </w:tcPr>
          <w:p w:rsidR="00ED2993" w:rsidRDefault="00ED2993">
            <w:pPr>
              <w:jc w:val="center"/>
              <w:textAlignment w:val="baseline"/>
              <w:rPr>
                <w:sz w:val="24"/>
                <w:szCs w:val="32"/>
              </w:rPr>
            </w:pPr>
          </w:p>
        </w:tc>
        <w:tc>
          <w:tcPr>
            <w:tcW w:w="903" w:type="pct"/>
            <w:vAlign w:val="center"/>
          </w:tcPr>
          <w:p w:rsidR="00ED2993" w:rsidRDefault="00ED2993">
            <w:pPr>
              <w:jc w:val="center"/>
              <w:textAlignment w:val="baseline"/>
              <w:rPr>
                <w:sz w:val="24"/>
                <w:szCs w:val="32"/>
              </w:rPr>
            </w:pPr>
          </w:p>
        </w:tc>
        <w:tc>
          <w:tcPr>
            <w:tcW w:w="468" w:type="pct"/>
            <w:vAlign w:val="center"/>
          </w:tcPr>
          <w:p w:rsidR="00ED2993" w:rsidRDefault="00ED2993">
            <w:pPr>
              <w:jc w:val="center"/>
              <w:textAlignment w:val="baseline"/>
              <w:rPr>
                <w:sz w:val="24"/>
                <w:szCs w:val="32"/>
              </w:rPr>
            </w:pPr>
          </w:p>
        </w:tc>
        <w:tc>
          <w:tcPr>
            <w:tcW w:w="409" w:type="pct"/>
            <w:vAlign w:val="center"/>
          </w:tcPr>
          <w:p w:rsidR="00ED2993" w:rsidRDefault="00ED2993">
            <w:pPr>
              <w:jc w:val="center"/>
              <w:textAlignment w:val="baseline"/>
              <w:rPr>
                <w:sz w:val="24"/>
                <w:szCs w:val="32"/>
              </w:rPr>
            </w:pPr>
          </w:p>
        </w:tc>
        <w:tc>
          <w:tcPr>
            <w:tcW w:w="415" w:type="pct"/>
            <w:vAlign w:val="center"/>
          </w:tcPr>
          <w:p w:rsidR="00ED2993" w:rsidRDefault="00ED2993">
            <w:pPr>
              <w:jc w:val="center"/>
              <w:textAlignment w:val="baseline"/>
              <w:rPr>
                <w:sz w:val="24"/>
                <w:szCs w:val="32"/>
              </w:rPr>
            </w:pPr>
          </w:p>
        </w:tc>
        <w:tc>
          <w:tcPr>
            <w:tcW w:w="486" w:type="pct"/>
            <w:vAlign w:val="center"/>
          </w:tcPr>
          <w:p w:rsidR="00ED2993" w:rsidRDefault="00ED2993">
            <w:pPr>
              <w:jc w:val="center"/>
              <w:textAlignment w:val="baseline"/>
              <w:rPr>
                <w:sz w:val="24"/>
                <w:szCs w:val="32"/>
              </w:rPr>
            </w:pPr>
          </w:p>
        </w:tc>
      </w:tr>
      <w:tr w:rsidR="00ED2993">
        <w:trPr>
          <w:trHeight w:hRule="exact" w:val="567"/>
        </w:trPr>
        <w:tc>
          <w:tcPr>
            <w:tcW w:w="564" w:type="pct"/>
            <w:gridSpan w:val="2"/>
            <w:vAlign w:val="center"/>
          </w:tcPr>
          <w:p w:rsidR="00ED2993" w:rsidRDefault="00D6637A">
            <w:pPr>
              <w:jc w:val="center"/>
              <w:textAlignment w:val="baseline"/>
              <w:rPr>
                <w:sz w:val="24"/>
                <w:szCs w:val="32"/>
              </w:rPr>
            </w:pPr>
            <w:r>
              <w:rPr>
                <w:rFonts w:hint="eastAsia"/>
                <w:sz w:val="24"/>
                <w:szCs w:val="32"/>
              </w:rPr>
              <w:t>指导教师</w:t>
            </w:r>
          </w:p>
        </w:tc>
        <w:tc>
          <w:tcPr>
            <w:tcW w:w="688" w:type="pct"/>
            <w:vAlign w:val="center"/>
          </w:tcPr>
          <w:p w:rsidR="00ED2993" w:rsidRDefault="00ED2993">
            <w:pPr>
              <w:jc w:val="center"/>
              <w:textAlignment w:val="baseline"/>
              <w:rPr>
                <w:sz w:val="24"/>
                <w:szCs w:val="32"/>
              </w:rPr>
            </w:pPr>
          </w:p>
        </w:tc>
        <w:tc>
          <w:tcPr>
            <w:tcW w:w="354" w:type="pct"/>
            <w:vAlign w:val="center"/>
          </w:tcPr>
          <w:p w:rsidR="00ED2993" w:rsidRDefault="00ED2993">
            <w:pPr>
              <w:jc w:val="center"/>
              <w:textAlignment w:val="baseline"/>
              <w:rPr>
                <w:sz w:val="24"/>
                <w:szCs w:val="32"/>
              </w:rPr>
            </w:pPr>
          </w:p>
        </w:tc>
        <w:tc>
          <w:tcPr>
            <w:tcW w:w="347" w:type="pct"/>
            <w:vAlign w:val="center"/>
          </w:tcPr>
          <w:p w:rsidR="00ED2993" w:rsidRDefault="00ED2993">
            <w:pPr>
              <w:jc w:val="center"/>
              <w:textAlignment w:val="baseline"/>
              <w:rPr>
                <w:sz w:val="24"/>
                <w:szCs w:val="32"/>
              </w:rPr>
            </w:pPr>
          </w:p>
        </w:tc>
        <w:tc>
          <w:tcPr>
            <w:tcW w:w="363" w:type="pct"/>
            <w:vAlign w:val="center"/>
          </w:tcPr>
          <w:p w:rsidR="00ED2993" w:rsidRDefault="00ED2993">
            <w:pPr>
              <w:jc w:val="center"/>
              <w:textAlignment w:val="baseline"/>
              <w:rPr>
                <w:sz w:val="24"/>
                <w:szCs w:val="32"/>
              </w:rPr>
            </w:pPr>
          </w:p>
        </w:tc>
        <w:tc>
          <w:tcPr>
            <w:tcW w:w="903" w:type="pct"/>
            <w:vAlign w:val="center"/>
          </w:tcPr>
          <w:p w:rsidR="00ED2993" w:rsidRDefault="00ED2993">
            <w:pPr>
              <w:jc w:val="center"/>
              <w:textAlignment w:val="baseline"/>
              <w:rPr>
                <w:sz w:val="24"/>
                <w:szCs w:val="32"/>
              </w:rPr>
            </w:pPr>
          </w:p>
        </w:tc>
        <w:tc>
          <w:tcPr>
            <w:tcW w:w="468" w:type="pct"/>
            <w:vAlign w:val="center"/>
          </w:tcPr>
          <w:p w:rsidR="00ED2993" w:rsidRDefault="00ED2993">
            <w:pPr>
              <w:jc w:val="center"/>
              <w:textAlignment w:val="baseline"/>
              <w:rPr>
                <w:sz w:val="24"/>
                <w:szCs w:val="32"/>
              </w:rPr>
            </w:pPr>
          </w:p>
        </w:tc>
        <w:tc>
          <w:tcPr>
            <w:tcW w:w="409" w:type="pct"/>
            <w:vAlign w:val="center"/>
          </w:tcPr>
          <w:p w:rsidR="00ED2993" w:rsidRDefault="00ED2993">
            <w:pPr>
              <w:jc w:val="center"/>
              <w:textAlignment w:val="baseline"/>
              <w:rPr>
                <w:sz w:val="24"/>
                <w:szCs w:val="32"/>
              </w:rPr>
            </w:pPr>
          </w:p>
        </w:tc>
        <w:tc>
          <w:tcPr>
            <w:tcW w:w="415" w:type="pct"/>
            <w:vAlign w:val="center"/>
          </w:tcPr>
          <w:p w:rsidR="00ED2993" w:rsidRDefault="00ED2993">
            <w:pPr>
              <w:jc w:val="center"/>
              <w:textAlignment w:val="baseline"/>
              <w:rPr>
                <w:sz w:val="24"/>
                <w:szCs w:val="32"/>
              </w:rPr>
            </w:pPr>
          </w:p>
        </w:tc>
        <w:tc>
          <w:tcPr>
            <w:tcW w:w="486" w:type="pct"/>
            <w:vAlign w:val="center"/>
          </w:tcPr>
          <w:p w:rsidR="00ED2993" w:rsidRDefault="00ED2993">
            <w:pPr>
              <w:jc w:val="center"/>
              <w:textAlignment w:val="baseline"/>
              <w:rPr>
                <w:sz w:val="24"/>
                <w:szCs w:val="32"/>
              </w:rPr>
            </w:pPr>
          </w:p>
        </w:tc>
      </w:tr>
      <w:tr w:rsidR="00ED2993">
        <w:trPr>
          <w:trHeight w:hRule="exact" w:val="567"/>
        </w:trPr>
        <w:tc>
          <w:tcPr>
            <w:tcW w:w="160" w:type="pct"/>
            <w:vMerge w:val="restart"/>
            <w:vAlign w:val="center"/>
          </w:tcPr>
          <w:p w:rsidR="00ED2993" w:rsidRDefault="00D6637A">
            <w:pPr>
              <w:jc w:val="center"/>
              <w:textAlignment w:val="baseline"/>
              <w:rPr>
                <w:sz w:val="24"/>
                <w:szCs w:val="32"/>
              </w:rPr>
            </w:pPr>
            <w:r>
              <w:rPr>
                <w:rFonts w:hint="eastAsia"/>
                <w:sz w:val="24"/>
                <w:szCs w:val="32"/>
              </w:rPr>
              <w:t>参</w:t>
            </w:r>
          </w:p>
          <w:p w:rsidR="00ED2993" w:rsidRDefault="00D6637A">
            <w:pPr>
              <w:jc w:val="center"/>
              <w:textAlignment w:val="baseline"/>
              <w:rPr>
                <w:sz w:val="24"/>
                <w:szCs w:val="32"/>
              </w:rPr>
            </w:pPr>
            <w:r>
              <w:rPr>
                <w:rFonts w:hint="eastAsia"/>
                <w:sz w:val="24"/>
                <w:szCs w:val="32"/>
              </w:rPr>
              <w:t>赛</w:t>
            </w:r>
          </w:p>
          <w:p w:rsidR="00ED2993" w:rsidRDefault="00D6637A">
            <w:pPr>
              <w:jc w:val="center"/>
              <w:textAlignment w:val="baseline"/>
              <w:rPr>
                <w:sz w:val="24"/>
                <w:szCs w:val="32"/>
              </w:rPr>
            </w:pPr>
            <w:r>
              <w:rPr>
                <w:rFonts w:hint="eastAsia"/>
                <w:sz w:val="24"/>
                <w:szCs w:val="32"/>
              </w:rPr>
              <w:t>选</w:t>
            </w:r>
          </w:p>
          <w:p w:rsidR="00ED2993" w:rsidRDefault="00D6637A">
            <w:pPr>
              <w:jc w:val="center"/>
              <w:textAlignment w:val="baseline"/>
              <w:rPr>
                <w:sz w:val="24"/>
                <w:szCs w:val="32"/>
              </w:rPr>
            </w:pPr>
            <w:r>
              <w:rPr>
                <w:rFonts w:hint="eastAsia"/>
                <w:sz w:val="24"/>
                <w:szCs w:val="32"/>
              </w:rPr>
              <w:t>手</w:t>
            </w:r>
          </w:p>
        </w:tc>
        <w:tc>
          <w:tcPr>
            <w:tcW w:w="403" w:type="pct"/>
            <w:vAlign w:val="center"/>
          </w:tcPr>
          <w:p w:rsidR="00ED2993" w:rsidRDefault="00D6637A">
            <w:pPr>
              <w:jc w:val="center"/>
              <w:textAlignment w:val="baseline"/>
              <w:rPr>
                <w:sz w:val="24"/>
                <w:szCs w:val="32"/>
              </w:rPr>
            </w:pPr>
            <w:r>
              <w:rPr>
                <w:rFonts w:hint="eastAsia"/>
                <w:sz w:val="24"/>
                <w:szCs w:val="32"/>
              </w:rPr>
              <w:t>选手</w:t>
            </w:r>
            <w:proofErr w:type="gramStart"/>
            <w:r>
              <w:rPr>
                <w:rFonts w:hint="eastAsia"/>
                <w:sz w:val="24"/>
                <w:szCs w:val="32"/>
              </w:rPr>
              <w:t>一</w:t>
            </w:r>
            <w:proofErr w:type="gramEnd"/>
          </w:p>
        </w:tc>
        <w:tc>
          <w:tcPr>
            <w:tcW w:w="688" w:type="pct"/>
            <w:vAlign w:val="center"/>
          </w:tcPr>
          <w:p w:rsidR="00ED2993" w:rsidRDefault="00ED2993">
            <w:pPr>
              <w:jc w:val="center"/>
              <w:textAlignment w:val="baseline"/>
              <w:rPr>
                <w:sz w:val="24"/>
                <w:szCs w:val="32"/>
              </w:rPr>
            </w:pPr>
          </w:p>
        </w:tc>
        <w:tc>
          <w:tcPr>
            <w:tcW w:w="354" w:type="pct"/>
            <w:vAlign w:val="center"/>
          </w:tcPr>
          <w:p w:rsidR="00ED2993" w:rsidRDefault="00ED2993">
            <w:pPr>
              <w:jc w:val="center"/>
              <w:textAlignment w:val="baseline"/>
              <w:rPr>
                <w:sz w:val="24"/>
                <w:szCs w:val="32"/>
              </w:rPr>
            </w:pPr>
          </w:p>
        </w:tc>
        <w:tc>
          <w:tcPr>
            <w:tcW w:w="347" w:type="pct"/>
            <w:vAlign w:val="center"/>
          </w:tcPr>
          <w:p w:rsidR="00ED2993" w:rsidRDefault="00ED2993">
            <w:pPr>
              <w:jc w:val="center"/>
              <w:textAlignment w:val="baseline"/>
              <w:rPr>
                <w:sz w:val="24"/>
                <w:szCs w:val="32"/>
              </w:rPr>
            </w:pPr>
          </w:p>
        </w:tc>
        <w:tc>
          <w:tcPr>
            <w:tcW w:w="363" w:type="pct"/>
            <w:vAlign w:val="center"/>
          </w:tcPr>
          <w:p w:rsidR="00ED2993" w:rsidRDefault="00ED2993">
            <w:pPr>
              <w:jc w:val="center"/>
              <w:textAlignment w:val="baseline"/>
              <w:rPr>
                <w:sz w:val="24"/>
                <w:szCs w:val="32"/>
              </w:rPr>
            </w:pPr>
          </w:p>
        </w:tc>
        <w:tc>
          <w:tcPr>
            <w:tcW w:w="903" w:type="pct"/>
            <w:vAlign w:val="center"/>
          </w:tcPr>
          <w:p w:rsidR="00ED2993" w:rsidRDefault="00ED2993">
            <w:pPr>
              <w:jc w:val="center"/>
              <w:textAlignment w:val="baseline"/>
              <w:rPr>
                <w:sz w:val="24"/>
                <w:szCs w:val="32"/>
              </w:rPr>
            </w:pPr>
          </w:p>
        </w:tc>
        <w:tc>
          <w:tcPr>
            <w:tcW w:w="468" w:type="pct"/>
            <w:vAlign w:val="center"/>
          </w:tcPr>
          <w:p w:rsidR="00ED2993" w:rsidRDefault="00ED2993">
            <w:pPr>
              <w:jc w:val="center"/>
              <w:textAlignment w:val="baseline"/>
              <w:rPr>
                <w:sz w:val="24"/>
                <w:szCs w:val="32"/>
              </w:rPr>
            </w:pPr>
          </w:p>
        </w:tc>
        <w:tc>
          <w:tcPr>
            <w:tcW w:w="409" w:type="pct"/>
            <w:vAlign w:val="center"/>
          </w:tcPr>
          <w:p w:rsidR="00ED2993" w:rsidRDefault="00ED2993">
            <w:pPr>
              <w:jc w:val="center"/>
              <w:textAlignment w:val="baseline"/>
              <w:rPr>
                <w:sz w:val="24"/>
                <w:szCs w:val="32"/>
              </w:rPr>
            </w:pPr>
          </w:p>
        </w:tc>
        <w:tc>
          <w:tcPr>
            <w:tcW w:w="415" w:type="pct"/>
            <w:vAlign w:val="center"/>
          </w:tcPr>
          <w:p w:rsidR="00ED2993" w:rsidRDefault="00ED2993">
            <w:pPr>
              <w:jc w:val="center"/>
              <w:textAlignment w:val="baseline"/>
              <w:rPr>
                <w:sz w:val="24"/>
                <w:szCs w:val="32"/>
              </w:rPr>
            </w:pPr>
          </w:p>
        </w:tc>
        <w:tc>
          <w:tcPr>
            <w:tcW w:w="486" w:type="pct"/>
            <w:vAlign w:val="center"/>
          </w:tcPr>
          <w:p w:rsidR="00ED2993" w:rsidRDefault="00ED2993">
            <w:pPr>
              <w:jc w:val="center"/>
              <w:textAlignment w:val="baseline"/>
              <w:rPr>
                <w:sz w:val="24"/>
                <w:szCs w:val="32"/>
              </w:rPr>
            </w:pPr>
          </w:p>
        </w:tc>
      </w:tr>
      <w:tr w:rsidR="00ED2993">
        <w:trPr>
          <w:trHeight w:hRule="exact" w:val="567"/>
        </w:trPr>
        <w:tc>
          <w:tcPr>
            <w:tcW w:w="160" w:type="pct"/>
            <w:vMerge/>
            <w:vAlign w:val="center"/>
          </w:tcPr>
          <w:p w:rsidR="00ED2993" w:rsidRDefault="00ED2993">
            <w:pPr>
              <w:jc w:val="center"/>
              <w:textAlignment w:val="baseline"/>
              <w:rPr>
                <w:sz w:val="24"/>
                <w:szCs w:val="32"/>
              </w:rPr>
            </w:pPr>
          </w:p>
        </w:tc>
        <w:tc>
          <w:tcPr>
            <w:tcW w:w="403" w:type="pct"/>
            <w:vAlign w:val="center"/>
          </w:tcPr>
          <w:p w:rsidR="00ED2993" w:rsidRDefault="00D6637A">
            <w:pPr>
              <w:jc w:val="center"/>
              <w:textAlignment w:val="baseline"/>
              <w:rPr>
                <w:sz w:val="24"/>
                <w:szCs w:val="32"/>
              </w:rPr>
            </w:pPr>
            <w:r>
              <w:rPr>
                <w:rFonts w:hint="eastAsia"/>
                <w:sz w:val="24"/>
                <w:szCs w:val="32"/>
              </w:rPr>
              <w:t>选手二</w:t>
            </w:r>
          </w:p>
        </w:tc>
        <w:tc>
          <w:tcPr>
            <w:tcW w:w="688" w:type="pct"/>
            <w:vAlign w:val="center"/>
          </w:tcPr>
          <w:p w:rsidR="00ED2993" w:rsidRDefault="00ED2993">
            <w:pPr>
              <w:jc w:val="center"/>
              <w:textAlignment w:val="baseline"/>
              <w:rPr>
                <w:sz w:val="24"/>
                <w:szCs w:val="32"/>
              </w:rPr>
            </w:pPr>
          </w:p>
        </w:tc>
        <w:tc>
          <w:tcPr>
            <w:tcW w:w="354" w:type="pct"/>
            <w:vAlign w:val="center"/>
          </w:tcPr>
          <w:p w:rsidR="00ED2993" w:rsidRDefault="00ED2993">
            <w:pPr>
              <w:jc w:val="center"/>
              <w:textAlignment w:val="baseline"/>
              <w:rPr>
                <w:sz w:val="24"/>
                <w:szCs w:val="32"/>
              </w:rPr>
            </w:pPr>
          </w:p>
        </w:tc>
        <w:tc>
          <w:tcPr>
            <w:tcW w:w="347" w:type="pct"/>
            <w:vAlign w:val="center"/>
          </w:tcPr>
          <w:p w:rsidR="00ED2993" w:rsidRDefault="00ED2993">
            <w:pPr>
              <w:jc w:val="center"/>
              <w:textAlignment w:val="baseline"/>
              <w:rPr>
                <w:sz w:val="24"/>
                <w:szCs w:val="32"/>
              </w:rPr>
            </w:pPr>
          </w:p>
        </w:tc>
        <w:tc>
          <w:tcPr>
            <w:tcW w:w="363" w:type="pct"/>
            <w:vAlign w:val="center"/>
          </w:tcPr>
          <w:p w:rsidR="00ED2993" w:rsidRDefault="00ED2993">
            <w:pPr>
              <w:jc w:val="center"/>
              <w:textAlignment w:val="baseline"/>
              <w:rPr>
                <w:sz w:val="24"/>
                <w:szCs w:val="32"/>
              </w:rPr>
            </w:pPr>
          </w:p>
        </w:tc>
        <w:tc>
          <w:tcPr>
            <w:tcW w:w="903" w:type="pct"/>
            <w:vAlign w:val="center"/>
          </w:tcPr>
          <w:p w:rsidR="00ED2993" w:rsidRDefault="00ED2993">
            <w:pPr>
              <w:jc w:val="center"/>
              <w:textAlignment w:val="baseline"/>
              <w:rPr>
                <w:sz w:val="24"/>
                <w:szCs w:val="32"/>
              </w:rPr>
            </w:pPr>
          </w:p>
        </w:tc>
        <w:tc>
          <w:tcPr>
            <w:tcW w:w="468" w:type="pct"/>
            <w:vAlign w:val="center"/>
          </w:tcPr>
          <w:p w:rsidR="00ED2993" w:rsidRDefault="00ED2993">
            <w:pPr>
              <w:jc w:val="center"/>
              <w:textAlignment w:val="baseline"/>
              <w:rPr>
                <w:sz w:val="24"/>
                <w:szCs w:val="32"/>
              </w:rPr>
            </w:pPr>
          </w:p>
        </w:tc>
        <w:tc>
          <w:tcPr>
            <w:tcW w:w="409" w:type="pct"/>
            <w:vAlign w:val="center"/>
          </w:tcPr>
          <w:p w:rsidR="00ED2993" w:rsidRDefault="00ED2993">
            <w:pPr>
              <w:jc w:val="center"/>
              <w:textAlignment w:val="baseline"/>
              <w:rPr>
                <w:sz w:val="24"/>
                <w:szCs w:val="32"/>
              </w:rPr>
            </w:pPr>
          </w:p>
        </w:tc>
        <w:tc>
          <w:tcPr>
            <w:tcW w:w="415" w:type="pct"/>
            <w:vAlign w:val="center"/>
          </w:tcPr>
          <w:p w:rsidR="00ED2993" w:rsidRDefault="00ED2993">
            <w:pPr>
              <w:jc w:val="center"/>
              <w:textAlignment w:val="baseline"/>
              <w:rPr>
                <w:sz w:val="24"/>
                <w:szCs w:val="32"/>
              </w:rPr>
            </w:pPr>
          </w:p>
        </w:tc>
        <w:tc>
          <w:tcPr>
            <w:tcW w:w="486" w:type="pct"/>
            <w:vAlign w:val="center"/>
          </w:tcPr>
          <w:p w:rsidR="00ED2993" w:rsidRDefault="00ED2993">
            <w:pPr>
              <w:jc w:val="center"/>
              <w:textAlignment w:val="baseline"/>
              <w:rPr>
                <w:sz w:val="24"/>
                <w:szCs w:val="32"/>
              </w:rPr>
            </w:pPr>
          </w:p>
        </w:tc>
      </w:tr>
      <w:tr w:rsidR="00ED2993">
        <w:trPr>
          <w:trHeight w:hRule="exact" w:val="567"/>
        </w:trPr>
        <w:tc>
          <w:tcPr>
            <w:tcW w:w="160" w:type="pct"/>
            <w:vMerge/>
            <w:vAlign w:val="center"/>
          </w:tcPr>
          <w:p w:rsidR="00ED2993" w:rsidRDefault="00ED2993">
            <w:pPr>
              <w:jc w:val="center"/>
              <w:textAlignment w:val="baseline"/>
              <w:rPr>
                <w:sz w:val="24"/>
                <w:szCs w:val="32"/>
              </w:rPr>
            </w:pPr>
          </w:p>
        </w:tc>
        <w:tc>
          <w:tcPr>
            <w:tcW w:w="403" w:type="pct"/>
            <w:vAlign w:val="center"/>
          </w:tcPr>
          <w:p w:rsidR="00ED2993" w:rsidRDefault="00D6637A">
            <w:pPr>
              <w:jc w:val="center"/>
              <w:textAlignment w:val="baseline"/>
              <w:rPr>
                <w:sz w:val="24"/>
                <w:szCs w:val="32"/>
              </w:rPr>
            </w:pPr>
            <w:r>
              <w:rPr>
                <w:rFonts w:hint="eastAsia"/>
                <w:sz w:val="24"/>
                <w:szCs w:val="32"/>
              </w:rPr>
              <w:t>选手三</w:t>
            </w:r>
          </w:p>
        </w:tc>
        <w:tc>
          <w:tcPr>
            <w:tcW w:w="688" w:type="pct"/>
            <w:vAlign w:val="center"/>
          </w:tcPr>
          <w:p w:rsidR="00ED2993" w:rsidRDefault="00ED2993">
            <w:pPr>
              <w:jc w:val="center"/>
              <w:textAlignment w:val="baseline"/>
              <w:rPr>
                <w:sz w:val="24"/>
                <w:szCs w:val="32"/>
              </w:rPr>
            </w:pPr>
          </w:p>
        </w:tc>
        <w:tc>
          <w:tcPr>
            <w:tcW w:w="354" w:type="pct"/>
            <w:vAlign w:val="center"/>
          </w:tcPr>
          <w:p w:rsidR="00ED2993" w:rsidRDefault="00ED2993">
            <w:pPr>
              <w:jc w:val="center"/>
              <w:textAlignment w:val="baseline"/>
              <w:rPr>
                <w:sz w:val="24"/>
                <w:szCs w:val="32"/>
              </w:rPr>
            </w:pPr>
          </w:p>
        </w:tc>
        <w:tc>
          <w:tcPr>
            <w:tcW w:w="347" w:type="pct"/>
            <w:vAlign w:val="center"/>
          </w:tcPr>
          <w:p w:rsidR="00ED2993" w:rsidRDefault="00ED2993">
            <w:pPr>
              <w:jc w:val="center"/>
              <w:textAlignment w:val="baseline"/>
              <w:rPr>
                <w:sz w:val="24"/>
                <w:szCs w:val="32"/>
              </w:rPr>
            </w:pPr>
          </w:p>
        </w:tc>
        <w:tc>
          <w:tcPr>
            <w:tcW w:w="363" w:type="pct"/>
            <w:vAlign w:val="center"/>
          </w:tcPr>
          <w:p w:rsidR="00ED2993" w:rsidRDefault="00ED2993">
            <w:pPr>
              <w:jc w:val="center"/>
              <w:textAlignment w:val="baseline"/>
              <w:rPr>
                <w:sz w:val="24"/>
                <w:szCs w:val="32"/>
              </w:rPr>
            </w:pPr>
          </w:p>
        </w:tc>
        <w:tc>
          <w:tcPr>
            <w:tcW w:w="903" w:type="pct"/>
            <w:vAlign w:val="center"/>
          </w:tcPr>
          <w:p w:rsidR="00ED2993" w:rsidRDefault="00ED2993">
            <w:pPr>
              <w:jc w:val="center"/>
              <w:textAlignment w:val="baseline"/>
              <w:rPr>
                <w:sz w:val="24"/>
                <w:szCs w:val="32"/>
              </w:rPr>
            </w:pPr>
          </w:p>
        </w:tc>
        <w:tc>
          <w:tcPr>
            <w:tcW w:w="468" w:type="pct"/>
            <w:vAlign w:val="center"/>
          </w:tcPr>
          <w:p w:rsidR="00ED2993" w:rsidRDefault="00ED2993">
            <w:pPr>
              <w:jc w:val="center"/>
              <w:textAlignment w:val="baseline"/>
              <w:rPr>
                <w:sz w:val="24"/>
                <w:szCs w:val="32"/>
              </w:rPr>
            </w:pPr>
          </w:p>
        </w:tc>
        <w:tc>
          <w:tcPr>
            <w:tcW w:w="409" w:type="pct"/>
            <w:vAlign w:val="center"/>
          </w:tcPr>
          <w:p w:rsidR="00ED2993" w:rsidRDefault="00ED2993">
            <w:pPr>
              <w:jc w:val="center"/>
              <w:textAlignment w:val="baseline"/>
              <w:rPr>
                <w:sz w:val="24"/>
                <w:szCs w:val="32"/>
              </w:rPr>
            </w:pPr>
          </w:p>
        </w:tc>
        <w:tc>
          <w:tcPr>
            <w:tcW w:w="415" w:type="pct"/>
            <w:vAlign w:val="center"/>
          </w:tcPr>
          <w:p w:rsidR="00ED2993" w:rsidRDefault="00ED2993">
            <w:pPr>
              <w:jc w:val="center"/>
              <w:textAlignment w:val="baseline"/>
              <w:rPr>
                <w:sz w:val="24"/>
                <w:szCs w:val="32"/>
              </w:rPr>
            </w:pPr>
          </w:p>
        </w:tc>
        <w:tc>
          <w:tcPr>
            <w:tcW w:w="486" w:type="pct"/>
            <w:vAlign w:val="center"/>
          </w:tcPr>
          <w:p w:rsidR="00ED2993" w:rsidRDefault="00ED2993">
            <w:pPr>
              <w:jc w:val="center"/>
              <w:textAlignment w:val="baseline"/>
              <w:rPr>
                <w:sz w:val="24"/>
                <w:szCs w:val="32"/>
              </w:rPr>
            </w:pPr>
          </w:p>
        </w:tc>
      </w:tr>
      <w:tr w:rsidR="00ED2993">
        <w:trPr>
          <w:trHeight w:hRule="exact" w:val="567"/>
        </w:trPr>
        <w:tc>
          <w:tcPr>
            <w:tcW w:w="160" w:type="pct"/>
            <w:vMerge/>
            <w:vAlign w:val="center"/>
          </w:tcPr>
          <w:p w:rsidR="00ED2993" w:rsidRDefault="00ED2993">
            <w:pPr>
              <w:jc w:val="center"/>
              <w:textAlignment w:val="baseline"/>
              <w:rPr>
                <w:sz w:val="24"/>
                <w:szCs w:val="32"/>
              </w:rPr>
            </w:pPr>
          </w:p>
        </w:tc>
        <w:tc>
          <w:tcPr>
            <w:tcW w:w="403" w:type="pct"/>
            <w:vAlign w:val="center"/>
          </w:tcPr>
          <w:p w:rsidR="00ED2993" w:rsidRDefault="00D6637A">
            <w:pPr>
              <w:jc w:val="center"/>
              <w:textAlignment w:val="baseline"/>
              <w:rPr>
                <w:sz w:val="24"/>
                <w:szCs w:val="32"/>
              </w:rPr>
            </w:pPr>
            <w:r>
              <w:rPr>
                <w:rFonts w:hint="eastAsia"/>
                <w:sz w:val="24"/>
                <w:szCs w:val="32"/>
              </w:rPr>
              <w:t>选手四</w:t>
            </w:r>
          </w:p>
        </w:tc>
        <w:tc>
          <w:tcPr>
            <w:tcW w:w="688" w:type="pct"/>
            <w:vAlign w:val="center"/>
          </w:tcPr>
          <w:p w:rsidR="00ED2993" w:rsidRDefault="00ED2993">
            <w:pPr>
              <w:jc w:val="center"/>
              <w:textAlignment w:val="baseline"/>
              <w:rPr>
                <w:sz w:val="24"/>
                <w:szCs w:val="32"/>
              </w:rPr>
            </w:pPr>
          </w:p>
        </w:tc>
        <w:tc>
          <w:tcPr>
            <w:tcW w:w="354" w:type="pct"/>
            <w:vAlign w:val="center"/>
          </w:tcPr>
          <w:p w:rsidR="00ED2993" w:rsidRDefault="00ED2993">
            <w:pPr>
              <w:jc w:val="center"/>
              <w:textAlignment w:val="baseline"/>
              <w:rPr>
                <w:sz w:val="24"/>
                <w:szCs w:val="32"/>
              </w:rPr>
            </w:pPr>
          </w:p>
        </w:tc>
        <w:tc>
          <w:tcPr>
            <w:tcW w:w="347" w:type="pct"/>
            <w:vAlign w:val="center"/>
          </w:tcPr>
          <w:p w:rsidR="00ED2993" w:rsidRDefault="00ED2993">
            <w:pPr>
              <w:jc w:val="center"/>
              <w:textAlignment w:val="baseline"/>
              <w:rPr>
                <w:sz w:val="24"/>
                <w:szCs w:val="32"/>
              </w:rPr>
            </w:pPr>
          </w:p>
        </w:tc>
        <w:tc>
          <w:tcPr>
            <w:tcW w:w="363" w:type="pct"/>
            <w:vAlign w:val="center"/>
          </w:tcPr>
          <w:p w:rsidR="00ED2993" w:rsidRDefault="00ED2993">
            <w:pPr>
              <w:jc w:val="center"/>
              <w:textAlignment w:val="baseline"/>
              <w:rPr>
                <w:sz w:val="24"/>
                <w:szCs w:val="32"/>
              </w:rPr>
            </w:pPr>
          </w:p>
        </w:tc>
        <w:tc>
          <w:tcPr>
            <w:tcW w:w="903" w:type="pct"/>
            <w:vAlign w:val="center"/>
          </w:tcPr>
          <w:p w:rsidR="00ED2993" w:rsidRDefault="00ED2993">
            <w:pPr>
              <w:jc w:val="center"/>
              <w:textAlignment w:val="baseline"/>
              <w:rPr>
                <w:sz w:val="24"/>
                <w:szCs w:val="32"/>
              </w:rPr>
            </w:pPr>
          </w:p>
        </w:tc>
        <w:tc>
          <w:tcPr>
            <w:tcW w:w="468" w:type="pct"/>
            <w:vAlign w:val="center"/>
          </w:tcPr>
          <w:p w:rsidR="00ED2993" w:rsidRDefault="00ED2993">
            <w:pPr>
              <w:jc w:val="center"/>
              <w:textAlignment w:val="baseline"/>
              <w:rPr>
                <w:sz w:val="24"/>
                <w:szCs w:val="32"/>
              </w:rPr>
            </w:pPr>
          </w:p>
        </w:tc>
        <w:tc>
          <w:tcPr>
            <w:tcW w:w="409" w:type="pct"/>
            <w:vAlign w:val="center"/>
          </w:tcPr>
          <w:p w:rsidR="00ED2993" w:rsidRDefault="00ED2993">
            <w:pPr>
              <w:jc w:val="center"/>
              <w:textAlignment w:val="baseline"/>
              <w:rPr>
                <w:sz w:val="24"/>
                <w:szCs w:val="32"/>
              </w:rPr>
            </w:pPr>
          </w:p>
        </w:tc>
        <w:tc>
          <w:tcPr>
            <w:tcW w:w="415" w:type="pct"/>
            <w:vAlign w:val="center"/>
          </w:tcPr>
          <w:p w:rsidR="00ED2993" w:rsidRDefault="00ED2993">
            <w:pPr>
              <w:jc w:val="center"/>
              <w:textAlignment w:val="baseline"/>
              <w:rPr>
                <w:sz w:val="24"/>
                <w:szCs w:val="32"/>
              </w:rPr>
            </w:pPr>
          </w:p>
        </w:tc>
        <w:tc>
          <w:tcPr>
            <w:tcW w:w="486" w:type="pct"/>
            <w:vAlign w:val="center"/>
          </w:tcPr>
          <w:p w:rsidR="00ED2993" w:rsidRDefault="00ED2993">
            <w:pPr>
              <w:jc w:val="center"/>
              <w:textAlignment w:val="baseline"/>
              <w:rPr>
                <w:sz w:val="24"/>
                <w:szCs w:val="32"/>
              </w:rPr>
            </w:pPr>
          </w:p>
        </w:tc>
      </w:tr>
      <w:tr w:rsidR="00ED2993">
        <w:trPr>
          <w:trHeight w:hRule="exact" w:val="1043"/>
        </w:trPr>
        <w:tc>
          <w:tcPr>
            <w:tcW w:w="564" w:type="pct"/>
            <w:gridSpan w:val="2"/>
            <w:vAlign w:val="center"/>
          </w:tcPr>
          <w:p w:rsidR="00ED2993" w:rsidRDefault="00D6637A">
            <w:pPr>
              <w:jc w:val="center"/>
              <w:textAlignment w:val="baseline"/>
              <w:rPr>
                <w:sz w:val="24"/>
                <w:szCs w:val="32"/>
              </w:rPr>
            </w:pPr>
            <w:r>
              <w:rPr>
                <w:rFonts w:hint="eastAsia"/>
                <w:sz w:val="24"/>
                <w:szCs w:val="32"/>
              </w:rPr>
              <w:t>备注</w:t>
            </w:r>
          </w:p>
        </w:tc>
        <w:tc>
          <w:tcPr>
            <w:tcW w:w="4435" w:type="pct"/>
            <w:gridSpan w:val="9"/>
            <w:vAlign w:val="center"/>
          </w:tcPr>
          <w:p w:rsidR="00ED2993" w:rsidRDefault="00D6637A">
            <w:pPr>
              <w:spacing w:line="360" w:lineRule="auto"/>
              <w:textAlignment w:val="baseline"/>
              <w:rPr>
                <w:sz w:val="24"/>
                <w:szCs w:val="32"/>
              </w:rPr>
            </w:pPr>
            <w:r>
              <w:rPr>
                <w:rFonts w:hint="eastAsia"/>
                <w:sz w:val="24"/>
                <w:szCs w:val="32"/>
              </w:rPr>
              <w:t>1.</w:t>
            </w:r>
            <w:r>
              <w:rPr>
                <w:rFonts w:hint="eastAsia"/>
                <w:sz w:val="24"/>
                <w:szCs w:val="32"/>
              </w:rPr>
              <w:t>工装尺码参考样例：</w:t>
            </w:r>
            <w:r>
              <w:rPr>
                <w:rFonts w:hint="eastAsia"/>
                <w:sz w:val="24"/>
                <w:szCs w:val="32"/>
              </w:rPr>
              <w:t>S</w:t>
            </w:r>
            <w:r>
              <w:rPr>
                <w:rFonts w:hint="eastAsia"/>
                <w:sz w:val="24"/>
                <w:szCs w:val="32"/>
              </w:rPr>
              <w:t>，</w:t>
            </w:r>
            <w:r>
              <w:rPr>
                <w:rFonts w:hint="eastAsia"/>
                <w:sz w:val="24"/>
                <w:szCs w:val="32"/>
              </w:rPr>
              <w:t>M</w:t>
            </w:r>
            <w:r>
              <w:rPr>
                <w:rFonts w:hint="eastAsia"/>
                <w:sz w:val="24"/>
                <w:szCs w:val="32"/>
              </w:rPr>
              <w:t>，</w:t>
            </w:r>
            <w:r>
              <w:rPr>
                <w:rFonts w:hint="eastAsia"/>
                <w:sz w:val="24"/>
                <w:szCs w:val="32"/>
              </w:rPr>
              <w:t>L</w:t>
            </w:r>
            <w:r>
              <w:rPr>
                <w:rFonts w:hint="eastAsia"/>
                <w:sz w:val="24"/>
                <w:szCs w:val="32"/>
              </w:rPr>
              <w:t>，</w:t>
            </w:r>
            <w:r>
              <w:rPr>
                <w:rFonts w:hint="eastAsia"/>
                <w:sz w:val="24"/>
                <w:szCs w:val="32"/>
              </w:rPr>
              <w:t>XL</w:t>
            </w:r>
            <w:r>
              <w:rPr>
                <w:rFonts w:hint="eastAsia"/>
                <w:sz w:val="24"/>
                <w:szCs w:val="32"/>
              </w:rPr>
              <w:t>，</w:t>
            </w:r>
            <w:r>
              <w:rPr>
                <w:rFonts w:hint="eastAsia"/>
                <w:sz w:val="24"/>
                <w:szCs w:val="32"/>
              </w:rPr>
              <w:t>XXL</w:t>
            </w:r>
            <w:r>
              <w:rPr>
                <w:rFonts w:hint="eastAsia"/>
                <w:sz w:val="24"/>
                <w:szCs w:val="32"/>
              </w:rPr>
              <w:t>，</w:t>
            </w:r>
            <w:r>
              <w:rPr>
                <w:rFonts w:hint="eastAsia"/>
                <w:sz w:val="24"/>
                <w:szCs w:val="32"/>
              </w:rPr>
              <w:t>XXXL</w:t>
            </w:r>
            <w:r>
              <w:rPr>
                <w:rFonts w:hint="eastAsia"/>
                <w:sz w:val="24"/>
                <w:szCs w:val="32"/>
              </w:rPr>
              <w:t>，</w:t>
            </w:r>
            <w:r>
              <w:rPr>
                <w:rFonts w:hint="eastAsia"/>
                <w:sz w:val="24"/>
                <w:szCs w:val="32"/>
              </w:rPr>
              <w:t>XXXXL</w:t>
            </w:r>
            <w:r>
              <w:rPr>
                <w:rFonts w:hint="eastAsia"/>
                <w:sz w:val="24"/>
                <w:szCs w:val="32"/>
              </w:rPr>
              <w:t>（</w:t>
            </w:r>
            <w:proofErr w:type="gramStart"/>
            <w:r>
              <w:rPr>
                <w:rFonts w:hint="eastAsia"/>
                <w:sz w:val="24"/>
                <w:szCs w:val="32"/>
              </w:rPr>
              <w:t>最</w:t>
            </w:r>
            <w:proofErr w:type="gramEnd"/>
            <w:r>
              <w:rPr>
                <w:rFonts w:hint="eastAsia"/>
                <w:sz w:val="24"/>
                <w:szCs w:val="32"/>
              </w:rPr>
              <w:t>大号）；</w:t>
            </w:r>
          </w:p>
          <w:p w:rsidR="00ED2993" w:rsidRDefault="00D6637A">
            <w:pPr>
              <w:spacing w:line="360" w:lineRule="auto"/>
              <w:textAlignment w:val="baseline"/>
              <w:rPr>
                <w:sz w:val="24"/>
                <w:szCs w:val="32"/>
              </w:rPr>
            </w:pPr>
            <w:r>
              <w:rPr>
                <w:rFonts w:hint="eastAsia"/>
                <w:sz w:val="24"/>
                <w:szCs w:val="32"/>
              </w:rPr>
              <w:t>2.</w:t>
            </w:r>
            <w:r>
              <w:rPr>
                <w:rFonts w:hint="eastAsia"/>
                <w:sz w:val="24"/>
                <w:szCs w:val="32"/>
              </w:rPr>
              <w:t>各参赛院校务必于</w:t>
            </w:r>
            <w:r>
              <w:rPr>
                <w:rFonts w:hint="eastAsia"/>
                <w:sz w:val="24"/>
                <w:szCs w:val="32"/>
              </w:rPr>
              <w:t>2021</w:t>
            </w:r>
            <w:r>
              <w:rPr>
                <w:rFonts w:hint="eastAsia"/>
                <w:sz w:val="24"/>
                <w:szCs w:val="32"/>
              </w:rPr>
              <w:t>年</w:t>
            </w:r>
            <w:r>
              <w:rPr>
                <w:rFonts w:hint="eastAsia"/>
                <w:sz w:val="24"/>
                <w:szCs w:val="32"/>
              </w:rPr>
              <w:t>6</w:t>
            </w:r>
            <w:r>
              <w:rPr>
                <w:rFonts w:hint="eastAsia"/>
                <w:sz w:val="24"/>
                <w:szCs w:val="32"/>
              </w:rPr>
              <w:t>月</w:t>
            </w:r>
            <w:r>
              <w:rPr>
                <w:rFonts w:hint="eastAsia"/>
                <w:sz w:val="24"/>
                <w:szCs w:val="32"/>
              </w:rPr>
              <w:t>4</w:t>
            </w:r>
            <w:r>
              <w:rPr>
                <w:rFonts w:hint="eastAsia"/>
                <w:sz w:val="24"/>
                <w:szCs w:val="32"/>
              </w:rPr>
              <w:t>日</w:t>
            </w:r>
            <w:r>
              <w:rPr>
                <w:rFonts w:hint="eastAsia"/>
                <w:sz w:val="24"/>
                <w:szCs w:val="32"/>
              </w:rPr>
              <w:t>12:00</w:t>
            </w:r>
            <w:r>
              <w:rPr>
                <w:rFonts w:hint="eastAsia"/>
                <w:sz w:val="24"/>
                <w:szCs w:val="32"/>
              </w:rPr>
              <w:t>前，发送</w:t>
            </w:r>
            <w:r>
              <w:rPr>
                <w:sz w:val="24"/>
                <w:szCs w:val="32"/>
              </w:rPr>
              <w:t>回执至</w:t>
            </w:r>
            <w:r>
              <w:rPr>
                <w:rFonts w:hint="eastAsia"/>
                <w:sz w:val="24"/>
                <w:szCs w:val="32"/>
              </w:rPr>
              <w:t>liumeihelen001@163.com</w:t>
            </w:r>
            <w:r>
              <w:rPr>
                <w:rFonts w:hint="eastAsia"/>
                <w:sz w:val="24"/>
                <w:szCs w:val="32"/>
              </w:rPr>
              <w:t>邮箱</w:t>
            </w:r>
            <w:r>
              <w:rPr>
                <w:sz w:val="24"/>
                <w:szCs w:val="32"/>
              </w:rPr>
              <w:t>。</w:t>
            </w:r>
          </w:p>
          <w:p w:rsidR="00ED2993" w:rsidRDefault="00ED2993">
            <w:pPr>
              <w:jc w:val="center"/>
              <w:textAlignment w:val="baseline"/>
              <w:rPr>
                <w:sz w:val="24"/>
                <w:szCs w:val="32"/>
              </w:rPr>
            </w:pPr>
          </w:p>
        </w:tc>
      </w:tr>
    </w:tbl>
    <w:p w:rsidR="00ED2993" w:rsidRDefault="00ED2993">
      <w:pPr>
        <w:spacing w:line="360" w:lineRule="auto"/>
        <w:textAlignment w:val="baseline"/>
        <w:rPr>
          <w:sz w:val="24"/>
          <w:szCs w:val="32"/>
        </w:rPr>
      </w:pPr>
    </w:p>
    <w:sectPr w:rsidR="00ED2993" w:rsidSect="00ED299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37A" w:rsidRDefault="00D6637A" w:rsidP="00D6637A">
      <w:r>
        <w:separator/>
      </w:r>
    </w:p>
  </w:endnote>
  <w:endnote w:type="continuationSeparator" w:id="1">
    <w:p w:rsidR="00D6637A" w:rsidRDefault="00D6637A" w:rsidP="00D66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auto"/>
    <w:pitch w:val="default"/>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37A" w:rsidRDefault="00D6637A" w:rsidP="00D6637A">
      <w:r>
        <w:separator/>
      </w:r>
    </w:p>
  </w:footnote>
  <w:footnote w:type="continuationSeparator" w:id="1">
    <w:p w:rsidR="00D6637A" w:rsidRDefault="00D6637A" w:rsidP="00D66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3087"/>
    <w:multiLevelType w:val="multilevel"/>
    <w:tmpl w:val="2E233087"/>
    <w:lvl w:ilvl="0">
      <w:start w:val="1"/>
      <w:numFmt w:val="decimal"/>
      <w:suff w:val="space"/>
      <w:lvlText w:val="%1."/>
      <w:lvlJc w:val="left"/>
      <w:pPr>
        <w:ind w:left="0" w:firstLine="6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195316"/>
    <w:rsid w:val="000C5163"/>
    <w:rsid w:val="000D7F56"/>
    <w:rsid w:val="00125173"/>
    <w:rsid w:val="001328E5"/>
    <w:rsid w:val="00154A0F"/>
    <w:rsid w:val="001634AC"/>
    <w:rsid w:val="001957BD"/>
    <w:rsid w:val="00257E9A"/>
    <w:rsid w:val="002F36E2"/>
    <w:rsid w:val="00313F88"/>
    <w:rsid w:val="00362EDB"/>
    <w:rsid w:val="00367695"/>
    <w:rsid w:val="00373C68"/>
    <w:rsid w:val="003A07A4"/>
    <w:rsid w:val="004D091D"/>
    <w:rsid w:val="004E0D4A"/>
    <w:rsid w:val="004E42D3"/>
    <w:rsid w:val="00532821"/>
    <w:rsid w:val="00577CFB"/>
    <w:rsid w:val="005F092E"/>
    <w:rsid w:val="00606362"/>
    <w:rsid w:val="0064180F"/>
    <w:rsid w:val="006475E4"/>
    <w:rsid w:val="00670C5D"/>
    <w:rsid w:val="006D28F8"/>
    <w:rsid w:val="007046CA"/>
    <w:rsid w:val="00786FB6"/>
    <w:rsid w:val="007E638A"/>
    <w:rsid w:val="008040A2"/>
    <w:rsid w:val="00855403"/>
    <w:rsid w:val="008A05E8"/>
    <w:rsid w:val="008D790C"/>
    <w:rsid w:val="00907969"/>
    <w:rsid w:val="00956CE6"/>
    <w:rsid w:val="00963CA7"/>
    <w:rsid w:val="0097105E"/>
    <w:rsid w:val="0098715B"/>
    <w:rsid w:val="009926C3"/>
    <w:rsid w:val="009A740F"/>
    <w:rsid w:val="009B2F2A"/>
    <w:rsid w:val="00A6464E"/>
    <w:rsid w:val="00A82227"/>
    <w:rsid w:val="00A9140C"/>
    <w:rsid w:val="00AC29F1"/>
    <w:rsid w:val="00AC68E0"/>
    <w:rsid w:val="00AD3A3B"/>
    <w:rsid w:val="00B00099"/>
    <w:rsid w:val="00B20FAC"/>
    <w:rsid w:val="00B2772C"/>
    <w:rsid w:val="00B42182"/>
    <w:rsid w:val="00B57BE1"/>
    <w:rsid w:val="00C21C52"/>
    <w:rsid w:val="00C50C82"/>
    <w:rsid w:val="00C57503"/>
    <w:rsid w:val="00C743C1"/>
    <w:rsid w:val="00CE5B6D"/>
    <w:rsid w:val="00D6637A"/>
    <w:rsid w:val="00DB714F"/>
    <w:rsid w:val="00DB7F1E"/>
    <w:rsid w:val="00DC4FED"/>
    <w:rsid w:val="00E408B9"/>
    <w:rsid w:val="00E5663F"/>
    <w:rsid w:val="00E62E58"/>
    <w:rsid w:val="00EC26B1"/>
    <w:rsid w:val="00ED2993"/>
    <w:rsid w:val="00EF605E"/>
    <w:rsid w:val="00F71413"/>
    <w:rsid w:val="00FD5BC7"/>
    <w:rsid w:val="00FD744D"/>
    <w:rsid w:val="00FF7989"/>
    <w:rsid w:val="01FE30C2"/>
    <w:rsid w:val="0C3D782A"/>
    <w:rsid w:val="0EAE27A5"/>
    <w:rsid w:val="0F3F42CA"/>
    <w:rsid w:val="12701258"/>
    <w:rsid w:val="17AB0E63"/>
    <w:rsid w:val="1F9C2A0A"/>
    <w:rsid w:val="25A764BD"/>
    <w:rsid w:val="28B215C9"/>
    <w:rsid w:val="2A151E83"/>
    <w:rsid w:val="2B8D44A0"/>
    <w:rsid w:val="35F47057"/>
    <w:rsid w:val="3BE53ABB"/>
    <w:rsid w:val="42486AB2"/>
    <w:rsid w:val="4DD25DC2"/>
    <w:rsid w:val="55D4554E"/>
    <w:rsid w:val="58F161BE"/>
    <w:rsid w:val="5E195316"/>
    <w:rsid w:val="60CC4640"/>
    <w:rsid w:val="644E60CE"/>
    <w:rsid w:val="6455264C"/>
    <w:rsid w:val="677C5BB2"/>
    <w:rsid w:val="74F57F71"/>
    <w:rsid w:val="762A0444"/>
    <w:rsid w:val="799F4F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99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ED2993"/>
    <w:pPr>
      <w:ind w:leftChars="2500" w:left="100"/>
    </w:pPr>
  </w:style>
  <w:style w:type="paragraph" w:styleId="a4">
    <w:name w:val="Balloon Text"/>
    <w:basedOn w:val="a"/>
    <w:link w:val="Char0"/>
    <w:qFormat/>
    <w:rsid w:val="00ED2993"/>
    <w:rPr>
      <w:sz w:val="18"/>
      <w:szCs w:val="18"/>
    </w:rPr>
  </w:style>
  <w:style w:type="paragraph" w:styleId="a5">
    <w:name w:val="footer"/>
    <w:basedOn w:val="a"/>
    <w:link w:val="Char1"/>
    <w:qFormat/>
    <w:rsid w:val="00ED2993"/>
    <w:pPr>
      <w:tabs>
        <w:tab w:val="center" w:pos="4153"/>
        <w:tab w:val="right" w:pos="8306"/>
      </w:tabs>
      <w:snapToGrid w:val="0"/>
      <w:jc w:val="left"/>
    </w:pPr>
    <w:rPr>
      <w:sz w:val="18"/>
      <w:szCs w:val="18"/>
    </w:rPr>
  </w:style>
  <w:style w:type="paragraph" w:styleId="a6">
    <w:name w:val="header"/>
    <w:basedOn w:val="a"/>
    <w:link w:val="Char2"/>
    <w:qFormat/>
    <w:rsid w:val="00ED2993"/>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ED2993"/>
    <w:pPr>
      <w:spacing w:beforeAutospacing="1" w:afterAutospacing="1"/>
      <w:jc w:val="left"/>
    </w:pPr>
    <w:rPr>
      <w:kern w:val="0"/>
      <w:sz w:val="24"/>
    </w:rPr>
  </w:style>
  <w:style w:type="table" w:styleId="a8">
    <w:name w:val="Table Grid"/>
    <w:basedOn w:val="a1"/>
    <w:uiPriority w:val="59"/>
    <w:unhideWhenUsed/>
    <w:qFormat/>
    <w:rsid w:val="00ED2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ED2993"/>
    <w:rPr>
      <w:color w:val="0563C1" w:themeColor="hyperlink"/>
      <w:u w:val="single"/>
    </w:rPr>
  </w:style>
  <w:style w:type="character" w:customStyle="1" w:styleId="Char0">
    <w:name w:val="批注框文本 Char"/>
    <w:basedOn w:val="a0"/>
    <w:link w:val="a4"/>
    <w:qFormat/>
    <w:rsid w:val="00ED2993"/>
    <w:rPr>
      <w:kern w:val="2"/>
      <w:sz w:val="18"/>
      <w:szCs w:val="18"/>
    </w:rPr>
  </w:style>
  <w:style w:type="character" w:customStyle="1" w:styleId="Char2">
    <w:name w:val="页眉 Char"/>
    <w:basedOn w:val="a0"/>
    <w:link w:val="a6"/>
    <w:qFormat/>
    <w:rsid w:val="00ED2993"/>
    <w:rPr>
      <w:kern w:val="2"/>
      <w:sz w:val="18"/>
      <w:szCs w:val="18"/>
    </w:rPr>
  </w:style>
  <w:style w:type="character" w:customStyle="1" w:styleId="Char1">
    <w:name w:val="页脚 Char"/>
    <w:basedOn w:val="a0"/>
    <w:link w:val="a5"/>
    <w:qFormat/>
    <w:rsid w:val="00ED2993"/>
    <w:rPr>
      <w:kern w:val="2"/>
      <w:sz w:val="18"/>
      <w:szCs w:val="18"/>
    </w:rPr>
  </w:style>
  <w:style w:type="paragraph" w:styleId="aa">
    <w:name w:val="List Paragraph"/>
    <w:basedOn w:val="a"/>
    <w:uiPriority w:val="34"/>
    <w:qFormat/>
    <w:rsid w:val="00ED2993"/>
    <w:pPr>
      <w:ind w:firstLineChars="200" w:firstLine="420"/>
    </w:pPr>
  </w:style>
  <w:style w:type="character" w:customStyle="1" w:styleId="Char">
    <w:name w:val="日期 Char"/>
    <w:basedOn w:val="a0"/>
    <w:link w:val="a3"/>
    <w:qFormat/>
    <w:rsid w:val="00ED2993"/>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3420</Words>
  <Characters>867</Characters>
  <Application>Microsoft Office Word</Application>
  <DocSecurity>0</DocSecurity>
  <Lines>7</Lines>
  <Paragraphs>8</Paragraphs>
  <ScaleCrop>false</ScaleCrop>
  <Company>MS</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嘻嘻哈哈</dc:creator>
  <cp:lastModifiedBy>Sky123.Org</cp:lastModifiedBy>
  <cp:revision>49</cp:revision>
  <dcterms:created xsi:type="dcterms:W3CDTF">2021-05-20T01:34:00Z</dcterms:created>
  <dcterms:modified xsi:type="dcterms:W3CDTF">2021-05-30T05:05:00Z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