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DF" w:rsidRPr="00BC0AF2" w:rsidRDefault="00462A42" w:rsidP="00CF1B72">
      <w:pPr>
        <w:shd w:val="clear" w:color="auto" w:fill="FFFFFF"/>
        <w:adjustRightInd/>
        <w:snapToGrid/>
        <w:spacing w:before="125" w:after="125" w:line="600" w:lineRule="exact"/>
        <w:jc w:val="center"/>
        <w:outlineLvl w:val="2"/>
        <w:rPr>
          <w:rFonts w:asciiTheme="majorEastAsia" w:eastAsiaTheme="majorEastAsia" w:hAnsiTheme="majorEastAsia" w:cs="Times New Roman"/>
          <w:b/>
          <w:bCs/>
          <w:sz w:val="44"/>
          <w:szCs w:val="44"/>
        </w:rPr>
      </w:pPr>
      <w:r w:rsidRPr="00BC0AF2">
        <w:rPr>
          <w:rFonts w:asciiTheme="majorEastAsia" w:eastAsiaTheme="majorEastAsia" w:hAnsiTheme="majorEastAsia" w:cs="Times New Roman" w:hint="eastAsia"/>
          <w:b/>
          <w:bCs/>
          <w:sz w:val="44"/>
          <w:szCs w:val="44"/>
        </w:rPr>
        <w:t>关于</w:t>
      </w:r>
      <w:r w:rsidRPr="00BC0AF2">
        <w:rPr>
          <w:rFonts w:asciiTheme="majorEastAsia" w:eastAsiaTheme="majorEastAsia" w:hAnsiTheme="majorEastAsia" w:cs="Times New Roman"/>
          <w:b/>
          <w:bCs/>
          <w:sz w:val="44"/>
          <w:szCs w:val="44"/>
        </w:rPr>
        <w:t>2019年全国职业院校技能大赛高职组计算机网络应用赛项比赛报到的通知</w:t>
      </w:r>
    </w:p>
    <w:p w:rsidR="009236DF" w:rsidRDefault="009236DF" w:rsidP="00CF1B72">
      <w:pPr>
        <w:shd w:val="clear" w:color="auto" w:fill="FFFFFF"/>
        <w:adjustRightInd/>
        <w:snapToGrid/>
        <w:spacing w:before="125" w:after="125" w:line="600" w:lineRule="exact"/>
        <w:jc w:val="both"/>
        <w:outlineLvl w:val="2"/>
        <w:rPr>
          <w:rFonts w:ascii="仿宋" w:eastAsia="仿宋" w:hAnsi="仿宋" w:cs="Times New Roman"/>
          <w:b/>
          <w:bCs/>
          <w:sz w:val="28"/>
          <w:szCs w:val="28"/>
        </w:rPr>
      </w:pPr>
    </w:p>
    <w:p w:rsidR="009236DF" w:rsidRPr="00BC0AF2" w:rsidRDefault="00462A42" w:rsidP="00CF1B72">
      <w:pPr>
        <w:shd w:val="clear" w:color="auto" w:fill="FFFFFF"/>
        <w:adjustRightInd/>
        <w:snapToGrid/>
        <w:spacing w:after="0" w:line="600" w:lineRule="exact"/>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各省、自治区、直辖市教育厅（教委），新疆生产建设兵团教育局：</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2019年全国职业院校技能大赛</w:t>
      </w:r>
      <w:r w:rsidRPr="00BC0AF2">
        <w:rPr>
          <w:rFonts w:ascii="仿宋_GB2312" w:eastAsia="仿宋_GB2312" w:hAnsi="Times New Roman" w:cs="Times New Roman"/>
          <w:kern w:val="2"/>
          <w:sz w:val="32"/>
          <w:szCs w:val="32"/>
        </w:rPr>
        <w:t>“</w:t>
      </w:r>
      <w:r w:rsidRPr="00BC0AF2">
        <w:rPr>
          <w:rFonts w:ascii="仿宋_GB2312" w:eastAsia="仿宋_GB2312" w:hAnsi="Times New Roman" w:cs="Times New Roman"/>
          <w:kern w:val="2"/>
          <w:sz w:val="32"/>
          <w:szCs w:val="32"/>
        </w:rPr>
        <w:t>计算机网络应用</w:t>
      </w:r>
      <w:r w:rsidRPr="00BC0AF2">
        <w:rPr>
          <w:rFonts w:ascii="仿宋_GB2312" w:eastAsia="仿宋_GB2312" w:hAnsi="Times New Roman" w:cs="Times New Roman"/>
          <w:kern w:val="2"/>
          <w:sz w:val="32"/>
          <w:szCs w:val="32"/>
        </w:rPr>
        <w:t>”</w:t>
      </w:r>
      <w:r w:rsidRPr="00BC0AF2">
        <w:rPr>
          <w:rFonts w:ascii="仿宋_GB2312" w:eastAsia="仿宋_GB2312" w:hAnsi="Times New Roman" w:cs="Times New Roman"/>
          <w:kern w:val="2"/>
          <w:sz w:val="32"/>
          <w:szCs w:val="32"/>
        </w:rPr>
        <w:t>赛项（高职组）将于6月13日～6月16日在福建信息职业技术学院（平潭校区）举行。现将有关事宜通知如下：</w:t>
      </w:r>
    </w:p>
    <w:p w:rsidR="009236DF" w:rsidRPr="00CF1B72" w:rsidRDefault="00462A42" w:rsidP="00CF1B72">
      <w:pPr>
        <w:shd w:val="clear" w:color="auto" w:fill="FFFFFF"/>
        <w:adjustRightInd/>
        <w:snapToGrid/>
        <w:spacing w:after="0" w:line="600" w:lineRule="exact"/>
        <w:ind w:firstLineChars="200" w:firstLine="640"/>
        <w:jc w:val="both"/>
        <w:rPr>
          <w:rFonts w:ascii="黑体" w:eastAsia="黑体" w:hAnsi="黑体" w:cs="Times New Roman"/>
          <w:kern w:val="2"/>
          <w:sz w:val="32"/>
          <w:szCs w:val="32"/>
        </w:rPr>
      </w:pPr>
      <w:r w:rsidRPr="00CF1B72">
        <w:rPr>
          <w:rFonts w:ascii="黑体" w:eastAsia="黑体" w:hAnsi="黑体" w:cs="Times New Roman" w:hint="eastAsia"/>
          <w:kern w:val="2"/>
          <w:sz w:val="32"/>
          <w:szCs w:val="32"/>
        </w:rPr>
        <w:t>一、报到时间</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2019年6月 13日8:00～6月14日12:00前为大赛报到接站时间。需要提前报到的参赛队，请5月</w:t>
      </w:r>
      <w:r w:rsidR="00E43C47">
        <w:rPr>
          <w:rFonts w:ascii="仿宋_GB2312" w:eastAsia="仿宋_GB2312" w:hAnsi="Times New Roman" w:cs="Times New Roman" w:hint="eastAsia"/>
          <w:kern w:val="2"/>
          <w:sz w:val="32"/>
          <w:szCs w:val="32"/>
        </w:rPr>
        <w:t>30</w:t>
      </w:r>
      <w:r w:rsidRPr="00BC0AF2">
        <w:rPr>
          <w:rFonts w:ascii="仿宋_GB2312" w:eastAsia="仿宋_GB2312" w:hAnsi="Times New Roman" w:cs="Times New Roman"/>
          <w:kern w:val="2"/>
          <w:sz w:val="32"/>
          <w:szCs w:val="32"/>
        </w:rPr>
        <w:t>日前与接待组联系接待组联系人：吴钢，电话：13696863753。</w:t>
      </w:r>
    </w:p>
    <w:p w:rsidR="009236DF" w:rsidRPr="00CF1B72" w:rsidRDefault="00462A42" w:rsidP="00CF1B72">
      <w:pPr>
        <w:shd w:val="clear" w:color="auto" w:fill="FFFFFF"/>
        <w:adjustRightInd/>
        <w:snapToGrid/>
        <w:spacing w:after="0" w:line="600" w:lineRule="exact"/>
        <w:ind w:firstLineChars="200" w:firstLine="640"/>
        <w:jc w:val="both"/>
        <w:rPr>
          <w:rFonts w:ascii="黑体" w:eastAsia="黑体" w:hAnsi="黑体" w:cs="Times New Roman"/>
          <w:kern w:val="2"/>
          <w:sz w:val="32"/>
          <w:szCs w:val="32"/>
        </w:rPr>
      </w:pPr>
      <w:r w:rsidRPr="00CF1B72">
        <w:rPr>
          <w:rFonts w:ascii="黑体" w:eastAsia="黑体" w:hAnsi="黑体" w:cs="Times New Roman" w:hint="eastAsia"/>
          <w:kern w:val="2"/>
          <w:sz w:val="32"/>
          <w:szCs w:val="32"/>
        </w:rPr>
        <w:t>二、报到地点</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各代表队可根据实际情况选择福州火车站、福州火车南站、福州长乐机场为目的地，在报到时间内三个站点都安排了专门人员接站，并安排车辆送往报到地点</w:t>
      </w:r>
      <w:r w:rsidRPr="00BC0AF2">
        <w:rPr>
          <w:rFonts w:ascii="仿宋_GB2312" w:eastAsia="仿宋_GB2312" w:hAnsi="Times New Roman" w:cs="Times New Roman"/>
          <w:kern w:val="2"/>
          <w:sz w:val="32"/>
          <w:szCs w:val="32"/>
        </w:rPr>
        <w:t>(从三个站点到报到酒店车程大约100分钟)。各个代表队的报到地点详见下表。</w:t>
      </w:r>
    </w:p>
    <w:tbl>
      <w:tblPr>
        <w:tblW w:w="85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7"/>
        <w:gridCol w:w="2032"/>
        <w:gridCol w:w="1312"/>
        <w:gridCol w:w="1950"/>
        <w:gridCol w:w="1150"/>
        <w:gridCol w:w="1588"/>
      </w:tblGrid>
      <w:tr w:rsidR="009236DF" w:rsidTr="00E43C47">
        <w:trPr>
          <w:trHeight w:val="626"/>
        </w:trPr>
        <w:tc>
          <w:tcPr>
            <w:tcW w:w="497" w:type="dxa"/>
            <w:tcMar>
              <w:top w:w="0" w:type="dxa"/>
              <w:left w:w="88" w:type="dxa"/>
              <w:bottom w:w="0" w:type="dxa"/>
              <w:right w:w="88" w:type="dxa"/>
            </w:tcMar>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序号</w:t>
            </w:r>
          </w:p>
        </w:tc>
        <w:tc>
          <w:tcPr>
            <w:tcW w:w="2032" w:type="dxa"/>
            <w:tcMar>
              <w:top w:w="0" w:type="dxa"/>
              <w:left w:w="88" w:type="dxa"/>
              <w:bottom w:w="0" w:type="dxa"/>
              <w:right w:w="88" w:type="dxa"/>
            </w:tcMar>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参赛队所属直辖市或省份</w:t>
            </w:r>
          </w:p>
        </w:tc>
        <w:tc>
          <w:tcPr>
            <w:tcW w:w="1312" w:type="dxa"/>
            <w:tcMar>
              <w:top w:w="0" w:type="dxa"/>
              <w:left w:w="88" w:type="dxa"/>
              <w:bottom w:w="0" w:type="dxa"/>
              <w:right w:w="88" w:type="dxa"/>
            </w:tcMar>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报到地点</w:t>
            </w:r>
          </w:p>
        </w:tc>
        <w:tc>
          <w:tcPr>
            <w:tcW w:w="1950" w:type="dxa"/>
            <w:tcMar>
              <w:top w:w="0" w:type="dxa"/>
              <w:left w:w="88" w:type="dxa"/>
              <w:bottom w:w="0" w:type="dxa"/>
              <w:right w:w="88" w:type="dxa"/>
            </w:tcMar>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酒店地址</w:t>
            </w:r>
          </w:p>
        </w:tc>
        <w:tc>
          <w:tcPr>
            <w:tcW w:w="1150" w:type="dxa"/>
            <w:tcMar>
              <w:top w:w="0" w:type="dxa"/>
              <w:left w:w="88" w:type="dxa"/>
              <w:bottom w:w="0" w:type="dxa"/>
              <w:right w:w="88" w:type="dxa"/>
            </w:tcMar>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接待</w:t>
            </w:r>
          </w:p>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联系人</w:t>
            </w:r>
          </w:p>
        </w:tc>
        <w:tc>
          <w:tcPr>
            <w:tcW w:w="1588" w:type="dxa"/>
            <w:tcMar>
              <w:top w:w="0" w:type="dxa"/>
              <w:left w:w="88" w:type="dxa"/>
              <w:bottom w:w="0" w:type="dxa"/>
              <w:right w:w="88" w:type="dxa"/>
            </w:tcMar>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联系电话</w:t>
            </w:r>
          </w:p>
        </w:tc>
      </w:tr>
      <w:tr w:rsidR="009236DF" w:rsidTr="00E43C47">
        <w:trPr>
          <w:trHeight w:val="589"/>
        </w:trPr>
        <w:tc>
          <w:tcPr>
            <w:tcW w:w="497" w:type="dxa"/>
            <w:tcMar>
              <w:top w:w="0" w:type="dxa"/>
              <w:left w:w="88" w:type="dxa"/>
              <w:bottom w:w="0" w:type="dxa"/>
              <w:right w:w="88" w:type="dxa"/>
            </w:tcMar>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w:t>
            </w:r>
          </w:p>
        </w:tc>
        <w:tc>
          <w:tcPr>
            <w:tcW w:w="2032" w:type="dxa"/>
            <w:tcMar>
              <w:top w:w="0" w:type="dxa"/>
              <w:left w:w="88" w:type="dxa"/>
              <w:bottom w:w="0" w:type="dxa"/>
              <w:right w:w="88" w:type="dxa"/>
            </w:tcMar>
            <w:vAlign w:val="center"/>
          </w:tcPr>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hint="eastAsia"/>
                <w:sz w:val="25"/>
                <w:szCs w:val="25"/>
              </w:rPr>
              <w:t>北京市、天津市、重庆市、上海市、广东省、河北省、江苏省、江西省、山西省、浙江省</w:t>
            </w:r>
          </w:p>
        </w:tc>
        <w:tc>
          <w:tcPr>
            <w:tcW w:w="1312" w:type="dxa"/>
            <w:tcMar>
              <w:top w:w="0" w:type="dxa"/>
              <w:left w:w="88" w:type="dxa"/>
              <w:bottom w:w="0" w:type="dxa"/>
              <w:right w:w="88" w:type="dxa"/>
            </w:tcMar>
            <w:vAlign w:val="center"/>
          </w:tcPr>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hint="eastAsia"/>
                <w:sz w:val="25"/>
                <w:szCs w:val="25"/>
              </w:rPr>
              <w:t>岚廷明宇豪雅酒店</w:t>
            </w:r>
          </w:p>
        </w:tc>
        <w:tc>
          <w:tcPr>
            <w:tcW w:w="1950" w:type="dxa"/>
            <w:tcMar>
              <w:top w:w="0" w:type="dxa"/>
              <w:left w:w="88" w:type="dxa"/>
              <w:bottom w:w="0" w:type="dxa"/>
              <w:right w:w="88" w:type="dxa"/>
            </w:tcMar>
            <w:vAlign w:val="center"/>
          </w:tcPr>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sz w:val="25"/>
                <w:szCs w:val="25"/>
              </w:rPr>
              <w:t>福州市平潭县综合实验区金井湾商务营运中心4号楼</w:t>
            </w:r>
          </w:p>
        </w:tc>
        <w:tc>
          <w:tcPr>
            <w:tcW w:w="1150" w:type="dxa"/>
            <w:tcMar>
              <w:top w:w="0" w:type="dxa"/>
              <w:left w:w="88" w:type="dxa"/>
              <w:bottom w:w="0" w:type="dxa"/>
              <w:right w:w="88" w:type="dxa"/>
            </w:tcMar>
            <w:vAlign w:val="center"/>
          </w:tcPr>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hint="eastAsia"/>
                <w:sz w:val="25"/>
                <w:szCs w:val="25"/>
              </w:rPr>
              <w:t>刘向晖</w:t>
            </w:r>
          </w:p>
        </w:tc>
        <w:tc>
          <w:tcPr>
            <w:tcW w:w="1588" w:type="dxa"/>
            <w:tcMar>
              <w:top w:w="0" w:type="dxa"/>
              <w:left w:w="88" w:type="dxa"/>
              <w:bottom w:w="0" w:type="dxa"/>
              <w:right w:w="88" w:type="dxa"/>
            </w:tcMar>
            <w:vAlign w:val="center"/>
          </w:tcPr>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sz w:val="25"/>
                <w:szCs w:val="25"/>
              </w:rPr>
              <w:t>18065155165</w:t>
            </w:r>
          </w:p>
        </w:tc>
      </w:tr>
      <w:tr w:rsidR="009236DF" w:rsidTr="00E43C47">
        <w:trPr>
          <w:trHeight w:val="576"/>
        </w:trPr>
        <w:tc>
          <w:tcPr>
            <w:tcW w:w="497" w:type="dxa"/>
            <w:tcMar>
              <w:top w:w="0" w:type="dxa"/>
              <w:left w:w="88" w:type="dxa"/>
              <w:bottom w:w="0" w:type="dxa"/>
              <w:right w:w="88" w:type="dxa"/>
            </w:tcMar>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lastRenderedPageBreak/>
              <w:t>2</w:t>
            </w:r>
          </w:p>
        </w:tc>
        <w:tc>
          <w:tcPr>
            <w:tcW w:w="2032" w:type="dxa"/>
            <w:tcMar>
              <w:top w:w="0" w:type="dxa"/>
              <w:left w:w="88" w:type="dxa"/>
              <w:bottom w:w="0" w:type="dxa"/>
              <w:right w:w="88" w:type="dxa"/>
            </w:tcMar>
            <w:vAlign w:val="center"/>
          </w:tcPr>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hint="eastAsia"/>
                <w:sz w:val="25"/>
                <w:szCs w:val="25"/>
              </w:rPr>
              <w:t>广西壮族自治区、贵州省、黑龙江省、吉林省</w:t>
            </w:r>
          </w:p>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hint="eastAsia"/>
                <w:sz w:val="25"/>
                <w:szCs w:val="25"/>
              </w:rPr>
              <w:t>辽宁省、甘肃省、内蒙古自治区、云南省、宁夏回族自治区、陕西省、新疆生产建设兵团、新疆维吾尔自治区</w:t>
            </w:r>
          </w:p>
        </w:tc>
        <w:tc>
          <w:tcPr>
            <w:tcW w:w="1312" w:type="dxa"/>
            <w:tcMar>
              <w:top w:w="0" w:type="dxa"/>
              <w:left w:w="88" w:type="dxa"/>
              <w:bottom w:w="0" w:type="dxa"/>
              <w:right w:w="88" w:type="dxa"/>
            </w:tcMar>
            <w:vAlign w:val="center"/>
          </w:tcPr>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hint="eastAsia"/>
                <w:sz w:val="25"/>
                <w:szCs w:val="25"/>
              </w:rPr>
              <w:t>豪香国际酒店</w:t>
            </w:r>
          </w:p>
        </w:tc>
        <w:tc>
          <w:tcPr>
            <w:tcW w:w="1950" w:type="dxa"/>
            <w:tcMar>
              <w:top w:w="0" w:type="dxa"/>
              <w:left w:w="88" w:type="dxa"/>
              <w:bottom w:w="0" w:type="dxa"/>
              <w:right w:w="88" w:type="dxa"/>
            </w:tcMar>
            <w:vAlign w:val="center"/>
          </w:tcPr>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hint="eastAsia"/>
                <w:sz w:val="25"/>
                <w:szCs w:val="25"/>
              </w:rPr>
              <w:t>平潭综合实验区龙华路</w:t>
            </w:r>
            <w:r w:rsidRPr="00A17C8A">
              <w:rPr>
                <w:rFonts w:ascii="仿宋" w:eastAsia="仿宋" w:hAnsi="仿宋"/>
                <w:sz w:val="25"/>
                <w:szCs w:val="25"/>
              </w:rPr>
              <w:t>66号</w:t>
            </w:r>
          </w:p>
        </w:tc>
        <w:tc>
          <w:tcPr>
            <w:tcW w:w="1150" w:type="dxa"/>
            <w:tcMar>
              <w:top w:w="0" w:type="dxa"/>
              <w:left w:w="88" w:type="dxa"/>
              <w:bottom w:w="0" w:type="dxa"/>
              <w:right w:w="88" w:type="dxa"/>
            </w:tcMar>
            <w:vAlign w:val="center"/>
          </w:tcPr>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hint="eastAsia"/>
                <w:sz w:val="25"/>
                <w:szCs w:val="25"/>
              </w:rPr>
              <w:t>林旭东</w:t>
            </w:r>
          </w:p>
        </w:tc>
        <w:tc>
          <w:tcPr>
            <w:tcW w:w="1588" w:type="dxa"/>
            <w:tcMar>
              <w:top w:w="0" w:type="dxa"/>
              <w:left w:w="88" w:type="dxa"/>
              <w:bottom w:w="0" w:type="dxa"/>
              <w:right w:w="88" w:type="dxa"/>
            </w:tcMar>
            <w:vAlign w:val="center"/>
          </w:tcPr>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sz w:val="25"/>
                <w:szCs w:val="25"/>
              </w:rPr>
              <w:t>13799959439</w:t>
            </w:r>
          </w:p>
        </w:tc>
      </w:tr>
      <w:tr w:rsidR="009236DF" w:rsidTr="00E43C47">
        <w:trPr>
          <w:trHeight w:val="589"/>
        </w:trPr>
        <w:tc>
          <w:tcPr>
            <w:tcW w:w="497" w:type="dxa"/>
            <w:tcMar>
              <w:top w:w="0" w:type="dxa"/>
              <w:left w:w="88" w:type="dxa"/>
              <w:bottom w:w="0" w:type="dxa"/>
              <w:right w:w="88" w:type="dxa"/>
            </w:tcMar>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3</w:t>
            </w:r>
          </w:p>
        </w:tc>
        <w:tc>
          <w:tcPr>
            <w:tcW w:w="2032" w:type="dxa"/>
            <w:tcMar>
              <w:top w:w="0" w:type="dxa"/>
              <w:left w:w="88" w:type="dxa"/>
              <w:bottom w:w="0" w:type="dxa"/>
              <w:right w:w="88" w:type="dxa"/>
            </w:tcMar>
            <w:vAlign w:val="center"/>
          </w:tcPr>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hint="eastAsia"/>
                <w:sz w:val="25"/>
                <w:szCs w:val="25"/>
              </w:rPr>
              <w:t>安徽省、福建省、海南省、河南省、湖北省、湖南省、青海省山东省、四川省</w:t>
            </w:r>
          </w:p>
        </w:tc>
        <w:tc>
          <w:tcPr>
            <w:tcW w:w="1312" w:type="dxa"/>
            <w:tcMar>
              <w:top w:w="0" w:type="dxa"/>
              <w:left w:w="88" w:type="dxa"/>
              <w:bottom w:w="0" w:type="dxa"/>
              <w:right w:w="88" w:type="dxa"/>
            </w:tcMar>
            <w:vAlign w:val="center"/>
          </w:tcPr>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hint="eastAsia"/>
                <w:sz w:val="25"/>
                <w:szCs w:val="25"/>
              </w:rPr>
              <w:t>金永雅阁酒店</w:t>
            </w:r>
          </w:p>
        </w:tc>
        <w:tc>
          <w:tcPr>
            <w:tcW w:w="1950" w:type="dxa"/>
            <w:tcMar>
              <w:top w:w="0" w:type="dxa"/>
              <w:left w:w="88" w:type="dxa"/>
              <w:bottom w:w="0" w:type="dxa"/>
              <w:right w:w="88" w:type="dxa"/>
            </w:tcMar>
            <w:vAlign w:val="center"/>
          </w:tcPr>
          <w:p w:rsidR="009236DF" w:rsidRPr="00A17C8A" w:rsidRDefault="00462A42" w:rsidP="00A17C8A">
            <w:pPr>
              <w:adjustRightInd/>
              <w:snapToGrid/>
              <w:spacing w:after="0" w:line="238" w:lineRule="atLeast"/>
              <w:jc w:val="center"/>
              <w:rPr>
                <w:rFonts w:ascii="仿宋" w:eastAsia="仿宋" w:hAnsi="仿宋"/>
                <w:sz w:val="25"/>
                <w:szCs w:val="25"/>
              </w:rPr>
            </w:pPr>
            <w:r w:rsidRPr="00A17C8A">
              <w:rPr>
                <w:rFonts w:ascii="仿宋" w:eastAsia="仿宋" w:hAnsi="仿宋" w:hint="eastAsia"/>
                <w:sz w:val="25"/>
                <w:szCs w:val="25"/>
              </w:rPr>
              <w:t>平潭东环路滨海国际度假区雅阁度假酒店</w:t>
            </w:r>
            <w:r w:rsidRPr="00A17C8A">
              <w:rPr>
                <w:rFonts w:ascii="仿宋" w:eastAsia="仿宋" w:hAnsi="仿宋"/>
                <w:sz w:val="25"/>
                <w:szCs w:val="25"/>
              </w:rPr>
              <w:t>(原龙凤头度假村)</w:t>
            </w:r>
          </w:p>
        </w:tc>
        <w:tc>
          <w:tcPr>
            <w:tcW w:w="1150" w:type="dxa"/>
            <w:tcMar>
              <w:top w:w="0" w:type="dxa"/>
              <w:left w:w="88" w:type="dxa"/>
              <w:bottom w:w="0" w:type="dxa"/>
              <w:right w:w="88" w:type="dxa"/>
            </w:tcMar>
            <w:vAlign w:val="center"/>
          </w:tcPr>
          <w:p w:rsidR="009236DF" w:rsidRPr="00A17C8A" w:rsidRDefault="00462A42" w:rsidP="00A17C8A">
            <w:pPr>
              <w:adjustRightInd/>
              <w:snapToGrid/>
              <w:spacing w:before="100" w:beforeAutospacing="1" w:after="0" w:afterAutospacing="1" w:line="238" w:lineRule="atLeast"/>
              <w:jc w:val="center"/>
              <w:rPr>
                <w:rFonts w:ascii="仿宋" w:eastAsia="仿宋" w:hAnsi="仿宋"/>
                <w:sz w:val="25"/>
                <w:szCs w:val="25"/>
              </w:rPr>
            </w:pPr>
            <w:r w:rsidRPr="00A17C8A">
              <w:rPr>
                <w:rFonts w:ascii="仿宋" w:eastAsia="仿宋" w:hAnsi="仿宋" w:hint="eastAsia"/>
                <w:sz w:val="25"/>
                <w:szCs w:val="25"/>
              </w:rPr>
              <w:t>黄达平</w:t>
            </w:r>
          </w:p>
        </w:tc>
        <w:tc>
          <w:tcPr>
            <w:tcW w:w="1588" w:type="dxa"/>
            <w:tcMar>
              <w:top w:w="0" w:type="dxa"/>
              <w:left w:w="88" w:type="dxa"/>
              <w:bottom w:w="0" w:type="dxa"/>
              <w:right w:w="88" w:type="dxa"/>
            </w:tcMar>
            <w:vAlign w:val="center"/>
          </w:tcPr>
          <w:p w:rsidR="009236DF" w:rsidRPr="00A17C8A" w:rsidRDefault="00462A42" w:rsidP="00A17C8A">
            <w:pPr>
              <w:adjustRightInd/>
              <w:snapToGrid/>
              <w:spacing w:before="100" w:beforeAutospacing="1" w:after="0" w:afterAutospacing="1" w:line="238" w:lineRule="atLeast"/>
              <w:jc w:val="center"/>
              <w:rPr>
                <w:rFonts w:ascii="仿宋" w:eastAsia="仿宋" w:hAnsi="仿宋"/>
                <w:sz w:val="25"/>
                <w:szCs w:val="25"/>
              </w:rPr>
            </w:pPr>
            <w:r w:rsidRPr="00A17C8A">
              <w:rPr>
                <w:rFonts w:ascii="仿宋" w:eastAsia="仿宋" w:hAnsi="仿宋"/>
                <w:sz w:val="25"/>
                <w:szCs w:val="25"/>
              </w:rPr>
              <w:t>15980247030</w:t>
            </w:r>
          </w:p>
        </w:tc>
      </w:tr>
    </w:tbl>
    <w:p w:rsidR="009236DF" w:rsidRDefault="00462A42" w:rsidP="00CF1B72">
      <w:pPr>
        <w:shd w:val="clear" w:color="auto" w:fill="FFFFFF"/>
        <w:adjustRightInd/>
        <w:snapToGrid/>
        <w:spacing w:after="0" w:line="600" w:lineRule="exact"/>
        <w:ind w:firstLine="526"/>
        <w:jc w:val="both"/>
        <w:rPr>
          <w:rFonts w:ascii="仿宋" w:eastAsia="仿宋" w:hAnsi="仿宋" w:cs="Times New Roman"/>
          <w:sz w:val="25"/>
          <w:szCs w:val="25"/>
        </w:rPr>
      </w:pPr>
      <w:r>
        <w:rPr>
          <w:rFonts w:ascii="仿宋" w:eastAsia="仿宋" w:hAnsi="仿宋" w:cs="Times New Roman" w:hint="eastAsia"/>
          <w:sz w:val="25"/>
          <w:szCs w:val="25"/>
        </w:rPr>
        <w:t>注：住宿安排如有变化，以最后通知为准。</w:t>
      </w:r>
    </w:p>
    <w:p w:rsidR="009236DF" w:rsidRDefault="00462A42" w:rsidP="00CF1B72">
      <w:pPr>
        <w:shd w:val="clear" w:color="auto" w:fill="FFFFFF"/>
        <w:adjustRightInd/>
        <w:snapToGrid/>
        <w:spacing w:after="0" w:line="600" w:lineRule="exact"/>
        <w:ind w:firstLineChars="200" w:firstLine="640"/>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报到手续：</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1.报到时，</w:t>
      </w:r>
      <w:r w:rsidR="00E43C47">
        <w:rPr>
          <w:rFonts w:ascii="仿宋_GB2312" w:eastAsia="仿宋_GB2312" w:hAnsi="Times New Roman" w:cs="Times New Roman" w:hint="eastAsia"/>
          <w:kern w:val="2"/>
          <w:sz w:val="32"/>
          <w:szCs w:val="32"/>
        </w:rPr>
        <w:t>需</w:t>
      </w:r>
      <w:r w:rsidRPr="00BC0AF2">
        <w:rPr>
          <w:rFonts w:ascii="仿宋_GB2312" w:eastAsia="仿宋_GB2312" w:hAnsi="Times New Roman" w:cs="Times New Roman"/>
          <w:kern w:val="2"/>
          <w:sz w:val="32"/>
          <w:szCs w:val="32"/>
        </w:rPr>
        <w:t>提交人身意外伤害保险保单复印件，核对选手身份证、学生证信息，领取参赛证件、赛项指南和参赛服装等；</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2.凭身份证登记、安排住宿（食宿费用自理）；</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3.自愿购买餐券。</w:t>
      </w:r>
    </w:p>
    <w:p w:rsidR="009236DF" w:rsidRPr="00CF1B72" w:rsidRDefault="00462A42" w:rsidP="00CF1B72">
      <w:pPr>
        <w:shd w:val="clear" w:color="auto" w:fill="FFFFFF"/>
        <w:adjustRightInd/>
        <w:snapToGrid/>
        <w:spacing w:after="0" w:line="600" w:lineRule="exact"/>
        <w:ind w:firstLineChars="200" w:firstLine="640"/>
        <w:jc w:val="both"/>
        <w:rPr>
          <w:rFonts w:ascii="黑体" w:eastAsia="黑体" w:hAnsi="黑体" w:cs="Times New Roman"/>
          <w:kern w:val="2"/>
          <w:sz w:val="32"/>
          <w:szCs w:val="32"/>
        </w:rPr>
      </w:pPr>
      <w:r w:rsidRPr="00CF1B72">
        <w:rPr>
          <w:rFonts w:ascii="黑体" w:eastAsia="黑体" w:hAnsi="黑体" w:cs="Times New Roman" w:hint="eastAsia"/>
          <w:kern w:val="2"/>
          <w:sz w:val="32"/>
          <w:szCs w:val="32"/>
        </w:rPr>
        <w:t>三、比赛时间安排</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1.国赛比赛时间安排</w:t>
      </w:r>
    </w:p>
    <w:tbl>
      <w:tblPr>
        <w:tblW w:w="8782"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139"/>
        <w:gridCol w:w="1709"/>
        <w:gridCol w:w="3536"/>
        <w:gridCol w:w="1559"/>
        <w:gridCol w:w="839"/>
      </w:tblGrid>
      <w:tr w:rsidR="009236DF" w:rsidRPr="00A17C8A">
        <w:tc>
          <w:tcPr>
            <w:tcW w:w="113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日期</w:t>
            </w: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时间</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内容</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地点</w:t>
            </w:r>
          </w:p>
        </w:tc>
        <w:tc>
          <w:tcPr>
            <w:tcW w:w="83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联系人</w:t>
            </w:r>
          </w:p>
        </w:tc>
      </w:tr>
      <w:tr w:rsidR="009236DF" w:rsidRPr="00A17C8A">
        <w:tc>
          <w:tcPr>
            <w:tcW w:w="113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6月13日</w:t>
            </w: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8:00之后</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参赛代表团报到</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各宾馆</w:t>
            </w:r>
          </w:p>
        </w:tc>
        <w:tc>
          <w:tcPr>
            <w:tcW w:w="839" w:type="dxa"/>
            <w:vMerge w:val="restart"/>
            <w:tcBorders>
              <w:top w:val="single" w:sz="4" w:space="0" w:color="000000"/>
              <w:left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val="restart"/>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6月14日</w:t>
            </w: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13:00之前</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参赛代表团报到</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各宾馆</w:t>
            </w:r>
          </w:p>
        </w:tc>
        <w:tc>
          <w:tcPr>
            <w:tcW w:w="839" w:type="dxa"/>
            <w:vMerge/>
            <w:tcBorders>
              <w:left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13:20前</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参赛代表团集合</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各宾馆大堂</w:t>
            </w:r>
          </w:p>
        </w:tc>
        <w:tc>
          <w:tcPr>
            <w:tcW w:w="839" w:type="dxa"/>
            <w:vMerge/>
            <w:tcBorders>
              <w:left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13:30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发车前往赛场</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各宾馆</w:t>
            </w:r>
          </w:p>
        </w:tc>
        <w:tc>
          <w:tcPr>
            <w:tcW w:w="839" w:type="dxa"/>
            <w:vMerge/>
            <w:tcBorders>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14:00-15:00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领队会，抽签确定参赛顺序号</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会议室</w:t>
            </w:r>
          </w:p>
        </w:tc>
        <w:tc>
          <w:tcPr>
            <w:tcW w:w="839" w:type="dxa"/>
            <w:vMerge w:val="restart"/>
            <w:tcBorders>
              <w:top w:val="single" w:sz="4" w:space="0" w:color="000000"/>
              <w:left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15:10-16:00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参观场地</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赛场</w:t>
            </w:r>
          </w:p>
        </w:tc>
        <w:tc>
          <w:tcPr>
            <w:tcW w:w="839" w:type="dxa"/>
            <w:vMerge/>
            <w:tcBorders>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16:00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检查封闭赛场</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竞赛场地</w:t>
            </w:r>
          </w:p>
        </w:tc>
        <w:tc>
          <w:tcPr>
            <w:tcW w:w="83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裁判长</w:t>
            </w: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16:10-16:50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开赛式</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会议室</w:t>
            </w:r>
          </w:p>
        </w:tc>
        <w:tc>
          <w:tcPr>
            <w:tcW w:w="839" w:type="dxa"/>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17:00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发车返回酒店</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竞赛场地</w:t>
            </w:r>
          </w:p>
        </w:tc>
        <w:tc>
          <w:tcPr>
            <w:tcW w:w="839" w:type="dxa"/>
            <w:vMerge w:val="restart"/>
            <w:tcBorders>
              <w:top w:val="single" w:sz="4" w:space="0" w:color="000000"/>
              <w:left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val="restart"/>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lastRenderedPageBreak/>
              <w:t>6月15日</w:t>
            </w:r>
          </w:p>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6:50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参赛代表团集合</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各宾馆大堂</w:t>
            </w:r>
          </w:p>
        </w:tc>
        <w:tc>
          <w:tcPr>
            <w:tcW w:w="839" w:type="dxa"/>
            <w:vMerge/>
            <w:tcBorders>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7:00-7:30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前往赛场</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发车各宾馆</w:t>
            </w:r>
          </w:p>
        </w:tc>
        <w:tc>
          <w:tcPr>
            <w:tcW w:w="839" w:type="dxa"/>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7:30-8:10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选手检录、完成一次加密、二次加密、入场</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赛场</w:t>
            </w:r>
          </w:p>
        </w:tc>
        <w:tc>
          <w:tcPr>
            <w:tcW w:w="839" w:type="dxa"/>
            <w:vMerge w:val="restart"/>
            <w:tcBorders>
              <w:top w:val="single" w:sz="4" w:space="0" w:color="000000"/>
              <w:left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裁判长</w:t>
            </w:r>
          </w:p>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rPr>
          <w:trHeight w:val="851"/>
        </w:trPr>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8:10-08:30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参赛代表队就位、宣读考场纪律、领取比赛任务</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赛场</w:t>
            </w:r>
          </w:p>
        </w:tc>
        <w:tc>
          <w:tcPr>
            <w:tcW w:w="839" w:type="dxa"/>
            <w:vMerge/>
            <w:tcBorders>
              <w:left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8:30-12:30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正式比赛</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赛场</w:t>
            </w:r>
          </w:p>
        </w:tc>
        <w:tc>
          <w:tcPr>
            <w:tcW w:w="839" w:type="dxa"/>
            <w:vMerge/>
            <w:tcBorders>
              <w:left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12:30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比赛结束</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赛场</w:t>
            </w:r>
          </w:p>
        </w:tc>
        <w:tc>
          <w:tcPr>
            <w:tcW w:w="839" w:type="dxa"/>
            <w:vMerge/>
            <w:tcBorders>
              <w:left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12:40-13:10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进行第三次加密</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赛场</w:t>
            </w:r>
          </w:p>
        </w:tc>
        <w:tc>
          <w:tcPr>
            <w:tcW w:w="839" w:type="dxa"/>
            <w:vMerge/>
            <w:tcBorders>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12:30-14:30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申诉受理</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赛场</w:t>
            </w:r>
          </w:p>
        </w:tc>
        <w:tc>
          <w:tcPr>
            <w:tcW w:w="83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仲裁长</w:t>
            </w: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13:30-14:00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发车返回酒店</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竞赛场地</w:t>
            </w:r>
          </w:p>
        </w:tc>
        <w:tc>
          <w:tcPr>
            <w:tcW w:w="839" w:type="dxa"/>
            <w:tcBorders>
              <w:left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val="restart"/>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6月16日</w:t>
            </w: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8:20前</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参赛代表团集合</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各宾馆大堂</w:t>
            </w:r>
          </w:p>
        </w:tc>
        <w:tc>
          <w:tcPr>
            <w:tcW w:w="839" w:type="dxa"/>
            <w:tcBorders>
              <w:left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8:30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发车前往赛场</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各宾馆</w:t>
            </w:r>
          </w:p>
        </w:tc>
        <w:tc>
          <w:tcPr>
            <w:tcW w:w="839" w:type="dxa"/>
            <w:tcBorders>
              <w:left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8:50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参会人员入场</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会议室</w:t>
            </w:r>
          </w:p>
        </w:tc>
        <w:tc>
          <w:tcPr>
            <w:tcW w:w="839" w:type="dxa"/>
            <w:tcBorders>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9:00-10:00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闭赛式</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会议室</w:t>
            </w:r>
          </w:p>
        </w:tc>
        <w:tc>
          <w:tcPr>
            <w:tcW w:w="839" w:type="dxa"/>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10:30前</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参赛代表团集合</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会议室</w:t>
            </w:r>
          </w:p>
        </w:tc>
        <w:tc>
          <w:tcPr>
            <w:tcW w:w="839" w:type="dxa"/>
            <w:vMerge w:val="restart"/>
            <w:tcBorders>
              <w:top w:val="single" w:sz="4" w:space="0" w:color="000000"/>
              <w:left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r w:rsidR="009236DF" w:rsidRPr="00A17C8A">
        <w:tc>
          <w:tcPr>
            <w:tcW w:w="1139" w:type="dxa"/>
            <w:vMerge/>
            <w:tcBorders>
              <w:top w:val="single" w:sz="4" w:space="0" w:color="000000"/>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sz w:val="25"/>
                <w:szCs w:val="25"/>
              </w:rPr>
              <w:t>10:40</w:t>
            </w:r>
          </w:p>
        </w:tc>
        <w:tc>
          <w:tcPr>
            <w:tcW w:w="3536"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发车返回酒店</w:t>
            </w:r>
          </w:p>
        </w:tc>
        <w:tc>
          <w:tcPr>
            <w:tcW w:w="1559" w:type="dxa"/>
            <w:tcBorders>
              <w:top w:val="single" w:sz="4" w:space="0" w:color="000000"/>
              <w:left w:val="single" w:sz="4" w:space="0" w:color="000000"/>
              <w:bottom w:val="single" w:sz="4" w:space="0" w:color="000000"/>
              <w:right w:val="single" w:sz="4" w:space="0" w:color="000000"/>
            </w:tcBorders>
            <w:vAlign w:val="center"/>
          </w:tcPr>
          <w:p w:rsidR="009236DF" w:rsidRDefault="00462A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会议室</w:t>
            </w:r>
          </w:p>
        </w:tc>
        <w:tc>
          <w:tcPr>
            <w:tcW w:w="839" w:type="dxa"/>
            <w:vMerge/>
            <w:tcBorders>
              <w:left w:val="single" w:sz="4" w:space="0" w:color="000000"/>
              <w:bottom w:val="single" w:sz="4" w:space="0" w:color="000000"/>
              <w:right w:val="single" w:sz="4" w:space="0" w:color="000000"/>
            </w:tcBorders>
            <w:vAlign w:val="center"/>
          </w:tcPr>
          <w:p w:rsidR="009236DF" w:rsidRDefault="009236DF" w:rsidP="00A17C8A">
            <w:pPr>
              <w:adjustRightInd/>
              <w:snapToGrid/>
              <w:spacing w:after="0" w:line="238" w:lineRule="atLeast"/>
              <w:jc w:val="center"/>
              <w:rPr>
                <w:rFonts w:ascii="仿宋" w:eastAsia="仿宋" w:hAnsi="仿宋"/>
                <w:sz w:val="25"/>
                <w:szCs w:val="25"/>
              </w:rPr>
            </w:pPr>
          </w:p>
        </w:tc>
      </w:tr>
    </w:tbl>
    <w:p w:rsidR="009236DF" w:rsidRPr="00A17C8A" w:rsidRDefault="00462A42" w:rsidP="00A17C8A">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A17C8A">
        <w:rPr>
          <w:rFonts w:ascii="仿宋_GB2312" w:eastAsia="仿宋_GB2312" w:hAnsi="Times New Roman" w:cs="Times New Roman" w:hint="eastAsia"/>
          <w:kern w:val="2"/>
          <w:sz w:val="32"/>
          <w:szCs w:val="32"/>
        </w:rPr>
        <w:t>2.国赛同期活动时间安排</w:t>
      </w:r>
    </w:p>
    <w:p w:rsidR="009236DF" w:rsidRPr="00BC0AF2" w:rsidRDefault="00E43C47"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（1）</w:t>
      </w:r>
      <w:r w:rsidR="00462A42" w:rsidRPr="00BC0AF2">
        <w:rPr>
          <w:rFonts w:ascii="仿宋_GB2312" w:eastAsia="仿宋_GB2312" w:hAnsi="Times New Roman" w:cs="Times New Roman" w:hint="eastAsia"/>
          <w:kern w:val="2"/>
          <w:sz w:val="32"/>
          <w:szCs w:val="32"/>
        </w:rPr>
        <w:t>同期活动</w:t>
      </w:r>
      <w:r w:rsidR="00462A42" w:rsidRPr="00BC0AF2">
        <w:rPr>
          <w:rFonts w:ascii="仿宋_GB2312" w:eastAsia="仿宋_GB2312" w:hAnsi="Times New Roman" w:cs="Times New Roman"/>
          <w:kern w:val="2"/>
          <w:sz w:val="32"/>
          <w:szCs w:val="32"/>
        </w:rPr>
        <w:t>1：</w:t>
      </w:r>
      <w:r w:rsidR="00462A42" w:rsidRPr="00BC0AF2">
        <w:rPr>
          <w:rFonts w:ascii="仿宋_GB2312" w:eastAsia="仿宋_GB2312" w:hAnsi="Times New Roman" w:cs="Times New Roman" w:hint="eastAsia"/>
          <w:kern w:val="2"/>
          <w:sz w:val="32"/>
          <w:szCs w:val="32"/>
        </w:rPr>
        <w:t>展示体验</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为了让广大参赛的师生零距离体验新技术、教学新资源，对接产业新发展、新趋势，竞赛同期开展新技术新产品互动体验区，自6月14日下午14：00——</w:t>
      </w:r>
      <w:r w:rsidRPr="00BC0AF2">
        <w:rPr>
          <w:rFonts w:ascii="仿宋_GB2312" w:eastAsia="仿宋_GB2312" w:hAnsi="Times New Roman" w:cs="Times New Roman"/>
          <w:kern w:val="2"/>
          <w:sz w:val="32"/>
          <w:szCs w:val="32"/>
        </w:rPr>
        <w:t>6</w:t>
      </w:r>
      <w:r w:rsidRPr="00BC0AF2">
        <w:rPr>
          <w:rFonts w:ascii="仿宋_GB2312" w:eastAsia="仿宋_GB2312" w:hAnsi="Times New Roman" w:cs="Times New Roman" w:hint="eastAsia"/>
          <w:kern w:val="2"/>
          <w:sz w:val="32"/>
          <w:szCs w:val="32"/>
        </w:rPr>
        <w:t>月</w:t>
      </w:r>
      <w:r w:rsidRPr="00BC0AF2">
        <w:rPr>
          <w:rFonts w:ascii="仿宋_GB2312" w:eastAsia="仿宋_GB2312" w:hAnsi="Times New Roman" w:cs="Times New Roman"/>
          <w:kern w:val="2"/>
          <w:sz w:val="32"/>
          <w:szCs w:val="32"/>
        </w:rPr>
        <w:t>15</w:t>
      </w:r>
      <w:r w:rsidRPr="00BC0AF2">
        <w:rPr>
          <w:rFonts w:ascii="仿宋_GB2312" w:eastAsia="仿宋_GB2312" w:hAnsi="Times New Roman" w:cs="Times New Roman" w:hint="eastAsia"/>
          <w:kern w:val="2"/>
          <w:sz w:val="32"/>
          <w:szCs w:val="32"/>
        </w:rPr>
        <w:t>日</w:t>
      </w:r>
      <w:r w:rsidRPr="00BC0AF2">
        <w:rPr>
          <w:rFonts w:ascii="仿宋_GB2312" w:eastAsia="仿宋_GB2312" w:hAnsi="Times New Roman" w:cs="Times New Roman"/>
          <w:kern w:val="2"/>
          <w:sz w:val="32"/>
          <w:szCs w:val="32"/>
        </w:rPr>
        <w:t>17</w:t>
      </w:r>
      <w:r w:rsidRPr="00BC0AF2">
        <w:rPr>
          <w:rFonts w:ascii="仿宋_GB2312" w:eastAsia="仿宋_GB2312" w:hAnsi="Times New Roman" w:cs="Times New Roman" w:hint="eastAsia"/>
          <w:kern w:val="2"/>
          <w:sz w:val="32"/>
          <w:szCs w:val="32"/>
        </w:rPr>
        <w:t>：</w:t>
      </w:r>
      <w:r w:rsidRPr="00BC0AF2">
        <w:rPr>
          <w:rFonts w:ascii="仿宋_GB2312" w:eastAsia="仿宋_GB2312" w:hAnsi="Times New Roman" w:cs="Times New Roman"/>
          <w:kern w:val="2"/>
          <w:sz w:val="32"/>
          <w:szCs w:val="32"/>
        </w:rPr>
        <w:t>00</w:t>
      </w:r>
      <w:r w:rsidRPr="00BC0AF2">
        <w:rPr>
          <w:rFonts w:ascii="仿宋_GB2312" w:eastAsia="仿宋_GB2312" w:hAnsi="Times New Roman" w:cs="Times New Roman" w:hint="eastAsia"/>
          <w:kern w:val="2"/>
          <w:sz w:val="32"/>
          <w:szCs w:val="32"/>
        </w:rPr>
        <w:t>开放，欢迎前往体验学习。</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具体地点在现场报到后，参见同期活动具体安排。</w:t>
      </w:r>
    </w:p>
    <w:p w:rsidR="009236DF" w:rsidRPr="00BC0AF2" w:rsidRDefault="00E43C47" w:rsidP="00E43C47">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（2）</w:t>
      </w:r>
      <w:r w:rsidR="00462A42" w:rsidRPr="00BC0AF2">
        <w:rPr>
          <w:rFonts w:ascii="仿宋_GB2312" w:eastAsia="仿宋_GB2312" w:hAnsi="Times New Roman" w:cs="Times New Roman" w:hint="eastAsia"/>
          <w:kern w:val="2"/>
          <w:sz w:val="32"/>
          <w:szCs w:val="32"/>
        </w:rPr>
        <w:t>同期活动</w:t>
      </w:r>
      <w:r w:rsidR="00462A42" w:rsidRPr="00BC0AF2">
        <w:rPr>
          <w:rFonts w:ascii="仿宋_GB2312" w:eastAsia="仿宋_GB2312" w:hAnsi="Times New Roman" w:cs="Times New Roman"/>
          <w:kern w:val="2"/>
          <w:sz w:val="32"/>
          <w:szCs w:val="32"/>
        </w:rPr>
        <w:t>2：</w:t>
      </w:r>
      <w:r w:rsidR="00462A42" w:rsidRPr="00BC0AF2">
        <w:rPr>
          <w:rFonts w:ascii="仿宋_GB2312" w:eastAsia="仿宋_GB2312" w:hAnsi="Times New Roman" w:cs="Times New Roman" w:hint="eastAsia"/>
          <w:kern w:val="2"/>
          <w:sz w:val="32"/>
          <w:szCs w:val="32"/>
        </w:rPr>
        <w:t>参观交流</w:t>
      </w:r>
    </w:p>
    <w:tbl>
      <w:tblPr>
        <w:tblStyle w:val="a8"/>
        <w:tblW w:w="8857" w:type="dxa"/>
        <w:tblInd w:w="108" w:type="dxa"/>
        <w:tblLayout w:type="fixed"/>
        <w:tblLook w:val="04A0"/>
      </w:tblPr>
      <w:tblGrid>
        <w:gridCol w:w="1320"/>
        <w:gridCol w:w="1620"/>
        <w:gridCol w:w="2621"/>
        <w:gridCol w:w="2196"/>
        <w:gridCol w:w="1100"/>
      </w:tblGrid>
      <w:tr w:rsidR="009236DF">
        <w:tc>
          <w:tcPr>
            <w:tcW w:w="1320"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日期</w:t>
            </w:r>
          </w:p>
        </w:tc>
        <w:tc>
          <w:tcPr>
            <w:tcW w:w="1620" w:type="dxa"/>
            <w:vAlign w:val="center"/>
          </w:tcPr>
          <w:p w:rsidR="009236DF" w:rsidRDefault="00462A42" w:rsidP="00CF1B72">
            <w:pPr>
              <w:adjustRightInd/>
              <w:snapToGrid/>
              <w:spacing w:after="0" w:line="600" w:lineRule="exact"/>
              <w:jc w:val="center"/>
              <w:rPr>
                <w:rFonts w:ascii="仿宋" w:eastAsia="仿宋" w:hAnsi="仿宋"/>
                <w:kern w:val="0"/>
                <w:sz w:val="25"/>
                <w:szCs w:val="25"/>
              </w:rPr>
            </w:pPr>
            <w:r>
              <w:rPr>
                <w:rFonts w:ascii="仿宋" w:eastAsia="仿宋" w:hAnsi="仿宋" w:hint="eastAsia"/>
                <w:kern w:val="0"/>
                <w:sz w:val="25"/>
                <w:szCs w:val="25"/>
              </w:rPr>
              <w:t>时间</w:t>
            </w:r>
          </w:p>
        </w:tc>
        <w:tc>
          <w:tcPr>
            <w:tcW w:w="2621" w:type="dxa"/>
            <w:vAlign w:val="center"/>
          </w:tcPr>
          <w:p w:rsidR="009236DF" w:rsidRDefault="00462A42" w:rsidP="00CF1B72">
            <w:pPr>
              <w:adjustRightInd/>
              <w:snapToGrid/>
              <w:spacing w:after="0" w:line="600" w:lineRule="exact"/>
              <w:jc w:val="center"/>
              <w:rPr>
                <w:rFonts w:ascii="仿宋" w:eastAsia="仿宋" w:hAnsi="仿宋"/>
                <w:kern w:val="0"/>
                <w:sz w:val="25"/>
                <w:szCs w:val="25"/>
              </w:rPr>
            </w:pPr>
            <w:r>
              <w:rPr>
                <w:rFonts w:ascii="仿宋" w:eastAsia="仿宋" w:hAnsi="仿宋" w:hint="eastAsia"/>
                <w:kern w:val="0"/>
                <w:sz w:val="25"/>
                <w:szCs w:val="25"/>
              </w:rPr>
              <w:t>内容</w:t>
            </w:r>
          </w:p>
        </w:tc>
        <w:tc>
          <w:tcPr>
            <w:tcW w:w="2196" w:type="dxa"/>
            <w:vAlign w:val="center"/>
          </w:tcPr>
          <w:p w:rsidR="009236DF" w:rsidRDefault="00462A42" w:rsidP="00CF1B72">
            <w:pPr>
              <w:adjustRightInd/>
              <w:snapToGrid/>
              <w:spacing w:after="0" w:line="600" w:lineRule="exact"/>
              <w:jc w:val="center"/>
              <w:rPr>
                <w:rFonts w:ascii="仿宋" w:eastAsia="仿宋" w:hAnsi="仿宋"/>
                <w:kern w:val="0"/>
                <w:sz w:val="25"/>
                <w:szCs w:val="25"/>
              </w:rPr>
            </w:pPr>
            <w:r>
              <w:rPr>
                <w:rFonts w:ascii="仿宋" w:eastAsia="仿宋" w:hAnsi="仿宋" w:hint="eastAsia"/>
                <w:kern w:val="0"/>
                <w:sz w:val="25"/>
                <w:szCs w:val="25"/>
              </w:rPr>
              <w:t>地点</w:t>
            </w:r>
          </w:p>
        </w:tc>
        <w:tc>
          <w:tcPr>
            <w:tcW w:w="1100" w:type="dxa"/>
            <w:vAlign w:val="center"/>
          </w:tcPr>
          <w:p w:rsidR="009236DF" w:rsidRDefault="00462A42" w:rsidP="00CF1B72">
            <w:pPr>
              <w:adjustRightInd/>
              <w:snapToGrid/>
              <w:spacing w:after="0" w:line="600" w:lineRule="exact"/>
              <w:jc w:val="center"/>
              <w:rPr>
                <w:rFonts w:ascii="仿宋" w:eastAsia="仿宋" w:hAnsi="仿宋"/>
                <w:kern w:val="0"/>
                <w:sz w:val="25"/>
                <w:szCs w:val="25"/>
              </w:rPr>
            </w:pPr>
            <w:r>
              <w:rPr>
                <w:rFonts w:ascii="仿宋" w:eastAsia="仿宋" w:hAnsi="仿宋" w:hint="eastAsia"/>
                <w:sz w:val="25"/>
                <w:szCs w:val="25"/>
              </w:rPr>
              <w:t>联系人</w:t>
            </w:r>
          </w:p>
        </w:tc>
      </w:tr>
      <w:tr w:rsidR="009236DF">
        <w:tc>
          <w:tcPr>
            <w:tcW w:w="1320" w:type="dxa"/>
            <w:vMerge w:val="restart"/>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kern w:val="0"/>
                <w:sz w:val="25"/>
                <w:szCs w:val="25"/>
              </w:rPr>
              <w:t>6</w:t>
            </w:r>
            <w:r>
              <w:rPr>
                <w:rFonts w:ascii="仿宋" w:eastAsia="仿宋" w:hAnsi="仿宋" w:hint="eastAsia"/>
                <w:sz w:val="25"/>
                <w:szCs w:val="25"/>
              </w:rPr>
              <w:t>月</w:t>
            </w:r>
            <w:r>
              <w:rPr>
                <w:rFonts w:ascii="仿宋" w:eastAsia="仿宋" w:hAnsi="仿宋" w:hint="eastAsia"/>
                <w:kern w:val="0"/>
                <w:sz w:val="25"/>
                <w:szCs w:val="25"/>
              </w:rPr>
              <w:t>16日</w:t>
            </w:r>
          </w:p>
        </w:tc>
        <w:tc>
          <w:tcPr>
            <w:tcW w:w="1620"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kern w:val="0"/>
                <w:sz w:val="25"/>
                <w:szCs w:val="25"/>
              </w:rPr>
              <w:t>10:15-12:30</w:t>
            </w:r>
          </w:p>
        </w:tc>
        <w:tc>
          <w:tcPr>
            <w:tcW w:w="2621"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sz w:val="25"/>
                <w:szCs w:val="25"/>
              </w:rPr>
              <w:t>统一</w:t>
            </w:r>
            <w:r>
              <w:rPr>
                <w:rFonts w:ascii="仿宋" w:eastAsia="仿宋" w:hAnsi="仿宋" w:hint="eastAsia"/>
                <w:kern w:val="0"/>
                <w:sz w:val="25"/>
                <w:szCs w:val="25"/>
              </w:rPr>
              <w:t>乘车前往福州</w:t>
            </w:r>
          </w:p>
        </w:tc>
        <w:tc>
          <w:tcPr>
            <w:tcW w:w="2196"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闭赛式门口集合上车</w:t>
            </w:r>
          </w:p>
        </w:tc>
        <w:tc>
          <w:tcPr>
            <w:tcW w:w="1100" w:type="dxa"/>
            <w:vMerge w:val="restart"/>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sz w:val="25"/>
                <w:szCs w:val="25"/>
              </w:rPr>
              <w:t>林建强</w:t>
            </w:r>
            <w:r>
              <w:rPr>
                <w:rFonts w:ascii="仿宋" w:eastAsia="仿宋" w:hAnsi="仿宋"/>
                <w:sz w:val="25"/>
                <w:szCs w:val="25"/>
              </w:rPr>
              <w:t>15959097737</w:t>
            </w:r>
          </w:p>
        </w:tc>
      </w:tr>
      <w:tr w:rsidR="009236DF">
        <w:tc>
          <w:tcPr>
            <w:tcW w:w="132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c>
          <w:tcPr>
            <w:tcW w:w="1620"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kern w:val="0"/>
                <w:sz w:val="25"/>
                <w:szCs w:val="25"/>
              </w:rPr>
              <w:t>12:30-13:</w:t>
            </w:r>
            <w:r>
              <w:rPr>
                <w:rFonts w:ascii="仿宋" w:eastAsia="仿宋" w:hAnsi="仿宋" w:hint="eastAsia"/>
                <w:kern w:val="0"/>
                <w:sz w:val="25"/>
                <w:szCs w:val="25"/>
              </w:rPr>
              <w:t>3</w:t>
            </w:r>
            <w:r>
              <w:rPr>
                <w:rFonts w:ascii="仿宋" w:eastAsia="仿宋" w:hAnsi="仿宋"/>
                <w:kern w:val="0"/>
                <w:sz w:val="25"/>
                <w:szCs w:val="25"/>
              </w:rPr>
              <w:t>0</w:t>
            </w:r>
          </w:p>
        </w:tc>
        <w:tc>
          <w:tcPr>
            <w:tcW w:w="4817" w:type="dxa"/>
            <w:gridSpan w:val="2"/>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午餐</w:t>
            </w:r>
          </w:p>
        </w:tc>
        <w:tc>
          <w:tcPr>
            <w:tcW w:w="110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r>
      <w:tr w:rsidR="009236DF">
        <w:tc>
          <w:tcPr>
            <w:tcW w:w="132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c>
          <w:tcPr>
            <w:tcW w:w="1620" w:type="dxa"/>
            <w:vMerge w:val="restart"/>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kern w:val="0"/>
                <w:sz w:val="25"/>
                <w:szCs w:val="25"/>
              </w:rPr>
              <w:t>13:</w:t>
            </w:r>
            <w:r>
              <w:rPr>
                <w:rFonts w:ascii="仿宋" w:eastAsia="仿宋" w:hAnsi="仿宋" w:hint="eastAsia"/>
                <w:kern w:val="0"/>
                <w:sz w:val="25"/>
                <w:szCs w:val="25"/>
              </w:rPr>
              <w:t>3</w:t>
            </w:r>
            <w:r>
              <w:rPr>
                <w:rFonts w:ascii="仿宋" w:eastAsia="仿宋" w:hAnsi="仿宋"/>
                <w:kern w:val="0"/>
                <w:sz w:val="25"/>
                <w:szCs w:val="25"/>
              </w:rPr>
              <w:t>0-1</w:t>
            </w:r>
            <w:r>
              <w:rPr>
                <w:rFonts w:ascii="仿宋" w:eastAsia="仿宋" w:hAnsi="仿宋" w:hint="eastAsia"/>
                <w:kern w:val="0"/>
                <w:sz w:val="25"/>
                <w:szCs w:val="25"/>
              </w:rPr>
              <w:t>7</w:t>
            </w:r>
            <w:r>
              <w:rPr>
                <w:rFonts w:ascii="仿宋" w:eastAsia="仿宋" w:hAnsi="仿宋"/>
                <w:kern w:val="0"/>
                <w:sz w:val="25"/>
                <w:szCs w:val="25"/>
              </w:rPr>
              <w:t>:</w:t>
            </w:r>
            <w:r>
              <w:rPr>
                <w:rFonts w:ascii="仿宋" w:eastAsia="仿宋" w:hAnsi="仿宋" w:hint="eastAsia"/>
                <w:kern w:val="0"/>
                <w:sz w:val="25"/>
                <w:szCs w:val="25"/>
              </w:rPr>
              <w:t>3</w:t>
            </w:r>
            <w:r>
              <w:rPr>
                <w:rFonts w:ascii="仿宋" w:eastAsia="仿宋" w:hAnsi="仿宋"/>
                <w:kern w:val="0"/>
                <w:sz w:val="25"/>
                <w:szCs w:val="25"/>
              </w:rPr>
              <w:t>0</w:t>
            </w:r>
          </w:p>
        </w:tc>
        <w:tc>
          <w:tcPr>
            <w:tcW w:w="2621"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参观交流1：专业建设</w:t>
            </w:r>
            <w:r>
              <w:rPr>
                <w:rFonts w:ascii="仿宋" w:eastAsia="仿宋" w:hAnsi="仿宋"/>
                <w:kern w:val="0"/>
                <w:sz w:val="25"/>
                <w:szCs w:val="25"/>
              </w:rPr>
              <w:t>&amp;</w:t>
            </w:r>
            <w:r>
              <w:rPr>
                <w:rFonts w:ascii="仿宋" w:eastAsia="仿宋" w:hAnsi="仿宋" w:hint="eastAsia"/>
                <w:kern w:val="0"/>
                <w:sz w:val="25"/>
                <w:szCs w:val="25"/>
              </w:rPr>
              <w:t>生产性实训基地</w:t>
            </w:r>
          </w:p>
        </w:tc>
        <w:tc>
          <w:tcPr>
            <w:tcW w:w="2196"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闽江师范高等专科学校（仓山校区）</w:t>
            </w:r>
          </w:p>
        </w:tc>
        <w:tc>
          <w:tcPr>
            <w:tcW w:w="110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r>
      <w:tr w:rsidR="009236DF">
        <w:tc>
          <w:tcPr>
            <w:tcW w:w="132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c>
          <w:tcPr>
            <w:tcW w:w="162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c>
          <w:tcPr>
            <w:tcW w:w="2621"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参观交流</w:t>
            </w:r>
            <w:r>
              <w:rPr>
                <w:rFonts w:ascii="仿宋" w:eastAsia="仿宋" w:hAnsi="仿宋"/>
                <w:kern w:val="0"/>
                <w:sz w:val="25"/>
                <w:szCs w:val="25"/>
              </w:rPr>
              <w:t>2</w:t>
            </w:r>
            <w:r>
              <w:rPr>
                <w:rFonts w:ascii="仿宋" w:eastAsia="仿宋" w:hAnsi="仿宋" w:hint="eastAsia"/>
                <w:kern w:val="0"/>
                <w:sz w:val="25"/>
                <w:szCs w:val="25"/>
              </w:rPr>
              <w:t>：星网锐捷海西科技园</w:t>
            </w:r>
          </w:p>
        </w:tc>
        <w:tc>
          <w:tcPr>
            <w:tcW w:w="2196"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星网锐捷海西科技园</w:t>
            </w:r>
          </w:p>
        </w:tc>
        <w:tc>
          <w:tcPr>
            <w:tcW w:w="110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r>
      <w:tr w:rsidR="009236DF">
        <w:tc>
          <w:tcPr>
            <w:tcW w:w="132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c>
          <w:tcPr>
            <w:tcW w:w="162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c>
          <w:tcPr>
            <w:tcW w:w="2621"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参观交流3：产教融合</w:t>
            </w:r>
            <w:r>
              <w:rPr>
                <w:rFonts w:ascii="仿宋" w:eastAsia="仿宋" w:hAnsi="仿宋"/>
                <w:kern w:val="0"/>
                <w:sz w:val="25"/>
                <w:szCs w:val="25"/>
              </w:rPr>
              <w:t>&amp;</w:t>
            </w:r>
            <w:r>
              <w:rPr>
                <w:rFonts w:ascii="仿宋" w:eastAsia="仿宋" w:hAnsi="仿宋" w:hint="eastAsia"/>
                <w:kern w:val="0"/>
                <w:sz w:val="25"/>
                <w:szCs w:val="25"/>
              </w:rPr>
              <w:t>网络人才培养基地</w:t>
            </w:r>
          </w:p>
        </w:tc>
        <w:tc>
          <w:tcPr>
            <w:tcW w:w="2196"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福建信息职业技术学院（龙腰校区）</w:t>
            </w:r>
          </w:p>
        </w:tc>
        <w:tc>
          <w:tcPr>
            <w:tcW w:w="110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r>
      <w:tr w:rsidR="009236DF">
        <w:trPr>
          <w:trHeight w:val="640"/>
        </w:trPr>
        <w:tc>
          <w:tcPr>
            <w:tcW w:w="132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c>
          <w:tcPr>
            <w:tcW w:w="1620"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kern w:val="0"/>
                <w:sz w:val="25"/>
                <w:szCs w:val="25"/>
              </w:rPr>
              <w:t>17:</w:t>
            </w:r>
            <w:r>
              <w:rPr>
                <w:rFonts w:ascii="仿宋" w:eastAsia="仿宋" w:hAnsi="仿宋" w:hint="eastAsia"/>
                <w:kern w:val="0"/>
                <w:sz w:val="25"/>
                <w:szCs w:val="25"/>
              </w:rPr>
              <w:t>3</w:t>
            </w:r>
            <w:r>
              <w:rPr>
                <w:rFonts w:ascii="仿宋" w:eastAsia="仿宋" w:hAnsi="仿宋"/>
                <w:kern w:val="0"/>
                <w:sz w:val="25"/>
                <w:szCs w:val="25"/>
              </w:rPr>
              <w:t>0-18:00</w:t>
            </w:r>
          </w:p>
        </w:tc>
        <w:tc>
          <w:tcPr>
            <w:tcW w:w="2621"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入住福州市区酒店</w:t>
            </w:r>
          </w:p>
        </w:tc>
        <w:tc>
          <w:tcPr>
            <w:tcW w:w="2196"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美伦大饭店（福建省福州市鼓楼区北环西路118号）</w:t>
            </w:r>
          </w:p>
        </w:tc>
        <w:tc>
          <w:tcPr>
            <w:tcW w:w="110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r>
      <w:tr w:rsidR="009236DF">
        <w:trPr>
          <w:trHeight w:val="290"/>
        </w:trPr>
        <w:tc>
          <w:tcPr>
            <w:tcW w:w="132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c>
          <w:tcPr>
            <w:tcW w:w="1620" w:type="dxa"/>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kern w:val="0"/>
                <w:sz w:val="25"/>
                <w:szCs w:val="25"/>
              </w:rPr>
              <w:t>18:00-20:00</w:t>
            </w:r>
          </w:p>
        </w:tc>
        <w:tc>
          <w:tcPr>
            <w:tcW w:w="4817" w:type="dxa"/>
            <w:gridSpan w:val="2"/>
            <w:vAlign w:val="center"/>
          </w:tcPr>
          <w:p w:rsidR="009236DF" w:rsidRDefault="00462A42"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晚宴</w:t>
            </w:r>
          </w:p>
        </w:tc>
        <w:tc>
          <w:tcPr>
            <w:tcW w:w="1100" w:type="dxa"/>
            <w:vMerge/>
            <w:vAlign w:val="center"/>
          </w:tcPr>
          <w:p w:rsidR="009236DF" w:rsidRDefault="009236DF" w:rsidP="00A17C8A">
            <w:pPr>
              <w:adjustRightInd/>
              <w:snapToGrid/>
              <w:spacing w:after="0" w:line="238" w:lineRule="atLeast"/>
              <w:jc w:val="center"/>
              <w:rPr>
                <w:rFonts w:ascii="仿宋" w:eastAsia="仿宋" w:hAnsi="仿宋"/>
                <w:kern w:val="0"/>
                <w:sz w:val="25"/>
                <w:szCs w:val="25"/>
              </w:rPr>
            </w:pPr>
          </w:p>
        </w:tc>
      </w:tr>
      <w:tr w:rsidR="00B13E2F">
        <w:tc>
          <w:tcPr>
            <w:tcW w:w="1320" w:type="dxa"/>
            <w:vMerge w:val="restart"/>
            <w:vAlign w:val="center"/>
          </w:tcPr>
          <w:p w:rsidR="00B13E2F" w:rsidRDefault="00B13E2F"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6月17日</w:t>
            </w:r>
          </w:p>
        </w:tc>
        <w:tc>
          <w:tcPr>
            <w:tcW w:w="1620" w:type="dxa"/>
            <w:vAlign w:val="center"/>
          </w:tcPr>
          <w:p w:rsidR="00B13E2F" w:rsidRDefault="00B13E2F"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10:00-11:30</w:t>
            </w:r>
          </w:p>
        </w:tc>
        <w:tc>
          <w:tcPr>
            <w:tcW w:w="4817" w:type="dxa"/>
            <w:gridSpan w:val="2"/>
            <w:vAlign w:val="center"/>
          </w:tcPr>
          <w:p w:rsidR="00B13E2F" w:rsidRDefault="00B13E2F" w:rsidP="00A17C8A">
            <w:pPr>
              <w:adjustRightInd/>
              <w:snapToGrid/>
              <w:spacing w:after="0" w:line="238" w:lineRule="atLeast"/>
              <w:jc w:val="center"/>
              <w:rPr>
                <w:rFonts w:ascii="仿宋" w:eastAsia="仿宋" w:hAnsi="仿宋"/>
                <w:kern w:val="0"/>
                <w:sz w:val="25"/>
                <w:szCs w:val="25"/>
              </w:rPr>
            </w:pPr>
            <w:r>
              <w:rPr>
                <w:rFonts w:ascii="仿宋" w:eastAsia="仿宋" w:hAnsi="仿宋" w:hint="eastAsia"/>
                <w:kern w:val="0"/>
                <w:sz w:val="25"/>
                <w:szCs w:val="25"/>
              </w:rPr>
              <w:t>自由交流</w:t>
            </w:r>
          </w:p>
        </w:tc>
        <w:tc>
          <w:tcPr>
            <w:tcW w:w="1100" w:type="dxa"/>
            <w:vMerge/>
            <w:vAlign w:val="center"/>
          </w:tcPr>
          <w:p w:rsidR="00B13E2F" w:rsidRDefault="00B13E2F" w:rsidP="00A17C8A">
            <w:pPr>
              <w:adjustRightInd/>
              <w:snapToGrid/>
              <w:spacing w:after="0" w:line="238" w:lineRule="atLeast"/>
              <w:jc w:val="center"/>
              <w:rPr>
                <w:rFonts w:ascii="仿宋" w:eastAsia="仿宋" w:hAnsi="仿宋"/>
                <w:kern w:val="0"/>
                <w:sz w:val="25"/>
                <w:szCs w:val="25"/>
              </w:rPr>
            </w:pPr>
          </w:p>
        </w:tc>
      </w:tr>
      <w:tr w:rsidR="00B13E2F">
        <w:tc>
          <w:tcPr>
            <w:tcW w:w="1320" w:type="dxa"/>
            <w:vMerge/>
            <w:vAlign w:val="center"/>
          </w:tcPr>
          <w:p w:rsidR="00B13E2F" w:rsidRDefault="00B13E2F" w:rsidP="00A17C8A">
            <w:pPr>
              <w:adjustRightInd/>
              <w:snapToGrid/>
              <w:spacing w:after="0" w:line="238" w:lineRule="atLeast"/>
              <w:jc w:val="center"/>
              <w:rPr>
                <w:rFonts w:ascii="仿宋" w:eastAsia="仿宋" w:hAnsi="仿宋"/>
                <w:sz w:val="25"/>
                <w:szCs w:val="25"/>
              </w:rPr>
            </w:pPr>
          </w:p>
        </w:tc>
        <w:tc>
          <w:tcPr>
            <w:tcW w:w="1620" w:type="dxa"/>
            <w:vAlign w:val="center"/>
          </w:tcPr>
          <w:p w:rsidR="00B13E2F" w:rsidRDefault="00461C42"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13:00后</w:t>
            </w:r>
          </w:p>
        </w:tc>
        <w:tc>
          <w:tcPr>
            <w:tcW w:w="4817" w:type="dxa"/>
            <w:gridSpan w:val="2"/>
            <w:vAlign w:val="center"/>
          </w:tcPr>
          <w:p w:rsidR="00B13E2F" w:rsidRDefault="00B13E2F" w:rsidP="00A17C8A">
            <w:pPr>
              <w:adjustRightInd/>
              <w:snapToGrid/>
              <w:spacing w:after="0" w:line="238" w:lineRule="atLeast"/>
              <w:jc w:val="center"/>
              <w:rPr>
                <w:rFonts w:ascii="仿宋" w:eastAsia="仿宋" w:hAnsi="仿宋"/>
                <w:sz w:val="25"/>
                <w:szCs w:val="25"/>
              </w:rPr>
            </w:pPr>
            <w:r>
              <w:rPr>
                <w:rFonts w:ascii="仿宋" w:eastAsia="仿宋" w:hAnsi="仿宋" w:hint="eastAsia"/>
                <w:sz w:val="25"/>
                <w:szCs w:val="25"/>
              </w:rPr>
              <w:t>返程</w:t>
            </w:r>
          </w:p>
        </w:tc>
        <w:tc>
          <w:tcPr>
            <w:tcW w:w="1100" w:type="dxa"/>
            <w:vAlign w:val="center"/>
          </w:tcPr>
          <w:p w:rsidR="00B13E2F" w:rsidRDefault="00B13E2F" w:rsidP="00A17C8A">
            <w:pPr>
              <w:adjustRightInd/>
              <w:snapToGrid/>
              <w:spacing w:after="0" w:line="238" w:lineRule="atLeast"/>
              <w:jc w:val="center"/>
              <w:rPr>
                <w:rFonts w:ascii="仿宋" w:eastAsia="仿宋" w:hAnsi="仿宋"/>
                <w:sz w:val="25"/>
                <w:szCs w:val="25"/>
              </w:rPr>
            </w:pPr>
          </w:p>
        </w:tc>
      </w:tr>
    </w:tbl>
    <w:p w:rsidR="009236DF" w:rsidRDefault="00462A42" w:rsidP="00B5481B">
      <w:pPr>
        <w:shd w:val="clear" w:color="auto" w:fill="FFFFFF"/>
        <w:adjustRightInd/>
        <w:snapToGrid/>
        <w:spacing w:after="0" w:line="600" w:lineRule="exact"/>
        <w:ind w:firstLineChars="200" w:firstLine="500"/>
        <w:jc w:val="both"/>
        <w:rPr>
          <w:rFonts w:ascii="仿宋" w:eastAsia="仿宋" w:hAnsi="仿宋" w:cs="Times New Roman"/>
          <w:sz w:val="25"/>
          <w:szCs w:val="25"/>
        </w:rPr>
      </w:pPr>
      <w:r>
        <w:rPr>
          <w:rFonts w:ascii="仿宋" w:eastAsia="仿宋" w:hAnsi="仿宋" w:cs="Times New Roman" w:hint="eastAsia"/>
          <w:sz w:val="25"/>
          <w:szCs w:val="25"/>
        </w:rPr>
        <w:t>注：时间安排如有变化，以最后通知为准。</w:t>
      </w:r>
    </w:p>
    <w:p w:rsidR="009236DF" w:rsidRPr="00CF1B72" w:rsidRDefault="00462A42" w:rsidP="00CF1B72">
      <w:pPr>
        <w:shd w:val="clear" w:color="auto" w:fill="FFFFFF"/>
        <w:adjustRightInd/>
        <w:snapToGrid/>
        <w:spacing w:after="0" w:line="600" w:lineRule="exact"/>
        <w:ind w:firstLineChars="200" w:firstLine="640"/>
        <w:jc w:val="both"/>
        <w:rPr>
          <w:rFonts w:ascii="黑体" w:eastAsia="黑体" w:hAnsi="黑体" w:cs="Times New Roman"/>
          <w:kern w:val="2"/>
          <w:sz w:val="32"/>
          <w:szCs w:val="32"/>
        </w:rPr>
      </w:pPr>
      <w:r w:rsidRPr="00CF1B72">
        <w:rPr>
          <w:rFonts w:ascii="黑体" w:eastAsia="黑体" w:hAnsi="黑体" w:cs="Times New Roman" w:hint="eastAsia"/>
          <w:kern w:val="2"/>
          <w:sz w:val="32"/>
          <w:szCs w:val="32"/>
        </w:rPr>
        <w:t>四、食宿及交通安排</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1.食宿安排</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根据</w:t>
      </w:r>
      <w:r w:rsidRPr="00BC0AF2">
        <w:rPr>
          <w:rFonts w:ascii="仿宋_GB2312" w:eastAsia="仿宋_GB2312" w:hAnsi="Times New Roman" w:cs="Times New Roman"/>
          <w:kern w:val="2"/>
          <w:sz w:val="32"/>
          <w:szCs w:val="32"/>
        </w:rPr>
        <w:t>2019年职业院校技能大赛制度要求，所有参赛队食宿统一安排，费用自理。为确保用餐安全，建议在入住酒店用餐。</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参赛选手和指导教师中如有民族特殊饮食要求，会务接待组将根据回执要求进行安排。</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报名参加同期活动</w:t>
      </w:r>
      <w:r w:rsidRPr="00BC0AF2">
        <w:rPr>
          <w:rFonts w:ascii="仿宋_GB2312" w:eastAsia="仿宋_GB2312" w:hAnsi="Times New Roman" w:cs="Times New Roman"/>
          <w:kern w:val="2"/>
          <w:sz w:val="32"/>
          <w:szCs w:val="32"/>
        </w:rPr>
        <w:t>2(</w:t>
      </w:r>
      <w:r w:rsidRPr="00BC0AF2">
        <w:rPr>
          <w:rFonts w:ascii="仿宋_GB2312" w:eastAsia="仿宋_GB2312" w:hAnsi="Times New Roman" w:cs="Times New Roman" w:hint="eastAsia"/>
          <w:kern w:val="2"/>
          <w:sz w:val="32"/>
          <w:szCs w:val="32"/>
        </w:rPr>
        <w:t>参观交流</w:t>
      </w:r>
      <w:r w:rsidRPr="00BC0AF2">
        <w:rPr>
          <w:rFonts w:ascii="仿宋_GB2312" w:eastAsia="仿宋_GB2312" w:hAnsi="Times New Roman" w:cs="Times New Roman"/>
          <w:kern w:val="2"/>
          <w:sz w:val="32"/>
          <w:szCs w:val="32"/>
        </w:rPr>
        <w:t>)</w:t>
      </w:r>
      <w:r w:rsidRPr="00BC0AF2">
        <w:rPr>
          <w:rFonts w:ascii="仿宋_GB2312" w:eastAsia="仿宋_GB2312" w:hAnsi="Times New Roman" w:cs="Times New Roman" w:hint="eastAsia"/>
          <w:kern w:val="2"/>
          <w:sz w:val="32"/>
          <w:szCs w:val="32"/>
        </w:rPr>
        <w:t>的领队或指导教师，</w:t>
      </w:r>
      <w:r w:rsidRPr="00BC0AF2">
        <w:rPr>
          <w:rFonts w:ascii="仿宋_GB2312" w:eastAsia="仿宋_GB2312" w:hAnsi="Times New Roman" w:cs="Times New Roman"/>
          <w:kern w:val="2"/>
          <w:sz w:val="32"/>
          <w:szCs w:val="32"/>
        </w:rPr>
        <w:t>6</w:t>
      </w:r>
      <w:r w:rsidRPr="00BC0AF2">
        <w:rPr>
          <w:rFonts w:ascii="仿宋_GB2312" w:eastAsia="仿宋_GB2312" w:hAnsi="Times New Roman" w:cs="Times New Roman" w:hint="eastAsia"/>
          <w:kern w:val="2"/>
          <w:sz w:val="32"/>
          <w:szCs w:val="32"/>
        </w:rPr>
        <w:t>月</w:t>
      </w:r>
      <w:r w:rsidRPr="00BC0AF2">
        <w:rPr>
          <w:rFonts w:ascii="仿宋_GB2312" w:eastAsia="仿宋_GB2312" w:hAnsi="Times New Roman" w:cs="Times New Roman"/>
          <w:kern w:val="2"/>
          <w:sz w:val="32"/>
          <w:szCs w:val="32"/>
        </w:rPr>
        <w:t>16</w:t>
      </w:r>
      <w:r w:rsidRPr="00BC0AF2">
        <w:rPr>
          <w:rFonts w:ascii="仿宋_GB2312" w:eastAsia="仿宋_GB2312" w:hAnsi="Times New Roman" w:cs="Times New Roman" w:hint="eastAsia"/>
          <w:kern w:val="2"/>
          <w:sz w:val="32"/>
          <w:szCs w:val="32"/>
        </w:rPr>
        <w:t>日统一安排福州市区住宿，请提前做好平潭入住酒店的退房及福州市区出发返程安排。</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2.交通安排</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w:t>
      </w:r>
      <w:r w:rsidRPr="00BC0AF2">
        <w:rPr>
          <w:rFonts w:ascii="仿宋_GB2312" w:eastAsia="仿宋_GB2312" w:hAnsi="Times New Roman" w:cs="Times New Roman"/>
          <w:kern w:val="2"/>
          <w:sz w:val="32"/>
          <w:szCs w:val="32"/>
        </w:rPr>
        <w:t>1</w:t>
      </w:r>
      <w:r w:rsidR="00E43C47">
        <w:rPr>
          <w:rFonts w:ascii="仿宋_GB2312" w:eastAsia="仿宋_GB2312" w:hAnsi="Times New Roman" w:cs="Times New Roman"/>
          <w:kern w:val="2"/>
          <w:sz w:val="32"/>
          <w:szCs w:val="32"/>
        </w:rPr>
        <w:t>）福州火车站：何建华</w:t>
      </w:r>
      <w:r w:rsidR="00E43C47">
        <w:rPr>
          <w:rFonts w:ascii="仿宋_GB2312" w:eastAsia="仿宋_GB2312" w:hAnsi="Times New Roman" w:cs="Times New Roman" w:hint="eastAsia"/>
          <w:kern w:val="2"/>
          <w:sz w:val="32"/>
          <w:szCs w:val="32"/>
        </w:rPr>
        <w:t>，</w:t>
      </w:r>
      <w:r w:rsidRPr="00BC0AF2">
        <w:rPr>
          <w:rFonts w:ascii="仿宋_GB2312" w:eastAsia="仿宋_GB2312" w:hAnsi="Times New Roman" w:cs="Times New Roman"/>
          <w:kern w:val="2"/>
          <w:sz w:val="32"/>
          <w:szCs w:val="32"/>
        </w:rPr>
        <w:t>15080450786</w:t>
      </w:r>
      <w:r w:rsidR="00E43C47">
        <w:rPr>
          <w:rFonts w:ascii="仿宋_GB2312" w:eastAsia="仿宋_GB2312" w:hAnsi="Times New Roman" w:cs="Times New Roman"/>
          <w:kern w:val="2"/>
          <w:sz w:val="32"/>
          <w:szCs w:val="32"/>
        </w:rPr>
        <w:t>；林建辉，</w:t>
      </w:r>
      <w:r w:rsidR="00E43C47" w:rsidRPr="00BC0AF2">
        <w:rPr>
          <w:rFonts w:ascii="仿宋_GB2312" w:eastAsia="仿宋_GB2312" w:hAnsi="Times New Roman" w:cs="Times New Roman"/>
          <w:kern w:val="2"/>
          <w:sz w:val="32"/>
          <w:szCs w:val="32"/>
        </w:rPr>
        <w:t xml:space="preserve"> </w:t>
      </w:r>
      <w:r w:rsidRPr="00BC0AF2">
        <w:rPr>
          <w:rFonts w:ascii="仿宋_GB2312" w:eastAsia="仿宋_GB2312" w:hAnsi="Times New Roman" w:cs="Times New Roman"/>
          <w:kern w:val="2"/>
          <w:sz w:val="32"/>
          <w:szCs w:val="32"/>
        </w:rPr>
        <w:t>18960965270；林晓飞，17754377581。</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w:t>
      </w:r>
      <w:r w:rsidRPr="00BC0AF2">
        <w:rPr>
          <w:rFonts w:ascii="仿宋_GB2312" w:eastAsia="仿宋_GB2312" w:hAnsi="Times New Roman" w:cs="Times New Roman"/>
          <w:kern w:val="2"/>
          <w:sz w:val="32"/>
          <w:szCs w:val="32"/>
        </w:rPr>
        <w:t>2）福州火车南站：陈雄，</w:t>
      </w:r>
      <w:r w:rsidR="00E43C47" w:rsidRPr="00BC0AF2">
        <w:rPr>
          <w:rFonts w:ascii="仿宋_GB2312" w:eastAsia="仿宋_GB2312" w:hAnsi="Times New Roman" w:cs="Times New Roman"/>
          <w:kern w:val="2"/>
          <w:sz w:val="32"/>
          <w:szCs w:val="32"/>
        </w:rPr>
        <w:t xml:space="preserve"> </w:t>
      </w:r>
      <w:r w:rsidRPr="00BC0AF2">
        <w:rPr>
          <w:rFonts w:ascii="仿宋_GB2312" w:eastAsia="仿宋_GB2312" w:hAnsi="Times New Roman" w:cs="Times New Roman"/>
          <w:kern w:val="2"/>
          <w:sz w:val="32"/>
          <w:szCs w:val="32"/>
        </w:rPr>
        <w:t>17305025573；许永花，</w:t>
      </w:r>
      <w:r w:rsidR="00E43C47" w:rsidRPr="00BC0AF2">
        <w:rPr>
          <w:rFonts w:ascii="仿宋_GB2312" w:eastAsia="仿宋_GB2312" w:hAnsi="Times New Roman" w:cs="Times New Roman"/>
          <w:kern w:val="2"/>
          <w:sz w:val="32"/>
          <w:szCs w:val="32"/>
        </w:rPr>
        <w:t xml:space="preserve"> </w:t>
      </w:r>
      <w:r w:rsidRPr="00BC0AF2">
        <w:rPr>
          <w:rFonts w:ascii="仿宋_GB2312" w:eastAsia="仿宋_GB2312" w:hAnsi="Times New Roman" w:cs="Times New Roman"/>
          <w:kern w:val="2"/>
          <w:sz w:val="32"/>
          <w:szCs w:val="32"/>
        </w:rPr>
        <w:t>15259957248。</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lastRenderedPageBreak/>
        <w:t>（</w:t>
      </w:r>
      <w:r w:rsidRPr="00BC0AF2">
        <w:rPr>
          <w:rFonts w:ascii="仿宋_GB2312" w:eastAsia="仿宋_GB2312" w:hAnsi="Times New Roman" w:cs="Times New Roman"/>
          <w:kern w:val="2"/>
          <w:sz w:val="32"/>
          <w:szCs w:val="32"/>
        </w:rPr>
        <w:t>3）福州长乐机场：陈炜，18558754435</w:t>
      </w:r>
      <w:r w:rsidRPr="00BC0AF2">
        <w:rPr>
          <w:rFonts w:ascii="仿宋_GB2312" w:eastAsia="仿宋_GB2312" w:hAnsi="Times New Roman" w:cs="Times New Roman" w:hint="eastAsia"/>
          <w:kern w:val="2"/>
          <w:sz w:val="32"/>
          <w:szCs w:val="32"/>
        </w:rPr>
        <w:t>；郑东，</w:t>
      </w:r>
      <w:r w:rsidRPr="00BC0AF2">
        <w:rPr>
          <w:rFonts w:ascii="仿宋_GB2312" w:eastAsia="仿宋_GB2312" w:hAnsi="Times New Roman" w:cs="Times New Roman"/>
          <w:kern w:val="2"/>
          <w:sz w:val="32"/>
          <w:szCs w:val="32"/>
        </w:rPr>
        <w:t>18659177027</w:t>
      </w:r>
      <w:r w:rsidRPr="00BC0AF2">
        <w:rPr>
          <w:rFonts w:ascii="仿宋_GB2312" w:eastAsia="仿宋_GB2312" w:hAnsi="Times New Roman" w:cs="Times New Roman" w:hint="eastAsia"/>
          <w:kern w:val="2"/>
          <w:sz w:val="32"/>
          <w:szCs w:val="32"/>
        </w:rPr>
        <w:t>。</w:t>
      </w:r>
    </w:p>
    <w:p w:rsidR="009236DF" w:rsidRPr="00CF1B72" w:rsidRDefault="00462A42" w:rsidP="00CF1B72">
      <w:pPr>
        <w:shd w:val="clear" w:color="auto" w:fill="FFFFFF"/>
        <w:adjustRightInd/>
        <w:snapToGrid/>
        <w:spacing w:after="0" w:line="600" w:lineRule="exact"/>
        <w:ind w:firstLineChars="200" w:firstLine="640"/>
        <w:jc w:val="both"/>
        <w:rPr>
          <w:rFonts w:ascii="黑体" w:eastAsia="黑体" w:hAnsi="黑体" w:cs="Times New Roman"/>
          <w:kern w:val="2"/>
          <w:sz w:val="32"/>
          <w:szCs w:val="32"/>
        </w:rPr>
      </w:pPr>
      <w:r w:rsidRPr="00CF1B72">
        <w:rPr>
          <w:rFonts w:ascii="黑体" w:eastAsia="黑体" w:hAnsi="黑体" w:cs="Times New Roman" w:hint="eastAsia"/>
          <w:kern w:val="2"/>
          <w:sz w:val="32"/>
          <w:szCs w:val="32"/>
        </w:rPr>
        <w:t>五、比赛内容</w:t>
      </w:r>
    </w:p>
    <w:p w:rsidR="009236DF" w:rsidRPr="00BC0AF2" w:rsidRDefault="00CE286C"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详</w:t>
      </w:r>
      <w:r w:rsidR="00462A42" w:rsidRPr="00BC0AF2">
        <w:rPr>
          <w:rFonts w:ascii="仿宋_GB2312" w:eastAsia="仿宋_GB2312" w:hAnsi="Times New Roman" w:cs="Times New Roman" w:hint="eastAsia"/>
          <w:kern w:val="2"/>
          <w:sz w:val="32"/>
          <w:szCs w:val="32"/>
        </w:rPr>
        <w:t>见</w:t>
      </w:r>
      <w:r w:rsidR="00462A42" w:rsidRPr="00BC0AF2">
        <w:rPr>
          <w:rFonts w:ascii="仿宋_GB2312" w:eastAsia="仿宋_GB2312" w:hAnsi="Times New Roman" w:cs="Times New Roman"/>
          <w:kern w:val="2"/>
          <w:sz w:val="32"/>
          <w:szCs w:val="32"/>
        </w:rPr>
        <w:t>2019年全国职业院校技能大赛GZ-2019025</w:t>
      </w:r>
      <w:r w:rsidR="00462A42" w:rsidRPr="00BC0AF2">
        <w:rPr>
          <w:rFonts w:ascii="仿宋_GB2312" w:eastAsia="仿宋_GB2312" w:hAnsi="Times New Roman" w:cs="Times New Roman" w:hint="eastAsia"/>
          <w:kern w:val="2"/>
          <w:sz w:val="32"/>
          <w:szCs w:val="32"/>
        </w:rPr>
        <w:t>计算机网络应用赛项规程。</w:t>
      </w:r>
    </w:p>
    <w:p w:rsidR="009236DF" w:rsidRPr="00CF1B72" w:rsidRDefault="00462A42" w:rsidP="00CF1B72">
      <w:pPr>
        <w:shd w:val="clear" w:color="auto" w:fill="FFFFFF"/>
        <w:adjustRightInd/>
        <w:snapToGrid/>
        <w:spacing w:after="0" w:line="600" w:lineRule="exact"/>
        <w:ind w:firstLineChars="200" w:firstLine="640"/>
        <w:jc w:val="both"/>
        <w:rPr>
          <w:rFonts w:ascii="黑体" w:eastAsia="黑体" w:hAnsi="黑体" w:cs="Times New Roman"/>
          <w:kern w:val="2"/>
          <w:sz w:val="32"/>
          <w:szCs w:val="32"/>
        </w:rPr>
      </w:pPr>
      <w:r w:rsidRPr="00CF1B72">
        <w:rPr>
          <w:rFonts w:ascii="黑体" w:eastAsia="黑体" w:hAnsi="黑体" w:cs="Times New Roman" w:hint="eastAsia"/>
          <w:kern w:val="2"/>
          <w:sz w:val="32"/>
          <w:szCs w:val="32"/>
        </w:rPr>
        <w:t>六、组队与报名</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1.本赛项为团体赛，以院校为单位组队参赛，不得跨校组队，同一学校相同项目报名参赛队不超过1支。每支参赛队由3名选手（设队长1名）和不超过2名指导教师组成。</w:t>
      </w:r>
    </w:p>
    <w:p w:rsidR="009236DF" w:rsidRPr="00BC0AF2" w:rsidRDefault="00462A42" w:rsidP="00CF1B72">
      <w:pPr>
        <w:spacing w:line="600" w:lineRule="exact"/>
        <w:ind w:firstLineChars="200" w:firstLine="640"/>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2.</w:t>
      </w:r>
      <w:r w:rsidRPr="00BC0AF2">
        <w:rPr>
          <w:rFonts w:ascii="仿宋_GB2312" w:eastAsia="仿宋_GB2312" w:hAnsi="Times New Roman" w:cs="Times New Roman" w:hint="eastAsia"/>
          <w:kern w:val="2"/>
          <w:sz w:val="32"/>
          <w:szCs w:val="32"/>
        </w:rPr>
        <w:t>报名方式与流程请按大赛执委会统一安排，进行网上报名。</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3.赛项拟邀请香港、澳门、台湾等地区和境外代表队参赛或观摩交流，但参赛成绩不计入总体排名。</w:t>
      </w:r>
    </w:p>
    <w:p w:rsidR="009236DF" w:rsidRPr="00CF1B72" w:rsidRDefault="00462A42" w:rsidP="00CF1B72">
      <w:pPr>
        <w:shd w:val="clear" w:color="auto" w:fill="FFFFFF"/>
        <w:adjustRightInd/>
        <w:snapToGrid/>
        <w:spacing w:after="0" w:line="600" w:lineRule="exact"/>
        <w:ind w:firstLineChars="200" w:firstLine="640"/>
        <w:jc w:val="both"/>
        <w:rPr>
          <w:rFonts w:ascii="黑体" w:eastAsia="黑体" w:hAnsi="黑体" w:cs="Times New Roman"/>
          <w:kern w:val="2"/>
          <w:sz w:val="32"/>
          <w:szCs w:val="32"/>
        </w:rPr>
      </w:pPr>
      <w:r w:rsidRPr="00CF1B72">
        <w:rPr>
          <w:rFonts w:ascii="黑体" w:eastAsia="黑体" w:hAnsi="黑体" w:cs="Times New Roman" w:hint="eastAsia"/>
          <w:kern w:val="2"/>
          <w:sz w:val="32"/>
          <w:szCs w:val="32"/>
        </w:rPr>
        <w:t>七、赛事观摩</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本赛项设计观摩区，使用大屏幕实时转播竞赛现场实况。观摩人员可在正式比赛开始后，在指定区域观赛。</w:t>
      </w:r>
    </w:p>
    <w:p w:rsidR="009236DF" w:rsidRPr="00CF1B72" w:rsidRDefault="00462A42" w:rsidP="00CF1B72">
      <w:pPr>
        <w:shd w:val="clear" w:color="auto" w:fill="FFFFFF"/>
        <w:adjustRightInd/>
        <w:snapToGrid/>
        <w:spacing w:after="0" w:line="600" w:lineRule="exact"/>
        <w:ind w:firstLineChars="200" w:firstLine="640"/>
        <w:jc w:val="both"/>
        <w:rPr>
          <w:rFonts w:ascii="黑体" w:eastAsia="黑体" w:hAnsi="黑体" w:cs="Times New Roman"/>
          <w:kern w:val="2"/>
          <w:sz w:val="32"/>
          <w:szCs w:val="32"/>
        </w:rPr>
      </w:pPr>
      <w:r w:rsidRPr="00CF1B72">
        <w:rPr>
          <w:rFonts w:ascii="黑体" w:eastAsia="黑体" w:hAnsi="黑体" w:cs="Times New Roman" w:hint="eastAsia"/>
          <w:kern w:val="2"/>
          <w:sz w:val="32"/>
          <w:szCs w:val="32"/>
        </w:rPr>
        <w:t>八、其他注意事项</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根据</w:t>
      </w:r>
      <w:r w:rsidRPr="00BC0AF2">
        <w:rPr>
          <w:rFonts w:ascii="仿宋_GB2312" w:eastAsia="仿宋_GB2312" w:hAnsi="Times New Roman" w:cs="Times New Roman"/>
          <w:kern w:val="2"/>
          <w:sz w:val="32"/>
          <w:szCs w:val="32"/>
        </w:rPr>
        <w:t>2019年全国职业院校技能大赛制度汇编中相关要求，提醒各参赛代表队注意：</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lastRenderedPageBreak/>
        <w:t>1．各参赛代表队须为参赛选手购买大赛期间的人身意外伤害保险。报到时请出具校方已为参赛选手办理保险证明。</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2．参赛队食宿依据大赛规定统一安排，费用自理。</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3．由于接待能力所限，每队不超过6人。</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4．参赛选手和指导教师报到时须携带身份证、参赛选手还需携带学生证，以便核实参赛资格及入住登记。</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5．赛项所有信息都将发布于国赛网站，请随时关注：</w:t>
      </w:r>
      <w:hyperlink r:id="rId9" w:history="1">
        <w:r w:rsidRPr="00BC0AF2">
          <w:rPr>
            <w:rFonts w:ascii="仿宋_GB2312" w:eastAsia="仿宋_GB2312" w:hAnsi="Times New Roman" w:cs="Times New Roman"/>
            <w:kern w:val="2"/>
            <w:sz w:val="32"/>
            <w:szCs w:val="32"/>
          </w:rPr>
          <w:t>http://www.chinaskills-jsw.org/</w:t>
        </w:r>
      </w:hyperlink>
      <w:r w:rsidRPr="00BC0AF2">
        <w:rPr>
          <w:rFonts w:ascii="仿宋_GB2312" w:eastAsia="仿宋_GB2312" w:hAnsi="Times New Roman" w:cs="Times New Roman" w:hint="eastAsia"/>
          <w:kern w:val="2"/>
          <w:sz w:val="32"/>
          <w:szCs w:val="32"/>
        </w:rPr>
        <w:t>。</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6．由于报到及比赛地点在平潭综合实验区，距离福州市区大约100分钟车程，请各个代表队一定要注意预留足够的时间，以免迟到，影响参赛。</w:t>
      </w:r>
    </w:p>
    <w:p w:rsidR="009236DF" w:rsidRPr="00BC0AF2" w:rsidRDefault="00462A42"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7．平潭综合实验区（平潭岛）位于福建省东部，属南亚热带海洋性季风气候，湿润温和，年平均气温19.4</w:t>
      </w:r>
      <w:r w:rsidRPr="00BC0AF2">
        <w:rPr>
          <w:rFonts w:ascii="仿宋_GB2312" w:eastAsia="仿宋_GB2312" w:hAnsi="Times New Roman" w:cs="Times New Roman"/>
          <w:kern w:val="2"/>
          <w:sz w:val="32"/>
          <w:szCs w:val="32"/>
        </w:rPr>
        <w:t>℃</w:t>
      </w:r>
      <w:r w:rsidRPr="00BC0AF2">
        <w:rPr>
          <w:rFonts w:ascii="仿宋_GB2312" w:eastAsia="仿宋_GB2312" w:hAnsi="Times New Roman" w:cs="Times New Roman"/>
          <w:kern w:val="2"/>
          <w:sz w:val="32"/>
          <w:szCs w:val="32"/>
        </w:rPr>
        <w:t>，日照充足。6月中旬平均气温在25</w:t>
      </w:r>
      <w:r w:rsidRPr="00BC0AF2">
        <w:rPr>
          <w:rFonts w:ascii="仿宋_GB2312" w:eastAsia="仿宋_GB2312" w:hAnsi="Times New Roman" w:cs="Times New Roman"/>
          <w:kern w:val="2"/>
          <w:sz w:val="32"/>
          <w:szCs w:val="32"/>
        </w:rPr>
        <w:t>℃—</w:t>
      </w:r>
      <w:r w:rsidRPr="00BC0AF2">
        <w:rPr>
          <w:rFonts w:ascii="仿宋_GB2312" w:eastAsia="仿宋_GB2312" w:hAnsi="Times New Roman" w:cs="Times New Roman"/>
          <w:kern w:val="2"/>
          <w:sz w:val="32"/>
          <w:szCs w:val="32"/>
        </w:rPr>
        <w:t>30</w:t>
      </w:r>
      <w:r w:rsidRPr="00BC0AF2">
        <w:rPr>
          <w:rFonts w:ascii="仿宋_GB2312" w:eastAsia="仿宋_GB2312" w:hAnsi="Times New Roman" w:cs="Times New Roman"/>
          <w:kern w:val="2"/>
          <w:sz w:val="32"/>
          <w:szCs w:val="32"/>
        </w:rPr>
        <w:t>℃</w:t>
      </w:r>
      <w:r w:rsidRPr="00BC0AF2">
        <w:rPr>
          <w:rFonts w:ascii="仿宋_GB2312" w:eastAsia="仿宋_GB2312" w:hAnsi="Times New Roman" w:cs="Times New Roman"/>
          <w:kern w:val="2"/>
          <w:sz w:val="32"/>
          <w:szCs w:val="32"/>
        </w:rPr>
        <w:t>，多阵雨，请参赛师生准备一些夏季服装及雨具。为了确保比赛安全、顺利地进行，特别强调所有参赛代表团成员一律严禁下海。</w:t>
      </w:r>
    </w:p>
    <w:p w:rsidR="00132744" w:rsidRDefault="00462A42" w:rsidP="00132744">
      <w:pPr>
        <w:shd w:val="clear" w:color="auto" w:fill="FFFFFF"/>
        <w:adjustRightInd/>
        <w:snapToGrid/>
        <w:spacing w:after="0" w:line="600" w:lineRule="exact"/>
        <w:ind w:firstLineChars="200" w:firstLine="640"/>
        <w:jc w:val="both"/>
        <w:rPr>
          <w:rFonts w:ascii="仿宋_GB2312" w:eastAsia="仿宋_GB2312" w:hAnsi="Times New Roman" w:cs="Times New Roman" w:hint="eastAsia"/>
          <w:kern w:val="2"/>
          <w:sz w:val="32"/>
          <w:szCs w:val="32"/>
        </w:rPr>
      </w:pPr>
      <w:r w:rsidRPr="00BC0AF2">
        <w:rPr>
          <w:rFonts w:ascii="仿宋_GB2312" w:eastAsia="仿宋_GB2312" w:hAnsi="Times New Roman" w:cs="Times New Roman"/>
          <w:kern w:val="2"/>
          <w:sz w:val="32"/>
          <w:szCs w:val="32"/>
        </w:rPr>
        <w:t xml:space="preserve">8. </w:t>
      </w:r>
      <w:r w:rsidRPr="00BC0AF2">
        <w:rPr>
          <w:rFonts w:ascii="仿宋_GB2312" w:eastAsia="仿宋_GB2312" w:hAnsi="Times New Roman" w:cs="Times New Roman" w:hint="eastAsia"/>
          <w:kern w:val="2"/>
          <w:sz w:val="32"/>
          <w:szCs w:val="32"/>
        </w:rPr>
        <w:t>同期活动</w:t>
      </w:r>
      <w:r w:rsidRPr="00BC0AF2">
        <w:rPr>
          <w:rFonts w:ascii="仿宋_GB2312" w:eastAsia="仿宋_GB2312" w:hAnsi="Times New Roman" w:cs="Times New Roman"/>
          <w:kern w:val="2"/>
          <w:sz w:val="32"/>
          <w:szCs w:val="32"/>
        </w:rPr>
        <w:t>2</w:t>
      </w:r>
      <w:r w:rsidRPr="00BC0AF2">
        <w:rPr>
          <w:rFonts w:ascii="仿宋_GB2312" w:eastAsia="仿宋_GB2312" w:hAnsi="Times New Roman" w:cs="Times New Roman" w:hint="eastAsia"/>
          <w:kern w:val="2"/>
          <w:sz w:val="32"/>
          <w:szCs w:val="32"/>
        </w:rPr>
        <w:t>（参观交流）仅限领队与指导教师，需要提前报名，建议每</w:t>
      </w:r>
      <w:r w:rsidR="00BC0AF2" w:rsidRPr="00BC0AF2">
        <w:rPr>
          <w:rFonts w:ascii="仿宋_GB2312" w:eastAsia="仿宋_GB2312" w:hAnsi="Times New Roman" w:cs="Times New Roman" w:hint="eastAsia"/>
          <w:kern w:val="2"/>
          <w:sz w:val="32"/>
          <w:szCs w:val="32"/>
        </w:rPr>
        <w:t>个</w:t>
      </w:r>
      <w:r w:rsidRPr="00BC0AF2">
        <w:rPr>
          <w:rFonts w:ascii="仿宋_GB2312" w:eastAsia="仿宋_GB2312" w:hAnsi="Times New Roman" w:cs="Times New Roman" w:hint="eastAsia"/>
          <w:kern w:val="2"/>
          <w:sz w:val="32"/>
          <w:szCs w:val="32"/>
        </w:rPr>
        <w:t>队伍至少保证有</w:t>
      </w:r>
      <w:r w:rsidRPr="00BC0AF2">
        <w:rPr>
          <w:rFonts w:ascii="仿宋_GB2312" w:eastAsia="仿宋_GB2312" w:hAnsi="Times New Roman" w:cs="Times New Roman"/>
          <w:kern w:val="2"/>
          <w:sz w:val="32"/>
          <w:szCs w:val="32"/>
        </w:rPr>
        <w:t>1名</w:t>
      </w:r>
      <w:r w:rsidRPr="00BC0AF2">
        <w:rPr>
          <w:rFonts w:ascii="仿宋_GB2312" w:eastAsia="仿宋_GB2312" w:hAnsi="Times New Roman" w:cs="Times New Roman" w:hint="eastAsia"/>
          <w:kern w:val="2"/>
          <w:sz w:val="32"/>
          <w:szCs w:val="32"/>
        </w:rPr>
        <w:t>指导教师在平潭岛陪同参赛选手返程；前往参观交流的领队或指导教师，请早饭后携带行李箱前往闭赛式现场，闭赛式结束统一在门口出发。</w:t>
      </w:r>
    </w:p>
    <w:p w:rsidR="009236DF" w:rsidRPr="00BC0AF2" w:rsidRDefault="00132744" w:rsidP="00132744">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lastRenderedPageBreak/>
        <w:t>9</w:t>
      </w:r>
      <w:r w:rsidR="00462A42" w:rsidRPr="00BC0AF2">
        <w:rPr>
          <w:rFonts w:ascii="仿宋_GB2312" w:eastAsia="仿宋_GB2312" w:hAnsi="Times New Roman" w:cs="Times New Roman"/>
          <w:kern w:val="2"/>
          <w:sz w:val="32"/>
          <w:szCs w:val="32"/>
        </w:rPr>
        <w:t>.根据大赛组委会的要求，为了更好地宣传大赛，同时也能全面展示参赛选手的风采，希望每个代表队都能提供3分钟左右的选手视频资料，文件请注明学校名称，如</w:t>
      </w:r>
      <w:r w:rsidR="00462A42" w:rsidRPr="00BC0AF2">
        <w:rPr>
          <w:rFonts w:ascii="仿宋_GB2312" w:eastAsia="仿宋_GB2312" w:hAnsi="Times New Roman" w:cs="Times New Roman"/>
          <w:kern w:val="2"/>
          <w:sz w:val="32"/>
          <w:szCs w:val="32"/>
        </w:rPr>
        <w:t>“</w:t>
      </w:r>
      <w:r w:rsidR="00462A42" w:rsidRPr="00BC0AF2">
        <w:rPr>
          <w:rFonts w:ascii="仿宋_GB2312" w:eastAsia="仿宋_GB2312" w:hAnsi="Times New Roman" w:cs="Times New Roman"/>
          <w:kern w:val="2"/>
          <w:sz w:val="32"/>
          <w:szCs w:val="32"/>
        </w:rPr>
        <w:t>选手视频---福建信息职业技术学院</w:t>
      </w:r>
      <w:r w:rsidR="00462A42" w:rsidRPr="00BC0AF2">
        <w:rPr>
          <w:rFonts w:ascii="仿宋_GB2312" w:eastAsia="仿宋_GB2312" w:hAnsi="Times New Roman" w:cs="Times New Roman"/>
          <w:kern w:val="2"/>
          <w:sz w:val="32"/>
          <w:szCs w:val="32"/>
        </w:rPr>
        <w:t>”</w:t>
      </w:r>
      <w:r w:rsidR="00462A42" w:rsidRPr="00BC0AF2">
        <w:rPr>
          <w:rFonts w:ascii="仿宋_GB2312" w:eastAsia="仿宋_GB2312" w:hAnsi="Times New Roman" w:cs="Times New Roman"/>
          <w:kern w:val="2"/>
          <w:sz w:val="32"/>
          <w:szCs w:val="32"/>
        </w:rPr>
        <w:t>，</w:t>
      </w:r>
      <w:hyperlink r:id="rId10" w:history="1">
        <w:r w:rsidR="00462A42" w:rsidRPr="00092091">
          <w:rPr>
            <w:rFonts w:ascii="仿宋_GB2312" w:eastAsia="仿宋_GB2312" w:hAnsi="Times New Roman" w:cs="Times New Roman" w:hint="eastAsia"/>
            <w:kern w:val="2"/>
            <w:sz w:val="32"/>
            <w:szCs w:val="32"/>
          </w:rPr>
          <w:t>资料请于</w:t>
        </w:r>
        <w:r w:rsidR="00462A42" w:rsidRPr="00092091">
          <w:rPr>
            <w:rFonts w:ascii="仿宋_GB2312" w:eastAsia="仿宋_GB2312" w:hAnsi="Times New Roman" w:cs="Times New Roman"/>
            <w:kern w:val="2"/>
            <w:sz w:val="32"/>
            <w:szCs w:val="32"/>
          </w:rPr>
          <w:t>5月30日之前发至67529751@qq.com</w:t>
        </w:r>
      </w:hyperlink>
      <w:r w:rsidR="00462A42" w:rsidRPr="00BC0AF2">
        <w:rPr>
          <w:rFonts w:ascii="仿宋_GB2312" w:eastAsia="仿宋_GB2312" w:hAnsi="Times New Roman" w:cs="Times New Roman" w:hint="eastAsia"/>
          <w:kern w:val="2"/>
          <w:sz w:val="32"/>
          <w:szCs w:val="32"/>
        </w:rPr>
        <w:t>。联系人：朱群，联系电话：</w:t>
      </w:r>
      <w:r w:rsidR="00462A42" w:rsidRPr="00BC0AF2">
        <w:rPr>
          <w:rFonts w:ascii="仿宋_GB2312" w:eastAsia="仿宋_GB2312" w:hAnsi="Times New Roman" w:cs="Times New Roman"/>
          <w:kern w:val="2"/>
          <w:sz w:val="32"/>
          <w:szCs w:val="32"/>
        </w:rPr>
        <w:t>15959019298。</w:t>
      </w:r>
    </w:p>
    <w:p w:rsidR="005460A6" w:rsidRPr="005460A6" w:rsidRDefault="00132744" w:rsidP="005460A6">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r>
        <w:rPr>
          <w:rFonts w:ascii="仿宋_GB2312" w:eastAsia="仿宋_GB2312" w:hAnsi="仿宋_GB2312" w:cs="仿宋_GB2312" w:hint="eastAsia"/>
          <w:sz w:val="32"/>
          <w:szCs w:val="32"/>
        </w:rPr>
        <w:t>10</w:t>
      </w:r>
      <w:r w:rsidR="005460A6">
        <w:rPr>
          <w:rFonts w:ascii="仿宋_GB2312" w:eastAsia="仿宋_GB2312" w:hAnsi="仿宋_GB2312" w:cs="仿宋_GB2312" w:hint="eastAsia"/>
          <w:sz w:val="32"/>
          <w:szCs w:val="32"/>
        </w:rPr>
        <w:t>.报名方式：</w:t>
      </w:r>
    </w:p>
    <w:p w:rsidR="00132744" w:rsidRDefault="005460A6" w:rsidP="00132744">
      <w:pPr>
        <w:shd w:val="clear" w:color="auto" w:fill="FFFFFF"/>
        <w:ind w:firstLineChars="200" w:firstLine="640"/>
        <w:rPr>
          <w:rFonts w:hint="eastAsia"/>
          <w:sz w:val="32"/>
          <w:szCs w:val="32"/>
        </w:rPr>
      </w:pPr>
      <w:r w:rsidRPr="00FD4A5F">
        <w:rPr>
          <w:rFonts w:hint="eastAsia"/>
          <w:sz w:val="32"/>
          <w:szCs w:val="32"/>
        </w:rPr>
        <w:t>（</w:t>
      </w:r>
      <w:r w:rsidRPr="00FD4A5F">
        <w:rPr>
          <w:rFonts w:hint="eastAsia"/>
          <w:sz w:val="32"/>
          <w:szCs w:val="32"/>
        </w:rPr>
        <w:t>1</w:t>
      </w:r>
      <w:r w:rsidRPr="00FD4A5F">
        <w:rPr>
          <w:rFonts w:hint="eastAsia"/>
          <w:sz w:val="32"/>
          <w:szCs w:val="32"/>
        </w:rPr>
        <w:t>）二维码报名：</w:t>
      </w:r>
    </w:p>
    <w:p w:rsidR="00FD4A5F" w:rsidRDefault="005460A6" w:rsidP="00132744">
      <w:pPr>
        <w:shd w:val="clear" w:color="auto" w:fill="FFFFFF"/>
        <w:ind w:firstLineChars="200" w:firstLine="440"/>
        <w:rPr>
          <w:rFonts w:hint="eastAsia"/>
          <w:sz w:val="32"/>
          <w:szCs w:val="32"/>
        </w:rPr>
      </w:pPr>
      <w:r>
        <w:rPr>
          <w:noProof/>
        </w:rPr>
        <w:drawing>
          <wp:inline distT="0" distB="0" distL="0" distR="0">
            <wp:extent cx="1527772" cy="1543050"/>
            <wp:effectExtent l="19050" t="0" r="0" b="0"/>
            <wp:docPr id="3"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1" cstate="print"/>
                    <a:srcRect l="9770" t="8661" r="12072" b="11811"/>
                    <a:stretch/>
                  </pic:blipFill>
                  <pic:spPr>
                    <a:xfrm>
                      <a:off x="0" y="0"/>
                      <a:ext cx="1527772" cy="1543050"/>
                    </a:xfrm>
                    <a:prstGeom prst="rect">
                      <a:avLst/>
                    </a:prstGeom>
                    <a:ln>
                      <a:noFill/>
                    </a:ln>
                  </pic:spPr>
                </pic:pic>
              </a:graphicData>
            </a:graphic>
          </wp:inline>
        </w:drawing>
      </w:r>
    </w:p>
    <w:p w:rsidR="009236DF" w:rsidRPr="00FD4A5F" w:rsidRDefault="00BC0AF2" w:rsidP="00132744">
      <w:pPr>
        <w:shd w:val="clear" w:color="auto" w:fill="FFFFFF"/>
        <w:ind w:leftChars="300" w:left="1460" w:hangingChars="250" w:hanging="800"/>
        <w:rPr>
          <w:sz w:val="32"/>
          <w:szCs w:val="32"/>
        </w:rPr>
      </w:pPr>
      <w:r w:rsidRPr="005460A6">
        <w:rPr>
          <w:rFonts w:hAnsi="Times New Roman" w:cs="Times New Roman" w:hint="eastAsia"/>
          <w:sz w:val="32"/>
          <w:szCs w:val="32"/>
        </w:rPr>
        <w:t>（</w:t>
      </w:r>
      <w:r w:rsidRPr="005460A6">
        <w:rPr>
          <w:rFonts w:hAnsi="Times New Roman" w:cs="Times New Roman" w:hint="eastAsia"/>
          <w:sz w:val="32"/>
          <w:szCs w:val="32"/>
        </w:rPr>
        <w:t>2</w:t>
      </w:r>
      <w:r w:rsidRPr="005460A6">
        <w:rPr>
          <w:rFonts w:hAnsi="Times New Roman" w:cs="Times New Roman" w:hint="eastAsia"/>
          <w:sz w:val="32"/>
          <w:szCs w:val="32"/>
        </w:rPr>
        <w:t>）</w:t>
      </w:r>
      <w:r w:rsidR="00462A42" w:rsidRPr="005460A6">
        <w:rPr>
          <w:rFonts w:hAnsi="Times New Roman" w:cs="Times New Roman" w:hint="eastAsia"/>
          <w:sz w:val="32"/>
          <w:szCs w:val="32"/>
        </w:rPr>
        <w:t>网上报名</w:t>
      </w:r>
      <w:r w:rsidR="00132744">
        <w:rPr>
          <w:rFonts w:hAnsi="Times New Roman" w:cs="Times New Roman" w:hint="eastAsia"/>
          <w:sz w:val="32"/>
          <w:szCs w:val="32"/>
        </w:rPr>
        <w:t>：</w:t>
      </w:r>
      <w:hyperlink r:id="rId12" w:history="1">
        <w:r w:rsidR="00462A42" w:rsidRPr="00092091">
          <w:rPr>
            <w:rFonts w:hAnsi="Times New Roman" w:cs="Times New Roman" w:hint="eastAsia"/>
            <w:sz w:val="32"/>
            <w:szCs w:val="32"/>
          </w:rPr>
          <w:t>https://www.wjx.cn/jq/39843686.aspx</w:t>
        </w:r>
      </w:hyperlink>
    </w:p>
    <w:p w:rsidR="005460A6" w:rsidRPr="00BC0AF2" w:rsidRDefault="005460A6" w:rsidP="005460A6">
      <w:pPr>
        <w:widowControl w:val="0"/>
        <w:adjustRightInd/>
        <w:snapToGrid/>
        <w:spacing w:after="0" w:line="600" w:lineRule="exact"/>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备注</w:t>
      </w:r>
      <w:r w:rsidRPr="00BC0AF2">
        <w:rPr>
          <w:rFonts w:ascii="仿宋_GB2312" w:eastAsia="仿宋_GB2312" w:hAnsi="Times New Roman" w:cs="Times New Roman"/>
          <w:kern w:val="2"/>
          <w:sz w:val="32"/>
          <w:szCs w:val="32"/>
        </w:rPr>
        <w:t>:</w:t>
      </w:r>
      <w:r w:rsidRPr="00BC0AF2">
        <w:rPr>
          <w:rFonts w:ascii="仿宋_GB2312" w:eastAsia="仿宋_GB2312" w:hAnsi="Times New Roman" w:cs="Times New Roman" w:hint="eastAsia"/>
          <w:kern w:val="2"/>
          <w:sz w:val="32"/>
          <w:szCs w:val="32"/>
        </w:rPr>
        <w:t xml:space="preserve">　</w:t>
      </w:r>
    </w:p>
    <w:p w:rsidR="005460A6" w:rsidRPr="00BC0AF2" w:rsidRDefault="005460A6" w:rsidP="00132744">
      <w:pPr>
        <w:widowControl w:val="0"/>
        <w:adjustRightInd/>
        <w:snapToGrid/>
        <w:spacing w:after="0" w:line="600" w:lineRule="exact"/>
        <w:ind w:firstLineChars="200" w:firstLine="64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1</w:t>
      </w:r>
      <w:r w:rsidRPr="00BC0AF2">
        <w:rPr>
          <w:rFonts w:ascii="仿宋_GB2312" w:eastAsia="仿宋_GB2312" w:hAnsi="Times New Roman" w:cs="Times New Roman" w:hint="eastAsia"/>
          <w:kern w:val="2"/>
          <w:sz w:val="32"/>
          <w:szCs w:val="32"/>
        </w:rPr>
        <w:t>、大赛食宿统一安排，因房间紧张，若需调整请服从组织方的安排，谢谢。</w:t>
      </w:r>
    </w:p>
    <w:p w:rsidR="005460A6" w:rsidRDefault="005460A6" w:rsidP="00132744">
      <w:pPr>
        <w:widowControl w:val="0"/>
        <w:adjustRightInd/>
        <w:snapToGrid/>
        <w:spacing w:after="0" w:line="600" w:lineRule="exact"/>
        <w:ind w:firstLineChars="200" w:firstLine="640"/>
        <w:jc w:val="both"/>
        <w:rPr>
          <w:rFonts w:ascii="仿宋_GB2312" w:eastAsia="仿宋_GB2312" w:hAnsi="Times New Roman" w:cs="Times New Roman" w:hint="eastAsia"/>
          <w:kern w:val="2"/>
          <w:sz w:val="32"/>
          <w:szCs w:val="32"/>
        </w:rPr>
      </w:pPr>
      <w:r w:rsidRPr="00BC0AF2">
        <w:rPr>
          <w:rFonts w:ascii="仿宋_GB2312" w:eastAsia="仿宋_GB2312" w:hAnsi="Times New Roman" w:cs="Times New Roman"/>
          <w:kern w:val="2"/>
          <w:sz w:val="32"/>
          <w:szCs w:val="32"/>
        </w:rPr>
        <w:t>2</w:t>
      </w:r>
      <w:r w:rsidRPr="00BC0AF2">
        <w:rPr>
          <w:rFonts w:ascii="仿宋_GB2312" w:eastAsia="仿宋_GB2312" w:hAnsi="Times New Roman" w:cs="Times New Roman" w:hint="eastAsia"/>
          <w:kern w:val="2"/>
          <w:sz w:val="32"/>
          <w:szCs w:val="32"/>
        </w:rPr>
        <w:t>、</w:t>
      </w:r>
      <w:r w:rsidRPr="00BC0AF2">
        <w:rPr>
          <w:rFonts w:ascii="仿宋_GB2312" w:eastAsia="仿宋_GB2312" w:hAnsi="Times New Roman" w:cs="Times New Roman"/>
          <w:kern w:val="2"/>
          <w:sz w:val="32"/>
          <w:szCs w:val="32"/>
        </w:rPr>
        <w:t>5</w:t>
      </w:r>
      <w:r w:rsidRPr="00BC0AF2">
        <w:rPr>
          <w:rFonts w:ascii="仿宋_GB2312" w:eastAsia="仿宋_GB2312" w:hAnsi="Times New Roman" w:cs="Times New Roman" w:hint="eastAsia"/>
          <w:kern w:val="2"/>
          <w:sz w:val="32"/>
          <w:szCs w:val="32"/>
        </w:rPr>
        <w:t>月</w:t>
      </w:r>
      <w:r w:rsidR="00E43C47">
        <w:rPr>
          <w:rFonts w:ascii="仿宋_GB2312" w:eastAsia="仿宋_GB2312" w:hAnsi="Times New Roman" w:cs="Times New Roman" w:hint="eastAsia"/>
          <w:kern w:val="2"/>
          <w:sz w:val="32"/>
          <w:szCs w:val="32"/>
        </w:rPr>
        <w:t>30</w:t>
      </w:r>
      <w:r w:rsidRPr="00BC0AF2">
        <w:rPr>
          <w:rFonts w:ascii="仿宋_GB2312" w:eastAsia="仿宋_GB2312" w:hAnsi="Times New Roman" w:cs="Times New Roman"/>
          <w:kern w:val="2"/>
          <w:sz w:val="32"/>
          <w:szCs w:val="32"/>
        </w:rPr>
        <w:t>日15:00</w:t>
      </w:r>
      <w:r w:rsidRPr="00BC0AF2">
        <w:rPr>
          <w:rFonts w:ascii="仿宋_GB2312" w:eastAsia="仿宋_GB2312" w:hAnsi="Times New Roman" w:cs="Times New Roman" w:hint="eastAsia"/>
          <w:kern w:val="2"/>
          <w:sz w:val="32"/>
          <w:szCs w:val="32"/>
        </w:rPr>
        <w:t>之前请所有参赛队伍</w:t>
      </w:r>
      <w:r>
        <w:rPr>
          <w:rFonts w:ascii="仿宋_GB2312" w:eastAsia="仿宋_GB2312" w:hAnsi="Times New Roman" w:cs="Times New Roman" w:hint="eastAsia"/>
          <w:kern w:val="2"/>
          <w:sz w:val="32"/>
          <w:szCs w:val="32"/>
        </w:rPr>
        <w:t>通过网上报名或扫二维码报名，如需查询报名是否成功，可向大赛工作人员了解。</w:t>
      </w:r>
    </w:p>
    <w:p w:rsidR="005460A6" w:rsidRDefault="005460A6" w:rsidP="005460A6">
      <w:pPr>
        <w:widowControl w:val="0"/>
        <w:adjustRightInd/>
        <w:snapToGrid/>
        <w:spacing w:after="0" w:line="600" w:lineRule="exact"/>
        <w:ind w:firstLineChars="200" w:firstLine="640"/>
        <w:jc w:val="both"/>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联系人：陈江荣    电话</w:t>
      </w:r>
      <w:r w:rsidRPr="005460A6">
        <w:rPr>
          <w:rFonts w:ascii="仿宋_GB2312" w:eastAsia="仿宋_GB2312" w:hAnsi="Times New Roman" w:cs="Times New Roman" w:hint="eastAsia"/>
          <w:kern w:val="2"/>
          <w:sz w:val="32"/>
          <w:szCs w:val="32"/>
        </w:rPr>
        <w:t>：</w:t>
      </w:r>
      <w:r w:rsidRPr="005460A6">
        <w:rPr>
          <w:rFonts w:ascii="仿宋_GB2312" w:eastAsia="仿宋_GB2312" w:hAnsi="Times New Roman" w:cs="Times New Roman"/>
          <w:kern w:val="2"/>
          <w:sz w:val="32"/>
          <w:szCs w:val="32"/>
        </w:rPr>
        <w:t>19906905771</w:t>
      </w:r>
    </w:p>
    <w:p w:rsidR="005460A6" w:rsidRPr="00BC0AF2" w:rsidRDefault="005460A6" w:rsidP="005460A6">
      <w:pPr>
        <w:widowControl w:val="0"/>
        <w:adjustRightInd/>
        <w:snapToGrid/>
        <w:spacing w:after="0" w:line="600" w:lineRule="exact"/>
        <w:ind w:firstLineChars="600" w:firstLine="192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 xml:space="preserve">林建强    </w:t>
      </w:r>
      <w:r w:rsidRPr="00BC0AF2">
        <w:rPr>
          <w:rFonts w:ascii="仿宋_GB2312" w:eastAsia="仿宋_GB2312" w:hAnsi="Times New Roman" w:cs="Times New Roman" w:hint="eastAsia"/>
          <w:kern w:val="2"/>
          <w:sz w:val="32"/>
          <w:szCs w:val="32"/>
        </w:rPr>
        <w:t>电话：15959097737</w:t>
      </w:r>
    </w:p>
    <w:p w:rsidR="009236DF" w:rsidRPr="00BC0AF2" w:rsidRDefault="009236DF" w:rsidP="00CF1B72">
      <w:pPr>
        <w:shd w:val="clear" w:color="auto" w:fill="FFFFFF"/>
        <w:adjustRightInd/>
        <w:snapToGrid/>
        <w:spacing w:after="0" w:line="600" w:lineRule="exact"/>
        <w:ind w:firstLineChars="200" w:firstLine="640"/>
        <w:jc w:val="both"/>
        <w:rPr>
          <w:rFonts w:ascii="仿宋_GB2312" w:eastAsia="仿宋_GB2312" w:hAnsi="Times New Roman" w:cs="Times New Roman"/>
          <w:kern w:val="2"/>
          <w:sz w:val="32"/>
          <w:szCs w:val="32"/>
        </w:rPr>
      </w:pPr>
    </w:p>
    <w:p w:rsidR="009236DF" w:rsidRPr="00BC0AF2" w:rsidRDefault="009236DF" w:rsidP="00CF1B72">
      <w:pPr>
        <w:shd w:val="clear" w:color="auto" w:fill="FFFFFF"/>
        <w:adjustRightInd/>
        <w:snapToGrid/>
        <w:spacing w:after="0" w:line="600" w:lineRule="exact"/>
        <w:ind w:firstLineChars="1000" w:firstLine="3200"/>
        <w:jc w:val="both"/>
        <w:rPr>
          <w:rFonts w:ascii="仿宋_GB2312" w:eastAsia="仿宋_GB2312" w:hAnsi="Times New Roman" w:cs="Times New Roman"/>
          <w:kern w:val="2"/>
          <w:sz w:val="32"/>
          <w:szCs w:val="32"/>
        </w:rPr>
      </w:pPr>
      <w:bookmarkStart w:id="0" w:name="_GoBack"/>
      <w:bookmarkEnd w:id="0"/>
    </w:p>
    <w:p w:rsidR="009236DF" w:rsidRPr="00BC0AF2" w:rsidRDefault="00462A42" w:rsidP="00CF1B72">
      <w:pPr>
        <w:shd w:val="clear" w:color="auto" w:fill="FFFFFF"/>
        <w:adjustRightInd/>
        <w:snapToGrid/>
        <w:spacing w:after="0" w:line="600" w:lineRule="exact"/>
        <w:ind w:firstLineChars="1000" w:firstLine="320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2019年全国职业院校技能大赛</w:t>
      </w:r>
    </w:p>
    <w:p w:rsidR="009236DF" w:rsidRPr="00BC0AF2" w:rsidRDefault="00462A42" w:rsidP="00CF1B72">
      <w:pPr>
        <w:shd w:val="clear" w:color="auto" w:fill="FFFFFF"/>
        <w:adjustRightInd/>
        <w:snapToGrid/>
        <w:spacing w:after="0" w:line="600" w:lineRule="exact"/>
        <w:ind w:firstLineChars="800" w:firstLine="256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“计算机网络应用”赛项执委会</w:t>
      </w:r>
    </w:p>
    <w:p w:rsidR="009236DF" w:rsidRPr="00BC0AF2" w:rsidRDefault="00462A42" w:rsidP="00CF1B72">
      <w:pPr>
        <w:shd w:val="clear" w:color="auto" w:fill="FFFFFF"/>
        <w:adjustRightInd/>
        <w:snapToGrid/>
        <w:spacing w:after="0" w:line="600" w:lineRule="exact"/>
        <w:ind w:right="-50" w:firstLineChars="600" w:firstLine="1920"/>
        <w:jc w:val="both"/>
        <w:rPr>
          <w:rFonts w:ascii="仿宋_GB2312" w:eastAsia="仿宋_GB2312" w:hAnsi="Times New Roman" w:cs="Times New Roman"/>
          <w:kern w:val="2"/>
          <w:sz w:val="32"/>
          <w:szCs w:val="32"/>
        </w:rPr>
      </w:pPr>
      <w:r w:rsidRPr="00BC0AF2">
        <w:rPr>
          <w:rFonts w:ascii="仿宋_GB2312" w:eastAsia="仿宋_GB2312" w:hAnsi="Times New Roman" w:cs="Times New Roman" w:hint="eastAsia"/>
          <w:kern w:val="2"/>
          <w:sz w:val="32"/>
          <w:szCs w:val="32"/>
        </w:rPr>
        <w:t>赛项承办校：福建信息职业技术学院（代章）</w:t>
      </w:r>
    </w:p>
    <w:p w:rsidR="009236DF" w:rsidRPr="00BC0AF2" w:rsidRDefault="00462A42" w:rsidP="00CF1B72">
      <w:pPr>
        <w:shd w:val="clear" w:color="auto" w:fill="FFFFFF"/>
        <w:adjustRightInd/>
        <w:snapToGrid/>
        <w:spacing w:after="0" w:line="600" w:lineRule="exact"/>
        <w:ind w:right="-50" w:firstLineChars="1300" w:firstLine="4160"/>
        <w:jc w:val="both"/>
        <w:rPr>
          <w:rFonts w:ascii="仿宋_GB2312" w:eastAsia="仿宋_GB2312" w:hAnsi="Times New Roman" w:cs="Times New Roman"/>
          <w:kern w:val="2"/>
          <w:sz w:val="32"/>
          <w:szCs w:val="32"/>
        </w:rPr>
      </w:pPr>
      <w:r w:rsidRPr="00BC0AF2">
        <w:rPr>
          <w:rFonts w:ascii="仿宋_GB2312" w:eastAsia="仿宋_GB2312" w:hAnsi="Times New Roman" w:cs="Times New Roman"/>
          <w:kern w:val="2"/>
          <w:sz w:val="32"/>
          <w:szCs w:val="32"/>
        </w:rPr>
        <w:t>2019年5月</w:t>
      </w:r>
      <w:r w:rsidR="00BC0AF2" w:rsidRPr="00BC0AF2">
        <w:rPr>
          <w:rFonts w:ascii="仿宋_GB2312" w:eastAsia="仿宋_GB2312" w:hAnsi="Times New Roman" w:cs="Times New Roman" w:hint="eastAsia"/>
          <w:kern w:val="2"/>
          <w:sz w:val="32"/>
          <w:szCs w:val="32"/>
        </w:rPr>
        <w:t>22</w:t>
      </w:r>
      <w:r w:rsidRPr="00BC0AF2">
        <w:rPr>
          <w:rFonts w:ascii="仿宋_GB2312" w:eastAsia="仿宋_GB2312" w:hAnsi="Times New Roman" w:cs="Times New Roman" w:hint="eastAsia"/>
          <w:kern w:val="2"/>
          <w:sz w:val="32"/>
          <w:szCs w:val="32"/>
        </w:rPr>
        <w:t>日</w:t>
      </w:r>
    </w:p>
    <w:p w:rsidR="009236DF" w:rsidRPr="00BC0AF2" w:rsidRDefault="009236DF" w:rsidP="00CF1B72">
      <w:pPr>
        <w:spacing w:line="600" w:lineRule="exact"/>
        <w:rPr>
          <w:rFonts w:ascii="仿宋_GB2312" w:eastAsia="仿宋_GB2312" w:hAnsi="Times New Roman" w:cs="Times New Roman"/>
          <w:kern w:val="2"/>
          <w:sz w:val="32"/>
          <w:szCs w:val="32"/>
        </w:rPr>
      </w:pPr>
    </w:p>
    <w:p w:rsidR="005460A6" w:rsidRDefault="005460A6" w:rsidP="00CF1B72">
      <w:pPr>
        <w:widowControl w:val="0"/>
        <w:adjustRightInd/>
        <w:snapToGrid/>
        <w:spacing w:after="0" w:line="600" w:lineRule="exact"/>
        <w:jc w:val="both"/>
        <w:rPr>
          <w:rFonts w:ascii="仿宋_GB2312" w:eastAsia="仿宋_GB2312" w:hAnsi="Times New Roman" w:cs="Times New Roman" w:hint="eastAsia"/>
          <w:kern w:val="2"/>
          <w:sz w:val="32"/>
          <w:szCs w:val="32"/>
        </w:rPr>
      </w:pPr>
    </w:p>
    <w:p w:rsidR="005460A6" w:rsidRDefault="005460A6" w:rsidP="00CF1B72">
      <w:pPr>
        <w:widowControl w:val="0"/>
        <w:adjustRightInd/>
        <w:snapToGrid/>
        <w:spacing w:after="0" w:line="600" w:lineRule="exact"/>
        <w:jc w:val="both"/>
        <w:rPr>
          <w:rFonts w:ascii="仿宋_GB2312" w:eastAsia="仿宋_GB2312" w:hAnsi="Times New Roman" w:cs="Times New Roman" w:hint="eastAsia"/>
          <w:kern w:val="2"/>
          <w:sz w:val="32"/>
          <w:szCs w:val="32"/>
        </w:rPr>
      </w:pPr>
    </w:p>
    <w:p w:rsidR="005460A6" w:rsidRDefault="005460A6" w:rsidP="00CF1B72">
      <w:pPr>
        <w:widowControl w:val="0"/>
        <w:adjustRightInd/>
        <w:snapToGrid/>
        <w:spacing w:after="0" w:line="600" w:lineRule="exact"/>
        <w:jc w:val="both"/>
        <w:rPr>
          <w:rFonts w:ascii="仿宋_GB2312" w:eastAsia="仿宋_GB2312" w:hAnsi="Times New Roman" w:cs="Times New Roman" w:hint="eastAsia"/>
          <w:kern w:val="2"/>
          <w:sz w:val="32"/>
          <w:szCs w:val="32"/>
        </w:rPr>
      </w:pPr>
    </w:p>
    <w:p w:rsidR="009236DF" w:rsidRPr="00BC0AF2" w:rsidRDefault="009236DF" w:rsidP="00CF1B72">
      <w:pPr>
        <w:spacing w:line="600" w:lineRule="exact"/>
        <w:rPr>
          <w:rFonts w:ascii="仿宋_GB2312" w:eastAsia="仿宋_GB2312" w:hAnsi="Times New Roman" w:cs="Times New Roman"/>
          <w:kern w:val="2"/>
          <w:sz w:val="32"/>
          <w:szCs w:val="32"/>
        </w:rPr>
      </w:pPr>
    </w:p>
    <w:sectPr w:rsidR="009236DF" w:rsidRPr="00BC0AF2" w:rsidSect="009236DF">
      <w:pgSz w:w="11906" w:h="16838"/>
      <w:pgMar w:top="1440" w:right="1803" w:bottom="1440" w:left="1803" w:header="708"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E1" w:rsidRDefault="002353E1" w:rsidP="00B13E2F">
      <w:pPr>
        <w:spacing w:after="0"/>
      </w:pPr>
      <w:r>
        <w:separator/>
      </w:r>
    </w:p>
  </w:endnote>
  <w:endnote w:type="continuationSeparator" w:id="0">
    <w:p w:rsidR="002353E1" w:rsidRDefault="002353E1" w:rsidP="00B13E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E1" w:rsidRDefault="002353E1" w:rsidP="00B13E2F">
      <w:pPr>
        <w:spacing w:after="0"/>
      </w:pPr>
      <w:r>
        <w:separator/>
      </w:r>
    </w:p>
  </w:footnote>
  <w:footnote w:type="continuationSeparator" w:id="0">
    <w:p w:rsidR="002353E1" w:rsidRDefault="002353E1" w:rsidP="00B13E2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0F6A506"/>
    <w:lvl w:ilvl="0" w:tplc="405C6006">
      <w:start w:val="1"/>
      <w:numFmt w:val="decimal"/>
      <w:lvlText w:val="%1)"/>
      <w:lvlJc w:val="left"/>
      <w:pPr>
        <w:ind w:left="1353" w:hanging="360"/>
      </w:pPr>
      <w:rPr>
        <w:rFonts w:hint="default"/>
        <w:color w:val="auto"/>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
    <w:nsid w:val="029073AF"/>
    <w:multiLevelType w:val="hybridMultilevel"/>
    <w:tmpl w:val="8B048906"/>
    <w:lvl w:ilvl="0" w:tplc="5C78046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9236DF"/>
    <w:rsid w:val="00092091"/>
    <w:rsid w:val="00132744"/>
    <w:rsid w:val="002353E1"/>
    <w:rsid w:val="00355141"/>
    <w:rsid w:val="003B46D5"/>
    <w:rsid w:val="00461C42"/>
    <w:rsid w:val="00462A42"/>
    <w:rsid w:val="005460A6"/>
    <w:rsid w:val="009236DF"/>
    <w:rsid w:val="00A17C8A"/>
    <w:rsid w:val="00B13E2F"/>
    <w:rsid w:val="00B5481B"/>
    <w:rsid w:val="00BC0AF2"/>
    <w:rsid w:val="00BE0271"/>
    <w:rsid w:val="00CE286C"/>
    <w:rsid w:val="00CF1B72"/>
    <w:rsid w:val="00E43C47"/>
    <w:rsid w:val="00FD4A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DF"/>
    <w:pPr>
      <w:adjustRightInd w:val="0"/>
      <w:snapToGrid w:val="0"/>
      <w:spacing w:after="200"/>
    </w:pPr>
    <w:rPr>
      <w:rFonts w:ascii="Tahoma" w:hAnsi="Tahoma"/>
      <w:sz w:val="22"/>
      <w:szCs w:val="22"/>
    </w:rPr>
  </w:style>
  <w:style w:type="paragraph" w:styleId="3">
    <w:name w:val="heading 3"/>
    <w:basedOn w:val="a"/>
    <w:next w:val="a"/>
    <w:link w:val="3Char"/>
    <w:uiPriority w:val="9"/>
    <w:qFormat/>
    <w:rsid w:val="009236DF"/>
    <w:pPr>
      <w:adjustRightInd/>
      <w:snapToGrid/>
      <w:spacing w:before="100" w:beforeAutospacing="1" w:after="100" w:afterAutospacing="1"/>
      <w:outlineLvl w:val="2"/>
    </w:pPr>
    <w:rPr>
      <w:rFonts w:ascii="宋体" w:eastAsia="宋体" w:hAnsi="宋体"/>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9236DF"/>
    <w:pPr>
      <w:ind w:leftChars="2500" w:left="100"/>
    </w:pPr>
  </w:style>
  <w:style w:type="paragraph" w:styleId="a4">
    <w:name w:val="Balloon Text"/>
    <w:basedOn w:val="a"/>
    <w:link w:val="Char0"/>
    <w:uiPriority w:val="99"/>
    <w:qFormat/>
    <w:rsid w:val="009236DF"/>
    <w:pPr>
      <w:spacing w:after="0"/>
    </w:pPr>
    <w:rPr>
      <w:sz w:val="18"/>
      <w:szCs w:val="18"/>
    </w:rPr>
  </w:style>
  <w:style w:type="paragraph" w:styleId="a5">
    <w:name w:val="footer"/>
    <w:basedOn w:val="a"/>
    <w:link w:val="Char1"/>
    <w:uiPriority w:val="99"/>
    <w:qFormat/>
    <w:rsid w:val="009236DF"/>
    <w:pPr>
      <w:tabs>
        <w:tab w:val="center" w:pos="4153"/>
        <w:tab w:val="right" w:pos="8306"/>
      </w:tabs>
    </w:pPr>
    <w:rPr>
      <w:sz w:val="18"/>
      <w:szCs w:val="18"/>
    </w:rPr>
  </w:style>
  <w:style w:type="paragraph" w:styleId="a6">
    <w:name w:val="header"/>
    <w:basedOn w:val="a"/>
    <w:link w:val="Char2"/>
    <w:uiPriority w:val="99"/>
    <w:qFormat/>
    <w:rsid w:val="009236DF"/>
    <w:pPr>
      <w:pBdr>
        <w:bottom w:val="single" w:sz="6" w:space="1" w:color="auto"/>
      </w:pBdr>
      <w:tabs>
        <w:tab w:val="center" w:pos="4153"/>
        <w:tab w:val="right" w:pos="8306"/>
      </w:tabs>
      <w:jc w:val="center"/>
    </w:pPr>
    <w:rPr>
      <w:sz w:val="18"/>
      <w:szCs w:val="18"/>
    </w:rPr>
  </w:style>
  <w:style w:type="paragraph" w:styleId="a7">
    <w:name w:val="Normal (Web)"/>
    <w:basedOn w:val="a"/>
    <w:uiPriority w:val="99"/>
    <w:qFormat/>
    <w:rsid w:val="009236DF"/>
    <w:pPr>
      <w:adjustRightInd/>
      <w:snapToGrid/>
      <w:spacing w:before="100" w:beforeAutospacing="1" w:after="100" w:afterAutospacing="1"/>
    </w:pPr>
    <w:rPr>
      <w:rFonts w:ascii="宋体" w:eastAsia="宋体" w:hAnsi="宋体"/>
      <w:sz w:val="24"/>
      <w:szCs w:val="24"/>
    </w:rPr>
  </w:style>
  <w:style w:type="table" w:styleId="a8">
    <w:name w:val="Table Grid"/>
    <w:basedOn w:val="a1"/>
    <w:qFormat/>
    <w:rsid w:val="009236DF"/>
    <w:rPr>
      <w:rFonts w:eastAsia="宋体"/>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9236DF"/>
    <w:rPr>
      <w:color w:val="0000FF"/>
      <w:u w:val="single"/>
    </w:rPr>
  </w:style>
  <w:style w:type="character" w:customStyle="1" w:styleId="3Char">
    <w:name w:val="标题 3 Char"/>
    <w:basedOn w:val="a0"/>
    <w:link w:val="3"/>
    <w:uiPriority w:val="9"/>
    <w:qFormat/>
    <w:rsid w:val="009236DF"/>
    <w:rPr>
      <w:rFonts w:ascii="宋体" w:eastAsia="宋体" w:hAnsi="宋体" w:cs="宋体"/>
      <w:b/>
      <w:bCs/>
      <w:sz w:val="27"/>
      <w:szCs w:val="27"/>
    </w:rPr>
  </w:style>
  <w:style w:type="paragraph" w:customStyle="1" w:styleId="artimetas">
    <w:name w:val="arti_metas"/>
    <w:basedOn w:val="a"/>
    <w:qFormat/>
    <w:rsid w:val="009236DF"/>
    <w:pPr>
      <w:adjustRightInd/>
      <w:snapToGrid/>
      <w:spacing w:before="100" w:beforeAutospacing="1" w:after="100" w:afterAutospacing="1"/>
    </w:pPr>
    <w:rPr>
      <w:rFonts w:ascii="宋体" w:eastAsia="宋体" w:hAnsi="宋体"/>
      <w:sz w:val="24"/>
      <w:szCs w:val="24"/>
    </w:rPr>
  </w:style>
  <w:style w:type="character" w:customStyle="1" w:styleId="artipublisher">
    <w:name w:val="arti_publisher"/>
    <w:basedOn w:val="a0"/>
    <w:qFormat/>
    <w:rsid w:val="009236DF"/>
  </w:style>
  <w:style w:type="character" w:customStyle="1" w:styleId="artiupdate">
    <w:name w:val="arti_update"/>
    <w:basedOn w:val="a0"/>
    <w:qFormat/>
    <w:rsid w:val="009236DF"/>
  </w:style>
  <w:style w:type="character" w:customStyle="1" w:styleId="artiviews">
    <w:name w:val="arti_views"/>
    <w:basedOn w:val="a0"/>
    <w:qFormat/>
    <w:rsid w:val="009236DF"/>
  </w:style>
  <w:style w:type="character" w:customStyle="1" w:styleId="wpvisitcount">
    <w:name w:val="wp_visitcount"/>
    <w:basedOn w:val="a0"/>
    <w:rsid w:val="009236DF"/>
  </w:style>
  <w:style w:type="character" w:customStyle="1" w:styleId="Char2">
    <w:name w:val="页眉 Char"/>
    <w:basedOn w:val="a0"/>
    <w:link w:val="a6"/>
    <w:uiPriority w:val="99"/>
    <w:qFormat/>
    <w:rsid w:val="009236DF"/>
    <w:rPr>
      <w:rFonts w:ascii="Tahoma" w:hAnsi="Tahoma"/>
      <w:sz w:val="18"/>
      <w:szCs w:val="18"/>
    </w:rPr>
  </w:style>
  <w:style w:type="character" w:customStyle="1" w:styleId="Char1">
    <w:name w:val="页脚 Char"/>
    <w:basedOn w:val="a0"/>
    <w:link w:val="a5"/>
    <w:uiPriority w:val="99"/>
    <w:qFormat/>
    <w:rsid w:val="009236DF"/>
    <w:rPr>
      <w:rFonts w:ascii="Tahoma" w:hAnsi="Tahoma"/>
      <w:sz w:val="18"/>
      <w:szCs w:val="18"/>
    </w:rPr>
  </w:style>
  <w:style w:type="character" w:customStyle="1" w:styleId="Char0">
    <w:name w:val="批注框文本 Char"/>
    <w:basedOn w:val="a0"/>
    <w:link w:val="a4"/>
    <w:uiPriority w:val="99"/>
    <w:qFormat/>
    <w:rsid w:val="009236DF"/>
    <w:rPr>
      <w:rFonts w:ascii="Tahoma" w:hAnsi="Tahoma"/>
      <w:sz w:val="18"/>
      <w:szCs w:val="18"/>
    </w:rPr>
  </w:style>
  <w:style w:type="paragraph" w:styleId="aa">
    <w:name w:val="List Paragraph"/>
    <w:basedOn w:val="a"/>
    <w:uiPriority w:val="34"/>
    <w:qFormat/>
    <w:rsid w:val="009236DF"/>
    <w:pPr>
      <w:widowControl w:val="0"/>
      <w:adjustRightInd/>
      <w:snapToGrid/>
      <w:spacing w:after="0" w:line="560" w:lineRule="exact"/>
      <w:ind w:firstLineChars="200" w:firstLine="420"/>
      <w:jc w:val="both"/>
    </w:pPr>
    <w:rPr>
      <w:rFonts w:ascii="仿宋_GB2312" w:eastAsia="仿宋_GB2312" w:hAnsi="仿宋_GB2312" w:cs="仿宋_GB2312"/>
      <w:kern w:val="2"/>
      <w:sz w:val="28"/>
      <w:szCs w:val="28"/>
    </w:rPr>
  </w:style>
  <w:style w:type="character" w:customStyle="1" w:styleId="Char">
    <w:name w:val="日期 Char"/>
    <w:basedOn w:val="a0"/>
    <w:link w:val="a3"/>
    <w:uiPriority w:val="99"/>
    <w:qFormat/>
    <w:rsid w:val="009236DF"/>
    <w:rPr>
      <w:rFonts w:ascii="Tahoma" w:hAnsi="Tahoma"/>
      <w:sz w:val="22"/>
      <w:szCs w:val="22"/>
    </w:rPr>
  </w:style>
  <w:style w:type="table" w:styleId="30">
    <w:name w:val="Medium Grid 3"/>
    <w:basedOn w:val="a1"/>
    <w:uiPriority w:val="69"/>
    <w:rsid w:val="009236D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9236D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9236D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9236D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9236D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9236D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9236D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jx.cn/jq/39843686.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36164;&#26009;&#35831;&#20110;5&#26376;30&#26085;&#20043;&#21069;&#21457;&#33267;67529751@qq.com" TargetMode="External"/><Relationship Id="rId4" Type="http://schemas.openxmlformats.org/officeDocument/2006/relationships/styles" Target="styles.xml"/><Relationship Id="rId9" Type="http://schemas.openxmlformats.org/officeDocument/2006/relationships/hyperlink" Target="http://www.chinaskills-js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A894F5-1F97-4C2F-A451-28BEFA63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8</Pages>
  <Words>544</Words>
  <Characters>3104</Characters>
  <Application>Microsoft Office Word</Application>
  <DocSecurity>0</DocSecurity>
  <Lines>25</Lines>
  <Paragraphs>7</Paragraphs>
  <ScaleCrop>false</ScaleCrop>
  <Company>DC</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mitu2</dc:creator>
  <cp:lastModifiedBy>王玥</cp:lastModifiedBy>
  <cp:revision>47</cp:revision>
  <dcterms:created xsi:type="dcterms:W3CDTF">2019-05-17T15:46:00Z</dcterms:created>
  <dcterms:modified xsi:type="dcterms:W3CDTF">2019-05-22T01:41:00Z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