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723" w:firstLineChars="200"/>
        <w:jc w:val="center"/>
        <w:rPr>
          <w:rFonts w:ascii="黑体" w:hAnsi="黑体" w:eastAsia="黑体" w:cs="仿宋_GB2312"/>
          <w:b/>
          <w:color w:val="000000"/>
          <w:sz w:val="36"/>
          <w:szCs w:val="52"/>
        </w:rPr>
      </w:pPr>
      <w:r>
        <w:rPr>
          <w:rFonts w:ascii="黑体" w:hAnsi="黑体" w:eastAsia="黑体" w:cs="仿宋_GB2312"/>
          <w:b/>
          <w:color w:val="000000"/>
          <w:sz w:val="36"/>
          <w:szCs w:val="52"/>
        </w:rPr>
        <w:t>201</w:t>
      </w:r>
      <w:r>
        <w:rPr>
          <w:rFonts w:hint="eastAsia" w:ascii="黑体" w:hAnsi="黑体" w:eastAsia="黑体" w:cs="仿宋_GB2312"/>
          <w:b/>
          <w:color w:val="000000"/>
          <w:sz w:val="36"/>
          <w:szCs w:val="52"/>
        </w:rPr>
        <w:t>9年全国职业院校技能大赛高职组</w:t>
      </w:r>
    </w:p>
    <w:p>
      <w:pPr>
        <w:adjustRightInd w:val="0"/>
        <w:snapToGrid w:val="0"/>
        <w:spacing w:line="560" w:lineRule="exact"/>
        <w:ind w:firstLine="723" w:firstLineChars="200"/>
        <w:jc w:val="center"/>
        <w:rPr>
          <w:rFonts w:ascii="黑体" w:hAnsi="黑体" w:eastAsia="黑体" w:cs="仿宋_GB2312"/>
          <w:b/>
          <w:color w:val="000000"/>
          <w:sz w:val="36"/>
          <w:szCs w:val="52"/>
        </w:rPr>
      </w:pPr>
      <w:r>
        <w:rPr>
          <w:rFonts w:hint="eastAsia" w:ascii="黑体" w:hAnsi="黑体" w:eastAsia="黑体" w:cs="仿宋_GB2312"/>
          <w:b/>
          <w:color w:val="000000"/>
          <w:sz w:val="36"/>
          <w:szCs w:val="52"/>
        </w:rPr>
        <w:t>“烹饪”赛项规程</w:t>
      </w:r>
    </w:p>
    <w:p>
      <w:pPr>
        <w:adjustRightInd w:val="0"/>
        <w:snapToGrid w:val="0"/>
        <w:spacing w:line="560" w:lineRule="exact"/>
        <w:ind w:firstLine="720" w:firstLineChars="200"/>
        <w:jc w:val="center"/>
        <w:rPr>
          <w:rFonts w:ascii="黑体" w:hAnsi="黑体" w:eastAsia="黑体" w:cs="黑体"/>
          <w:color w:val="000000"/>
          <w:sz w:val="36"/>
          <w:szCs w:val="52"/>
        </w:rPr>
      </w:pPr>
    </w:p>
    <w:p>
      <w:pPr>
        <w:pStyle w:val="2"/>
        <w:adjustRightInd w:val="0"/>
        <w:snapToGrid w:val="0"/>
        <w:spacing w:before="0" w:after="0" w:line="560" w:lineRule="exact"/>
        <w:ind w:firstLine="562" w:firstLineChars="200"/>
        <w:rPr>
          <w:rFonts w:ascii="仿宋_GB2312" w:hAnsi="仿宋_GB2312" w:eastAsia="仿宋_GB2312" w:cs="仿宋_GB2312"/>
          <w:bCs w:val="0"/>
          <w:color w:val="000000"/>
          <w:kern w:val="0"/>
          <w:sz w:val="28"/>
          <w:szCs w:val="36"/>
        </w:rPr>
      </w:pPr>
      <w:r>
        <w:rPr>
          <w:rFonts w:hint="eastAsia" w:ascii="仿宋_GB2312" w:hAnsi="仿宋_GB2312" w:eastAsia="仿宋_GB2312" w:cs="仿宋_GB2312"/>
          <w:bCs w:val="0"/>
          <w:color w:val="000000"/>
          <w:kern w:val="0"/>
          <w:sz w:val="28"/>
          <w:szCs w:val="36"/>
        </w:rPr>
        <w:t>一、赛项名称</w:t>
      </w:r>
    </w:p>
    <w:p>
      <w:pPr>
        <w:spacing w:line="560" w:lineRule="exact"/>
        <w:ind w:firstLine="560" w:firstLineChars="200"/>
        <w:rPr>
          <w:rFonts w:ascii="仿宋_GB2312" w:hAnsi="仿宋_GB2312" w:eastAsia="仿宋_GB2312" w:cs="仿宋_GB2312"/>
          <w:bCs/>
          <w:color w:val="000000"/>
          <w:kern w:val="0"/>
          <w:sz w:val="28"/>
          <w:szCs w:val="36"/>
        </w:rPr>
      </w:pPr>
      <w:r>
        <w:rPr>
          <w:rFonts w:hint="eastAsia" w:ascii="仿宋_GB2312" w:hAnsi="仿宋_GB2312" w:eastAsia="仿宋_GB2312" w:cs="仿宋_GB2312"/>
          <w:bCs/>
          <w:color w:val="000000"/>
          <w:kern w:val="0"/>
          <w:sz w:val="28"/>
          <w:szCs w:val="36"/>
        </w:rPr>
        <w:t>赛项编号：</w:t>
      </w:r>
      <w:r>
        <w:rPr>
          <w:rFonts w:ascii="仿宋_GB2312" w:hAnsi="仿宋_GB2312" w:eastAsia="仿宋_GB2312" w:cs="仿宋_GB2312"/>
          <w:bCs/>
          <w:color w:val="000000"/>
          <w:kern w:val="0"/>
          <w:sz w:val="28"/>
          <w:szCs w:val="36"/>
        </w:rPr>
        <w:t>GZ-2019043</w:t>
      </w:r>
    </w:p>
    <w:p>
      <w:pPr>
        <w:spacing w:line="560" w:lineRule="exact"/>
        <w:ind w:firstLine="560" w:firstLineChars="200"/>
        <w:rPr>
          <w:rFonts w:ascii="仿宋_GB2312" w:hAnsi="仿宋_GB2312" w:eastAsia="仿宋_GB2312" w:cs="仿宋_GB2312"/>
          <w:bCs/>
          <w:color w:val="000000"/>
          <w:kern w:val="0"/>
          <w:sz w:val="28"/>
          <w:szCs w:val="36"/>
        </w:rPr>
      </w:pPr>
      <w:r>
        <w:rPr>
          <w:rFonts w:hint="eastAsia" w:ascii="仿宋_GB2312" w:hAnsi="仿宋_GB2312" w:eastAsia="仿宋_GB2312" w:cs="仿宋_GB2312"/>
          <w:bCs/>
          <w:color w:val="000000"/>
          <w:kern w:val="0"/>
          <w:sz w:val="28"/>
          <w:szCs w:val="36"/>
        </w:rPr>
        <w:t>赛项名称：烹饪</w:t>
      </w:r>
    </w:p>
    <w:p>
      <w:pPr>
        <w:spacing w:line="560" w:lineRule="exact"/>
        <w:ind w:firstLine="560" w:firstLineChars="200"/>
        <w:rPr>
          <w:rFonts w:ascii="仿宋_GB2312" w:hAnsi="仿宋_GB2312" w:eastAsia="仿宋_GB2312" w:cs="仿宋_GB2312"/>
          <w:bCs/>
          <w:color w:val="000000"/>
          <w:kern w:val="0"/>
          <w:sz w:val="28"/>
          <w:szCs w:val="36"/>
        </w:rPr>
      </w:pPr>
      <w:r>
        <w:rPr>
          <w:rFonts w:hint="eastAsia" w:ascii="仿宋_GB2312" w:hAnsi="仿宋_GB2312" w:eastAsia="仿宋_GB2312" w:cs="仿宋_GB2312"/>
          <w:bCs/>
          <w:color w:val="000000"/>
          <w:kern w:val="0"/>
          <w:sz w:val="28"/>
          <w:szCs w:val="36"/>
          <w:lang w:val="en-US" w:eastAsia="zh-CN"/>
        </w:rPr>
        <w:t>英文名称</w:t>
      </w:r>
      <w:bookmarkStart w:id="7" w:name="_GoBack"/>
      <w:bookmarkEnd w:id="7"/>
      <w:r>
        <w:rPr>
          <w:rFonts w:hint="eastAsia" w:ascii="仿宋_GB2312" w:hAnsi="仿宋_GB2312" w:eastAsia="仿宋_GB2312" w:cs="仿宋_GB2312"/>
          <w:bCs/>
          <w:color w:val="000000"/>
          <w:kern w:val="0"/>
          <w:sz w:val="28"/>
          <w:szCs w:val="36"/>
        </w:rPr>
        <w:t>：</w:t>
      </w:r>
      <w:r>
        <w:rPr>
          <w:rFonts w:ascii="仿宋_GB2312" w:hAnsi="仿宋_GB2312" w:eastAsia="仿宋_GB2312" w:cs="仿宋_GB2312"/>
          <w:bCs/>
          <w:color w:val="000000"/>
          <w:kern w:val="0"/>
          <w:sz w:val="28"/>
          <w:szCs w:val="36"/>
        </w:rPr>
        <w:t>cuisine</w:t>
      </w:r>
    </w:p>
    <w:p>
      <w:pPr>
        <w:spacing w:line="560" w:lineRule="exact"/>
        <w:ind w:firstLine="560" w:firstLineChars="200"/>
        <w:rPr>
          <w:rFonts w:ascii="仿宋_GB2312" w:hAnsi="仿宋_GB2312" w:eastAsia="仿宋_GB2312" w:cs="仿宋_GB2312"/>
          <w:bCs/>
          <w:color w:val="000000"/>
          <w:kern w:val="0"/>
          <w:sz w:val="28"/>
          <w:szCs w:val="36"/>
        </w:rPr>
      </w:pPr>
      <w:r>
        <w:rPr>
          <w:rFonts w:hint="eastAsia" w:ascii="仿宋_GB2312" w:hAnsi="仿宋_GB2312" w:eastAsia="仿宋_GB2312" w:cs="仿宋_GB2312"/>
          <w:bCs/>
          <w:color w:val="000000"/>
          <w:kern w:val="0"/>
          <w:sz w:val="28"/>
          <w:szCs w:val="36"/>
        </w:rPr>
        <w:t>赛项组别：高职组</w:t>
      </w:r>
    </w:p>
    <w:p>
      <w:pPr>
        <w:spacing w:line="560" w:lineRule="exact"/>
        <w:ind w:firstLine="560" w:firstLineChars="200"/>
        <w:rPr>
          <w:rFonts w:ascii="仿宋_GB2312" w:hAnsi="仿宋_GB2312" w:eastAsia="仿宋_GB2312" w:cs="仿宋_GB2312"/>
          <w:bCs/>
          <w:color w:val="000000"/>
          <w:kern w:val="0"/>
          <w:sz w:val="28"/>
          <w:szCs w:val="36"/>
        </w:rPr>
      </w:pPr>
      <w:r>
        <w:rPr>
          <w:rFonts w:hint="eastAsia" w:ascii="仿宋_GB2312" w:hAnsi="仿宋_GB2312" w:eastAsia="仿宋_GB2312" w:cs="仿宋_GB2312"/>
          <w:bCs/>
          <w:color w:val="000000"/>
          <w:kern w:val="0"/>
          <w:sz w:val="28"/>
          <w:szCs w:val="36"/>
        </w:rPr>
        <w:t>赛项归属：旅游大类</w:t>
      </w:r>
    </w:p>
    <w:p>
      <w:pPr>
        <w:pStyle w:val="2"/>
        <w:adjustRightInd w:val="0"/>
        <w:snapToGrid w:val="0"/>
        <w:spacing w:before="0" w:after="0" w:line="560" w:lineRule="exact"/>
        <w:ind w:firstLine="562" w:firstLineChars="200"/>
        <w:rPr>
          <w:rFonts w:ascii="仿宋_GB2312" w:hAnsi="仿宋_GB2312" w:eastAsia="仿宋_GB2312" w:cs="仿宋_GB2312"/>
          <w:bCs w:val="0"/>
          <w:color w:val="000000"/>
          <w:kern w:val="0"/>
          <w:sz w:val="28"/>
          <w:szCs w:val="36"/>
        </w:rPr>
      </w:pPr>
      <w:r>
        <w:rPr>
          <w:rFonts w:hint="eastAsia" w:ascii="仿宋_GB2312" w:hAnsi="仿宋_GB2312" w:eastAsia="仿宋_GB2312" w:cs="仿宋_GB2312"/>
          <w:bCs w:val="0"/>
          <w:color w:val="000000"/>
          <w:kern w:val="0"/>
          <w:sz w:val="28"/>
          <w:szCs w:val="36"/>
        </w:rPr>
        <w:t>二、竞赛目的</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本赛项重点考核高职院校烹调工艺与营养等专业的参赛选手在宴席设计、烹调技艺、菜品研发和餐饮厨房生产组织与实施等领域的实际动手能力，通过宴席设计书策划、宴席作品制作、现场陈述答辩、宴席展台效果等内容，检验参赛选手的现场设计与应变能力、营养搭配与计算能力、规范操作水平及创新创意能力和水平，激发学生团队合作意识与实践成才热情。促进高职院校烹饪专业在人才培养模式、课程设置、课程标准建设、师资队伍建设、实习实训基地建设、评价体系建设等方面的深度探索、改革和创新，加快餐饮行业所需的高素质技能型人才培养。</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三、竞赛内容</w:t>
      </w:r>
      <w:r>
        <w:rPr>
          <w:rFonts w:ascii="仿宋_GB2312" w:hAnsi="仿宋_GB2312" w:eastAsia="仿宋_GB2312" w:cs="仿宋_GB2312"/>
          <w:b/>
          <w:color w:val="000000"/>
          <w:sz w:val="28"/>
          <w:szCs w:val="36"/>
        </w:rPr>
        <w:t xml:space="preserve">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高职烹饪赛项为团体赛，整个赛项由烹饪基础理论测试、宴席设计、宴席制作、宴席展评四个分项目组成。烹饪基础理论测试要求所有参赛选手均需独立参加；其余三个分项目通过团队合作完成，参赛队根据自拟宴席主题进行宴席设计并形成设计书，现场在规定时间内团队合作完成整桌宴席制作，形成与宴席设计书对应的宴席出品，最后由团队成员合作在指定的场地和展台上展示宴席作品，并指定1名选手完成陈述和答辩。</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（一）烹饪基础理论测试</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所有参赛选手在统一时间、统一地点参加烹饪基础理论测试。测试方式为闭卷、机考，测试时间为</w:t>
      </w:r>
      <w:r>
        <w:rPr>
          <w:rFonts w:ascii="仿宋_GB2312" w:hAnsi="仿宋_GB2312" w:eastAsia="仿宋_GB2312" w:cs="仿宋_GB2312"/>
          <w:color w:val="000000"/>
          <w:sz w:val="28"/>
          <w:szCs w:val="36"/>
        </w:rPr>
        <w:t>60</w:t>
      </w:r>
      <w:r>
        <w:rPr>
          <w:rFonts w:hint="eastAsia" w:ascii="仿宋_GB2312" w:hAnsi="仿宋_GB2312" w:eastAsia="仿宋_GB2312" w:cs="仿宋_GB2312"/>
          <w:color w:val="000000"/>
          <w:sz w:val="28"/>
          <w:szCs w:val="36"/>
        </w:rPr>
        <w:t>分钟，测试题型全部为客观题，题量为200道。</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所有试题均从大赛公开的题库中随机抽取自动组卷形成。</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（二）宴席设计</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参赛队根据当前餐饮市场需求和发展趋势，以现场提供的烹饪原材料为基础，自拟宴席主题，设计一桌</w:t>
      </w:r>
      <w:r>
        <w:rPr>
          <w:rFonts w:ascii="仿宋_GB2312" w:hAnsi="仿宋_GB2312" w:eastAsia="仿宋_GB2312" w:cs="仿宋_GB2312"/>
          <w:color w:val="000000"/>
          <w:sz w:val="28"/>
          <w:szCs w:val="36"/>
        </w:rPr>
        <w:t>8</w:t>
      </w:r>
      <w:r>
        <w:rPr>
          <w:rFonts w:hint="eastAsia" w:ascii="仿宋_GB2312" w:hAnsi="仿宋_GB2312" w:eastAsia="仿宋_GB2312" w:cs="仿宋_GB2312"/>
          <w:color w:val="000000"/>
          <w:sz w:val="28"/>
          <w:szCs w:val="36"/>
        </w:rPr>
        <w:t>人宴席产品。该环节通过宴席设计书、菜品制作、菜品展评等，全面反映参赛团队的整体宴会设计与制作水平。具体要求为：</w:t>
      </w:r>
    </w:p>
    <w:p>
      <w:pPr>
        <w:widowControl/>
        <w:numPr>
          <w:ilvl w:val="0"/>
          <w:numId w:val="1"/>
        </w:numPr>
        <w:tabs>
          <w:tab w:val="left" w:pos="6663"/>
        </w:tabs>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宴席以中餐为主，包括热菜</w:t>
      </w:r>
      <w:r>
        <w:rPr>
          <w:rFonts w:ascii="仿宋_GB2312" w:hAnsi="仿宋_GB2312" w:eastAsia="仿宋_GB2312" w:cs="仿宋_GB2312"/>
          <w:color w:val="000000"/>
          <w:sz w:val="28"/>
          <w:szCs w:val="36"/>
        </w:rPr>
        <w:t>8</w:t>
      </w:r>
      <w:r>
        <w:rPr>
          <w:rFonts w:hint="eastAsia" w:ascii="仿宋_GB2312" w:hAnsi="仿宋_GB2312" w:eastAsia="仿宋_GB2312" w:cs="仿宋_GB2312"/>
          <w:color w:val="000000"/>
          <w:sz w:val="28"/>
          <w:szCs w:val="36"/>
        </w:rPr>
        <w:t>道、面点</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道、冷拼</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个或</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组以及汤羹和果盘，其中至少要有1道菜点采用西式烹调技法。</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宴席所有的主料、辅料成本为</w:t>
      </w:r>
      <w:r>
        <w:rPr>
          <w:rFonts w:ascii="仿宋_GB2312" w:hAnsi="仿宋_GB2312" w:eastAsia="仿宋_GB2312" w:cs="仿宋_GB2312"/>
          <w:color w:val="000000"/>
          <w:sz w:val="28"/>
          <w:szCs w:val="36"/>
        </w:rPr>
        <w:t>600</w:t>
      </w:r>
      <w:r>
        <w:rPr>
          <w:rFonts w:hint="eastAsia" w:ascii="仿宋_GB2312" w:hAnsi="仿宋_GB2312" w:eastAsia="仿宋_GB2312" w:cs="仿宋_GB2312"/>
          <w:color w:val="000000"/>
          <w:sz w:val="28"/>
          <w:szCs w:val="36"/>
        </w:rPr>
        <w:t>元。</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宴席设计书必须涵盖六项要素：主题内容、菜点设计、菜品营养分析、安全控制、菜单和原料清单。</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主题设计鲜明，创意突出，菜式结构合理有序，营养搭配合理，风格和谐一致，具有推广价值。</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宴席菜单结构合理、完整有序，美观、大方。菜品与菜名名副其实并烘托主题</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文字说明简要明了。</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原料清单符合菜点设计与制作要求，品种与数量合理，做到物尽其用，不浪费。</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每道菜品配有详实的营养成份分析，并做到整桌宴席营养均衡。</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针对宴席设计安全控制措施，保证宴席食品安全。</w:t>
      </w:r>
    </w:p>
    <w:p>
      <w:pPr>
        <w:widowControl/>
        <w:numPr>
          <w:ilvl w:val="0"/>
          <w:numId w:val="1"/>
        </w:num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设计书封面统一使用大赛组委会规定的标准格式，版面不宜过度渲染繁杂，用</w:t>
      </w:r>
      <w:r>
        <w:rPr>
          <w:rFonts w:ascii="仿宋_GB2312" w:hAnsi="仿宋_GB2312" w:eastAsia="仿宋_GB2312" w:cs="仿宋_GB2312"/>
          <w:color w:val="000000"/>
          <w:sz w:val="28"/>
          <w:szCs w:val="36"/>
        </w:rPr>
        <w:t>A4</w:t>
      </w:r>
      <w:r>
        <w:rPr>
          <w:rFonts w:hint="eastAsia" w:ascii="仿宋_GB2312" w:hAnsi="仿宋_GB2312" w:eastAsia="仿宋_GB2312" w:cs="仿宋_GB2312"/>
          <w:color w:val="000000"/>
          <w:sz w:val="28"/>
          <w:szCs w:val="36"/>
        </w:rPr>
        <w:t>纸打印，一式</w:t>
      </w:r>
      <w:r>
        <w:rPr>
          <w:rFonts w:ascii="仿宋_GB2312" w:hAnsi="仿宋_GB2312" w:eastAsia="仿宋_GB2312" w:cs="仿宋_GB2312"/>
          <w:color w:val="000000"/>
          <w:sz w:val="28"/>
          <w:szCs w:val="36"/>
        </w:rPr>
        <w:t>8</w:t>
      </w:r>
      <w:r>
        <w:rPr>
          <w:rFonts w:hint="eastAsia" w:ascii="仿宋_GB2312" w:hAnsi="仿宋_GB2312" w:eastAsia="仿宋_GB2312" w:cs="仿宋_GB2312"/>
          <w:color w:val="000000"/>
          <w:sz w:val="28"/>
          <w:szCs w:val="36"/>
        </w:rPr>
        <w:t>份。</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（三）宴席制作</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（1）按照宴席设计书，由赛项执委会依据参赛队提供的原材料清单（所选原材料必须与赛项执委会公布的原材料目录要求一致）现场提供原材料，在指定的场所用时240分钟内完成宴席菜品制作。</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（2）菜品制作包括宴席设计书确定的全部菜品和提供给裁判员品尝的尝碟菜品两个部分。</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（3）送评作品为热菜</w:t>
      </w:r>
      <w:r>
        <w:rPr>
          <w:rFonts w:ascii="仿宋_GB2312" w:hAnsi="仿宋_GB2312" w:eastAsia="仿宋_GB2312" w:cs="仿宋_GB2312"/>
          <w:color w:val="000000"/>
          <w:sz w:val="28"/>
          <w:szCs w:val="36"/>
        </w:rPr>
        <w:t>4</w:t>
      </w:r>
      <w:r>
        <w:rPr>
          <w:rFonts w:hint="eastAsia" w:ascii="仿宋_GB2312" w:hAnsi="仿宋_GB2312" w:eastAsia="仿宋_GB2312" w:cs="仿宋_GB2312"/>
          <w:color w:val="000000"/>
          <w:sz w:val="28"/>
          <w:szCs w:val="36"/>
        </w:rPr>
        <w:t>道、面点</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道、冷拼</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个或</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组，每道作品需另备</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人量尝碟，供裁判员品尝打分，汤羹、果盘及其余品种不送评，需要作为宴席的组成进行展示。冷拼为冷菜拼盘</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个或</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组</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使用原料</w:t>
      </w:r>
      <w:r>
        <w:rPr>
          <w:rFonts w:ascii="仿宋_GB2312" w:hAnsi="仿宋_GB2312" w:eastAsia="仿宋_GB2312" w:cs="仿宋_GB2312"/>
          <w:color w:val="000000"/>
          <w:sz w:val="28"/>
          <w:szCs w:val="36"/>
        </w:rPr>
        <w:t>6</w:t>
      </w:r>
      <w:r>
        <w:rPr>
          <w:rFonts w:hint="eastAsia" w:ascii="仿宋_GB2312" w:hAnsi="仿宋_GB2312" w:eastAsia="仿宋_GB2312" w:cs="仿宋_GB2312"/>
          <w:color w:val="000000"/>
          <w:sz w:val="28"/>
          <w:szCs w:val="36"/>
        </w:rPr>
        <w:t>种以上</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，另备</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人量尝碟供裁判员品尝，所有拼盘垫底料需为经刀工处理可食用的本拼盘内原料。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（4）宴席制作所需原料、基础调味品、厨房器具及常用设备设施由赛项执委会统一提供，餐具及比赛辅助工具自备（禁止携带外接电源的电动工具入场）。所有作品均需进行展示，现场为每队提供直径1.8</w:t>
      </w:r>
      <w:r>
        <w:rPr>
          <w:rFonts w:ascii="仿宋_GB2312" w:hAnsi="仿宋_GB2312" w:eastAsia="仿宋_GB2312" w:cs="仿宋_GB2312"/>
          <w:color w:val="000000"/>
          <w:sz w:val="28"/>
          <w:szCs w:val="36"/>
        </w:rPr>
        <w:t>m</w:t>
      </w:r>
      <w:r>
        <w:rPr>
          <w:rFonts w:hint="eastAsia" w:ascii="仿宋_GB2312" w:hAnsi="仿宋_GB2312" w:eastAsia="仿宋_GB2312" w:cs="仿宋_GB2312"/>
          <w:color w:val="000000"/>
          <w:sz w:val="28"/>
          <w:szCs w:val="36"/>
        </w:rPr>
        <w:t>圆桌一张，提供一块白色台布供选用，台布可以自备。</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w:t>
      </w:r>
      <w:r>
        <w:rPr>
          <w:rFonts w:ascii="仿宋_GB2312" w:hAnsi="仿宋_GB2312" w:eastAsia="仿宋_GB2312" w:cs="仿宋_GB2312"/>
          <w:color w:val="000000"/>
          <w:sz w:val="28"/>
          <w:szCs w:val="36"/>
        </w:rPr>
        <w:t>5</w:t>
      </w:r>
      <w:r>
        <w:rPr>
          <w:rFonts w:hint="eastAsia" w:ascii="仿宋_GB2312" w:hAnsi="仿宋_GB2312" w:eastAsia="仿宋_GB2312" w:cs="仿宋_GB2312"/>
          <w:color w:val="000000"/>
          <w:sz w:val="28"/>
          <w:szCs w:val="36"/>
        </w:rPr>
        <w:t>）菜品制作技术和操作过程要求如下：</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①操作规范，技法得当，流程合理，投料准确，按时完成。</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②原料选取符合菜肴设计与制作的要求，原料利用率高。</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③刀功熟练、均匀，技艺新颖，造型美观。</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④烹法恰当，火候适宜，调味得当，主味突出，区域技法明显，体现地方特色。</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⑤操作区整洁干净，原料及作品保存合理，废弃物处理得当。</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（四）宴席展评</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（1）送评后的作品送到指定区域进行展评。</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（2）各参赛队根据所设计的宴席主题对宴席展台进行布置，力求简洁、大方、安全和节俭，展台布置要求做到：</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28"/>
        </w:rPr>
        <w:fldChar w:fldCharType="begin"/>
      </w:r>
      <w:r>
        <w:rPr>
          <w:rFonts w:ascii="仿宋_GB2312" w:hAnsi="仿宋_GB2312" w:eastAsia="仿宋_GB2312" w:cs="仿宋_GB2312"/>
          <w:color w:val="000000"/>
          <w:sz w:val="28"/>
          <w:szCs w:val="28"/>
        </w:rPr>
        <w:instrText xml:space="preserve"> = 1 \* GB3 </w:instrText>
      </w:r>
      <w:r>
        <w:rPr>
          <w:rFonts w:ascii="仿宋_GB2312" w:hAnsi="仿宋_GB2312" w:eastAsia="仿宋_GB2312" w:cs="仿宋_GB2312"/>
          <w:color w:val="000000"/>
          <w:sz w:val="28"/>
          <w:szCs w:val="28"/>
        </w:rPr>
        <w:fldChar w:fldCharType="separate"/>
      </w:r>
      <w:r>
        <w:rPr>
          <w:rFonts w:hint="eastAsia" w:ascii="仿宋_GB2312" w:hAnsi="仿宋_GB2312" w:eastAsia="仿宋_GB2312" w:cs="仿宋_GB2312"/>
          <w:color w:val="000000"/>
          <w:sz w:val="28"/>
          <w:szCs w:val="28"/>
        </w:rPr>
        <w:t>①</w:t>
      </w:r>
      <w:r>
        <w:rPr>
          <w:rFonts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36"/>
        </w:rPr>
        <w:t>使用备选台布或者自备台布，在固定的展台上，按宴席菜单内容展示全部菜点，自主设计菜单样式。</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2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②</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为便于展评，台面可多层摆放菜品和菜牌。</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3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③</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不设置专用灯光，不使用背景音乐，不设置主题背景墙，不使用工艺品、鲜花、雕刻作品等点缀物品。</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（3）宴席设计陈述和答辩</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各参赛队在宴席制作完成后进行宴席设计陈述和答辩。具体要求如下：</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1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①</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使用普通话陈述，语言表达流畅，仪容仪表得体。</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2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②</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各参赛队可指定一名参赛选手对宴席设计方案的主题和特点进行陈述，用时不能超过3分钟，陈述做到内容全面，主题突出，表述清晰。</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3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③</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评判组针对宴席设计书、宴席制作出品效果等方面进行提问，并指定任一名选手进行答辩，答辩用时不超过3分钟。答辩做到内容准确扣题，条理清晰，思路明确，回答正确全面。</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四、竞赛方式</w:t>
      </w:r>
    </w:p>
    <w:p>
      <w:pPr>
        <w:pStyle w:val="3"/>
        <w:spacing w:line="560" w:lineRule="exact"/>
        <w:ind w:firstLine="560" w:firstLineChars="200"/>
        <w:jc w:val="both"/>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以学校为组队单位，每队由</w:t>
      </w:r>
      <w:r>
        <w:rPr>
          <w:rFonts w:ascii="仿宋_GB2312" w:hAnsi="仿宋_GB2312" w:eastAsia="仿宋_GB2312" w:cs="仿宋_GB2312"/>
          <w:color w:val="000000"/>
          <w:sz w:val="28"/>
          <w:szCs w:val="36"/>
        </w:rPr>
        <w:t>5</w:t>
      </w:r>
      <w:r>
        <w:rPr>
          <w:rFonts w:hint="eastAsia" w:ascii="仿宋_GB2312" w:hAnsi="仿宋_GB2312" w:eastAsia="仿宋_GB2312" w:cs="仿宋_GB2312"/>
          <w:color w:val="000000"/>
          <w:sz w:val="28"/>
          <w:szCs w:val="36"/>
        </w:rPr>
        <w:t>名选手组成。不得跨校组队，同一学校报名参赛队不超过</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支，每队不超过</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名指导教师，指导教师须为本校专兼职教师。</w:t>
      </w:r>
      <w:r>
        <w:rPr>
          <w:rFonts w:hint="eastAsia" w:ascii="仿宋_GB2312" w:eastAsia="仿宋_GB2312"/>
          <w:sz w:val="28"/>
          <w:szCs w:val="28"/>
        </w:rPr>
        <w:t>本赛项不邀请国际团队参赛，欢迎国外同行观摩、展演</w:t>
      </w:r>
      <w:r>
        <w:rPr>
          <w:rFonts w:hint="eastAsia" w:ascii="仿宋_GB2312" w:hAnsi="仿宋_GB2312" w:eastAsia="仿宋_GB2312" w:cs="仿宋_GB2312"/>
          <w:color w:val="000000"/>
          <w:sz w:val="28"/>
          <w:szCs w:val="36"/>
        </w:rPr>
        <w:t>。</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五、竞赛流程</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（一）竞赛安排（以正式公布的竞赛手册为准）见表1。</w:t>
      </w:r>
    </w:p>
    <w:p>
      <w:pPr>
        <w:spacing w:line="560" w:lineRule="exact"/>
        <w:jc w:val="center"/>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表</w:t>
      </w:r>
      <w:r>
        <w:rPr>
          <w:rFonts w:hint="eastAsia" w:ascii="仿宋_GB2312" w:hAnsi="仿宋_GB2312" w:eastAsia="仿宋_GB2312" w:cs="仿宋_GB2312"/>
          <w:color w:val="000000"/>
          <w:sz w:val="28"/>
          <w:szCs w:val="36"/>
        </w:rPr>
        <w:t>1：烹饪赛项竞赛安排表</w:t>
      </w:r>
    </w:p>
    <w:tbl>
      <w:tblPr>
        <w:tblStyle w:val="9"/>
        <w:tblpPr w:leftFromText="180" w:rightFromText="180" w:vertAnchor="text" w:horzAnchor="page" w:tblpX="1579" w:tblpY="193"/>
        <w:tblW w:w="9180" w:type="dxa"/>
        <w:tblInd w:w="0" w:type="dxa"/>
        <w:tblLayout w:type="fixed"/>
        <w:tblCellMar>
          <w:top w:w="0" w:type="dxa"/>
          <w:left w:w="108" w:type="dxa"/>
          <w:bottom w:w="0" w:type="dxa"/>
          <w:right w:w="108" w:type="dxa"/>
        </w:tblCellMar>
      </w:tblPr>
      <w:tblGrid>
        <w:gridCol w:w="2088"/>
        <w:gridCol w:w="1273"/>
        <w:gridCol w:w="1204"/>
        <w:gridCol w:w="1266"/>
        <w:gridCol w:w="1556"/>
        <w:gridCol w:w="1793"/>
      </w:tblGrid>
      <w:tr>
        <w:tblPrEx>
          <w:tblLayout w:type="fixed"/>
          <w:tblCellMar>
            <w:top w:w="0" w:type="dxa"/>
            <w:left w:w="108" w:type="dxa"/>
            <w:bottom w:w="0" w:type="dxa"/>
            <w:right w:w="108" w:type="dxa"/>
          </w:tblCellMar>
        </w:tblPrEx>
        <w:trPr>
          <w:trHeight w:val="298" w:hRule="atLeast"/>
        </w:trPr>
        <w:tc>
          <w:tcPr>
            <w:tcW w:w="2088"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b/>
                <w:color w:val="000000"/>
                <w:sz w:val="24"/>
              </w:rPr>
            </w:pPr>
            <w:r>
              <w:rPr>
                <w:rFonts w:hint="eastAsia" w:ascii="仿宋_GB2312" w:hAnsi="仿宋" w:eastAsia="仿宋_GB2312" w:cs="仿宋"/>
                <w:b/>
                <w:bCs/>
                <w:color w:val="000000"/>
                <w:sz w:val="24"/>
              </w:rPr>
              <w:t>项  目</w:t>
            </w:r>
          </w:p>
        </w:tc>
        <w:tc>
          <w:tcPr>
            <w:tcW w:w="127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color w:val="000000"/>
                <w:sz w:val="24"/>
              </w:rPr>
            </w:pPr>
            <w:r>
              <w:rPr>
                <w:rFonts w:hint="eastAsia" w:ascii="仿宋_GB2312" w:hAnsi="仿宋" w:eastAsia="仿宋_GB2312" w:cs="仿宋"/>
                <w:b/>
                <w:bCs/>
                <w:color w:val="000000"/>
                <w:sz w:val="24"/>
              </w:rPr>
              <w:t>日  期</w:t>
            </w:r>
          </w:p>
        </w:tc>
        <w:tc>
          <w:tcPr>
            <w:tcW w:w="120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b/>
                <w:bCs/>
                <w:color w:val="000000"/>
                <w:sz w:val="24"/>
              </w:rPr>
              <w:t>场  次</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color w:val="000000"/>
                <w:sz w:val="24"/>
              </w:rPr>
            </w:pPr>
            <w:r>
              <w:rPr>
                <w:rFonts w:hint="eastAsia" w:ascii="仿宋_GB2312" w:hAnsi="仿宋" w:eastAsia="仿宋_GB2312" w:cs="仿宋"/>
                <w:b/>
                <w:bCs/>
                <w:color w:val="000000"/>
                <w:sz w:val="24"/>
              </w:rPr>
              <w:t>时间安排</w:t>
            </w:r>
          </w:p>
        </w:tc>
        <w:tc>
          <w:tcPr>
            <w:tcW w:w="17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color w:val="000000"/>
                <w:sz w:val="24"/>
                <w:szCs w:val="32"/>
              </w:rPr>
            </w:pPr>
            <w:r>
              <w:rPr>
                <w:rFonts w:hint="eastAsia" w:ascii="仿宋_GB2312" w:hAnsi="仿宋" w:eastAsia="仿宋_GB2312" w:cs="仿宋"/>
                <w:b/>
                <w:bCs/>
                <w:color w:val="000000"/>
                <w:sz w:val="24"/>
                <w:szCs w:val="32"/>
              </w:rPr>
              <w:t>地点</w:t>
            </w:r>
          </w:p>
        </w:tc>
      </w:tr>
      <w:tr>
        <w:tblPrEx>
          <w:tblLayout w:type="fixed"/>
          <w:tblCellMar>
            <w:top w:w="0" w:type="dxa"/>
            <w:left w:w="108" w:type="dxa"/>
            <w:bottom w:w="0" w:type="dxa"/>
            <w:right w:w="108" w:type="dxa"/>
          </w:tblCellMar>
        </w:tblPrEx>
        <w:trPr>
          <w:trHeight w:val="275" w:hRule="atLeast"/>
        </w:trPr>
        <w:tc>
          <w:tcPr>
            <w:tcW w:w="2088" w:type="dxa"/>
            <w:vMerge w:val="continue"/>
            <w:tcBorders>
              <w:left w:val="single" w:color="auto" w:sz="4" w:space="0"/>
              <w:bottom w:val="single" w:color="auto" w:sz="4" w:space="0"/>
              <w:right w:val="single" w:color="auto" w:sz="4" w:space="0"/>
            </w:tcBorders>
          </w:tcPr>
          <w:p>
            <w:pPr>
              <w:widowControl/>
              <w:jc w:val="left"/>
              <w:rPr>
                <w:rFonts w:ascii="仿宋_GB2312" w:hAnsi="仿宋" w:eastAsia="仿宋_GB2312" w:cs="仿宋"/>
                <w:b/>
                <w:color w:val="000000"/>
                <w:sz w:val="24"/>
              </w:rPr>
            </w:pPr>
          </w:p>
        </w:tc>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b/>
                <w:color w:val="000000"/>
                <w:sz w:val="24"/>
              </w:rPr>
            </w:pPr>
          </w:p>
        </w:tc>
        <w:tc>
          <w:tcPr>
            <w:tcW w:w="12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b/>
                <w:color w:val="00000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bCs/>
                <w:color w:val="000000"/>
                <w:sz w:val="24"/>
              </w:rPr>
            </w:pPr>
            <w:r>
              <w:rPr>
                <w:rFonts w:hint="eastAsia" w:ascii="仿宋_GB2312" w:hAnsi="仿宋" w:eastAsia="仿宋_GB2312" w:cs="仿宋"/>
                <w:b/>
                <w:bCs/>
                <w:color w:val="000000"/>
                <w:sz w:val="24"/>
              </w:rPr>
              <w:t>检录时间</w:t>
            </w:r>
          </w:p>
        </w:tc>
        <w:tc>
          <w:tcPr>
            <w:tcW w:w="15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b/>
                <w:bCs/>
                <w:color w:val="000000"/>
                <w:sz w:val="24"/>
              </w:rPr>
            </w:pPr>
            <w:r>
              <w:rPr>
                <w:rFonts w:hint="eastAsia" w:ascii="仿宋_GB2312" w:hAnsi="仿宋" w:eastAsia="仿宋_GB2312" w:cs="仿宋"/>
                <w:b/>
                <w:bCs/>
                <w:color w:val="000000"/>
                <w:sz w:val="24"/>
              </w:rPr>
              <w:t>竞赛时间</w:t>
            </w:r>
          </w:p>
        </w:tc>
        <w:tc>
          <w:tcPr>
            <w:tcW w:w="17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sz w:val="24"/>
                <w:szCs w:val="32"/>
              </w:rPr>
            </w:pPr>
          </w:p>
        </w:tc>
      </w:tr>
      <w:tr>
        <w:tblPrEx>
          <w:tblLayout w:type="fixed"/>
          <w:tblCellMar>
            <w:top w:w="0" w:type="dxa"/>
            <w:left w:w="108" w:type="dxa"/>
            <w:bottom w:w="0" w:type="dxa"/>
            <w:right w:w="108" w:type="dxa"/>
          </w:tblCellMar>
        </w:tblPrEx>
        <w:trPr>
          <w:trHeight w:val="472" w:hRule="atLeast"/>
        </w:trPr>
        <w:tc>
          <w:tcPr>
            <w:tcW w:w="2088" w:type="dxa"/>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报到</w:t>
            </w:r>
          </w:p>
        </w:tc>
        <w:tc>
          <w:tcPr>
            <w:tcW w:w="1273"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第一天</w:t>
            </w:r>
          </w:p>
        </w:tc>
        <w:tc>
          <w:tcPr>
            <w:tcW w:w="4026" w:type="dxa"/>
            <w:gridSpan w:val="3"/>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08:00-18:00</w:t>
            </w:r>
          </w:p>
          <w:p>
            <w:pPr>
              <w:snapToGrid w:val="0"/>
              <w:jc w:val="center"/>
              <w:rPr>
                <w:rFonts w:ascii="仿宋_GB2312" w:hAnsi="仿宋" w:eastAsia="仿宋_GB2312" w:cs="仿宋"/>
                <w:color w:val="000000"/>
                <w:sz w:val="24"/>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报到处</w:t>
            </w:r>
          </w:p>
        </w:tc>
      </w:tr>
      <w:tr>
        <w:tblPrEx>
          <w:tblLayout w:type="fixed"/>
          <w:tblCellMar>
            <w:top w:w="0" w:type="dxa"/>
            <w:left w:w="108" w:type="dxa"/>
            <w:bottom w:w="0" w:type="dxa"/>
            <w:right w:w="108" w:type="dxa"/>
          </w:tblCellMar>
        </w:tblPrEx>
        <w:trPr>
          <w:trHeight w:val="472" w:hRule="atLeast"/>
        </w:trPr>
        <w:tc>
          <w:tcPr>
            <w:tcW w:w="2088" w:type="dxa"/>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提交宴席设计书</w:t>
            </w:r>
          </w:p>
        </w:tc>
        <w:tc>
          <w:tcPr>
            <w:tcW w:w="1273" w:type="dxa"/>
            <w:vMerge w:val="continue"/>
            <w:tcBorders>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4026" w:type="dxa"/>
            <w:gridSpan w:val="3"/>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报到处</w:t>
            </w:r>
          </w:p>
        </w:tc>
      </w:tr>
      <w:tr>
        <w:tblPrEx>
          <w:tblLayout w:type="fixed"/>
          <w:tblCellMar>
            <w:top w:w="0" w:type="dxa"/>
            <w:left w:w="108" w:type="dxa"/>
            <w:bottom w:w="0" w:type="dxa"/>
            <w:right w:w="108" w:type="dxa"/>
          </w:tblCellMar>
        </w:tblPrEx>
        <w:trPr>
          <w:trHeight w:val="472" w:hRule="atLeast"/>
        </w:trPr>
        <w:tc>
          <w:tcPr>
            <w:tcW w:w="2088" w:type="dxa"/>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基础理论测试</w:t>
            </w:r>
          </w:p>
        </w:tc>
        <w:tc>
          <w:tcPr>
            <w:tcW w:w="1273"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40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19:30-20:30</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理论测试机房</w:t>
            </w:r>
          </w:p>
        </w:tc>
      </w:tr>
      <w:tr>
        <w:tblPrEx>
          <w:tblLayout w:type="fixed"/>
          <w:tblCellMar>
            <w:top w:w="0" w:type="dxa"/>
            <w:left w:w="108" w:type="dxa"/>
            <w:bottom w:w="0" w:type="dxa"/>
            <w:right w:w="108" w:type="dxa"/>
          </w:tblCellMar>
        </w:tblPrEx>
        <w:trPr>
          <w:trHeight w:val="309" w:hRule="atLeast"/>
        </w:trPr>
        <w:tc>
          <w:tcPr>
            <w:tcW w:w="2088"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宴席制作</w:t>
            </w:r>
          </w:p>
        </w:tc>
        <w:tc>
          <w:tcPr>
            <w:tcW w:w="127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第二天</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第1场</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06:30</w:t>
            </w:r>
          </w:p>
        </w:tc>
        <w:tc>
          <w:tcPr>
            <w:tcW w:w="15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07:30-11:30</w:t>
            </w:r>
          </w:p>
        </w:tc>
        <w:tc>
          <w:tcPr>
            <w:tcW w:w="1793"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宴席制作场地</w:t>
            </w:r>
          </w:p>
        </w:tc>
      </w:tr>
      <w:tr>
        <w:tblPrEx>
          <w:tblLayout w:type="fixed"/>
          <w:tblCellMar>
            <w:top w:w="0" w:type="dxa"/>
            <w:left w:w="108" w:type="dxa"/>
            <w:bottom w:w="0" w:type="dxa"/>
            <w:right w:w="108" w:type="dxa"/>
          </w:tblCellMar>
        </w:tblPrEx>
        <w:trPr>
          <w:trHeight w:val="315" w:hRule="atLeast"/>
        </w:trPr>
        <w:tc>
          <w:tcPr>
            <w:tcW w:w="2088" w:type="dxa"/>
            <w:vMerge w:val="continue"/>
            <w:tcBorders>
              <w:left w:val="single" w:color="auto" w:sz="4" w:space="0"/>
              <w:right w:val="single" w:color="auto" w:sz="4" w:space="0"/>
            </w:tcBorders>
            <w:vAlign w:val="center"/>
          </w:tcPr>
          <w:p>
            <w:pPr>
              <w:widowControl/>
              <w:jc w:val="center"/>
              <w:rPr>
                <w:rFonts w:ascii="仿宋_GB2312" w:hAnsi="仿宋" w:eastAsia="仿宋_GB2312" w:cs="仿宋"/>
                <w:color w:val="000000"/>
                <w:sz w:val="24"/>
              </w:rPr>
            </w:pPr>
          </w:p>
        </w:tc>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color w:val="000000"/>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第2场</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12:00</w:t>
            </w:r>
          </w:p>
        </w:tc>
        <w:tc>
          <w:tcPr>
            <w:tcW w:w="15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13:00-17:00</w:t>
            </w:r>
          </w:p>
        </w:tc>
        <w:tc>
          <w:tcPr>
            <w:tcW w:w="1793" w:type="dxa"/>
            <w:vMerge w:val="continue"/>
            <w:tcBorders>
              <w:left w:val="single" w:color="auto" w:sz="4" w:space="0"/>
              <w:right w:val="single" w:color="auto" w:sz="4" w:space="0"/>
            </w:tcBorders>
            <w:vAlign w:val="center"/>
          </w:tcPr>
          <w:p>
            <w:pPr>
              <w:widowControl/>
              <w:jc w:val="center"/>
              <w:rPr>
                <w:rFonts w:ascii="仿宋_GB2312" w:hAnsi="仿宋" w:eastAsia="仿宋_GB2312" w:cs="仿宋"/>
                <w:color w:val="000000"/>
                <w:sz w:val="24"/>
              </w:rPr>
            </w:pPr>
          </w:p>
        </w:tc>
      </w:tr>
      <w:tr>
        <w:tblPrEx>
          <w:tblLayout w:type="fixed"/>
          <w:tblCellMar>
            <w:top w:w="0" w:type="dxa"/>
            <w:left w:w="108" w:type="dxa"/>
            <w:bottom w:w="0" w:type="dxa"/>
            <w:right w:w="108" w:type="dxa"/>
          </w:tblCellMar>
        </w:tblPrEx>
        <w:trPr>
          <w:trHeight w:val="293" w:hRule="atLeast"/>
        </w:trPr>
        <w:tc>
          <w:tcPr>
            <w:tcW w:w="2088" w:type="dxa"/>
            <w:vMerge w:val="continue"/>
            <w:tcBorders>
              <w:left w:val="single" w:color="auto" w:sz="4" w:space="0"/>
              <w:right w:val="single" w:color="auto" w:sz="4" w:space="0"/>
            </w:tcBorders>
            <w:vAlign w:val="center"/>
          </w:tcPr>
          <w:p>
            <w:pPr>
              <w:widowControl/>
              <w:jc w:val="center"/>
              <w:rPr>
                <w:rFonts w:ascii="仿宋_GB2312" w:hAnsi="仿宋" w:eastAsia="仿宋_GB2312" w:cs="仿宋"/>
                <w:color w:val="000000"/>
                <w:sz w:val="24"/>
              </w:rPr>
            </w:pPr>
          </w:p>
        </w:tc>
        <w:tc>
          <w:tcPr>
            <w:tcW w:w="1273"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第三天</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第3场</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06:30</w:t>
            </w:r>
          </w:p>
        </w:tc>
        <w:tc>
          <w:tcPr>
            <w:tcW w:w="15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07:30-11:30</w:t>
            </w:r>
          </w:p>
        </w:tc>
        <w:tc>
          <w:tcPr>
            <w:tcW w:w="1793" w:type="dxa"/>
            <w:vMerge w:val="continue"/>
            <w:tcBorders>
              <w:left w:val="single" w:color="auto" w:sz="4" w:space="0"/>
              <w:right w:val="single" w:color="auto" w:sz="4" w:space="0"/>
            </w:tcBorders>
            <w:vAlign w:val="center"/>
          </w:tcPr>
          <w:p>
            <w:pPr>
              <w:widowControl/>
              <w:jc w:val="center"/>
              <w:rPr>
                <w:rFonts w:ascii="仿宋_GB2312" w:hAnsi="仿宋" w:eastAsia="仿宋_GB2312" w:cs="仿宋"/>
                <w:color w:val="000000"/>
                <w:sz w:val="24"/>
              </w:rPr>
            </w:pPr>
          </w:p>
        </w:tc>
      </w:tr>
      <w:tr>
        <w:tblPrEx>
          <w:tblLayout w:type="fixed"/>
          <w:tblCellMar>
            <w:top w:w="0" w:type="dxa"/>
            <w:left w:w="108" w:type="dxa"/>
            <w:bottom w:w="0" w:type="dxa"/>
            <w:right w:w="108" w:type="dxa"/>
          </w:tblCellMar>
        </w:tblPrEx>
        <w:trPr>
          <w:trHeight w:val="299" w:hRule="atLeast"/>
        </w:trPr>
        <w:tc>
          <w:tcPr>
            <w:tcW w:w="2088" w:type="dxa"/>
            <w:vMerge w:val="continue"/>
            <w:tcBorders>
              <w:left w:val="single" w:color="auto" w:sz="4" w:space="0"/>
              <w:right w:val="single" w:color="auto" w:sz="4" w:space="0"/>
            </w:tcBorders>
            <w:vAlign w:val="center"/>
          </w:tcPr>
          <w:p>
            <w:pPr>
              <w:widowControl/>
              <w:jc w:val="center"/>
              <w:rPr>
                <w:rFonts w:ascii="仿宋_GB2312" w:hAnsi="仿宋" w:eastAsia="仿宋_GB2312" w:cs="仿宋"/>
                <w:color w:val="000000"/>
                <w:sz w:val="24"/>
              </w:rPr>
            </w:pPr>
          </w:p>
        </w:tc>
        <w:tc>
          <w:tcPr>
            <w:tcW w:w="1273"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第4场</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12:00</w:t>
            </w:r>
          </w:p>
        </w:tc>
        <w:tc>
          <w:tcPr>
            <w:tcW w:w="15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13:00-17:00</w:t>
            </w:r>
          </w:p>
        </w:tc>
        <w:tc>
          <w:tcPr>
            <w:tcW w:w="1793" w:type="dxa"/>
            <w:vMerge w:val="continue"/>
            <w:tcBorders>
              <w:left w:val="single" w:color="auto" w:sz="4" w:space="0"/>
              <w:right w:val="single" w:color="auto" w:sz="4" w:space="0"/>
            </w:tcBorders>
            <w:vAlign w:val="center"/>
          </w:tcPr>
          <w:p>
            <w:pPr>
              <w:widowControl/>
              <w:jc w:val="center"/>
              <w:rPr>
                <w:rFonts w:ascii="仿宋_GB2312" w:hAnsi="仿宋" w:eastAsia="仿宋_GB2312" w:cs="仿宋"/>
                <w:color w:val="000000"/>
                <w:sz w:val="24"/>
              </w:rPr>
            </w:pPr>
          </w:p>
        </w:tc>
      </w:tr>
      <w:tr>
        <w:tblPrEx>
          <w:tblLayout w:type="fixed"/>
          <w:tblCellMar>
            <w:top w:w="0" w:type="dxa"/>
            <w:left w:w="108" w:type="dxa"/>
            <w:bottom w:w="0" w:type="dxa"/>
            <w:right w:w="108" w:type="dxa"/>
          </w:tblCellMar>
        </w:tblPrEx>
        <w:trPr>
          <w:trHeight w:val="258" w:hRule="atLeast"/>
        </w:trPr>
        <w:tc>
          <w:tcPr>
            <w:tcW w:w="208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sz w:val="24"/>
              </w:rPr>
            </w:pPr>
          </w:p>
        </w:tc>
        <w:tc>
          <w:tcPr>
            <w:tcW w:w="1273" w:type="dxa"/>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第四天</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第5场</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06:30</w:t>
            </w:r>
          </w:p>
        </w:tc>
        <w:tc>
          <w:tcPr>
            <w:tcW w:w="15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07:30-11:30</w:t>
            </w:r>
          </w:p>
        </w:tc>
        <w:tc>
          <w:tcPr>
            <w:tcW w:w="1793"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仿宋"/>
                <w:color w:val="000000"/>
                <w:sz w:val="24"/>
              </w:rPr>
            </w:pPr>
          </w:p>
        </w:tc>
      </w:tr>
      <w:tr>
        <w:tblPrEx>
          <w:tblLayout w:type="fixed"/>
          <w:tblCellMar>
            <w:top w:w="0" w:type="dxa"/>
            <w:left w:w="108" w:type="dxa"/>
            <w:bottom w:w="0" w:type="dxa"/>
            <w:right w:w="108" w:type="dxa"/>
          </w:tblCellMar>
        </w:tblPrEx>
        <w:trPr>
          <w:trHeight w:val="300" w:hRule="atLeast"/>
        </w:trPr>
        <w:tc>
          <w:tcPr>
            <w:tcW w:w="2088"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宴席展评</w:t>
            </w:r>
          </w:p>
        </w:tc>
        <w:tc>
          <w:tcPr>
            <w:tcW w:w="127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第二天</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第1场</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12:00-14:30</w:t>
            </w:r>
          </w:p>
        </w:tc>
        <w:tc>
          <w:tcPr>
            <w:tcW w:w="1793"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宴席展评场地</w:t>
            </w:r>
          </w:p>
        </w:tc>
      </w:tr>
      <w:tr>
        <w:tblPrEx>
          <w:tblLayout w:type="fixed"/>
          <w:tblCellMar>
            <w:top w:w="0" w:type="dxa"/>
            <w:left w:w="108" w:type="dxa"/>
            <w:bottom w:w="0" w:type="dxa"/>
            <w:right w:w="108" w:type="dxa"/>
          </w:tblCellMar>
        </w:tblPrEx>
        <w:trPr>
          <w:trHeight w:val="307" w:hRule="atLeast"/>
        </w:trPr>
        <w:tc>
          <w:tcPr>
            <w:tcW w:w="2088" w:type="dxa"/>
            <w:vMerge w:val="continue"/>
            <w:tcBorders>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73"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第2场</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17:30-20:00</w:t>
            </w:r>
          </w:p>
        </w:tc>
        <w:tc>
          <w:tcPr>
            <w:tcW w:w="1793"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sz w:val="24"/>
                <w:szCs w:val="32"/>
              </w:rPr>
            </w:pPr>
          </w:p>
        </w:tc>
      </w:tr>
      <w:tr>
        <w:tblPrEx>
          <w:tblLayout w:type="fixed"/>
          <w:tblCellMar>
            <w:top w:w="0" w:type="dxa"/>
            <w:left w:w="108" w:type="dxa"/>
            <w:bottom w:w="0" w:type="dxa"/>
            <w:right w:w="108" w:type="dxa"/>
          </w:tblCellMar>
        </w:tblPrEx>
        <w:trPr>
          <w:trHeight w:val="299" w:hRule="atLeast"/>
        </w:trPr>
        <w:tc>
          <w:tcPr>
            <w:tcW w:w="2088" w:type="dxa"/>
            <w:vMerge w:val="continue"/>
            <w:tcBorders>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73"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第三天</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第3场</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12:00-14:30</w:t>
            </w:r>
          </w:p>
        </w:tc>
        <w:tc>
          <w:tcPr>
            <w:tcW w:w="1793"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sz w:val="24"/>
                <w:szCs w:val="32"/>
              </w:rPr>
            </w:pPr>
          </w:p>
        </w:tc>
      </w:tr>
      <w:tr>
        <w:tblPrEx>
          <w:tblLayout w:type="fixed"/>
          <w:tblCellMar>
            <w:top w:w="0" w:type="dxa"/>
            <w:left w:w="108" w:type="dxa"/>
            <w:bottom w:w="0" w:type="dxa"/>
            <w:right w:w="108" w:type="dxa"/>
          </w:tblCellMar>
        </w:tblPrEx>
        <w:trPr>
          <w:trHeight w:val="305" w:hRule="atLeast"/>
        </w:trPr>
        <w:tc>
          <w:tcPr>
            <w:tcW w:w="2088" w:type="dxa"/>
            <w:vMerge w:val="continue"/>
            <w:tcBorders>
              <w:left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73"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第4场</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17:30-20:00</w:t>
            </w:r>
          </w:p>
        </w:tc>
        <w:tc>
          <w:tcPr>
            <w:tcW w:w="1793" w:type="dxa"/>
            <w:vMerge w:val="continue"/>
            <w:tcBorders>
              <w:left w:val="single" w:color="auto" w:sz="4" w:space="0"/>
              <w:right w:val="single" w:color="auto" w:sz="4" w:space="0"/>
            </w:tcBorders>
            <w:vAlign w:val="center"/>
          </w:tcPr>
          <w:p>
            <w:pPr>
              <w:widowControl/>
              <w:jc w:val="left"/>
              <w:rPr>
                <w:rFonts w:ascii="仿宋" w:hAnsi="仿宋" w:eastAsia="仿宋" w:cs="仿宋"/>
                <w:color w:val="000000"/>
                <w:sz w:val="24"/>
                <w:szCs w:val="32"/>
              </w:rPr>
            </w:pPr>
          </w:p>
        </w:tc>
      </w:tr>
      <w:tr>
        <w:tblPrEx>
          <w:tblLayout w:type="fixed"/>
          <w:tblCellMar>
            <w:top w:w="0" w:type="dxa"/>
            <w:left w:w="108" w:type="dxa"/>
            <w:bottom w:w="0" w:type="dxa"/>
            <w:right w:w="108" w:type="dxa"/>
          </w:tblCellMar>
        </w:tblPrEx>
        <w:trPr>
          <w:trHeight w:val="283" w:hRule="atLeast"/>
        </w:trPr>
        <w:tc>
          <w:tcPr>
            <w:tcW w:w="2088"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p>
        </w:tc>
        <w:tc>
          <w:tcPr>
            <w:tcW w:w="1273" w:type="dxa"/>
            <w:tcBorders>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第四天</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第5场</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cs="仿宋"/>
                <w:color w:val="000000"/>
                <w:sz w:val="24"/>
              </w:rPr>
            </w:pPr>
            <w:r>
              <w:rPr>
                <w:rFonts w:hint="eastAsia" w:ascii="仿宋_GB2312" w:hAnsi="仿宋" w:eastAsia="仿宋_GB2312" w:cs="仿宋"/>
                <w:color w:val="000000"/>
                <w:sz w:val="24"/>
              </w:rPr>
              <w:t>12:00-14:30</w:t>
            </w:r>
          </w:p>
        </w:tc>
        <w:tc>
          <w:tcPr>
            <w:tcW w:w="1793"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4"/>
                <w:szCs w:val="32"/>
              </w:rPr>
            </w:pPr>
          </w:p>
        </w:tc>
      </w:tr>
    </w:tbl>
    <w:p>
      <w:pPr>
        <w:tabs>
          <w:tab w:val="left" w:pos="2475"/>
        </w:tabs>
        <w:spacing w:line="44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备注：根据实际参赛团队数调整以上安排。</w:t>
      </w:r>
    </w:p>
    <w:p>
      <w:pPr>
        <w:tabs>
          <w:tab w:val="left" w:pos="2475"/>
        </w:tabs>
        <w:spacing w:line="44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（二）竞技流程</w:t>
      </w:r>
    </w:p>
    <w:p>
      <w:pPr>
        <w:tabs>
          <w:tab w:val="left" w:pos="2475"/>
        </w:tabs>
        <w:ind w:firstLine="560" w:firstLineChars="200"/>
        <w:jc w:val="center"/>
        <w:rPr>
          <w:rFonts w:ascii="仿宋_GB2312" w:hAnsi="仿宋" w:eastAsia="仿宋_GB2312"/>
          <w:color w:val="000000"/>
          <w:sz w:val="28"/>
          <w:szCs w:val="36"/>
        </w:rPr>
      </w:pPr>
      <w:r>
        <w:rPr>
          <w:rFonts w:ascii="仿宋_GB2312" w:hAnsi="仿宋" w:eastAsia="仿宋_GB2312"/>
          <w:color w:val="000000"/>
          <w:sz w:val="28"/>
          <w:szCs w:val="36"/>
        </w:rPr>
        <w:drawing>
          <wp:inline distT="0" distB="0" distL="114300" distR="114300">
            <wp:extent cx="3895725" cy="3943350"/>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l="13145" t="10063" r="12210" b="9592"/>
                    <a:stretch>
                      <a:fillRect/>
                    </a:stretch>
                  </pic:blipFill>
                  <pic:spPr>
                    <a:xfrm>
                      <a:off x="0" y="0"/>
                      <a:ext cx="3895725" cy="3943350"/>
                    </a:xfrm>
                    <a:prstGeom prst="rect">
                      <a:avLst/>
                    </a:prstGeom>
                    <a:noFill/>
                    <a:ln>
                      <a:noFill/>
                    </a:ln>
                  </pic:spPr>
                </pic:pic>
              </a:graphicData>
            </a:graphic>
          </wp:inline>
        </w:drawing>
      </w:r>
    </w:p>
    <w:p>
      <w:pPr>
        <w:spacing w:line="560" w:lineRule="exact"/>
        <w:ind w:firstLine="560" w:firstLineChars="200"/>
        <w:rPr>
          <w:rFonts w:ascii="仿宋_GB2312" w:hAnsi="仿宋_GB2312" w:eastAsia="仿宋_GB2312" w:cs="仿宋_GB2312"/>
          <w:b/>
          <w:color w:val="000000"/>
          <w:sz w:val="28"/>
          <w:szCs w:val="36"/>
        </w:rPr>
      </w:pPr>
      <w:r>
        <w:rPr>
          <w:rFonts w:hint="eastAsia" w:ascii="仿宋_GB2312" w:hAnsi="仿宋" w:eastAsia="仿宋_GB2312"/>
          <w:color w:val="000000"/>
          <w:sz w:val="28"/>
          <w:szCs w:val="36"/>
        </w:rPr>
        <w:t>六</w:t>
      </w:r>
      <w:r>
        <w:rPr>
          <w:rFonts w:hint="eastAsia" w:ascii="仿宋_GB2312" w:hAnsi="仿宋_GB2312" w:eastAsia="仿宋_GB2312" w:cs="仿宋_GB2312"/>
          <w:b/>
          <w:color w:val="000000"/>
          <w:sz w:val="28"/>
          <w:szCs w:val="36"/>
        </w:rPr>
        <w:t>、竞赛赛卷</w:t>
      </w:r>
    </w:p>
    <w:p>
      <w:pPr>
        <w:tabs>
          <w:tab w:val="left" w:pos="2392"/>
        </w:tabs>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（一）烹饪基础理论测试采用无纸化闭卷形式。公开题库来源于人力资源和社会保障部职业技能鉴定中心制定的中式烹调高级（三级）、中式面点高级（三级）国家题库，赛前</w:t>
      </w:r>
      <w:r>
        <w:rPr>
          <w:rFonts w:ascii="仿宋_GB2312" w:hAnsi="仿宋_GB2312" w:eastAsia="仿宋_GB2312" w:cs="仿宋_GB2312"/>
          <w:color w:val="000000"/>
          <w:sz w:val="28"/>
          <w:szCs w:val="36"/>
        </w:rPr>
        <w:t>30</w:t>
      </w:r>
      <w:r>
        <w:rPr>
          <w:rFonts w:hint="eastAsia" w:ascii="仿宋_GB2312" w:hAnsi="仿宋_GB2312" w:eastAsia="仿宋_GB2312" w:cs="仿宋_GB2312"/>
          <w:color w:val="000000"/>
          <w:sz w:val="28"/>
          <w:szCs w:val="36"/>
        </w:rPr>
        <w:t>天在大赛官方网站公布公开题库。竞赛基础理论测试样卷（详见附件1）。</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（二）技能操作竞赛题为公开试题，已在本赛项规程中公开。</w:t>
      </w:r>
      <w:r>
        <w:rPr>
          <w:rFonts w:ascii="仿宋_GB2312" w:hAnsi="仿宋_GB2312" w:eastAsia="仿宋_GB2312" w:cs="仿宋_GB2312"/>
          <w:color w:val="000000"/>
          <w:sz w:val="28"/>
          <w:szCs w:val="36"/>
        </w:rPr>
        <w:t xml:space="preserve"> </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七、竞赛规则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（一）参赛资格</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参赛选手均为普通高等学校全日制在籍专科学生。本科院校中高职类全日制在籍学生可报名参赛。五年制高职学生报名参赛的，须为四、五年级学生。参赛选手年龄不超过</w:t>
      </w:r>
      <w:r>
        <w:rPr>
          <w:rFonts w:ascii="仿宋_GB2312" w:hAnsi="仿宋_GB2312" w:eastAsia="仿宋_GB2312" w:cs="仿宋_GB2312"/>
          <w:color w:val="000000"/>
          <w:sz w:val="28"/>
          <w:szCs w:val="36"/>
        </w:rPr>
        <w:t>25</w:t>
      </w:r>
      <w:r>
        <w:rPr>
          <w:rFonts w:hint="eastAsia" w:ascii="仿宋_GB2312" w:hAnsi="仿宋_GB2312" w:eastAsia="仿宋_GB2312" w:cs="仿宋_GB2312"/>
          <w:color w:val="000000"/>
          <w:sz w:val="28"/>
          <w:szCs w:val="36"/>
        </w:rPr>
        <w:t>周岁（年龄计算的截止时间以比赛当年的5月1日为准）。</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凡在往届全国职业院校技能大赛本赛项中获得一等奖的选手，不再参加比赛。</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参赛选手和指导教师报名获得确认后不得随意更换。如备赛过程中参赛选手和指导教师因故无法参赛，须由省级教育行政部门于赛项开赛前</w:t>
      </w:r>
      <w:r>
        <w:rPr>
          <w:rFonts w:ascii="仿宋_GB2312" w:hAnsi="仿宋_GB2312" w:eastAsia="仿宋_GB2312" w:cs="仿宋_GB2312"/>
          <w:color w:val="000000"/>
          <w:sz w:val="28"/>
          <w:szCs w:val="36"/>
        </w:rPr>
        <w:t>10</w:t>
      </w:r>
      <w:r>
        <w:rPr>
          <w:rFonts w:hint="eastAsia" w:ascii="仿宋_GB2312" w:hAnsi="仿宋_GB2312" w:eastAsia="仿宋_GB2312" w:cs="仿宋_GB2312"/>
          <w:color w:val="000000"/>
          <w:sz w:val="28"/>
          <w:szCs w:val="36"/>
        </w:rPr>
        <w:t>个工作日出具书面说明，经大赛执委会办公室核实后通过网上报名系统予以更换。凡网上报名系统未作更改的选手，本赛项将以网上报名系统显示的参赛选手为准。</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（二）遵循准则</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凡参赛选手、裁判员、工作人员、赛项组织者等均须按照赛项执委会要求准时到达赛项举办地点，及时办理相关手续，领取相关证件，熟悉场地，做好赛前准备工作。</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比赛期间服从赛区指挥，遵守相关规定，按照统一工作部署，及时有效地完成相关任务。</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bCs/>
          <w:color w:val="000000"/>
          <w:sz w:val="28"/>
          <w:szCs w:val="36"/>
        </w:rPr>
        <w:t>3.</w:t>
      </w:r>
      <w:r>
        <w:rPr>
          <w:rFonts w:hint="eastAsia" w:ascii="仿宋_GB2312" w:hAnsi="仿宋_GB2312" w:eastAsia="仿宋_GB2312" w:cs="仿宋_GB2312"/>
          <w:bCs/>
          <w:color w:val="000000"/>
          <w:sz w:val="28"/>
          <w:szCs w:val="36"/>
        </w:rPr>
        <w:t>比赛现场须统一穿着大赛服装，佩戴相关证件，仪表端正，注重礼仪规范，保持赛场良好秩序。</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八、竞赛环境</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（一）竞赛环境安静、整洁，设立紧急疏散通道、消防设施、医疗服务站。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（二）所有竞赛赛场地均需设有容纳40人同时比赛的工位数，并配有满足比赛各种必需设备设施。</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（三）比赛场地附近设评判室，满足所有裁判员同时进行作品打分。</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（四）设立作品展评区。展评区面积可容纳本赛项每日参赛队的展示展台，每个展台配备1.8</w:t>
      </w:r>
      <w:r>
        <w:rPr>
          <w:rFonts w:ascii="仿宋_GB2312" w:hAnsi="仿宋_GB2312" w:eastAsia="仿宋_GB2312" w:cs="仿宋_GB2312"/>
          <w:color w:val="000000"/>
          <w:sz w:val="28"/>
          <w:szCs w:val="36"/>
        </w:rPr>
        <w:t>m</w:t>
      </w:r>
      <w:r>
        <w:rPr>
          <w:rFonts w:hint="eastAsia" w:ascii="仿宋_GB2312" w:hAnsi="仿宋_GB2312" w:eastAsia="仿宋_GB2312" w:cs="仿宋_GB2312"/>
          <w:color w:val="000000"/>
          <w:sz w:val="28"/>
          <w:szCs w:val="36"/>
        </w:rPr>
        <w:t>圆桌一张，同时提供白色基础台布一块供选用。每桌间隔至少保证有宽</w:t>
      </w:r>
      <w:r>
        <w:rPr>
          <w:rFonts w:ascii="仿宋_GB2312" w:hAnsi="仿宋_GB2312" w:eastAsia="仿宋_GB2312" w:cs="仿宋_GB2312"/>
          <w:color w:val="000000"/>
          <w:sz w:val="28"/>
          <w:szCs w:val="36"/>
        </w:rPr>
        <w:t>1m</w:t>
      </w:r>
      <w:r>
        <w:rPr>
          <w:rFonts w:hint="eastAsia" w:ascii="仿宋_GB2312" w:hAnsi="仿宋_GB2312" w:eastAsia="仿宋_GB2312" w:cs="仿宋_GB2312"/>
          <w:color w:val="000000"/>
          <w:sz w:val="28"/>
          <w:szCs w:val="36"/>
        </w:rPr>
        <w:t>以上的通道。</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九、技术规范</w:t>
      </w:r>
    </w:p>
    <w:p>
      <w:pPr>
        <w:spacing w:line="560" w:lineRule="exact"/>
        <w:ind w:firstLine="560" w:firstLineChars="200"/>
        <w:rPr>
          <w:rFonts w:ascii="Arial Narrow" w:hAnsi="Arial Narrow" w:eastAsia="仿宋_GB2312" w:cs="Arial"/>
          <w:sz w:val="30"/>
          <w:szCs w:val="30"/>
        </w:rPr>
      </w:pPr>
      <w:r>
        <w:rPr>
          <w:rFonts w:hint="eastAsia" w:ascii="仿宋_GB2312" w:hAnsi="仿宋_GB2312" w:eastAsia="仿宋_GB2312" w:cs="仿宋_GB2312"/>
          <w:color w:val="000000"/>
          <w:sz w:val="28"/>
          <w:szCs w:val="36"/>
        </w:rPr>
        <w:t>（一）教育部职业教育与成人教育司颁发的《高等职业学校专业教学标准</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旅游大类》中餐旅类专业教学标准。</w:t>
      </w:r>
      <w:r>
        <w:rPr>
          <w:rFonts w:hint="eastAsia" w:ascii="Arial Narrow" w:hAnsi="Arial Narrow" w:eastAsia="仿宋_GB2312" w:cs="Arial"/>
          <w:sz w:val="30"/>
          <w:szCs w:val="30"/>
        </w:rPr>
        <w:t>。</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（二）人力资源与社会保障部职业技能鉴定中心制订的中式烹调师高级工（三级）国家职业技能鉴定标准、中式面点师高级工（三级）国家职业技能鉴定标准。</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（三）</w:t>
      </w:r>
      <w:r>
        <w:rPr>
          <w:rFonts w:hint="eastAsia" w:ascii="Arial Narrow" w:hAnsi="Arial Narrow" w:eastAsia="仿宋_GB2312" w:cs="Arial"/>
          <w:sz w:val="30"/>
          <w:szCs w:val="30"/>
        </w:rPr>
        <w:t>世界厨师联合会烹饪赛事评判办法，以及世界技能大赛、IKA世界奥林匹克烹饪大赛、中餐世界锦标赛等国际赛事相关技术规范。</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十、技术平台</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（一）主要操作设备和安全设备，见表2。</w:t>
      </w:r>
    </w:p>
    <w:p>
      <w:pPr>
        <w:spacing w:before="156" w:beforeLines="50" w:after="156" w:afterLines="50"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表2：烹饪赛项主要操作设备和安全设备一览表</w:t>
      </w:r>
    </w:p>
    <w:tbl>
      <w:tblPr>
        <w:tblStyle w:val="9"/>
        <w:tblW w:w="8164" w:type="dxa"/>
        <w:jc w:val="center"/>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3544"/>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55" w:type="dxa"/>
            <w:vAlign w:val="center"/>
          </w:tcPr>
          <w:p>
            <w:pPr>
              <w:pStyle w:val="7"/>
              <w:widowControl w:val="0"/>
              <w:ind w:firstLine="422"/>
              <w:jc w:val="center"/>
              <w:rPr>
                <w:rFonts w:ascii="仿宋_GB2312" w:hAnsi="仿宋_GB2312" w:eastAsia="仿宋_GB2312" w:cs="仿宋_GB2312"/>
                <w:b/>
                <w:color w:val="000000"/>
                <w:kern w:val="2"/>
                <w:szCs w:val="32"/>
              </w:rPr>
            </w:pPr>
            <w:r>
              <w:rPr>
                <w:rFonts w:hint="eastAsia" w:ascii="仿宋_GB2312" w:hAnsi="仿宋_GB2312" w:eastAsia="仿宋_GB2312" w:cs="仿宋_GB2312"/>
                <w:b/>
                <w:color w:val="000000"/>
                <w:kern w:val="2"/>
                <w:szCs w:val="32"/>
              </w:rPr>
              <w:t>序号</w:t>
            </w:r>
          </w:p>
        </w:tc>
        <w:tc>
          <w:tcPr>
            <w:tcW w:w="3544" w:type="dxa"/>
            <w:vAlign w:val="center"/>
          </w:tcPr>
          <w:p>
            <w:pPr>
              <w:pStyle w:val="7"/>
              <w:widowControl w:val="0"/>
              <w:ind w:firstLine="422"/>
              <w:jc w:val="center"/>
              <w:rPr>
                <w:rFonts w:ascii="仿宋_GB2312" w:hAnsi="仿宋_GB2312" w:eastAsia="仿宋_GB2312" w:cs="仿宋_GB2312"/>
                <w:b/>
                <w:color w:val="000000"/>
                <w:kern w:val="2"/>
                <w:szCs w:val="32"/>
              </w:rPr>
            </w:pPr>
            <w:r>
              <w:rPr>
                <w:rFonts w:hint="eastAsia" w:ascii="仿宋_GB2312" w:hAnsi="仿宋_GB2312" w:eastAsia="仿宋_GB2312" w:cs="仿宋_GB2312"/>
                <w:b/>
                <w:color w:val="000000"/>
                <w:kern w:val="2"/>
                <w:szCs w:val="32"/>
              </w:rPr>
              <w:t>主要设备名称</w:t>
            </w:r>
          </w:p>
        </w:tc>
        <w:tc>
          <w:tcPr>
            <w:tcW w:w="2465" w:type="dxa"/>
            <w:vAlign w:val="center"/>
          </w:tcPr>
          <w:p>
            <w:pPr>
              <w:pStyle w:val="7"/>
              <w:widowControl w:val="0"/>
              <w:ind w:firstLine="422"/>
              <w:jc w:val="center"/>
              <w:rPr>
                <w:rFonts w:ascii="仿宋_GB2312" w:hAnsi="仿宋_GB2312" w:eastAsia="仿宋_GB2312" w:cs="仿宋_GB2312"/>
                <w:b/>
                <w:color w:val="000000"/>
                <w:kern w:val="2"/>
                <w:szCs w:val="32"/>
              </w:rPr>
            </w:pPr>
            <w:r>
              <w:rPr>
                <w:rFonts w:hint="eastAsia" w:ascii="仿宋_GB2312" w:hAnsi="仿宋_GB2312" w:eastAsia="仿宋_GB2312" w:cs="仿宋_GB2312"/>
                <w:b/>
                <w:color w:val="000000"/>
                <w:kern w:val="2"/>
                <w:szCs w:val="32"/>
              </w:rPr>
              <w:t>能源类型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ascii="仿宋_GB2312" w:hAnsi="仿宋_GB2312" w:eastAsia="仿宋_GB2312" w:cs="仿宋_GB2312"/>
                <w:color w:val="000000"/>
                <w:kern w:val="2"/>
                <w:szCs w:val="32"/>
              </w:rPr>
              <w:t>1</w:t>
            </w:r>
          </w:p>
        </w:tc>
        <w:tc>
          <w:tcPr>
            <w:tcW w:w="3544" w:type="dxa"/>
            <w:vAlign w:val="center"/>
          </w:tcPr>
          <w:p>
            <w:pPr>
              <w:jc w:val="center"/>
              <w:rPr>
                <w:rFonts w:ascii="仿宋_GB2312" w:hAnsi="仿宋_GB2312" w:eastAsia="仿宋_GB2312" w:cs="仿宋_GB2312"/>
                <w:color w:val="000000"/>
                <w:szCs w:val="32"/>
              </w:rPr>
            </w:pPr>
            <w:r>
              <w:rPr>
                <w:rFonts w:hint="eastAsia" w:ascii="仿宋_GB2312" w:hAnsi="黑体" w:eastAsia="仿宋_GB2312"/>
                <w:color w:val="000000"/>
                <w:sz w:val="24"/>
              </w:rPr>
              <w:t>双头炒炉</w:t>
            </w:r>
          </w:p>
        </w:tc>
        <w:tc>
          <w:tcPr>
            <w:tcW w:w="2465" w:type="dxa"/>
            <w:vAlign w:val="center"/>
          </w:tcPr>
          <w:p>
            <w:pPr>
              <w:jc w:val="center"/>
              <w:rPr>
                <w:rFonts w:ascii="仿宋_GB2312" w:hAnsi="仿宋_GB2312" w:eastAsia="仿宋_GB2312" w:cs="仿宋_GB2312"/>
                <w:color w:val="000000"/>
                <w:szCs w:val="32"/>
              </w:rPr>
            </w:pPr>
            <w:r>
              <w:rPr>
                <w:rFonts w:hint="eastAsia" w:ascii="仿宋_GB2312" w:hAnsi="黑体" w:eastAsia="仿宋_GB2312"/>
                <w:color w:val="000000"/>
                <w:sz w:val="24"/>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ascii="仿宋_GB2312" w:hAnsi="仿宋_GB2312" w:eastAsia="仿宋_GB2312" w:cs="仿宋_GB2312"/>
                <w:color w:val="000000"/>
                <w:kern w:val="2"/>
                <w:szCs w:val="32"/>
              </w:rPr>
              <w:t>2</w:t>
            </w:r>
          </w:p>
        </w:tc>
        <w:tc>
          <w:tcPr>
            <w:tcW w:w="3544" w:type="dxa"/>
            <w:vAlign w:val="center"/>
          </w:tcPr>
          <w:p>
            <w:pPr>
              <w:jc w:val="center"/>
              <w:rPr>
                <w:rFonts w:hint="eastAsia" w:ascii="仿宋_GB2312" w:hAnsi="黑体" w:eastAsia="仿宋_GB2312" w:cs="Times New Roman"/>
                <w:color w:val="000000"/>
                <w:sz w:val="24"/>
                <w:szCs w:val="24"/>
                <w:lang w:eastAsia="zh-CN"/>
              </w:rPr>
            </w:pPr>
            <w:r>
              <w:rPr>
                <w:rFonts w:hint="eastAsia" w:ascii="仿宋_GB2312" w:hAnsi="黑体" w:eastAsia="仿宋_GB2312"/>
                <w:color w:val="000000"/>
                <w:sz w:val="24"/>
              </w:rPr>
              <w:t>蒸烤箱</w:t>
            </w:r>
            <w:r>
              <w:rPr>
                <w:rFonts w:hint="eastAsia" w:ascii="仿宋_GB2312" w:hAnsi="黑体" w:eastAsia="仿宋_GB2312"/>
                <w:color w:val="000000"/>
                <w:sz w:val="24"/>
                <w:lang w:eastAsia="zh-CN"/>
              </w:rPr>
              <w:t>（公用）</w:t>
            </w:r>
          </w:p>
        </w:tc>
        <w:tc>
          <w:tcPr>
            <w:tcW w:w="2465"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电能/燃气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ascii="仿宋_GB2312" w:hAnsi="仿宋_GB2312" w:eastAsia="仿宋_GB2312" w:cs="仿宋_GB2312"/>
                <w:color w:val="000000"/>
                <w:kern w:val="2"/>
                <w:szCs w:val="32"/>
              </w:rPr>
              <w:t>3</w:t>
            </w:r>
          </w:p>
        </w:tc>
        <w:tc>
          <w:tcPr>
            <w:tcW w:w="3544" w:type="dxa"/>
            <w:vAlign w:val="center"/>
          </w:tcPr>
          <w:p>
            <w:pPr>
              <w:jc w:val="center"/>
              <w:rPr>
                <w:rFonts w:hint="eastAsia" w:ascii="仿宋_GB2312" w:hAnsi="黑体" w:eastAsia="仿宋_GB2312" w:cs="Times New Roman"/>
                <w:color w:val="000000"/>
                <w:sz w:val="24"/>
                <w:szCs w:val="24"/>
                <w:lang w:eastAsia="zh-CN"/>
              </w:rPr>
            </w:pPr>
            <w:r>
              <w:rPr>
                <w:rFonts w:hint="eastAsia" w:ascii="仿宋_GB2312" w:hAnsi="黑体" w:eastAsia="仿宋_GB2312"/>
                <w:color w:val="000000"/>
                <w:sz w:val="24"/>
              </w:rPr>
              <w:t>双头蒸</w:t>
            </w:r>
            <w:r>
              <w:rPr>
                <w:rFonts w:hint="eastAsia" w:ascii="仿宋_GB2312" w:hAnsi="黑体" w:eastAsia="仿宋_GB2312"/>
                <w:color w:val="000000"/>
                <w:sz w:val="24"/>
                <w:lang w:eastAsia="zh-CN"/>
              </w:rPr>
              <w:t>灶</w:t>
            </w:r>
          </w:p>
        </w:tc>
        <w:tc>
          <w:tcPr>
            <w:tcW w:w="2465"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hint="eastAsia" w:ascii="仿宋_GB2312" w:hAnsi="仿宋_GB2312" w:eastAsia="仿宋_GB2312" w:cs="仿宋_GB2312"/>
                <w:color w:val="000000"/>
                <w:kern w:val="2"/>
                <w:szCs w:val="32"/>
              </w:rPr>
              <w:t>4</w:t>
            </w:r>
          </w:p>
        </w:tc>
        <w:tc>
          <w:tcPr>
            <w:tcW w:w="3544" w:type="dxa"/>
            <w:vAlign w:val="center"/>
          </w:tcPr>
          <w:p>
            <w:pPr>
              <w:jc w:val="center"/>
              <w:rPr>
                <w:rFonts w:hint="eastAsia" w:ascii="仿宋_GB2312" w:hAnsi="黑体" w:eastAsia="仿宋_GB2312" w:cs="Times New Roman"/>
                <w:color w:val="000000"/>
                <w:sz w:val="24"/>
                <w:szCs w:val="24"/>
                <w:lang w:eastAsia="zh-CN"/>
              </w:rPr>
            </w:pPr>
            <w:r>
              <w:rPr>
                <w:rFonts w:hint="eastAsia" w:ascii="仿宋_GB2312" w:hAnsi="黑体" w:eastAsia="仿宋_GB2312"/>
                <w:color w:val="000000"/>
                <w:sz w:val="24"/>
              </w:rPr>
              <w:t>冷藏冰柜</w:t>
            </w:r>
          </w:p>
        </w:tc>
        <w:tc>
          <w:tcPr>
            <w:tcW w:w="2465"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hint="eastAsia" w:ascii="仿宋_GB2312" w:hAnsi="仿宋_GB2312" w:eastAsia="仿宋_GB2312" w:cs="仿宋_GB2312"/>
                <w:color w:val="000000"/>
                <w:kern w:val="2"/>
                <w:szCs w:val="32"/>
              </w:rPr>
              <w:t>5</w:t>
            </w:r>
          </w:p>
        </w:tc>
        <w:tc>
          <w:tcPr>
            <w:tcW w:w="3544"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面火炉</w:t>
            </w:r>
            <w:r>
              <w:rPr>
                <w:rFonts w:hint="eastAsia" w:ascii="仿宋_GB2312" w:hAnsi="黑体" w:eastAsia="仿宋_GB2312"/>
                <w:color w:val="000000"/>
                <w:sz w:val="24"/>
                <w:lang w:eastAsia="zh-CN"/>
              </w:rPr>
              <w:t>（公用）</w:t>
            </w:r>
          </w:p>
        </w:tc>
        <w:tc>
          <w:tcPr>
            <w:tcW w:w="2465"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hint="eastAsia" w:ascii="仿宋_GB2312" w:hAnsi="仿宋_GB2312" w:eastAsia="仿宋_GB2312" w:cs="仿宋_GB2312"/>
                <w:color w:val="000000"/>
                <w:kern w:val="2"/>
                <w:szCs w:val="32"/>
              </w:rPr>
              <w:t>6</w:t>
            </w:r>
          </w:p>
        </w:tc>
        <w:tc>
          <w:tcPr>
            <w:tcW w:w="3544"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操作台</w:t>
            </w:r>
          </w:p>
        </w:tc>
        <w:tc>
          <w:tcPr>
            <w:tcW w:w="2465" w:type="dxa"/>
            <w:vAlign w:val="top"/>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hint="eastAsia" w:ascii="仿宋_GB2312" w:hAnsi="仿宋_GB2312" w:eastAsia="仿宋_GB2312" w:cs="仿宋_GB2312"/>
                <w:color w:val="000000"/>
                <w:kern w:val="2"/>
                <w:szCs w:val="32"/>
              </w:rPr>
              <w:t>7</w:t>
            </w:r>
          </w:p>
        </w:tc>
        <w:tc>
          <w:tcPr>
            <w:tcW w:w="3544" w:type="dxa"/>
            <w:vAlign w:val="center"/>
          </w:tcPr>
          <w:p>
            <w:pPr>
              <w:jc w:val="center"/>
              <w:rPr>
                <w:rFonts w:hint="eastAsia" w:ascii="仿宋_GB2312" w:hAnsi="黑体" w:eastAsia="仿宋_GB2312" w:cs="Times New Roman"/>
                <w:color w:val="000000"/>
                <w:sz w:val="24"/>
                <w:szCs w:val="24"/>
                <w:lang w:eastAsia="zh-CN"/>
              </w:rPr>
            </w:pPr>
            <w:r>
              <w:rPr>
                <w:rFonts w:hint="eastAsia" w:ascii="仿宋_GB2312" w:hAnsi="黑体" w:eastAsia="仿宋_GB2312"/>
                <w:color w:val="000000"/>
                <w:sz w:val="24"/>
              </w:rPr>
              <w:t>水池</w:t>
            </w:r>
          </w:p>
        </w:tc>
        <w:tc>
          <w:tcPr>
            <w:tcW w:w="2465" w:type="dxa"/>
            <w:vAlign w:val="top"/>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hint="eastAsia" w:ascii="仿宋_GB2312" w:hAnsi="仿宋_GB2312" w:eastAsia="仿宋_GB2312" w:cs="仿宋_GB2312"/>
                <w:color w:val="000000"/>
                <w:kern w:val="2"/>
                <w:szCs w:val="32"/>
              </w:rPr>
              <w:t>8</w:t>
            </w:r>
          </w:p>
        </w:tc>
        <w:tc>
          <w:tcPr>
            <w:tcW w:w="3544"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排烟罩</w:t>
            </w:r>
          </w:p>
        </w:tc>
        <w:tc>
          <w:tcPr>
            <w:tcW w:w="2465"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pStyle w:val="7"/>
              <w:widowControl w:val="0"/>
              <w:jc w:val="center"/>
              <w:rPr>
                <w:rFonts w:ascii="仿宋_GB2312" w:hAnsi="仿宋_GB2312" w:eastAsia="仿宋_GB2312" w:cs="仿宋_GB2312"/>
                <w:color w:val="000000"/>
                <w:kern w:val="2"/>
                <w:szCs w:val="32"/>
              </w:rPr>
            </w:pPr>
            <w:r>
              <w:rPr>
                <w:rFonts w:hint="eastAsia" w:ascii="仿宋_GB2312" w:hAnsi="仿宋_GB2312" w:eastAsia="仿宋_GB2312" w:cs="仿宋_GB2312"/>
                <w:color w:val="000000"/>
                <w:kern w:val="2"/>
                <w:szCs w:val="32"/>
              </w:rPr>
              <w:t>9</w:t>
            </w:r>
          </w:p>
        </w:tc>
        <w:tc>
          <w:tcPr>
            <w:tcW w:w="3544"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消防安全设备</w:t>
            </w:r>
          </w:p>
        </w:tc>
        <w:tc>
          <w:tcPr>
            <w:tcW w:w="2465" w:type="dxa"/>
            <w:vAlign w:val="center"/>
          </w:tcPr>
          <w:p>
            <w:pPr>
              <w:jc w:val="center"/>
              <w:rPr>
                <w:rFonts w:hint="eastAsia" w:ascii="仿宋_GB2312" w:hAnsi="黑体" w:eastAsia="仿宋_GB2312" w:cs="Times New Roman"/>
                <w:color w:val="000000"/>
                <w:sz w:val="24"/>
                <w:szCs w:val="24"/>
              </w:rPr>
            </w:pPr>
            <w:r>
              <w:rPr>
                <w:rFonts w:hint="eastAsia" w:ascii="仿宋_GB2312" w:hAnsi="黑体" w:eastAsia="仿宋_GB2312"/>
                <w:color w:val="000000"/>
                <w:sz w:val="24"/>
              </w:rPr>
              <w:t>--</w:t>
            </w:r>
          </w:p>
        </w:tc>
      </w:tr>
    </w:tbl>
    <w:p>
      <w:pPr>
        <w:spacing w:line="560" w:lineRule="exact"/>
        <w:ind w:firstLine="560" w:firstLineChars="200"/>
        <w:rPr>
          <w:rFonts w:ascii="仿宋_GB2312" w:hAnsi="仿宋" w:eastAsia="仿宋_GB2312"/>
          <w:color w:val="000000"/>
          <w:sz w:val="28"/>
          <w:szCs w:val="36"/>
        </w:rPr>
      </w:pPr>
      <w:r>
        <w:rPr>
          <w:rFonts w:hint="eastAsia" w:ascii="仿宋_GB2312" w:hAnsi="仿宋_GB2312" w:eastAsia="仿宋_GB2312" w:cs="仿宋_GB2312"/>
          <w:color w:val="000000"/>
          <w:sz w:val="28"/>
          <w:szCs w:val="36"/>
        </w:rPr>
        <w:t>（二）</w:t>
      </w:r>
      <w:r>
        <w:rPr>
          <w:rFonts w:hint="eastAsia" w:ascii="仿宋_GB2312" w:hAnsi="仿宋" w:eastAsia="仿宋_GB2312"/>
          <w:color w:val="000000"/>
          <w:sz w:val="28"/>
          <w:szCs w:val="36"/>
        </w:rPr>
        <w:t>餐饮场所消防安全管理规范（DB42/T413-2007）</w:t>
      </w:r>
    </w:p>
    <w:p>
      <w:pPr>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（三）成绩统计技术软件为微软</w:t>
      </w:r>
      <w:r>
        <w:rPr>
          <w:rFonts w:ascii="仿宋_GB2312" w:hAnsi="仿宋" w:eastAsia="仿宋_GB2312"/>
          <w:color w:val="000000"/>
          <w:sz w:val="28"/>
          <w:szCs w:val="36"/>
        </w:rPr>
        <w:t>Excel</w:t>
      </w:r>
      <w:r>
        <w:rPr>
          <w:rFonts w:hint="eastAsia" w:ascii="仿宋_GB2312" w:hAnsi="仿宋" w:eastAsia="仿宋_GB2312"/>
          <w:color w:val="000000"/>
          <w:sz w:val="28"/>
          <w:szCs w:val="36"/>
        </w:rPr>
        <w:t>，并按照本规程统计要求进行二次开发，形成烹饪赛项专用成绩统计系统软件。</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十一、成绩评定</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（一）制订原则</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本着“公平、公正、公开”的竞赛原则，按照《</w:t>
      </w:r>
      <w:r>
        <w:rPr>
          <w:rFonts w:ascii="仿宋_GB2312" w:hAnsi="仿宋" w:eastAsia="仿宋_GB2312"/>
          <w:color w:val="000000"/>
          <w:sz w:val="28"/>
          <w:szCs w:val="36"/>
        </w:rPr>
        <w:t>201</w:t>
      </w:r>
      <w:r>
        <w:rPr>
          <w:rFonts w:hint="eastAsia" w:ascii="仿宋_GB2312" w:hAnsi="仿宋" w:eastAsia="仿宋_GB2312"/>
          <w:color w:val="000000"/>
          <w:sz w:val="28"/>
          <w:szCs w:val="36"/>
        </w:rPr>
        <w:t>9年全国职业院校技能大赛成绩管理办法》的相关要求制定评分标准，依据参赛选手的整体表现综合评定团队的职业技能水平。</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（二）评分方法</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裁判员选聘</w:t>
      </w:r>
      <w:bookmarkStart w:id="0" w:name="_Toc380523942"/>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按照《</w:t>
      </w:r>
      <w:r>
        <w:rPr>
          <w:rFonts w:ascii="仿宋_GB2312" w:hAnsi="仿宋_GB2312" w:eastAsia="仿宋_GB2312" w:cs="仿宋_GB2312"/>
          <w:color w:val="000000"/>
          <w:sz w:val="28"/>
          <w:szCs w:val="36"/>
        </w:rPr>
        <w:t>201</w:t>
      </w:r>
      <w:r>
        <w:rPr>
          <w:rFonts w:hint="eastAsia" w:ascii="仿宋_GB2312" w:hAnsi="仿宋_GB2312" w:eastAsia="仿宋_GB2312" w:cs="仿宋_GB2312"/>
          <w:color w:val="000000"/>
          <w:sz w:val="28"/>
          <w:szCs w:val="36"/>
        </w:rPr>
        <w:t>9年全国职业院校技能大赛</w:t>
      </w:r>
      <w:bookmarkStart w:id="1" w:name="_Toc382471456"/>
      <w:r>
        <w:rPr>
          <w:rFonts w:hint="eastAsia" w:ascii="仿宋_GB2312" w:hAnsi="仿宋_GB2312" w:eastAsia="仿宋_GB2312" w:cs="仿宋_GB2312"/>
          <w:color w:val="000000"/>
          <w:sz w:val="28"/>
          <w:szCs w:val="36"/>
        </w:rPr>
        <w:t>专家和裁判工作管理</w:t>
      </w:r>
      <w:bookmarkEnd w:id="0"/>
      <w:r>
        <w:rPr>
          <w:rFonts w:hint="eastAsia" w:ascii="仿宋_GB2312" w:hAnsi="仿宋_GB2312" w:eastAsia="仿宋_GB2312" w:cs="仿宋_GB2312"/>
          <w:color w:val="000000"/>
          <w:sz w:val="28"/>
          <w:szCs w:val="36"/>
        </w:rPr>
        <w:t>办法</w:t>
      </w:r>
      <w:bookmarkEnd w:id="1"/>
      <w:r>
        <w:rPr>
          <w:rFonts w:hint="eastAsia" w:ascii="仿宋_GB2312" w:hAnsi="仿宋_GB2312" w:eastAsia="仿宋_GB2312" w:cs="仿宋_GB2312"/>
          <w:color w:val="000000"/>
          <w:sz w:val="28"/>
          <w:szCs w:val="36"/>
        </w:rPr>
        <w:t>》建立全国职业院校技能大赛烹饪赛项裁判库，由全国职业院校技能大赛执委会在烹饪赛项裁判库中抽定赛项裁判人员。裁判长由赛项执委会向大赛执委会推荐，由大赛执委会聘任。</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裁判员配置</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总人数为</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6人，其中：</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fldChar w:fldCharType="begin"/>
      </w:r>
      <w:r>
        <w:rPr>
          <w:rFonts w:hint="eastAsia" w:ascii="仿宋_GB2312" w:hAnsi="仿宋_GB2312" w:eastAsia="仿宋_GB2312" w:cs="仿宋_GB2312"/>
          <w:color w:val="000000"/>
          <w:sz w:val="28"/>
          <w:szCs w:val="36"/>
        </w:rPr>
        <w:instrText xml:space="preserve"> = 1 \* GB3 \* MERGEFORMAT </w:instrText>
      </w:r>
      <w:r>
        <w:rPr>
          <w:rFonts w:hint="eastAsia" w:ascii="仿宋_GB2312" w:hAnsi="仿宋_GB2312" w:eastAsia="仿宋_GB2312" w:cs="仿宋_GB2312"/>
          <w:color w:val="000000"/>
          <w:sz w:val="28"/>
          <w:szCs w:val="36"/>
        </w:rPr>
        <w:fldChar w:fldCharType="separate"/>
      </w:r>
      <w:r>
        <w:rPr>
          <w:rFonts w:ascii="仿宋_GB2312" w:hAnsi="仿宋_GB2312" w:eastAsia="仿宋_GB2312" w:cs="仿宋_GB2312"/>
          <w:color w:val="000000"/>
          <w:sz w:val="28"/>
          <w:szCs w:val="36"/>
        </w:rPr>
        <w:t>①</w:t>
      </w:r>
      <w:r>
        <w:rPr>
          <w:rFonts w:hint="eastAsia"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总裁判长1人；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fldChar w:fldCharType="begin"/>
      </w:r>
      <w:r>
        <w:rPr>
          <w:rFonts w:hint="eastAsia" w:ascii="仿宋_GB2312" w:hAnsi="仿宋_GB2312" w:eastAsia="仿宋_GB2312" w:cs="仿宋_GB2312"/>
          <w:color w:val="000000"/>
          <w:sz w:val="28"/>
          <w:szCs w:val="36"/>
        </w:rPr>
        <w:instrText xml:space="preserve"> = 2 \* GB3 \* MERGEFORMAT </w:instrText>
      </w:r>
      <w:r>
        <w:rPr>
          <w:rFonts w:hint="eastAsia" w:ascii="仿宋_GB2312" w:hAnsi="仿宋_GB2312" w:eastAsia="仿宋_GB2312" w:cs="仿宋_GB2312"/>
          <w:color w:val="000000"/>
          <w:sz w:val="28"/>
          <w:szCs w:val="36"/>
        </w:rPr>
        <w:fldChar w:fldCharType="separate"/>
      </w:r>
      <w:r>
        <w:rPr>
          <w:rFonts w:ascii="仿宋_GB2312" w:hAnsi="仿宋_GB2312" w:eastAsia="仿宋_GB2312" w:cs="仿宋_GB2312"/>
          <w:color w:val="000000"/>
          <w:sz w:val="28"/>
          <w:szCs w:val="36"/>
        </w:rPr>
        <w:t>②</w:t>
      </w:r>
      <w:r>
        <w:rPr>
          <w:rFonts w:hint="eastAsia"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综合裁判（基础理论测试、宴席设计、宴席展评裁判）</w:t>
      </w:r>
      <w:r>
        <w:rPr>
          <w:rFonts w:ascii="仿宋_GB2312" w:hAnsi="仿宋_GB2312" w:eastAsia="仿宋_GB2312" w:cs="仿宋_GB2312"/>
          <w:color w:val="000000"/>
          <w:sz w:val="28"/>
          <w:szCs w:val="36"/>
        </w:rPr>
        <w:t>7</w:t>
      </w:r>
      <w:r>
        <w:rPr>
          <w:rFonts w:hint="eastAsia" w:ascii="仿宋_GB2312" w:hAnsi="仿宋_GB2312" w:eastAsia="仿宋_GB2312" w:cs="仿宋_GB2312"/>
          <w:color w:val="000000"/>
          <w:sz w:val="28"/>
          <w:szCs w:val="36"/>
        </w:rPr>
        <w:t>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fldChar w:fldCharType="begin"/>
      </w:r>
      <w:r>
        <w:rPr>
          <w:rFonts w:hint="eastAsia" w:ascii="仿宋_GB2312" w:hAnsi="仿宋_GB2312" w:eastAsia="仿宋_GB2312" w:cs="仿宋_GB2312"/>
          <w:color w:val="000000"/>
          <w:sz w:val="28"/>
          <w:szCs w:val="36"/>
        </w:rPr>
        <w:instrText xml:space="preserve"> = 3 \* GB3 \* MERGEFORMAT </w:instrText>
      </w:r>
      <w:r>
        <w:rPr>
          <w:rFonts w:hint="eastAsia" w:ascii="仿宋_GB2312" w:hAnsi="仿宋_GB2312" w:eastAsia="仿宋_GB2312" w:cs="仿宋_GB2312"/>
          <w:color w:val="000000"/>
          <w:sz w:val="28"/>
          <w:szCs w:val="36"/>
        </w:rPr>
        <w:fldChar w:fldCharType="separate"/>
      </w:r>
      <w:r>
        <w:rPr>
          <w:rFonts w:ascii="仿宋_GB2312" w:hAnsi="仿宋_GB2312" w:eastAsia="仿宋_GB2312" w:cs="仿宋_GB2312"/>
          <w:color w:val="000000"/>
          <w:sz w:val="28"/>
          <w:szCs w:val="36"/>
        </w:rPr>
        <w:t>③</w:t>
      </w:r>
      <w:r>
        <w:rPr>
          <w:rFonts w:hint="eastAsia"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现场检录裁判2人；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fldChar w:fldCharType="begin"/>
      </w:r>
      <w:r>
        <w:rPr>
          <w:rFonts w:hint="eastAsia" w:ascii="仿宋_GB2312" w:hAnsi="仿宋_GB2312" w:eastAsia="仿宋_GB2312" w:cs="仿宋_GB2312"/>
          <w:color w:val="000000"/>
          <w:sz w:val="28"/>
          <w:szCs w:val="36"/>
        </w:rPr>
        <w:instrText xml:space="preserve"> = 4 \* GB3 \* MERGEFORMAT </w:instrText>
      </w:r>
      <w:r>
        <w:rPr>
          <w:rFonts w:hint="eastAsia" w:ascii="仿宋_GB2312" w:hAnsi="仿宋_GB2312" w:eastAsia="仿宋_GB2312" w:cs="仿宋_GB2312"/>
          <w:color w:val="000000"/>
          <w:sz w:val="28"/>
          <w:szCs w:val="36"/>
        </w:rPr>
        <w:fldChar w:fldCharType="separate"/>
      </w:r>
      <w:r>
        <w:rPr>
          <w:rFonts w:ascii="仿宋_GB2312" w:hAnsi="仿宋_GB2312" w:eastAsia="仿宋_GB2312" w:cs="仿宋_GB2312"/>
          <w:color w:val="000000"/>
          <w:sz w:val="28"/>
          <w:szCs w:val="36"/>
        </w:rPr>
        <w:t>④</w:t>
      </w:r>
      <w:r>
        <w:rPr>
          <w:rFonts w:hint="eastAsia"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现场制作裁判7人；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fldChar w:fldCharType="begin"/>
      </w:r>
      <w:r>
        <w:rPr>
          <w:rFonts w:hint="eastAsia" w:ascii="仿宋_GB2312" w:hAnsi="仿宋_GB2312" w:eastAsia="仿宋_GB2312" w:cs="仿宋_GB2312"/>
          <w:color w:val="000000"/>
          <w:sz w:val="28"/>
          <w:szCs w:val="36"/>
        </w:rPr>
        <w:instrText xml:space="preserve"> = 5 \* GB3 \* MERGEFORMAT </w:instrText>
      </w:r>
      <w:r>
        <w:rPr>
          <w:rFonts w:hint="eastAsia" w:ascii="仿宋_GB2312" w:hAnsi="仿宋_GB2312" w:eastAsia="仿宋_GB2312" w:cs="仿宋_GB2312"/>
          <w:color w:val="000000"/>
          <w:sz w:val="28"/>
          <w:szCs w:val="36"/>
        </w:rPr>
        <w:fldChar w:fldCharType="separate"/>
      </w:r>
      <w:r>
        <w:rPr>
          <w:rFonts w:ascii="仿宋_GB2312" w:hAnsi="仿宋_GB2312" w:eastAsia="仿宋_GB2312" w:cs="仿宋_GB2312"/>
          <w:color w:val="000000"/>
          <w:sz w:val="28"/>
          <w:szCs w:val="36"/>
        </w:rPr>
        <w:t>⑤</w:t>
      </w:r>
      <w:r>
        <w:rPr>
          <w:rFonts w:hint="eastAsia"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送评出品质量裁判</w:t>
      </w:r>
      <w:r>
        <w:rPr>
          <w:rFonts w:ascii="仿宋_GB2312" w:hAnsi="仿宋_GB2312" w:eastAsia="仿宋_GB2312" w:cs="仿宋_GB2312"/>
          <w:color w:val="000000"/>
          <w:sz w:val="28"/>
          <w:szCs w:val="36"/>
        </w:rPr>
        <w:t>7</w:t>
      </w:r>
      <w:r>
        <w:rPr>
          <w:rFonts w:hint="eastAsia" w:ascii="仿宋_GB2312" w:hAnsi="仿宋_GB2312" w:eastAsia="仿宋_GB2312" w:cs="仿宋_GB2312"/>
          <w:color w:val="000000"/>
          <w:sz w:val="28"/>
          <w:szCs w:val="36"/>
        </w:rPr>
        <w:t>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fldChar w:fldCharType="begin"/>
      </w:r>
      <w:r>
        <w:rPr>
          <w:rFonts w:hint="eastAsia" w:ascii="仿宋_GB2312" w:hAnsi="仿宋_GB2312" w:eastAsia="仿宋_GB2312" w:cs="仿宋_GB2312"/>
          <w:color w:val="000000"/>
          <w:sz w:val="28"/>
          <w:szCs w:val="36"/>
        </w:rPr>
        <w:instrText xml:space="preserve"> = 6 \* GB3 \* MERGEFORMAT </w:instrText>
      </w:r>
      <w:r>
        <w:rPr>
          <w:rFonts w:hint="eastAsia" w:ascii="仿宋_GB2312" w:hAnsi="仿宋_GB2312" w:eastAsia="仿宋_GB2312" w:cs="仿宋_GB2312"/>
          <w:color w:val="000000"/>
          <w:sz w:val="28"/>
          <w:szCs w:val="36"/>
        </w:rPr>
        <w:fldChar w:fldCharType="separate"/>
      </w:r>
      <w:r>
        <w:rPr>
          <w:rFonts w:ascii="仿宋_GB2312" w:hAnsi="仿宋_GB2312" w:eastAsia="仿宋_GB2312" w:cs="仿宋_GB2312"/>
          <w:color w:val="000000"/>
          <w:sz w:val="28"/>
          <w:szCs w:val="36"/>
        </w:rPr>
        <w:t>⑥</w:t>
      </w:r>
      <w:r>
        <w:rPr>
          <w:rFonts w:hint="eastAsia"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加密裁判2人。</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评分方法</w:t>
      </w:r>
    </w:p>
    <w:p>
      <w:p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）烹饪基础理论测试</w:t>
      </w:r>
    </w:p>
    <w:p>
      <w:p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所有参赛选手统一参加基础理论测试，测试时间为</w:t>
      </w:r>
      <w:r>
        <w:rPr>
          <w:rFonts w:ascii="仿宋_GB2312" w:hAnsi="仿宋_GB2312" w:eastAsia="仿宋_GB2312" w:cs="仿宋_GB2312"/>
          <w:color w:val="000000"/>
          <w:sz w:val="28"/>
          <w:szCs w:val="36"/>
        </w:rPr>
        <w:t>60</w:t>
      </w:r>
      <w:r>
        <w:rPr>
          <w:rFonts w:hint="eastAsia" w:ascii="仿宋_GB2312" w:hAnsi="仿宋_GB2312" w:eastAsia="仿宋_GB2312" w:cs="仿宋_GB2312"/>
          <w:color w:val="000000"/>
          <w:sz w:val="28"/>
          <w:szCs w:val="36"/>
        </w:rPr>
        <w:t>分钟，测试方式为闭卷机考，由综合裁判负责监考。试卷题型全部为客观题，数量为2</w:t>
      </w:r>
      <w:r>
        <w:rPr>
          <w:rFonts w:ascii="仿宋_GB2312" w:hAnsi="仿宋_GB2312" w:eastAsia="仿宋_GB2312" w:cs="仿宋_GB2312"/>
          <w:color w:val="000000"/>
          <w:sz w:val="28"/>
          <w:szCs w:val="36"/>
        </w:rPr>
        <w:t>00</w:t>
      </w:r>
      <w:r>
        <w:rPr>
          <w:rFonts w:hint="eastAsia" w:ascii="仿宋_GB2312" w:hAnsi="仿宋_GB2312" w:eastAsia="仿宋_GB2312" w:cs="仿宋_GB2312"/>
          <w:color w:val="000000"/>
          <w:sz w:val="28"/>
          <w:szCs w:val="36"/>
        </w:rPr>
        <w:t>道，每题0.5分，满分为</w:t>
      </w:r>
      <w:r>
        <w:rPr>
          <w:rFonts w:ascii="仿宋_GB2312" w:hAnsi="仿宋_GB2312" w:eastAsia="仿宋_GB2312" w:cs="仿宋_GB2312"/>
          <w:color w:val="000000"/>
          <w:sz w:val="28"/>
          <w:szCs w:val="36"/>
        </w:rPr>
        <w:t>100</w:t>
      </w:r>
      <w:r>
        <w:rPr>
          <w:rFonts w:hint="eastAsia" w:ascii="仿宋_GB2312" w:hAnsi="仿宋_GB2312" w:eastAsia="仿宋_GB2312" w:cs="仿宋_GB2312"/>
          <w:color w:val="000000"/>
          <w:sz w:val="28"/>
          <w:szCs w:val="36"/>
        </w:rPr>
        <w:t>分。考试成绩由系统自动判分。</w:t>
      </w:r>
    </w:p>
    <w:p>
      <w:p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）宴席设计</w:t>
      </w:r>
    </w:p>
    <w:p>
      <w:p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综合裁判对提交的宴席设计书，依据评分标准，独立打分，满分为100分。</w:t>
      </w:r>
    </w:p>
    <w:p>
      <w:pPr>
        <w:numPr>
          <w:ilvl w:val="0"/>
          <w:numId w:val="2"/>
        </w:numPr>
        <w:snapToGrid w:val="0"/>
        <w:spacing w:line="560" w:lineRule="exact"/>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宴席制作</w:t>
      </w:r>
    </w:p>
    <w:p>
      <w:pPr>
        <w:snapToGrid w:val="0"/>
        <w:spacing w:line="560" w:lineRule="exact"/>
        <w:ind w:left="420" w:leftChars="200" w:firstLine="280" w:firstLineChars="100"/>
        <w:rPr>
          <w:rFonts w:ascii="仿宋_GB2312" w:hAnsi="仿宋_GB2312" w:eastAsia="仿宋_GB2312" w:cs="仿宋_GB2312"/>
          <w:sz w:val="28"/>
          <w:szCs w:val="36"/>
        </w:rPr>
      </w:pPr>
      <w:r>
        <w:rPr>
          <w:rFonts w:hint="eastAsia" w:ascii="仿宋_GB2312" w:hAnsi="仿宋_GB2312" w:eastAsia="仿宋_GB2312" w:cs="仿宋_GB2312"/>
          <w:sz w:val="28"/>
          <w:szCs w:val="36"/>
        </w:rPr>
        <w:t>A、现场制作</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sz w:val="28"/>
          <w:szCs w:val="36"/>
        </w:rPr>
        <w:fldChar w:fldCharType="begin"/>
      </w:r>
      <w:r>
        <w:rPr>
          <w:rFonts w:hint="eastAsia" w:ascii="仿宋_GB2312" w:hAnsi="仿宋" w:eastAsia="仿宋_GB2312"/>
          <w:sz w:val="28"/>
          <w:szCs w:val="36"/>
        </w:rPr>
        <w:instrText xml:space="preserve"> = 1 \* GB3 \* MERGEFORMAT </w:instrText>
      </w:r>
      <w:r>
        <w:rPr>
          <w:rFonts w:hint="eastAsia" w:ascii="仿宋_GB2312" w:hAnsi="仿宋" w:eastAsia="仿宋_GB2312"/>
          <w:sz w:val="28"/>
          <w:szCs w:val="36"/>
        </w:rPr>
        <w:fldChar w:fldCharType="separate"/>
      </w:r>
      <w:r>
        <w:rPr>
          <w:rFonts w:ascii="仿宋_GB2312" w:hAnsi="仿宋" w:eastAsia="仿宋_GB2312"/>
          <w:sz w:val="28"/>
          <w:szCs w:val="36"/>
        </w:rPr>
        <w:t>①</w:t>
      </w:r>
      <w:r>
        <w:rPr>
          <w:rFonts w:hint="eastAsia" w:ascii="仿宋_GB2312" w:hAnsi="仿宋" w:eastAsia="仿宋_GB2312"/>
          <w:sz w:val="28"/>
          <w:szCs w:val="36"/>
        </w:rPr>
        <w:fldChar w:fldCharType="end"/>
      </w:r>
      <w:r>
        <w:rPr>
          <w:rFonts w:hint="eastAsia" w:ascii="仿宋_GB2312" w:hAnsi="仿宋" w:eastAsia="仿宋_GB2312"/>
          <w:sz w:val="28"/>
          <w:szCs w:val="36"/>
        </w:rPr>
        <w:t>由现场检录裁判负责对所有参赛选</w:t>
      </w:r>
      <w:r>
        <w:rPr>
          <w:rFonts w:hint="eastAsia" w:ascii="仿宋_GB2312" w:hAnsi="仿宋" w:eastAsia="仿宋_GB2312"/>
          <w:color w:val="000000"/>
          <w:sz w:val="28"/>
          <w:szCs w:val="36"/>
        </w:rPr>
        <w:t>手所携带物品进行全面检查，任何不符合规定的物品和工具不得进入考场，发现私藏夹带等作弊行为，现场制作得分为0分。</w:t>
      </w:r>
    </w:p>
    <w:p>
      <w:pPr>
        <w:snapToGrid w:val="0"/>
        <w:spacing w:line="560" w:lineRule="exact"/>
        <w:ind w:firstLine="560" w:firstLineChars="200"/>
        <w:rPr>
          <w:rFonts w:hint="eastAsia" w:ascii="仿宋_GB2312" w:hAnsi="仿宋" w:eastAsia="仿宋_GB2312"/>
          <w:sz w:val="28"/>
          <w:szCs w:val="36"/>
        </w:rPr>
      </w:pPr>
      <w:r>
        <w:rPr>
          <w:rFonts w:hint="eastAsia" w:ascii="仿宋_GB2312" w:hAnsi="仿宋" w:eastAsia="仿宋_GB2312"/>
          <w:sz w:val="28"/>
          <w:szCs w:val="36"/>
        </w:rPr>
        <w:fldChar w:fldCharType="begin"/>
      </w:r>
      <w:r>
        <w:rPr>
          <w:rFonts w:hint="eastAsia" w:ascii="仿宋_GB2312" w:hAnsi="仿宋" w:eastAsia="仿宋_GB2312"/>
          <w:sz w:val="28"/>
          <w:szCs w:val="36"/>
        </w:rPr>
        <w:instrText xml:space="preserve"> = 2 \* GB3 \* MERGEFORMAT </w:instrText>
      </w:r>
      <w:r>
        <w:rPr>
          <w:rFonts w:hint="eastAsia" w:ascii="仿宋_GB2312" w:hAnsi="仿宋" w:eastAsia="仿宋_GB2312"/>
          <w:sz w:val="28"/>
          <w:szCs w:val="36"/>
        </w:rPr>
        <w:fldChar w:fldCharType="separate"/>
      </w:r>
      <w:r>
        <w:rPr>
          <w:rFonts w:ascii="仿宋_GB2312" w:hAnsi="仿宋" w:eastAsia="仿宋_GB2312"/>
          <w:sz w:val="28"/>
          <w:szCs w:val="36"/>
        </w:rPr>
        <w:t>②</w:t>
      </w:r>
      <w:r>
        <w:rPr>
          <w:rFonts w:hint="eastAsia" w:ascii="仿宋_GB2312" w:hAnsi="仿宋" w:eastAsia="仿宋_GB2312"/>
          <w:sz w:val="28"/>
          <w:szCs w:val="36"/>
        </w:rPr>
        <w:fldChar w:fldCharType="end"/>
      </w:r>
      <w:r>
        <w:rPr>
          <w:rFonts w:hint="eastAsia" w:ascii="仿宋_GB2312" w:hAnsi="仿宋" w:eastAsia="仿宋_GB2312"/>
          <w:sz w:val="28"/>
          <w:szCs w:val="36"/>
        </w:rPr>
        <w:t>由现场制作裁判对选手菜点制作过程进行全程监督并作出独立评分。评分办法是通过</w:t>
      </w:r>
      <w:r>
        <w:rPr>
          <w:rFonts w:hint="eastAsia" w:ascii="仿宋_GB2312" w:hAnsi="仿宋" w:eastAsia="仿宋_GB2312"/>
          <w:sz w:val="28"/>
          <w:szCs w:val="36"/>
          <w:lang w:eastAsia="zh-CN"/>
        </w:rPr>
        <w:t>裁判</w:t>
      </w:r>
      <w:r>
        <w:rPr>
          <w:rFonts w:hint="eastAsia" w:ascii="仿宋_GB2312" w:hAnsi="仿宋" w:eastAsia="仿宋_GB2312"/>
          <w:sz w:val="28"/>
          <w:szCs w:val="36"/>
        </w:rPr>
        <w:t>记录选手违规情节，并依据违规情节扣分细则进行扣分，满分为100分，扣完为止。</w:t>
      </w:r>
    </w:p>
    <w:p>
      <w:pPr>
        <w:snapToGrid w:val="0"/>
        <w:spacing w:line="560" w:lineRule="exact"/>
        <w:ind w:firstLine="840" w:firstLineChars="300"/>
        <w:rPr>
          <w:rFonts w:ascii="仿宋_GB2312" w:hAnsi="仿宋_GB2312" w:eastAsia="仿宋_GB2312" w:cs="仿宋_GB2312"/>
          <w:color w:val="000000"/>
          <w:sz w:val="28"/>
          <w:szCs w:val="36"/>
        </w:rPr>
      </w:pPr>
      <w:r>
        <w:rPr>
          <w:rFonts w:hint="eastAsia" w:ascii="仿宋_GB2312" w:hAnsi="仿宋" w:eastAsia="仿宋_GB2312"/>
          <w:color w:val="000000"/>
          <w:sz w:val="28"/>
          <w:szCs w:val="36"/>
        </w:rPr>
        <w:t>B、</w:t>
      </w:r>
      <w:r>
        <w:rPr>
          <w:rFonts w:hint="eastAsia" w:ascii="仿宋_GB2312" w:hAnsi="仿宋_GB2312" w:eastAsia="仿宋_GB2312" w:cs="仿宋_GB2312"/>
          <w:color w:val="000000"/>
          <w:sz w:val="28"/>
          <w:szCs w:val="36"/>
        </w:rPr>
        <w:t>出品质量</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 w:eastAsia="仿宋_GB2312"/>
          <w:sz w:val="28"/>
          <w:szCs w:val="36"/>
        </w:rPr>
        <w:fldChar w:fldCharType="begin"/>
      </w:r>
      <w:r>
        <w:rPr>
          <w:rFonts w:hint="eastAsia" w:ascii="仿宋_GB2312" w:hAnsi="仿宋" w:eastAsia="仿宋_GB2312"/>
          <w:sz w:val="28"/>
          <w:szCs w:val="36"/>
        </w:rPr>
        <w:instrText xml:space="preserve"> = 1 \* GB3 \* MERGEFORMAT </w:instrText>
      </w:r>
      <w:r>
        <w:rPr>
          <w:rFonts w:hint="eastAsia" w:ascii="仿宋_GB2312" w:hAnsi="仿宋" w:eastAsia="仿宋_GB2312"/>
          <w:sz w:val="28"/>
          <w:szCs w:val="36"/>
        </w:rPr>
        <w:fldChar w:fldCharType="separate"/>
      </w:r>
      <w:r>
        <w:rPr>
          <w:rFonts w:ascii="仿宋_GB2312" w:hAnsi="仿宋" w:eastAsia="仿宋_GB2312"/>
          <w:sz w:val="28"/>
          <w:szCs w:val="36"/>
        </w:rPr>
        <w:t>①</w:t>
      </w:r>
      <w:r>
        <w:rPr>
          <w:rFonts w:hint="eastAsia" w:ascii="仿宋_GB2312" w:hAnsi="仿宋" w:eastAsia="仿宋_GB2312"/>
          <w:sz w:val="28"/>
          <w:szCs w:val="36"/>
        </w:rPr>
        <w:fldChar w:fldCharType="end"/>
      </w:r>
      <w:r>
        <w:rPr>
          <w:rFonts w:hint="eastAsia" w:ascii="仿宋_GB2312" w:hAnsi="仿宋" w:eastAsia="仿宋_GB2312"/>
          <w:color w:val="000000"/>
          <w:sz w:val="28"/>
          <w:szCs w:val="36"/>
        </w:rPr>
        <w:t>由</w:t>
      </w:r>
      <w:r>
        <w:rPr>
          <w:rFonts w:hint="eastAsia" w:ascii="仿宋_GB2312" w:hAnsi="仿宋_GB2312" w:eastAsia="仿宋_GB2312" w:cs="仿宋_GB2312"/>
          <w:color w:val="000000"/>
          <w:sz w:val="28"/>
          <w:szCs w:val="36"/>
        </w:rPr>
        <w:t>送评出品质量裁判对送评的4道热菜、2道点心、</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个或</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组冷拼进行独立评价，每道菜品满分为100分，按照热菜占</w:t>
      </w:r>
      <w:r>
        <w:rPr>
          <w:rFonts w:ascii="仿宋_GB2312" w:hAnsi="仿宋_GB2312" w:eastAsia="仿宋_GB2312" w:cs="仿宋_GB2312"/>
          <w:color w:val="000000"/>
          <w:sz w:val="28"/>
          <w:szCs w:val="36"/>
        </w:rPr>
        <w:t>60%</w:t>
      </w:r>
      <w:r>
        <w:rPr>
          <w:rFonts w:hint="eastAsia" w:ascii="仿宋_GB2312" w:hAnsi="仿宋_GB2312" w:eastAsia="仿宋_GB2312" w:cs="仿宋_GB2312"/>
          <w:color w:val="000000"/>
          <w:sz w:val="28"/>
          <w:szCs w:val="36"/>
        </w:rPr>
        <w:t>，面点占</w:t>
      </w:r>
      <w:r>
        <w:rPr>
          <w:rFonts w:ascii="仿宋_GB2312" w:hAnsi="仿宋_GB2312" w:eastAsia="仿宋_GB2312" w:cs="仿宋_GB2312"/>
          <w:color w:val="000000"/>
          <w:sz w:val="28"/>
          <w:szCs w:val="36"/>
        </w:rPr>
        <w:t>25%</w:t>
      </w:r>
      <w:r>
        <w:rPr>
          <w:rFonts w:hint="eastAsia" w:ascii="仿宋_GB2312" w:hAnsi="仿宋_GB2312" w:eastAsia="仿宋_GB2312" w:cs="仿宋_GB2312"/>
          <w:color w:val="000000"/>
          <w:sz w:val="28"/>
          <w:szCs w:val="36"/>
        </w:rPr>
        <w:t>，冷拼占</w:t>
      </w:r>
      <w:r>
        <w:rPr>
          <w:rFonts w:ascii="仿宋_GB2312" w:hAnsi="仿宋_GB2312" w:eastAsia="仿宋_GB2312" w:cs="仿宋_GB2312"/>
          <w:color w:val="000000"/>
          <w:sz w:val="28"/>
          <w:szCs w:val="36"/>
        </w:rPr>
        <w:t>15%</w:t>
      </w:r>
      <w:r>
        <w:rPr>
          <w:rFonts w:hint="eastAsia" w:ascii="仿宋_GB2312" w:hAnsi="仿宋_GB2312" w:eastAsia="仿宋_GB2312" w:cs="仿宋_GB2312"/>
          <w:color w:val="000000"/>
          <w:sz w:val="28"/>
          <w:szCs w:val="36"/>
        </w:rPr>
        <w:t>，折合本评分项目总分为100分。</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sz w:val="28"/>
          <w:szCs w:val="36"/>
        </w:rPr>
        <w:fldChar w:fldCharType="begin"/>
      </w:r>
      <w:r>
        <w:rPr>
          <w:rFonts w:hint="eastAsia" w:ascii="仿宋_GB2312" w:hAnsi="仿宋" w:eastAsia="仿宋_GB2312"/>
          <w:sz w:val="28"/>
          <w:szCs w:val="36"/>
        </w:rPr>
        <w:instrText xml:space="preserve"> = 2 \* GB3 \* MERGEFORMAT </w:instrText>
      </w:r>
      <w:r>
        <w:rPr>
          <w:rFonts w:hint="eastAsia" w:ascii="仿宋_GB2312" w:hAnsi="仿宋" w:eastAsia="仿宋_GB2312"/>
          <w:sz w:val="28"/>
          <w:szCs w:val="36"/>
        </w:rPr>
        <w:fldChar w:fldCharType="separate"/>
      </w:r>
      <w:r>
        <w:rPr>
          <w:rFonts w:ascii="仿宋_GB2312" w:hAnsi="仿宋" w:eastAsia="仿宋_GB2312"/>
          <w:sz w:val="28"/>
          <w:szCs w:val="36"/>
        </w:rPr>
        <w:t>②</w:t>
      </w:r>
      <w:r>
        <w:rPr>
          <w:rFonts w:hint="eastAsia" w:ascii="仿宋_GB2312" w:hAnsi="仿宋" w:eastAsia="仿宋_GB2312"/>
          <w:sz w:val="28"/>
          <w:szCs w:val="36"/>
        </w:rPr>
        <w:fldChar w:fldCharType="end"/>
      </w:r>
      <w:r>
        <w:rPr>
          <w:rFonts w:hint="eastAsia" w:ascii="仿宋_GB2312" w:hAnsi="仿宋" w:eastAsia="仿宋_GB2312"/>
          <w:sz w:val="28"/>
          <w:szCs w:val="36"/>
        </w:rPr>
        <w:t>未</w:t>
      </w:r>
      <w:r>
        <w:rPr>
          <w:rFonts w:hint="eastAsia" w:ascii="仿宋_GB2312" w:hAnsi="仿宋" w:eastAsia="仿宋_GB2312"/>
          <w:color w:val="000000"/>
          <w:sz w:val="28"/>
          <w:szCs w:val="36"/>
        </w:rPr>
        <w:t>送评作品直接进入展评。</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（4）宴席展评</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sz w:val="28"/>
          <w:szCs w:val="36"/>
        </w:rPr>
        <w:fldChar w:fldCharType="begin"/>
      </w:r>
      <w:r>
        <w:rPr>
          <w:rFonts w:hint="eastAsia" w:ascii="仿宋_GB2312" w:hAnsi="仿宋" w:eastAsia="仿宋_GB2312"/>
          <w:sz w:val="28"/>
          <w:szCs w:val="36"/>
        </w:rPr>
        <w:instrText xml:space="preserve"> = 1 \* GB3 \* MERGEFORMAT </w:instrText>
      </w:r>
      <w:r>
        <w:rPr>
          <w:rFonts w:hint="eastAsia" w:ascii="仿宋_GB2312" w:hAnsi="仿宋" w:eastAsia="仿宋_GB2312"/>
          <w:sz w:val="28"/>
          <w:szCs w:val="36"/>
        </w:rPr>
        <w:fldChar w:fldCharType="separate"/>
      </w:r>
      <w:r>
        <w:rPr>
          <w:rFonts w:ascii="仿宋_GB2312" w:hAnsi="仿宋" w:eastAsia="仿宋_GB2312"/>
          <w:sz w:val="28"/>
          <w:szCs w:val="36"/>
        </w:rPr>
        <w:t>①</w:t>
      </w:r>
      <w:r>
        <w:rPr>
          <w:rFonts w:hint="eastAsia" w:ascii="仿宋_GB2312" w:hAnsi="仿宋" w:eastAsia="仿宋_GB2312"/>
          <w:sz w:val="28"/>
          <w:szCs w:val="36"/>
        </w:rPr>
        <w:fldChar w:fldCharType="end"/>
      </w:r>
      <w:r>
        <w:rPr>
          <w:rFonts w:hint="eastAsia" w:ascii="仿宋_GB2312" w:hAnsi="仿宋" w:eastAsia="仿宋_GB2312"/>
          <w:sz w:val="28"/>
          <w:szCs w:val="36"/>
        </w:rPr>
        <w:t>由</w:t>
      </w:r>
      <w:r>
        <w:rPr>
          <w:rFonts w:hint="eastAsia" w:ascii="仿宋_GB2312" w:hAnsi="仿宋" w:eastAsia="仿宋_GB2312"/>
          <w:color w:val="000000"/>
          <w:sz w:val="28"/>
          <w:szCs w:val="36"/>
        </w:rPr>
        <w:t>综合裁判对展台布置、突出主题和整体效果进行独立评分，满分为100分。</w:t>
      </w:r>
    </w:p>
    <w:p>
      <w:pPr>
        <w:snapToGrid w:val="0"/>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sz w:val="28"/>
          <w:szCs w:val="36"/>
        </w:rPr>
        <w:fldChar w:fldCharType="begin"/>
      </w:r>
      <w:r>
        <w:rPr>
          <w:rFonts w:hint="eastAsia" w:ascii="仿宋_GB2312" w:hAnsi="仿宋" w:eastAsia="仿宋_GB2312"/>
          <w:sz w:val="28"/>
          <w:szCs w:val="36"/>
        </w:rPr>
        <w:instrText xml:space="preserve"> = 2 \* GB3 \* MERGEFORMAT </w:instrText>
      </w:r>
      <w:r>
        <w:rPr>
          <w:rFonts w:hint="eastAsia" w:ascii="仿宋_GB2312" w:hAnsi="仿宋" w:eastAsia="仿宋_GB2312"/>
          <w:sz w:val="28"/>
          <w:szCs w:val="36"/>
        </w:rPr>
        <w:fldChar w:fldCharType="separate"/>
      </w:r>
      <w:r>
        <w:rPr>
          <w:rFonts w:ascii="仿宋_GB2312" w:hAnsi="仿宋" w:eastAsia="仿宋_GB2312"/>
          <w:sz w:val="28"/>
          <w:szCs w:val="36"/>
        </w:rPr>
        <w:t>②</w:t>
      </w:r>
      <w:r>
        <w:rPr>
          <w:rFonts w:hint="eastAsia" w:ascii="仿宋_GB2312" w:hAnsi="仿宋" w:eastAsia="仿宋_GB2312"/>
          <w:sz w:val="28"/>
          <w:szCs w:val="36"/>
        </w:rPr>
        <w:fldChar w:fldCharType="end"/>
      </w:r>
      <w:r>
        <w:rPr>
          <w:rFonts w:hint="eastAsia" w:ascii="仿宋_GB2312" w:hAnsi="仿宋" w:eastAsia="仿宋_GB2312"/>
          <w:sz w:val="28"/>
          <w:szCs w:val="36"/>
        </w:rPr>
        <w:t>由综合裁判在听取选手陈述后，提出问题，指定任意一位参赛选手进</w:t>
      </w:r>
      <w:r>
        <w:rPr>
          <w:rFonts w:hint="eastAsia" w:ascii="仿宋_GB2312" w:hAnsi="仿宋" w:eastAsia="仿宋_GB2312"/>
          <w:color w:val="000000"/>
          <w:sz w:val="28"/>
          <w:szCs w:val="36"/>
        </w:rPr>
        <w:t>行答辩。裁判根据选手陈述和答辩结果独立评分，满分为100分。</w:t>
      </w:r>
    </w:p>
    <w:p>
      <w:pPr>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（5）计分规则</w:t>
      </w:r>
    </w:p>
    <w:p>
      <w:pPr>
        <w:spacing w:line="560" w:lineRule="exact"/>
        <w:ind w:firstLine="560" w:firstLineChars="200"/>
        <w:rPr>
          <w:rFonts w:ascii="仿宋_GB2312" w:hAnsi="仿宋" w:eastAsia="仿宋_GB2312"/>
          <w:color w:val="000000"/>
          <w:sz w:val="28"/>
          <w:szCs w:val="36"/>
        </w:rPr>
      </w:pPr>
      <w:r>
        <w:rPr>
          <w:rFonts w:hint="eastAsia" w:ascii="仿宋_GB2312" w:hAnsi="仿宋" w:eastAsia="仿宋_GB2312"/>
          <w:color w:val="000000"/>
          <w:sz w:val="28"/>
          <w:szCs w:val="36"/>
        </w:rPr>
        <w:t>计分时去掉一个最高分和一个最低分，其余得分的算术平均值作为参赛队最后得分，保留小数点后两位（四舍五入）。</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4.</w:t>
      </w:r>
      <w:r>
        <w:rPr>
          <w:rFonts w:hint="eastAsia" w:ascii="仿宋_GB2312" w:hAnsi="仿宋_GB2312" w:eastAsia="仿宋_GB2312" w:cs="仿宋_GB2312"/>
          <w:color w:val="000000"/>
          <w:sz w:val="28"/>
          <w:szCs w:val="36"/>
        </w:rPr>
        <w:t>成绩产生方法</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由烹饪基础理论测试、宴席设计、宴席制作和宴席展评四个环节成绩之和组成。</w:t>
      </w:r>
      <w:r>
        <w:rPr>
          <w:rFonts w:hint="eastAsia" w:ascii="仿宋_GB2312" w:hAnsi="仿宋" w:eastAsia="仿宋_GB2312"/>
          <w:color w:val="000000"/>
          <w:sz w:val="28"/>
          <w:szCs w:val="36"/>
        </w:rPr>
        <w:t>赛项的</w:t>
      </w:r>
      <w:r>
        <w:rPr>
          <w:rFonts w:hint="eastAsia" w:ascii="仿宋_GB2312" w:hAnsi="仿宋_GB2312" w:eastAsia="仿宋_GB2312" w:cs="仿宋_GB2312"/>
          <w:color w:val="000000"/>
          <w:sz w:val="28"/>
          <w:szCs w:val="36"/>
        </w:rPr>
        <w:t>总成绩满分为</w:t>
      </w:r>
      <w:r>
        <w:rPr>
          <w:rFonts w:ascii="仿宋_GB2312" w:hAnsi="仿宋_GB2312" w:eastAsia="仿宋_GB2312" w:cs="仿宋_GB2312"/>
          <w:color w:val="000000"/>
          <w:sz w:val="28"/>
          <w:szCs w:val="36"/>
        </w:rPr>
        <w:t>100</w:t>
      </w:r>
      <w:r>
        <w:rPr>
          <w:rFonts w:hint="eastAsia" w:ascii="仿宋_GB2312" w:hAnsi="仿宋_GB2312" w:eastAsia="仿宋_GB2312" w:cs="仿宋_GB2312"/>
          <w:color w:val="000000"/>
          <w:sz w:val="28"/>
          <w:szCs w:val="36"/>
        </w:rPr>
        <w:t>分，具体分项权重见表3。</w:t>
      </w:r>
    </w:p>
    <w:p>
      <w:pPr>
        <w:spacing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表3：烹饪赛项分项成绩权重表</w:t>
      </w:r>
    </w:p>
    <w:tbl>
      <w:tblPr>
        <w:tblStyle w:val="9"/>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754"/>
        <w:gridCol w:w="1410"/>
        <w:gridCol w:w="850"/>
        <w:gridCol w:w="851"/>
        <w:gridCol w:w="921"/>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26" w:type="dxa"/>
            <w:vAlign w:val="center"/>
          </w:tcPr>
          <w:p>
            <w:pPr>
              <w:widowControl/>
              <w:snapToGrid w:val="0"/>
              <w:jc w:val="center"/>
              <w:rPr>
                <w:rFonts w:ascii="仿宋_GB2312" w:hAnsi="仿宋_GB2312" w:eastAsia="仿宋_GB2312" w:cs="仿宋_GB2312"/>
                <w:b/>
                <w:color w:val="000000"/>
                <w:sz w:val="24"/>
                <w:szCs w:val="32"/>
              </w:rPr>
            </w:pPr>
            <w:r>
              <w:rPr>
                <w:rFonts w:hint="eastAsia" w:ascii="仿宋_GB2312" w:hAnsi="仿宋_GB2312" w:eastAsia="仿宋_GB2312" w:cs="仿宋_GB2312"/>
                <w:b/>
                <w:color w:val="000000"/>
                <w:sz w:val="24"/>
                <w:szCs w:val="32"/>
              </w:rPr>
              <w:t>项</w:t>
            </w:r>
            <w:r>
              <w:rPr>
                <w:rFonts w:ascii="仿宋_GB2312" w:hAnsi="仿宋_GB2312" w:eastAsia="仿宋_GB2312" w:cs="仿宋_GB2312"/>
                <w:b/>
                <w:color w:val="000000"/>
                <w:sz w:val="24"/>
                <w:szCs w:val="32"/>
              </w:rPr>
              <w:t xml:space="preserve">  </w:t>
            </w:r>
            <w:r>
              <w:rPr>
                <w:rFonts w:hint="eastAsia" w:ascii="仿宋_GB2312" w:hAnsi="仿宋_GB2312" w:eastAsia="仿宋_GB2312" w:cs="仿宋_GB2312"/>
                <w:b/>
                <w:color w:val="000000"/>
                <w:sz w:val="24"/>
                <w:szCs w:val="32"/>
              </w:rPr>
              <w:t>目</w:t>
            </w:r>
          </w:p>
        </w:tc>
        <w:tc>
          <w:tcPr>
            <w:tcW w:w="3164" w:type="dxa"/>
            <w:gridSpan w:val="2"/>
            <w:vAlign w:val="center"/>
          </w:tcPr>
          <w:p>
            <w:pPr>
              <w:widowControl/>
              <w:snapToGrid w:val="0"/>
              <w:jc w:val="center"/>
              <w:rPr>
                <w:rFonts w:ascii="仿宋_GB2312" w:hAnsi="仿宋_GB2312" w:eastAsia="仿宋_GB2312" w:cs="仿宋_GB2312"/>
                <w:b/>
                <w:color w:val="000000"/>
                <w:sz w:val="24"/>
                <w:szCs w:val="32"/>
              </w:rPr>
            </w:pPr>
            <w:r>
              <w:rPr>
                <w:rFonts w:hint="eastAsia" w:ascii="仿宋_GB2312" w:hAnsi="仿宋_GB2312" w:eastAsia="仿宋_GB2312" w:cs="仿宋_GB2312"/>
                <w:b/>
                <w:color w:val="000000"/>
                <w:sz w:val="24"/>
                <w:szCs w:val="32"/>
              </w:rPr>
              <w:t>赛项分项目</w:t>
            </w:r>
          </w:p>
        </w:tc>
        <w:tc>
          <w:tcPr>
            <w:tcW w:w="850" w:type="dxa"/>
            <w:vAlign w:val="center"/>
          </w:tcPr>
          <w:p>
            <w:pPr>
              <w:widowControl/>
              <w:snapToGrid w:val="0"/>
              <w:jc w:val="center"/>
              <w:rPr>
                <w:rFonts w:ascii="仿宋_GB2312" w:hAnsi="仿宋_GB2312" w:eastAsia="仿宋_GB2312" w:cs="仿宋_GB2312"/>
                <w:b/>
                <w:color w:val="000000"/>
                <w:sz w:val="24"/>
                <w:szCs w:val="32"/>
              </w:rPr>
            </w:pPr>
            <w:r>
              <w:rPr>
                <w:rFonts w:hint="eastAsia" w:ascii="仿宋_GB2312" w:hAnsi="仿宋_GB2312" w:eastAsia="仿宋_GB2312" w:cs="仿宋_GB2312"/>
                <w:b/>
                <w:color w:val="000000"/>
                <w:sz w:val="24"/>
                <w:szCs w:val="32"/>
              </w:rPr>
              <w:t>裁判打分</w:t>
            </w:r>
          </w:p>
        </w:tc>
        <w:tc>
          <w:tcPr>
            <w:tcW w:w="851" w:type="dxa"/>
            <w:vAlign w:val="center"/>
          </w:tcPr>
          <w:p>
            <w:pPr>
              <w:widowControl/>
              <w:snapToGrid w:val="0"/>
              <w:jc w:val="center"/>
              <w:rPr>
                <w:rFonts w:ascii="仿宋_GB2312" w:hAnsi="仿宋_GB2312" w:eastAsia="仿宋_GB2312" w:cs="仿宋_GB2312"/>
                <w:b/>
                <w:color w:val="000000"/>
                <w:sz w:val="24"/>
                <w:szCs w:val="32"/>
              </w:rPr>
            </w:pPr>
            <w:r>
              <w:rPr>
                <w:rFonts w:hint="eastAsia" w:ascii="仿宋_GB2312" w:hAnsi="仿宋_GB2312" w:eastAsia="仿宋_GB2312" w:cs="仿宋_GB2312"/>
                <w:b/>
                <w:color w:val="000000"/>
                <w:sz w:val="24"/>
                <w:szCs w:val="32"/>
              </w:rPr>
              <w:t>权重</w:t>
            </w:r>
          </w:p>
        </w:tc>
        <w:tc>
          <w:tcPr>
            <w:tcW w:w="921" w:type="dxa"/>
            <w:vAlign w:val="center"/>
          </w:tcPr>
          <w:p>
            <w:pPr>
              <w:widowControl/>
              <w:snapToGrid w:val="0"/>
              <w:jc w:val="center"/>
              <w:rPr>
                <w:rFonts w:ascii="仿宋_GB2312" w:hAnsi="仿宋_GB2312" w:eastAsia="仿宋_GB2312" w:cs="仿宋_GB2312"/>
                <w:b/>
                <w:color w:val="000000"/>
                <w:sz w:val="24"/>
                <w:szCs w:val="32"/>
              </w:rPr>
            </w:pPr>
            <w:r>
              <w:rPr>
                <w:rFonts w:hint="eastAsia" w:ascii="仿宋_GB2312" w:hAnsi="仿宋_GB2312" w:eastAsia="仿宋_GB2312" w:cs="仿宋_GB2312"/>
                <w:b/>
                <w:color w:val="000000"/>
                <w:sz w:val="24"/>
                <w:szCs w:val="32"/>
              </w:rPr>
              <w:t>满分</w:t>
            </w:r>
          </w:p>
        </w:tc>
        <w:tc>
          <w:tcPr>
            <w:tcW w:w="929" w:type="dxa"/>
            <w:vAlign w:val="center"/>
          </w:tcPr>
          <w:p>
            <w:pPr>
              <w:widowControl/>
              <w:snapToGrid w:val="0"/>
              <w:jc w:val="center"/>
              <w:rPr>
                <w:rFonts w:ascii="仿宋_GB2312" w:hAnsi="仿宋_GB2312" w:eastAsia="仿宋_GB2312" w:cs="仿宋_GB2312"/>
                <w:b/>
                <w:color w:val="000000"/>
                <w:sz w:val="24"/>
                <w:szCs w:val="32"/>
              </w:rPr>
            </w:pPr>
            <w:r>
              <w:rPr>
                <w:rFonts w:hint="eastAsia" w:ascii="仿宋_GB2312" w:hAnsi="仿宋_GB2312" w:eastAsia="仿宋_GB2312" w:cs="仿宋_GB2312"/>
                <w:b/>
                <w:color w:val="000000"/>
                <w:sz w:val="24"/>
                <w:szCs w:val="32"/>
              </w:rPr>
              <w:t>总</w:t>
            </w:r>
            <w:r>
              <w:rPr>
                <w:rFonts w:ascii="仿宋_GB2312" w:hAnsi="仿宋_GB2312" w:eastAsia="仿宋_GB2312" w:cs="仿宋_GB2312"/>
                <w:b/>
                <w:color w:val="000000"/>
                <w:sz w:val="24"/>
                <w:szCs w:val="32"/>
              </w:rPr>
              <w:t xml:space="preserve"> </w:t>
            </w:r>
            <w:r>
              <w:rPr>
                <w:rFonts w:hint="eastAsia" w:ascii="仿宋_GB2312" w:hAnsi="仿宋_GB2312" w:eastAsia="仿宋_GB2312" w:cs="仿宋_GB2312"/>
                <w:b/>
                <w:color w:val="000000"/>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26" w:type="dxa"/>
            <w:vMerge w:val="restart"/>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宴席设计</w:t>
            </w:r>
          </w:p>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与制作</w:t>
            </w:r>
          </w:p>
        </w:tc>
        <w:tc>
          <w:tcPr>
            <w:tcW w:w="3164" w:type="dxa"/>
            <w:gridSpan w:val="2"/>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基础理论测试</w:t>
            </w:r>
          </w:p>
        </w:tc>
        <w:tc>
          <w:tcPr>
            <w:tcW w:w="85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100分</w:t>
            </w:r>
          </w:p>
        </w:tc>
        <w:tc>
          <w:tcPr>
            <w:tcW w:w="85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15</w:t>
            </w:r>
            <w:r>
              <w:rPr>
                <w:rFonts w:ascii="仿宋_GB2312" w:hAnsi="仿宋_GB2312" w:eastAsia="仿宋_GB2312" w:cs="仿宋_GB2312"/>
                <w:color w:val="000000"/>
                <w:sz w:val="24"/>
                <w:szCs w:val="32"/>
              </w:rPr>
              <w:t>%</w:t>
            </w:r>
          </w:p>
        </w:tc>
        <w:tc>
          <w:tcPr>
            <w:tcW w:w="92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w:t>
            </w:r>
            <w:r>
              <w:rPr>
                <w:rFonts w:ascii="仿宋_GB2312" w:hAnsi="仿宋_GB2312" w:eastAsia="仿宋_GB2312" w:cs="仿宋_GB2312"/>
                <w:color w:val="000000"/>
                <w:sz w:val="24"/>
                <w:szCs w:val="32"/>
              </w:rPr>
              <w:t>5</w:t>
            </w:r>
            <w:r>
              <w:rPr>
                <w:rFonts w:hint="eastAsia" w:ascii="仿宋_GB2312" w:hAnsi="仿宋_GB2312" w:eastAsia="仿宋_GB2312" w:cs="仿宋_GB2312"/>
                <w:color w:val="000000"/>
                <w:sz w:val="24"/>
                <w:szCs w:val="32"/>
              </w:rPr>
              <w:t>分</w:t>
            </w:r>
          </w:p>
        </w:tc>
        <w:tc>
          <w:tcPr>
            <w:tcW w:w="929" w:type="dxa"/>
            <w:vMerge w:val="restart"/>
            <w:vAlign w:val="center"/>
          </w:tcPr>
          <w:p>
            <w:pPr>
              <w:widowControl/>
              <w:snapToGrid w:val="0"/>
              <w:jc w:val="center"/>
              <w:rPr>
                <w:rFonts w:ascii="仿宋_GB2312" w:hAnsi="仿宋_GB2312" w:eastAsia="仿宋_GB2312" w:cs="仿宋_GB2312"/>
                <w:color w:val="000000"/>
                <w:spacing w:val="8"/>
                <w:sz w:val="24"/>
                <w:szCs w:val="32"/>
              </w:rPr>
            </w:pPr>
            <w:r>
              <w:rPr>
                <w:rFonts w:ascii="仿宋_GB2312" w:hAnsi="仿宋_GB2312" w:eastAsia="仿宋_GB2312" w:cs="仿宋_GB2312"/>
                <w:color w:val="000000"/>
                <w:spacing w:val="8"/>
                <w:sz w:val="24"/>
                <w:szCs w:val="32"/>
              </w:rPr>
              <w:t>100</w:t>
            </w:r>
            <w:r>
              <w:rPr>
                <w:rFonts w:hint="eastAsia" w:ascii="仿宋_GB2312" w:hAnsi="仿宋_GB2312" w:eastAsia="仿宋_GB2312" w:cs="仿宋_GB2312"/>
                <w:color w:val="000000"/>
                <w:spacing w:val="8"/>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26" w:type="dxa"/>
            <w:vMerge w:val="continue"/>
            <w:vAlign w:val="center"/>
          </w:tcPr>
          <w:p>
            <w:pPr>
              <w:widowControl/>
              <w:snapToGrid w:val="0"/>
              <w:jc w:val="center"/>
              <w:rPr>
                <w:rFonts w:ascii="仿宋_GB2312" w:hAnsi="仿宋_GB2312" w:eastAsia="仿宋_GB2312" w:cs="仿宋_GB2312"/>
                <w:color w:val="000000"/>
                <w:sz w:val="24"/>
                <w:szCs w:val="32"/>
              </w:rPr>
            </w:pPr>
          </w:p>
        </w:tc>
        <w:tc>
          <w:tcPr>
            <w:tcW w:w="3164" w:type="dxa"/>
            <w:gridSpan w:val="2"/>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宴席设计</w:t>
            </w:r>
          </w:p>
        </w:tc>
        <w:tc>
          <w:tcPr>
            <w:tcW w:w="85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100分</w:t>
            </w:r>
          </w:p>
        </w:tc>
        <w:tc>
          <w:tcPr>
            <w:tcW w:w="85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w:t>
            </w:r>
          </w:p>
        </w:tc>
        <w:tc>
          <w:tcPr>
            <w:tcW w:w="92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10分</w:t>
            </w:r>
          </w:p>
        </w:tc>
        <w:tc>
          <w:tcPr>
            <w:tcW w:w="929" w:type="dxa"/>
            <w:vMerge w:val="continue"/>
            <w:vAlign w:val="center"/>
          </w:tcPr>
          <w:p>
            <w:pPr>
              <w:widowControl/>
              <w:snapToGrid w:val="0"/>
              <w:jc w:val="center"/>
              <w:rPr>
                <w:rFonts w:ascii="仿宋_GB2312" w:hAnsi="仿宋_GB2312" w:eastAsia="仿宋_GB2312" w:cs="仿宋_GB2312"/>
                <w:color w:val="000000"/>
                <w:spacing w:val="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26" w:type="dxa"/>
            <w:vMerge w:val="continue"/>
            <w:vAlign w:val="center"/>
          </w:tcPr>
          <w:p>
            <w:pPr>
              <w:widowControl/>
              <w:jc w:val="left"/>
              <w:rPr>
                <w:rFonts w:ascii="仿宋_GB2312" w:hAnsi="仿宋_GB2312" w:eastAsia="仿宋_GB2312" w:cs="仿宋_GB2312"/>
                <w:color w:val="000000"/>
                <w:sz w:val="24"/>
                <w:szCs w:val="32"/>
              </w:rPr>
            </w:pPr>
          </w:p>
        </w:tc>
        <w:tc>
          <w:tcPr>
            <w:tcW w:w="1754" w:type="dxa"/>
            <w:vMerge w:val="restart"/>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宴席制作</w:t>
            </w:r>
          </w:p>
        </w:tc>
        <w:tc>
          <w:tcPr>
            <w:tcW w:w="141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现场操作</w:t>
            </w:r>
          </w:p>
        </w:tc>
        <w:tc>
          <w:tcPr>
            <w:tcW w:w="85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100分</w:t>
            </w:r>
          </w:p>
        </w:tc>
        <w:tc>
          <w:tcPr>
            <w:tcW w:w="85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18</w:t>
            </w:r>
            <w:r>
              <w:rPr>
                <w:rFonts w:ascii="仿宋_GB2312" w:hAnsi="仿宋_GB2312" w:eastAsia="仿宋_GB2312" w:cs="仿宋_GB2312"/>
                <w:color w:val="000000"/>
                <w:sz w:val="24"/>
                <w:szCs w:val="32"/>
              </w:rPr>
              <w:t>%</w:t>
            </w:r>
          </w:p>
        </w:tc>
        <w:tc>
          <w:tcPr>
            <w:tcW w:w="921" w:type="dxa"/>
            <w:vMerge w:val="restart"/>
            <w:vAlign w:val="center"/>
          </w:tcPr>
          <w:p>
            <w:pPr>
              <w:widowControl/>
              <w:snapToGrid w:val="0"/>
              <w:jc w:val="center"/>
              <w:rPr>
                <w:rFonts w:ascii="仿宋_GB2312" w:hAnsi="仿宋_GB2312" w:eastAsia="仿宋_GB2312" w:cs="仿宋_GB2312"/>
                <w:color w:val="000000"/>
                <w:sz w:val="24"/>
                <w:szCs w:val="32"/>
              </w:rPr>
            </w:pPr>
            <w:r>
              <w:rPr>
                <w:rFonts w:ascii="仿宋_GB2312" w:hAnsi="仿宋_GB2312" w:eastAsia="仿宋_GB2312" w:cs="仿宋_GB2312"/>
                <w:color w:val="000000"/>
                <w:sz w:val="24"/>
                <w:szCs w:val="32"/>
              </w:rPr>
              <w:t>60</w:t>
            </w:r>
            <w:r>
              <w:rPr>
                <w:rFonts w:hint="eastAsia" w:ascii="仿宋_GB2312" w:hAnsi="仿宋_GB2312" w:eastAsia="仿宋_GB2312" w:cs="仿宋_GB2312"/>
                <w:color w:val="000000"/>
                <w:sz w:val="24"/>
                <w:szCs w:val="32"/>
              </w:rPr>
              <w:t>分</w:t>
            </w:r>
          </w:p>
        </w:tc>
        <w:tc>
          <w:tcPr>
            <w:tcW w:w="929" w:type="dxa"/>
            <w:vMerge w:val="continue"/>
            <w:vAlign w:val="center"/>
          </w:tcPr>
          <w:p>
            <w:pPr>
              <w:widowControl/>
              <w:jc w:val="left"/>
              <w:rPr>
                <w:rFonts w:ascii="仿宋_GB2312" w:hAnsi="仿宋_GB2312" w:eastAsia="仿宋_GB2312" w:cs="仿宋_GB2312"/>
                <w:color w:val="000000"/>
                <w:spacing w:val="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226" w:type="dxa"/>
            <w:vMerge w:val="continue"/>
            <w:vAlign w:val="center"/>
          </w:tcPr>
          <w:p>
            <w:pPr>
              <w:widowControl/>
              <w:jc w:val="left"/>
              <w:rPr>
                <w:rFonts w:ascii="仿宋_GB2312" w:hAnsi="仿宋_GB2312" w:eastAsia="仿宋_GB2312" w:cs="仿宋_GB2312"/>
                <w:color w:val="000000"/>
                <w:sz w:val="24"/>
                <w:szCs w:val="32"/>
              </w:rPr>
            </w:pPr>
          </w:p>
        </w:tc>
        <w:tc>
          <w:tcPr>
            <w:tcW w:w="1754" w:type="dxa"/>
            <w:vMerge w:val="continue"/>
            <w:vAlign w:val="center"/>
          </w:tcPr>
          <w:p>
            <w:pPr>
              <w:widowControl/>
              <w:snapToGrid w:val="0"/>
              <w:jc w:val="center"/>
              <w:rPr>
                <w:rFonts w:ascii="仿宋_GB2312" w:hAnsi="仿宋_GB2312" w:eastAsia="仿宋_GB2312" w:cs="仿宋_GB2312"/>
                <w:color w:val="000000"/>
                <w:sz w:val="24"/>
                <w:szCs w:val="32"/>
              </w:rPr>
            </w:pPr>
          </w:p>
        </w:tc>
        <w:tc>
          <w:tcPr>
            <w:tcW w:w="141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菜品质量</w:t>
            </w:r>
          </w:p>
        </w:tc>
        <w:tc>
          <w:tcPr>
            <w:tcW w:w="85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100分</w:t>
            </w:r>
          </w:p>
        </w:tc>
        <w:tc>
          <w:tcPr>
            <w:tcW w:w="85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42</w:t>
            </w:r>
            <w:r>
              <w:rPr>
                <w:rFonts w:ascii="仿宋_GB2312" w:hAnsi="仿宋_GB2312" w:eastAsia="仿宋_GB2312" w:cs="仿宋_GB2312"/>
                <w:color w:val="000000"/>
                <w:sz w:val="24"/>
                <w:szCs w:val="32"/>
              </w:rPr>
              <w:t>%</w:t>
            </w:r>
          </w:p>
        </w:tc>
        <w:tc>
          <w:tcPr>
            <w:tcW w:w="921" w:type="dxa"/>
            <w:vMerge w:val="continue"/>
            <w:vAlign w:val="center"/>
          </w:tcPr>
          <w:p>
            <w:pPr>
              <w:widowControl/>
              <w:snapToGrid w:val="0"/>
              <w:jc w:val="center"/>
              <w:rPr>
                <w:rFonts w:ascii="仿宋_GB2312" w:hAnsi="仿宋_GB2312" w:eastAsia="仿宋_GB2312" w:cs="仿宋_GB2312"/>
                <w:color w:val="000000"/>
                <w:sz w:val="24"/>
                <w:szCs w:val="32"/>
              </w:rPr>
            </w:pPr>
          </w:p>
        </w:tc>
        <w:tc>
          <w:tcPr>
            <w:tcW w:w="929" w:type="dxa"/>
            <w:vMerge w:val="continue"/>
            <w:vAlign w:val="center"/>
          </w:tcPr>
          <w:p>
            <w:pPr>
              <w:widowControl/>
              <w:jc w:val="left"/>
              <w:rPr>
                <w:rFonts w:ascii="仿宋_GB2312" w:hAnsi="仿宋_GB2312" w:eastAsia="仿宋_GB2312" w:cs="仿宋_GB2312"/>
                <w:color w:val="000000"/>
                <w:spacing w:val="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226" w:type="dxa"/>
            <w:vMerge w:val="continue"/>
            <w:vAlign w:val="center"/>
          </w:tcPr>
          <w:p>
            <w:pPr>
              <w:widowControl/>
              <w:jc w:val="left"/>
              <w:rPr>
                <w:rFonts w:ascii="仿宋_GB2312" w:hAnsi="仿宋_GB2312" w:eastAsia="仿宋_GB2312" w:cs="仿宋_GB2312"/>
                <w:color w:val="000000"/>
                <w:sz w:val="24"/>
                <w:szCs w:val="32"/>
              </w:rPr>
            </w:pPr>
          </w:p>
        </w:tc>
        <w:tc>
          <w:tcPr>
            <w:tcW w:w="1754" w:type="dxa"/>
            <w:vMerge w:val="restart"/>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宴席展评</w:t>
            </w:r>
          </w:p>
        </w:tc>
        <w:tc>
          <w:tcPr>
            <w:tcW w:w="141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宴席展示</w:t>
            </w:r>
          </w:p>
        </w:tc>
        <w:tc>
          <w:tcPr>
            <w:tcW w:w="85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100分</w:t>
            </w:r>
          </w:p>
        </w:tc>
        <w:tc>
          <w:tcPr>
            <w:tcW w:w="851"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9</w:t>
            </w:r>
            <w:r>
              <w:rPr>
                <w:rFonts w:ascii="仿宋_GB2312" w:hAnsi="仿宋_GB2312" w:eastAsia="仿宋_GB2312" w:cs="仿宋_GB2312"/>
                <w:color w:val="000000"/>
                <w:sz w:val="24"/>
                <w:szCs w:val="32"/>
              </w:rPr>
              <w:t>%</w:t>
            </w:r>
          </w:p>
        </w:tc>
        <w:tc>
          <w:tcPr>
            <w:tcW w:w="921" w:type="dxa"/>
            <w:vMerge w:val="restart"/>
            <w:vAlign w:val="center"/>
          </w:tcPr>
          <w:p>
            <w:pPr>
              <w:widowControl/>
              <w:snapToGrid w:val="0"/>
              <w:jc w:val="center"/>
              <w:rPr>
                <w:rFonts w:ascii="仿宋_GB2312" w:hAnsi="仿宋_GB2312" w:eastAsia="仿宋_GB2312" w:cs="仿宋_GB2312"/>
                <w:color w:val="000000"/>
                <w:sz w:val="24"/>
                <w:szCs w:val="32"/>
              </w:rPr>
            </w:pPr>
            <w:r>
              <w:rPr>
                <w:rFonts w:ascii="仿宋_GB2312" w:hAnsi="仿宋_GB2312" w:eastAsia="仿宋_GB2312" w:cs="仿宋_GB2312"/>
                <w:color w:val="000000"/>
                <w:sz w:val="24"/>
                <w:szCs w:val="32"/>
              </w:rPr>
              <w:t>15</w:t>
            </w:r>
            <w:r>
              <w:rPr>
                <w:rFonts w:hint="eastAsia" w:ascii="仿宋_GB2312" w:hAnsi="仿宋_GB2312" w:eastAsia="仿宋_GB2312" w:cs="仿宋_GB2312"/>
                <w:color w:val="000000"/>
                <w:sz w:val="24"/>
                <w:szCs w:val="32"/>
              </w:rPr>
              <w:t>分</w:t>
            </w:r>
          </w:p>
        </w:tc>
        <w:tc>
          <w:tcPr>
            <w:tcW w:w="929" w:type="dxa"/>
            <w:vMerge w:val="continue"/>
            <w:vAlign w:val="center"/>
          </w:tcPr>
          <w:p>
            <w:pPr>
              <w:widowControl/>
              <w:jc w:val="left"/>
              <w:rPr>
                <w:rFonts w:ascii="仿宋_GB2312" w:hAnsi="仿宋_GB2312" w:eastAsia="仿宋_GB2312" w:cs="仿宋_GB2312"/>
                <w:color w:val="000000"/>
                <w:spacing w:val="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226" w:type="dxa"/>
            <w:vMerge w:val="continue"/>
            <w:vAlign w:val="center"/>
          </w:tcPr>
          <w:p>
            <w:pPr>
              <w:widowControl/>
              <w:jc w:val="left"/>
              <w:rPr>
                <w:rFonts w:ascii="仿宋_GB2312" w:hAnsi="仿宋_GB2312" w:eastAsia="仿宋_GB2312" w:cs="仿宋_GB2312"/>
                <w:color w:val="000000"/>
                <w:sz w:val="24"/>
                <w:szCs w:val="32"/>
              </w:rPr>
            </w:pPr>
          </w:p>
        </w:tc>
        <w:tc>
          <w:tcPr>
            <w:tcW w:w="1754" w:type="dxa"/>
            <w:vMerge w:val="continue"/>
            <w:vAlign w:val="center"/>
          </w:tcPr>
          <w:p>
            <w:pPr>
              <w:widowControl/>
              <w:snapToGrid w:val="0"/>
              <w:jc w:val="center"/>
              <w:rPr>
                <w:rFonts w:ascii="仿宋_GB2312" w:hAnsi="仿宋_GB2312" w:eastAsia="仿宋_GB2312" w:cs="仿宋_GB2312"/>
                <w:color w:val="000000"/>
                <w:sz w:val="24"/>
                <w:szCs w:val="32"/>
              </w:rPr>
            </w:pPr>
          </w:p>
        </w:tc>
        <w:tc>
          <w:tcPr>
            <w:tcW w:w="141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陈述和答辩</w:t>
            </w:r>
          </w:p>
        </w:tc>
        <w:tc>
          <w:tcPr>
            <w:tcW w:w="850" w:type="dxa"/>
            <w:vAlign w:val="center"/>
          </w:tcPr>
          <w:p>
            <w:pPr>
              <w:widowControl/>
              <w:snapToGrid w:val="0"/>
              <w:jc w:val="center"/>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100分</w:t>
            </w:r>
          </w:p>
        </w:tc>
        <w:tc>
          <w:tcPr>
            <w:tcW w:w="851" w:type="dxa"/>
            <w:vAlign w:val="center"/>
          </w:tcPr>
          <w:p>
            <w:pPr>
              <w:widowControl/>
              <w:snapToGrid w:val="0"/>
              <w:ind w:firstLine="240" w:firstLineChars="100"/>
              <w:rPr>
                <w:rFonts w:ascii="仿宋_GB2312" w:hAnsi="仿宋_GB2312" w:eastAsia="仿宋_GB2312" w:cs="仿宋_GB2312"/>
                <w:color w:val="000000"/>
                <w:sz w:val="24"/>
                <w:szCs w:val="32"/>
              </w:rPr>
            </w:pPr>
            <w:r>
              <w:rPr>
                <w:rFonts w:hint="eastAsia" w:ascii="仿宋_GB2312" w:hAnsi="仿宋_GB2312" w:eastAsia="仿宋_GB2312" w:cs="仿宋_GB2312"/>
                <w:color w:val="000000"/>
                <w:sz w:val="24"/>
                <w:szCs w:val="32"/>
              </w:rPr>
              <w:t>6%</w:t>
            </w:r>
          </w:p>
        </w:tc>
        <w:tc>
          <w:tcPr>
            <w:tcW w:w="921" w:type="dxa"/>
            <w:vMerge w:val="continue"/>
            <w:vAlign w:val="center"/>
          </w:tcPr>
          <w:p>
            <w:pPr>
              <w:widowControl/>
              <w:snapToGrid w:val="0"/>
              <w:jc w:val="center"/>
              <w:rPr>
                <w:rFonts w:ascii="仿宋_GB2312" w:hAnsi="仿宋_GB2312" w:eastAsia="仿宋_GB2312" w:cs="仿宋_GB2312"/>
                <w:color w:val="000000"/>
                <w:sz w:val="24"/>
                <w:szCs w:val="32"/>
              </w:rPr>
            </w:pPr>
          </w:p>
        </w:tc>
        <w:tc>
          <w:tcPr>
            <w:tcW w:w="929" w:type="dxa"/>
            <w:vMerge w:val="continue"/>
            <w:vAlign w:val="center"/>
          </w:tcPr>
          <w:p>
            <w:pPr>
              <w:widowControl/>
              <w:jc w:val="left"/>
              <w:rPr>
                <w:rFonts w:ascii="仿宋_GB2312" w:hAnsi="仿宋_GB2312" w:eastAsia="仿宋_GB2312" w:cs="仿宋_GB2312"/>
                <w:color w:val="000000"/>
                <w:spacing w:val="8"/>
                <w:sz w:val="24"/>
                <w:szCs w:val="32"/>
              </w:rPr>
            </w:pPr>
          </w:p>
        </w:tc>
      </w:tr>
    </w:tbl>
    <w:p>
      <w:pPr>
        <w:spacing w:before="156" w:beforeLines="50"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color w:val="000000"/>
          <w:sz w:val="28"/>
          <w:szCs w:val="36"/>
        </w:rPr>
        <w:t>5.</w:t>
      </w:r>
      <w:r>
        <w:rPr>
          <w:rFonts w:hint="eastAsia" w:ascii="仿宋_GB2312" w:hAnsi="仿宋_GB2312" w:eastAsia="仿宋_GB2312" w:cs="仿宋_GB2312"/>
          <w:color w:val="000000"/>
          <w:sz w:val="28"/>
          <w:szCs w:val="36"/>
        </w:rPr>
        <w:t>成绩审核方法：</w:t>
      </w:r>
      <w:r>
        <w:rPr>
          <w:rFonts w:hint="eastAsia" w:ascii="仿宋_GB2312" w:hAnsi="仿宋_GB2312" w:eastAsia="仿宋_GB2312" w:cs="仿宋_GB2312"/>
          <w:sz w:val="28"/>
          <w:szCs w:val="28"/>
        </w:rPr>
        <w:t xml:space="preserve">各项作品打分均由裁判员签字，现场工作人员对裁判员的成绩进行核对无误后录入成绩计算软件。成绩录入分A、B两组进行操作，并分别把A、B组成绩交监督员复核、裁判长审核校对， </w:t>
      </w:r>
    </w:p>
    <w:p>
      <w:pPr>
        <w:pStyle w:val="22"/>
        <w:ind w:firstLine="600" w:firstLineChars="200"/>
        <w:rPr>
          <w:rFonts w:hAnsi="仿宋_GB2312"/>
          <w:sz w:val="28"/>
          <w:szCs w:val="36"/>
        </w:rPr>
      </w:pPr>
      <w:r>
        <w:rPr>
          <w:rFonts w:hint="eastAsia"/>
          <w:sz w:val="30"/>
          <w:szCs w:val="30"/>
        </w:rPr>
        <w:t>6.成绩复核：为保障成绩评判的准确性，监督组对赛项总成绩排名前</w:t>
      </w:r>
      <w:r>
        <w:rPr>
          <w:sz w:val="30"/>
          <w:szCs w:val="30"/>
        </w:rPr>
        <w:t>30%</w:t>
      </w:r>
      <w:r>
        <w:rPr>
          <w:rFonts w:hint="eastAsia"/>
          <w:sz w:val="30"/>
          <w:szCs w:val="30"/>
        </w:rPr>
        <w:t>的所有参赛队伍（选手）的成绩进行复核；对其余成绩进</w:t>
      </w:r>
      <w:r>
        <w:rPr>
          <w:rFonts w:cs="Times New Roman"/>
          <w:color w:val="auto"/>
          <w:sz w:val="30"/>
          <w:szCs w:val="30"/>
        </w:rPr>
        <w:t>行抽检复核，抽检覆盖率不得低于15%。</w:t>
      </w:r>
    </w:p>
    <w:p>
      <w:pPr>
        <w:pStyle w:val="22"/>
        <w:ind w:firstLine="6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7.成绩公布方法：每场比赛评判完毕，</w:t>
      </w:r>
      <w:r>
        <w:rPr>
          <w:rFonts w:hint="eastAsia" w:cs="仿宋_GB2312"/>
          <w:color w:val="000000"/>
          <w:sz w:val="30"/>
          <w:szCs w:val="30"/>
          <w:lang w:eastAsia="zh-CN"/>
        </w:rPr>
        <w:t>由</w:t>
      </w:r>
      <w:r>
        <w:rPr>
          <w:rFonts w:hint="eastAsia"/>
          <w:sz w:val="30"/>
          <w:szCs w:val="30"/>
        </w:rPr>
        <w:t>裁判、监督人员抽检复核</w:t>
      </w:r>
      <w:r>
        <w:rPr>
          <w:rFonts w:hint="eastAsia"/>
          <w:sz w:val="30"/>
          <w:szCs w:val="30"/>
          <w:lang w:eastAsia="zh-CN"/>
        </w:rPr>
        <w:t>、</w:t>
      </w:r>
      <w:r>
        <w:rPr>
          <w:rFonts w:hint="eastAsia" w:ascii="仿宋_GB2312" w:hAnsi="Times New Roman" w:eastAsia="仿宋_GB2312" w:cs="仿宋_GB2312"/>
          <w:color w:val="000000"/>
          <w:sz w:val="30"/>
          <w:szCs w:val="30"/>
        </w:rPr>
        <w:t>成绩录入审核无误，</w:t>
      </w:r>
      <w:r>
        <w:rPr>
          <w:rFonts w:hint="eastAsia" w:ascii="仿宋_GB2312" w:hAnsi="Times New Roman" w:eastAsia="仿宋_GB2312" w:cs="仿宋_GB2312"/>
          <w:sz w:val="30"/>
          <w:szCs w:val="30"/>
        </w:rPr>
        <w:t>经裁判长审核签字</w:t>
      </w:r>
      <w:r>
        <w:rPr>
          <w:rFonts w:hint="eastAsia" w:cs="仿宋_GB2312"/>
          <w:sz w:val="30"/>
          <w:szCs w:val="30"/>
          <w:lang w:eastAsia="zh-CN"/>
        </w:rPr>
        <w:t>后</w:t>
      </w:r>
      <w:r>
        <w:rPr>
          <w:rFonts w:hint="eastAsia" w:ascii="仿宋_GB2312" w:hAnsi="Times New Roman" w:eastAsia="仿宋_GB2312" w:cs="仿宋_GB2312"/>
          <w:sz w:val="30"/>
          <w:szCs w:val="30"/>
        </w:rPr>
        <w:t>，</w:t>
      </w:r>
      <w:r>
        <w:rPr>
          <w:rFonts w:hint="eastAsia" w:ascii="仿宋_GB2312" w:hAnsi="Times New Roman" w:eastAsia="仿宋_GB2312" w:cs="仿宋_GB2312"/>
          <w:color w:val="000000"/>
          <w:sz w:val="30"/>
          <w:szCs w:val="30"/>
        </w:rPr>
        <w:t>通过电子屏幕和通告栏进行公布。</w:t>
      </w:r>
    </w:p>
    <w:p>
      <w:pPr>
        <w:snapToGrid w:val="0"/>
        <w:spacing w:line="560" w:lineRule="exact"/>
        <w:ind w:firstLine="560" w:firstLineChars="200"/>
        <w:rPr>
          <w:rFonts w:ascii="仿宋_GB2312" w:hAnsi="仿宋_GB2312" w:eastAsia="仿宋_GB2312" w:cs="仿宋_GB2312"/>
          <w:color w:val="000000" w:themeColor="text1"/>
          <w:sz w:val="28"/>
          <w:szCs w:val="36"/>
          <w14:textFill>
            <w14:solidFill>
              <w14:schemeClr w14:val="tx1"/>
            </w14:solidFill>
          </w14:textFill>
        </w:rPr>
      </w:pPr>
      <w:r>
        <w:rPr>
          <w:rFonts w:hint="eastAsia" w:ascii="仿宋_GB2312" w:hAnsi="仿宋_GB2312" w:eastAsia="仿宋_GB2312" w:cs="仿宋_GB2312"/>
          <w:color w:val="000000" w:themeColor="text1"/>
          <w:sz w:val="28"/>
          <w:szCs w:val="36"/>
          <w14:textFill>
            <w14:solidFill>
              <w14:schemeClr w14:val="tx1"/>
            </w14:solidFill>
          </w14:textFill>
        </w:rPr>
        <w:t>（三）评分细则</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.烹饪基础理论测试</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依据题库标准答案，由系统自动判分或者人工批阅。人工批阅采取A、B组重复批阅法，确保批阅成绩无差错。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2.宴席设计</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宴席设计（书）按主题内容、菜点设计、菜点营养分析、安全控制措施、菜单制作和原料清单等六方面进行评判。宴席设计书内容应具有个性特点，内容简洁实用，版面不过度渲染繁杂。具体评分标准见表4。</w:t>
      </w:r>
    </w:p>
    <w:p>
      <w:pPr>
        <w:widowControl/>
        <w:snapToGrid w:val="0"/>
        <w:spacing w:before="156" w:beforeLines="50" w:after="156" w:afterLines="50"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表4：宴会设计（书）评分标准</w:t>
      </w:r>
    </w:p>
    <w:tbl>
      <w:tblPr>
        <w:tblStyle w:val="9"/>
        <w:tblW w:w="8254" w:type="dxa"/>
        <w:jc w:val="center"/>
        <w:tblInd w:w="10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2"/>
        <w:gridCol w:w="1275"/>
        <w:gridCol w:w="851"/>
        <w:gridCol w:w="2693"/>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exact"/>
          <w:jc w:val="center"/>
        </w:trPr>
        <w:tc>
          <w:tcPr>
            <w:tcW w:w="742" w:type="dxa"/>
            <w:vMerge w:val="restart"/>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序号</w:t>
            </w:r>
          </w:p>
        </w:tc>
        <w:tc>
          <w:tcPr>
            <w:tcW w:w="1275"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评分项</w:t>
            </w:r>
          </w:p>
        </w:tc>
        <w:tc>
          <w:tcPr>
            <w:tcW w:w="851"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分值</w:t>
            </w:r>
          </w:p>
        </w:tc>
        <w:tc>
          <w:tcPr>
            <w:tcW w:w="5386" w:type="dxa"/>
            <w:gridSpan w:val="2"/>
            <w:tcBorders>
              <w:left w:val="single" w:color="auto" w:sz="4" w:space="0"/>
              <w:bottom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exact"/>
          <w:jc w:val="center"/>
        </w:trPr>
        <w:tc>
          <w:tcPr>
            <w:tcW w:w="742" w:type="dxa"/>
            <w:vMerge w:val="continue"/>
            <w:tcBorders>
              <w:right w:val="single" w:color="auto" w:sz="4" w:space="0"/>
            </w:tcBorders>
            <w:shd w:val="clear" w:color="auto" w:fill="auto"/>
            <w:vAlign w:val="center"/>
          </w:tcPr>
          <w:p>
            <w:pPr>
              <w:snapToGrid w:val="0"/>
              <w:jc w:val="center"/>
              <w:rPr>
                <w:rFonts w:ascii="仿宋_GB2312" w:hAnsi="宋体" w:eastAsia="仿宋_GB2312"/>
                <w:sz w:val="24"/>
              </w:rPr>
            </w:pPr>
          </w:p>
        </w:tc>
        <w:tc>
          <w:tcPr>
            <w:tcW w:w="1275" w:type="dxa"/>
            <w:vMerge w:val="continue"/>
            <w:tcBorders>
              <w:left w:val="single" w:color="auto" w:sz="4" w:space="0"/>
              <w:right w:val="single" w:color="auto" w:sz="4" w:space="0"/>
            </w:tcBorders>
            <w:shd w:val="clear" w:color="auto" w:fill="auto"/>
            <w:vAlign w:val="center"/>
          </w:tcPr>
          <w:p>
            <w:pPr>
              <w:snapToGrid w:val="0"/>
              <w:jc w:val="center"/>
              <w:rPr>
                <w:rFonts w:ascii="楷体_GB2312" w:eastAsia="楷体_GB2312"/>
                <w:sz w:val="24"/>
              </w:rPr>
            </w:pPr>
          </w:p>
        </w:tc>
        <w:tc>
          <w:tcPr>
            <w:tcW w:w="851" w:type="dxa"/>
            <w:vMerge w:val="continue"/>
            <w:tcBorders>
              <w:left w:val="single" w:color="auto" w:sz="4" w:space="0"/>
              <w:right w:val="single" w:color="auto" w:sz="4" w:space="0"/>
            </w:tcBorders>
            <w:shd w:val="clear" w:color="auto" w:fill="auto"/>
            <w:vAlign w:val="center"/>
          </w:tcPr>
          <w:p>
            <w:pPr>
              <w:snapToGrid w:val="0"/>
              <w:ind w:firstLine="360" w:firstLineChars="150"/>
              <w:rPr>
                <w:rFonts w:ascii="仿宋_GB2312" w:hAnsi="宋体" w:eastAsia="仿宋_GB2312"/>
                <w:sz w:val="24"/>
              </w:rPr>
            </w:pPr>
          </w:p>
        </w:tc>
        <w:tc>
          <w:tcPr>
            <w:tcW w:w="2693" w:type="dxa"/>
            <w:tcBorders>
              <w:top w:val="single" w:color="auto" w:sz="4" w:space="0"/>
              <w:left w:val="single" w:color="auto" w:sz="4" w:space="0"/>
              <w:bottom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评判点</w:t>
            </w:r>
          </w:p>
        </w:tc>
        <w:tc>
          <w:tcPr>
            <w:tcW w:w="2693" w:type="dxa"/>
            <w:tcBorders>
              <w:top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得分标准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34"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主题内容</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20分</w:t>
            </w:r>
          </w:p>
        </w:tc>
        <w:tc>
          <w:tcPr>
            <w:tcW w:w="2693" w:type="dxa"/>
            <w:tcBorders>
              <w:top w:val="single" w:color="auto" w:sz="4" w:space="0"/>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宴席主题明确，整体方案围绕主题进行设计。内容全面、合理，包括主题、接待人数、价位（人均标准）、成本等信息</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突出主题10分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全面合理10分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17"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275" w:type="dxa"/>
            <w:tcBorders>
              <w:left w:val="single" w:color="auto" w:sz="4" w:space="0"/>
              <w:righ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菜点设计</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与宴席主题相吻合，菜式结构合理、组合有序，风格和谐一致</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吻合主题10分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结构合理5分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组合有序10分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fldChar w:fldCharType="begin"/>
            </w:r>
            <w:r>
              <w:rPr>
                <w:rFonts w:ascii="仿宋_GB2312" w:hAnsi="仿宋_GB2312" w:eastAsia="仿宋_GB2312" w:cs="仿宋_GB2312"/>
                <w:color w:val="000000"/>
                <w:sz w:val="24"/>
              </w:rPr>
              <w:instrText xml:space="preserve"> = 4 \* GB3 \* MERGEFORMAT </w:instrText>
            </w:r>
            <w:r>
              <w:rPr>
                <w:rFonts w:ascii="仿宋_GB2312" w:hAnsi="仿宋_GB2312" w:eastAsia="仿宋_GB2312" w:cs="仿宋_GB2312"/>
                <w:color w:val="000000"/>
                <w:sz w:val="24"/>
              </w:rPr>
              <w:fldChar w:fldCharType="separate"/>
            </w:r>
            <w:r>
              <w:rPr>
                <w:rFonts w:ascii="仿宋_GB2312" w:hAnsi="仿宋_GB2312" w:eastAsia="仿宋_GB2312" w:cs="仿宋_GB2312"/>
                <w:color w:val="000000"/>
                <w:sz w:val="24"/>
              </w:rPr>
              <w:t>④</w:t>
            </w:r>
            <w:r>
              <w:rPr>
                <w:rFonts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风格和谐5分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73"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菜点营养分析</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分析每道菜点营养价值，宴席整体营养搭配合理，能正确进行营养指导，标注菜品适宜或不适宜食用群体</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营养分析准确5分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营养搭配合理10分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营养指导5分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1"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安全卫生控制</w:t>
            </w:r>
          </w:p>
          <w:p>
            <w:pPr>
              <w:snapToGrid w:val="0"/>
              <w:jc w:val="center"/>
              <w:rPr>
                <w:rFonts w:ascii="仿宋_GB2312" w:hAnsi="仿宋_GB2312" w:eastAsia="仿宋_GB2312" w:cs="仿宋_GB2312"/>
                <w:color w:val="000000"/>
                <w:sz w:val="24"/>
              </w:rPr>
            </w:pP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宴会安全控制措施科学、合理</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合理5分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可行5分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93"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菜单制作</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菜单结构完整、菜名与作品名副其实并烘托主题、有简要文字说明</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结构3分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菜名4分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说明3分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29"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原料清单</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原料应符合菜点设计与制作要求，品种与数量合理、清晰、准确，做到物尽其用，不浪费。</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品种和数量3分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不足或超出成本每</w:t>
            </w:r>
            <w:r>
              <w:rPr>
                <w:rFonts w:ascii="仿宋_GB2312" w:hAnsi="仿宋_GB2312" w:eastAsia="仿宋_GB2312" w:cs="仿宋_GB2312"/>
                <w:color w:val="000000"/>
                <w:sz w:val="24"/>
              </w:rPr>
              <w:t>100</w:t>
            </w:r>
            <w:r>
              <w:rPr>
                <w:rFonts w:hint="eastAsia" w:ascii="仿宋_GB2312" w:hAnsi="仿宋_GB2312" w:eastAsia="仿宋_GB2312" w:cs="仿宋_GB2312"/>
                <w:color w:val="000000"/>
                <w:sz w:val="24"/>
              </w:rPr>
              <w:t>元扣</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分，最高扣10分</w:t>
            </w:r>
          </w:p>
        </w:tc>
      </w:tr>
    </w:tbl>
    <w:p>
      <w:pPr>
        <w:snapToGrid w:val="0"/>
        <w:jc w:val="center"/>
        <w:rPr>
          <w:rFonts w:ascii="仿宋_GB2312" w:hAnsi="仿宋_GB2312" w:eastAsia="仿宋_GB2312" w:cs="仿宋_GB2312"/>
          <w:color w:val="000000"/>
          <w:sz w:val="24"/>
        </w:rPr>
      </w:pP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3.宴席制作</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（1）现场操作</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A、现场操作要求</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1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①</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操作流程：操作规范，动作规范，技法得当，流程合理，投料准确，按时完成，安全操作。</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2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②</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原料加工：用料符合要求，刀功熟练，加工规范，原料利用率高。</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3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③</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原料使用：原料选用符合菜肴设计与制作的要求，品种与数量合理、清晰、准确，做到物尽其用，不虚购、不浪费，注重节约。</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fldChar w:fldCharType="begin"/>
      </w:r>
      <w:r>
        <w:rPr>
          <w:rFonts w:ascii="仿宋_GB2312" w:hAnsi="仿宋_GB2312" w:eastAsia="仿宋_GB2312" w:cs="仿宋_GB2312"/>
          <w:color w:val="000000"/>
          <w:sz w:val="28"/>
          <w:szCs w:val="36"/>
        </w:rPr>
        <w:instrText xml:space="preserve"> = 4 \* GB3 </w:instrText>
      </w:r>
      <w:r>
        <w:rPr>
          <w:rFonts w:ascii="仿宋_GB2312" w:hAnsi="仿宋_GB2312" w:eastAsia="仿宋_GB2312" w:cs="仿宋_GB2312"/>
          <w:color w:val="000000"/>
          <w:sz w:val="28"/>
          <w:szCs w:val="36"/>
        </w:rPr>
        <w:fldChar w:fldCharType="separate"/>
      </w:r>
      <w:r>
        <w:rPr>
          <w:rFonts w:hint="eastAsia" w:ascii="仿宋_GB2312" w:hAnsi="仿宋_GB2312" w:eastAsia="仿宋_GB2312" w:cs="仿宋_GB2312"/>
          <w:color w:val="000000"/>
          <w:sz w:val="28"/>
          <w:szCs w:val="36"/>
        </w:rPr>
        <w:t>④</w:t>
      </w:r>
      <w:r>
        <w:rPr>
          <w:rFonts w:ascii="仿宋_GB2312" w:hAnsi="仿宋_GB2312" w:eastAsia="仿宋_GB2312" w:cs="仿宋_GB2312"/>
          <w:color w:val="000000"/>
          <w:sz w:val="28"/>
          <w:szCs w:val="36"/>
        </w:rPr>
        <w:fldChar w:fldCharType="end"/>
      </w:r>
      <w:r>
        <w:rPr>
          <w:rFonts w:hint="eastAsia" w:ascii="仿宋_GB2312" w:hAnsi="仿宋_GB2312" w:eastAsia="仿宋_GB2312" w:cs="仿宋_GB2312"/>
          <w:color w:val="000000"/>
          <w:sz w:val="28"/>
          <w:szCs w:val="36"/>
        </w:rPr>
        <w:t>卫生安全：操作区域整洁干净，注重个人卫生，废弃物处理得当，原料及作品保存合理。</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B、现场操作评分办法</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采用违规扣分法进行评分，裁判员依据现场操作要求对选手的违规行为和违纪现象进行记录，并依据扣分标准进行扣分。详见表5。</w:t>
      </w:r>
    </w:p>
    <w:p>
      <w:pPr>
        <w:widowControl/>
        <w:snapToGrid w:val="0"/>
        <w:spacing w:before="156" w:beforeLines="50" w:after="156" w:afterLines="50" w:line="560" w:lineRule="exact"/>
        <w:jc w:val="center"/>
        <w:rPr>
          <w:rFonts w:ascii="仿宋_GB2312" w:hAnsi="仿宋_GB2312" w:eastAsia="仿宋_GB2312" w:cs="仿宋_GB2312"/>
          <w:color w:val="000000" w:themeColor="text1"/>
          <w:sz w:val="28"/>
          <w:szCs w:val="28"/>
          <w14:textFill>
            <w14:solidFill>
              <w14:schemeClr w14:val="tx1"/>
            </w14:solidFill>
          </w14:textFill>
        </w:rPr>
      </w:pPr>
    </w:p>
    <w:p>
      <w:pPr>
        <w:widowControl/>
        <w:snapToGrid w:val="0"/>
        <w:spacing w:before="156" w:beforeLines="50" w:after="156" w:afterLines="50" w:line="56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表5：现场操作违规和不规范操作内容及扣分标准</w:t>
      </w:r>
    </w:p>
    <w:tbl>
      <w:tblPr>
        <w:tblStyle w:val="9"/>
        <w:tblpPr w:leftFromText="180" w:rightFromText="180" w:vertAnchor="text" w:horzAnchor="margin" w:tblpXSpec="center" w:tblpY="26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1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0" w:type="dxa"/>
            <w:vAlign w:val="center"/>
          </w:tcPr>
          <w:p>
            <w:pPr>
              <w:jc w:val="center"/>
              <w:rPr>
                <w:rFonts w:ascii="仿宋_GB2312" w:hAnsi="仿宋" w:eastAsia="仿宋_GB2312" w:cs="仿宋"/>
                <w:b/>
                <w:bCs/>
                <w:color w:val="000000"/>
                <w:sz w:val="24"/>
              </w:rPr>
            </w:pPr>
            <w:r>
              <w:rPr>
                <w:rFonts w:hint="eastAsia" w:ascii="仿宋_GB2312" w:hAnsi="仿宋" w:eastAsia="仿宋_GB2312" w:cs="仿宋"/>
                <w:b/>
                <w:bCs/>
                <w:color w:val="000000"/>
                <w:sz w:val="24"/>
              </w:rPr>
              <w:t>序号</w:t>
            </w:r>
          </w:p>
        </w:tc>
        <w:tc>
          <w:tcPr>
            <w:tcW w:w="1818" w:type="dxa"/>
            <w:vAlign w:val="center"/>
          </w:tcPr>
          <w:p>
            <w:pPr>
              <w:jc w:val="center"/>
              <w:rPr>
                <w:rFonts w:ascii="仿宋_GB2312" w:hAnsi="仿宋" w:eastAsia="仿宋_GB2312" w:cs="仿宋"/>
                <w:b/>
                <w:bCs/>
                <w:color w:val="000000"/>
                <w:sz w:val="24"/>
              </w:rPr>
            </w:pPr>
            <w:r>
              <w:rPr>
                <w:rFonts w:hint="eastAsia" w:ascii="仿宋_GB2312" w:hAnsi="仿宋" w:eastAsia="仿宋_GB2312" w:cs="仿宋"/>
                <w:b/>
                <w:bCs/>
                <w:color w:val="000000"/>
                <w:sz w:val="24"/>
              </w:rPr>
              <w:t>违规或不规范操作内容</w:t>
            </w:r>
          </w:p>
        </w:tc>
        <w:tc>
          <w:tcPr>
            <w:tcW w:w="5670" w:type="dxa"/>
            <w:vAlign w:val="center"/>
          </w:tcPr>
          <w:p>
            <w:pPr>
              <w:jc w:val="center"/>
              <w:rPr>
                <w:rFonts w:ascii="仿宋_GB2312" w:hAnsi="仿宋" w:eastAsia="仿宋_GB2312" w:cs="仿宋"/>
                <w:b/>
                <w:bCs/>
                <w:color w:val="000000"/>
                <w:sz w:val="24"/>
              </w:rPr>
            </w:pPr>
            <w:r>
              <w:rPr>
                <w:rFonts w:hint="eastAsia" w:ascii="仿宋_GB2312" w:hAnsi="仿宋" w:eastAsia="仿宋_GB2312" w:cs="仿宋"/>
                <w:b/>
                <w:bCs/>
                <w:color w:val="000000"/>
                <w:sz w:val="24"/>
              </w:rPr>
              <w:t>相应扣分标准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超时</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5分钟内，每</w:t>
            </w:r>
            <w:r>
              <w:rPr>
                <w:rFonts w:hint="eastAsia" w:ascii="仿宋_GB2312" w:hAnsi="仿宋" w:eastAsia="仿宋_GB2312" w:cs="仿宋"/>
                <w:color w:val="000000" w:themeColor="text1"/>
                <w:sz w:val="24"/>
                <w14:textFill>
                  <w14:solidFill>
                    <w14:schemeClr w14:val="tx1"/>
                  </w14:solidFill>
                </w14:textFill>
              </w:rPr>
              <w:t>分钟</w:t>
            </w:r>
            <w:r>
              <w:rPr>
                <w:rFonts w:hint="eastAsia" w:ascii="仿宋_GB2312" w:hAnsi="仿宋" w:eastAsia="仿宋_GB2312" w:cs="仿宋"/>
                <w:color w:val="000000"/>
                <w:sz w:val="24"/>
              </w:rPr>
              <w:t>扣2分，最高扣10分；5分钟后终止考试操作，选手离场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不关火</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无加热操作时炉灶主眼火不关闭，每次扣5分，最高扣20分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长流水</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无用水操作，水龙头长流水，每次扣5分，最高扣20分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4</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浪费原料</w:t>
            </w:r>
          </w:p>
        </w:tc>
        <w:tc>
          <w:tcPr>
            <w:tcW w:w="5670" w:type="dxa"/>
            <w:vAlign w:val="center"/>
          </w:tcPr>
          <w:p>
            <w:pPr>
              <w:pStyle w:val="21"/>
              <w:numPr>
                <w:ilvl w:val="0"/>
                <w:numId w:val="3"/>
              </w:numPr>
              <w:ind w:firstLineChars="0"/>
              <w:rPr>
                <w:rFonts w:ascii="仿宋_GB2312" w:hAnsi="仿宋" w:eastAsia="仿宋_GB2312" w:cs="仿宋"/>
                <w:color w:val="000000"/>
                <w:sz w:val="24"/>
              </w:rPr>
            </w:pPr>
            <w:r>
              <w:rPr>
                <w:rFonts w:hint="eastAsia" w:ascii="仿宋_GB2312" w:hAnsi="仿宋" w:eastAsia="仿宋_GB2312" w:cs="仿宋"/>
                <w:color w:val="000000"/>
                <w:sz w:val="24"/>
              </w:rPr>
              <w:t>把可使用原材料废弃放入垃圾桶扣20分</w:t>
            </w:r>
          </w:p>
          <w:p>
            <w:pPr>
              <w:pStyle w:val="21"/>
              <w:numPr>
                <w:ilvl w:val="0"/>
                <w:numId w:val="3"/>
              </w:numPr>
              <w:ind w:firstLineChars="0"/>
              <w:rPr>
                <w:rFonts w:ascii="仿宋_GB2312" w:hAnsi="仿宋" w:eastAsia="仿宋_GB2312" w:cs="仿宋"/>
                <w:color w:val="000000"/>
                <w:sz w:val="24"/>
              </w:rPr>
            </w:pPr>
            <w:r>
              <w:rPr>
                <w:rFonts w:hint="eastAsia" w:ascii="仿宋_GB2312" w:hAnsi="仿宋" w:eastAsia="仿宋_GB2312" w:cs="仿宋"/>
                <w:color w:val="000000"/>
                <w:sz w:val="24"/>
              </w:rPr>
              <w:t>原料选用过剩，超过20%扣20分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多做挑选</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每一件菜品多做挑选扣10分，最高扣30分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6</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失饪重做</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每一件菜品失饪重做扣10分，最高扣30分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7</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不服从指挥</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不服从现场裁判员指挥每次扣10分，最高扣30分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8</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安全事故</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1.不规范操作导致设备损坏、影响其他选手操作等行为，每次扣10分，最高扣30分</w:t>
            </w:r>
          </w:p>
          <w:p>
            <w:pPr>
              <w:rPr>
                <w:rFonts w:ascii="仿宋_GB2312" w:hAnsi="仿宋" w:eastAsia="仿宋_GB2312" w:cs="仿宋"/>
                <w:color w:val="000000"/>
                <w:sz w:val="24"/>
              </w:rPr>
            </w:pPr>
            <w:r>
              <w:rPr>
                <w:rFonts w:hint="eastAsia" w:ascii="仿宋_GB2312" w:hAnsi="仿宋" w:eastAsia="仿宋_GB2312" w:cs="仿宋"/>
                <w:color w:val="000000"/>
                <w:sz w:val="24"/>
              </w:rPr>
              <w:t>2.因选手的责任造成火灾扣100分，终止考试，选手离场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9</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不卫生行为</w:t>
            </w:r>
          </w:p>
        </w:tc>
        <w:tc>
          <w:tcPr>
            <w:tcW w:w="5670" w:type="dxa"/>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1.个人不符合《食品安全法》的卫生行为，扣20分</w:t>
            </w:r>
          </w:p>
          <w:p>
            <w:pPr>
              <w:rPr>
                <w:rFonts w:ascii="仿宋_GB2312" w:hAnsi="仿宋" w:eastAsia="仿宋_GB2312" w:cs="仿宋"/>
                <w:color w:val="000000"/>
                <w:sz w:val="24"/>
              </w:rPr>
            </w:pPr>
            <w:r>
              <w:rPr>
                <w:rFonts w:hint="eastAsia" w:ascii="仿宋_GB2312" w:hAnsi="仿宋" w:eastAsia="仿宋_GB2312" w:cs="仿宋"/>
                <w:color w:val="000000"/>
                <w:sz w:val="24"/>
              </w:rPr>
              <w:t>2.操作过程中生熟不分、台面脏乱等操作不卫生行为扣20分</w:t>
            </w:r>
          </w:p>
          <w:p>
            <w:pPr>
              <w:rPr>
                <w:rFonts w:ascii="仿宋_GB2312" w:hAnsi="仿宋" w:eastAsia="仿宋_GB2312" w:cs="仿宋"/>
                <w:color w:val="000000"/>
                <w:sz w:val="24"/>
              </w:rPr>
            </w:pPr>
            <w:r>
              <w:rPr>
                <w:rFonts w:hint="eastAsia" w:ascii="仿宋_GB2312" w:hAnsi="仿宋" w:eastAsia="仿宋_GB2312" w:cs="仿宋"/>
                <w:color w:val="000000"/>
                <w:sz w:val="24"/>
              </w:rPr>
              <w:t>3.赛毕不打扫卫生扣20分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700" w:type="dxa"/>
            <w:vAlign w:val="center"/>
          </w:tcPr>
          <w:p>
            <w:pPr>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10</w:t>
            </w:r>
          </w:p>
        </w:tc>
        <w:tc>
          <w:tcPr>
            <w:tcW w:w="1818" w:type="dxa"/>
            <w:vAlign w:val="center"/>
          </w:tcPr>
          <w:p>
            <w:pPr>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餐具超标</w:t>
            </w:r>
          </w:p>
        </w:tc>
        <w:tc>
          <w:tcPr>
            <w:tcW w:w="5670" w:type="dxa"/>
            <w:vAlign w:val="center"/>
          </w:tcPr>
          <w:p>
            <w:pPr>
              <w:rPr>
                <w:rFonts w:hint="eastAsia" w:ascii="仿宋_GB2312" w:hAnsi="仿宋" w:eastAsia="仿宋_GB2312" w:cs="仿宋"/>
                <w:color w:val="000000"/>
                <w:sz w:val="24"/>
              </w:rPr>
            </w:pPr>
            <w:r>
              <w:rPr>
                <w:rFonts w:hint="eastAsia" w:ascii="仿宋_GB2312" w:hAnsi="仿宋" w:eastAsia="仿宋_GB2312" w:cs="仿宋"/>
                <w:color w:val="000000"/>
                <w:sz w:val="24"/>
              </w:rPr>
              <w:t>菜点餐具直径超过45cm，冷菜主盆餐具</w:t>
            </w:r>
            <w:r>
              <w:rPr>
                <w:rFonts w:hint="eastAsia" w:ascii="仿宋_GB2312" w:hAnsi="仿宋" w:eastAsia="仿宋_GB2312" w:cs="仿宋"/>
                <w:color w:val="000000"/>
                <w:sz w:val="24"/>
                <w:lang w:eastAsia="zh-CN"/>
              </w:rPr>
              <w:t>直径</w:t>
            </w:r>
            <w:r>
              <w:rPr>
                <w:rFonts w:hint="eastAsia" w:ascii="仿宋_GB2312" w:hAnsi="仿宋" w:eastAsia="仿宋_GB2312" w:cs="仿宋"/>
                <w:color w:val="000000"/>
                <w:sz w:val="24"/>
              </w:rPr>
              <w:t>超过60cm，每件扣2分，最高扣10分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700"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11</w:t>
            </w:r>
          </w:p>
        </w:tc>
        <w:tc>
          <w:tcPr>
            <w:tcW w:w="1818" w:type="dxa"/>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其他作弊行为</w:t>
            </w:r>
          </w:p>
        </w:tc>
        <w:tc>
          <w:tcPr>
            <w:tcW w:w="5670" w:type="dxa"/>
            <w:vAlign w:val="center"/>
          </w:tcPr>
          <w:p>
            <w:pPr>
              <w:jc w:val="left"/>
              <w:rPr>
                <w:rFonts w:ascii="仿宋_GB2312" w:hAnsi="仿宋" w:eastAsia="仿宋_GB2312" w:cs="仿宋"/>
                <w:color w:val="000000"/>
                <w:sz w:val="24"/>
              </w:rPr>
            </w:pPr>
            <w:r>
              <w:rPr>
                <w:rFonts w:hint="eastAsia" w:ascii="仿宋_GB2312" w:hAnsi="仿宋" w:eastAsia="仿宋_GB2312" w:cs="仿宋"/>
                <w:color w:val="000000"/>
                <w:sz w:val="24"/>
              </w:rPr>
              <w:t>经现场裁判组长和裁判长认定为作弊行为（如操作过程中发现夹带原料和成品、偷换作品、破坏其他代表队选手作品等行为），扣100分，并终止操作，选手离场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88" w:type="dxa"/>
            <w:gridSpan w:val="3"/>
            <w:vAlign w:val="center"/>
          </w:tcPr>
          <w:p>
            <w:pPr>
              <w:rPr>
                <w:rFonts w:ascii="仿宋_GB2312" w:hAnsi="仿宋" w:eastAsia="仿宋_GB2312" w:cs="仿宋"/>
                <w:color w:val="000000"/>
                <w:sz w:val="24"/>
              </w:rPr>
            </w:pPr>
            <w:r>
              <w:rPr>
                <w:rFonts w:hint="eastAsia" w:ascii="仿宋_GB2312" w:hAnsi="仿宋" w:eastAsia="仿宋_GB2312" w:cs="仿宋"/>
                <w:color w:val="000000"/>
                <w:sz w:val="24"/>
              </w:rPr>
              <w:t>备注：累计扣分不超过100分</w:t>
            </w:r>
          </w:p>
        </w:tc>
      </w:tr>
    </w:tbl>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（2）菜品质量</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由参赛队自行选出有代表性的热菜</w:t>
      </w:r>
      <w:r>
        <w:rPr>
          <w:rFonts w:ascii="仿宋_GB2312" w:hAnsi="仿宋_GB2312" w:eastAsia="仿宋_GB2312" w:cs="仿宋_GB2312"/>
          <w:color w:val="000000"/>
          <w:sz w:val="28"/>
          <w:szCs w:val="36"/>
        </w:rPr>
        <w:t>4</w:t>
      </w:r>
      <w:r>
        <w:rPr>
          <w:rFonts w:hint="eastAsia" w:ascii="仿宋_GB2312" w:hAnsi="仿宋_GB2312" w:eastAsia="仿宋_GB2312" w:cs="仿宋_GB2312"/>
          <w:color w:val="000000"/>
          <w:sz w:val="28"/>
          <w:szCs w:val="36"/>
        </w:rPr>
        <w:t>道、面点</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道，冷拼</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个或</w:t>
      </w: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组送评，得分所占权重：热菜占</w:t>
      </w:r>
      <w:r>
        <w:rPr>
          <w:rFonts w:ascii="仿宋_GB2312" w:hAnsi="仿宋_GB2312" w:eastAsia="仿宋_GB2312" w:cs="仿宋_GB2312"/>
          <w:color w:val="000000"/>
          <w:sz w:val="28"/>
          <w:szCs w:val="36"/>
        </w:rPr>
        <w:t>60%</w:t>
      </w:r>
      <w:r>
        <w:rPr>
          <w:rFonts w:hint="eastAsia" w:ascii="仿宋_GB2312" w:hAnsi="仿宋_GB2312" w:eastAsia="仿宋_GB2312" w:cs="仿宋_GB2312"/>
          <w:color w:val="000000"/>
          <w:sz w:val="28"/>
          <w:szCs w:val="36"/>
        </w:rPr>
        <w:t>，面点占</w:t>
      </w:r>
      <w:r>
        <w:rPr>
          <w:rFonts w:ascii="仿宋_GB2312" w:hAnsi="仿宋_GB2312" w:eastAsia="仿宋_GB2312" w:cs="仿宋_GB2312"/>
          <w:color w:val="000000"/>
          <w:sz w:val="28"/>
          <w:szCs w:val="36"/>
        </w:rPr>
        <w:t>25%</w:t>
      </w:r>
      <w:r>
        <w:rPr>
          <w:rFonts w:hint="eastAsia" w:ascii="仿宋_GB2312" w:hAnsi="仿宋_GB2312" w:eastAsia="仿宋_GB2312" w:cs="仿宋_GB2312"/>
          <w:color w:val="000000"/>
          <w:sz w:val="28"/>
          <w:szCs w:val="36"/>
        </w:rPr>
        <w:t>，冷拼占</w:t>
      </w:r>
      <w:r>
        <w:rPr>
          <w:rFonts w:ascii="仿宋_GB2312" w:hAnsi="仿宋_GB2312" w:eastAsia="仿宋_GB2312" w:cs="仿宋_GB2312"/>
          <w:color w:val="000000"/>
          <w:sz w:val="28"/>
          <w:szCs w:val="36"/>
        </w:rPr>
        <w:t>15%</w:t>
      </w:r>
      <w:r>
        <w:rPr>
          <w:rFonts w:hint="eastAsia" w:ascii="仿宋_GB2312" w:hAnsi="仿宋_GB2312" w:eastAsia="仿宋_GB2312" w:cs="仿宋_GB2312"/>
          <w:color w:val="000000"/>
          <w:sz w:val="28"/>
          <w:szCs w:val="36"/>
        </w:rPr>
        <w:t>。送评后的作品、未送评作品均送宴席展台展示。热菜作品评分标准见表6，面点作品评分标准见表7，冷菜作品评分标准见表8。</w:t>
      </w:r>
    </w:p>
    <w:p>
      <w:pPr>
        <w:widowControl/>
        <w:snapToGrid w:val="0"/>
        <w:spacing w:before="156" w:beforeLines="50" w:after="156" w:afterLines="50"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表6：热菜作品评分标准</w:t>
      </w:r>
    </w:p>
    <w:tbl>
      <w:tblPr>
        <w:tblStyle w:val="9"/>
        <w:tblW w:w="8254" w:type="dxa"/>
        <w:jc w:val="center"/>
        <w:tblInd w:w="10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2"/>
        <w:gridCol w:w="1275"/>
        <w:gridCol w:w="851"/>
        <w:gridCol w:w="2693"/>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exact"/>
          <w:jc w:val="center"/>
        </w:trPr>
        <w:tc>
          <w:tcPr>
            <w:tcW w:w="742" w:type="dxa"/>
            <w:vMerge w:val="restart"/>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序号</w:t>
            </w:r>
          </w:p>
        </w:tc>
        <w:tc>
          <w:tcPr>
            <w:tcW w:w="1275"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评分项</w:t>
            </w:r>
          </w:p>
        </w:tc>
        <w:tc>
          <w:tcPr>
            <w:tcW w:w="851"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分值</w:t>
            </w:r>
          </w:p>
        </w:tc>
        <w:tc>
          <w:tcPr>
            <w:tcW w:w="5386" w:type="dxa"/>
            <w:gridSpan w:val="2"/>
            <w:tcBorders>
              <w:left w:val="single" w:color="auto" w:sz="4" w:space="0"/>
              <w:bottom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exact"/>
          <w:jc w:val="center"/>
        </w:trPr>
        <w:tc>
          <w:tcPr>
            <w:tcW w:w="742" w:type="dxa"/>
            <w:vMerge w:val="continue"/>
            <w:tcBorders>
              <w:right w:val="single" w:color="auto" w:sz="4" w:space="0"/>
            </w:tcBorders>
            <w:shd w:val="clear" w:color="auto" w:fill="auto"/>
            <w:vAlign w:val="center"/>
          </w:tcPr>
          <w:p>
            <w:pPr>
              <w:snapToGrid w:val="0"/>
              <w:jc w:val="center"/>
              <w:rPr>
                <w:rFonts w:ascii="仿宋_GB2312" w:hAnsi="宋体" w:eastAsia="仿宋_GB2312"/>
                <w:sz w:val="24"/>
              </w:rPr>
            </w:pPr>
          </w:p>
        </w:tc>
        <w:tc>
          <w:tcPr>
            <w:tcW w:w="1275" w:type="dxa"/>
            <w:vMerge w:val="continue"/>
            <w:tcBorders>
              <w:left w:val="single" w:color="auto" w:sz="4" w:space="0"/>
              <w:right w:val="single" w:color="auto" w:sz="4" w:space="0"/>
            </w:tcBorders>
            <w:shd w:val="clear" w:color="auto" w:fill="auto"/>
            <w:vAlign w:val="center"/>
          </w:tcPr>
          <w:p>
            <w:pPr>
              <w:snapToGrid w:val="0"/>
              <w:jc w:val="center"/>
              <w:rPr>
                <w:rFonts w:ascii="楷体_GB2312" w:eastAsia="楷体_GB2312"/>
                <w:sz w:val="24"/>
              </w:rPr>
            </w:pPr>
          </w:p>
        </w:tc>
        <w:tc>
          <w:tcPr>
            <w:tcW w:w="851" w:type="dxa"/>
            <w:vMerge w:val="continue"/>
            <w:tcBorders>
              <w:left w:val="single" w:color="auto" w:sz="4" w:space="0"/>
              <w:right w:val="single" w:color="auto" w:sz="4" w:space="0"/>
            </w:tcBorders>
            <w:shd w:val="clear" w:color="auto" w:fill="auto"/>
            <w:vAlign w:val="center"/>
          </w:tcPr>
          <w:p>
            <w:pPr>
              <w:snapToGrid w:val="0"/>
              <w:ind w:firstLine="360" w:firstLineChars="150"/>
              <w:rPr>
                <w:rFonts w:ascii="仿宋_GB2312" w:hAnsi="宋体" w:eastAsia="仿宋_GB2312"/>
                <w:sz w:val="24"/>
              </w:rPr>
            </w:pPr>
          </w:p>
        </w:tc>
        <w:tc>
          <w:tcPr>
            <w:tcW w:w="2693" w:type="dxa"/>
            <w:tcBorders>
              <w:top w:val="single" w:color="auto" w:sz="4" w:space="0"/>
              <w:left w:val="single" w:color="auto" w:sz="4" w:space="0"/>
              <w:bottom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评判点</w:t>
            </w:r>
          </w:p>
        </w:tc>
        <w:tc>
          <w:tcPr>
            <w:tcW w:w="2693" w:type="dxa"/>
            <w:tcBorders>
              <w:top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得分标准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34"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口味与</w:t>
            </w:r>
          </w:p>
          <w:p>
            <w:pPr>
              <w:snapToGrid w:val="0"/>
              <w:jc w:val="center"/>
              <w:rPr>
                <w:rFonts w:ascii="仿宋_GB2312" w:hAnsi="宋体" w:eastAsia="仿宋_GB2312"/>
                <w:sz w:val="24"/>
              </w:rPr>
            </w:pPr>
            <w:r>
              <w:rPr>
                <w:rFonts w:hint="eastAsia" w:ascii="仿宋_GB2312" w:hAnsi="宋体" w:eastAsia="仿宋_GB2312"/>
                <w:sz w:val="24"/>
              </w:rPr>
              <w:t>质感</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35分</w:t>
            </w:r>
          </w:p>
        </w:tc>
        <w:tc>
          <w:tcPr>
            <w:tcW w:w="2693" w:type="dxa"/>
            <w:tcBorders>
              <w:top w:val="single" w:color="auto" w:sz="4" w:space="0"/>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调味得当，主味突出，质感符合应有要求，体现地方特色</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调味15分</w:t>
            </w:r>
          </w:p>
          <w:p>
            <w:pPr>
              <w:snapToGrid w:val="0"/>
              <w:rPr>
                <w:rFonts w:ascii="仿宋_GB2312" w:hAnsi="宋体" w:eastAsia="仿宋_GB2312"/>
                <w:sz w:val="24"/>
              </w:rPr>
            </w:pPr>
            <w:r>
              <w:rPr>
                <w:rFonts w:ascii="仿宋_GB2312" w:hAnsi="宋体" w:eastAsia="仿宋_GB2312"/>
                <w:sz w:val="24"/>
              </w:rPr>
              <w:t>②</w:t>
            </w:r>
            <w:r>
              <w:rPr>
                <w:rFonts w:hint="eastAsia" w:ascii="仿宋_GB2312" w:hAnsi="宋体" w:eastAsia="仿宋_GB2312"/>
                <w:sz w:val="24"/>
              </w:rPr>
              <w:t>质感15分</w:t>
            </w:r>
          </w:p>
          <w:p>
            <w:pPr>
              <w:snapToGrid w:val="0"/>
              <w:rPr>
                <w:rFonts w:ascii="仿宋_GB2312" w:hAnsi="宋体" w:eastAsia="仿宋_GB2312"/>
                <w:sz w:val="24"/>
              </w:rPr>
            </w:pPr>
            <w:r>
              <w:rPr>
                <w:rFonts w:ascii="仿宋_GB2312" w:hAnsi="宋体" w:eastAsia="仿宋_GB2312"/>
                <w:sz w:val="24"/>
              </w:rPr>
              <w:t>③地方特色</w:t>
            </w:r>
            <w:r>
              <w:rPr>
                <w:rFonts w:hint="eastAsia" w:ascii="仿宋_GB2312" w:hAnsi="宋体" w:eastAsia="仿宋_GB2312"/>
                <w:sz w:val="24"/>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17"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2</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工艺与</w:t>
            </w:r>
          </w:p>
          <w:p>
            <w:pPr>
              <w:snapToGrid w:val="0"/>
              <w:jc w:val="center"/>
              <w:rPr>
                <w:rFonts w:ascii="仿宋_GB2312" w:hAnsi="宋体" w:eastAsia="仿宋_GB2312"/>
                <w:sz w:val="24"/>
              </w:rPr>
            </w:pPr>
            <w:r>
              <w:rPr>
                <w:rFonts w:hint="eastAsia" w:ascii="仿宋_GB2312" w:hAnsi="宋体" w:eastAsia="仿宋_GB2312"/>
                <w:sz w:val="24"/>
              </w:rPr>
              <w:t>火候</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30分</w:t>
            </w:r>
          </w:p>
        </w:tc>
        <w:tc>
          <w:tcPr>
            <w:tcW w:w="2693" w:type="dxa"/>
            <w:tcBorders>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烹法恰当，火候适宜，特点鲜明，区域技法明显</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烹法5分</w:t>
            </w:r>
          </w:p>
          <w:p>
            <w:pPr>
              <w:snapToGrid w:val="0"/>
              <w:rPr>
                <w:rFonts w:ascii="仿宋_GB2312" w:hAnsi="宋体" w:eastAsia="仿宋_GB2312"/>
                <w:sz w:val="24"/>
              </w:rPr>
            </w:pPr>
            <w:r>
              <w:rPr>
                <w:rFonts w:ascii="仿宋_GB2312" w:hAnsi="宋体" w:eastAsia="仿宋_GB2312"/>
                <w:sz w:val="24"/>
              </w:rPr>
              <w:t>②</w:t>
            </w:r>
            <w:r>
              <w:rPr>
                <w:rFonts w:hint="eastAsia" w:ascii="仿宋_GB2312" w:hAnsi="宋体" w:eastAsia="仿宋_GB2312"/>
                <w:sz w:val="24"/>
              </w:rPr>
              <w:t>火候15分</w:t>
            </w:r>
          </w:p>
          <w:p>
            <w:pPr>
              <w:snapToGrid w:val="0"/>
              <w:rPr>
                <w:rFonts w:ascii="仿宋_GB2312" w:hAnsi="宋体" w:eastAsia="仿宋_GB2312"/>
                <w:sz w:val="24"/>
              </w:rPr>
            </w:pPr>
            <w:r>
              <w:rPr>
                <w:rFonts w:ascii="仿宋_GB2312" w:hAnsi="宋体" w:eastAsia="仿宋_GB2312"/>
                <w:sz w:val="24"/>
              </w:rPr>
              <w:t>③</w:t>
            </w:r>
            <w:r>
              <w:rPr>
                <w:rFonts w:hint="eastAsia" w:ascii="仿宋_GB2312" w:hAnsi="宋体" w:eastAsia="仿宋_GB2312"/>
                <w:sz w:val="24"/>
              </w:rPr>
              <w:t>特点5分</w:t>
            </w:r>
          </w:p>
          <w:p>
            <w:pPr>
              <w:snapToGrid w:val="0"/>
              <w:rPr>
                <w:rFonts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 4 \* GB3 \* MERGEFORMAT </w:instrText>
            </w:r>
            <w:r>
              <w:rPr>
                <w:rFonts w:ascii="仿宋_GB2312" w:hAnsi="宋体" w:eastAsia="仿宋_GB2312"/>
                <w:sz w:val="24"/>
              </w:rPr>
              <w:fldChar w:fldCharType="separate"/>
            </w:r>
            <w:r>
              <w:rPr>
                <w:rFonts w:ascii="仿宋_GB2312" w:hAnsi="宋体" w:eastAsia="仿宋_GB2312"/>
                <w:sz w:val="24"/>
              </w:rPr>
              <w:t>④</w:t>
            </w:r>
            <w:r>
              <w:rPr>
                <w:rFonts w:ascii="仿宋_GB2312" w:hAnsi="宋体" w:eastAsia="仿宋_GB2312"/>
                <w:sz w:val="24"/>
              </w:rPr>
              <w:fldChar w:fldCharType="end"/>
            </w:r>
            <w:r>
              <w:rPr>
                <w:rFonts w:hint="eastAsia" w:ascii="仿宋_GB2312" w:hAnsi="宋体" w:eastAsia="仿宋_GB2312"/>
                <w:sz w:val="24"/>
              </w:rPr>
              <w:t>区域技法5分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73"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创意与</w:t>
            </w:r>
          </w:p>
          <w:p>
            <w:pPr>
              <w:snapToGrid w:val="0"/>
              <w:jc w:val="center"/>
              <w:rPr>
                <w:rFonts w:ascii="仿宋_GB2312" w:hAnsi="宋体" w:eastAsia="仿宋_GB2312"/>
                <w:sz w:val="24"/>
              </w:rPr>
            </w:pPr>
            <w:r>
              <w:rPr>
                <w:rFonts w:hint="eastAsia" w:ascii="仿宋_GB2312" w:hAnsi="宋体" w:eastAsia="仿宋_GB2312"/>
                <w:sz w:val="24"/>
              </w:rPr>
              <w:t>实用</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20分</w:t>
            </w:r>
          </w:p>
        </w:tc>
        <w:tc>
          <w:tcPr>
            <w:tcW w:w="2693" w:type="dxa"/>
            <w:tcBorders>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设计合理，技艺新颖，有较高的技术技巧，创意突出，适合推广</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创意10分</w:t>
            </w:r>
          </w:p>
          <w:p>
            <w:pPr>
              <w:snapToGrid w:val="0"/>
              <w:rPr>
                <w:rFonts w:ascii="仿宋_GB2312" w:hAnsi="宋体" w:eastAsia="仿宋_GB2312"/>
                <w:sz w:val="24"/>
              </w:rPr>
            </w:pPr>
            <w:r>
              <w:rPr>
                <w:rFonts w:ascii="仿宋_GB2312" w:hAnsi="宋体" w:eastAsia="仿宋_GB2312"/>
                <w:sz w:val="24"/>
              </w:rPr>
              <w:t>②</w:t>
            </w:r>
            <w:r>
              <w:rPr>
                <w:rFonts w:hint="eastAsia" w:ascii="仿宋_GB2312" w:hAnsi="宋体" w:eastAsia="仿宋_GB2312"/>
                <w:sz w:val="24"/>
              </w:rPr>
              <w:t>实用推广价值10分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1"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4</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形态与</w:t>
            </w:r>
          </w:p>
          <w:p>
            <w:pPr>
              <w:snapToGrid w:val="0"/>
              <w:jc w:val="center"/>
              <w:rPr>
                <w:rFonts w:ascii="仿宋_GB2312" w:hAnsi="宋体" w:eastAsia="仿宋_GB2312"/>
                <w:sz w:val="24"/>
              </w:rPr>
            </w:pPr>
            <w:r>
              <w:rPr>
                <w:rFonts w:hint="eastAsia" w:ascii="仿宋_GB2312" w:hAnsi="宋体" w:eastAsia="仿宋_GB2312"/>
                <w:sz w:val="24"/>
              </w:rPr>
              <w:t>色泽</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15分</w:t>
            </w:r>
          </w:p>
        </w:tc>
        <w:tc>
          <w:tcPr>
            <w:tcW w:w="2693" w:type="dxa"/>
            <w:tcBorders>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刀工均匀，色彩自然，造型美观</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刀工5分</w:t>
            </w:r>
          </w:p>
          <w:p>
            <w:pPr>
              <w:snapToGrid w:val="0"/>
              <w:rPr>
                <w:rFonts w:ascii="仿宋_GB2312" w:hAnsi="宋体" w:eastAsia="仿宋_GB2312"/>
                <w:sz w:val="24"/>
              </w:rPr>
            </w:pPr>
            <w:r>
              <w:rPr>
                <w:rFonts w:ascii="仿宋_GB2312" w:hAnsi="宋体" w:eastAsia="仿宋_GB2312"/>
                <w:sz w:val="24"/>
              </w:rPr>
              <w:t>②</w:t>
            </w:r>
            <w:r>
              <w:rPr>
                <w:rFonts w:hint="eastAsia" w:ascii="仿宋_GB2312" w:hAnsi="宋体" w:eastAsia="仿宋_GB2312"/>
                <w:sz w:val="24"/>
              </w:rPr>
              <w:t>色彩5分</w:t>
            </w:r>
          </w:p>
          <w:p>
            <w:pPr>
              <w:snapToGrid w:val="0"/>
              <w:rPr>
                <w:rFonts w:ascii="仿宋_GB2312" w:hAnsi="宋体" w:eastAsia="仿宋_GB2312"/>
                <w:sz w:val="24"/>
              </w:rPr>
            </w:pPr>
            <w:r>
              <w:rPr>
                <w:rFonts w:ascii="仿宋_GB2312" w:hAnsi="宋体" w:eastAsia="仿宋_GB2312"/>
                <w:sz w:val="24"/>
              </w:rPr>
              <w:t>③造型</w:t>
            </w:r>
            <w:r>
              <w:rPr>
                <w:rFonts w:hint="eastAsia" w:ascii="仿宋_GB2312" w:hAnsi="宋体" w:eastAsia="仿宋_GB2312"/>
                <w:sz w:val="24"/>
              </w:rPr>
              <w:t>5分</w:t>
            </w:r>
          </w:p>
        </w:tc>
      </w:tr>
    </w:tbl>
    <w:p>
      <w:pPr>
        <w:widowControl/>
        <w:snapToGrid w:val="0"/>
        <w:spacing w:line="560" w:lineRule="exact"/>
        <w:jc w:val="center"/>
        <w:rPr>
          <w:rFonts w:ascii="仿宋_GB2312" w:hAnsi="仿宋_GB2312" w:eastAsia="仿宋_GB2312" w:cs="仿宋_GB2312"/>
          <w:color w:val="000000"/>
          <w:sz w:val="28"/>
          <w:szCs w:val="36"/>
        </w:rPr>
      </w:pPr>
    </w:p>
    <w:p>
      <w:pPr>
        <w:widowControl/>
        <w:snapToGrid w:val="0"/>
        <w:spacing w:before="156" w:beforeLines="50" w:after="156" w:afterLines="50"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表7：面点作品评分标准</w:t>
      </w:r>
    </w:p>
    <w:tbl>
      <w:tblPr>
        <w:tblStyle w:val="9"/>
        <w:tblW w:w="8254" w:type="dxa"/>
        <w:jc w:val="center"/>
        <w:tblInd w:w="10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2"/>
        <w:gridCol w:w="1275"/>
        <w:gridCol w:w="851"/>
        <w:gridCol w:w="2693"/>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exact"/>
          <w:jc w:val="center"/>
        </w:trPr>
        <w:tc>
          <w:tcPr>
            <w:tcW w:w="742" w:type="dxa"/>
            <w:vMerge w:val="restart"/>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序号</w:t>
            </w:r>
          </w:p>
        </w:tc>
        <w:tc>
          <w:tcPr>
            <w:tcW w:w="1275"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评分项</w:t>
            </w:r>
          </w:p>
        </w:tc>
        <w:tc>
          <w:tcPr>
            <w:tcW w:w="851"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分值</w:t>
            </w:r>
          </w:p>
        </w:tc>
        <w:tc>
          <w:tcPr>
            <w:tcW w:w="5386" w:type="dxa"/>
            <w:gridSpan w:val="2"/>
            <w:tcBorders>
              <w:left w:val="single" w:color="auto" w:sz="4" w:space="0"/>
              <w:bottom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exact"/>
          <w:jc w:val="center"/>
        </w:trPr>
        <w:tc>
          <w:tcPr>
            <w:tcW w:w="742" w:type="dxa"/>
            <w:vMerge w:val="continue"/>
            <w:tcBorders>
              <w:right w:val="single" w:color="auto" w:sz="4" w:space="0"/>
            </w:tcBorders>
            <w:shd w:val="clear" w:color="auto" w:fill="auto"/>
            <w:vAlign w:val="center"/>
          </w:tcPr>
          <w:p>
            <w:pPr>
              <w:snapToGrid w:val="0"/>
              <w:jc w:val="center"/>
              <w:rPr>
                <w:rFonts w:ascii="仿宋_GB2312" w:hAnsi="宋体" w:eastAsia="仿宋_GB2312"/>
                <w:sz w:val="24"/>
              </w:rPr>
            </w:pPr>
          </w:p>
        </w:tc>
        <w:tc>
          <w:tcPr>
            <w:tcW w:w="1275" w:type="dxa"/>
            <w:vMerge w:val="continue"/>
            <w:tcBorders>
              <w:left w:val="single" w:color="auto" w:sz="4" w:space="0"/>
              <w:right w:val="single" w:color="auto" w:sz="4" w:space="0"/>
            </w:tcBorders>
            <w:shd w:val="clear" w:color="auto" w:fill="auto"/>
            <w:vAlign w:val="center"/>
          </w:tcPr>
          <w:p>
            <w:pPr>
              <w:snapToGrid w:val="0"/>
              <w:jc w:val="center"/>
              <w:rPr>
                <w:rFonts w:ascii="楷体_GB2312" w:eastAsia="楷体_GB2312"/>
                <w:sz w:val="24"/>
              </w:rPr>
            </w:pPr>
          </w:p>
        </w:tc>
        <w:tc>
          <w:tcPr>
            <w:tcW w:w="851" w:type="dxa"/>
            <w:vMerge w:val="continue"/>
            <w:tcBorders>
              <w:left w:val="single" w:color="auto" w:sz="4" w:space="0"/>
              <w:right w:val="single" w:color="auto" w:sz="4" w:space="0"/>
            </w:tcBorders>
            <w:shd w:val="clear" w:color="auto" w:fill="auto"/>
            <w:vAlign w:val="center"/>
          </w:tcPr>
          <w:p>
            <w:pPr>
              <w:snapToGrid w:val="0"/>
              <w:ind w:firstLine="360" w:firstLineChars="150"/>
              <w:rPr>
                <w:rFonts w:ascii="仿宋_GB2312" w:hAnsi="宋体" w:eastAsia="仿宋_GB2312"/>
                <w:sz w:val="24"/>
              </w:rPr>
            </w:pPr>
          </w:p>
        </w:tc>
        <w:tc>
          <w:tcPr>
            <w:tcW w:w="2693" w:type="dxa"/>
            <w:tcBorders>
              <w:top w:val="single" w:color="auto" w:sz="4" w:space="0"/>
              <w:left w:val="single" w:color="auto" w:sz="4" w:space="0"/>
              <w:bottom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评判点</w:t>
            </w:r>
          </w:p>
        </w:tc>
        <w:tc>
          <w:tcPr>
            <w:tcW w:w="2693" w:type="dxa"/>
            <w:tcBorders>
              <w:top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得分标准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16"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口味与质感</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40分</w:t>
            </w:r>
          </w:p>
        </w:tc>
        <w:tc>
          <w:tcPr>
            <w:tcW w:w="2693" w:type="dxa"/>
            <w:tcBorders>
              <w:top w:val="single" w:color="auto" w:sz="4" w:space="0"/>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调味得当，口味纯正，主味突出，无异味，质感符合应有要求，体现地方特色</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口味20分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质感15分</w:t>
            </w:r>
          </w:p>
          <w:p>
            <w:pPr>
              <w:snapToGrid w:val="0"/>
              <w:rPr>
                <w:rFonts w:ascii="仿宋_GB2312" w:hAnsi="仿宋_GB2312" w:eastAsia="仿宋_GB2312" w:cs="仿宋_GB2312"/>
                <w:color w:val="000000"/>
                <w:sz w:val="24"/>
              </w:rPr>
            </w:pPr>
            <w:r>
              <w:rPr>
                <w:rFonts w:ascii="仿宋_GB2312" w:hAnsi="宋体" w:eastAsia="仿宋_GB2312"/>
                <w:sz w:val="24"/>
              </w:rPr>
              <w:t>③地方特色</w:t>
            </w:r>
            <w:r>
              <w:rPr>
                <w:rFonts w:hint="eastAsia" w:ascii="仿宋_GB2312" w:hAnsi="宋体" w:eastAsia="仿宋_GB2312"/>
                <w:sz w:val="24"/>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17"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工艺与</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火候</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成熟恰当，火候适宜，主辅料配比合理，特色鲜明，区域技法明显</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火候10分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配比合理5分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特色10分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fldChar w:fldCharType="begin"/>
            </w:r>
            <w:r>
              <w:rPr>
                <w:rFonts w:ascii="仿宋_GB2312" w:hAnsi="仿宋_GB2312" w:eastAsia="仿宋_GB2312" w:cs="仿宋_GB2312"/>
                <w:color w:val="000000"/>
                <w:sz w:val="24"/>
              </w:rPr>
              <w:instrText xml:space="preserve"> = 4 \* GB3 \* MERGEFORMAT </w:instrText>
            </w:r>
            <w:r>
              <w:rPr>
                <w:rFonts w:ascii="仿宋_GB2312" w:hAnsi="仿宋_GB2312" w:eastAsia="仿宋_GB2312" w:cs="仿宋_GB2312"/>
                <w:color w:val="000000"/>
                <w:sz w:val="24"/>
              </w:rPr>
              <w:fldChar w:fldCharType="separate"/>
            </w:r>
            <w:r>
              <w:rPr>
                <w:rFonts w:ascii="仿宋_GB2312" w:hAnsi="仿宋_GB2312" w:eastAsia="仿宋_GB2312" w:cs="仿宋_GB2312"/>
                <w:color w:val="000000"/>
                <w:sz w:val="24"/>
              </w:rPr>
              <w:t>④</w:t>
            </w:r>
            <w:r>
              <w:rPr>
                <w:rFonts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区域技法5分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79"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创意与</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注重营养卫生，设计合理，有较高的技术技巧，创意突出，适合推广</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创意5分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营养合理5分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③技术技巧</w:t>
            </w:r>
            <w:r>
              <w:rPr>
                <w:rFonts w:hint="eastAsia" w:ascii="仿宋_GB2312" w:hAnsi="仿宋_GB2312" w:eastAsia="仿宋_GB2312" w:cs="仿宋_GB2312"/>
                <w:color w:val="000000"/>
                <w:sz w:val="24"/>
              </w:rPr>
              <w:t>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fldChar w:fldCharType="begin"/>
            </w:r>
            <w:r>
              <w:rPr>
                <w:rFonts w:ascii="仿宋_GB2312" w:hAnsi="仿宋_GB2312" w:eastAsia="仿宋_GB2312" w:cs="仿宋_GB2312"/>
                <w:color w:val="000000"/>
                <w:sz w:val="24"/>
              </w:rPr>
              <w:instrText xml:space="preserve"> = 4 \* GB3 \* MERGEFORMAT </w:instrText>
            </w:r>
            <w:r>
              <w:rPr>
                <w:rFonts w:ascii="仿宋_GB2312" w:hAnsi="仿宋_GB2312" w:eastAsia="仿宋_GB2312" w:cs="仿宋_GB2312"/>
                <w:color w:val="000000"/>
                <w:sz w:val="24"/>
              </w:rPr>
              <w:fldChar w:fldCharType="separate"/>
            </w:r>
            <w:r>
              <w:rPr>
                <w:rFonts w:ascii="仿宋_GB2312" w:hAnsi="仿宋_GB2312" w:eastAsia="仿宋_GB2312" w:cs="仿宋_GB2312"/>
                <w:color w:val="000000"/>
                <w:sz w:val="24"/>
              </w:rPr>
              <w:t>④</w:t>
            </w:r>
            <w:r>
              <w:rPr>
                <w:rFonts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推广价值5分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61" w:hRule="exact"/>
          <w:jc w:val="center"/>
        </w:trPr>
        <w:tc>
          <w:tcPr>
            <w:tcW w:w="742"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形态与</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色泽</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10分</w:t>
            </w:r>
          </w:p>
        </w:tc>
        <w:tc>
          <w:tcPr>
            <w:tcW w:w="2693" w:type="dxa"/>
            <w:tcBorders>
              <w:left w:val="single" w:color="auto" w:sz="4" w:space="0"/>
            </w:tcBorders>
            <w:shd w:val="clear" w:color="auto" w:fill="auto"/>
            <w:vAlign w:val="center"/>
          </w:tcPr>
          <w:p>
            <w:pPr>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造型美观，色彩自然，摆放有序</w:t>
            </w:r>
          </w:p>
        </w:tc>
        <w:tc>
          <w:tcPr>
            <w:tcW w:w="2693" w:type="dxa"/>
            <w:shd w:val="clear" w:color="auto" w:fill="auto"/>
            <w:vAlign w:val="center"/>
          </w:tcPr>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造型3分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色彩5分</w:t>
            </w:r>
          </w:p>
          <w:p>
            <w:pPr>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③摆放</w:t>
            </w:r>
            <w:r>
              <w:rPr>
                <w:rFonts w:hint="eastAsia" w:ascii="仿宋_GB2312" w:hAnsi="仿宋_GB2312" w:eastAsia="仿宋_GB2312" w:cs="仿宋_GB2312"/>
                <w:color w:val="000000"/>
                <w:sz w:val="24"/>
              </w:rPr>
              <w:t>2分</w:t>
            </w:r>
          </w:p>
        </w:tc>
      </w:tr>
    </w:tbl>
    <w:p>
      <w:pPr>
        <w:widowControl/>
        <w:snapToGrid w:val="0"/>
        <w:spacing w:line="560" w:lineRule="exact"/>
        <w:jc w:val="center"/>
        <w:rPr>
          <w:rFonts w:ascii="仿宋_GB2312" w:hAnsi="仿宋_GB2312" w:eastAsia="仿宋_GB2312" w:cs="仿宋_GB2312"/>
          <w:color w:val="000000"/>
          <w:sz w:val="28"/>
          <w:szCs w:val="36"/>
        </w:rPr>
      </w:pPr>
    </w:p>
    <w:p>
      <w:pPr>
        <w:widowControl/>
        <w:snapToGrid w:val="0"/>
        <w:spacing w:before="156" w:beforeLines="50" w:after="156" w:afterLines="50"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表8：冷拼作品评分标准</w:t>
      </w:r>
    </w:p>
    <w:tbl>
      <w:tblPr>
        <w:tblStyle w:val="9"/>
        <w:tblW w:w="8254" w:type="dxa"/>
        <w:jc w:val="center"/>
        <w:tblInd w:w="10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2"/>
        <w:gridCol w:w="1275"/>
        <w:gridCol w:w="851"/>
        <w:gridCol w:w="2693"/>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exact"/>
          <w:jc w:val="center"/>
        </w:trPr>
        <w:tc>
          <w:tcPr>
            <w:tcW w:w="742" w:type="dxa"/>
            <w:vMerge w:val="restart"/>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序号</w:t>
            </w:r>
          </w:p>
        </w:tc>
        <w:tc>
          <w:tcPr>
            <w:tcW w:w="1275"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评分项</w:t>
            </w:r>
          </w:p>
        </w:tc>
        <w:tc>
          <w:tcPr>
            <w:tcW w:w="851"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分值</w:t>
            </w:r>
          </w:p>
        </w:tc>
        <w:tc>
          <w:tcPr>
            <w:tcW w:w="5386" w:type="dxa"/>
            <w:gridSpan w:val="2"/>
            <w:tcBorders>
              <w:left w:val="single" w:color="auto" w:sz="4" w:space="0"/>
              <w:bottom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exact"/>
          <w:jc w:val="center"/>
        </w:trPr>
        <w:tc>
          <w:tcPr>
            <w:tcW w:w="742" w:type="dxa"/>
            <w:vMerge w:val="continue"/>
            <w:tcBorders>
              <w:right w:val="single" w:color="auto" w:sz="4" w:space="0"/>
            </w:tcBorders>
            <w:shd w:val="clear" w:color="auto" w:fill="auto"/>
            <w:vAlign w:val="center"/>
          </w:tcPr>
          <w:p>
            <w:pPr>
              <w:snapToGrid w:val="0"/>
              <w:jc w:val="center"/>
              <w:rPr>
                <w:rFonts w:ascii="仿宋_GB2312" w:hAnsi="宋体" w:eastAsia="仿宋_GB2312"/>
                <w:sz w:val="24"/>
              </w:rPr>
            </w:pPr>
          </w:p>
        </w:tc>
        <w:tc>
          <w:tcPr>
            <w:tcW w:w="1275" w:type="dxa"/>
            <w:vMerge w:val="continue"/>
            <w:tcBorders>
              <w:left w:val="single" w:color="auto" w:sz="4" w:space="0"/>
              <w:right w:val="single" w:color="auto" w:sz="4" w:space="0"/>
            </w:tcBorders>
            <w:shd w:val="clear" w:color="auto" w:fill="auto"/>
            <w:vAlign w:val="center"/>
          </w:tcPr>
          <w:p>
            <w:pPr>
              <w:snapToGrid w:val="0"/>
              <w:jc w:val="center"/>
              <w:rPr>
                <w:rFonts w:ascii="楷体_GB2312" w:eastAsia="楷体_GB2312"/>
                <w:sz w:val="24"/>
              </w:rPr>
            </w:pPr>
          </w:p>
        </w:tc>
        <w:tc>
          <w:tcPr>
            <w:tcW w:w="851" w:type="dxa"/>
            <w:vMerge w:val="continue"/>
            <w:tcBorders>
              <w:left w:val="single" w:color="auto" w:sz="4" w:space="0"/>
              <w:right w:val="single" w:color="auto" w:sz="4" w:space="0"/>
            </w:tcBorders>
            <w:shd w:val="clear" w:color="auto" w:fill="auto"/>
            <w:vAlign w:val="center"/>
          </w:tcPr>
          <w:p>
            <w:pPr>
              <w:snapToGrid w:val="0"/>
              <w:ind w:firstLine="360" w:firstLineChars="150"/>
              <w:rPr>
                <w:rFonts w:ascii="仿宋_GB2312" w:hAnsi="宋体" w:eastAsia="仿宋_GB2312"/>
                <w:sz w:val="24"/>
              </w:rPr>
            </w:pPr>
          </w:p>
        </w:tc>
        <w:tc>
          <w:tcPr>
            <w:tcW w:w="2693" w:type="dxa"/>
            <w:tcBorders>
              <w:top w:val="single" w:color="auto" w:sz="4" w:space="0"/>
              <w:left w:val="single" w:color="auto" w:sz="4" w:space="0"/>
              <w:bottom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评判点</w:t>
            </w:r>
          </w:p>
        </w:tc>
        <w:tc>
          <w:tcPr>
            <w:tcW w:w="2693" w:type="dxa"/>
            <w:tcBorders>
              <w:top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得分标准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61"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口味与</w:t>
            </w:r>
          </w:p>
          <w:p>
            <w:pPr>
              <w:snapToGrid w:val="0"/>
              <w:jc w:val="center"/>
              <w:rPr>
                <w:rFonts w:ascii="仿宋_GB2312" w:hAnsi="宋体" w:eastAsia="仿宋_GB2312"/>
                <w:sz w:val="24"/>
              </w:rPr>
            </w:pPr>
            <w:r>
              <w:rPr>
                <w:rFonts w:hint="eastAsia" w:ascii="仿宋_GB2312" w:hAnsi="宋体" w:eastAsia="仿宋_GB2312"/>
                <w:sz w:val="24"/>
              </w:rPr>
              <w:t>质感</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30分</w:t>
            </w:r>
          </w:p>
        </w:tc>
        <w:tc>
          <w:tcPr>
            <w:tcW w:w="2693" w:type="dxa"/>
            <w:tcBorders>
              <w:top w:val="single" w:color="auto" w:sz="4" w:space="0"/>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调味得当，口味纯正，主味突出，质感符合应有要求，体现地方特色</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调味10分</w:t>
            </w:r>
          </w:p>
          <w:p>
            <w:pPr>
              <w:snapToGrid w:val="0"/>
              <w:rPr>
                <w:rFonts w:ascii="仿宋_GB2312" w:hAnsi="宋体" w:eastAsia="仿宋_GB2312"/>
                <w:sz w:val="24"/>
              </w:rPr>
            </w:pPr>
            <w:r>
              <w:rPr>
                <w:rFonts w:ascii="仿宋_GB2312" w:hAnsi="宋体" w:eastAsia="仿宋_GB2312"/>
                <w:sz w:val="24"/>
              </w:rPr>
              <w:t>②质感</w:t>
            </w:r>
            <w:r>
              <w:rPr>
                <w:rFonts w:hint="eastAsia" w:ascii="仿宋_GB2312" w:hAnsi="宋体" w:eastAsia="仿宋_GB2312"/>
                <w:sz w:val="24"/>
              </w:rPr>
              <w:t>10分</w:t>
            </w:r>
          </w:p>
          <w:p>
            <w:pPr>
              <w:snapToGrid w:val="0"/>
              <w:rPr>
                <w:rFonts w:ascii="仿宋_GB2312" w:hAnsi="宋体" w:eastAsia="仿宋_GB2312"/>
                <w:sz w:val="24"/>
              </w:rPr>
            </w:pPr>
            <w:r>
              <w:rPr>
                <w:rFonts w:ascii="仿宋_GB2312" w:hAnsi="宋体" w:eastAsia="仿宋_GB2312"/>
                <w:sz w:val="24"/>
              </w:rPr>
              <w:t>③地方特色</w:t>
            </w:r>
            <w:r>
              <w:rPr>
                <w:rFonts w:hint="eastAsia" w:ascii="仿宋_GB2312" w:hAnsi="宋体" w:eastAsia="仿宋_GB2312"/>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5"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2</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刀工与</w:t>
            </w:r>
          </w:p>
          <w:p>
            <w:pPr>
              <w:snapToGrid w:val="0"/>
              <w:jc w:val="center"/>
              <w:rPr>
                <w:rFonts w:ascii="仿宋_GB2312" w:hAnsi="宋体" w:eastAsia="仿宋_GB2312"/>
                <w:sz w:val="24"/>
              </w:rPr>
            </w:pPr>
            <w:r>
              <w:rPr>
                <w:rFonts w:hint="eastAsia" w:ascii="仿宋_GB2312" w:hAnsi="宋体" w:eastAsia="仿宋_GB2312"/>
                <w:sz w:val="24"/>
              </w:rPr>
              <w:t>刀法</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30分</w:t>
            </w:r>
          </w:p>
        </w:tc>
        <w:tc>
          <w:tcPr>
            <w:tcW w:w="2693" w:type="dxa"/>
            <w:tcBorders>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刀法细致，刀纹清晰，刀距适度均匀</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刀法10分</w:t>
            </w:r>
          </w:p>
          <w:p>
            <w:pPr>
              <w:snapToGrid w:val="0"/>
              <w:rPr>
                <w:rFonts w:ascii="仿宋_GB2312" w:hAnsi="宋体" w:eastAsia="仿宋_GB2312"/>
                <w:sz w:val="24"/>
              </w:rPr>
            </w:pPr>
            <w:r>
              <w:rPr>
                <w:rFonts w:ascii="仿宋_GB2312" w:hAnsi="宋体" w:eastAsia="仿宋_GB2312"/>
                <w:sz w:val="24"/>
              </w:rPr>
              <w:t>②</w:t>
            </w:r>
            <w:r>
              <w:rPr>
                <w:rFonts w:hint="eastAsia" w:ascii="仿宋_GB2312" w:hAnsi="宋体" w:eastAsia="仿宋_GB2312"/>
                <w:sz w:val="24"/>
              </w:rPr>
              <w:t>刀纹10分</w:t>
            </w:r>
          </w:p>
          <w:p>
            <w:pPr>
              <w:snapToGrid w:val="0"/>
              <w:rPr>
                <w:rFonts w:ascii="仿宋_GB2312" w:hAnsi="宋体" w:eastAsia="仿宋_GB2312"/>
                <w:sz w:val="24"/>
              </w:rPr>
            </w:pPr>
            <w:r>
              <w:rPr>
                <w:rFonts w:ascii="仿宋_GB2312" w:hAnsi="宋体" w:eastAsia="仿宋_GB2312"/>
                <w:sz w:val="24"/>
              </w:rPr>
              <w:t>③刀具</w:t>
            </w:r>
            <w:r>
              <w:rPr>
                <w:rFonts w:hint="eastAsia" w:ascii="仿宋_GB2312" w:hAnsi="宋体" w:eastAsia="仿宋_GB2312"/>
                <w:sz w:val="24"/>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62"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拼摆与</w:t>
            </w:r>
          </w:p>
          <w:p>
            <w:pPr>
              <w:snapToGrid w:val="0"/>
              <w:jc w:val="center"/>
              <w:rPr>
                <w:rFonts w:ascii="仿宋_GB2312" w:hAnsi="宋体" w:eastAsia="仿宋_GB2312"/>
                <w:sz w:val="24"/>
              </w:rPr>
            </w:pPr>
            <w:r>
              <w:rPr>
                <w:rFonts w:hint="eastAsia" w:ascii="仿宋_GB2312" w:hAnsi="宋体" w:eastAsia="仿宋_GB2312"/>
                <w:sz w:val="24"/>
              </w:rPr>
              <w:t>形态</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25分</w:t>
            </w:r>
          </w:p>
        </w:tc>
        <w:tc>
          <w:tcPr>
            <w:tcW w:w="2693" w:type="dxa"/>
            <w:tcBorders>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拼摆得当，盖面整齐，造型美观，色彩搭配和谐美观，有较高的技术技巧</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拼摆</w:t>
            </w:r>
            <w:r>
              <w:rPr>
                <w:rFonts w:ascii="仿宋_GB2312" w:hAnsi="宋体" w:eastAsia="仿宋_GB2312"/>
                <w:sz w:val="24"/>
              </w:rPr>
              <w:t>造型</w:t>
            </w:r>
            <w:r>
              <w:rPr>
                <w:rFonts w:hint="eastAsia" w:ascii="仿宋_GB2312" w:hAnsi="宋体" w:eastAsia="仿宋_GB2312"/>
                <w:sz w:val="24"/>
              </w:rPr>
              <w:t>10分</w:t>
            </w:r>
          </w:p>
          <w:p>
            <w:pPr>
              <w:snapToGrid w:val="0"/>
              <w:rPr>
                <w:rFonts w:ascii="仿宋_GB2312" w:hAnsi="宋体" w:eastAsia="仿宋_GB2312"/>
                <w:sz w:val="24"/>
              </w:rPr>
            </w:pPr>
            <w:r>
              <w:rPr>
                <w:rFonts w:ascii="仿宋_GB2312" w:hAnsi="宋体" w:eastAsia="仿宋_GB2312"/>
                <w:sz w:val="24"/>
              </w:rPr>
              <w:t>②色彩</w:t>
            </w:r>
            <w:r>
              <w:rPr>
                <w:rFonts w:hint="eastAsia" w:ascii="仿宋_GB2312" w:hAnsi="宋体" w:eastAsia="仿宋_GB2312"/>
                <w:sz w:val="24"/>
              </w:rPr>
              <w:t>10分</w:t>
            </w:r>
          </w:p>
          <w:p>
            <w:pPr>
              <w:snapToGrid w:val="0"/>
              <w:rPr>
                <w:rFonts w:ascii="仿宋_GB2312" w:hAnsi="宋体" w:eastAsia="仿宋_GB2312"/>
                <w:sz w:val="24"/>
              </w:rPr>
            </w:pPr>
            <w:r>
              <w:rPr>
                <w:rFonts w:ascii="仿宋_GB2312" w:hAnsi="宋体" w:eastAsia="仿宋_GB2312"/>
                <w:sz w:val="24"/>
              </w:rPr>
              <w:t>③</w:t>
            </w:r>
            <w:r>
              <w:rPr>
                <w:rFonts w:ascii="仿宋_GB2312" w:hAnsi="仿宋_GB2312" w:eastAsia="仿宋_GB2312" w:cs="仿宋_GB2312"/>
                <w:color w:val="000000"/>
                <w:sz w:val="24"/>
              </w:rPr>
              <w:t>技术技巧</w:t>
            </w:r>
            <w:r>
              <w:rPr>
                <w:rFonts w:hint="eastAsia" w:ascii="仿宋_GB2312" w:hAnsi="仿宋_GB2312" w:eastAsia="仿宋_GB2312" w:cs="仿宋_GB2312"/>
                <w:color w:val="000000"/>
                <w:sz w:val="24"/>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3" w:hRule="exact"/>
          <w:jc w:val="center"/>
        </w:trPr>
        <w:tc>
          <w:tcPr>
            <w:tcW w:w="742"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4</w:t>
            </w:r>
          </w:p>
        </w:tc>
        <w:tc>
          <w:tcPr>
            <w:tcW w:w="1275"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创意与</w:t>
            </w:r>
          </w:p>
          <w:p>
            <w:pPr>
              <w:snapToGrid w:val="0"/>
              <w:jc w:val="center"/>
              <w:rPr>
                <w:rFonts w:ascii="仿宋_GB2312" w:hAnsi="宋体" w:eastAsia="仿宋_GB2312"/>
                <w:sz w:val="24"/>
              </w:rPr>
            </w:pPr>
            <w:r>
              <w:rPr>
                <w:rFonts w:hint="eastAsia" w:ascii="仿宋_GB2312" w:hAnsi="宋体" w:eastAsia="仿宋_GB2312"/>
                <w:sz w:val="24"/>
              </w:rPr>
              <w:t>实用</w:t>
            </w:r>
          </w:p>
        </w:tc>
        <w:tc>
          <w:tcPr>
            <w:tcW w:w="851" w:type="dxa"/>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15分</w:t>
            </w:r>
          </w:p>
        </w:tc>
        <w:tc>
          <w:tcPr>
            <w:tcW w:w="2693" w:type="dxa"/>
            <w:tcBorders>
              <w:left w:val="single" w:color="auto" w:sz="4" w:space="0"/>
            </w:tcBorders>
            <w:shd w:val="clear" w:color="auto" w:fill="auto"/>
            <w:vAlign w:val="center"/>
          </w:tcPr>
          <w:p>
            <w:pPr>
              <w:snapToGrid w:val="0"/>
              <w:rPr>
                <w:rFonts w:ascii="仿宋_GB2312" w:hAnsi="宋体" w:eastAsia="仿宋_GB2312"/>
                <w:sz w:val="24"/>
              </w:rPr>
            </w:pPr>
            <w:r>
              <w:rPr>
                <w:rFonts w:hint="eastAsia" w:ascii="仿宋_GB2312" w:hAnsi="宋体" w:eastAsia="仿宋_GB2312"/>
                <w:sz w:val="24"/>
              </w:rPr>
              <w:t>原料使用符合要求，注重营养，搭配合理，创意突出，适合推广</w:t>
            </w:r>
          </w:p>
        </w:tc>
        <w:tc>
          <w:tcPr>
            <w:tcW w:w="2693" w:type="dxa"/>
            <w:shd w:val="clear" w:color="auto" w:fill="auto"/>
            <w:vAlign w:val="center"/>
          </w:tcPr>
          <w:p>
            <w:pPr>
              <w:snapToGrid w:val="0"/>
              <w:rPr>
                <w:rFonts w:ascii="仿宋_GB2312" w:hAnsi="宋体" w:eastAsia="仿宋_GB2312"/>
                <w:sz w:val="24"/>
              </w:rPr>
            </w:pPr>
            <w:r>
              <w:rPr>
                <w:rFonts w:ascii="仿宋_GB2312" w:hAnsi="宋体" w:eastAsia="仿宋_GB2312"/>
                <w:sz w:val="24"/>
              </w:rPr>
              <w:t>①</w:t>
            </w:r>
            <w:r>
              <w:rPr>
                <w:rFonts w:hint="eastAsia" w:ascii="仿宋_GB2312" w:hAnsi="宋体" w:eastAsia="仿宋_GB2312"/>
                <w:sz w:val="24"/>
              </w:rPr>
              <w:t>创意5分</w:t>
            </w:r>
          </w:p>
          <w:p>
            <w:pPr>
              <w:snapToGrid w:val="0"/>
              <w:rPr>
                <w:rFonts w:ascii="仿宋_GB2312" w:hAnsi="宋体" w:eastAsia="仿宋_GB2312"/>
                <w:sz w:val="24"/>
              </w:rPr>
            </w:pPr>
            <w:r>
              <w:rPr>
                <w:rFonts w:ascii="仿宋_GB2312" w:hAnsi="宋体" w:eastAsia="仿宋_GB2312"/>
                <w:sz w:val="24"/>
              </w:rPr>
              <w:t>②营养搭配</w:t>
            </w:r>
            <w:r>
              <w:rPr>
                <w:rFonts w:hint="eastAsia" w:ascii="仿宋_GB2312" w:hAnsi="宋体" w:eastAsia="仿宋_GB2312"/>
                <w:sz w:val="24"/>
              </w:rPr>
              <w:t>5分</w:t>
            </w:r>
          </w:p>
          <w:p>
            <w:pPr>
              <w:snapToGrid w:val="0"/>
              <w:rPr>
                <w:rFonts w:ascii="仿宋_GB2312" w:hAnsi="宋体" w:eastAsia="仿宋_GB2312"/>
                <w:sz w:val="24"/>
              </w:rPr>
            </w:pPr>
            <w:r>
              <w:rPr>
                <w:rFonts w:ascii="仿宋_GB2312" w:hAnsi="宋体" w:eastAsia="仿宋_GB2312"/>
                <w:sz w:val="24"/>
              </w:rPr>
              <w:t>③推广价值</w:t>
            </w:r>
            <w:r>
              <w:rPr>
                <w:rFonts w:hint="eastAsia" w:ascii="仿宋_GB2312" w:hAnsi="宋体" w:eastAsia="仿宋_GB2312"/>
                <w:sz w:val="24"/>
              </w:rPr>
              <w:t>5分</w:t>
            </w:r>
          </w:p>
        </w:tc>
      </w:tr>
    </w:tbl>
    <w:p>
      <w:pPr>
        <w:widowControl/>
        <w:snapToGrid w:val="0"/>
        <w:spacing w:line="560" w:lineRule="exact"/>
        <w:jc w:val="center"/>
        <w:rPr>
          <w:rFonts w:ascii="仿宋_GB2312" w:hAnsi="仿宋_GB2312" w:eastAsia="仿宋_GB2312" w:cs="仿宋_GB2312"/>
          <w:color w:val="000000"/>
          <w:sz w:val="28"/>
          <w:szCs w:val="36"/>
        </w:rPr>
      </w:pPr>
    </w:p>
    <w:p>
      <w:pPr>
        <w:widowControl/>
        <w:snapToGrid w:val="0"/>
        <w:spacing w:before="156" w:beforeLines="50"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4．宴席展评</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分宴席展示效果和陈述答辩两个方面评价。宴席展示效果评分标准见表9，陈述答辩评分标准见表10。</w:t>
      </w:r>
    </w:p>
    <w:p>
      <w:pPr>
        <w:widowControl/>
        <w:snapToGrid w:val="0"/>
        <w:spacing w:before="156" w:beforeLines="50" w:after="156" w:afterLines="50"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表9：宴席展示效果评分标准</w:t>
      </w:r>
    </w:p>
    <w:tbl>
      <w:tblPr>
        <w:tblStyle w:val="9"/>
        <w:tblW w:w="8001" w:type="dxa"/>
        <w:jc w:val="center"/>
        <w:tblInd w:w="10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9"/>
        <w:gridCol w:w="1224"/>
        <w:gridCol w:w="1164"/>
        <w:gridCol w:w="2352"/>
        <w:gridCol w:w="23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exact"/>
          <w:jc w:val="center"/>
        </w:trPr>
        <w:tc>
          <w:tcPr>
            <w:tcW w:w="899" w:type="dxa"/>
            <w:vMerge w:val="restart"/>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序号</w:t>
            </w:r>
          </w:p>
        </w:tc>
        <w:tc>
          <w:tcPr>
            <w:tcW w:w="1224"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评分项</w:t>
            </w:r>
          </w:p>
        </w:tc>
        <w:tc>
          <w:tcPr>
            <w:tcW w:w="1164"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分值</w:t>
            </w:r>
          </w:p>
        </w:tc>
        <w:tc>
          <w:tcPr>
            <w:tcW w:w="4714" w:type="dxa"/>
            <w:gridSpan w:val="2"/>
            <w:tcBorders>
              <w:left w:val="single" w:color="auto" w:sz="4" w:space="0"/>
              <w:bottom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exact"/>
          <w:jc w:val="center"/>
        </w:trPr>
        <w:tc>
          <w:tcPr>
            <w:tcW w:w="899" w:type="dxa"/>
            <w:vMerge w:val="continue"/>
            <w:tcBorders>
              <w:right w:val="single" w:color="auto" w:sz="4" w:space="0"/>
            </w:tcBorders>
            <w:shd w:val="clear" w:color="auto" w:fill="auto"/>
            <w:vAlign w:val="center"/>
          </w:tcPr>
          <w:p>
            <w:pPr>
              <w:snapToGrid w:val="0"/>
              <w:jc w:val="center"/>
              <w:rPr>
                <w:rFonts w:ascii="仿宋_GB2312" w:hAnsi="宋体" w:eastAsia="仿宋_GB2312"/>
                <w:sz w:val="24"/>
              </w:rPr>
            </w:pPr>
          </w:p>
        </w:tc>
        <w:tc>
          <w:tcPr>
            <w:tcW w:w="1224" w:type="dxa"/>
            <w:vMerge w:val="continue"/>
            <w:tcBorders>
              <w:left w:val="single" w:color="auto" w:sz="4" w:space="0"/>
              <w:right w:val="single" w:color="auto" w:sz="4" w:space="0"/>
            </w:tcBorders>
            <w:shd w:val="clear" w:color="auto" w:fill="auto"/>
            <w:vAlign w:val="center"/>
          </w:tcPr>
          <w:p>
            <w:pPr>
              <w:snapToGrid w:val="0"/>
              <w:jc w:val="center"/>
              <w:rPr>
                <w:rFonts w:ascii="楷体_GB2312" w:eastAsia="楷体_GB2312"/>
                <w:sz w:val="24"/>
              </w:rPr>
            </w:pPr>
          </w:p>
        </w:tc>
        <w:tc>
          <w:tcPr>
            <w:tcW w:w="1164" w:type="dxa"/>
            <w:vMerge w:val="continue"/>
            <w:tcBorders>
              <w:left w:val="single" w:color="auto" w:sz="4" w:space="0"/>
              <w:right w:val="single" w:color="auto" w:sz="4" w:space="0"/>
            </w:tcBorders>
            <w:shd w:val="clear" w:color="auto" w:fill="auto"/>
            <w:vAlign w:val="center"/>
          </w:tcPr>
          <w:p>
            <w:pPr>
              <w:snapToGrid w:val="0"/>
              <w:ind w:firstLine="360" w:firstLineChars="150"/>
              <w:rPr>
                <w:rFonts w:ascii="仿宋_GB2312" w:hAnsi="宋体" w:eastAsia="仿宋_GB2312"/>
                <w:sz w:val="24"/>
              </w:rPr>
            </w:pPr>
          </w:p>
        </w:tc>
        <w:tc>
          <w:tcPr>
            <w:tcW w:w="2352" w:type="dxa"/>
            <w:tcBorders>
              <w:top w:val="single" w:color="auto" w:sz="4" w:space="0"/>
              <w:left w:val="single" w:color="auto" w:sz="4" w:space="0"/>
              <w:bottom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评判点</w:t>
            </w:r>
          </w:p>
        </w:tc>
        <w:tc>
          <w:tcPr>
            <w:tcW w:w="2362" w:type="dxa"/>
            <w:tcBorders>
              <w:top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得分标准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38" w:hRule="exact"/>
          <w:jc w:val="center"/>
        </w:trPr>
        <w:tc>
          <w:tcPr>
            <w:tcW w:w="899"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主题</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鲜明</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20分</w:t>
            </w:r>
          </w:p>
        </w:tc>
        <w:tc>
          <w:tcPr>
            <w:tcW w:w="2352" w:type="dxa"/>
            <w:tcBorders>
              <w:top w:val="single" w:color="auto" w:sz="4" w:space="0"/>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充分体现宴席设计书主题，特色鲜明</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主题10分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特色10分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89" w:hRule="exact"/>
          <w:jc w:val="center"/>
        </w:trPr>
        <w:tc>
          <w:tcPr>
            <w:tcW w:w="899"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口味与</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质感</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30分</w:t>
            </w:r>
          </w:p>
        </w:tc>
        <w:tc>
          <w:tcPr>
            <w:tcW w:w="2352" w:type="dxa"/>
            <w:tcBorders>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烹法恰当，技法多样，体现西餐技艺，口味丰富，体现地方特色</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烹调技法10分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西餐技艺5分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口味10分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fldChar w:fldCharType="begin"/>
            </w:r>
            <w:r>
              <w:rPr>
                <w:rFonts w:ascii="仿宋_GB2312" w:hAnsi="仿宋_GB2312" w:eastAsia="仿宋_GB2312" w:cs="仿宋_GB2312"/>
                <w:color w:val="000000"/>
                <w:sz w:val="24"/>
              </w:rPr>
              <w:instrText xml:space="preserve"> = 4 \* GB3 \* MERGEFORMAT </w:instrText>
            </w:r>
            <w:r>
              <w:rPr>
                <w:rFonts w:ascii="仿宋_GB2312" w:hAnsi="仿宋_GB2312" w:eastAsia="仿宋_GB2312" w:cs="仿宋_GB2312"/>
                <w:color w:val="000000"/>
                <w:sz w:val="24"/>
              </w:rPr>
              <w:fldChar w:fldCharType="separate"/>
            </w:r>
            <w:r>
              <w:rPr>
                <w:rFonts w:ascii="仿宋_GB2312" w:hAnsi="仿宋_GB2312" w:eastAsia="仿宋_GB2312" w:cs="仿宋_GB2312"/>
                <w:color w:val="000000"/>
                <w:sz w:val="24"/>
              </w:rPr>
              <w:t>④</w:t>
            </w:r>
            <w:r>
              <w:rPr>
                <w:rFonts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地方特色5分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73" w:hRule="exact"/>
          <w:jc w:val="center"/>
        </w:trPr>
        <w:tc>
          <w:tcPr>
            <w:tcW w:w="899"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营养</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合理</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15分</w:t>
            </w:r>
          </w:p>
        </w:tc>
        <w:tc>
          <w:tcPr>
            <w:tcW w:w="2352" w:type="dxa"/>
            <w:tcBorders>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荤素兼顾，搭配合理，烹制方法运用科学，菜品营养均衡，数量和份量符合规定要求</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营养均衡5分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方法科学5分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数量和份量符合规定5分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60" w:hRule="exact"/>
          <w:jc w:val="center"/>
        </w:trPr>
        <w:tc>
          <w:tcPr>
            <w:tcW w:w="899"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原料</w:t>
            </w:r>
          </w:p>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使用</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15分</w:t>
            </w:r>
          </w:p>
        </w:tc>
        <w:tc>
          <w:tcPr>
            <w:tcW w:w="2352" w:type="dxa"/>
            <w:tcBorders>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用料齐全，使用合理，利用率高</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利用率10分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用料齐全5分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42" w:hRule="exact"/>
          <w:jc w:val="center"/>
        </w:trPr>
        <w:tc>
          <w:tcPr>
            <w:tcW w:w="899" w:type="dxa"/>
            <w:tcBorders>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整体和出品效果</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20分</w:t>
            </w:r>
          </w:p>
        </w:tc>
        <w:tc>
          <w:tcPr>
            <w:tcW w:w="2352" w:type="dxa"/>
            <w:tcBorders>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色彩搭配合理，造型美观，器皿使用得当，摆放美观大方，整体展台协调，效果良好</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色彩4分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造型4分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器皿2分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fldChar w:fldCharType="begin"/>
            </w:r>
            <w:r>
              <w:rPr>
                <w:rFonts w:ascii="仿宋_GB2312" w:hAnsi="仿宋_GB2312" w:eastAsia="仿宋_GB2312" w:cs="仿宋_GB2312"/>
                <w:color w:val="000000"/>
                <w:sz w:val="24"/>
              </w:rPr>
              <w:instrText xml:space="preserve"> = 4 \* GB3 \* MERGEFORMAT </w:instrText>
            </w:r>
            <w:r>
              <w:rPr>
                <w:rFonts w:ascii="仿宋_GB2312" w:hAnsi="仿宋_GB2312" w:eastAsia="仿宋_GB2312" w:cs="仿宋_GB2312"/>
                <w:color w:val="000000"/>
                <w:sz w:val="24"/>
              </w:rPr>
              <w:fldChar w:fldCharType="separate"/>
            </w:r>
            <w:r>
              <w:rPr>
                <w:rFonts w:ascii="仿宋_GB2312" w:hAnsi="仿宋_GB2312" w:eastAsia="仿宋_GB2312" w:cs="仿宋_GB2312"/>
                <w:color w:val="000000"/>
                <w:sz w:val="24"/>
              </w:rPr>
              <w:t>④</w:t>
            </w:r>
            <w:r>
              <w:rPr>
                <w:rFonts w:ascii="仿宋_GB2312" w:hAnsi="仿宋_GB2312" w:eastAsia="仿宋_GB2312" w:cs="仿宋_GB2312"/>
                <w:color w:val="000000"/>
                <w:sz w:val="24"/>
              </w:rPr>
              <w:fldChar w:fldCharType="end"/>
            </w:r>
            <w:r>
              <w:rPr>
                <w:rFonts w:hint="eastAsia" w:ascii="仿宋_GB2312" w:hAnsi="仿宋_GB2312" w:eastAsia="仿宋_GB2312" w:cs="仿宋_GB2312"/>
                <w:color w:val="000000"/>
                <w:sz w:val="24"/>
              </w:rPr>
              <w:t>整体协调10分</w:t>
            </w:r>
          </w:p>
        </w:tc>
      </w:tr>
    </w:tbl>
    <w:p>
      <w:pPr>
        <w:widowControl/>
        <w:snapToGrid w:val="0"/>
        <w:spacing w:line="560" w:lineRule="exact"/>
        <w:jc w:val="center"/>
        <w:rPr>
          <w:rFonts w:ascii="仿宋_GB2312" w:hAnsi="仿宋_GB2312" w:eastAsia="仿宋_GB2312" w:cs="仿宋_GB2312"/>
          <w:color w:val="000000"/>
          <w:sz w:val="28"/>
          <w:szCs w:val="36"/>
        </w:rPr>
      </w:pPr>
    </w:p>
    <w:p>
      <w:pPr>
        <w:widowControl/>
        <w:snapToGrid w:val="0"/>
        <w:spacing w:line="560" w:lineRule="exact"/>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表10：陈述答辩评分标准</w:t>
      </w:r>
    </w:p>
    <w:p>
      <w:pPr>
        <w:widowControl/>
        <w:snapToGrid w:val="0"/>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）陈述答辩（100分）</w:t>
      </w:r>
    </w:p>
    <w:tbl>
      <w:tblPr>
        <w:tblStyle w:val="9"/>
        <w:tblW w:w="8001" w:type="dxa"/>
        <w:jc w:val="center"/>
        <w:tblInd w:w="10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9"/>
        <w:gridCol w:w="1224"/>
        <w:gridCol w:w="1164"/>
        <w:gridCol w:w="2352"/>
        <w:gridCol w:w="23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exact"/>
          <w:jc w:val="center"/>
        </w:trPr>
        <w:tc>
          <w:tcPr>
            <w:tcW w:w="899" w:type="dxa"/>
            <w:vMerge w:val="restart"/>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序号</w:t>
            </w:r>
          </w:p>
        </w:tc>
        <w:tc>
          <w:tcPr>
            <w:tcW w:w="1224"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评分项</w:t>
            </w:r>
          </w:p>
        </w:tc>
        <w:tc>
          <w:tcPr>
            <w:tcW w:w="1164" w:type="dxa"/>
            <w:vMerge w:val="restart"/>
            <w:tcBorders>
              <w:left w:val="single" w:color="auto" w:sz="4" w:space="0"/>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分值</w:t>
            </w:r>
          </w:p>
        </w:tc>
        <w:tc>
          <w:tcPr>
            <w:tcW w:w="4714" w:type="dxa"/>
            <w:gridSpan w:val="2"/>
            <w:tcBorders>
              <w:left w:val="single" w:color="auto" w:sz="4" w:space="0"/>
              <w:bottom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exact"/>
          <w:jc w:val="center"/>
        </w:trPr>
        <w:tc>
          <w:tcPr>
            <w:tcW w:w="899" w:type="dxa"/>
            <w:vMerge w:val="continue"/>
            <w:tcBorders>
              <w:right w:val="single" w:color="auto" w:sz="4" w:space="0"/>
            </w:tcBorders>
            <w:shd w:val="clear" w:color="auto" w:fill="auto"/>
            <w:vAlign w:val="center"/>
          </w:tcPr>
          <w:p>
            <w:pPr>
              <w:snapToGrid w:val="0"/>
              <w:jc w:val="center"/>
              <w:rPr>
                <w:rFonts w:ascii="仿宋_GB2312" w:hAnsi="宋体" w:eastAsia="仿宋_GB2312"/>
                <w:sz w:val="24"/>
              </w:rPr>
            </w:pPr>
          </w:p>
        </w:tc>
        <w:tc>
          <w:tcPr>
            <w:tcW w:w="1224" w:type="dxa"/>
            <w:vMerge w:val="continue"/>
            <w:tcBorders>
              <w:left w:val="single" w:color="auto" w:sz="4" w:space="0"/>
              <w:right w:val="single" w:color="auto" w:sz="4" w:space="0"/>
            </w:tcBorders>
            <w:shd w:val="clear" w:color="auto" w:fill="auto"/>
            <w:vAlign w:val="center"/>
          </w:tcPr>
          <w:p>
            <w:pPr>
              <w:snapToGrid w:val="0"/>
              <w:jc w:val="center"/>
              <w:rPr>
                <w:rFonts w:ascii="楷体_GB2312" w:eastAsia="楷体_GB2312"/>
                <w:sz w:val="24"/>
              </w:rPr>
            </w:pPr>
          </w:p>
        </w:tc>
        <w:tc>
          <w:tcPr>
            <w:tcW w:w="1164" w:type="dxa"/>
            <w:vMerge w:val="continue"/>
            <w:tcBorders>
              <w:left w:val="single" w:color="auto" w:sz="4" w:space="0"/>
              <w:right w:val="single" w:color="auto" w:sz="4" w:space="0"/>
            </w:tcBorders>
            <w:shd w:val="clear" w:color="auto" w:fill="auto"/>
            <w:vAlign w:val="center"/>
          </w:tcPr>
          <w:p>
            <w:pPr>
              <w:snapToGrid w:val="0"/>
              <w:ind w:firstLine="360" w:firstLineChars="150"/>
              <w:rPr>
                <w:rFonts w:ascii="仿宋_GB2312" w:hAnsi="宋体" w:eastAsia="仿宋_GB2312"/>
                <w:sz w:val="24"/>
              </w:rPr>
            </w:pPr>
          </w:p>
        </w:tc>
        <w:tc>
          <w:tcPr>
            <w:tcW w:w="2352" w:type="dxa"/>
            <w:tcBorders>
              <w:top w:val="single" w:color="auto" w:sz="4" w:space="0"/>
              <w:left w:val="single" w:color="auto" w:sz="4" w:space="0"/>
              <w:bottom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评判点</w:t>
            </w:r>
          </w:p>
        </w:tc>
        <w:tc>
          <w:tcPr>
            <w:tcW w:w="2362" w:type="dxa"/>
            <w:tcBorders>
              <w:top w:val="single" w:color="auto" w:sz="4" w:space="0"/>
            </w:tcBorders>
            <w:shd w:val="clear" w:color="auto" w:fill="auto"/>
            <w:vAlign w:val="center"/>
          </w:tcPr>
          <w:p>
            <w:pPr>
              <w:snapToGrid w:val="0"/>
              <w:jc w:val="center"/>
              <w:rPr>
                <w:rFonts w:ascii="楷体_GB2312" w:eastAsia="楷体_GB2312"/>
                <w:sz w:val="24"/>
              </w:rPr>
            </w:pPr>
            <w:r>
              <w:rPr>
                <w:rFonts w:hint="eastAsia" w:ascii="仿宋_GB2312" w:hAnsi="宋体" w:eastAsia="仿宋_GB2312"/>
                <w:sz w:val="24"/>
              </w:rPr>
              <w:t>得分标准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6" w:hRule="exact"/>
          <w:jc w:val="center"/>
        </w:trPr>
        <w:tc>
          <w:tcPr>
            <w:tcW w:w="899"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1</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8"/>
                <w:szCs w:val="36"/>
              </w:rPr>
              <w:t>陈述</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50分</w:t>
            </w:r>
          </w:p>
        </w:tc>
        <w:tc>
          <w:tcPr>
            <w:tcW w:w="2352" w:type="dxa"/>
            <w:tcBorders>
              <w:top w:val="single" w:color="auto" w:sz="4" w:space="0"/>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陈述内容全面准确，表述清晰流畅，紧扣宴席主题， </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准确流畅20分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扣题15分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思路15分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89" w:hRule="exact"/>
          <w:jc w:val="center"/>
        </w:trPr>
        <w:tc>
          <w:tcPr>
            <w:tcW w:w="899"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2</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答辩</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40分</w:t>
            </w:r>
          </w:p>
        </w:tc>
        <w:tc>
          <w:tcPr>
            <w:tcW w:w="2352" w:type="dxa"/>
            <w:tcBorders>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答辩紧扣问题，回答突出全面正确，应变能力强，表述清晰</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正确性20分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表述水平10分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③</w:t>
            </w:r>
            <w:r>
              <w:rPr>
                <w:rFonts w:hint="eastAsia" w:ascii="仿宋_GB2312" w:hAnsi="仿宋_GB2312" w:eastAsia="仿宋_GB2312" w:cs="仿宋_GB2312"/>
                <w:color w:val="000000"/>
                <w:sz w:val="24"/>
              </w:rPr>
              <w:t>应变能力10分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73" w:hRule="exact"/>
          <w:jc w:val="center"/>
        </w:trPr>
        <w:tc>
          <w:tcPr>
            <w:tcW w:w="899" w:type="dxa"/>
            <w:tcBorders>
              <w:right w:val="single" w:color="auto" w:sz="4" w:space="0"/>
            </w:tcBorders>
            <w:shd w:val="clear" w:color="auto" w:fill="auto"/>
            <w:vAlign w:val="center"/>
          </w:tcPr>
          <w:p>
            <w:pPr>
              <w:snapToGrid w:val="0"/>
              <w:jc w:val="center"/>
              <w:rPr>
                <w:rFonts w:ascii="仿宋_GB2312" w:hAnsi="宋体" w:eastAsia="仿宋_GB2312"/>
                <w:sz w:val="24"/>
              </w:rPr>
            </w:pPr>
            <w:r>
              <w:rPr>
                <w:rFonts w:hint="eastAsia" w:ascii="仿宋_GB2312" w:hAnsi="宋体" w:eastAsia="仿宋_GB2312"/>
                <w:sz w:val="24"/>
              </w:rPr>
              <w:t>3</w:t>
            </w:r>
          </w:p>
        </w:tc>
        <w:tc>
          <w:tcPr>
            <w:tcW w:w="122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仪容仪表</w:t>
            </w:r>
          </w:p>
        </w:tc>
        <w:tc>
          <w:tcPr>
            <w:tcW w:w="1164" w:type="dxa"/>
            <w:tcBorders>
              <w:left w:val="single" w:color="auto" w:sz="4" w:space="0"/>
              <w:right w:val="single" w:color="auto" w:sz="4" w:space="0"/>
            </w:tcBorders>
            <w:shd w:val="clear" w:color="auto" w:fill="auto"/>
            <w:vAlign w:val="center"/>
          </w:tcPr>
          <w:p>
            <w:pPr>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10分</w:t>
            </w:r>
          </w:p>
        </w:tc>
        <w:tc>
          <w:tcPr>
            <w:tcW w:w="2352" w:type="dxa"/>
            <w:tcBorders>
              <w:left w:val="single" w:color="auto" w:sz="4" w:space="0"/>
            </w:tcBorders>
            <w:shd w:val="clear" w:color="auto" w:fill="auto"/>
            <w:vAlign w:val="center"/>
          </w:tcPr>
          <w:p>
            <w:pPr>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着装整洁得体，不佩戴饰物，仪容自然大方</w:t>
            </w:r>
          </w:p>
        </w:tc>
        <w:tc>
          <w:tcPr>
            <w:tcW w:w="2362" w:type="dxa"/>
            <w:shd w:val="clear" w:color="auto" w:fill="auto"/>
            <w:vAlign w:val="center"/>
          </w:tcPr>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①</w:t>
            </w:r>
            <w:r>
              <w:rPr>
                <w:rFonts w:hint="eastAsia" w:ascii="仿宋_GB2312" w:hAnsi="仿宋_GB2312" w:eastAsia="仿宋_GB2312" w:cs="仿宋_GB2312"/>
                <w:color w:val="000000"/>
                <w:sz w:val="24"/>
              </w:rPr>
              <w:t>仪表5分</w:t>
            </w:r>
          </w:p>
          <w:p>
            <w:pPr>
              <w:snapToGrid w:val="0"/>
              <w:jc w:val="left"/>
              <w:rPr>
                <w:rFonts w:ascii="仿宋_GB2312" w:hAnsi="仿宋_GB2312" w:eastAsia="仿宋_GB2312" w:cs="仿宋_GB2312"/>
                <w:color w:val="000000"/>
                <w:sz w:val="24"/>
              </w:rPr>
            </w:pPr>
            <w:r>
              <w:rPr>
                <w:rFonts w:ascii="仿宋_GB2312" w:hAnsi="仿宋_GB2312" w:eastAsia="仿宋_GB2312" w:cs="仿宋_GB2312"/>
                <w:color w:val="000000"/>
                <w:sz w:val="24"/>
              </w:rPr>
              <w:t>②</w:t>
            </w:r>
            <w:r>
              <w:rPr>
                <w:rFonts w:hint="eastAsia" w:ascii="仿宋_GB2312" w:hAnsi="仿宋_GB2312" w:eastAsia="仿宋_GB2312" w:cs="仿宋_GB2312"/>
                <w:color w:val="000000"/>
                <w:sz w:val="24"/>
              </w:rPr>
              <w:t>仪容5分</w:t>
            </w:r>
          </w:p>
        </w:tc>
      </w:tr>
    </w:tbl>
    <w:p>
      <w:pPr>
        <w:widowControl/>
        <w:snapToGrid w:val="0"/>
        <w:spacing w:line="560" w:lineRule="exact"/>
        <w:ind w:firstLine="560" w:firstLineChars="200"/>
        <w:rPr>
          <w:rFonts w:ascii="仿宋_GB2312" w:hAnsi="仿宋_GB2312" w:eastAsia="仿宋_GB2312" w:cs="仿宋_GB2312"/>
          <w:color w:val="000000"/>
          <w:sz w:val="28"/>
          <w:szCs w:val="36"/>
        </w:rPr>
      </w:pP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十二、奖项设定</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本赛项设参赛团体一、二、三等奖。以赛项实际参赛队总数为基数，一、二、三等奖获奖比例分别为</w:t>
      </w:r>
      <w:r>
        <w:rPr>
          <w:rFonts w:ascii="仿宋_GB2312" w:hAnsi="仿宋_GB2312" w:eastAsia="仿宋_GB2312" w:cs="仿宋_GB2312"/>
          <w:color w:val="000000"/>
          <w:sz w:val="28"/>
          <w:szCs w:val="36"/>
        </w:rPr>
        <w:t>10%、20%、30%（小数点后四舍五入）。如因成绩并列而突破获奖比例，须报大赛执委会办公室批准。获得一等奖的参赛队的指导教师获“优秀指导教师奖”。</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十三、赛场预案</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（一）理论测试出现计算机卡顿等异常情况处置预案</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1.经技术支持确认异常情况，及时向裁判长和执委会汇报。</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2.经裁判长确认，确实影响公平公正的，采取延时、使用备机或者使用备考机房等措施继续比赛。</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3.开考半小时内出现异常且无法恢复的，可向裁判长汇报并经执委会批准，可另行安排时间和备用试卷进行比赛。</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（二）比赛成绩处理出现异常情况的处置预案</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1.由专家组迅速组建成绩核查小组，在大赛监督员的监督下核查成绩异常原因。</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2.经裁判长确认，报执委会批准，及时启动成绩重新处理工作。</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3.成绩重新处理工作采取手工处理方式进行，并采取严格措施确保处理完全正确。</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（三）竞赛过程中出现突然断电、断气、断水情况处置预案</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1.由工程技术保障人员查明原因，在不影响比赛公平且能在10分钟内恢复正常供水、供电、供气的情形，比赛继续进行，并顺延维修恢复影响的时间。并及时报裁判长和执委会备案。</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2.经工程技术人员确认无法及时恢复的情形，由裁判长确认后报请执委会批准，暂时终止比赛。并按照大赛相关制度规定处置。</w:t>
      </w:r>
    </w:p>
    <w:p>
      <w:pPr>
        <w:spacing w:line="560" w:lineRule="exact"/>
        <w:ind w:firstLine="562" w:firstLineChars="200"/>
        <w:rPr>
          <w:rFonts w:ascii="仿宋_GB2312" w:hAnsi="仿宋_GB2312" w:eastAsia="仿宋_GB2312" w:cs="仿宋_GB2312"/>
          <w:b/>
          <w:color w:val="000000"/>
          <w:sz w:val="28"/>
          <w:szCs w:val="36"/>
        </w:rPr>
      </w:pPr>
      <w:r>
        <w:rPr>
          <w:rFonts w:hint="eastAsia" w:ascii="仿宋_GB2312" w:hAnsi="仿宋_GB2312" w:eastAsia="仿宋_GB2312" w:cs="仿宋_GB2312"/>
          <w:b/>
          <w:color w:val="000000"/>
          <w:sz w:val="28"/>
          <w:szCs w:val="36"/>
        </w:rPr>
        <w:t>十四、赛项安全</w:t>
      </w:r>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赛事安全是烹饪技能竞赛一切工作顺利开展的先决条件，是赛事筹备和运行工作必须考虑的核心问题。赛项执委会采取切实有效措施保证大赛期间参赛选手、指导教师、裁判员、工作人员及观摩人员的人身安全。</w:t>
      </w:r>
    </w:p>
    <w:p>
      <w:pPr>
        <w:pStyle w:val="19"/>
        <w:adjustRightInd w:val="0"/>
        <w:snapToGrid w:val="0"/>
        <w:spacing w:beforeLines="0" w:afterLines="0" w:line="560" w:lineRule="exact"/>
        <w:ind w:firstLine="560"/>
        <w:rPr>
          <w:rFonts w:ascii="仿宋_GB2312" w:hAnsi="仿宋"/>
          <w:color w:val="000000"/>
          <w:szCs w:val="28"/>
        </w:rPr>
      </w:pPr>
      <w:bookmarkStart w:id="2" w:name="_Toc361563584"/>
      <w:r>
        <w:rPr>
          <w:rFonts w:hint="eastAsia" w:ascii="仿宋_GB2312" w:hAnsi="仿宋"/>
          <w:color w:val="000000"/>
          <w:szCs w:val="28"/>
        </w:rPr>
        <w:t>（一）比赛环境</w:t>
      </w:r>
      <w:bookmarkEnd w:id="2"/>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赛场周围要设立警戒线，防止无关人员进入发生意外事件。比赛现场内应参照相关职业岗位的要求为选手提供必要的劳动保护。在具有危险性的操作环节，裁判员要严防选手出现错误操作。</w:t>
      </w:r>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承办单位应提供保证应急预案实施的条件。对于比赛内容涉及大用电量、易发生火灾等情况，必须明确制度和预案，并配备急救人员与设施。</w:t>
      </w:r>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执委会须会同承办单位制定开放赛场和体验区的人员疏导方案。赛场环境中存在人员密集、车流人流交错的区域，除了设置齐全的指示标志外，须增加引导人员，并开辟备用通道。</w:t>
      </w:r>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大赛期间，承办单位须在赛场管理的关键岗位，增加力量，建立安全管理日志。</w:t>
      </w:r>
      <w:r>
        <w:rPr>
          <w:rFonts w:hint="eastAsia" w:ascii="仿宋_GB2312" w:hAnsi="仿宋_GB2312" w:cs="仿宋_GB2312"/>
          <w:color w:val="000000"/>
          <w:szCs w:val="36"/>
        </w:rPr>
        <w:t>比赛期间向当地公安、消防部门报告，并有公安人员现场驻点和消防预警措施。</w:t>
      </w:r>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参赛选手进入赛位、赛事裁判工作人员进入工作场所，严禁携带通讯、照相摄录设备，禁止携带记录用具。赛场所有需要的摄录设备由赛场统一配置、统一管理。赛项有条件可配置安检设备对进入赛场重要部位的人员进行安检。</w:t>
      </w:r>
    </w:p>
    <w:p>
      <w:pPr>
        <w:pStyle w:val="19"/>
        <w:numPr>
          <w:ilvl w:val="0"/>
          <w:numId w:val="4"/>
        </w:numPr>
        <w:tabs>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_GB2312" w:cs="仿宋_GB2312"/>
          <w:color w:val="000000"/>
          <w:szCs w:val="36"/>
        </w:rPr>
        <w:t>赛场组织与管理员应制定安保须知、安全隐患规避方法及突发事件预案，设立紧急疏散路线及通道等。确保比赛期间所有进入赛点车辆、人员需凭证入内。严禁携带易燃易爆等危险品及比赛严令禁止的物品进入场地。场地设备设施均可安全使用。</w:t>
      </w:r>
    </w:p>
    <w:p>
      <w:pPr>
        <w:pStyle w:val="19"/>
        <w:adjustRightInd w:val="0"/>
        <w:snapToGrid w:val="0"/>
        <w:spacing w:beforeLines="0" w:afterLines="0" w:line="560" w:lineRule="exact"/>
        <w:ind w:firstLine="560"/>
        <w:rPr>
          <w:rFonts w:ascii="仿宋_GB2312" w:hAnsi="仿宋"/>
          <w:color w:val="000000"/>
          <w:szCs w:val="28"/>
        </w:rPr>
      </w:pPr>
      <w:bookmarkStart w:id="3" w:name="_Toc361563585"/>
      <w:r>
        <w:rPr>
          <w:rFonts w:hint="eastAsia" w:ascii="仿宋_GB2312" w:hAnsi="仿宋"/>
          <w:color w:val="000000"/>
          <w:szCs w:val="28"/>
        </w:rPr>
        <w:t>（二）生活条件</w:t>
      </w:r>
      <w:bookmarkEnd w:id="3"/>
    </w:p>
    <w:p>
      <w:pPr>
        <w:pStyle w:val="19"/>
        <w:numPr>
          <w:ilvl w:val="0"/>
          <w:numId w:val="5"/>
        </w:numPr>
        <w:tabs>
          <w:tab w:val="left" w:pos="0"/>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比赛期间，原则上由执委会统一安排参赛选手和指导教师食宿。承办单位须尊重少数民族的信仰及文化，根据国家相关的民族政策，安排好少数民族选手和教师的饮食起居。</w:t>
      </w:r>
    </w:p>
    <w:p>
      <w:pPr>
        <w:pStyle w:val="19"/>
        <w:numPr>
          <w:ilvl w:val="0"/>
          <w:numId w:val="5"/>
        </w:numPr>
        <w:tabs>
          <w:tab w:val="left" w:pos="0"/>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比赛期间安排的住宿地应具有宾馆/住宿经营许可资质。以学校宿舍作为住宿地的，大赛期间的住宿、卫生、饮食安全等由执委会和提供宿舍的学校共同负责。</w:t>
      </w:r>
    </w:p>
    <w:p>
      <w:pPr>
        <w:pStyle w:val="19"/>
        <w:numPr>
          <w:ilvl w:val="0"/>
          <w:numId w:val="5"/>
        </w:numPr>
        <w:tabs>
          <w:tab w:val="left" w:pos="0"/>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大赛期间组织的参观和观摩活动的交通安全由执委会负责。执委会和承办单位须保证比赛期间选手、指导教师和裁判员、工作人员的交通安全。</w:t>
      </w:r>
    </w:p>
    <w:p>
      <w:pPr>
        <w:pStyle w:val="19"/>
        <w:numPr>
          <w:ilvl w:val="0"/>
          <w:numId w:val="5"/>
        </w:numPr>
        <w:tabs>
          <w:tab w:val="left" w:pos="0"/>
          <w:tab w:val="left" w:pos="851"/>
        </w:tabs>
        <w:adjustRightInd w:val="0"/>
        <w:snapToGrid w:val="0"/>
        <w:spacing w:beforeLines="0" w:afterLines="0" w:line="560" w:lineRule="exact"/>
        <w:ind w:left="0" w:firstLine="560"/>
        <w:rPr>
          <w:rFonts w:ascii="仿宋_GB2312" w:hAnsi="仿宋"/>
          <w:color w:val="000000"/>
          <w:szCs w:val="28"/>
        </w:rPr>
      </w:pPr>
      <w:r>
        <w:rPr>
          <w:rFonts w:hint="eastAsia" w:ascii="仿宋_GB2312" w:hAnsi="仿宋"/>
          <w:color w:val="000000"/>
          <w:szCs w:val="28"/>
        </w:rPr>
        <w:t>各赛项的安全管理，除了可以采取必要的安全隔离措施外，应严格遵守国家相关法律法规，保护个人隐私和人身自由。</w:t>
      </w:r>
    </w:p>
    <w:p>
      <w:pPr>
        <w:pStyle w:val="19"/>
        <w:tabs>
          <w:tab w:val="left" w:pos="1415"/>
        </w:tabs>
        <w:adjustRightInd w:val="0"/>
        <w:snapToGrid w:val="0"/>
        <w:spacing w:beforeLines="0" w:afterLines="0" w:line="560" w:lineRule="exact"/>
        <w:ind w:firstLine="560"/>
        <w:rPr>
          <w:rFonts w:ascii="仿宋_GB2312" w:hAnsi="仿宋"/>
          <w:color w:val="000000"/>
          <w:szCs w:val="28"/>
        </w:rPr>
      </w:pPr>
      <w:bookmarkStart w:id="4" w:name="_Toc361563586"/>
      <w:r>
        <w:rPr>
          <w:rFonts w:hint="eastAsia" w:ascii="仿宋_GB2312" w:hAnsi="仿宋"/>
          <w:color w:val="000000"/>
          <w:szCs w:val="28"/>
        </w:rPr>
        <w:t>（三）组队责任</w:t>
      </w:r>
      <w:bookmarkEnd w:id="4"/>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1.各学校组织代表队时，须安排为参赛选手购买大赛期间的人身意外伤害保险。</w:t>
      </w:r>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2.各学校代表队组成后，须制定相关管理制度，并对所有选手、指导教师进行安全教育。</w:t>
      </w:r>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3.各参赛队伍须加强对参与比赛人员的安全管理，实现与赛场安全管理的对接。</w:t>
      </w:r>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4.</w:t>
      </w:r>
      <w:r>
        <w:rPr>
          <w:rFonts w:hint="eastAsia" w:ascii="仿宋_GB2312" w:hAnsi="仿宋_GB2312" w:cs="仿宋_GB2312"/>
          <w:color w:val="000000"/>
          <w:szCs w:val="36"/>
        </w:rPr>
        <w:t>参赛选手在参赛过程中，必须服从场内裁判员及工作人员的指挥，严格按照制作规程进行操作，正确使用器具及设备，在工作人员指挥下进行用火操作，如出现非正常起火，立即关闭燃气阀门并向工作人员举手汇报。妥善保管个人刀具，严禁个人物品占用通道。</w:t>
      </w:r>
    </w:p>
    <w:p>
      <w:pPr>
        <w:pStyle w:val="19"/>
        <w:adjustRightInd w:val="0"/>
        <w:snapToGrid w:val="0"/>
        <w:spacing w:beforeLines="0" w:afterLines="0" w:line="560" w:lineRule="exact"/>
        <w:ind w:firstLine="560"/>
        <w:rPr>
          <w:rFonts w:ascii="仿宋_GB2312" w:hAnsi="仿宋"/>
          <w:color w:val="000000"/>
          <w:szCs w:val="28"/>
        </w:rPr>
      </w:pPr>
      <w:bookmarkStart w:id="5" w:name="_Toc361563587"/>
      <w:r>
        <w:rPr>
          <w:rFonts w:hint="eastAsia" w:ascii="仿宋_GB2312" w:hAnsi="仿宋"/>
          <w:color w:val="000000"/>
          <w:szCs w:val="28"/>
        </w:rPr>
        <w:t>（四）应急处理</w:t>
      </w:r>
      <w:bookmarkEnd w:id="5"/>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比赛期间应做好保电、消防预备工作，如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19"/>
        <w:tabs>
          <w:tab w:val="left" w:pos="1415"/>
        </w:tabs>
        <w:adjustRightInd w:val="0"/>
        <w:snapToGrid w:val="0"/>
        <w:spacing w:beforeLines="0" w:afterLines="0" w:line="560" w:lineRule="exact"/>
        <w:ind w:firstLine="560"/>
        <w:rPr>
          <w:rFonts w:ascii="仿宋_GB2312" w:hAnsi="仿宋"/>
          <w:color w:val="000000"/>
          <w:szCs w:val="28"/>
        </w:rPr>
      </w:pPr>
      <w:bookmarkStart w:id="6" w:name="_Toc361563588"/>
      <w:r>
        <w:rPr>
          <w:rFonts w:hint="eastAsia" w:ascii="仿宋_GB2312" w:hAnsi="仿宋"/>
          <w:color w:val="000000"/>
          <w:szCs w:val="28"/>
        </w:rPr>
        <w:t>（五）处罚措施</w:t>
      </w:r>
      <w:bookmarkEnd w:id="6"/>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1.因参赛队伍原因造成重大安全事故的，取消其获奖资格。</w:t>
      </w:r>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2.参赛队伍有发生重大安全事故隐患，经赛场工作人员提示、警告无效的，可取消其继续比赛的资格。</w:t>
      </w:r>
    </w:p>
    <w:p>
      <w:pPr>
        <w:pStyle w:val="19"/>
        <w:adjustRightInd w:val="0"/>
        <w:snapToGrid w:val="0"/>
        <w:spacing w:beforeLines="0" w:afterLines="0" w:line="560" w:lineRule="exact"/>
        <w:ind w:firstLine="560"/>
        <w:rPr>
          <w:rFonts w:ascii="仿宋_GB2312" w:hAnsi="仿宋"/>
          <w:color w:val="000000"/>
          <w:szCs w:val="28"/>
        </w:rPr>
      </w:pPr>
      <w:r>
        <w:rPr>
          <w:rFonts w:hint="eastAsia" w:ascii="仿宋_GB2312" w:hAnsi="仿宋"/>
          <w:color w:val="000000"/>
          <w:szCs w:val="28"/>
        </w:rPr>
        <w:t>3.赛事工作人员违规的，按照相应的制度追究责任。情节恶劣并造成重大安全事故的，由司法机关追究相应法律责任。</w:t>
      </w:r>
    </w:p>
    <w:p>
      <w:pPr>
        <w:spacing w:line="560" w:lineRule="exact"/>
        <w:ind w:firstLine="562" w:firstLineChars="200"/>
        <w:rPr>
          <w:rFonts w:ascii="仿宋_GB2312" w:hAnsi="仿宋_GB2312" w:eastAsia="仿宋_GB2312" w:cs="仿宋_GB2312"/>
          <w:b/>
          <w:color w:val="000000"/>
          <w:kern w:val="0"/>
          <w:sz w:val="28"/>
          <w:szCs w:val="36"/>
        </w:rPr>
      </w:pPr>
      <w:r>
        <w:rPr>
          <w:rFonts w:hint="eastAsia" w:ascii="仿宋_GB2312" w:hAnsi="仿宋_GB2312" w:eastAsia="仿宋_GB2312" w:cs="仿宋_GB2312"/>
          <w:b/>
          <w:color w:val="000000"/>
          <w:kern w:val="0"/>
          <w:sz w:val="28"/>
          <w:szCs w:val="36"/>
        </w:rPr>
        <w:t>十五、竞赛须知</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（一）参赛领队须知</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各参赛队在领队带领下准时到达大赛的举办地点，及时办理报到、入住等手续，领取相关证件及资料，做好赛前准备工作。</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（二）指导教师须知</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各参赛队根据大赛日程安排准时、有序的组织好参赛选手按时参赛，并佩戴指导教师证件。比赛期间不得进入比赛现场进行指导。各参赛队应在比赛开始前半小时完成物料领取工作。</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各参赛队领队、指导教师要教育好本队参赛选手遵守赛场规则，贯彻执行赛项执委会的各项规定，树立良好的赛风，确保大赛顺利进行。如有问题统一由领队向赛项执委会提出。</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各参赛队领队、指导教师应妥善管理本队人员的日常生活及安全。</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（三）参赛选手须知</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参赛选手报名须真实填写信息，凡弄虚作假者，将取消其比赛资格。</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参赛选手须提前</w:t>
      </w:r>
      <w:r>
        <w:rPr>
          <w:rFonts w:ascii="仿宋_GB2312" w:hAnsi="仿宋_GB2312" w:eastAsia="仿宋_GB2312" w:cs="仿宋_GB2312"/>
          <w:color w:val="000000"/>
          <w:sz w:val="28"/>
          <w:szCs w:val="36"/>
        </w:rPr>
        <w:t>30</w:t>
      </w:r>
      <w:r>
        <w:rPr>
          <w:rFonts w:hint="eastAsia" w:ascii="仿宋_GB2312" w:hAnsi="仿宋_GB2312" w:eastAsia="仿宋_GB2312" w:cs="仿宋_GB2312"/>
          <w:color w:val="000000"/>
          <w:sz w:val="28"/>
          <w:szCs w:val="36"/>
        </w:rPr>
        <w:t>分钟到达检录处参加检录，比赛开始</w:t>
      </w:r>
      <w:r>
        <w:rPr>
          <w:rFonts w:ascii="仿宋_GB2312" w:hAnsi="仿宋_GB2312" w:eastAsia="仿宋_GB2312" w:cs="仿宋_GB2312"/>
          <w:color w:val="000000"/>
          <w:sz w:val="28"/>
          <w:szCs w:val="36"/>
        </w:rPr>
        <w:t>30</w:t>
      </w:r>
      <w:r>
        <w:rPr>
          <w:rFonts w:hint="eastAsia" w:ascii="仿宋_GB2312" w:hAnsi="仿宋_GB2312" w:eastAsia="仿宋_GB2312" w:cs="仿宋_GB2312"/>
          <w:color w:val="000000"/>
          <w:sz w:val="28"/>
          <w:szCs w:val="36"/>
        </w:rPr>
        <w:t>分钟后，不得入场。比赛过程中，应严格遵守赛场纪律，服从大赛裁判及工作人员的管理。比赛结束后，经裁判确认后带好自己的工具，迅速撤离赛场。期间发现问题，应由指导教师在当天向执委会提出陈述。选手不得与大赛工作人员直接交涉。</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参赛选手应认真检查设备设施等用具，整个操作过程中须保持环境整洁，废弃物倒入指定垃圾桶。</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4.</w:t>
      </w:r>
      <w:r>
        <w:rPr>
          <w:rFonts w:hint="eastAsia" w:ascii="仿宋_GB2312" w:hAnsi="仿宋_GB2312" w:eastAsia="仿宋_GB2312" w:cs="仿宋_GB2312"/>
          <w:color w:val="000000"/>
          <w:sz w:val="28"/>
          <w:szCs w:val="36"/>
        </w:rPr>
        <w:t>参赛选手不得自带电动设备设施，作品品尝用碟统一由现场提供。</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5.</w:t>
      </w:r>
      <w:r>
        <w:rPr>
          <w:rFonts w:hint="eastAsia" w:ascii="仿宋_GB2312" w:hAnsi="仿宋_GB2312" w:eastAsia="仿宋_GB2312" w:cs="仿宋_GB2312"/>
          <w:color w:val="000000"/>
          <w:sz w:val="28"/>
          <w:szCs w:val="36"/>
        </w:rPr>
        <w:t>参赛选手自备的热菜餐具不得使用尺寸超过</w:t>
      </w:r>
      <w:r>
        <w:rPr>
          <w:rFonts w:ascii="仿宋_GB2312" w:hAnsi="仿宋_GB2312" w:eastAsia="仿宋_GB2312" w:cs="仿宋_GB2312"/>
          <w:color w:val="000000"/>
          <w:sz w:val="28"/>
          <w:szCs w:val="36"/>
        </w:rPr>
        <w:t>45cm</w:t>
      </w:r>
      <w:r>
        <w:rPr>
          <w:rFonts w:hint="eastAsia" w:ascii="仿宋_GB2312" w:hAnsi="仿宋_GB2312" w:eastAsia="仿宋_GB2312" w:cs="仿宋_GB2312"/>
          <w:color w:val="000000"/>
          <w:sz w:val="28"/>
          <w:szCs w:val="36"/>
        </w:rPr>
        <w:t>的异形或超大餐具，冷拼作品主盘尺寸不得超过</w:t>
      </w:r>
      <w:r>
        <w:rPr>
          <w:rFonts w:ascii="仿宋_GB2312" w:hAnsi="仿宋_GB2312" w:eastAsia="仿宋_GB2312" w:cs="仿宋_GB2312"/>
          <w:color w:val="000000"/>
          <w:sz w:val="28"/>
          <w:szCs w:val="36"/>
        </w:rPr>
        <w:t>60cm</w:t>
      </w:r>
      <w:r>
        <w:rPr>
          <w:rFonts w:hint="eastAsia" w:ascii="仿宋_GB2312" w:hAnsi="仿宋_GB2312" w:eastAsia="仿宋_GB2312" w:cs="仿宋_GB2312"/>
          <w:color w:val="000000"/>
          <w:sz w:val="28"/>
          <w:szCs w:val="36"/>
        </w:rPr>
        <w:t>。</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6.</w:t>
      </w:r>
      <w:r>
        <w:rPr>
          <w:rFonts w:hint="eastAsia" w:ascii="仿宋_GB2312" w:hAnsi="仿宋_GB2312" w:eastAsia="仿宋_GB2312" w:cs="仿宋_GB2312"/>
          <w:color w:val="000000"/>
          <w:sz w:val="28"/>
          <w:szCs w:val="36"/>
        </w:rPr>
        <w:t>比赛期间统一穿着大赛选手服，佩戴选手证件。</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（四）工作人员须知</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按照分工各负其责，坚守岗位，服从指挥，听从调度，模范遵守赛场规则。</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在比赛过程中，不得随意向外界透露与作品评选有关的信息。</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熟悉赛场环境，防范安全事故的发生，如遇特殊情况需及时通报并妥善处理。</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4.</w:t>
      </w:r>
      <w:r>
        <w:rPr>
          <w:rFonts w:hint="eastAsia" w:ascii="仿宋_GB2312" w:hAnsi="仿宋_GB2312" w:eastAsia="仿宋_GB2312" w:cs="仿宋_GB2312"/>
          <w:color w:val="000000"/>
          <w:sz w:val="28"/>
          <w:szCs w:val="36"/>
        </w:rPr>
        <w:t>比赛期间统一穿着大赛工作服，佩戴工作证件。</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（五）检录须知</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为体现公平，大赛将严格进行赛前检录和赛中检查，选手经检录后进入比赛场地指定区域参加比赛。</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所有参赛选手必须按时检录，迟到</w:t>
      </w:r>
      <w:r>
        <w:rPr>
          <w:rFonts w:ascii="仿宋_GB2312" w:hAnsi="仿宋_GB2312" w:eastAsia="仿宋_GB2312" w:cs="仿宋_GB2312"/>
          <w:color w:val="000000"/>
          <w:sz w:val="28"/>
          <w:szCs w:val="36"/>
        </w:rPr>
        <w:t>30</w:t>
      </w:r>
      <w:r>
        <w:rPr>
          <w:rFonts w:hint="eastAsia" w:ascii="仿宋_GB2312" w:hAnsi="仿宋_GB2312" w:eastAsia="仿宋_GB2312" w:cs="仿宋_GB2312"/>
          <w:color w:val="000000"/>
          <w:sz w:val="28"/>
          <w:szCs w:val="36"/>
        </w:rPr>
        <w:t>分钟取消比赛资格。</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所有装饰点缀的加工均在场内进行。</w:t>
      </w:r>
    </w:p>
    <w:p>
      <w:pPr>
        <w:spacing w:line="560" w:lineRule="exact"/>
        <w:ind w:firstLine="562" w:firstLineChars="200"/>
        <w:rPr>
          <w:rFonts w:ascii="仿宋_GB2312" w:hAnsi="仿宋_GB2312" w:eastAsia="仿宋_GB2312" w:cs="仿宋_GB2312"/>
          <w:b/>
          <w:color w:val="000000"/>
          <w:kern w:val="0"/>
          <w:sz w:val="28"/>
          <w:szCs w:val="36"/>
        </w:rPr>
      </w:pPr>
      <w:r>
        <w:rPr>
          <w:rFonts w:hint="eastAsia" w:ascii="仿宋_GB2312" w:hAnsi="仿宋_GB2312" w:eastAsia="仿宋_GB2312" w:cs="仿宋_GB2312"/>
          <w:b/>
          <w:color w:val="000000"/>
          <w:kern w:val="0"/>
          <w:sz w:val="28"/>
          <w:szCs w:val="36"/>
        </w:rPr>
        <w:t>十六、申诉与仲裁</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本赛项根据大赛仲裁机制要求，采取两级仲裁机制。赛项设仲裁工作组，赛区设仲裁委员会。仲裁工作组由</w:t>
      </w:r>
      <w:r>
        <w:rPr>
          <w:rFonts w:ascii="仿宋_GB2312" w:hAnsi="仿宋_GB2312" w:eastAsia="仿宋_GB2312" w:cs="仿宋_GB2312"/>
          <w:color w:val="000000"/>
          <w:sz w:val="28"/>
          <w:szCs w:val="36"/>
        </w:rPr>
        <w:t>3</w:t>
      </w:r>
      <w:r>
        <w:rPr>
          <w:rFonts w:hint="eastAsia" w:ascii="仿宋_GB2312" w:hAnsi="仿宋_GB2312" w:eastAsia="仿宋_GB2312" w:cs="仿宋_GB2312"/>
          <w:color w:val="000000"/>
          <w:sz w:val="28"/>
          <w:szCs w:val="36"/>
        </w:rPr>
        <w:t>人组成，分别由行业专家、企业代表、大赛执委会办公室工作人员组成。本赛项在比赛过程中若出现有失公正或有关人员违规等现象，代表队领队可在比赛结束后</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小时之内以书面报告形式向仲裁组提出申诉。赛项仲裁工作组在接到申诉后的</w:t>
      </w: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小时内组织复议，并及时反馈复议结果。申诉方对复议结果仍有异议，可由省（市）领队向赛区仲裁委员会提出申诉。赛区仲裁委员会的仲裁结果为最终结果。</w:t>
      </w:r>
    </w:p>
    <w:p>
      <w:pPr>
        <w:spacing w:line="560" w:lineRule="exact"/>
        <w:ind w:firstLine="562" w:firstLineChars="200"/>
        <w:rPr>
          <w:rFonts w:ascii="仿宋_GB2312" w:hAnsi="仿宋_GB2312" w:eastAsia="仿宋_GB2312" w:cs="仿宋_GB2312"/>
          <w:b/>
          <w:color w:val="000000"/>
          <w:kern w:val="0"/>
          <w:sz w:val="28"/>
          <w:szCs w:val="36"/>
        </w:rPr>
      </w:pPr>
      <w:r>
        <w:rPr>
          <w:rFonts w:hint="eastAsia" w:ascii="仿宋_GB2312" w:hAnsi="仿宋_GB2312" w:eastAsia="仿宋_GB2312" w:cs="仿宋_GB2312"/>
          <w:b/>
          <w:color w:val="000000"/>
          <w:kern w:val="0"/>
          <w:sz w:val="28"/>
          <w:szCs w:val="36"/>
        </w:rPr>
        <w:t>十七、竞赛观摩</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1.</w:t>
      </w:r>
      <w:r>
        <w:rPr>
          <w:rFonts w:hint="eastAsia" w:ascii="仿宋_GB2312" w:hAnsi="仿宋_GB2312" w:eastAsia="仿宋_GB2312" w:cs="仿宋_GB2312"/>
          <w:color w:val="000000"/>
          <w:sz w:val="28"/>
          <w:szCs w:val="36"/>
        </w:rPr>
        <w:t>观摩对象：来自全国餐饮职业教育院校代表、优秀教育工作者、知名专家学者、大型餐饮企业领导者、业界精英、专业学生等。</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2.</w:t>
      </w:r>
      <w:r>
        <w:rPr>
          <w:rFonts w:hint="eastAsia" w:ascii="仿宋_GB2312" w:hAnsi="仿宋_GB2312" w:eastAsia="仿宋_GB2312" w:cs="仿宋_GB2312"/>
          <w:color w:val="000000"/>
          <w:sz w:val="28"/>
          <w:szCs w:val="36"/>
        </w:rPr>
        <w:t>观摩方法及遵守的纪律：参加观摩的代表须遵守大赛纪律，按照大赛执委会的组织有序观摩。比赛期间，注意赛场安静。凡观摩人员均不得进入赛场内部进行拍照、交流、观看。大赛将设等候休息室，等候休息室内将通过电子屏实时转播各分项赛场比赛情况，供代表观看。作品展区将在每场比赛评判结束后，对外开放，观摩人员在现场工作人员的指挥下有序进入，允许拍照。</w:t>
      </w:r>
    </w:p>
    <w:p>
      <w:pPr>
        <w:spacing w:line="560" w:lineRule="exact"/>
        <w:ind w:firstLine="562" w:firstLineChars="200"/>
        <w:rPr>
          <w:rFonts w:ascii="仿宋_GB2312" w:hAnsi="仿宋_GB2312" w:eastAsia="仿宋_GB2312" w:cs="仿宋_GB2312"/>
          <w:color w:val="000000"/>
          <w:sz w:val="28"/>
          <w:szCs w:val="36"/>
        </w:rPr>
      </w:pPr>
      <w:r>
        <w:rPr>
          <w:rFonts w:hint="eastAsia" w:ascii="仿宋_GB2312" w:hAnsi="仿宋_GB2312" w:eastAsia="仿宋_GB2312" w:cs="仿宋_GB2312"/>
          <w:b/>
          <w:color w:val="000000"/>
          <w:kern w:val="0"/>
          <w:sz w:val="28"/>
          <w:szCs w:val="36"/>
        </w:rPr>
        <w:t>十八、竞赛直播</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比赛的开闭幕式及赛场情况等将进行摄录，并通过电子屏实时转播赛场比赛情况。期间将对参赛选手、指导教师、裁判长及相关观摩人员进行采访，通过参赛选手在赛前、赛中、赛后的整体状态，指导教师对训练过程的感想交流，裁判长对整个大赛过程的综合点评，以及现场观摩人员对本届大赛的看法等，形成教学宣传片，反映本赛项整体情况和优势特色。</w:t>
      </w:r>
    </w:p>
    <w:p>
      <w:pPr>
        <w:spacing w:line="560" w:lineRule="exact"/>
        <w:ind w:firstLine="562" w:firstLineChars="200"/>
        <w:rPr>
          <w:rFonts w:ascii="仿宋_GB2312" w:hAnsi="仿宋_GB2312" w:eastAsia="仿宋_GB2312" w:cs="仿宋_GB2312"/>
          <w:b/>
          <w:color w:val="000000" w:themeColor="text1"/>
          <w:kern w:val="0"/>
          <w:sz w:val="28"/>
          <w:szCs w:val="36"/>
          <w14:textFill>
            <w14:solidFill>
              <w14:schemeClr w14:val="tx1"/>
            </w14:solidFill>
          </w14:textFill>
        </w:rPr>
      </w:pPr>
      <w:r>
        <w:rPr>
          <w:rFonts w:hint="eastAsia" w:ascii="仿宋_GB2312" w:hAnsi="仿宋_GB2312" w:eastAsia="仿宋_GB2312" w:cs="仿宋_GB2312"/>
          <w:b/>
          <w:color w:val="000000" w:themeColor="text1"/>
          <w:kern w:val="0"/>
          <w:sz w:val="28"/>
          <w:szCs w:val="36"/>
          <w14:textFill>
            <w14:solidFill>
              <w14:schemeClr w14:val="tx1"/>
            </w14:solidFill>
          </w14:textFill>
        </w:rPr>
        <w:t>十九、资源转化</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本赛项资源转化包括基本资源和拓展资源，努力把所转化的成果打造成符合行业标准、契合课程标准、突出技能特色、展现竞赛优势，形成满足职业教育教学需求、体现先进教学模式、反映职业教育先进水平的共享性职业教育教学资源。</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比赛期间，执委会将安排专业技术人员对比赛过程进行全程、全项目视频录制、图片拍摄和文本采集，按照大赛资源转化技术标准制作成大赛专题片、风采展示片、大赛获奖作品集等共享资源成果。</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资源转化成果版权由大赛执委会和赛项执委会共享，且由大赛执委会统一使用与管理。本赛项资源转化方案见表11。</w:t>
      </w:r>
    </w:p>
    <w:p>
      <w:pPr>
        <w:widowControl/>
        <w:jc w:val="center"/>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表11：GZ-2019043烹饪赛项资源转化方案</w:t>
      </w:r>
    </w:p>
    <w:tbl>
      <w:tblPr>
        <w:tblStyle w:val="10"/>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1560"/>
        <w:gridCol w:w="1275"/>
        <w:gridCol w:w="993"/>
        <w:gridCol w:w="1842"/>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369"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资源名称</w:t>
            </w:r>
          </w:p>
        </w:tc>
        <w:tc>
          <w:tcPr>
            <w:tcW w:w="127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表现形式</w:t>
            </w:r>
          </w:p>
        </w:tc>
        <w:tc>
          <w:tcPr>
            <w:tcW w:w="993"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资源</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w:t>
            </w:r>
          </w:p>
        </w:tc>
        <w:tc>
          <w:tcPr>
            <w:tcW w:w="184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资源要求</w:t>
            </w:r>
          </w:p>
        </w:tc>
        <w:tc>
          <w:tcPr>
            <w:tcW w:w="179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基本资源</w:t>
            </w:r>
          </w:p>
        </w:tc>
        <w:tc>
          <w:tcPr>
            <w:tcW w:w="1275" w:type="dxa"/>
            <w:vMerge w:val="restart"/>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风采展示</w:t>
            </w:r>
          </w:p>
        </w:tc>
        <w:tc>
          <w:tcPr>
            <w:tcW w:w="156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赛项宣传片</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视频</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15分钟以上</w:t>
            </w: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1275" w:type="dxa"/>
            <w:vMerge w:val="continue"/>
            <w:vAlign w:val="center"/>
          </w:tcPr>
          <w:p>
            <w:pPr>
              <w:spacing w:line="560" w:lineRule="exact"/>
              <w:jc w:val="center"/>
              <w:rPr>
                <w:rFonts w:ascii="仿宋_GB2312" w:hAnsi="仿宋_GB2312" w:eastAsia="仿宋_GB2312" w:cs="仿宋_GB2312"/>
                <w:color w:val="000000"/>
                <w:sz w:val="24"/>
              </w:rPr>
            </w:pPr>
          </w:p>
        </w:tc>
        <w:tc>
          <w:tcPr>
            <w:tcW w:w="1560"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风采展示片</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视频</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10分钟以上</w:t>
            </w: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1275" w:type="dxa"/>
            <w:vMerge w:val="restart"/>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技能概要</w:t>
            </w:r>
          </w:p>
        </w:tc>
        <w:tc>
          <w:tcPr>
            <w:tcW w:w="1560"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技能介绍</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文本</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1275" w:type="dxa"/>
            <w:vMerge w:val="continue"/>
            <w:vAlign w:val="center"/>
          </w:tcPr>
          <w:p>
            <w:pPr>
              <w:spacing w:line="560" w:lineRule="exact"/>
              <w:jc w:val="center"/>
              <w:rPr>
                <w:rFonts w:ascii="仿宋_GB2312" w:hAnsi="仿宋_GB2312" w:eastAsia="仿宋_GB2312" w:cs="仿宋_GB2312"/>
                <w:color w:val="000000"/>
                <w:sz w:val="24"/>
              </w:rPr>
            </w:pPr>
          </w:p>
        </w:tc>
        <w:tc>
          <w:tcPr>
            <w:tcW w:w="1560"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技能要点</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文本</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1275" w:type="dxa"/>
            <w:vMerge w:val="continue"/>
            <w:vAlign w:val="center"/>
          </w:tcPr>
          <w:p>
            <w:pPr>
              <w:spacing w:line="560" w:lineRule="exact"/>
              <w:jc w:val="center"/>
              <w:rPr>
                <w:rFonts w:ascii="仿宋_GB2312" w:hAnsi="仿宋_GB2312" w:eastAsia="仿宋_GB2312" w:cs="仿宋_GB2312"/>
                <w:color w:val="000000"/>
                <w:sz w:val="24"/>
              </w:rPr>
            </w:pPr>
          </w:p>
        </w:tc>
        <w:tc>
          <w:tcPr>
            <w:tcW w:w="1560"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评价指标</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文本</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1275" w:type="dxa"/>
            <w:vMerge w:val="restart"/>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教学资源</w:t>
            </w:r>
          </w:p>
        </w:tc>
        <w:tc>
          <w:tcPr>
            <w:tcW w:w="156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获奖菜点作品集</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图文</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三等奖以上获奖团队</w:t>
            </w:r>
            <w:r>
              <w:rPr>
                <w:rFonts w:ascii="仿宋_GB2312" w:hAnsi="仿宋_GB2312" w:eastAsia="仿宋_GB2312" w:cs="仿宋_GB2312"/>
                <w:color w:val="000000"/>
                <w:sz w:val="24"/>
              </w:rPr>
              <w:t>作品</w:t>
            </w: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1275" w:type="dxa"/>
            <w:vMerge w:val="continue"/>
            <w:vAlign w:val="center"/>
          </w:tcPr>
          <w:p>
            <w:pPr>
              <w:spacing w:line="560" w:lineRule="exact"/>
              <w:jc w:val="center"/>
              <w:rPr>
                <w:rFonts w:ascii="仿宋_GB2312" w:hAnsi="仿宋_GB2312" w:eastAsia="仿宋_GB2312" w:cs="仿宋_GB2312"/>
                <w:color w:val="000000"/>
                <w:sz w:val="24"/>
              </w:rPr>
            </w:pPr>
          </w:p>
        </w:tc>
        <w:tc>
          <w:tcPr>
            <w:tcW w:w="156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获奖宴会设计书汇编</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图文</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三等奖以上</w:t>
            </w:r>
            <w:r>
              <w:rPr>
                <w:rFonts w:ascii="仿宋_GB2312" w:hAnsi="仿宋_GB2312" w:eastAsia="仿宋_GB2312" w:cs="仿宋_GB2312"/>
                <w:color w:val="000000"/>
                <w:sz w:val="24"/>
              </w:rPr>
              <w:t>获奖</w:t>
            </w:r>
            <w:r>
              <w:rPr>
                <w:rFonts w:hint="eastAsia" w:ascii="仿宋_GB2312" w:hAnsi="仿宋_GB2312" w:eastAsia="仿宋_GB2312" w:cs="仿宋_GB2312"/>
                <w:color w:val="000000"/>
                <w:sz w:val="24"/>
              </w:rPr>
              <w:t>团队</w:t>
            </w:r>
            <w:r>
              <w:rPr>
                <w:rFonts w:ascii="仿宋_GB2312" w:hAnsi="仿宋_GB2312" w:eastAsia="仿宋_GB2312" w:cs="仿宋_GB2312"/>
                <w:color w:val="000000"/>
                <w:sz w:val="24"/>
              </w:rPr>
              <w:t>作品</w:t>
            </w: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拓展资源</w:t>
            </w:r>
          </w:p>
        </w:tc>
        <w:tc>
          <w:tcPr>
            <w:tcW w:w="2835" w:type="dxa"/>
            <w:gridSpan w:val="2"/>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宴会展评陈述答辩</w:t>
            </w:r>
          </w:p>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案例库</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视频</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left"/>
              <w:rPr>
                <w:rFonts w:ascii="仿宋_GB2312" w:hAnsi="仿宋_GB2312" w:eastAsia="仿宋_GB2312" w:cs="仿宋_GB2312"/>
                <w:color w:val="000000"/>
                <w:sz w:val="24"/>
              </w:rPr>
            </w:pPr>
            <w:r>
              <w:rPr>
                <w:rFonts w:ascii="仿宋_GB2312" w:hAnsi="仿宋_GB2312" w:eastAsia="仿宋_GB2312" w:cs="仿宋_GB2312"/>
                <w:color w:val="000000"/>
                <w:sz w:val="24"/>
              </w:rPr>
              <w:t>按代表</w:t>
            </w:r>
            <w:r>
              <w:rPr>
                <w:rFonts w:hint="eastAsia" w:ascii="仿宋_GB2312" w:hAnsi="仿宋_GB2312" w:eastAsia="仿宋_GB2312" w:cs="仿宋_GB2312"/>
                <w:color w:val="000000"/>
                <w:sz w:val="24"/>
              </w:rPr>
              <w:t>队</w:t>
            </w:r>
            <w:r>
              <w:rPr>
                <w:rFonts w:ascii="仿宋_GB2312" w:hAnsi="仿宋_GB2312" w:eastAsia="仿宋_GB2312" w:cs="仿宋_GB2312"/>
                <w:color w:val="000000"/>
                <w:sz w:val="24"/>
              </w:rPr>
              <w:t>数</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每代表队</w:t>
            </w:r>
            <w:r>
              <w:rPr>
                <w:rFonts w:hint="eastAsia" w:ascii="仿宋_GB2312" w:hAnsi="仿宋_GB2312" w:eastAsia="仿宋_GB2312" w:cs="仿宋_GB2312"/>
                <w:color w:val="000000"/>
                <w:sz w:val="24"/>
              </w:rPr>
              <w:t>3分钟</w:t>
            </w: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560" w:lineRule="exact"/>
              <w:jc w:val="center"/>
              <w:rPr>
                <w:rFonts w:ascii="仿宋_GB2312" w:hAnsi="仿宋_GB2312" w:eastAsia="仿宋_GB2312" w:cs="仿宋_GB2312"/>
                <w:color w:val="000000"/>
                <w:sz w:val="24"/>
              </w:rPr>
            </w:pPr>
          </w:p>
        </w:tc>
        <w:tc>
          <w:tcPr>
            <w:tcW w:w="2835" w:type="dxa"/>
            <w:gridSpan w:val="2"/>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优秀选手访谈</w:t>
            </w:r>
          </w:p>
        </w:tc>
        <w:tc>
          <w:tcPr>
            <w:tcW w:w="1275"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视频</w:t>
            </w:r>
          </w:p>
        </w:tc>
        <w:tc>
          <w:tcPr>
            <w:tcW w:w="993" w:type="dxa"/>
            <w:vAlign w:val="center"/>
          </w:tcPr>
          <w:p>
            <w:pPr>
              <w:spacing w:line="5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1842"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一等奖获奖团队成员</w:t>
            </w:r>
          </w:p>
        </w:tc>
        <w:tc>
          <w:tcPr>
            <w:tcW w:w="1790" w:type="dxa"/>
            <w:vAlign w:val="center"/>
          </w:tcPr>
          <w:p>
            <w:pPr>
              <w:spacing w:line="560" w:lineRule="exact"/>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赛后</w:t>
            </w: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个月内</w:t>
            </w:r>
          </w:p>
        </w:tc>
      </w:tr>
    </w:tbl>
    <w:p>
      <w:pPr>
        <w:spacing w:line="560" w:lineRule="exact"/>
        <w:ind w:firstLine="720" w:firstLineChars="200"/>
        <w:jc w:val="center"/>
        <w:rPr>
          <w:rFonts w:ascii="方正小标宋简体" w:hAnsi="仿宋_GB2312" w:eastAsia="方正小标宋简体" w:cs="仿宋_GB2312"/>
          <w:color w:val="000000"/>
          <w:sz w:val="36"/>
          <w:szCs w:val="36"/>
        </w:rPr>
      </w:pPr>
    </w:p>
    <w:p>
      <w:pPr>
        <w:widowControl/>
        <w:rPr>
          <w:rFonts w:hint="eastAsia" w:ascii="方正小标宋简体" w:hAnsi="仿宋_GB2312" w:eastAsia="方正小标宋简体" w:cs="仿宋_GB2312"/>
          <w:color w:val="000000"/>
          <w:sz w:val="24"/>
        </w:rPr>
      </w:pPr>
    </w:p>
    <w:p>
      <w:pPr>
        <w:widowControl/>
        <w:rPr>
          <w:rFonts w:ascii="方正小标宋简体" w:hAnsi="仿宋_GB2312" w:eastAsia="方正小标宋简体" w:cs="仿宋_GB2312"/>
          <w:color w:val="000000"/>
          <w:sz w:val="24"/>
        </w:rPr>
      </w:pPr>
      <w:r>
        <w:rPr>
          <w:rFonts w:hint="eastAsia" w:ascii="方正小标宋简体" w:hAnsi="仿宋_GB2312" w:eastAsia="方正小标宋简体" w:cs="仿宋_GB2312"/>
          <w:color w:val="000000"/>
          <w:sz w:val="24"/>
        </w:rPr>
        <w:t>附件</w:t>
      </w:r>
      <w:r>
        <w:rPr>
          <w:rFonts w:ascii="方正小标宋简体" w:hAnsi="仿宋_GB2312" w:eastAsia="方正小标宋简体" w:cs="仿宋_GB2312"/>
          <w:color w:val="000000"/>
          <w:sz w:val="24"/>
        </w:rPr>
        <w:t>:</w:t>
      </w:r>
    </w:p>
    <w:p>
      <w:pPr>
        <w:widowControl/>
        <w:jc w:val="center"/>
        <w:rPr>
          <w:rFonts w:ascii="方正小标宋简体" w:hAnsi="仿宋_GB2312" w:eastAsia="方正小标宋简体" w:cs="仿宋_GB2312"/>
          <w:color w:val="000000"/>
          <w:sz w:val="36"/>
          <w:szCs w:val="36"/>
        </w:rPr>
      </w:pPr>
      <w:r>
        <w:rPr>
          <w:rFonts w:hint="eastAsia" w:ascii="方正小标宋简体" w:hAnsi="仿宋_GB2312" w:eastAsia="方正小标宋简体" w:cs="仿宋_GB2312"/>
          <w:color w:val="000000"/>
          <w:sz w:val="36"/>
          <w:szCs w:val="36"/>
        </w:rPr>
        <w:t>全国职业院校技能大赛高职组烹饪赛项</w:t>
      </w:r>
    </w:p>
    <w:p>
      <w:pPr>
        <w:widowControl/>
        <w:jc w:val="center"/>
        <w:rPr>
          <w:rFonts w:ascii="方正小标宋简体" w:hAnsi="仿宋_GB2312" w:eastAsia="方正小标宋简体" w:cs="仿宋_GB2312"/>
          <w:color w:val="000000"/>
          <w:sz w:val="36"/>
          <w:szCs w:val="36"/>
        </w:rPr>
      </w:pPr>
      <w:r>
        <w:rPr>
          <w:rFonts w:hint="eastAsia" w:ascii="方正小标宋简体" w:hAnsi="仿宋_GB2312" w:eastAsia="方正小标宋简体" w:cs="仿宋_GB2312"/>
          <w:color w:val="000000"/>
          <w:sz w:val="36"/>
          <w:szCs w:val="36"/>
        </w:rPr>
        <w:t>烹饪基础理论测试（样卷）</w:t>
      </w:r>
    </w:p>
    <w:p>
      <w:pPr>
        <w:spacing w:line="560" w:lineRule="exact"/>
        <w:ind w:firstLine="560" w:firstLineChars="200"/>
        <w:rPr>
          <w:rFonts w:ascii="仿宋_GB2312" w:hAnsi="仿宋_GB2312" w:eastAsia="仿宋_GB2312" w:cs="仿宋_GB2312"/>
          <w:color w:val="000000"/>
          <w:sz w:val="28"/>
          <w:szCs w:val="36"/>
        </w:rPr>
      </w:pP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1.职业道德在形式上具有（  ）的特征。</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 A.客观性                          B.主观性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 C.多样性                          D.单一性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2.遵纪守法特别强调要遵守职业活动相关的（  ）和职业纪律。</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 A.操作系统                        B.规章制度</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 C.职业守则                        D.法律法规</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3.尊师爱徒的基本要求是（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 A.平等尊重                        B.师道尊严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 C.师尊徒卑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D.师德高尚</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4.一般食品的pH在（  ）以下可抑制多数腐败菌的生长。</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 A.4.5                              B.5.5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 C.6.5                              D.7.5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5.毒蕈中毒可由（  ）引起。</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A.毒肽类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B.龙葵碱</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C.皂素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D.植物红细胞凝血素</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6.肉毒梭菌食物中毒的主要症状是（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A.肌肉麻痹                         B.腹痛</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C.腹泻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D.剧烈呕吐</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7.酸牛奶是以牛奶为原料加入（  ）发酵而制成的产品。</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A.维生素D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B.维生素A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C.乳酸菌                          D.砂糖</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8.能够致使食物中苯并芘的含量增加的是（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A.烘烤或油炸食物                  B.蒸煮食物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C.细火慢炖食物                    D.卤制食物</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9.传统面肥发酵后面团中必须加（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A.适量酸                          B.大量盐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C.适量碱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D.大量水</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10.食品的化学储存方法包括（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A.低温存储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B.烟熏或加隔离剂储存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C.脱水干燥存储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D.高温杀菌存储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11.口腔中可以消化的营养素包括（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A.麦芽糖                          B.淀粉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C.脂肪                            D.蛋白质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12.评分最低的氨基酸是（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A.第一限制氨基酸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B.第二限制氨基酸</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C.第三限制氨基酸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D.第四限制氨基酸</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13.一般情况下，能直接给予中枢神经系统能量的营养素是（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A.脂肪酸                          B.氨基酸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C.葡萄糖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D.神经磷脂</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14.食物的特殊动力作用消耗的能量约为基础代谢能量的（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A.5%                             B.10%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C.15%                            D.20%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15.膳食中长期缺乏维生素A可引起（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A.坏血病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B.佝偻病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C.夜盲症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D.癞皮病</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16.人体内可自身合成的维生素是（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A.维生素A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B.维生素D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C.维生素C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D.维生素B1</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17.外界环境中最易收到破坏而损失的维生素是（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A.维生素A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B.维生素C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C.维生素D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D.维生素E</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18.与骨骼新陈代谢直接有关的元素是（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A.钙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B.铁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C.碘                               D.锌</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19..在体内参与甲状腺素合成的元素是（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A.钴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C.硫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D.碘</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20.不能被人体消化吸收的是（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A.淀粉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B.糊精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C.糖原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D.膳食纤维</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21.畜肉类原料中含有的（  ）能够增加肉的香味刺激胃液分泌。</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A.饱和脂肪酸                       B.铜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C.含氮浸出物                       D.磷</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22.下列选项中，含碘最丰富的是（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A.黑鱼                             B.海带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C.鳊鱼                             D.鲢鱼</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23.天然牛奶中所含的碳水化合物主要为（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A.乳糖                             B.木糖醇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C.糖原                              D.葡萄糖</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24.通常作为参考蛋白质使用的食物蛋白质是（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A.鸡蛋蛋白质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B.牛奶蛋白质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C.大豆蛋白质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D.鱼肉蛋白质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25.为保证生理状况及各种活动的需要，午餐应占全天总能量的（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A.25%                              B.30%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C.35%                              D.40%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26.平衡膳食宝塔共分（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A.3层                              B.4层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C.5层                              D.6层</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27.区别成本和费用的概念后，饮食企业成本核算的主体是饮食产品的（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A.总成本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B.主料成本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C.生产性成本                       D.原料成本</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28.一般来说，饮食企业在生产经营过程中发生的各项直接费用支出，均列入（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A.生产费用                         B.营业成本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C.费用开支                         D.管理费用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29.根据饮食行业的经营性质，饮食业成本应由生产、（  ）和服务三类成本构成。</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A.财务                             B.人力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C.销售                             D.管理</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30.下列成本中，属于可以控制成本的是（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A.设备折旧                         B.维修费用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C.设备养护                         D.原料成本</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31.下列关于影响餐厅销售量因素的分析中，说法错误的是（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A.不同时间段餐厅的销售量有区别    B.天气状况对餐厅销售量影响很大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C.特殊事件可以给销售量带来变化    D.顾客偏好对销售量几乎不构成影响</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32.标准成本是从（  ）上对成本进行控制，用标准用量与实际用量进行比较，从而达到成本控制的目的。</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A.原料加工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B.原料种类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C.原料质量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D.原料用量</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33.调味半成品单位成本等于毛料总值减去下脚料总值加上调味品总值后（  ）调味半成品质量。</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A.减去                             B.加上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C.除以                             D.乘以</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34.成品成本等于毛料总值（  ）下脚料总值加上调味品总值后除以成品质量。</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A.减去                             B.加上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C.除以                             D.乘以</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35.调味品成本的核算方法可以参照（  ）进行。</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A.菜点的生产方式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B.厨师的操作习惯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C.厨房的生产组织                   D.餐厅的经营状况</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36.关于饮食产品定价的基本原则，下列说法中正确的是（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A.产品价格以市场为基础      B.产品价格应保持一贯的稳定性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C.应考虑市场供求对价格的影响    D.价格应时刻跟随市场变化</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37.渗透价格策略一般适用于产品（  ）的定价。</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A.导入阶段                        B.成长阶段</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C.成熟阶段                        D.衰退阶段</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38.产品进入成熟期后，为保证竞争性降价后仍能实现目标利润，饮食企业应采取各种措施来（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A.提高产品价格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B.提升产品档次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C.维持价格不变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D.降低生产成本</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39.产品进入成熟期后，若饮食企业市场需求富有弹性并且企业销售收入大于相应的成本增加，企业可以采取的做法是（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A.提高产品价格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B.降低产品价格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C.维持价格不变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D.提升产品档次</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40.尾数定为策略属于（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A.心理定价策略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B.撇脂定价策略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C.渗透定价策略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D.满意定价策略</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41.饭店为迎合宾客求廉心理，给产品制定一个以带有空头的数结尾的非整数价格，这种策略是（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A.满意定价策略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B.声望定价策略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C.整数定价策略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D.尾数定价策略</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42.对于厨房员工来说，（  ）是保护员工利益的根本。</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A.安全                            B.工资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C.绩效                            D.尊重</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43.炉灶间对于酱油、醋、料酒等调味品罐的使用要做到（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A.每道菜点添加一次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B.每餐一次性添加</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C.每日一次性添加                  D.常用常添</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44.切配和烹调使用的盘具要实行（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A.切配烹调双盘制                 B.切配烹调一盘制</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C.切配无须使用餐盘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D.烹调两次使用餐盘</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45.每日开餐前配菜间在清理所管冰箱时，首先要做的工作是（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A.清点原料数量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B.检查原料质量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C.盘点原料种类                   D.计划配菜数量</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46.大部分触电事故都是（  ）事故。</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A.接触电压触电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B.跨步电压触电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C.两相触电                       D.单相触电</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47.电气设备保护接地主要是保证（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A.设备外壳完好不会带电          B.设备性能完好避免带电</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C.外壳带电时回收泄露电力        D.外壳带电时避免触电事故</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48.新购压力容器在初次使用前，必须（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A.清洗压力容器的内外配件      B.学习压力容器的操作方法</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C.检查压力容器的技术标准      D.检查产品合格证等技术文件</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49.厨房燃气设备必须符合国家的有关规范和标准，从使用角度看，应与（  ）相符合。</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A.厨房其他设备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B.菜品特色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C.厨房空间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D.燃气类型</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50.河蚌加工取肉后，一般用木槌将蚌足捶松，其目的是使蚌足（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A.容易煮烂                      B.去除异味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C.体积增加                      D.便于入味       </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51.蛏子在用盐水活养去沙时，盐水中盐的质量分数应在（  ）左右。</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A.1%                            B.2%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C.3%                             D.4%</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52.甲鱼内脏中的（  ）因腥味较重必须去除。</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A.肝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B.心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C.肺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D.油脂</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53.洗涤虾仁时在水中加入（  ），可使虾仁颜色更好看。</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A.碱水                            B.矾水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C.盐水                            D.白醋</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54.生碱水中碱面与凉水的比例是（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A.1：20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B.1：30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C.1：40                           D.1：10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55.体积大小不同的鱿鱼在涨发时应采用（  ）的方法。</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A.大的先发，小的后发              B.同时发，同时取出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C.小的先发，大的后发              D.同时发，发好的先取出</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56.烹饪原料食用价值的高低主要取决于安全性、（  ）、可口性3个方面。</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A.营养性                          B.价格性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C.季节性                          D.地区性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57.按烹饪原料的（  ）分类，可将烹饪原料分为动物性原料、植物性原料、矿物性原料和人工合成原料。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A.加工与否                        B.商品种类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C.烹饪运用                        D.来源属性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58.黄牛肉中以饲养（  ）左右的牛肉质较好。</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A.3年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B.4年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C.5年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D.6年</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59.团头鲂又称武昌鱼，主要产于（  ）一带。</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A.安徽巢湖                        B.江苏太湖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C.山东微山湖                      D.湖北梁子湖</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60.大黄鱼是我国海产鱼中的常见品种之一，以（  ）所产最多。</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A.山东威海                        B.辽宁大连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C.浙江舟山                        D.江苏连云港</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61.民间所说“九月团，十月尖”是指食用（  ）的最佳季节。</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A.梭子蟹                          B.青虾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C.大闸蟹                          D.青蟹</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62.冷藏鲜蛋时的温度应控制在（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A.10℃                            B.5℃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C.0℃                             D.-5℃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63.蛋黄的颜色主要取决于其中（  ）的含量。</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A.叶黄素                          B.胡萝卜素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C.核黄素                          D.姜黄素</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64.鲜乳的香味主要与（  ）有关。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A.氨基酸                          B.核苷酸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C.乳糖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D.挥发性脂肪酸</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65.菜薹的上市季节主要是（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A.春末夏初                        B.夏末秋初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C.秋末冬初                        D.冬末春初</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66.西兰花又称（  ），原产意大利。</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A.菜花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B.花菜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C.绿花菜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D.法国百合</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67.朝鲜蓟又称洋蓟，以肥大而嫩的花托和肉质的鳞片状（  ）供食用。</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A.花柄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B.花苞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C.雄蕊                           D.雌蕊</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68.下列果菜中属于浆果类的是（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A.冬瓜                           B.苦瓜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C.辣椒                           D.菜豆</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69.食用菌供食用的部位主要是（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A.菌丝体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B.子实体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C.孢子体                         D.果实</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70.下列蔬菜中属于食用菌类的是（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A.发菜                           B.慈姑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C.竹荪                           D.蕨菜</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71.下列面粉中面筋质含量最高的是（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A.特制粉                         B.标准粉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C.普通粉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D.家庭用粉</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72.用大豆加工豆腐等豆制品，主要是利用了大豆中的（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A.淀粉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B.纤维素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C.脂肪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D.蛋白质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73.甘薯原产于（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A.亚洲                           B.非洲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C.欧洲                           D.南美洲</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74.渤海湾是我国（  ）的主要产区。</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A.香蕉                           B.大枣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C.苹果                           D.柑橘</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75.花生的果实属于（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A.荚果                            B.核果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C.坚果                            D.颖果</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76.口蘑中最名贵的是（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A.青蘑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B.黑蘑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C.杂蘑                            D.白蘑</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77.猪皮中所含的主要成分是（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A.胶原蛋白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B.弹性蛋白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C.肌球蛋白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D.肌动蛋白</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78.江珧柱是用（  ）的闭壳肌加工成的制品。</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A.扇贝                            B.江珧贝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C.日月贝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贻贝</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79.下列鱼肚中品质最好的是（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A.鳘肚                            B.鳝肚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C.花胶                            D.回鱼肚</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80.火腿中的“南腿”是指（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A.如皋火腿                        B.宣威火腿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C.腾越火腿                        D.金华火腿</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81.加工腊肉的最佳时间是（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A.农历正月                        B.农历五月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C.农历九月                        D.农历腊月</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82.各种酱品中所含的呈咸味成分是（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A.氯化镁                          B.氯化钠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C.氯化钙                          D.氯化钾</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83.白砂糖的主要成分（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A.葡萄糖                          B.麦芽糖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C.蔗糖                            D.果糖</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84.烹调中使用柠檬酸的适宜浓度是（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A.0.1%～1.0%                     B.0.5～1.5%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C.1.0%～2.0%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D.1.5%～2.5%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85.呈酸味的本体是（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A.钠离子                         B.钾离子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C.氯离子                         D.氢离子</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86.辣椒是由（  ）引进的。</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A.非洲                           B.大洋洲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C.欧洲                           D.南美洲</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87.咖喱粉最早起源于（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A.中国                           B.日本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C.印度                           D.埃及</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88.煮牡蛎的汤汁经加工后可制成（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A.虾油                           B.鱼露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C.蚝油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D.酱油</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89.味精最适宜的使用浓度是（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A.0.2%～0.5%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B.0.6%～0.8%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C.0.8%～1.0%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D.0.1%～0.2%</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90.八角的果实属于（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A.单果                           B.聚合果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C.复果                           D.假果</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91.整料脱骨的原料在加工时不能破坏（  ），否则不能进行整料脱骨处理。</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A.内脏                           B.表皮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C.骨骼                           D.肌肉</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92.整鸡脱骨的原料应选择生长期在（  ）左右的鸡。</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A.六个月                         B.18个月 </w:t>
      </w:r>
    </w:p>
    <w:p>
      <w:pPr>
        <w:spacing w:line="560" w:lineRule="exact"/>
        <w:ind w:firstLine="532" w:firstLineChars="19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C.12个月                         D.22个月</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93.整鸡脱骨的刀口在鸡的（  ）部位。</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A.下腹                           B.脊背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C.腋下                           D.颈背</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94.用于整鱼剔骨的刀鱼，其质量一般控制在（  ）左右。</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A.250g                           B.350g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C.150g                           D.100g</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95.制作鱼茸时鱼净肉要先（  ），然后才能粉碎成茸。</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A.切成小粒                       B.漂净血水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C.去掉肉中细刺                   D.低温冷藏</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96.花色热菜的造型一般分为图案造型和（  ）两种。</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A.写意造型                       B.夸张造型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C.象形造型                       D.对称造型</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97.为了使捶的原料能更好地成形，在捶制时要边捶边加入（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A.蛋清                           B.干淀粉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C.面粉                           D.盐</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98.扎的菜肴因成品的形状，命名时常带有（  ）词。</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A.花股                           B.柴把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C.五彩                           D.兰花</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99.花色冷菜与其他菜肴相比更容易突出宴会的（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A.档次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B.特色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C.主题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D.地点</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100.虚和实的比例关系是指盘中拼摆的实体和（  ）的比例关系。</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A.原料多少                       B.原料高度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C.盘子面积                       D.盘中空白</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101.花色菜肴因工艺复杂，为了确保作品卫生，操作时应用（  ）的高锰酸钾溶液进行手的消毒。</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A.1%                            B.6%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C.3%                            D.8%</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102唾液减少味觉反应能力也随之（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A.增加                           B.下降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C.正常                           D.消失</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103.甜度适中的冷饮食品融化后甜味（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A.减弱                           B.不变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C.增加                           D.消失</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104.山东名菜酸辣乌鱼蛋中的辣味是用（  ）调料调制的。</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A.泡椒                           B.胡椒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C.干辣椒                         D.红油</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105.调料调色是利用（  ）调配而成的。</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A.深色调料                       B.酱汁调料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C.有色调料                       D.红色调料</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106.红曲米是用（  ）接种在蒸熟的米饭中繁殖后形成的。</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A.红曲杆菌                        B.红曲霉菌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C.红曲球菌                        D.红曲芽菌</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107.叶绿素因（  ）特性较差，加热时必须控制时间，防止变色。</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A.耐热性                          B.耐光性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C.耐酸性                          D.耐碱性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108.勾芡增稠的目的主要是为了增加调料的（  ）能力。</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A.扩散                            B.吸附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C.渗透                            D.挥发</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109.制作香蕉鱼卷时，香蕉应改刀成（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A.片形                            B.条形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C.块形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D.丁形</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110.橙汁虾球在使用橙汁时，用量一般控制在菜肴总量的（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A.10%                            B.18%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C.30%                            D.25%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111.调配豉蚝汁时豆豉的作用主要是（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A.调味定色                       B.去腥解腻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C.增香提鲜                       D.去除异味</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112.千岛汁原是（  ）中使用的一种调料。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A.中餐                           B.面点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C.西餐                           D.蛋糕</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113.汤色一般分为清汤和（  ）两种。</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A.浓汤                           B.金汤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C.白汤                           D.毛汤</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114.在加热过程中，呈味物质由原料的内层由表层扩散，再由表层向（  ）扩散，最终达到浸出相对平衡。</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A.内部                            B.空气中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C.汤中                            D.油中</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115.原料中的（  ））是导致汤汁浑浊的主要因素。</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A.蛋白质                          B.脂肪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C.盐                              D.矿物质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116.制作茸胶时，温度达到（  ）以上，茸胶的吸水性下降。</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A.50℃                            B.30℃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C.25℃                            D.18℃</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117.水晶虾球在刀工处理时，虾仁应加工成（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A.粗茸                            B.细茸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C.整的虾仁                        D.大颗粒</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118.制作虾饼时预熟定型的方法是（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A.炸制                            B.煎制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C.蒸制                            D.氽制</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119.鸡粥在调配时，一般150g鸡肉茸中应添加（  ）水或汤。</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A.150g                            B.350g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C.180g                            D.800g</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120.鸡粥中添加的蛋清应该是（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A.打发的蛋清                      B.调散的蛋清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C.打成半发的蛋清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D.未作任何处理的蛋清</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121.鲁菜在运用调味技法时，注重突出（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A.单一调味品的风味                B.复合调味品的风味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C.原料本身的风味                  D.香料的风味</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122.“九转大肠”在红烧前的预熟工序是（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A.油炸                             B.烤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C.煸炒                             D.蒸</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123.糟溜三白在熘制时3种原料投放的次序是（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A.同时放                     B.先放荤料</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C.先放素料，后放荤料         D.鸡肉在其他2种原料的后面放</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124.污染食品的细菌能否繁殖生长，最重要的影响因素是（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A.温度、湿度                       B.渗透压、光线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C.氧气、水分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D.营养物质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125.在盐浓度为3%时最以宜生长繁殖的菌是（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A.霉菌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B.副溶血性弧菌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C.沙门氏菌                         D.大肠杆菌</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126.四季豆中容易引起食物中毒的有毒物质是（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A.龙葵素                           B.氢氰酸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C.皂素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D.秋水仙碱</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127.河豚体内寒毒素最多的部位有（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A.血液、内脏、皮肤、卵巢         B.肠管、眼睛、卵巢、血液</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C.血液、内脏、皮肤、肌肉         D.腮部、眼睛、卵巢、血液</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128.优质水果的一般卫生指标是（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A.表皮较干，肉质鲜嫩、清脆，有固定的清香味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B.表皮色泽稍暗，肉质鲜嫩、清脆，有固定的清香味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C.表皮色泽光亮，肉质鲜嫩、清脆，有固定的清香味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D.表皮色泽稍暗，肉质鲜嫩、清脆，有清香味</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129.为保证食用油脂的卫生质量，我国规定油脂中的水分不得超过（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A.0.2%                        B.0.5%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                          D.2%</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130.炭疽杆菌不耐热，60℃是即可被杀死，但形成芽孢后在（  ）才能被杀死。</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A.100℃                        B.120℃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C.140℃                        D.160℃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131.以下允许使用的人工甜味剂是（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A.干草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B.天门冬酰苯丙氨酸甲酯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C.甜菊精                       D.糖精</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132.我国规定亚硝酸盐在食品中的最大用量为（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A.0.15g/kg                      B.0.3g/kg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C.0.2g/kg                       D.0.1g/kg</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133.黄油、奶油、植物油中较适宜的营养强化剂是（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A.维生素A                     B.维生素B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C.维生素C                     D.维生素E</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134.下列做法违反厨房卫生规程的是（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A.用手勺直接品尝菜肴           B.专布专用</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C.操作时不带手表               D.冷菜间切配时戴口罩</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135.采用蒸汽法消毒餐具，</w:t>
      </w:r>
      <w:r>
        <w:rPr>
          <w:rFonts w:hint="eastAsia" w:ascii="仿宋_GB2312" w:hAnsi="仿宋_GB2312" w:eastAsia="仿宋_GB2312" w:cs="仿宋_GB2312"/>
          <w:color w:val="000000"/>
          <w:spacing w:val="-10"/>
          <w:sz w:val="28"/>
          <w:szCs w:val="36"/>
        </w:rPr>
        <w:t>消毒温度不低于（  ），时间不少于１５ｍｉｎ</w:t>
      </w:r>
      <w:r>
        <w:rPr>
          <w:rFonts w:hint="eastAsia" w:ascii="仿宋_GB2312" w:hAnsi="仿宋_GB2312" w:eastAsia="仿宋_GB2312" w:cs="仿宋_GB2312"/>
          <w:color w:val="000000"/>
          <w:sz w:val="28"/>
          <w:szCs w:val="36"/>
        </w:rPr>
        <w:t>。</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A.100℃                         B.90℃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C.80℃                          D.70℃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136.下列选项中（  ）是营养价值较低的油脂。</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A.羊油                          B.鸡油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C.鱼油                          D.鸭油</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137.在脂肪的日供给量50g中，植物脂肪应占（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A.1/3                            B.2/3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C.1/2                            D.1/4</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138.下列选项中有利于提高蛋白质营养价值的是（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A.金银卷                        B.水果沙拉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C.蒸米饭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D.牛肉白菜饺子</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139.（  ）蛋白质在体内生理氧化可产生16.7KJ的热量。</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A.1mg                           B.1g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C.10g                            D.100g</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140.麦角固醇不能被人体吸收吸收，但在日光照射后，可转变为能被人体吸收的（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A.维生素A                       B.维生素D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C.维生素E                       D.维生素K</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141.黄昏时视物不清，是由于体内缺少（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A.维生素A                       B.维生素B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C.维生素C                       D.维生素D</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142.在糖类、脂肪、蛋白质的消化中，（  ）起着重要作用。</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A.唾液                           B.胃液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C胰液                           D.肠液</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143.淀粉、二糖的消化主要在（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A.大肠                           B.小肠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C.胃                             D.口腔</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144.谷类的糊粉层中含（  ）较多。</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A.淀粉                           B.脂肪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C.水                             D.纤维素</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145.谷类在正常的储存期内，（  ）的含量不会发生变化。</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A.微生物                         B.维生素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C.水                             D.矿物质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146.下列水产品中，胆固醇含量低于肉类的是（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A.鱼                             B.蟹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C.虾                             D.贝</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147.下列选项中动物性原料最易消化的是（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A.鱼肉                           B.鸡肉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C.牛肉                           D.猪肉 </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148.茶叶中含有多种矿物质元素，其中（  ）比一般植物含量高。</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A.钙和铁                         B.氟和碘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C.氟和锰                         D.铁与氟</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149.每日每人烹调油的使用量以膳食总量的（  ）为宜。、</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A.2%                            B.12%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C.15%                           D.20%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150.成本可以为企业经营决策提供（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A.质量标准                       B.重要依据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C.技术数据                       D.制品标准</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151.成本毛利率是（  ）的百分比。</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A.毛利额与价格                   B.毛利额与成本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C.净料成本与毛料成本             D.毛料成本与净料成本</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152.食用合成色素是以煤焦油为原料制成的，故又称苯胺色素或（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A.烯烃色素                       B.烷烃色素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C.煤焦色素                       D.乙醇色素</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153.衡量食用合成色素的主要指标是（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A.溶解性                         B.染着性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C.还原性                         D.稳定性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154.食用天然色素有（  ）的优点</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A.随PH变化，有色调变化          B.口味上受共存物质影响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 色调自然                       D.染着性好</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155.碳酸氢铵是（  ）的学名.</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A.小苏打                          B.泡打粉</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C.臭粉                            D.纯碱</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156.压榨鲜酵母含水量在（  ）以下。</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A.15％                            B.5%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C.75％　                          D.95%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157.不可作为食品香精载体的是（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蔗糖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 xml:space="preserve">水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糊精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食盐</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158.大米中的无机盐主要分布于（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糊粉层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胚乳</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胚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表皮</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159.不属于面粉品质鉴定内容的是（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A.含水量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加工精度</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颜色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新鲜度</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160.单位时间内面筋球直径变化大，则（  ）大，弹性小。</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可塑性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延伸性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比延伸性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流变性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161.面粉500克，经水洗的湿面筋130克，说明此面粉的等级是（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强力粉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普通粉</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 xml:space="preserve">标准粉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特质粉</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162.系数定价法是以（  ）为出发点的定价方法。</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成本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利润</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毛利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费用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163.以争取正常利润为主，重点在掌握企业综合毛利率和分类毛利率的基础上，使产品价格补偿原料成本和经营费用后，有比较合理的利润分价格策略是（  ）策略。</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市场占有                         B</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 xml:space="preserve">竞争价格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 xml:space="preserve">满意利润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心理价格</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164.某面点间某日点心销售额为1000元，其中全部耗用原料原料成本为395元，按国家价格政策其销售毛利率为55%，则实际毛毛利率的相对误差是（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A.5%                              B.5.5%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C.0.5%                             D.4.5%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165.为使油酥制品“小鸡酥”保持较好的造型，使用（  ）较好。</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 xml:space="preserve">豆沙馅                           B </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枷樱陷</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三鲜馅                           D</w:t>
      </w:r>
      <w:r>
        <w:rPr>
          <w:rFonts w:ascii="仿宋_GB2312" w:hAnsi="仿宋_GB2312" w:eastAsia="仿宋_GB2312" w:cs="仿宋_GB2312"/>
          <w:color w:val="000000"/>
          <w:sz w:val="28"/>
          <w:szCs w:val="36"/>
        </w:rPr>
        <w:t>.</w:t>
      </w:r>
      <w:r>
        <w:rPr>
          <w:rFonts w:hint="eastAsia" w:ascii="仿宋_GB2312" w:hAnsi="仿宋_GB2312" w:eastAsia="仿宋_GB2312" w:cs="仿宋_GB2312"/>
          <w:color w:val="000000"/>
          <w:sz w:val="28"/>
          <w:szCs w:val="36"/>
        </w:rPr>
        <w:t xml:space="preserve">猪肉馅 </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166.面粉的质量对发酵面坯的影响主要表现在淀粉的产气性和（  ）的持气性两方面。</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A.脂肪                             B.淀粉酶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C.氨基酸                           D.蛋白质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167.蛋泡面坯工艺中，（  ），蛋液和糖的乳化性越大。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A.温度越低                        B.温度越高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C.湿度越大                        D.越干燥</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168.蛋泡面坯中加一点（  ）调节PH，可以提高蛋白的起泡性和持泡性。</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A.食用糖                           B.食用盐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C.食用酸                           D.食用碱</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169.蛋糕油的使用量一般为蛋液重量的（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 xml:space="preserve">A.5%                              B.10%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C.12%                             D.15%</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170.在我国各地方小吃中（  ）是较为常见的一类层酥面坯。</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A.水油酥                           B.干油酥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C.酵面层酥                         D.擘酥</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171.水油皮的开酥方法（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A.一般采用叠酥的方法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B.一般采用卷筒的方法</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C.一般采用破酥的方法          D.既可采用叠酥又可采用卷筒</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172.干油酥具有（  ）。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A.松酥性                          B.延伸性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C.韧性                            D.弹性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173.广式面点中（  ）点心是最具有代表性的层酥。</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A.水油皮类                        B.甘露酥类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C.酵面层酥类                      D.擘酥皮类</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174.松质糕的基本工艺程序是（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A.先成形后成熟                    B.先成熟后成形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C.在成形中成熟                     D.在成熟中成形</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175.用泡心法调制米粉面坯，如沸水掺入太多，（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A.皮坯粘手，难以成形               B.成品粘牙，不糯</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C.成品易裂口                       D.皮坯太松散，不易成形</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176.澄粉面坯的特点具有（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A.弹性                            B.可塑性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C.韧性                            D.延伸性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177.糖浆面坯既有良好的可塑性，又有适度的（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A.韧性                            B.弹性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C.延伸性                          D.流变性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178.澄面虾饺的成品出现露馅的原因是（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A.虾陷没搅上劲                    B.面坯有生粉粒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C.蒸制时火太大                    D.烫面时火太大</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179.拨是要用筷子顺盆沿将流出的面糊拨入（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A.面盆                            B.开水锅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C.冷水锅                          D.案板</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180.挤注法成型的面坯，其形态应为（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A.颗粒状                          B.液态状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C.块状                            D.稀浆状</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181.对糖膏的调制方法叙述正确的是（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A.糖膏是糖粉与蛋清经搓擦制成的     B.糖粉必须</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C.配方中应有醋精                   D.以上三项都对</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182.裱花工艺中，调制蛋白膏时最好选用（  ）、韧性好 的新鲜蛋白。</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A.有浓稠度                         B.无浓稠度</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C.浓稠度低                          D.浓稠度高</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183.下列选项中营养素容易造成氧化损失的是（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A.切得大块的土豆炖牛肉          B.西红柿切块后没及时烹调</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C.热油炸鸡腿                    D.反复淘洗大米</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184.下列选项中，能促进钙溶解的是（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A.科学切配蔬菜              B.在用绿色蔬菜制馅时加少量碱</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C.在做排骨面时加少量醋      D.先洗后切蔬菜</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185.酵母发酵可以增加发酵食品中的（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A.维生素B族                    B.维生素C</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C.维生素D                       D.维生素E</w:t>
      </w:r>
    </w:p>
    <w:p>
      <w:pPr>
        <w:spacing w:line="560" w:lineRule="exact"/>
        <w:rPr>
          <w:rFonts w:ascii="仿宋_GB2312" w:hAnsi="仿宋_GB2312" w:eastAsia="仿宋_GB2312" w:cs="仿宋_GB2312"/>
          <w:color w:val="000000"/>
          <w:spacing w:val="-8"/>
          <w:sz w:val="28"/>
          <w:szCs w:val="36"/>
        </w:rPr>
      </w:pPr>
      <w:r>
        <w:rPr>
          <w:rFonts w:hint="eastAsia" w:ascii="仿宋_GB2312" w:hAnsi="仿宋_GB2312" w:eastAsia="仿宋_GB2312" w:cs="仿宋_GB2312"/>
          <w:color w:val="000000"/>
          <w:sz w:val="28"/>
          <w:szCs w:val="36"/>
        </w:rPr>
        <w:t>186.在厨房</w:t>
      </w:r>
      <w:r>
        <w:rPr>
          <w:rFonts w:hint="eastAsia" w:ascii="仿宋_GB2312" w:hAnsi="仿宋_GB2312" w:eastAsia="仿宋_GB2312" w:cs="仿宋_GB2312"/>
          <w:color w:val="000000"/>
          <w:spacing w:val="-8"/>
          <w:sz w:val="28"/>
          <w:szCs w:val="36"/>
        </w:rPr>
        <w:t>范围内，成本核算包括（  ）、算账、分析、比较的核算过程。</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A.记账                           B.决策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C.预测                           D.控制</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187.批量生产的总成本与单位菜点的比值是（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A.毛料数量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B.净料数量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C.半制品数量                      D.成品数量</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188.同一等级的面粉，颜色加深的原因是（  ）。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A.加工精度高                     </w:t>
      </w:r>
      <w:r>
        <w:rPr>
          <w:rFonts w:ascii="仿宋_GB2312" w:hAnsi="仿宋_GB2312" w:eastAsia="仿宋_GB2312" w:cs="仿宋_GB2312"/>
          <w:color w:val="000000"/>
          <w:sz w:val="28"/>
          <w:szCs w:val="36"/>
        </w:rPr>
        <w:t xml:space="preserve"> </w:t>
      </w:r>
      <w:r>
        <w:rPr>
          <w:rFonts w:hint="eastAsia" w:ascii="仿宋_GB2312" w:hAnsi="仿宋_GB2312" w:eastAsia="仿宋_GB2312" w:cs="仿宋_GB2312"/>
          <w:color w:val="000000"/>
          <w:sz w:val="28"/>
          <w:szCs w:val="36"/>
        </w:rPr>
        <w:t xml:space="preserve">B.储存时间长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C.面筋含量低                      D.含水量少</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189.一般情况下，能直接给予中枢神经系统能量的营养素是（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A.脂肪酸                          B.氨基酸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C.葡萄糖                          D.神经磷脂</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190.餐厅进食条件卫生的内容包括（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A.洗涤设备卫生                    B.除油烟、通风设备卫生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C.餐厅的气氛和服务人员的态度       D.厨房照明设备卫生</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191.酱肉制品的制作卫生不包括（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A.加工前操作人员应严格清洗双手并消毒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B.隔夜、隔市的熟食在出售前必须回锅烧煮</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C.存放熟食制品必须有防蝇、防尘设备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D.制作用具和盛器可任意选用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192.食品的化学储存方法包括（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A.低温存储                       B.烟熏或加隔离剂储存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C.脱水干燥存储                   D.高温杀菌存储</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193.人体的消化道不包括（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A.口腔                           B.食道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C.肝脏                           D.胃</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194.下列选项不会引起火灾的是（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A.定期检修电气厨房设备           B.点火操作不当</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C.抽油烟管道积累油污             D.烹调操作不当</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195.厨房消防设备主要由（  ）和化学灭火设备组成。</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A.消防给水系统                   B.自动灭火系统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C.自动喷淋水系统                 D.手动灭火设备</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196.急火快炒可以去掉植物性原料中的（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A.烟酸和尼克酸                   B.草酸和植酸</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C.水溶性维生素                   D.脂溶性维生素</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197.易引起副溶血性弧菌食物中毒的食品是（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A.鲜肉                           B.蔬菜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C.豆类                           D.海鱼和海贝</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198.每日动物性食物肉、禽、蛋、鱼及水产品，应占全天食物总量的（  ）。</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A.8%                             B.10%</w:t>
      </w:r>
    </w:p>
    <w:p>
      <w:pPr>
        <w:spacing w:line="560" w:lineRule="exact"/>
        <w:ind w:firstLine="560" w:firstLineChars="200"/>
        <w:rPr>
          <w:rFonts w:ascii="仿宋_GB2312" w:hAnsi="仿宋_GB2312" w:eastAsia="仿宋_GB2312" w:cs="仿宋_GB2312"/>
          <w:color w:val="000000"/>
          <w:sz w:val="28"/>
          <w:szCs w:val="36"/>
        </w:rPr>
      </w:pPr>
      <w:r>
        <w:rPr>
          <w:rFonts w:ascii="仿宋_GB2312" w:hAnsi="仿宋_GB2312" w:eastAsia="仿宋_GB2312" w:cs="仿宋_GB2312"/>
          <w:color w:val="000000"/>
          <w:sz w:val="28"/>
          <w:szCs w:val="36"/>
        </w:rPr>
        <w:t>C.16%                            D.20%</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199.影响净料成本高低的因素主要有原料质量、（  ）和工作态度等。</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A.加工要求                        B.技术水平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C.原料种类                        D.原料数量</w:t>
      </w:r>
    </w:p>
    <w:p>
      <w:pPr>
        <w:spacing w:line="560" w:lineRule="exact"/>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200.生料单位成本等于毛料总值扣除下脚料和废弃物总值后与（  ）的比值。</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 xml:space="preserve">A.毛料质量                        B.生料质量       </w:t>
      </w:r>
    </w:p>
    <w:p>
      <w:pPr>
        <w:spacing w:line="560" w:lineRule="exact"/>
        <w:ind w:firstLine="560" w:firstLineChars="200"/>
        <w:rPr>
          <w:rFonts w:ascii="仿宋_GB2312" w:hAnsi="仿宋_GB2312" w:eastAsia="仿宋_GB2312" w:cs="仿宋_GB2312"/>
          <w:color w:val="000000"/>
          <w:sz w:val="28"/>
          <w:szCs w:val="36"/>
        </w:rPr>
      </w:pPr>
      <w:r>
        <w:rPr>
          <w:rFonts w:hint="eastAsia" w:ascii="仿宋_GB2312" w:hAnsi="仿宋_GB2312" w:eastAsia="仿宋_GB2312" w:cs="仿宋_GB2312"/>
          <w:color w:val="000000"/>
          <w:sz w:val="28"/>
          <w:szCs w:val="36"/>
        </w:rPr>
        <w:t>C.成品质量                        D.半成品质量</w:t>
      </w:r>
    </w:p>
    <w:p>
      <w:pPr>
        <w:spacing w:line="560" w:lineRule="exact"/>
        <w:ind w:firstLine="560" w:firstLineChars="200"/>
        <w:rPr>
          <w:rFonts w:ascii="仿宋_GB2312" w:hAnsi="仿宋_GB2312" w:eastAsia="仿宋_GB2312" w:cs="仿宋_GB2312"/>
          <w:color w:val="000000"/>
          <w:sz w:val="28"/>
          <w:szCs w:val="36"/>
        </w:rPr>
      </w:pPr>
    </w:p>
    <w:sectPr>
      <w:footerReference r:id="rId3" w:type="default"/>
      <w:pgSz w:w="11906" w:h="16838"/>
      <w:pgMar w:top="1474" w:right="1701" w:bottom="1474" w:left="170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3"/>
      </w:rPr>
    </w:pPr>
    <w:r>
      <w:rPr>
        <w:rFonts w:ascii="Cambria" w:hAnsi="Cambria"/>
        <w:sz w:val="21"/>
        <w:szCs w:val="28"/>
        <w:lang w:val="zh-CN"/>
      </w:rPr>
      <w:t xml:space="preserve">~ </w:t>
    </w:r>
    <w:r>
      <w:rPr>
        <w:sz w:val="13"/>
      </w:rPr>
      <w:fldChar w:fldCharType="begin"/>
    </w:r>
    <w:r>
      <w:rPr>
        <w:sz w:val="13"/>
      </w:rPr>
      <w:instrText xml:space="preserve">PAGE    \* MERGEFORMAT</w:instrText>
    </w:r>
    <w:r>
      <w:rPr>
        <w:sz w:val="13"/>
      </w:rPr>
      <w:fldChar w:fldCharType="separate"/>
    </w:r>
    <w:r>
      <w:rPr>
        <w:rFonts w:ascii="Cambria" w:hAnsi="Cambria"/>
        <w:sz w:val="21"/>
        <w:szCs w:val="28"/>
        <w:lang w:val="zh-CN"/>
      </w:rPr>
      <w:t>39</w:t>
    </w:r>
    <w:r>
      <w:rPr>
        <w:sz w:val="13"/>
      </w:rPr>
      <w:fldChar w:fldCharType="end"/>
    </w:r>
    <w:r>
      <w:rPr>
        <w:rFonts w:ascii="Cambria" w:hAnsi="Cambria"/>
        <w:sz w:val="21"/>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B013A"/>
    <w:multiLevelType w:val="singleLevel"/>
    <w:tmpl w:val="EA4B013A"/>
    <w:lvl w:ilvl="0" w:tentative="0">
      <w:start w:val="3"/>
      <w:numFmt w:val="decimal"/>
      <w:suff w:val="nothing"/>
      <w:lvlText w:val="（%1）"/>
      <w:lvlJc w:val="left"/>
    </w:lvl>
  </w:abstractNum>
  <w:abstractNum w:abstractNumId="1">
    <w:nsid w:val="ECAA94C7"/>
    <w:multiLevelType w:val="singleLevel"/>
    <w:tmpl w:val="ECAA94C7"/>
    <w:lvl w:ilvl="0" w:tentative="0">
      <w:start w:val="1"/>
      <w:numFmt w:val="decimal"/>
      <w:suff w:val="nothing"/>
      <w:lvlText w:val="（%1）"/>
      <w:lvlJc w:val="left"/>
    </w:lvl>
  </w:abstractNum>
  <w:abstractNum w:abstractNumId="2">
    <w:nsid w:val="00B121DB"/>
    <w:multiLevelType w:val="multilevel"/>
    <w:tmpl w:val="00B121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C833D5"/>
    <w:multiLevelType w:val="multilevel"/>
    <w:tmpl w:val="37C833D5"/>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C9610AF"/>
    <w:multiLevelType w:val="multilevel"/>
    <w:tmpl w:val="3C9610AF"/>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A9"/>
    <w:rsid w:val="000101F9"/>
    <w:rsid w:val="00012833"/>
    <w:rsid w:val="000149E4"/>
    <w:rsid w:val="000169D6"/>
    <w:rsid w:val="00022B34"/>
    <w:rsid w:val="0002462D"/>
    <w:rsid w:val="00036722"/>
    <w:rsid w:val="0004193B"/>
    <w:rsid w:val="00054185"/>
    <w:rsid w:val="00063758"/>
    <w:rsid w:val="000712E8"/>
    <w:rsid w:val="0008187B"/>
    <w:rsid w:val="000875A3"/>
    <w:rsid w:val="00092EAA"/>
    <w:rsid w:val="000C064C"/>
    <w:rsid w:val="000D7C0D"/>
    <w:rsid w:val="000E153F"/>
    <w:rsid w:val="000E382C"/>
    <w:rsid w:val="000E3A39"/>
    <w:rsid w:val="000F2CC9"/>
    <w:rsid w:val="000F43D6"/>
    <w:rsid w:val="00100D98"/>
    <w:rsid w:val="0010181A"/>
    <w:rsid w:val="00113539"/>
    <w:rsid w:val="001154CA"/>
    <w:rsid w:val="00131BDC"/>
    <w:rsid w:val="001556D3"/>
    <w:rsid w:val="00157119"/>
    <w:rsid w:val="001709AC"/>
    <w:rsid w:val="001A1AEF"/>
    <w:rsid w:val="001A42AB"/>
    <w:rsid w:val="001B05CC"/>
    <w:rsid w:val="001B70C1"/>
    <w:rsid w:val="001E74AC"/>
    <w:rsid w:val="001F1548"/>
    <w:rsid w:val="001F6787"/>
    <w:rsid w:val="0020524E"/>
    <w:rsid w:val="002077AA"/>
    <w:rsid w:val="00221D13"/>
    <w:rsid w:val="00231FF1"/>
    <w:rsid w:val="002418F3"/>
    <w:rsid w:val="00243720"/>
    <w:rsid w:val="0025484A"/>
    <w:rsid w:val="00257E9D"/>
    <w:rsid w:val="00260CC4"/>
    <w:rsid w:val="002933CE"/>
    <w:rsid w:val="00296366"/>
    <w:rsid w:val="002979BC"/>
    <w:rsid w:val="002A098D"/>
    <w:rsid w:val="002B6D13"/>
    <w:rsid w:val="002D0E4E"/>
    <w:rsid w:val="002E6501"/>
    <w:rsid w:val="002F4248"/>
    <w:rsid w:val="00300EFC"/>
    <w:rsid w:val="00301CA9"/>
    <w:rsid w:val="00323457"/>
    <w:rsid w:val="003555BC"/>
    <w:rsid w:val="00373DAA"/>
    <w:rsid w:val="00381C9E"/>
    <w:rsid w:val="003A1D54"/>
    <w:rsid w:val="003C5E21"/>
    <w:rsid w:val="003D21B2"/>
    <w:rsid w:val="003D3002"/>
    <w:rsid w:val="003D4644"/>
    <w:rsid w:val="003E0926"/>
    <w:rsid w:val="003F559A"/>
    <w:rsid w:val="003F5F97"/>
    <w:rsid w:val="004056E6"/>
    <w:rsid w:val="004107F8"/>
    <w:rsid w:val="00434227"/>
    <w:rsid w:val="00452091"/>
    <w:rsid w:val="004568A9"/>
    <w:rsid w:val="0048631A"/>
    <w:rsid w:val="00490822"/>
    <w:rsid w:val="00493BC5"/>
    <w:rsid w:val="004B4186"/>
    <w:rsid w:val="004B6E42"/>
    <w:rsid w:val="004F66E3"/>
    <w:rsid w:val="00520EA2"/>
    <w:rsid w:val="00525129"/>
    <w:rsid w:val="00525FD6"/>
    <w:rsid w:val="0053596F"/>
    <w:rsid w:val="00560F94"/>
    <w:rsid w:val="00562358"/>
    <w:rsid w:val="00590E2B"/>
    <w:rsid w:val="005B4725"/>
    <w:rsid w:val="005C502D"/>
    <w:rsid w:val="005C7FBD"/>
    <w:rsid w:val="005D1301"/>
    <w:rsid w:val="005D1F98"/>
    <w:rsid w:val="005D617E"/>
    <w:rsid w:val="005E7FCC"/>
    <w:rsid w:val="006103BF"/>
    <w:rsid w:val="00620D2B"/>
    <w:rsid w:val="00632FE0"/>
    <w:rsid w:val="006338A5"/>
    <w:rsid w:val="00634950"/>
    <w:rsid w:val="006404BE"/>
    <w:rsid w:val="006465B7"/>
    <w:rsid w:val="00664143"/>
    <w:rsid w:val="006819B1"/>
    <w:rsid w:val="00681FCC"/>
    <w:rsid w:val="00682DEE"/>
    <w:rsid w:val="00683153"/>
    <w:rsid w:val="006835FF"/>
    <w:rsid w:val="00693587"/>
    <w:rsid w:val="006D2B98"/>
    <w:rsid w:val="006E3352"/>
    <w:rsid w:val="006F08EB"/>
    <w:rsid w:val="006F55FA"/>
    <w:rsid w:val="00710887"/>
    <w:rsid w:val="00714BBC"/>
    <w:rsid w:val="00715934"/>
    <w:rsid w:val="00736029"/>
    <w:rsid w:val="00741D3C"/>
    <w:rsid w:val="007438CB"/>
    <w:rsid w:val="00756F2D"/>
    <w:rsid w:val="00772E61"/>
    <w:rsid w:val="00783A63"/>
    <w:rsid w:val="00796F0A"/>
    <w:rsid w:val="007A2487"/>
    <w:rsid w:val="007B3683"/>
    <w:rsid w:val="007F431E"/>
    <w:rsid w:val="00804B48"/>
    <w:rsid w:val="00815995"/>
    <w:rsid w:val="00816333"/>
    <w:rsid w:val="008223BA"/>
    <w:rsid w:val="008427C2"/>
    <w:rsid w:val="008515B0"/>
    <w:rsid w:val="008518B4"/>
    <w:rsid w:val="00896926"/>
    <w:rsid w:val="00897C76"/>
    <w:rsid w:val="008A179B"/>
    <w:rsid w:val="008A39F7"/>
    <w:rsid w:val="008A6F1D"/>
    <w:rsid w:val="008C51C2"/>
    <w:rsid w:val="008D68F4"/>
    <w:rsid w:val="008E4F2B"/>
    <w:rsid w:val="008F1892"/>
    <w:rsid w:val="009058AE"/>
    <w:rsid w:val="00910D49"/>
    <w:rsid w:val="0091161A"/>
    <w:rsid w:val="00912B39"/>
    <w:rsid w:val="009240E1"/>
    <w:rsid w:val="00924379"/>
    <w:rsid w:val="00926472"/>
    <w:rsid w:val="0093592B"/>
    <w:rsid w:val="009440FC"/>
    <w:rsid w:val="009642C2"/>
    <w:rsid w:val="00970084"/>
    <w:rsid w:val="009710EB"/>
    <w:rsid w:val="009778CE"/>
    <w:rsid w:val="00986A38"/>
    <w:rsid w:val="00990C3D"/>
    <w:rsid w:val="00992355"/>
    <w:rsid w:val="00995B2D"/>
    <w:rsid w:val="00996E8E"/>
    <w:rsid w:val="009B508C"/>
    <w:rsid w:val="009B77BA"/>
    <w:rsid w:val="009D6216"/>
    <w:rsid w:val="009D6A74"/>
    <w:rsid w:val="009D74F6"/>
    <w:rsid w:val="00A016EF"/>
    <w:rsid w:val="00A104BF"/>
    <w:rsid w:val="00A14BF3"/>
    <w:rsid w:val="00A61371"/>
    <w:rsid w:val="00A651BE"/>
    <w:rsid w:val="00A8151A"/>
    <w:rsid w:val="00A820DA"/>
    <w:rsid w:val="00A97BBB"/>
    <w:rsid w:val="00AA13AA"/>
    <w:rsid w:val="00AA4BE8"/>
    <w:rsid w:val="00AB1603"/>
    <w:rsid w:val="00AF6A93"/>
    <w:rsid w:val="00B05516"/>
    <w:rsid w:val="00B14BEB"/>
    <w:rsid w:val="00B3700C"/>
    <w:rsid w:val="00B41AB5"/>
    <w:rsid w:val="00B45225"/>
    <w:rsid w:val="00B8150B"/>
    <w:rsid w:val="00B8726C"/>
    <w:rsid w:val="00B924C9"/>
    <w:rsid w:val="00B947D3"/>
    <w:rsid w:val="00B9555D"/>
    <w:rsid w:val="00BB4BFE"/>
    <w:rsid w:val="00BD7E97"/>
    <w:rsid w:val="00BF089A"/>
    <w:rsid w:val="00C01FAB"/>
    <w:rsid w:val="00C1171D"/>
    <w:rsid w:val="00C27507"/>
    <w:rsid w:val="00C37A0A"/>
    <w:rsid w:val="00C44334"/>
    <w:rsid w:val="00C47A11"/>
    <w:rsid w:val="00C66C06"/>
    <w:rsid w:val="00C7326B"/>
    <w:rsid w:val="00C80933"/>
    <w:rsid w:val="00CA0DE2"/>
    <w:rsid w:val="00CC4004"/>
    <w:rsid w:val="00CD4363"/>
    <w:rsid w:val="00CE4A96"/>
    <w:rsid w:val="00D12EF3"/>
    <w:rsid w:val="00D14351"/>
    <w:rsid w:val="00D16A76"/>
    <w:rsid w:val="00D2060B"/>
    <w:rsid w:val="00D27D48"/>
    <w:rsid w:val="00D51B4D"/>
    <w:rsid w:val="00D6229B"/>
    <w:rsid w:val="00D63AAA"/>
    <w:rsid w:val="00D81243"/>
    <w:rsid w:val="00D903B8"/>
    <w:rsid w:val="00DB06FF"/>
    <w:rsid w:val="00DB5FA6"/>
    <w:rsid w:val="00DC46E7"/>
    <w:rsid w:val="00DC4E08"/>
    <w:rsid w:val="00DD125F"/>
    <w:rsid w:val="00DD2B2B"/>
    <w:rsid w:val="00E0256C"/>
    <w:rsid w:val="00E15E20"/>
    <w:rsid w:val="00E360F5"/>
    <w:rsid w:val="00E403DD"/>
    <w:rsid w:val="00E44AAA"/>
    <w:rsid w:val="00E63393"/>
    <w:rsid w:val="00E63E76"/>
    <w:rsid w:val="00E675DB"/>
    <w:rsid w:val="00E7251D"/>
    <w:rsid w:val="00E72B13"/>
    <w:rsid w:val="00E902F1"/>
    <w:rsid w:val="00E92684"/>
    <w:rsid w:val="00E950AC"/>
    <w:rsid w:val="00EA4DB6"/>
    <w:rsid w:val="00EB057F"/>
    <w:rsid w:val="00EB2E4A"/>
    <w:rsid w:val="00EC639C"/>
    <w:rsid w:val="00EC773A"/>
    <w:rsid w:val="00ED27D8"/>
    <w:rsid w:val="00F03918"/>
    <w:rsid w:val="00F2321E"/>
    <w:rsid w:val="00F35FAA"/>
    <w:rsid w:val="00F63297"/>
    <w:rsid w:val="00F70D67"/>
    <w:rsid w:val="00F72460"/>
    <w:rsid w:val="00F73241"/>
    <w:rsid w:val="00F73C1D"/>
    <w:rsid w:val="00FC0A12"/>
    <w:rsid w:val="00FF2490"/>
    <w:rsid w:val="0236158D"/>
    <w:rsid w:val="026F1B81"/>
    <w:rsid w:val="047125A8"/>
    <w:rsid w:val="04CE1007"/>
    <w:rsid w:val="04DF6A7A"/>
    <w:rsid w:val="07B84CFE"/>
    <w:rsid w:val="08796A84"/>
    <w:rsid w:val="089A5842"/>
    <w:rsid w:val="0953762B"/>
    <w:rsid w:val="098B180B"/>
    <w:rsid w:val="09A5434B"/>
    <w:rsid w:val="09BB77D1"/>
    <w:rsid w:val="0C384BFE"/>
    <w:rsid w:val="0CAB393F"/>
    <w:rsid w:val="0D144CEE"/>
    <w:rsid w:val="0D32705B"/>
    <w:rsid w:val="0DDE5050"/>
    <w:rsid w:val="0E2D6729"/>
    <w:rsid w:val="0F5B3EAE"/>
    <w:rsid w:val="10152D71"/>
    <w:rsid w:val="115C1EDD"/>
    <w:rsid w:val="11A023EA"/>
    <w:rsid w:val="12736E0B"/>
    <w:rsid w:val="12776900"/>
    <w:rsid w:val="12A5057D"/>
    <w:rsid w:val="131E6F57"/>
    <w:rsid w:val="13360E9C"/>
    <w:rsid w:val="13C26949"/>
    <w:rsid w:val="14DF6B4B"/>
    <w:rsid w:val="158D6355"/>
    <w:rsid w:val="15C44E33"/>
    <w:rsid w:val="163A4B6A"/>
    <w:rsid w:val="18C00D70"/>
    <w:rsid w:val="18E0178D"/>
    <w:rsid w:val="19791A96"/>
    <w:rsid w:val="1A6C3507"/>
    <w:rsid w:val="1B062C4D"/>
    <w:rsid w:val="1E4719A8"/>
    <w:rsid w:val="1E9431DB"/>
    <w:rsid w:val="1FC667F1"/>
    <w:rsid w:val="211F26B0"/>
    <w:rsid w:val="242645C0"/>
    <w:rsid w:val="2467227E"/>
    <w:rsid w:val="25FA12A4"/>
    <w:rsid w:val="269869E0"/>
    <w:rsid w:val="27064CC9"/>
    <w:rsid w:val="27494B79"/>
    <w:rsid w:val="286D0009"/>
    <w:rsid w:val="2B1D1BA6"/>
    <w:rsid w:val="2C4E41DC"/>
    <w:rsid w:val="2D435B19"/>
    <w:rsid w:val="2E62573F"/>
    <w:rsid w:val="2EA77DFC"/>
    <w:rsid w:val="321834BF"/>
    <w:rsid w:val="32655109"/>
    <w:rsid w:val="32AE7D9A"/>
    <w:rsid w:val="343F3E9E"/>
    <w:rsid w:val="34B238AE"/>
    <w:rsid w:val="34FB2A4C"/>
    <w:rsid w:val="355808B4"/>
    <w:rsid w:val="3684332E"/>
    <w:rsid w:val="37A71729"/>
    <w:rsid w:val="39045111"/>
    <w:rsid w:val="3A3473DC"/>
    <w:rsid w:val="3BD822A0"/>
    <w:rsid w:val="3BEF7745"/>
    <w:rsid w:val="3C2B09B6"/>
    <w:rsid w:val="3D45774D"/>
    <w:rsid w:val="3D6F25F2"/>
    <w:rsid w:val="3DE328DC"/>
    <w:rsid w:val="3E357660"/>
    <w:rsid w:val="3E4E4846"/>
    <w:rsid w:val="3F0F0BBA"/>
    <w:rsid w:val="3F863CA7"/>
    <w:rsid w:val="3FFE0D0A"/>
    <w:rsid w:val="40425192"/>
    <w:rsid w:val="42EC4E04"/>
    <w:rsid w:val="430447D9"/>
    <w:rsid w:val="43E87A6F"/>
    <w:rsid w:val="44E572C5"/>
    <w:rsid w:val="4513575B"/>
    <w:rsid w:val="45BD15D8"/>
    <w:rsid w:val="466F35C6"/>
    <w:rsid w:val="47335AC6"/>
    <w:rsid w:val="479B5989"/>
    <w:rsid w:val="47BF7089"/>
    <w:rsid w:val="482756BF"/>
    <w:rsid w:val="488B4D54"/>
    <w:rsid w:val="49DE07FE"/>
    <w:rsid w:val="49F86816"/>
    <w:rsid w:val="4AFE7A1E"/>
    <w:rsid w:val="4C23181A"/>
    <w:rsid w:val="4CF71E51"/>
    <w:rsid w:val="4D420A64"/>
    <w:rsid w:val="4DE109F6"/>
    <w:rsid w:val="4EBF2EE2"/>
    <w:rsid w:val="503E7B7D"/>
    <w:rsid w:val="508C7766"/>
    <w:rsid w:val="510F2B01"/>
    <w:rsid w:val="523B3B13"/>
    <w:rsid w:val="52AC74F0"/>
    <w:rsid w:val="532D04E6"/>
    <w:rsid w:val="5698731C"/>
    <w:rsid w:val="572C0DA5"/>
    <w:rsid w:val="581F7DFB"/>
    <w:rsid w:val="58A7767B"/>
    <w:rsid w:val="58D8735F"/>
    <w:rsid w:val="5B8B5428"/>
    <w:rsid w:val="5C4A34F9"/>
    <w:rsid w:val="5CEC5908"/>
    <w:rsid w:val="5E027FF6"/>
    <w:rsid w:val="5EBF68C4"/>
    <w:rsid w:val="60692476"/>
    <w:rsid w:val="60DE7E9E"/>
    <w:rsid w:val="60FC3408"/>
    <w:rsid w:val="624D46E5"/>
    <w:rsid w:val="65CB15C6"/>
    <w:rsid w:val="669C3468"/>
    <w:rsid w:val="68A133F4"/>
    <w:rsid w:val="6927598E"/>
    <w:rsid w:val="6CA56185"/>
    <w:rsid w:val="6CB55D9A"/>
    <w:rsid w:val="6DA8673C"/>
    <w:rsid w:val="6F1D7275"/>
    <w:rsid w:val="6F653A4F"/>
    <w:rsid w:val="6F760A77"/>
    <w:rsid w:val="706D6241"/>
    <w:rsid w:val="70706504"/>
    <w:rsid w:val="70CE1396"/>
    <w:rsid w:val="71022D0F"/>
    <w:rsid w:val="71CC3A24"/>
    <w:rsid w:val="72296500"/>
    <w:rsid w:val="729B1A57"/>
    <w:rsid w:val="733D487D"/>
    <w:rsid w:val="757430CF"/>
    <w:rsid w:val="757A1A2D"/>
    <w:rsid w:val="769D02BB"/>
    <w:rsid w:val="76FE31CC"/>
    <w:rsid w:val="7718641E"/>
    <w:rsid w:val="772E4778"/>
    <w:rsid w:val="77926DCA"/>
    <w:rsid w:val="78D00690"/>
    <w:rsid w:val="78E526FD"/>
    <w:rsid w:val="791646DA"/>
    <w:rsid w:val="791F2ECA"/>
    <w:rsid w:val="794754BA"/>
    <w:rsid w:val="7A83722F"/>
    <w:rsid w:val="7C127D27"/>
    <w:rsid w:val="7D140CC4"/>
    <w:rsid w:val="7D2456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3"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qFormat/>
    <w:uiPriority w:val="99"/>
    <w:pPr>
      <w:jc w:val="left"/>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rPr>
  </w:style>
  <w:style w:type="paragraph" w:styleId="8">
    <w:name w:val="annotation subject"/>
    <w:basedOn w:val="3"/>
    <w:next w:val="3"/>
    <w:link w:val="20"/>
    <w:uiPriority w:val="0"/>
    <w:rPr>
      <w:b/>
      <w:bCs/>
    </w:rPr>
  </w:style>
  <w:style w:type="table" w:styleId="10">
    <w:name w:val="Table Grid"/>
    <w:basedOn w:val="9"/>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qFormat/>
    <w:uiPriority w:val="99"/>
    <w:rPr>
      <w:rFonts w:cs="Times New Roman"/>
      <w:color w:val="0000FF"/>
      <w:u w:val="single"/>
    </w:rPr>
  </w:style>
  <w:style w:type="character" w:styleId="13">
    <w:name w:val="annotation reference"/>
    <w:semiHidden/>
    <w:qFormat/>
    <w:uiPriority w:val="99"/>
    <w:rPr>
      <w:rFonts w:cs="Times New Roman"/>
      <w:sz w:val="21"/>
      <w:szCs w:val="21"/>
    </w:rPr>
  </w:style>
  <w:style w:type="character" w:customStyle="1" w:styleId="14">
    <w:name w:val="标题 3 Char"/>
    <w:link w:val="2"/>
    <w:qFormat/>
    <w:locked/>
    <w:uiPriority w:val="99"/>
    <w:rPr>
      <w:rFonts w:ascii="Times New Roman" w:hAnsi="Times New Roman" w:eastAsia="宋体" w:cs="Times New Roman"/>
      <w:b/>
      <w:bCs/>
      <w:sz w:val="32"/>
      <w:szCs w:val="32"/>
    </w:rPr>
  </w:style>
  <w:style w:type="character" w:customStyle="1" w:styleId="15">
    <w:name w:val="批注文字 Char"/>
    <w:link w:val="3"/>
    <w:qFormat/>
    <w:locked/>
    <w:uiPriority w:val="99"/>
    <w:rPr>
      <w:rFonts w:ascii="Times New Roman" w:hAnsi="Times New Roman" w:eastAsia="宋体" w:cs="Times New Roman"/>
      <w:sz w:val="24"/>
      <w:szCs w:val="24"/>
    </w:rPr>
  </w:style>
  <w:style w:type="character" w:customStyle="1" w:styleId="16">
    <w:name w:val="批注框文本 Char"/>
    <w:link w:val="4"/>
    <w:semiHidden/>
    <w:qFormat/>
    <w:locked/>
    <w:uiPriority w:val="99"/>
    <w:rPr>
      <w:rFonts w:ascii="Times New Roman" w:hAnsi="Times New Roman" w:eastAsia="宋体" w:cs="Times New Roman"/>
      <w:sz w:val="18"/>
      <w:szCs w:val="18"/>
    </w:rPr>
  </w:style>
  <w:style w:type="character" w:customStyle="1" w:styleId="17">
    <w:name w:val="页脚 Char"/>
    <w:link w:val="5"/>
    <w:qFormat/>
    <w:locked/>
    <w:uiPriority w:val="99"/>
    <w:rPr>
      <w:rFonts w:ascii="Times New Roman" w:hAnsi="Times New Roman" w:eastAsia="宋体" w:cs="Times New Roman"/>
      <w:sz w:val="18"/>
      <w:szCs w:val="18"/>
    </w:rPr>
  </w:style>
  <w:style w:type="character" w:customStyle="1" w:styleId="18">
    <w:name w:val="页眉 Char"/>
    <w:link w:val="6"/>
    <w:qFormat/>
    <w:locked/>
    <w:uiPriority w:val="99"/>
    <w:rPr>
      <w:rFonts w:ascii="Times New Roman" w:hAnsi="Times New Roman" w:eastAsia="宋体" w:cs="Times New Roman"/>
      <w:sz w:val="18"/>
      <w:szCs w:val="18"/>
    </w:rPr>
  </w:style>
  <w:style w:type="paragraph" w:customStyle="1" w:styleId="19">
    <w:name w:val="5-内文"/>
    <w:basedOn w:val="1"/>
    <w:qFormat/>
    <w:uiPriority w:val="0"/>
    <w:pPr>
      <w:spacing w:beforeLines="25" w:afterLines="25" w:line="300" w:lineRule="auto"/>
      <w:ind w:firstLine="200" w:firstLineChars="200"/>
    </w:pPr>
    <w:rPr>
      <w:rFonts w:eastAsia="仿宋_GB2312"/>
      <w:kern w:val="0"/>
      <w:sz w:val="28"/>
      <w:szCs w:val="20"/>
    </w:rPr>
  </w:style>
  <w:style w:type="character" w:customStyle="1" w:styleId="20">
    <w:name w:val="批注主题 Char"/>
    <w:basedOn w:val="15"/>
    <w:link w:val="8"/>
    <w:qFormat/>
    <w:uiPriority w:val="0"/>
    <w:rPr>
      <w:rFonts w:ascii="Times New Roman" w:hAnsi="Times New Roman" w:eastAsia="宋体" w:cs="Times New Roman"/>
      <w:b/>
      <w:bCs/>
      <w:kern w:val="2"/>
      <w:sz w:val="21"/>
      <w:szCs w:val="24"/>
    </w:rPr>
  </w:style>
  <w:style w:type="paragraph" w:styleId="21">
    <w:name w:val="List Paragraph"/>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A7670-7588-4845-A5E3-96875CD76A0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5220</Words>
  <Characters>29757</Characters>
  <Lines>247</Lines>
  <Paragraphs>69</Paragraphs>
  <TotalTime>36</TotalTime>
  <ScaleCrop>false</ScaleCrop>
  <LinksUpToDate>false</LinksUpToDate>
  <CharactersWithSpaces>34908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2019-03-19T21:28:00Z</dcterms:created>
  <dc:creator>姜婷</dc:creator>
  <cp:lastModifiedBy>徐园园</cp:lastModifiedBy>
  <cp:lastPrinted>2019-03-11T06:15:00Z</cp:lastPrinted>
  <dcterms:modified xsi:type="dcterms:W3CDTF">2019-03-21T03:14:52Z</dcterms:modified>
  <dc:title>2014年全国职业院校技能大赛</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