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黑体" w:eastAsia="黑体" w:cs="Times New Roman"/>
          <w:b/>
          <w:sz w:val="36"/>
          <w:szCs w:val="36"/>
        </w:rPr>
      </w:pPr>
      <w:r>
        <w:rPr>
          <w:rFonts w:ascii="Arial Narrow" w:hAnsi="黑体" w:eastAsia="黑体" w:cs="Times New Roman"/>
          <w:b/>
          <w:sz w:val="36"/>
          <w:szCs w:val="36"/>
        </w:rPr>
        <w:t>2019</w:t>
      </w:r>
      <w:r>
        <w:rPr>
          <w:rFonts w:hint="eastAsia" w:ascii="Arial Narrow" w:hAnsi="黑体" w:eastAsia="黑体" w:cs="Times New Roman"/>
          <w:b/>
          <w:sz w:val="36"/>
          <w:szCs w:val="36"/>
        </w:rPr>
        <w:t>年全国职业院校技能大赛</w:t>
      </w:r>
    </w:p>
    <w:p>
      <w:pPr>
        <w:snapToGrid w:val="0"/>
        <w:spacing w:line="540" w:lineRule="exact"/>
        <w:jc w:val="center"/>
        <w:rPr>
          <w:rFonts w:ascii="Arial Narrow" w:hAnsi="黑体" w:eastAsia="黑体" w:cs="Times New Roman"/>
          <w:b/>
          <w:sz w:val="36"/>
          <w:szCs w:val="36"/>
        </w:rPr>
      </w:pPr>
      <w:r>
        <w:rPr>
          <w:rFonts w:hint="eastAsia" w:ascii="Arial Narrow" w:hAnsi="黑体" w:eastAsia="黑体" w:cs="Times New Roman"/>
          <w:b/>
          <w:sz w:val="36"/>
          <w:szCs w:val="36"/>
        </w:rPr>
        <w:t>赛项申报方案</w:t>
      </w:r>
    </w:p>
    <w:p>
      <w:pPr>
        <w:snapToGrid w:val="0"/>
        <w:spacing w:line="360" w:lineRule="auto"/>
        <w:outlineLvl w:val="0"/>
        <w:rPr>
          <w:rFonts w:ascii="黑体" w:hAnsi="黑体" w:eastAsia="黑体" w:cs="Arial"/>
          <w:sz w:val="30"/>
          <w:szCs w:val="30"/>
        </w:rPr>
      </w:pPr>
      <w:bookmarkStart w:id="0" w:name="_Toc521336142"/>
      <w:r>
        <w:rPr>
          <w:rFonts w:ascii="黑体" w:hAnsi="黑体" w:eastAsia="黑体" w:cs="Arial"/>
          <w:sz w:val="30"/>
          <w:szCs w:val="30"/>
        </w:rPr>
        <w:t>一、赛项名称</w:t>
      </w:r>
      <w:bookmarkEnd w:id="0"/>
    </w:p>
    <w:p>
      <w:pPr>
        <w:snapToGrid w:val="0"/>
        <w:spacing w:line="360" w:lineRule="auto"/>
        <w:outlineLvl w:val="1"/>
        <w:rPr>
          <w:rFonts w:ascii="Times New Roman" w:hAnsi="Times New Roman" w:eastAsia="仿宋_GB2312" w:cs="Arial"/>
          <w:sz w:val="30"/>
          <w:szCs w:val="30"/>
        </w:rPr>
      </w:pPr>
      <w:r>
        <w:rPr>
          <w:rFonts w:hint="eastAsia" w:ascii="Times New Roman" w:hAnsi="Times New Roman" w:eastAsia="仿宋_GB2312" w:cs="Arial"/>
          <w:sz w:val="30"/>
          <w:szCs w:val="30"/>
        </w:rPr>
        <w:t>（一）</w:t>
      </w:r>
      <w:r>
        <w:rPr>
          <w:rFonts w:ascii="Times New Roman" w:hAnsi="Times New Roman" w:eastAsia="仿宋_GB2312" w:cs="Arial"/>
          <w:sz w:val="30"/>
          <w:szCs w:val="30"/>
        </w:rPr>
        <w:t>赛项名称</w:t>
      </w:r>
    </w:p>
    <w:p>
      <w:pPr>
        <w:snapToGrid w:val="0"/>
        <w:spacing w:line="360" w:lineRule="auto"/>
        <w:ind w:firstLine="708" w:firstLineChars="236"/>
        <w:rPr>
          <w:rFonts w:ascii="Times New Roman" w:hAnsi="Times New Roman" w:eastAsia="仿宋_GB2312" w:cs="Arial"/>
          <w:sz w:val="30"/>
          <w:szCs w:val="30"/>
        </w:rPr>
      </w:pPr>
      <w:r>
        <w:rPr>
          <w:rFonts w:hint="eastAsia" w:ascii="Times New Roman" w:hAnsi="Times New Roman" w:eastAsia="仿宋_GB2312" w:cs="宋体"/>
          <w:kern w:val="0"/>
          <w:sz w:val="30"/>
          <w:szCs w:val="30"/>
        </w:rPr>
        <w:t>虚拟现实（VR）制作与应用</w:t>
      </w:r>
    </w:p>
    <w:p>
      <w:pPr>
        <w:snapToGrid w:val="0"/>
        <w:spacing w:line="360" w:lineRule="auto"/>
        <w:outlineLvl w:val="1"/>
        <w:rPr>
          <w:rFonts w:ascii="Times New Roman" w:hAnsi="Times New Roman" w:eastAsia="仿宋_GB2312" w:cs="Arial"/>
          <w:sz w:val="30"/>
          <w:szCs w:val="30"/>
        </w:rPr>
      </w:pPr>
      <w:r>
        <w:rPr>
          <w:rFonts w:hint="eastAsia" w:ascii="Times New Roman" w:hAnsi="Times New Roman" w:eastAsia="仿宋_GB2312" w:cs="Arial"/>
          <w:sz w:val="30"/>
          <w:szCs w:val="30"/>
        </w:rPr>
        <w:t>（二）</w:t>
      </w:r>
      <w:r>
        <w:rPr>
          <w:rFonts w:ascii="Times New Roman" w:hAnsi="Times New Roman" w:eastAsia="仿宋_GB2312" w:cs="Arial"/>
          <w:sz w:val="30"/>
          <w:szCs w:val="30"/>
        </w:rPr>
        <w:t>压题彩照</w:t>
      </w:r>
    </w:p>
    <w:p>
      <w:pPr>
        <w:snapToGrid w:val="0"/>
        <w:spacing w:line="360" w:lineRule="auto"/>
        <w:jc w:val="center"/>
        <w:rPr>
          <w:rFonts w:ascii="Arial Narrow" w:hAnsi="Arial Narrow" w:eastAsia="仿宋_GB2312" w:cs="Arial"/>
          <w:sz w:val="30"/>
          <w:szCs w:val="30"/>
        </w:rPr>
      </w:pPr>
      <w:r>
        <w:rPr>
          <w:rFonts w:ascii="Arial Narrow" w:hAnsi="Arial Narrow" w:eastAsia="仿宋_GB2312" w:cs="Arial"/>
          <w:sz w:val="30"/>
          <w:szCs w:val="30"/>
        </w:rPr>
        <w:drawing>
          <wp:inline distT="0" distB="0" distL="0" distR="0">
            <wp:extent cx="5274310" cy="3520440"/>
            <wp:effectExtent l="0" t="0" r="2540" b="3810"/>
            <wp:docPr id="2" name="图片 2" descr="C:\Users\Cherry\AppData\Local\Temp\WeChat Files\33945585045701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Cherry\AppData\Local\Temp\WeChat Files\3394558504570100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3520773"/>
                    </a:xfrm>
                    <a:prstGeom prst="rect">
                      <a:avLst/>
                    </a:prstGeom>
                    <a:noFill/>
                    <a:ln>
                      <a:noFill/>
                    </a:ln>
                  </pic:spPr>
                </pic:pic>
              </a:graphicData>
            </a:graphic>
          </wp:inline>
        </w:drawing>
      </w:r>
    </w:p>
    <w:p>
      <w:pPr>
        <w:snapToGrid w:val="0"/>
        <w:spacing w:line="360" w:lineRule="auto"/>
        <w:jc w:val="center"/>
        <w:rPr>
          <w:rFonts w:cs="Arial" w:asciiTheme="minorEastAsia" w:hAnsiTheme="minorEastAsia"/>
          <w:b/>
          <w:sz w:val="24"/>
          <w:szCs w:val="24"/>
        </w:rPr>
      </w:pPr>
      <w:r>
        <w:rPr>
          <w:rFonts w:hint="eastAsia" w:cs="Arial" w:asciiTheme="minorEastAsia" w:hAnsiTheme="minorEastAsia"/>
          <w:b/>
          <w:sz w:val="24"/>
          <w:szCs w:val="24"/>
        </w:rPr>
        <w:t>压题彩照</w:t>
      </w:r>
    </w:p>
    <w:p>
      <w:pPr>
        <w:snapToGrid w:val="0"/>
        <w:spacing w:line="360" w:lineRule="auto"/>
        <w:outlineLvl w:val="1"/>
        <w:rPr>
          <w:rFonts w:ascii="Times New Roman" w:hAnsi="Times New Roman" w:eastAsia="仿宋_GB2312" w:cs="Arial"/>
          <w:sz w:val="30"/>
          <w:szCs w:val="30"/>
        </w:rPr>
      </w:pPr>
      <w:r>
        <w:rPr>
          <w:rFonts w:hint="eastAsia" w:ascii="Times New Roman" w:hAnsi="Times New Roman" w:eastAsia="仿宋_GB2312" w:cs="Arial"/>
          <w:sz w:val="30"/>
          <w:szCs w:val="30"/>
        </w:rPr>
        <w:t>（三）</w:t>
      </w:r>
      <w:r>
        <w:rPr>
          <w:rFonts w:ascii="Times New Roman" w:hAnsi="Times New Roman" w:eastAsia="仿宋_GB2312" w:cs="Arial"/>
          <w:sz w:val="30"/>
          <w:szCs w:val="30"/>
        </w:rPr>
        <w:t>赛项归属产业类型</w:t>
      </w:r>
    </w:p>
    <w:p>
      <w:pPr>
        <w:snapToGrid w:val="0"/>
        <w:spacing w:line="360" w:lineRule="auto"/>
        <w:ind w:firstLine="708" w:firstLineChars="236"/>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电子</w:t>
      </w:r>
      <w:r>
        <w:rPr>
          <w:rFonts w:ascii="Times New Roman" w:hAnsi="Times New Roman" w:eastAsia="仿宋_GB2312" w:cs="宋体"/>
          <w:kern w:val="0"/>
          <w:sz w:val="30"/>
          <w:szCs w:val="30"/>
        </w:rPr>
        <w:t>信息</w:t>
      </w:r>
      <w:r>
        <w:rPr>
          <w:rFonts w:hint="eastAsia" w:ascii="Times New Roman" w:hAnsi="Times New Roman" w:eastAsia="仿宋_GB2312" w:cs="宋体"/>
          <w:kern w:val="0"/>
          <w:sz w:val="30"/>
          <w:szCs w:val="30"/>
        </w:rPr>
        <w:t>产</w:t>
      </w:r>
      <w:r>
        <w:rPr>
          <w:rFonts w:ascii="Times New Roman" w:hAnsi="Times New Roman" w:eastAsia="仿宋_GB2312" w:cs="宋体"/>
          <w:kern w:val="0"/>
          <w:sz w:val="30"/>
          <w:szCs w:val="30"/>
        </w:rPr>
        <w:t>业</w:t>
      </w:r>
      <w:r>
        <w:rPr>
          <w:rFonts w:hint="eastAsia" w:ascii="Times New Roman" w:hAnsi="Times New Roman" w:eastAsia="仿宋_GB2312" w:cs="宋体"/>
          <w:kern w:val="0"/>
          <w:sz w:val="30"/>
          <w:szCs w:val="30"/>
        </w:rPr>
        <w:t>类</w:t>
      </w:r>
    </w:p>
    <w:p>
      <w:pPr>
        <w:snapToGrid w:val="0"/>
        <w:spacing w:line="360" w:lineRule="auto"/>
        <w:outlineLvl w:val="1"/>
        <w:rPr>
          <w:rFonts w:ascii="Times New Roman" w:hAnsi="Times New Roman" w:eastAsia="仿宋_GB2312" w:cs="Arial"/>
          <w:sz w:val="30"/>
          <w:szCs w:val="30"/>
        </w:rPr>
      </w:pPr>
      <w:r>
        <w:rPr>
          <w:rFonts w:hint="eastAsia" w:ascii="Times New Roman" w:hAnsi="Times New Roman" w:eastAsia="仿宋_GB2312" w:cs="Arial"/>
          <w:sz w:val="30"/>
          <w:szCs w:val="30"/>
        </w:rPr>
        <w:t>（四）</w:t>
      </w:r>
      <w:r>
        <w:rPr>
          <w:rFonts w:ascii="Times New Roman" w:hAnsi="Times New Roman" w:eastAsia="仿宋_GB2312" w:cs="Arial"/>
          <w:sz w:val="30"/>
          <w:szCs w:val="30"/>
        </w:rPr>
        <w:t>赛项归属专业大类</w:t>
      </w:r>
      <w:r>
        <w:rPr>
          <w:rFonts w:hint="eastAsia" w:ascii="Times New Roman" w:hAnsi="Times New Roman" w:eastAsia="仿宋_GB2312" w:cs="Arial"/>
          <w:sz w:val="30"/>
          <w:szCs w:val="30"/>
        </w:rPr>
        <w:t>/类</w:t>
      </w:r>
    </w:p>
    <w:tbl>
      <w:tblPr>
        <w:tblStyle w:val="27"/>
        <w:tblW w:w="8132"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775"/>
        <w:gridCol w:w="198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
                <w:sz w:val="24"/>
                <w:szCs w:val="24"/>
              </w:rPr>
            </w:pPr>
            <w:r>
              <w:rPr>
                <w:rFonts w:hint="eastAsia" w:cs="仿宋_GB2312" w:asciiTheme="minorEastAsia" w:hAnsiTheme="minorEastAsia"/>
                <w:b/>
                <w:sz w:val="24"/>
                <w:szCs w:val="24"/>
              </w:rPr>
              <w:t>组别</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
                <w:sz w:val="24"/>
                <w:szCs w:val="24"/>
              </w:rPr>
            </w:pPr>
            <w:r>
              <w:rPr>
                <w:rFonts w:hint="eastAsia" w:cs="仿宋_GB2312" w:asciiTheme="minorEastAsia" w:hAnsiTheme="minorEastAsia"/>
                <w:b/>
                <w:sz w:val="24"/>
                <w:szCs w:val="24"/>
              </w:rPr>
              <w:t>专业类</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
                <w:sz w:val="24"/>
                <w:szCs w:val="24"/>
              </w:rPr>
            </w:pPr>
            <w:r>
              <w:rPr>
                <w:rFonts w:hint="eastAsia" w:cs="仿宋_GB2312" w:asciiTheme="minorEastAsia" w:hAnsiTheme="minorEastAsia"/>
                <w:b/>
                <w:sz w:val="24"/>
                <w:szCs w:val="24"/>
              </w:rPr>
              <w:t>专业代码</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
                <w:sz w:val="24"/>
                <w:szCs w:val="24"/>
              </w:rPr>
            </w:pPr>
            <w:r>
              <w:rPr>
                <w:rFonts w:hint="eastAsia" w:cs="仿宋_GB2312" w:asciiTheme="minorEastAsia" w:hAnsiTheme="minorEastAsia"/>
                <w:b/>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 w:val="24"/>
                <w:szCs w:val="24"/>
              </w:rPr>
            </w:pPr>
            <w:r>
              <w:rPr>
                <w:rFonts w:hint="eastAsia" w:cs="仿宋_GB2312" w:asciiTheme="minorEastAsia" w:hAnsiTheme="minorEastAsia"/>
                <w:sz w:val="24"/>
                <w:szCs w:val="24"/>
              </w:rPr>
              <w:t>中职</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 w:val="24"/>
                <w:szCs w:val="24"/>
              </w:rPr>
            </w:pPr>
            <w:r>
              <w:rPr>
                <w:rFonts w:hint="eastAsia" w:cs="仿宋_GB2312" w:asciiTheme="minorEastAsia" w:hAnsiTheme="minorEastAsia"/>
                <w:sz w:val="24"/>
                <w:szCs w:val="24"/>
              </w:rPr>
              <w:t>信息</w:t>
            </w:r>
            <w:r>
              <w:rPr>
                <w:rFonts w:cs="仿宋_GB2312" w:asciiTheme="minorEastAsia" w:hAnsiTheme="minorEastAsia"/>
                <w:sz w:val="24"/>
                <w:szCs w:val="24"/>
              </w:rPr>
              <w:t>技术类</w:t>
            </w:r>
            <w:r>
              <w:rPr>
                <w:rFonts w:hint="eastAsia" w:cs="仿宋_GB2312" w:asciiTheme="minorEastAsia" w:hAnsiTheme="minorEastAsia"/>
                <w:sz w:val="24"/>
                <w:szCs w:val="24"/>
              </w:rPr>
              <w:t>（09）</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 w:val="24"/>
                <w:szCs w:val="24"/>
              </w:rPr>
            </w:pPr>
            <w:r>
              <w:rPr>
                <w:rFonts w:cs="仿宋_GB2312" w:asciiTheme="minorEastAsia" w:hAnsiTheme="minorEastAsia"/>
                <w:sz w:val="24"/>
                <w:szCs w:val="24"/>
              </w:rPr>
              <w:t>090100</w:t>
            </w:r>
          </w:p>
          <w:p>
            <w:pPr>
              <w:jc w:val="center"/>
              <w:rPr>
                <w:rFonts w:cs="仿宋_GB2312" w:asciiTheme="minorEastAsia" w:hAnsiTheme="minorEastAsia"/>
                <w:sz w:val="24"/>
                <w:szCs w:val="24"/>
              </w:rPr>
            </w:pPr>
            <w:r>
              <w:rPr>
                <w:rFonts w:cs="仿宋_GB2312" w:asciiTheme="minorEastAsia" w:hAnsiTheme="minorEastAsia"/>
                <w:sz w:val="24"/>
                <w:szCs w:val="24"/>
              </w:rPr>
              <w:t>090200</w:t>
            </w:r>
          </w:p>
          <w:p>
            <w:pPr>
              <w:jc w:val="center"/>
              <w:rPr>
                <w:rFonts w:cs="仿宋_GB2312" w:asciiTheme="minorEastAsia" w:hAnsiTheme="minorEastAsia"/>
                <w:sz w:val="24"/>
                <w:szCs w:val="24"/>
              </w:rPr>
            </w:pPr>
            <w:r>
              <w:rPr>
                <w:rFonts w:cs="仿宋_GB2312" w:asciiTheme="minorEastAsia" w:hAnsiTheme="minorEastAsia"/>
                <w:sz w:val="24"/>
                <w:szCs w:val="24"/>
              </w:rPr>
              <w:t>090</w:t>
            </w:r>
            <w:r>
              <w:rPr>
                <w:rFonts w:hint="eastAsia" w:cs="仿宋_GB2312" w:asciiTheme="minorEastAsia" w:hAnsiTheme="minorEastAsia"/>
                <w:sz w:val="24"/>
                <w:szCs w:val="24"/>
              </w:rPr>
              <w:t>4</w:t>
            </w:r>
            <w:r>
              <w:rPr>
                <w:rFonts w:cs="仿宋_GB2312" w:asciiTheme="minorEastAsia" w:hAnsiTheme="minorEastAsia"/>
                <w:sz w:val="24"/>
                <w:szCs w:val="24"/>
              </w:rPr>
              <w:t>00</w:t>
            </w:r>
          </w:p>
          <w:p>
            <w:pPr>
              <w:jc w:val="center"/>
              <w:rPr>
                <w:rFonts w:cs="仿宋_GB2312" w:asciiTheme="minorEastAsia" w:hAnsiTheme="minorEastAsia"/>
                <w:sz w:val="24"/>
                <w:szCs w:val="24"/>
              </w:rPr>
            </w:pPr>
            <w:r>
              <w:rPr>
                <w:rFonts w:cs="仿宋_GB2312" w:asciiTheme="minorEastAsia" w:hAnsiTheme="minorEastAsia"/>
                <w:sz w:val="24"/>
                <w:szCs w:val="24"/>
              </w:rPr>
              <w:t>090</w:t>
            </w:r>
            <w:r>
              <w:rPr>
                <w:rFonts w:hint="eastAsia" w:cs="仿宋_GB2312" w:asciiTheme="minorEastAsia" w:hAnsiTheme="minorEastAsia"/>
                <w:sz w:val="24"/>
                <w:szCs w:val="24"/>
              </w:rPr>
              <w:t>8</w:t>
            </w:r>
            <w:r>
              <w:rPr>
                <w:rFonts w:cs="仿宋_GB2312" w:asciiTheme="minorEastAsia" w:hAnsiTheme="minorEastAsia"/>
                <w:sz w:val="24"/>
                <w:szCs w:val="24"/>
              </w:rPr>
              <w:t>00</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 w:val="24"/>
                <w:szCs w:val="24"/>
              </w:rPr>
            </w:pPr>
            <w:r>
              <w:rPr>
                <w:rFonts w:cs="仿宋_GB2312" w:asciiTheme="minorEastAsia" w:hAnsiTheme="minorEastAsia"/>
                <w:sz w:val="24"/>
                <w:szCs w:val="24"/>
              </w:rPr>
              <w:t>计算机应用</w:t>
            </w:r>
          </w:p>
          <w:p>
            <w:pPr>
              <w:jc w:val="center"/>
              <w:rPr>
                <w:rFonts w:cs="仿宋_GB2312" w:asciiTheme="minorEastAsia" w:hAnsiTheme="minorEastAsia"/>
                <w:sz w:val="24"/>
                <w:szCs w:val="24"/>
              </w:rPr>
            </w:pPr>
            <w:r>
              <w:rPr>
                <w:rFonts w:hint="eastAsia" w:cs="仿宋_GB2312" w:asciiTheme="minorEastAsia" w:hAnsiTheme="minorEastAsia"/>
                <w:sz w:val="24"/>
                <w:szCs w:val="24"/>
              </w:rPr>
              <w:t>数字媒体技术应用</w:t>
            </w:r>
          </w:p>
          <w:p>
            <w:pPr>
              <w:jc w:val="center"/>
              <w:rPr>
                <w:rFonts w:cs="仿宋_GB2312" w:asciiTheme="minorEastAsia" w:hAnsiTheme="minorEastAsia"/>
                <w:sz w:val="24"/>
                <w:szCs w:val="24"/>
              </w:rPr>
            </w:pPr>
            <w:r>
              <w:rPr>
                <w:rFonts w:hint="eastAsia" w:cs="仿宋_GB2312" w:asciiTheme="minorEastAsia" w:hAnsiTheme="minorEastAsia"/>
                <w:sz w:val="24"/>
                <w:szCs w:val="24"/>
              </w:rPr>
              <w:t>计算机动漫与游戏制作</w:t>
            </w:r>
          </w:p>
          <w:p>
            <w:pPr>
              <w:jc w:val="center"/>
              <w:rPr>
                <w:rFonts w:cs="仿宋_GB2312" w:asciiTheme="minorEastAsia" w:hAnsiTheme="minorEastAsia"/>
                <w:sz w:val="24"/>
                <w:szCs w:val="24"/>
              </w:rPr>
            </w:pPr>
            <w:r>
              <w:rPr>
                <w:rFonts w:hint="eastAsia" w:cs="仿宋_GB2312" w:asciiTheme="minorEastAsia" w:hAnsiTheme="minorEastAsia"/>
                <w:sz w:val="24"/>
                <w:szCs w:val="24"/>
              </w:rPr>
              <w:t>软件与信息服务</w:t>
            </w:r>
          </w:p>
        </w:tc>
      </w:tr>
    </w:tbl>
    <w:p>
      <w:pPr>
        <w:snapToGrid w:val="0"/>
        <w:spacing w:line="360" w:lineRule="auto"/>
        <w:ind w:firstLine="600" w:firstLineChars="200"/>
        <w:rPr>
          <w:rFonts w:ascii="Arial Narrow" w:hAnsi="Arial Narrow" w:eastAsia="仿宋_GB2312" w:cs="Arial"/>
          <w:sz w:val="30"/>
          <w:szCs w:val="30"/>
        </w:rPr>
      </w:pPr>
      <w:bookmarkStart w:id="1" w:name="_Toc521336143"/>
    </w:p>
    <w:p>
      <w:pPr>
        <w:numPr>
          <w:ilvl w:val="0"/>
          <w:numId w:val="1"/>
        </w:numPr>
        <w:snapToGrid w:val="0"/>
        <w:spacing w:line="360" w:lineRule="auto"/>
        <w:outlineLvl w:val="0"/>
        <w:rPr>
          <w:rFonts w:ascii="黑体" w:hAnsi="黑体" w:eastAsia="黑体" w:cs="Arial"/>
          <w:sz w:val="30"/>
          <w:szCs w:val="30"/>
        </w:rPr>
      </w:pPr>
      <w:r>
        <w:rPr>
          <w:rFonts w:ascii="黑体" w:hAnsi="黑体" w:eastAsia="黑体" w:cs="Arial"/>
          <w:sz w:val="30"/>
          <w:szCs w:val="30"/>
        </w:rPr>
        <w:t>赛项申报专家组</w:t>
      </w:r>
      <w:bookmarkEnd w:id="1"/>
      <w:bookmarkStart w:id="2" w:name="_Toc521336144"/>
    </w:p>
    <w:p>
      <w:pPr>
        <w:numPr>
          <w:numId w:val="0"/>
        </w:numPr>
        <w:snapToGrid w:val="0"/>
        <w:spacing w:line="360" w:lineRule="auto"/>
        <w:outlineLvl w:val="0"/>
        <w:rPr>
          <w:rFonts w:ascii="黑体" w:hAnsi="黑体" w:eastAsia="黑体" w:cs="Arial"/>
          <w:sz w:val="30"/>
          <w:szCs w:val="30"/>
        </w:rPr>
      </w:pPr>
      <w:bookmarkStart w:id="22" w:name="_GoBack"/>
      <w:bookmarkEnd w:id="22"/>
      <w:r>
        <w:rPr>
          <w:rFonts w:ascii="黑体" w:hAnsi="黑体" w:eastAsia="黑体" w:cs="Arial"/>
          <w:sz w:val="30"/>
          <w:szCs w:val="30"/>
        </w:rPr>
        <w:t>三、赛项目的</w:t>
      </w:r>
      <w:bookmarkEnd w:id="2"/>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（一）赛项设立背景</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近年，无论在产业、教育还是研究领域，“虚拟现实（Virtual</w:t>
      </w:r>
      <w:r>
        <w:rPr>
          <w:rFonts w:ascii="Times New Roman" w:hAnsi="Times New Roman" w:eastAsia="仿宋_GB2312"/>
          <w:sz w:val="30"/>
          <w:szCs w:val="30"/>
        </w:rPr>
        <w:t xml:space="preserve"> </w:t>
      </w:r>
      <w:r>
        <w:rPr>
          <w:rFonts w:hint="eastAsia" w:ascii="Times New Roman" w:hAnsi="Times New Roman" w:eastAsia="仿宋_GB2312"/>
          <w:sz w:val="30"/>
          <w:szCs w:val="30"/>
        </w:rPr>
        <w:t>Reality，简称VR）”已经成为当之无愧的热点。</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从</w:t>
      </w:r>
      <w:r>
        <w:rPr>
          <w:rFonts w:ascii="Times New Roman" w:hAnsi="Times New Roman" w:eastAsia="仿宋_GB2312"/>
          <w:sz w:val="30"/>
          <w:szCs w:val="30"/>
        </w:rPr>
        <w:t>国家政策</w:t>
      </w:r>
      <w:r>
        <w:rPr>
          <w:rFonts w:hint="eastAsia" w:ascii="Times New Roman" w:hAnsi="Times New Roman" w:eastAsia="仿宋_GB2312"/>
          <w:sz w:val="30"/>
          <w:szCs w:val="30"/>
        </w:rPr>
        <w:t>层面看，目前</w:t>
      </w:r>
      <w:r>
        <w:rPr>
          <w:rFonts w:ascii="Times New Roman" w:hAnsi="Times New Roman" w:eastAsia="仿宋_GB2312"/>
          <w:sz w:val="30"/>
          <w:szCs w:val="30"/>
        </w:rPr>
        <w:t>国家</w:t>
      </w:r>
      <w:r>
        <w:rPr>
          <w:rFonts w:hint="eastAsia" w:ascii="Times New Roman" w:hAnsi="Times New Roman" w:eastAsia="仿宋_GB2312"/>
          <w:sz w:val="30"/>
          <w:szCs w:val="30"/>
        </w:rPr>
        <w:t>对</w:t>
      </w:r>
      <w:r>
        <w:rPr>
          <w:rFonts w:ascii="Times New Roman" w:hAnsi="Times New Roman" w:eastAsia="仿宋_GB2312"/>
          <w:sz w:val="30"/>
          <w:szCs w:val="30"/>
        </w:rPr>
        <w:t>虚拟现实</w:t>
      </w:r>
      <w:r>
        <w:rPr>
          <w:rFonts w:hint="eastAsia" w:ascii="Times New Roman" w:hAnsi="Times New Roman" w:eastAsia="仿宋_GB2312"/>
          <w:sz w:val="30"/>
          <w:szCs w:val="30"/>
        </w:rPr>
        <w:t>领域十分</w:t>
      </w:r>
      <w:r>
        <w:rPr>
          <w:rFonts w:ascii="Times New Roman" w:hAnsi="Times New Roman" w:eastAsia="仿宋_GB2312"/>
          <w:sz w:val="30"/>
          <w:szCs w:val="30"/>
        </w:rPr>
        <w:t>重视</w:t>
      </w:r>
      <w:r>
        <w:rPr>
          <w:rFonts w:hint="eastAsia" w:ascii="Times New Roman" w:hAnsi="Times New Roman" w:eastAsia="仿宋_GB2312"/>
          <w:sz w:val="30"/>
          <w:szCs w:val="30"/>
        </w:rPr>
        <w:t>，在《十三五规划纲要》中</w:t>
      </w:r>
      <w:r>
        <w:rPr>
          <w:rFonts w:ascii="Times New Roman" w:hAnsi="Times New Roman" w:eastAsia="仿宋_GB2312"/>
          <w:sz w:val="30"/>
          <w:szCs w:val="30"/>
        </w:rPr>
        <w:t>明确提出，</w:t>
      </w:r>
      <w:r>
        <w:rPr>
          <w:rFonts w:hint="eastAsia" w:ascii="Times New Roman" w:hAnsi="Times New Roman" w:eastAsia="仿宋_GB2312"/>
          <w:sz w:val="30"/>
          <w:szCs w:val="30"/>
        </w:rPr>
        <w:t>大力推进虚拟现实等新兴前沿领域创新和产业化，形成一批新增长点。在</w:t>
      </w:r>
      <w:r>
        <w:rPr>
          <w:rFonts w:ascii="Times New Roman" w:hAnsi="Times New Roman" w:eastAsia="仿宋_GB2312"/>
          <w:sz w:val="30"/>
          <w:szCs w:val="30"/>
        </w:rPr>
        <w:t>《</w:t>
      </w:r>
      <w:r>
        <w:rPr>
          <w:rFonts w:hint="eastAsia" w:ascii="Times New Roman" w:hAnsi="Times New Roman" w:eastAsia="仿宋_GB2312"/>
          <w:sz w:val="30"/>
          <w:szCs w:val="30"/>
        </w:rPr>
        <w:t>战略性新兴产业重点产品和服务指导目录</w:t>
      </w:r>
      <w:r>
        <w:rPr>
          <w:rFonts w:ascii="Times New Roman" w:hAnsi="Times New Roman" w:eastAsia="仿宋_GB2312"/>
          <w:sz w:val="30"/>
          <w:szCs w:val="30"/>
        </w:rPr>
        <w:t>》</w:t>
      </w:r>
      <w:r>
        <w:rPr>
          <w:rFonts w:hint="eastAsia" w:ascii="Times New Roman" w:hAnsi="Times New Roman" w:eastAsia="仿宋_GB2312"/>
          <w:sz w:val="30"/>
          <w:szCs w:val="30"/>
        </w:rPr>
        <w:t>中明确指出，将数字内容领域中可视化、虚拟现实等技术利用到相关领域，实现可视化交互操作的服务发展；运用</w:t>
      </w:r>
      <w:r>
        <w:rPr>
          <w:rFonts w:ascii="Times New Roman" w:hAnsi="Times New Roman" w:eastAsia="仿宋_GB2312"/>
          <w:sz w:val="30"/>
          <w:szCs w:val="30"/>
        </w:rPr>
        <w:t>虚拟现实技术，</w:t>
      </w:r>
      <w:r>
        <w:rPr>
          <w:rFonts w:hint="eastAsia" w:ascii="Times New Roman" w:hAnsi="Times New Roman" w:eastAsia="仿宋_GB2312"/>
          <w:sz w:val="30"/>
          <w:szCs w:val="30"/>
        </w:rPr>
        <w:t>从社会的、经济的、技术的角度进行的产品设计、系统设计、工艺流程设计、商业模式和服务设计等。在《国家中长期科学和技术发展规划纲要（2006～2020）》中，虚拟现实技术属于前沿技术中信息技术部分三大技术之一。</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从虚拟现实行业</w:t>
      </w:r>
      <w:r>
        <w:rPr>
          <w:rFonts w:ascii="Times New Roman" w:hAnsi="Times New Roman" w:eastAsia="仿宋_GB2312"/>
          <w:sz w:val="30"/>
          <w:szCs w:val="30"/>
        </w:rPr>
        <w:t>发展层面</w:t>
      </w:r>
      <w:r>
        <w:rPr>
          <w:rFonts w:hint="eastAsia" w:ascii="Times New Roman" w:hAnsi="Times New Roman" w:eastAsia="仿宋_GB2312"/>
          <w:sz w:val="30"/>
          <w:szCs w:val="30"/>
        </w:rPr>
        <w:t>看，虚拟现实技术作为近年发展突飞猛进的新兴产业之一，拥有着庞大的潜在应用领域及巨大的市场前景。虚拟现实产业链长，产业带动比高，涉及产业众多，包括虚拟现实工具与设备、内容制作、分发平台、行业应用和相关服务等。目前，虚拟现实已广泛地应用于教育、地产、工业仿真、医疗、旅游、电力、消防、军事等各行各业中，通过其沉浸感、交互性及构想性的显著特征开始不断地影响大众日常生活。据</w:t>
      </w:r>
      <w:r>
        <w:rPr>
          <w:rFonts w:ascii="Times New Roman" w:hAnsi="Times New Roman" w:eastAsia="仿宋_GB2312"/>
          <w:sz w:val="30"/>
          <w:szCs w:val="30"/>
        </w:rPr>
        <w:t>工信部《</w:t>
      </w:r>
      <w:r>
        <w:rPr>
          <w:rFonts w:hint="eastAsia" w:ascii="Times New Roman" w:hAnsi="Times New Roman" w:eastAsia="仿宋_GB2312"/>
          <w:sz w:val="30"/>
          <w:szCs w:val="30"/>
        </w:rPr>
        <w:t>虚拟现实产业发展白皮书5.0</w:t>
      </w:r>
      <w:r>
        <w:rPr>
          <w:rFonts w:ascii="Times New Roman" w:hAnsi="Times New Roman" w:eastAsia="仿宋_GB2312"/>
          <w:sz w:val="30"/>
          <w:szCs w:val="30"/>
        </w:rPr>
        <w:t>》</w:t>
      </w:r>
      <w:r>
        <w:rPr>
          <w:rFonts w:hint="eastAsia" w:ascii="Times New Roman" w:hAnsi="Times New Roman" w:eastAsia="仿宋_GB2312"/>
          <w:sz w:val="30"/>
          <w:szCs w:val="30"/>
        </w:rPr>
        <w:t>的预测，至2020年我国国内市场虚拟现实的产业规划将超过550亿元。</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从虚拟现实人才需求</w:t>
      </w:r>
      <w:r>
        <w:rPr>
          <w:rFonts w:ascii="Times New Roman" w:hAnsi="Times New Roman" w:eastAsia="仿宋_GB2312"/>
          <w:sz w:val="30"/>
          <w:szCs w:val="30"/>
        </w:rPr>
        <w:t>层面</w:t>
      </w:r>
      <w:r>
        <w:rPr>
          <w:rFonts w:hint="eastAsia" w:ascii="Times New Roman" w:hAnsi="Times New Roman" w:eastAsia="仿宋_GB2312"/>
          <w:sz w:val="30"/>
          <w:szCs w:val="30"/>
        </w:rPr>
        <w:t>看，当前VR技术人员大多是从游戏、动漫、3D仿真、动画片等行业转型而来，由于行业技术之间的差异性，无法</w:t>
      </w:r>
      <w:r>
        <w:rPr>
          <w:rFonts w:ascii="Times New Roman" w:hAnsi="Times New Roman" w:eastAsia="仿宋_GB2312"/>
          <w:sz w:val="30"/>
          <w:szCs w:val="30"/>
        </w:rPr>
        <w:t>满足</w:t>
      </w:r>
      <w:r>
        <w:rPr>
          <w:rFonts w:hint="eastAsia" w:ascii="Times New Roman" w:hAnsi="Times New Roman" w:eastAsia="仿宋_GB2312"/>
          <w:sz w:val="30"/>
          <w:szCs w:val="30"/>
        </w:rPr>
        <w:t>行业企业</w:t>
      </w:r>
      <w:r>
        <w:rPr>
          <w:rFonts w:ascii="Times New Roman" w:hAnsi="Times New Roman" w:eastAsia="仿宋_GB2312"/>
          <w:sz w:val="30"/>
          <w:szCs w:val="30"/>
        </w:rPr>
        <w:t>的人才需求</w:t>
      </w:r>
      <w:r>
        <w:rPr>
          <w:rFonts w:hint="eastAsia" w:ascii="Times New Roman" w:hAnsi="Times New Roman" w:eastAsia="仿宋_GB2312"/>
          <w:sz w:val="30"/>
          <w:szCs w:val="30"/>
        </w:rPr>
        <w:t>。《全球虚拟现实（VR）人才报告》中数据显示：美国VR人才占全球总数40%，中国VR人才数量占全球2%；从VR职位需求量来看，美国独占近半，中国则约占18%，人才需求量位居全球第二，专业VR人才的匮乏成为中国VR产业发展的核心症结。</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（二）赛项已有基础</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从中职学校对VR技术的反馈看，已经获得了普遍认可。在工信部教指委、中国职业技术教育学会等机构指导下，在北航、北师大等高校的帮助下，各省市职业院校计算机协会组织了十余场中职虚拟现实相关专业建设研讨会，探讨如何更好的在信息技术类专业中开始虚拟现实专业方向，为之后开虚拟现实专业打下了良好的基础。</w:t>
      </w:r>
      <w:r>
        <w:rPr>
          <w:rFonts w:hint="eastAsia" w:ascii="Times New Roman" w:hAnsi="Times New Roman" w:eastAsia="仿宋_GB2312" w:cs="Arial"/>
          <w:sz w:val="30"/>
          <w:szCs w:val="30"/>
        </w:rPr>
        <w:t>越来越多的中职学校开设了VR相关方向或相关课程，如泉州华侨职中、晋江晋兴职校、重庆龙门浩职中等，截止到9月份，预计有超过5</w:t>
      </w:r>
      <w:r>
        <w:rPr>
          <w:rFonts w:ascii="Times New Roman" w:hAnsi="Times New Roman" w:eastAsia="仿宋_GB2312" w:cs="Arial"/>
          <w:sz w:val="30"/>
          <w:szCs w:val="30"/>
        </w:rPr>
        <w:t>0</w:t>
      </w:r>
      <w:r>
        <w:rPr>
          <w:rFonts w:hint="eastAsia" w:ascii="Times New Roman" w:hAnsi="Times New Roman" w:eastAsia="仿宋_GB2312" w:cs="Arial"/>
          <w:sz w:val="30"/>
          <w:szCs w:val="30"/>
        </w:rPr>
        <w:t>所中职学校会开设VR相关专业或相关课程。</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2017年、2018年，高职组虚拟现实（VR）制作与应用赛项的成功举办，更是吸引了众多的中职学校的跟进。2017年在福建、2018年在全国，在中职职业技术教育学会的指导下，组织了虚拟现实（VR）制作与应用行业赛，取得了圆满的成功，获得了参赛校的一致好评。</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（三）赛项整体目标</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引领职业院校专业建设与课程改革。目前，</w:t>
      </w:r>
      <w:r>
        <w:rPr>
          <w:rFonts w:ascii="Times New Roman" w:hAnsi="Times New Roman" w:eastAsia="仿宋_GB2312"/>
          <w:sz w:val="30"/>
          <w:szCs w:val="30"/>
        </w:rPr>
        <w:t>国内</w:t>
      </w:r>
      <w:r>
        <w:rPr>
          <w:rFonts w:hint="eastAsia" w:ascii="Times New Roman" w:hAnsi="Times New Roman" w:eastAsia="仿宋_GB2312"/>
          <w:sz w:val="30"/>
          <w:szCs w:val="30"/>
        </w:rPr>
        <w:t>部分中</w:t>
      </w:r>
      <w:r>
        <w:rPr>
          <w:rFonts w:ascii="Times New Roman" w:hAnsi="Times New Roman" w:eastAsia="仿宋_GB2312"/>
          <w:sz w:val="30"/>
          <w:szCs w:val="30"/>
        </w:rPr>
        <w:t>职</w:t>
      </w:r>
      <w:r>
        <w:rPr>
          <w:rFonts w:hint="eastAsia" w:ascii="Times New Roman" w:hAnsi="Times New Roman" w:eastAsia="仿宋_GB2312"/>
          <w:sz w:val="30"/>
          <w:szCs w:val="30"/>
        </w:rPr>
        <w:t>学校</w:t>
      </w:r>
      <w:r>
        <w:rPr>
          <w:rFonts w:ascii="Times New Roman" w:hAnsi="Times New Roman" w:eastAsia="仿宋_GB2312"/>
          <w:sz w:val="30"/>
          <w:szCs w:val="30"/>
        </w:rPr>
        <w:t>已</w:t>
      </w:r>
      <w:r>
        <w:rPr>
          <w:rFonts w:hint="eastAsia" w:ascii="Times New Roman" w:hAnsi="Times New Roman" w:eastAsia="仿宋_GB2312"/>
          <w:sz w:val="30"/>
          <w:szCs w:val="30"/>
        </w:rPr>
        <w:t>陆续开展面向虚拟现实技术的专业课程改革，课程主要集中在VR建模、VR模型动画制作、使用编辑器制作VR项目</w:t>
      </w:r>
      <w:r>
        <w:rPr>
          <w:rFonts w:ascii="Times New Roman" w:hAnsi="Times New Roman" w:eastAsia="仿宋_GB2312"/>
          <w:sz w:val="30"/>
          <w:szCs w:val="30"/>
        </w:rPr>
        <w:t>等</w:t>
      </w:r>
      <w:r>
        <w:rPr>
          <w:rFonts w:hint="eastAsia" w:ascii="Times New Roman" w:hAnsi="Times New Roman" w:eastAsia="仿宋_GB2312"/>
          <w:sz w:val="30"/>
          <w:szCs w:val="30"/>
        </w:rPr>
        <w:t>方面。通过本赛项的设立，将进一步</w:t>
      </w:r>
      <w:r>
        <w:rPr>
          <w:rFonts w:ascii="Times New Roman" w:hAnsi="Times New Roman" w:eastAsia="仿宋_GB2312"/>
          <w:sz w:val="30"/>
          <w:szCs w:val="30"/>
        </w:rPr>
        <w:t>加强</w:t>
      </w:r>
      <w:r>
        <w:rPr>
          <w:rFonts w:hint="eastAsia" w:ascii="Times New Roman" w:hAnsi="Times New Roman" w:eastAsia="仿宋_GB2312"/>
          <w:sz w:val="30"/>
          <w:szCs w:val="30"/>
        </w:rPr>
        <w:t>虚拟现实相关</w:t>
      </w:r>
      <w:r>
        <w:rPr>
          <w:rFonts w:ascii="Times New Roman" w:hAnsi="Times New Roman" w:eastAsia="仿宋_GB2312"/>
          <w:sz w:val="30"/>
          <w:szCs w:val="30"/>
        </w:rPr>
        <w:t>专业</w:t>
      </w:r>
      <w:r>
        <w:rPr>
          <w:rFonts w:hint="eastAsia" w:ascii="Times New Roman" w:hAnsi="Times New Roman" w:eastAsia="仿宋_GB2312"/>
          <w:sz w:val="30"/>
          <w:szCs w:val="30"/>
        </w:rPr>
        <w:t>方向在中职学校</w:t>
      </w:r>
      <w:r>
        <w:rPr>
          <w:rFonts w:ascii="Times New Roman" w:hAnsi="Times New Roman" w:eastAsia="仿宋_GB2312"/>
          <w:sz w:val="30"/>
          <w:szCs w:val="30"/>
        </w:rPr>
        <w:t>的普及，</w:t>
      </w:r>
      <w:r>
        <w:rPr>
          <w:rFonts w:hint="eastAsia" w:ascii="Times New Roman" w:hAnsi="Times New Roman" w:eastAsia="仿宋_GB2312"/>
          <w:sz w:val="30"/>
          <w:szCs w:val="30"/>
        </w:rPr>
        <w:t>引导中职虚拟现实专业方向设置，促进人才培养方案制定、课程体系构建、“双师型”师资队伍建设、VR教学</w:t>
      </w:r>
      <w:r>
        <w:rPr>
          <w:rFonts w:ascii="Times New Roman" w:hAnsi="Times New Roman" w:eastAsia="仿宋_GB2312"/>
          <w:sz w:val="30"/>
          <w:szCs w:val="30"/>
        </w:rPr>
        <w:t>平台和资源平台建设、</w:t>
      </w:r>
      <w:r>
        <w:rPr>
          <w:rFonts w:hint="eastAsia" w:ascii="Times New Roman" w:hAnsi="Times New Roman" w:eastAsia="仿宋_GB2312"/>
          <w:sz w:val="30"/>
          <w:szCs w:val="30"/>
        </w:rPr>
        <w:t>实验室</w:t>
      </w:r>
      <w:r>
        <w:rPr>
          <w:rFonts w:ascii="Times New Roman" w:hAnsi="Times New Roman" w:eastAsia="仿宋_GB2312"/>
          <w:sz w:val="30"/>
          <w:szCs w:val="30"/>
        </w:rPr>
        <w:t>和</w:t>
      </w:r>
      <w:r>
        <w:rPr>
          <w:rFonts w:hint="eastAsia" w:ascii="Times New Roman" w:hAnsi="Times New Roman" w:eastAsia="仿宋_GB2312"/>
          <w:sz w:val="30"/>
          <w:szCs w:val="30"/>
        </w:rPr>
        <w:t>实训基地建设等</w:t>
      </w:r>
      <w:r>
        <w:rPr>
          <w:rFonts w:ascii="Times New Roman" w:hAnsi="Times New Roman" w:eastAsia="仿宋_GB2312"/>
          <w:sz w:val="30"/>
          <w:szCs w:val="30"/>
        </w:rPr>
        <w:t>，</w:t>
      </w:r>
      <w:r>
        <w:rPr>
          <w:rFonts w:hint="eastAsia" w:ascii="Times New Roman" w:hAnsi="Times New Roman" w:eastAsia="仿宋_GB2312"/>
          <w:sz w:val="30"/>
          <w:szCs w:val="30"/>
        </w:rPr>
        <w:t>提升学生</w:t>
      </w:r>
      <w:r>
        <w:rPr>
          <w:rFonts w:ascii="Times New Roman" w:hAnsi="Times New Roman" w:eastAsia="仿宋_GB2312"/>
          <w:sz w:val="30"/>
          <w:szCs w:val="30"/>
        </w:rPr>
        <w:t>服务社会和行业发展的能力。同时</w:t>
      </w:r>
      <w:r>
        <w:rPr>
          <w:rFonts w:hint="eastAsia" w:ascii="Times New Roman" w:hAnsi="Times New Roman" w:eastAsia="仿宋_GB2312"/>
          <w:sz w:val="30"/>
          <w:szCs w:val="30"/>
        </w:rPr>
        <w:t>以本赛项</w:t>
      </w:r>
      <w:r>
        <w:rPr>
          <w:rFonts w:ascii="Times New Roman" w:hAnsi="Times New Roman" w:eastAsia="仿宋_GB2312"/>
          <w:sz w:val="30"/>
          <w:szCs w:val="30"/>
        </w:rPr>
        <w:t>为抓手，让已经</w:t>
      </w:r>
      <w:r>
        <w:rPr>
          <w:rFonts w:hint="eastAsia" w:ascii="Times New Roman" w:hAnsi="Times New Roman" w:eastAsia="仿宋_GB2312"/>
          <w:sz w:val="30"/>
          <w:szCs w:val="30"/>
        </w:rPr>
        <w:t>开设</w:t>
      </w:r>
      <w:r>
        <w:rPr>
          <w:rFonts w:ascii="Times New Roman" w:hAnsi="Times New Roman" w:eastAsia="仿宋_GB2312"/>
          <w:sz w:val="30"/>
          <w:szCs w:val="30"/>
        </w:rPr>
        <w:t>虚拟现实</w:t>
      </w:r>
      <w:r>
        <w:rPr>
          <w:rFonts w:hint="eastAsia" w:ascii="Times New Roman" w:hAnsi="Times New Roman" w:eastAsia="仿宋_GB2312"/>
          <w:sz w:val="30"/>
          <w:szCs w:val="30"/>
        </w:rPr>
        <w:t>专业方向的中职学校</w:t>
      </w:r>
      <w:r>
        <w:rPr>
          <w:rFonts w:ascii="Times New Roman" w:hAnsi="Times New Roman" w:eastAsia="仿宋_GB2312"/>
          <w:sz w:val="30"/>
          <w:szCs w:val="30"/>
        </w:rPr>
        <w:t>成为示范，引领</w:t>
      </w:r>
      <w:r>
        <w:rPr>
          <w:rFonts w:hint="eastAsia" w:ascii="Times New Roman" w:hAnsi="Times New Roman" w:eastAsia="仿宋_GB2312"/>
          <w:sz w:val="30"/>
          <w:szCs w:val="30"/>
        </w:rPr>
        <w:t>并</w:t>
      </w:r>
      <w:r>
        <w:rPr>
          <w:rFonts w:ascii="Times New Roman" w:hAnsi="Times New Roman" w:eastAsia="仿宋_GB2312"/>
          <w:sz w:val="30"/>
          <w:szCs w:val="30"/>
        </w:rPr>
        <w:t>支持</w:t>
      </w:r>
      <w:r>
        <w:rPr>
          <w:rFonts w:hint="eastAsia" w:ascii="Times New Roman" w:hAnsi="Times New Roman" w:eastAsia="仿宋_GB2312"/>
          <w:sz w:val="30"/>
          <w:szCs w:val="30"/>
        </w:rPr>
        <w:t>更多中职</w:t>
      </w:r>
      <w:r>
        <w:rPr>
          <w:rFonts w:ascii="Times New Roman" w:hAnsi="Times New Roman" w:eastAsia="仿宋_GB2312"/>
          <w:sz w:val="30"/>
          <w:szCs w:val="30"/>
        </w:rPr>
        <w:t>学校建设虚拟现实</w:t>
      </w:r>
      <w:r>
        <w:rPr>
          <w:rFonts w:hint="eastAsia" w:ascii="Times New Roman" w:hAnsi="Times New Roman" w:eastAsia="仿宋_GB2312"/>
          <w:sz w:val="30"/>
          <w:szCs w:val="30"/>
        </w:rPr>
        <w:t>相关</w:t>
      </w:r>
      <w:r>
        <w:rPr>
          <w:rFonts w:ascii="Times New Roman" w:hAnsi="Times New Roman" w:eastAsia="仿宋_GB2312"/>
          <w:sz w:val="30"/>
          <w:szCs w:val="30"/>
        </w:rPr>
        <w:t>专业。</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促进产教融合、校企合作、产业发展。对于职业院校而言，尤其是对于中职学校，需要结合学校、老师、学生特点，有针对性的</w:t>
      </w:r>
      <w:r>
        <w:rPr>
          <w:rFonts w:ascii="Times New Roman" w:hAnsi="Times New Roman" w:eastAsia="仿宋_GB2312"/>
          <w:sz w:val="30"/>
          <w:szCs w:val="30"/>
        </w:rPr>
        <w:t>培养国家战略和社会</w:t>
      </w:r>
      <w:r>
        <w:rPr>
          <w:rFonts w:hint="eastAsia" w:ascii="Times New Roman" w:hAnsi="Times New Roman" w:eastAsia="仿宋_GB2312"/>
          <w:sz w:val="30"/>
          <w:szCs w:val="30"/>
        </w:rPr>
        <w:t>急需</w:t>
      </w:r>
      <w:r>
        <w:rPr>
          <w:rFonts w:ascii="Times New Roman" w:hAnsi="Times New Roman" w:eastAsia="仿宋_GB2312"/>
          <w:sz w:val="30"/>
          <w:szCs w:val="30"/>
        </w:rPr>
        <w:t>的新型专业人才</w:t>
      </w:r>
      <w:r>
        <w:rPr>
          <w:rFonts w:hint="eastAsia" w:ascii="Times New Roman" w:hAnsi="Times New Roman" w:eastAsia="仿宋_GB2312"/>
          <w:sz w:val="30"/>
          <w:szCs w:val="30"/>
        </w:rPr>
        <w:t>。</w:t>
      </w:r>
      <w:r>
        <w:rPr>
          <w:rFonts w:ascii="Times New Roman" w:hAnsi="Times New Roman" w:eastAsia="仿宋_GB2312"/>
          <w:sz w:val="30"/>
          <w:szCs w:val="30"/>
        </w:rPr>
        <w:t>本赛项</w:t>
      </w:r>
      <w:r>
        <w:rPr>
          <w:rFonts w:hint="eastAsia" w:ascii="Times New Roman" w:hAnsi="Times New Roman" w:eastAsia="仿宋_GB2312"/>
          <w:sz w:val="30"/>
          <w:szCs w:val="30"/>
        </w:rPr>
        <w:t>围绕虚拟现实产业链的关键环节，结合中职学校的特点，将企业中成熟应用的虚拟现实关键技术（必须是中职学校师生可以接受的）进行教学化转化，促进产教融合，建设基于岗位的VR实训、实验、体验、教学、培训、展示环境。同时，通过赛项资源转化，积累一批高质量的教材、实训指导书、项目案例等资源，实现以赛促教、以赛促学、以赛促改。</w:t>
      </w:r>
    </w:p>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3" w:name="_Toc521336145"/>
      <w:r>
        <w:rPr>
          <w:rFonts w:ascii="黑体" w:hAnsi="黑体" w:eastAsia="黑体" w:cs="Arial"/>
          <w:sz w:val="30"/>
          <w:szCs w:val="30"/>
        </w:rPr>
        <w:t>四、赛项设计原则</w:t>
      </w:r>
      <w:bookmarkEnd w:id="3"/>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（一）赛项坚持公开、公平、公正的原则</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本赛项严格遵循全国职业院校技能大赛制度，坚持公开、公平、公正的原则。</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（二）赛项关联职业岗位面广、人才需求量大，能够促进职业院校VR专业建设，深化教学改革，服务国家重点战略</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VR产业链较长，具体包括硬件、软件、应用和服务，其中硬件包括上游的零部件和中游的设备，软件主要指信息处理系统，应用即内容，开发不同的应用场景，制作多样化的内容，不断满足VR应用需求，服务是指平台分发、内容运营和销售渠道等。最近几年VR产业化在全球范围内快速铺开，VR迎来飞速发展时期，继而</w:t>
      </w:r>
      <w:r>
        <w:rPr>
          <w:rFonts w:ascii="Times New Roman" w:hAnsi="Times New Roman" w:eastAsia="仿宋_GB2312"/>
          <w:sz w:val="30"/>
          <w:szCs w:val="30"/>
        </w:rPr>
        <w:t>衍生出</w:t>
      </w:r>
      <w:r>
        <w:rPr>
          <w:rFonts w:hint="eastAsia" w:ascii="Times New Roman" w:hAnsi="Times New Roman" w:eastAsia="仿宋_GB2312"/>
          <w:sz w:val="30"/>
          <w:szCs w:val="30"/>
        </w:rPr>
        <w:t>爆发</w:t>
      </w:r>
      <w:r>
        <w:rPr>
          <w:rFonts w:ascii="Times New Roman" w:hAnsi="Times New Roman" w:eastAsia="仿宋_GB2312"/>
          <w:sz w:val="30"/>
          <w:szCs w:val="30"/>
        </w:rPr>
        <w:t>式的</w:t>
      </w:r>
      <w:r>
        <w:rPr>
          <w:rFonts w:hint="eastAsia" w:ascii="Times New Roman" w:hAnsi="Times New Roman" w:eastAsia="仿宋_GB2312"/>
          <w:sz w:val="30"/>
          <w:szCs w:val="30"/>
        </w:rPr>
        <w:t>VR技术</w:t>
      </w:r>
      <w:r>
        <w:rPr>
          <w:rFonts w:ascii="Times New Roman" w:hAnsi="Times New Roman" w:eastAsia="仿宋_GB2312"/>
          <w:sz w:val="30"/>
          <w:szCs w:val="30"/>
        </w:rPr>
        <w:t>人才需求</w:t>
      </w:r>
      <w:r>
        <w:rPr>
          <w:rFonts w:hint="eastAsia" w:ascii="Times New Roman" w:hAnsi="Times New Roman" w:eastAsia="仿宋_GB2312"/>
          <w:sz w:val="30"/>
          <w:szCs w:val="30"/>
        </w:rPr>
        <w:t>，</w:t>
      </w:r>
      <w:r>
        <w:rPr>
          <w:rFonts w:ascii="Times New Roman" w:hAnsi="Times New Roman" w:eastAsia="仿宋_GB2312"/>
          <w:sz w:val="30"/>
          <w:szCs w:val="30"/>
        </w:rPr>
        <w:t>预计到20</w:t>
      </w:r>
      <w:r>
        <w:rPr>
          <w:rFonts w:hint="eastAsia" w:ascii="Times New Roman" w:hAnsi="Times New Roman" w:eastAsia="仿宋_GB2312"/>
          <w:sz w:val="30"/>
          <w:szCs w:val="30"/>
        </w:rPr>
        <w:t>20</w:t>
      </w:r>
      <w:r>
        <w:rPr>
          <w:rFonts w:ascii="Times New Roman" w:hAnsi="Times New Roman" w:eastAsia="仿宋_GB2312"/>
          <w:sz w:val="30"/>
          <w:szCs w:val="30"/>
        </w:rPr>
        <w:t>年有近50万的人才缺口</w:t>
      </w:r>
      <w:r>
        <w:rPr>
          <w:rFonts w:hint="eastAsia" w:ascii="Times New Roman" w:hAnsi="Times New Roman" w:eastAsia="仿宋_GB2312"/>
          <w:sz w:val="30"/>
          <w:szCs w:val="30"/>
        </w:rPr>
        <w:t>。</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本赛项设计服务国家重点战略，以虚拟现实相关专业人才需求为导向，以培养行业企业急需人才为目标，以技能竞赛为平台，赛项设计、开发、实施、反馈全过程都为虚拟现实相关专业教学服务，资源转化形成的教材、案例、视频、习题、拓展资料、</w:t>
      </w:r>
      <w:r>
        <w:rPr>
          <w:rFonts w:ascii="Times New Roman" w:hAnsi="Times New Roman" w:eastAsia="仿宋_GB2312"/>
          <w:sz w:val="30"/>
          <w:szCs w:val="30"/>
        </w:rPr>
        <w:t>平台</w:t>
      </w:r>
      <w:r>
        <w:rPr>
          <w:rFonts w:hint="eastAsia" w:ascii="Times New Roman" w:hAnsi="Times New Roman" w:eastAsia="仿宋_GB2312"/>
          <w:sz w:val="30"/>
          <w:szCs w:val="30"/>
        </w:rPr>
        <w:t>等教学资源为学校专业课、实训课教学服务，从而深化教学改革，引导中职虚拟现实相关专业建设及教育教学的改革方向。</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（三）竞赛内容对应相关职业岗位或岗位群、体现专业核心能力与核心知识、涵盖丰富的专业知识与专业技能点</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VR产业对应的相关职业岗位或岗位群较多。通过调研获悉，目前美术设计类、软件开发类是岗位需求量最多的两类，占比超过了50%。结合中职学校学生特点（难以接受VR引擎开发相关技术），本赛项重点考核的技能方向包括：VR模型素材3D建模、VR模型素材3D动画制作和VR编辑器设计VR作品，满足了产业发展需要和行业企业需求。本赛项选题取材于虚拟现实行业应用的真实项目需求及案例，提取适合中职学校学生特点的核心知识与核心能力，确保竞赛工作任务与行业应用相吻合。竞赛任务涵盖美术设计类、软件开发类岗位所需的核心专业知识和专业技能点，可将竞赛任务直接应用于虚拟现实相关专业实训课程中，体现以赛促教、以赛促学、以赛促改的竞赛特点。</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（四）赛项根据行业特点，选择相对先进、通用性强、社会保有量高的设备与软件</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本赛项采用虚拟现实行业相对先进、通用性强、社会保有量高的软硬件作为技术平台。例如VR模型素材3D建模模块采用的是行业内广泛流行的3DMax或Maya这两款建模软件和Photoshop图像处理软件，VR模型素材3D动画制作使用的是Maya或3DMax这两款3D动画制作软件，VR编辑器设计VR作品则使用国产编辑器作为开发工具。在硬件方面充分考虑在行业的通用性以及技术的全面性，例如选用了业界主流的HTC Vive作为PC型VR头显设备，采用了产品覆盖率最广的一体机作为移动型VR头显设备，所选用的设备均为行业应用级别产品，通过领先的技术实力和优异的产品及服务质量，在同行业领域中建立了稳固的市场地位和良好的服务品牌。</w:t>
      </w:r>
    </w:p>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4" w:name="_Toc521336146"/>
      <w:r>
        <w:rPr>
          <w:rFonts w:ascii="黑体" w:hAnsi="黑体" w:eastAsia="黑体" w:cs="Arial"/>
          <w:sz w:val="30"/>
          <w:szCs w:val="30"/>
        </w:rPr>
        <w:t>五、赛项方案的特色与创新点</w:t>
      </w:r>
      <w:bookmarkEnd w:id="4"/>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（一）竞赛内容以 “一带一路”为主题，为院校“思政教育”服务</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本赛项将以国家战略方向“一带一路”为主题，通过VR技术所特有的方式，再现历史场景和事件（例如雁门之行、海底文物大搜索等），弘扬中华文化，以完全沉浸的创新方式呈现历史、展望</w:t>
      </w:r>
      <w:r>
        <w:rPr>
          <w:rFonts w:ascii="Times New Roman" w:hAnsi="Times New Roman" w:eastAsia="仿宋_GB2312"/>
          <w:sz w:val="30"/>
          <w:szCs w:val="30"/>
        </w:rPr>
        <w:t>未来，为</w:t>
      </w:r>
      <w:r>
        <w:rPr>
          <w:rFonts w:hint="eastAsia" w:ascii="Times New Roman" w:hAnsi="Times New Roman" w:eastAsia="仿宋_GB2312"/>
          <w:sz w:val="30"/>
          <w:szCs w:val="30"/>
        </w:rPr>
        <w:t>“一带一路”国家战略服务。</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思政教育”是国家在受教育者中进行爱国主义、集体主义、社会主义的教育，教育应当继承和弘扬中华民族优秀的历史文化传统，吸收人类文明发展的一切优秀成果。本赛项在竞赛内容的选择上，充分考虑“思政教育”的要求，让竞赛成果直接转化为“思政教育”的教学内容。</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（二）赛项采用项目型任务制的命题模式，注重考核学生对VR技术的实际应用能力</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在确定了具体的竞赛试题内容之后，本赛项采用项目型任务制的命题模式，学生按照任务要求完成任务需求。竞赛内容将专业知识、实操技能、具体项目融合在一起，围绕真实任务要求、工作过程，考查参赛选手的实际动手能力、规范操作水平，检验参赛选手的综合职业能力。</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（三）竞赛平台成熟稳定，可直接满足虚拟现实相关课程教学和实训需要</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本赛项竞赛平台采用虚拟现实行业相对先进、通用性强、社会保有量高的软硬件作为技术平台，且多数软硬件经过了两年高职国赛的竞赛检验，技术成熟稳定。竞赛平台既能满足VR产业发展的趋势需要，也能直接应用于中职学校的日常教学过程，切实提高竞赛平台的利用率，为行业企业培养更多的学生，同时减少院校重复投资。</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（四）通过“VR+”方式，促进竞赛资源转化，为国家教育信息化服务，为学校“安全教育”服务</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大赛产生的赛项试题库、优秀作品、典型案例等资源可为职业院校建设VR实验室、VR实训基地提供项目案例；编纂面向中职学校的VR专业课、实训课教材及配套课程资源包，为VR专业建设服务；大赛成果可制作成科普案例，通过图书馆、科技馆、博物馆和</w:t>
      </w:r>
      <w:r>
        <w:rPr>
          <w:rFonts w:ascii="Times New Roman" w:hAnsi="Times New Roman" w:eastAsia="仿宋_GB2312"/>
          <w:sz w:val="30"/>
          <w:szCs w:val="30"/>
        </w:rPr>
        <w:t>体验中心</w:t>
      </w:r>
      <w:r>
        <w:rPr>
          <w:rFonts w:hint="eastAsia" w:ascii="Times New Roman" w:hAnsi="Times New Roman" w:eastAsia="仿宋_GB2312"/>
          <w:sz w:val="30"/>
          <w:szCs w:val="30"/>
        </w:rPr>
        <w:t>等公共场所来展示，促进</w:t>
      </w:r>
      <w:r>
        <w:rPr>
          <w:rFonts w:ascii="Times New Roman" w:hAnsi="Times New Roman" w:eastAsia="仿宋_GB2312"/>
          <w:sz w:val="30"/>
          <w:szCs w:val="30"/>
        </w:rPr>
        <w:t>建设</w:t>
      </w:r>
      <w:r>
        <w:rPr>
          <w:rFonts w:hint="eastAsia" w:ascii="Times New Roman" w:hAnsi="Times New Roman" w:eastAsia="仿宋_GB2312"/>
          <w:sz w:val="30"/>
          <w:szCs w:val="30"/>
        </w:rPr>
        <w:t>学习型社会。参赛院校师生可以使用竞赛平台，结合本校特点，和其他院系（例如机械制作、建筑设备）配合，通过“VR+”的方式，制作“VR+安全”、“VR+机械”、“VR+旅游”等VR应用，为国家教育信息化和学校“安全教育”服务。</w:t>
      </w:r>
    </w:p>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5" w:name="_Toc521336147"/>
      <w:r>
        <w:rPr>
          <w:rFonts w:hint="eastAsia" w:ascii="黑体" w:hAnsi="黑体" w:eastAsia="黑体" w:cs="Arial"/>
          <w:sz w:val="30"/>
          <w:szCs w:val="30"/>
        </w:rPr>
        <w:t>六、竞赛内容简介</w:t>
      </w:r>
      <w:bookmarkEnd w:id="5"/>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竞赛内容围绕虚拟现实技术，以“一带一路”为背景，以“思政教育”为主题进行VR制作与应用。竞赛内容分为三个任务：</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任务一：VR模型素材3D建模。在任务书的指导下，提供给参赛选手需要制作模型的三视图、贴图作为素材，以及全方面展示该模型的虚拟仿真程序供学生查看，参赛选手综合使用Photoshop图像处理软件和3DMax（或Maya）建模软件进行建模和贴图操作，最终完成任务书要求的模型的表现形式和效果。</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任务二：VR模型素材3D动画制作。在任务书的指导下，提供给参赛选手带骨骼的模型作为素材，要求参赛选手使用VR一体机打开指定的VR应用，观察所需制作的VR模型素材3D动画制作效果。参赛选手综合使用3DMax（或Maya）软件进行3D动画制作，最终完成任务书要求的VR模型素材3D动画制作效果。</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任务三：VR编辑器设计VR作品。任务紧扣竞赛所选主题，在任务书的指导下，提供给参赛选手任务场景和所需的模型（含动画）作为素材，以及用于展示VR作品结果的视频文件和截图，要求参赛选手使用VR编辑器软件，实现任务书中要求的表现形式、功能，并在指定的VR设备上运行。</w:t>
      </w:r>
    </w:p>
    <w:p>
      <w:pPr>
        <w:pStyle w:val="37"/>
        <w:tabs>
          <w:tab w:val="left" w:pos="7410"/>
        </w:tabs>
        <w:spacing w:line="360" w:lineRule="auto"/>
        <w:ind w:firstLine="569" w:firstLineChars="189"/>
        <w:rPr>
          <w:rFonts w:ascii="Times New Roman" w:hAnsi="Times New Roman" w:eastAsia="仿宋_GB2312"/>
          <w:b/>
          <w:sz w:val="30"/>
          <w:szCs w:val="30"/>
        </w:rPr>
      </w:pPr>
      <w:r>
        <w:rPr>
          <w:rFonts w:ascii="Times New Roman" w:hAnsi="Times New Roman" w:eastAsia="仿宋_GB2312"/>
          <w:b/>
          <w:sz w:val="30"/>
          <w:szCs w:val="30"/>
        </w:rPr>
        <w:tab/>
      </w:r>
    </w:p>
    <w:p>
      <w:pPr>
        <w:pStyle w:val="37"/>
        <w:tabs>
          <w:tab w:val="left" w:pos="1418"/>
        </w:tabs>
        <w:spacing w:line="360" w:lineRule="auto"/>
        <w:ind w:firstLine="569" w:firstLineChars="189"/>
        <w:rPr>
          <w:rFonts w:ascii="Times New Roman" w:hAnsi="Times New Roman" w:eastAsia="仿宋_GB2312"/>
          <w:b/>
          <w:sz w:val="30"/>
          <w:szCs w:val="30"/>
        </w:rPr>
      </w:pPr>
      <w:r>
        <w:rPr>
          <w:rFonts w:hint="eastAsia" w:ascii="Times New Roman" w:hAnsi="Times New Roman" w:eastAsia="仿宋_GB2312"/>
          <w:b/>
          <w:sz w:val="30"/>
          <w:szCs w:val="30"/>
        </w:rPr>
        <w:t>英文翻译</w:t>
      </w:r>
    </w:p>
    <w:p>
      <w:pPr>
        <w:pStyle w:val="37"/>
        <w:tabs>
          <w:tab w:val="left" w:pos="1418"/>
        </w:tabs>
        <w:spacing w:line="360" w:lineRule="auto"/>
        <w:ind w:firstLine="567" w:firstLineChars="189"/>
        <w:rPr>
          <w:rFonts w:ascii="Times New Roman" w:hAnsi="Times New Roman" w:eastAsia="仿宋_GB2312"/>
          <w:sz w:val="30"/>
          <w:szCs w:val="30"/>
        </w:rPr>
      </w:pPr>
      <w:r>
        <w:rPr>
          <w:rFonts w:ascii="Times New Roman" w:hAnsi="Times New Roman" w:eastAsia="仿宋_GB2312"/>
          <w:sz w:val="30"/>
          <w:szCs w:val="30"/>
        </w:rPr>
        <w:t xml:space="preserve">The competition focuses on the </w:t>
      </w:r>
      <w:r>
        <w:rPr>
          <w:rFonts w:hint="eastAsia" w:ascii="Times New Roman" w:hAnsi="Times New Roman" w:eastAsia="仿宋_GB2312"/>
          <w:sz w:val="30"/>
          <w:szCs w:val="30"/>
        </w:rPr>
        <w:t>V</w:t>
      </w:r>
      <w:r>
        <w:rPr>
          <w:rFonts w:ascii="Times New Roman" w:hAnsi="Times New Roman" w:eastAsia="仿宋_GB2312"/>
          <w:sz w:val="30"/>
          <w:szCs w:val="30"/>
        </w:rPr>
        <w:t xml:space="preserve">irtual Reality Technology, using the VR application based the topic of “Ideological and Political Education” under the ground of “the Belt and Road Initiative”. The competition consists of the following three specified tasks. </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T</w:t>
      </w:r>
      <w:r>
        <w:rPr>
          <w:rFonts w:ascii="Times New Roman" w:hAnsi="Times New Roman" w:eastAsia="仿宋_GB2312"/>
          <w:sz w:val="30"/>
          <w:szCs w:val="30"/>
        </w:rPr>
        <w:t xml:space="preserve">ask One, </w:t>
      </w:r>
      <w:r>
        <w:rPr>
          <w:rFonts w:hint="eastAsia" w:ascii="Times New Roman" w:hAnsi="Times New Roman" w:eastAsia="仿宋_GB2312"/>
          <w:sz w:val="30"/>
          <w:szCs w:val="30"/>
        </w:rPr>
        <w:t xml:space="preserve">VR </w:t>
      </w:r>
      <w:r>
        <w:rPr>
          <w:rFonts w:ascii="Times New Roman" w:hAnsi="Times New Roman" w:eastAsia="仿宋_GB2312"/>
          <w:sz w:val="30"/>
          <w:szCs w:val="30"/>
        </w:rPr>
        <w:t>Matter 3D Modeling. The competitor should use the Photoshop and 3D</w:t>
      </w:r>
      <w:r>
        <w:rPr>
          <w:rFonts w:hint="eastAsia" w:ascii="Times New Roman" w:hAnsi="Times New Roman" w:eastAsia="仿宋_GB2312"/>
          <w:sz w:val="30"/>
          <w:szCs w:val="30"/>
        </w:rPr>
        <w:t>Ma</w:t>
      </w:r>
      <w:r>
        <w:rPr>
          <w:rFonts w:ascii="Times New Roman" w:hAnsi="Times New Roman" w:eastAsia="仿宋_GB2312"/>
          <w:sz w:val="30"/>
          <w:szCs w:val="30"/>
        </w:rPr>
        <w:t xml:space="preserve">x </w:t>
      </w:r>
      <w:r>
        <w:rPr>
          <w:rFonts w:hint="eastAsia" w:ascii="Times New Roman" w:hAnsi="Times New Roman" w:eastAsia="仿宋_GB2312"/>
          <w:sz w:val="30"/>
          <w:szCs w:val="30"/>
        </w:rPr>
        <w:t>(</w:t>
      </w:r>
      <w:r>
        <w:rPr>
          <w:rFonts w:ascii="Times New Roman" w:hAnsi="Times New Roman" w:eastAsia="仿宋_GB2312"/>
          <w:sz w:val="30"/>
          <w:szCs w:val="30"/>
        </w:rPr>
        <w:t xml:space="preserve">or Maya) to complete the modeling and mapping. The three-view draw and map will be provided in the competition. </w:t>
      </w:r>
    </w:p>
    <w:p>
      <w:pPr>
        <w:pStyle w:val="37"/>
        <w:tabs>
          <w:tab w:val="left" w:pos="1418"/>
        </w:tabs>
        <w:spacing w:line="360" w:lineRule="auto"/>
        <w:ind w:firstLine="567" w:firstLineChars="189"/>
        <w:rPr>
          <w:rFonts w:ascii="Times New Roman" w:hAnsi="Times New Roman" w:eastAsia="仿宋_GB2312"/>
          <w:sz w:val="30"/>
          <w:szCs w:val="30"/>
        </w:rPr>
      </w:pPr>
      <w:r>
        <w:rPr>
          <w:rFonts w:ascii="Times New Roman" w:hAnsi="Times New Roman" w:eastAsia="仿宋_GB2312"/>
          <w:sz w:val="30"/>
          <w:szCs w:val="30"/>
        </w:rPr>
        <w:t>Task Two, the animation of model producing. The competitor should watch the VR model animation in the specified VR application through the VR HMD firstly, then use the 3D</w:t>
      </w:r>
      <w:r>
        <w:rPr>
          <w:rFonts w:hint="eastAsia" w:ascii="Times New Roman" w:hAnsi="Times New Roman" w:eastAsia="仿宋_GB2312"/>
          <w:sz w:val="30"/>
          <w:szCs w:val="30"/>
        </w:rPr>
        <w:t>Max</w:t>
      </w:r>
      <w:r>
        <w:rPr>
          <w:rFonts w:ascii="Times New Roman" w:hAnsi="Times New Roman" w:eastAsia="仿宋_GB2312"/>
          <w:sz w:val="30"/>
          <w:szCs w:val="30"/>
        </w:rPr>
        <w:t xml:space="preserve"> (or Maya) to produce the animation of the model under the guide of assignment book. </w:t>
      </w:r>
    </w:p>
    <w:p>
      <w:pPr>
        <w:pStyle w:val="37"/>
        <w:tabs>
          <w:tab w:val="left" w:pos="1418"/>
        </w:tabs>
        <w:spacing w:line="360" w:lineRule="auto"/>
        <w:ind w:firstLine="567" w:firstLineChars="189"/>
        <w:rPr>
          <w:rFonts w:ascii="Times New Roman" w:hAnsi="Times New Roman" w:eastAsia="仿宋_GB2312"/>
          <w:sz w:val="30"/>
          <w:szCs w:val="30"/>
        </w:rPr>
      </w:pPr>
      <w:r>
        <w:rPr>
          <w:rFonts w:ascii="Times New Roman" w:hAnsi="Times New Roman" w:eastAsia="仿宋_GB2312"/>
          <w:sz w:val="30"/>
          <w:szCs w:val="30"/>
        </w:rPr>
        <w:t xml:space="preserve">Task Three, Designing the VR application by the VR </w:t>
      </w:r>
      <w:r>
        <w:rPr>
          <w:rFonts w:hint="eastAsia" w:ascii="Times New Roman" w:hAnsi="Times New Roman" w:eastAsia="仿宋_GB2312"/>
          <w:sz w:val="30"/>
          <w:szCs w:val="30"/>
        </w:rPr>
        <w:t>editor</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According </w:t>
      </w:r>
      <w:r>
        <w:rPr>
          <w:rFonts w:ascii="Times New Roman" w:hAnsi="Times New Roman" w:eastAsia="仿宋_GB2312"/>
          <w:sz w:val="30"/>
          <w:szCs w:val="30"/>
        </w:rPr>
        <w:t>to the topic and reference material which includes the scene, model (containing animation), video and view snapshot, the competitor should use the VR Editor to make the VR application based on the right material resource. The VR application should be able to run at the specified VR device</w:t>
      </w:r>
      <w:r>
        <w:rPr>
          <w:rFonts w:hint="eastAsia" w:ascii="Times New Roman" w:hAnsi="Times New Roman" w:eastAsia="仿宋_GB2312"/>
          <w:sz w:val="30"/>
          <w:szCs w:val="30"/>
        </w:rPr>
        <w:t>.</w:t>
      </w:r>
    </w:p>
    <w:p>
      <w:pPr>
        <w:snapToGrid w:val="0"/>
        <w:spacing w:line="360" w:lineRule="auto"/>
        <w:outlineLvl w:val="0"/>
        <w:rPr>
          <w:rFonts w:ascii="黑体" w:hAnsi="黑体" w:eastAsia="黑体" w:cs="Arial"/>
          <w:sz w:val="30"/>
          <w:szCs w:val="30"/>
        </w:rPr>
      </w:pPr>
      <w:bookmarkStart w:id="6" w:name="_Toc521336148"/>
      <w:r>
        <w:rPr>
          <w:rFonts w:hint="eastAsia" w:ascii="黑体" w:hAnsi="黑体" w:eastAsia="黑体" w:cs="Arial"/>
          <w:sz w:val="30"/>
          <w:szCs w:val="30"/>
        </w:rPr>
        <w:t>七、竞赛方式</w:t>
      </w:r>
      <w:bookmarkEnd w:id="6"/>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竞赛方式按照《全国职业院校技能大赛参赛报名办法》执行。</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根据虚拟现实（VR）制作与应用赛项特点，采取团体赛形式，每个参赛队由3名选手（设场上队长1名）和1~2名指导教师组成。</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不得跨校组队，同一学校报名参赛队不超过1支。参赛选手须为全日制在籍学生，选手年龄须不超过21周岁（当年）；指导教师须为本校专、兼职教师。</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3名参赛选手在竞赛现场按照竞赛任务书要求，相互配合完成比赛任务。</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凡在往届全国职业院校技能大赛中获一等奖的选手，不得参加同一项目同一组别的赛项。</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本赛项暂不邀请境外代表队参赛。</w:t>
      </w:r>
    </w:p>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7" w:name="_Toc521336149"/>
      <w:r>
        <w:rPr>
          <w:rFonts w:hint="eastAsia" w:ascii="黑体" w:hAnsi="黑体" w:eastAsia="黑体" w:cs="Arial"/>
          <w:sz w:val="30"/>
          <w:szCs w:val="30"/>
        </w:rPr>
        <w:t>八、竞赛时间安排与流程</w:t>
      </w:r>
      <w:bookmarkEnd w:id="7"/>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（一）时间安排</w:t>
      </w:r>
    </w:p>
    <w:p>
      <w:pPr>
        <w:snapToGrid w:val="0"/>
        <w:spacing w:line="360" w:lineRule="auto"/>
        <w:ind w:firstLine="455" w:firstLineChars="189"/>
        <w:jc w:val="center"/>
        <w:rPr>
          <w:rFonts w:cs="Arial" w:asciiTheme="minorEastAsia" w:hAnsiTheme="minorEastAsia"/>
          <w:b/>
          <w:sz w:val="24"/>
          <w:szCs w:val="24"/>
        </w:rPr>
      </w:pPr>
      <w:r>
        <w:rPr>
          <w:rFonts w:hint="eastAsia" w:cs="Arial" w:asciiTheme="minorEastAsia" w:hAnsiTheme="minorEastAsia"/>
          <w:b/>
          <w:sz w:val="24"/>
          <w:szCs w:val="24"/>
        </w:rPr>
        <w:t>时间安排表</w:t>
      </w:r>
    </w:p>
    <w:tbl>
      <w:tblPr>
        <w:tblStyle w:val="28"/>
        <w:tblW w:w="84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321"/>
        <w:gridCol w:w="5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656" w:type="dxa"/>
            <w:vAlign w:val="center"/>
          </w:tcPr>
          <w:p>
            <w:pPr>
              <w:widowControl/>
              <w:spacing w:line="360" w:lineRule="auto"/>
              <w:jc w:val="center"/>
              <w:outlineLvl w:val="1"/>
              <w:rPr>
                <w:rFonts w:cs="宋体" w:asciiTheme="minorEastAsia" w:hAnsiTheme="minorEastAsia"/>
                <w:b/>
                <w:kern w:val="0"/>
                <w:sz w:val="24"/>
                <w:szCs w:val="24"/>
              </w:rPr>
            </w:pPr>
            <w:r>
              <w:rPr>
                <w:rFonts w:hint="eastAsia" w:cs="宋体" w:asciiTheme="minorEastAsia" w:hAnsiTheme="minorEastAsia"/>
                <w:b/>
                <w:kern w:val="0"/>
                <w:sz w:val="24"/>
                <w:szCs w:val="24"/>
              </w:rPr>
              <w:t>日期</w:t>
            </w:r>
          </w:p>
        </w:tc>
        <w:tc>
          <w:tcPr>
            <w:tcW w:w="1321" w:type="dxa"/>
            <w:vAlign w:val="center"/>
          </w:tcPr>
          <w:p>
            <w:pPr>
              <w:widowControl/>
              <w:spacing w:line="360" w:lineRule="auto"/>
              <w:jc w:val="center"/>
              <w:outlineLvl w:val="1"/>
              <w:rPr>
                <w:rFonts w:cs="宋体" w:asciiTheme="minorEastAsia" w:hAnsiTheme="minorEastAsia"/>
                <w:b/>
                <w:kern w:val="0"/>
                <w:sz w:val="24"/>
                <w:szCs w:val="24"/>
              </w:rPr>
            </w:pPr>
            <w:r>
              <w:rPr>
                <w:rFonts w:hint="eastAsia" w:cs="宋体" w:asciiTheme="minorEastAsia" w:hAnsiTheme="minorEastAsia"/>
                <w:b/>
                <w:kern w:val="0"/>
                <w:sz w:val="24"/>
                <w:szCs w:val="24"/>
              </w:rPr>
              <w:t>内容</w:t>
            </w:r>
          </w:p>
        </w:tc>
        <w:tc>
          <w:tcPr>
            <w:tcW w:w="5443" w:type="dxa"/>
            <w:vAlign w:val="center"/>
          </w:tcPr>
          <w:p>
            <w:pPr>
              <w:widowControl/>
              <w:spacing w:line="360" w:lineRule="auto"/>
              <w:jc w:val="center"/>
              <w:outlineLvl w:val="1"/>
              <w:rPr>
                <w:rFonts w:cs="宋体" w:asciiTheme="minorEastAsia" w:hAnsiTheme="minorEastAsia"/>
                <w:b/>
                <w:kern w:val="0"/>
                <w:sz w:val="24"/>
                <w:szCs w:val="24"/>
              </w:rPr>
            </w:pPr>
            <w:r>
              <w:rPr>
                <w:rFonts w:hint="eastAsia" w:cs="宋体" w:asciiTheme="minorEastAsia" w:hAnsiTheme="minorEastAsia"/>
                <w:b/>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656" w:type="dxa"/>
            <w:vAlign w:val="center"/>
          </w:tcPr>
          <w:p>
            <w:pPr>
              <w:widowControl/>
              <w:spacing w:line="360" w:lineRule="auto"/>
              <w:jc w:val="center"/>
              <w:outlineLvl w:val="1"/>
              <w:rPr>
                <w:rFonts w:cs="宋体" w:asciiTheme="minorEastAsia" w:hAnsiTheme="minorEastAsia"/>
                <w:kern w:val="0"/>
                <w:sz w:val="24"/>
                <w:szCs w:val="24"/>
              </w:rPr>
            </w:pPr>
            <w:r>
              <w:rPr>
                <w:rFonts w:hint="eastAsia" w:cs="宋体" w:asciiTheme="minorEastAsia" w:hAnsiTheme="minorEastAsia"/>
                <w:kern w:val="0"/>
                <w:sz w:val="24"/>
                <w:szCs w:val="24"/>
              </w:rPr>
              <w:t>第一天</w:t>
            </w:r>
          </w:p>
        </w:tc>
        <w:tc>
          <w:tcPr>
            <w:tcW w:w="1321" w:type="dxa"/>
            <w:vAlign w:val="center"/>
          </w:tcPr>
          <w:p>
            <w:pPr>
              <w:widowControl/>
              <w:spacing w:line="360" w:lineRule="auto"/>
              <w:jc w:val="center"/>
              <w:outlineLvl w:val="1"/>
              <w:rPr>
                <w:rFonts w:cs="宋体" w:asciiTheme="minorEastAsia" w:hAnsiTheme="minorEastAsia"/>
                <w:kern w:val="0"/>
                <w:sz w:val="24"/>
                <w:szCs w:val="24"/>
              </w:rPr>
            </w:pPr>
            <w:r>
              <w:rPr>
                <w:rFonts w:hint="eastAsia" w:cs="宋体" w:asciiTheme="minorEastAsia" w:hAnsiTheme="minorEastAsia"/>
                <w:kern w:val="0"/>
                <w:sz w:val="24"/>
                <w:szCs w:val="24"/>
              </w:rPr>
              <w:t>准备日</w:t>
            </w:r>
          </w:p>
        </w:tc>
        <w:tc>
          <w:tcPr>
            <w:tcW w:w="5443" w:type="dxa"/>
            <w:vAlign w:val="center"/>
          </w:tcPr>
          <w:p>
            <w:pPr>
              <w:widowControl/>
              <w:spacing w:line="360" w:lineRule="auto"/>
              <w:outlineLvl w:val="1"/>
              <w:rPr>
                <w:rFonts w:cs="宋体" w:asciiTheme="minorEastAsia" w:hAnsiTheme="minorEastAsia"/>
                <w:kern w:val="0"/>
                <w:sz w:val="24"/>
                <w:szCs w:val="24"/>
              </w:rPr>
            </w:pPr>
            <w:r>
              <w:rPr>
                <w:rFonts w:hint="eastAsia" w:cs="宋体" w:asciiTheme="minorEastAsia" w:hAnsiTheme="minorEastAsia"/>
                <w:kern w:val="0"/>
                <w:sz w:val="24"/>
                <w:szCs w:val="24"/>
              </w:rPr>
              <w:t>环境准备就绪、人员准备就绪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656" w:type="dxa"/>
            <w:vAlign w:val="center"/>
          </w:tcPr>
          <w:p>
            <w:pPr>
              <w:widowControl/>
              <w:spacing w:line="360" w:lineRule="auto"/>
              <w:jc w:val="center"/>
              <w:outlineLvl w:val="1"/>
              <w:rPr>
                <w:rFonts w:cs="宋体" w:asciiTheme="minorEastAsia" w:hAnsiTheme="minorEastAsia"/>
                <w:kern w:val="0"/>
                <w:sz w:val="24"/>
                <w:szCs w:val="24"/>
              </w:rPr>
            </w:pPr>
            <w:r>
              <w:rPr>
                <w:rFonts w:hint="eastAsia" w:cs="宋体" w:asciiTheme="minorEastAsia" w:hAnsiTheme="minorEastAsia"/>
                <w:kern w:val="0"/>
                <w:sz w:val="24"/>
                <w:szCs w:val="24"/>
              </w:rPr>
              <w:t>第二天</w:t>
            </w:r>
          </w:p>
        </w:tc>
        <w:tc>
          <w:tcPr>
            <w:tcW w:w="1321" w:type="dxa"/>
            <w:vAlign w:val="center"/>
          </w:tcPr>
          <w:p>
            <w:pPr>
              <w:widowControl/>
              <w:spacing w:line="360" w:lineRule="auto"/>
              <w:jc w:val="center"/>
              <w:outlineLvl w:val="1"/>
              <w:rPr>
                <w:rFonts w:cs="宋体" w:asciiTheme="minorEastAsia" w:hAnsiTheme="minorEastAsia"/>
                <w:kern w:val="0"/>
                <w:sz w:val="24"/>
                <w:szCs w:val="24"/>
              </w:rPr>
            </w:pPr>
            <w:r>
              <w:rPr>
                <w:rFonts w:hint="eastAsia" w:cs="宋体" w:asciiTheme="minorEastAsia" w:hAnsiTheme="minorEastAsia"/>
                <w:kern w:val="0"/>
                <w:sz w:val="24"/>
                <w:szCs w:val="24"/>
              </w:rPr>
              <w:t>竞赛日</w:t>
            </w:r>
          </w:p>
        </w:tc>
        <w:tc>
          <w:tcPr>
            <w:tcW w:w="5443" w:type="dxa"/>
            <w:vAlign w:val="center"/>
          </w:tcPr>
          <w:p>
            <w:pPr>
              <w:widowControl/>
              <w:spacing w:line="360" w:lineRule="auto"/>
              <w:outlineLvl w:val="1"/>
              <w:rPr>
                <w:rFonts w:cs="宋体" w:asciiTheme="minorEastAsia" w:hAnsiTheme="minorEastAsia"/>
                <w:kern w:val="0"/>
                <w:sz w:val="24"/>
                <w:szCs w:val="24"/>
              </w:rPr>
            </w:pPr>
            <w:r>
              <w:rPr>
                <w:rFonts w:hint="eastAsia" w:cs="宋体" w:asciiTheme="minorEastAsia" w:hAnsiTheme="minorEastAsia"/>
                <w:kern w:val="0"/>
                <w:sz w:val="24"/>
                <w:szCs w:val="24"/>
              </w:rPr>
              <w:t>竞赛时长</w:t>
            </w:r>
            <w:r>
              <w:rPr>
                <w:rFonts w:cs="宋体" w:asciiTheme="minorEastAsia" w:hAnsiTheme="minorEastAsia"/>
                <w:kern w:val="0"/>
                <w:sz w:val="24"/>
                <w:szCs w:val="24"/>
              </w:rPr>
              <w:t>：</w:t>
            </w:r>
            <w:r>
              <w:rPr>
                <w:rFonts w:hint="eastAsia" w:cs="宋体" w:asciiTheme="minorEastAsia" w:hAnsiTheme="minorEastAsia"/>
                <w:kern w:val="0"/>
                <w:sz w:val="24"/>
                <w:szCs w:val="24"/>
              </w:rPr>
              <w:t>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656" w:type="dxa"/>
            <w:vAlign w:val="center"/>
          </w:tcPr>
          <w:p>
            <w:pPr>
              <w:widowControl/>
              <w:spacing w:line="360" w:lineRule="auto"/>
              <w:jc w:val="center"/>
              <w:outlineLvl w:val="1"/>
              <w:rPr>
                <w:rFonts w:cs="宋体" w:asciiTheme="minorEastAsia" w:hAnsiTheme="minorEastAsia"/>
                <w:kern w:val="0"/>
                <w:sz w:val="24"/>
                <w:szCs w:val="24"/>
              </w:rPr>
            </w:pPr>
            <w:r>
              <w:rPr>
                <w:rFonts w:hint="eastAsia" w:cs="宋体" w:asciiTheme="minorEastAsia" w:hAnsiTheme="minorEastAsia"/>
                <w:kern w:val="0"/>
                <w:sz w:val="24"/>
                <w:szCs w:val="24"/>
              </w:rPr>
              <w:t>第三天</w:t>
            </w:r>
          </w:p>
        </w:tc>
        <w:tc>
          <w:tcPr>
            <w:tcW w:w="1321" w:type="dxa"/>
            <w:vAlign w:val="center"/>
          </w:tcPr>
          <w:p>
            <w:pPr>
              <w:widowControl/>
              <w:spacing w:line="360" w:lineRule="auto"/>
              <w:jc w:val="center"/>
              <w:outlineLvl w:val="1"/>
              <w:rPr>
                <w:rFonts w:cs="宋体" w:asciiTheme="minorEastAsia" w:hAnsiTheme="minorEastAsia"/>
                <w:kern w:val="0"/>
                <w:sz w:val="24"/>
                <w:szCs w:val="24"/>
              </w:rPr>
            </w:pPr>
            <w:r>
              <w:rPr>
                <w:rFonts w:hint="eastAsia" w:cs="宋体" w:asciiTheme="minorEastAsia" w:hAnsiTheme="minorEastAsia"/>
                <w:kern w:val="0"/>
                <w:sz w:val="24"/>
                <w:szCs w:val="24"/>
              </w:rPr>
              <w:t>颁奖日</w:t>
            </w:r>
          </w:p>
        </w:tc>
        <w:tc>
          <w:tcPr>
            <w:tcW w:w="5443" w:type="dxa"/>
            <w:vAlign w:val="center"/>
          </w:tcPr>
          <w:p>
            <w:pPr>
              <w:widowControl/>
              <w:spacing w:line="360" w:lineRule="auto"/>
              <w:outlineLvl w:val="1"/>
              <w:rPr>
                <w:rFonts w:cs="宋体" w:asciiTheme="minorEastAsia" w:hAnsiTheme="minorEastAsia"/>
                <w:kern w:val="0"/>
                <w:sz w:val="24"/>
                <w:szCs w:val="24"/>
              </w:rPr>
            </w:pPr>
            <w:r>
              <w:rPr>
                <w:rFonts w:hint="eastAsia" w:cs="宋体" w:asciiTheme="minorEastAsia" w:hAnsiTheme="minorEastAsia"/>
                <w:kern w:val="0"/>
                <w:sz w:val="24"/>
                <w:szCs w:val="24"/>
              </w:rPr>
              <w:t>公布竞赛结果、颁奖典礼、大赛总结</w:t>
            </w:r>
          </w:p>
        </w:tc>
      </w:tr>
    </w:tbl>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（二）竞赛流程及安排</w:t>
      </w:r>
    </w:p>
    <w:p>
      <w:pPr>
        <w:snapToGrid w:val="0"/>
        <w:spacing w:line="360" w:lineRule="auto"/>
        <w:jc w:val="center"/>
        <w:rPr>
          <w:rFonts w:ascii="Times New Roman" w:hAnsi="Times New Roman" w:eastAsia="仿宋_GB2312" w:cs="Arial"/>
          <w:sz w:val="30"/>
          <w:szCs w:val="30"/>
        </w:rPr>
      </w:pPr>
      <w:r>
        <w:rPr>
          <w:rFonts w:ascii="宋体" w:hAnsi="Calibri" w:cs="宋体"/>
          <w:kern w:val="0"/>
          <w:sz w:val="18"/>
          <w:szCs w:val="18"/>
        </w:rPr>
        <w:drawing>
          <wp:inline distT="0" distB="0" distL="0" distR="0">
            <wp:extent cx="4114800" cy="6217920"/>
            <wp:effectExtent l="0" t="0" r="0" b="0"/>
            <wp:docPr id="1" name="图片 1" descr="竞赛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竞赛流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114800" cy="6217920"/>
                    </a:xfrm>
                    <a:prstGeom prst="rect">
                      <a:avLst/>
                    </a:prstGeom>
                    <a:noFill/>
                    <a:ln>
                      <a:noFill/>
                    </a:ln>
                  </pic:spPr>
                </pic:pic>
              </a:graphicData>
            </a:graphic>
          </wp:inline>
        </w:drawing>
      </w:r>
    </w:p>
    <w:p>
      <w:pPr>
        <w:snapToGrid w:val="0"/>
        <w:spacing w:line="360" w:lineRule="auto"/>
        <w:jc w:val="center"/>
        <w:rPr>
          <w:rFonts w:cs="Arial" w:asciiTheme="minorEastAsia" w:hAnsiTheme="minorEastAsia"/>
          <w:b/>
          <w:sz w:val="24"/>
          <w:szCs w:val="24"/>
        </w:rPr>
      </w:pPr>
      <w:r>
        <w:rPr>
          <w:rFonts w:hint="eastAsia" w:cs="Arial" w:asciiTheme="minorEastAsia" w:hAnsiTheme="minorEastAsia"/>
          <w:b/>
          <w:sz w:val="24"/>
          <w:szCs w:val="24"/>
        </w:rPr>
        <w:t>竞赛流程及安排示意图</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1.参赛选手入场和就位</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参赛选手使用报到时领取的抽签号，进行一次加密确认参赛编号，再进行二次抽签加密确定赛位编号，进入指定赛位等候比赛开始。</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2.竞赛过程</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参赛选手比赛前检查设备和竞赛赛卷封条，裁判长宣布比赛开始后，参赛选手方可拆开竞赛赛卷，完成任务书指定的要求，并按任务书要求保存并提交竞赛结果。</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3.竞赛结束</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在竞赛规定时间到达后，裁判长会宣布竞赛结束，参赛选手停止所有操作，并按照裁判组要求有序的离开竞赛场地。裁判根据相关流程进行成绩评定并在规定时间公布竞赛成绩。</w:t>
      </w:r>
    </w:p>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8" w:name="_Toc521336150"/>
      <w:r>
        <w:rPr>
          <w:rFonts w:hint="eastAsia" w:ascii="黑体" w:hAnsi="黑体" w:eastAsia="黑体" w:cs="Arial"/>
          <w:sz w:val="30"/>
          <w:szCs w:val="30"/>
        </w:rPr>
        <w:t>九、竞赛试题</w:t>
      </w:r>
      <w:bookmarkEnd w:id="8"/>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按照全国职业院校技能大赛制度要求，本赛项建立赛卷库，赛卷库赛卷数量不少于10套，各套赛卷的重复率不超过50%。样卷如下所示：</w:t>
      </w:r>
    </w:p>
    <w:p>
      <w:pPr>
        <w:keepNext/>
        <w:keepLines/>
        <w:spacing w:before="260" w:after="260" w:line="416" w:lineRule="auto"/>
        <w:jc w:val="center"/>
        <w:outlineLvl w:val="1"/>
        <w:rPr>
          <w:rFonts w:ascii="仿宋_GB2312" w:hAnsi="Calibri Light" w:eastAsia="仿宋_GB2312" w:cs="Times New Roman"/>
          <w:b/>
          <w:bCs/>
          <w:color w:val="000000"/>
          <w:kern w:val="0"/>
          <w:sz w:val="32"/>
          <w:szCs w:val="32"/>
        </w:rPr>
      </w:pPr>
      <w:r>
        <w:rPr>
          <w:rFonts w:hint="eastAsia" w:ascii="仿宋_GB2312" w:hAnsi="Calibri Light" w:eastAsia="仿宋_GB2312" w:cs="Times New Roman"/>
          <w:b/>
          <w:bCs/>
          <w:color w:val="000000"/>
          <w:kern w:val="0"/>
          <w:sz w:val="32"/>
          <w:szCs w:val="32"/>
        </w:rPr>
        <w:t>任务一：VR模型素材3D建模</w:t>
      </w:r>
    </w:p>
    <w:p>
      <w:pPr>
        <w:keepNext/>
        <w:keepLines/>
        <w:numPr>
          <w:ilvl w:val="0"/>
          <w:numId w:val="2"/>
        </w:numPr>
        <w:spacing w:before="260" w:after="260" w:line="416" w:lineRule="auto"/>
        <w:outlineLvl w:val="1"/>
        <w:rPr>
          <w:rFonts w:ascii="仿宋_GB2312" w:hAnsi="Calibri Light" w:eastAsia="仿宋_GB2312" w:cs="Times New Roman"/>
          <w:b/>
          <w:bCs/>
          <w:color w:val="000000"/>
          <w:kern w:val="0"/>
          <w:sz w:val="30"/>
          <w:szCs w:val="30"/>
        </w:rPr>
      </w:pPr>
      <w:r>
        <w:rPr>
          <w:rFonts w:hint="eastAsia" w:ascii="仿宋_GB2312" w:hAnsi="Calibri Light" w:eastAsia="仿宋_GB2312" w:cs="Times New Roman"/>
          <w:b/>
          <w:bCs/>
          <w:color w:val="000000"/>
          <w:kern w:val="0"/>
          <w:sz w:val="30"/>
          <w:szCs w:val="30"/>
        </w:rPr>
        <w:t>任务概述</w:t>
      </w:r>
    </w:p>
    <w:p>
      <w:pPr>
        <w:spacing w:line="360" w:lineRule="auto"/>
        <w:ind w:firstLine="565" w:firstLineChars="202"/>
        <w:rPr>
          <w:rFonts w:ascii="仿宋_GB2312" w:hAnsi="宋体" w:eastAsia="仿宋_GB2312" w:cs="黑体"/>
          <w:color w:val="000000"/>
          <w:sz w:val="28"/>
        </w:rPr>
      </w:pPr>
      <w:r>
        <w:rPr>
          <w:rFonts w:hint="eastAsia" w:ascii="仿宋_GB2312" w:hAnsi="宋体" w:eastAsia="仿宋_GB2312" w:cs="黑体"/>
          <w:color w:val="000000"/>
          <w:sz w:val="28"/>
        </w:rPr>
        <w:t>在任务书的指导下，提供给参赛选手需要制作模型的三视图、贴图作为素材，以及全方面展示该模型的虚拟仿真程序供学生查看，参赛选手综合使用Photoshop图像处理软件和3DMax（或Maya）建模软件进行建模和贴图操作，最终完成任务书要求的模型的表现形式和效果。</w:t>
      </w:r>
    </w:p>
    <w:p>
      <w:pPr>
        <w:keepNext/>
        <w:keepLines/>
        <w:numPr>
          <w:ilvl w:val="0"/>
          <w:numId w:val="2"/>
        </w:numPr>
        <w:spacing w:before="260" w:after="260" w:line="416" w:lineRule="auto"/>
        <w:outlineLvl w:val="1"/>
        <w:rPr>
          <w:rFonts w:ascii="仿宋_GB2312" w:hAnsi="Calibri Light" w:eastAsia="仿宋_GB2312" w:cs="Times New Roman"/>
          <w:b/>
          <w:bCs/>
          <w:color w:val="000000"/>
          <w:kern w:val="0"/>
          <w:sz w:val="30"/>
          <w:szCs w:val="30"/>
        </w:rPr>
      </w:pPr>
      <w:r>
        <w:rPr>
          <w:rFonts w:hint="eastAsia" w:ascii="仿宋_GB2312" w:hAnsi="Calibri Light" w:eastAsia="仿宋_GB2312" w:cs="Times New Roman"/>
          <w:b/>
          <w:bCs/>
          <w:color w:val="000000"/>
          <w:kern w:val="0"/>
          <w:sz w:val="30"/>
          <w:szCs w:val="30"/>
        </w:rPr>
        <w:t>任务环境</w:t>
      </w:r>
    </w:p>
    <w:p>
      <w:pPr>
        <w:numPr>
          <w:ilvl w:val="0"/>
          <w:numId w:val="3"/>
        </w:numPr>
        <w:spacing w:line="360" w:lineRule="auto"/>
        <w:ind w:left="845"/>
        <w:rPr>
          <w:rFonts w:ascii="仿宋_GB2312" w:hAnsi="宋体" w:eastAsia="仿宋_GB2312" w:cs="黑体"/>
          <w:color w:val="000000"/>
          <w:sz w:val="28"/>
        </w:rPr>
      </w:pPr>
      <w:r>
        <w:rPr>
          <w:rFonts w:hint="eastAsia" w:ascii="仿宋_GB2312" w:hAnsi="宋体" w:eastAsia="仿宋_GB2312" w:cs="黑体"/>
          <w:color w:val="000000"/>
          <w:sz w:val="28"/>
        </w:rPr>
        <w:t>硬件环境</w:t>
      </w:r>
    </w:p>
    <w:p>
      <w:pPr>
        <w:spacing w:line="360" w:lineRule="auto"/>
        <w:ind w:firstLine="565" w:firstLineChars="202"/>
        <w:rPr>
          <w:rFonts w:ascii="仿宋_GB2312" w:hAnsi="宋体" w:eastAsia="仿宋_GB2312" w:cs="黑体"/>
          <w:color w:val="000000"/>
          <w:sz w:val="28"/>
        </w:rPr>
      </w:pPr>
      <w:r>
        <w:rPr>
          <w:rFonts w:hint="eastAsia" w:ascii="仿宋_GB2312" w:hAnsi="宋体" w:eastAsia="仿宋_GB2312" w:cs="黑体"/>
          <w:color w:val="000000"/>
          <w:sz w:val="28"/>
        </w:rPr>
        <w:t>VR设计计算机</w:t>
      </w:r>
    </w:p>
    <w:p>
      <w:pPr>
        <w:numPr>
          <w:ilvl w:val="0"/>
          <w:numId w:val="3"/>
        </w:numPr>
        <w:spacing w:line="360" w:lineRule="auto"/>
        <w:ind w:left="845"/>
        <w:rPr>
          <w:rFonts w:ascii="仿宋_GB2312" w:hAnsi="宋体" w:eastAsia="仿宋_GB2312" w:cs="黑体"/>
          <w:color w:val="000000"/>
          <w:sz w:val="28"/>
        </w:rPr>
      </w:pPr>
      <w:r>
        <w:rPr>
          <w:rFonts w:hint="eastAsia" w:ascii="仿宋_GB2312" w:hAnsi="宋体" w:eastAsia="仿宋_GB2312" w:cs="黑体"/>
          <w:color w:val="000000"/>
          <w:sz w:val="28"/>
        </w:rPr>
        <w:t>软件环境</w:t>
      </w:r>
    </w:p>
    <w:p>
      <w:pPr>
        <w:spacing w:line="360" w:lineRule="auto"/>
        <w:ind w:firstLine="565" w:firstLineChars="202"/>
        <w:rPr>
          <w:rFonts w:ascii="仿宋_GB2312" w:hAnsi="宋体" w:eastAsia="仿宋_GB2312" w:cs="黑体"/>
          <w:color w:val="000000"/>
          <w:sz w:val="28"/>
        </w:rPr>
      </w:pPr>
      <w:r>
        <w:rPr>
          <w:rFonts w:hint="eastAsia" w:ascii="仿宋_GB2312" w:hAnsi="宋体" w:eastAsia="仿宋_GB2312" w:cs="黑体"/>
          <w:color w:val="000000"/>
          <w:sz w:val="28"/>
        </w:rPr>
        <w:t>Photoshop、3DMax、Maya、虚拟仿真程序等</w:t>
      </w:r>
    </w:p>
    <w:p>
      <w:pPr>
        <w:keepNext/>
        <w:keepLines/>
        <w:numPr>
          <w:ilvl w:val="0"/>
          <w:numId w:val="2"/>
        </w:numPr>
        <w:spacing w:before="260" w:after="260" w:line="416" w:lineRule="auto"/>
        <w:outlineLvl w:val="1"/>
        <w:rPr>
          <w:rFonts w:ascii="仿宋_GB2312" w:hAnsi="Calibri Light" w:eastAsia="仿宋_GB2312" w:cs="Times New Roman"/>
          <w:b/>
          <w:bCs/>
          <w:color w:val="000000"/>
          <w:kern w:val="0"/>
          <w:sz w:val="30"/>
          <w:szCs w:val="30"/>
        </w:rPr>
      </w:pPr>
      <w:r>
        <w:rPr>
          <w:rFonts w:hint="eastAsia" w:ascii="仿宋_GB2312" w:hAnsi="Calibri Light" w:eastAsia="仿宋_GB2312" w:cs="Times New Roman"/>
          <w:b/>
          <w:bCs/>
          <w:color w:val="000000"/>
          <w:kern w:val="0"/>
          <w:sz w:val="30"/>
          <w:szCs w:val="30"/>
        </w:rPr>
        <w:t>制作指定模型</w:t>
      </w:r>
    </w:p>
    <w:p>
      <w:pPr>
        <w:spacing w:line="360" w:lineRule="auto"/>
        <w:ind w:firstLine="565" w:firstLineChars="202"/>
        <w:rPr>
          <w:rFonts w:ascii="仿宋_GB2312" w:hAnsi="宋体" w:eastAsia="仿宋_GB2312" w:cs="黑体"/>
          <w:color w:val="000000"/>
          <w:sz w:val="28"/>
        </w:rPr>
      </w:pPr>
      <w:r>
        <w:rPr>
          <w:rFonts w:hint="eastAsia" w:ascii="仿宋_GB2312" w:hAnsi="宋体" w:eastAsia="仿宋_GB2312" w:cs="黑体"/>
          <w:color w:val="000000"/>
          <w:sz w:val="28"/>
        </w:rPr>
        <w:t>找到U盘指定目录下的虚拟仿真程序，在计算机上观看参赛选手需要制作模型的虚拟仿真程序，全方面了解要求的模型的表现形式和效果。用建模软件打开U盘指定目录下的模型素材（可能是空文件），参考虚拟仿真程序运行效果和指定目录下的三视图文件，按以下要求制作本任务的指定模型。</w:t>
      </w:r>
    </w:p>
    <w:p>
      <w:pPr>
        <w:numPr>
          <w:ilvl w:val="0"/>
          <w:numId w:val="4"/>
        </w:numPr>
        <w:spacing w:line="360" w:lineRule="auto"/>
        <w:ind w:left="845"/>
        <w:rPr>
          <w:rFonts w:ascii="仿宋_GB2312" w:hAnsi="宋体" w:eastAsia="仿宋_GB2312" w:cs="黑体"/>
          <w:color w:val="000000"/>
          <w:sz w:val="28"/>
        </w:rPr>
      </w:pPr>
      <w:r>
        <w:rPr>
          <w:rFonts w:hint="eastAsia" w:ascii="仿宋_GB2312" w:hAnsi="宋体" w:eastAsia="仿宋_GB2312" w:cs="黑体"/>
          <w:color w:val="000000"/>
          <w:sz w:val="28"/>
        </w:rPr>
        <w:t>需要完成三视图体现的模型效果</w:t>
      </w:r>
    </w:p>
    <w:p>
      <w:pPr>
        <w:numPr>
          <w:ilvl w:val="0"/>
          <w:numId w:val="4"/>
        </w:numPr>
        <w:spacing w:line="360" w:lineRule="auto"/>
        <w:ind w:left="845"/>
        <w:rPr>
          <w:rFonts w:ascii="仿宋_GB2312" w:hAnsi="宋体" w:eastAsia="仿宋_GB2312" w:cs="黑体"/>
          <w:color w:val="000000"/>
          <w:sz w:val="28"/>
        </w:rPr>
      </w:pPr>
      <w:r>
        <w:rPr>
          <w:rFonts w:hint="eastAsia" w:ascii="仿宋_GB2312" w:hAnsi="宋体" w:eastAsia="仿宋_GB2312" w:cs="黑体"/>
          <w:color w:val="000000"/>
          <w:sz w:val="28"/>
        </w:rPr>
        <w:t>需要达到虚拟仿真程序运行时显示的效果</w:t>
      </w:r>
    </w:p>
    <w:p>
      <w:pPr>
        <w:numPr>
          <w:ilvl w:val="0"/>
          <w:numId w:val="4"/>
        </w:numPr>
        <w:spacing w:line="360" w:lineRule="auto"/>
        <w:ind w:left="845"/>
        <w:rPr>
          <w:rFonts w:ascii="仿宋_GB2312" w:hAnsi="宋体" w:eastAsia="仿宋_GB2312" w:cs="黑体"/>
          <w:color w:val="000000"/>
          <w:sz w:val="28"/>
        </w:rPr>
      </w:pPr>
      <w:r>
        <w:rPr>
          <w:rFonts w:hint="eastAsia" w:ascii="仿宋_GB2312" w:hAnsi="宋体" w:eastAsia="仿宋_GB2312" w:cs="黑体"/>
          <w:color w:val="000000"/>
          <w:sz w:val="28"/>
        </w:rPr>
        <w:t>模型面数不得大于15000面</w:t>
      </w:r>
    </w:p>
    <w:p>
      <w:pPr>
        <w:numPr>
          <w:ilvl w:val="0"/>
          <w:numId w:val="4"/>
        </w:numPr>
        <w:spacing w:line="360" w:lineRule="auto"/>
        <w:ind w:left="845"/>
        <w:rPr>
          <w:rFonts w:ascii="仿宋_GB2312" w:hAnsi="宋体" w:eastAsia="仿宋_GB2312" w:cs="黑体"/>
          <w:color w:val="000000"/>
          <w:sz w:val="28"/>
        </w:rPr>
      </w:pPr>
      <w:r>
        <w:rPr>
          <w:rFonts w:hint="eastAsia" w:ascii="仿宋_GB2312" w:hAnsi="宋体" w:eastAsia="仿宋_GB2312" w:cs="黑体"/>
          <w:color w:val="000000"/>
          <w:sz w:val="28"/>
        </w:rPr>
        <w:t>模型比例正确</w:t>
      </w:r>
    </w:p>
    <w:p>
      <w:pPr>
        <w:numPr>
          <w:ilvl w:val="0"/>
          <w:numId w:val="4"/>
        </w:numPr>
        <w:spacing w:line="360" w:lineRule="auto"/>
        <w:ind w:left="845"/>
        <w:rPr>
          <w:rFonts w:ascii="仿宋_GB2312" w:hAnsi="宋体" w:eastAsia="仿宋_GB2312" w:cs="黑体"/>
          <w:color w:val="000000"/>
          <w:sz w:val="28"/>
        </w:rPr>
      </w:pPr>
      <w:r>
        <w:rPr>
          <w:rFonts w:hint="eastAsia" w:ascii="仿宋_GB2312" w:hAnsi="宋体" w:eastAsia="仿宋_GB2312" w:cs="黑体"/>
          <w:color w:val="000000"/>
          <w:sz w:val="28"/>
        </w:rPr>
        <w:t>模型布线合理</w:t>
      </w:r>
    </w:p>
    <w:p>
      <w:pPr>
        <w:numPr>
          <w:ilvl w:val="0"/>
          <w:numId w:val="4"/>
        </w:numPr>
        <w:spacing w:line="360" w:lineRule="auto"/>
        <w:ind w:left="845"/>
        <w:rPr>
          <w:rFonts w:ascii="仿宋_GB2312" w:hAnsi="宋体" w:eastAsia="仿宋_GB2312" w:cs="黑体"/>
          <w:color w:val="000000"/>
          <w:sz w:val="28"/>
        </w:rPr>
      </w:pPr>
      <w:r>
        <w:rPr>
          <w:rFonts w:hint="eastAsia" w:ascii="仿宋_GB2312" w:hAnsi="宋体" w:eastAsia="仿宋_GB2312" w:cs="黑体"/>
          <w:color w:val="000000"/>
          <w:sz w:val="28"/>
        </w:rPr>
        <w:t>模型UV展开图划分合理</w:t>
      </w:r>
    </w:p>
    <w:p>
      <w:pPr>
        <w:spacing w:line="360" w:lineRule="auto"/>
        <w:ind w:firstLine="560" w:firstLineChars="200"/>
        <w:rPr>
          <w:rFonts w:ascii="仿宋_GB2312" w:hAnsi="宋体" w:eastAsia="仿宋_GB2312" w:cs="黑体"/>
          <w:color w:val="000000"/>
          <w:sz w:val="28"/>
        </w:rPr>
      </w:pPr>
      <w:r>
        <w:rPr>
          <w:rFonts w:hint="eastAsia" w:ascii="仿宋_GB2312" w:hAnsi="宋体" w:eastAsia="仿宋_GB2312" w:cs="黑体"/>
          <w:color w:val="000000"/>
          <w:sz w:val="28"/>
        </w:rPr>
        <w:t>找到指定目录下的贴图文件，参考所提供的贴图文件，进行贴图操作。将此阶段（模型制作完成、已贴图）设计完成的模型文件保存成“石像</w:t>
      </w:r>
      <w:r>
        <w:rPr>
          <w:rFonts w:hint="eastAsia" w:ascii="仿宋_GB2312" w:hAnsi="宋体" w:eastAsia="仿宋_GB2312" w:cs="黑体"/>
          <w:bCs/>
          <w:color w:val="000000"/>
          <w:sz w:val="28"/>
        </w:rPr>
        <w:t>07（已贴图）.fbx</w:t>
      </w:r>
      <w:r>
        <w:rPr>
          <w:rFonts w:hint="eastAsia" w:ascii="仿宋_GB2312" w:hAnsi="宋体" w:eastAsia="仿宋_GB2312" w:cs="黑体"/>
          <w:color w:val="000000"/>
          <w:sz w:val="28"/>
        </w:rPr>
        <w:t>”（</w:t>
      </w:r>
      <w:r>
        <w:rPr>
          <w:rFonts w:hint="eastAsia" w:ascii="仿宋_GB2312" w:hAnsi="宋体" w:eastAsia="仿宋_GB2312" w:cs="黑体"/>
          <w:bCs/>
          <w:color w:val="000000"/>
          <w:sz w:val="28"/>
        </w:rPr>
        <w:t>其中07要替换成实际工位号</w:t>
      </w:r>
      <w:r>
        <w:rPr>
          <w:rFonts w:hint="eastAsia" w:ascii="仿宋_GB2312" w:hAnsi="宋体" w:eastAsia="仿宋_GB2312" w:cs="黑体"/>
          <w:color w:val="000000"/>
          <w:sz w:val="28"/>
        </w:rPr>
        <w:t>）文件，拷贝到</w:t>
      </w:r>
      <w:r>
        <w:rPr>
          <w:rFonts w:hint="eastAsia" w:ascii="仿宋_GB2312" w:hAnsi="宋体" w:eastAsia="仿宋_GB2312" w:cs="黑体"/>
          <w:bCs/>
          <w:color w:val="000000"/>
          <w:sz w:val="28"/>
        </w:rPr>
        <w:t>U盘指定目录</w:t>
      </w:r>
      <w:r>
        <w:rPr>
          <w:rFonts w:hint="eastAsia" w:ascii="仿宋_GB2312" w:hAnsi="宋体" w:eastAsia="仿宋_GB2312" w:cs="黑体"/>
          <w:color w:val="000000"/>
          <w:sz w:val="28"/>
        </w:rPr>
        <w:t>中。</w:t>
      </w:r>
    </w:p>
    <w:p>
      <w:pPr>
        <w:spacing w:line="360" w:lineRule="auto"/>
        <w:rPr>
          <w:rFonts w:ascii="仿宋_GB2312" w:hAnsi="宋体" w:eastAsia="仿宋_GB2312" w:cs="黑体"/>
          <w:color w:val="000000"/>
          <w:sz w:val="28"/>
        </w:rPr>
      </w:pPr>
      <w:r>
        <w:rPr>
          <w:rFonts w:hint="eastAsia" w:ascii="仿宋_GB2312" w:hAnsi="宋体" w:eastAsia="仿宋_GB2312" w:cs="黑体"/>
          <w:color w:val="000000"/>
          <w:sz w:val="28"/>
        </w:rPr>
        <w:t>备注：</w:t>
      </w:r>
      <w:r>
        <w:rPr>
          <w:rFonts w:hint="eastAsia" w:ascii="仿宋_GB2312" w:hAnsi="宋体" w:eastAsia="仿宋_GB2312" w:cs="黑体"/>
          <w:bCs/>
          <w:color w:val="000000"/>
          <w:sz w:val="28"/>
        </w:rPr>
        <w:t>U盘中</w:t>
      </w:r>
      <w:r>
        <w:rPr>
          <w:rFonts w:hint="eastAsia" w:ascii="仿宋_GB2312" w:hAnsi="宋体" w:eastAsia="仿宋_GB2312" w:cs="黑体"/>
          <w:color w:val="000000"/>
          <w:sz w:val="28"/>
        </w:rPr>
        <w:t>保存成的已贴图fbx文件内须直接包含贴图，fbx文件不需要再引用任何指定位置的贴图文件。</w:t>
      </w:r>
    </w:p>
    <w:p>
      <w:pPr>
        <w:keepNext/>
        <w:keepLines/>
        <w:spacing w:before="260" w:after="260" w:line="360" w:lineRule="auto"/>
        <w:jc w:val="center"/>
        <w:outlineLvl w:val="1"/>
        <w:rPr>
          <w:rFonts w:ascii="仿宋_GB2312" w:hAnsi="Calibri Light" w:eastAsia="仿宋_GB2312" w:cs="Times New Roman"/>
          <w:b/>
          <w:bCs/>
          <w:color w:val="000000"/>
          <w:kern w:val="0"/>
          <w:sz w:val="32"/>
          <w:szCs w:val="32"/>
        </w:rPr>
      </w:pPr>
      <w:r>
        <w:rPr>
          <w:rFonts w:hint="eastAsia" w:ascii="仿宋_GB2312" w:hAnsi="Calibri Light" w:eastAsia="仿宋_GB2312" w:cs="Times New Roman"/>
          <w:b/>
          <w:bCs/>
          <w:color w:val="000000"/>
          <w:kern w:val="0"/>
          <w:sz w:val="32"/>
          <w:szCs w:val="32"/>
        </w:rPr>
        <w:t>任务二：VR模型素材3D动画制作</w:t>
      </w:r>
    </w:p>
    <w:p>
      <w:pPr>
        <w:keepNext/>
        <w:keepLines/>
        <w:numPr>
          <w:ilvl w:val="0"/>
          <w:numId w:val="5"/>
        </w:numPr>
        <w:spacing w:before="260" w:after="260" w:line="416" w:lineRule="auto"/>
        <w:outlineLvl w:val="1"/>
        <w:rPr>
          <w:rFonts w:ascii="仿宋_GB2312" w:hAnsi="Calibri Light" w:eastAsia="仿宋_GB2312" w:cs="Times New Roman"/>
          <w:b/>
          <w:bCs/>
          <w:color w:val="000000"/>
          <w:kern w:val="0"/>
          <w:sz w:val="30"/>
          <w:szCs w:val="30"/>
        </w:rPr>
      </w:pPr>
      <w:r>
        <w:rPr>
          <w:rFonts w:hint="eastAsia" w:ascii="仿宋_GB2312" w:hAnsi="Calibri Light" w:eastAsia="仿宋_GB2312" w:cs="Times New Roman"/>
          <w:b/>
          <w:bCs/>
          <w:color w:val="000000"/>
          <w:kern w:val="0"/>
          <w:sz w:val="30"/>
          <w:szCs w:val="30"/>
        </w:rPr>
        <w:t>任务概述</w:t>
      </w:r>
    </w:p>
    <w:p>
      <w:pPr>
        <w:spacing w:line="360" w:lineRule="auto"/>
        <w:ind w:firstLine="565" w:firstLineChars="202"/>
        <w:rPr>
          <w:rFonts w:ascii="仿宋_GB2312" w:hAnsi="宋体" w:eastAsia="仿宋_GB2312" w:cs="黑体"/>
          <w:color w:val="000000"/>
          <w:sz w:val="28"/>
        </w:rPr>
      </w:pPr>
      <w:r>
        <w:rPr>
          <w:rFonts w:hint="eastAsia" w:ascii="仿宋_GB2312" w:hAnsi="宋体" w:eastAsia="仿宋_GB2312" w:cs="黑体"/>
          <w:color w:val="000000"/>
          <w:sz w:val="28"/>
        </w:rPr>
        <w:t>在任务书的指导下，提供给参赛选手带骨骼的模型作为素材，要求参赛选手使用VR一体机打开指定的VR应用，观察所需制作的VR模型素材3D动画制作效果。参赛选手综合使用3DMax（或Maya）软件进行3D动画制作，最终完成任务书要求的VR模型素材3D动画制作效果。</w:t>
      </w:r>
    </w:p>
    <w:p>
      <w:pPr>
        <w:keepNext/>
        <w:keepLines/>
        <w:numPr>
          <w:ilvl w:val="0"/>
          <w:numId w:val="5"/>
        </w:numPr>
        <w:spacing w:before="260" w:after="260" w:line="416" w:lineRule="auto"/>
        <w:outlineLvl w:val="1"/>
        <w:rPr>
          <w:rFonts w:ascii="仿宋_GB2312" w:hAnsi="Calibri Light" w:eastAsia="仿宋_GB2312" w:cs="Times New Roman"/>
          <w:b/>
          <w:bCs/>
          <w:color w:val="000000"/>
          <w:kern w:val="0"/>
          <w:sz w:val="30"/>
          <w:szCs w:val="30"/>
        </w:rPr>
      </w:pPr>
      <w:r>
        <w:rPr>
          <w:rFonts w:hint="eastAsia" w:ascii="仿宋_GB2312" w:hAnsi="Calibri Light" w:eastAsia="仿宋_GB2312" w:cs="Times New Roman"/>
          <w:b/>
          <w:bCs/>
          <w:color w:val="000000"/>
          <w:kern w:val="0"/>
          <w:sz w:val="30"/>
          <w:szCs w:val="30"/>
        </w:rPr>
        <w:t>任务环境</w:t>
      </w:r>
    </w:p>
    <w:p>
      <w:pPr>
        <w:numPr>
          <w:ilvl w:val="0"/>
          <w:numId w:val="6"/>
        </w:numPr>
        <w:spacing w:line="360" w:lineRule="auto"/>
        <w:ind w:left="845"/>
        <w:rPr>
          <w:rFonts w:ascii="仿宋_GB2312" w:hAnsi="宋体" w:eastAsia="仿宋_GB2312" w:cs="黑体"/>
          <w:color w:val="000000"/>
          <w:sz w:val="28"/>
        </w:rPr>
      </w:pPr>
      <w:r>
        <w:rPr>
          <w:rFonts w:hint="eastAsia" w:ascii="仿宋_GB2312" w:hAnsi="宋体" w:eastAsia="仿宋_GB2312" w:cs="黑体"/>
          <w:color w:val="000000"/>
          <w:sz w:val="28"/>
        </w:rPr>
        <w:t>硬件环境</w:t>
      </w:r>
    </w:p>
    <w:p>
      <w:pPr>
        <w:spacing w:line="360" w:lineRule="auto"/>
        <w:ind w:firstLine="565" w:firstLineChars="202"/>
        <w:rPr>
          <w:rFonts w:ascii="仿宋_GB2312" w:hAnsi="宋体" w:eastAsia="仿宋_GB2312" w:cs="黑体"/>
          <w:color w:val="000000"/>
          <w:sz w:val="28"/>
        </w:rPr>
      </w:pPr>
      <w:r>
        <w:rPr>
          <w:rFonts w:hint="eastAsia" w:ascii="仿宋_GB2312" w:hAnsi="宋体" w:eastAsia="仿宋_GB2312" w:cs="黑体"/>
          <w:color w:val="000000"/>
          <w:sz w:val="28"/>
        </w:rPr>
        <w:t>VR设计计算机、VR一体机</w:t>
      </w:r>
    </w:p>
    <w:p>
      <w:pPr>
        <w:numPr>
          <w:ilvl w:val="0"/>
          <w:numId w:val="6"/>
        </w:numPr>
        <w:spacing w:line="360" w:lineRule="auto"/>
        <w:ind w:left="845"/>
        <w:rPr>
          <w:rFonts w:ascii="仿宋_GB2312" w:hAnsi="宋体" w:eastAsia="仿宋_GB2312" w:cs="黑体"/>
          <w:color w:val="000000"/>
          <w:sz w:val="28"/>
        </w:rPr>
      </w:pPr>
      <w:r>
        <w:rPr>
          <w:rFonts w:hint="eastAsia" w:ascii="仿宋_GB2312" w:hAnsi="宋体" w:eastAsia="仿宋_GB2312" w:cs="黑体"/>
          <w:color w:val="000000"/>
          <w:sz w:val="28"/>
        </w:rPr>
        <w:t>软件环境</w:t>
      </w:r>
    </w:p>
    <w:p>
      <w:pPr>
        <w:spacing w:line="360" w:lineRule="auto"/>
        <w:ind w:firstLine="565" w:firstLineChars="202"/>
        <w:rPr>
          <w:rFonts w:ascii="仿宋_GB2312" w:hAnsi="宋体" w:eastAsia="仿宋_GB2312" w:cs="黑体"/>
          <w:color w:val="000000"/>
          <w:sz w:val="28"/>
        </w:rPr>
      </w:pPr>
      <w:r>
        <w:rPr>
          <w:rFonts w:hint="eastAsia" w:ascii="仿宋_GB2312" w:hAnsi="宋体" w:eastAsia="仿宋_GB2312" w:cs="黑体"/>
          <w:color w:val="000000"/>
          <w:sz w:val="28"/>
        </w:rPr>
        <w:t>Photoshop、3DMax、Maya等</w:t>
      </w:r>
    </w:p>
    <w:p>
      <w:pPr>
        <w:keepNext/>
        <w:keepLines/>
        <w:numPr>
          <w:ilvl w:val="0"/>
          <w:numId w:val="5"/>
        </w:numPr>
        <w:spacing w:before="260" w:after="260" w:line="416" w:lineRule="auto"/>
        <w:outlineLvl w:val="1"/>
        <w:rPr>
          <w:rFonts w:ascii="仿宋_GB2312" w:hAnsi="Calibri Light" w:eastAsia="仿宋_GB2312" w:cs="Times New Roman"/>
          <w:b/>
          <w:bCs/>
          <w:color w:val="000000"/>
          <w:kern w:val="0"/>
          <w:sz w:val="30"/>
          <w:szCs w:val="30"/>
        </w:rPr>
      </w:pPr>
      <w:r>
        <w:rPr>
          <w:rFonts w:hint="eastAsia" w:ascii="仿宋_GB2312" w:hAnsi="Calibri Light" w:eastAsia="仿宋_GB2312" w:cs="Times New Roman"/>
          <w:b/>
          <w:bCs/>
          <w:color w:val="000000"/>
          <w:kern w:val="0"/>
          <w:sz w:val="30"/>
          <w:szCs w:val="30"/>
        </w:rPr>
        <w:t>制作3D动画效果</w:t>
      </w:r>
    </w:p>
    <w:p>
      <w:pPr>
        <w:spacing w:line="360" w:lineRule="auto"/>
        <w:ind w:firstLine="565" w:firstLineChars="202"/>
        <w:rPr>
          <w:rFonts w:ascii="仿宋_GB2312" w:hAnsi="宋体" w:eastAsia="仿宋_GB2312" w:cs="黑体"/>
          <w:sz w:val="28"/>
        </w:rPr>
      </w:pPr>
      <w:r>
        <w:rPr>
          <w:rFonts w:hint="eastAsia" w:ascii="仿宋_GB2312" w:hAnsi="宋体" w:eastAsia="仿宋_GB2312" w:cs="黑体"/>
          <w:color w:val="000000"/>
          <w:sz w:val="28"/>
        </w:rPr>
        <w:t>找到U盘指定目录下的apk文件（内含需要制作的VR模型素材3D动画），将该文件拷贝到VR一体机中安装并运行，使用VR一体机运行该apk文件（触控板可以720°控制模型旋转），仔细观察该VR模型素材3D动画的展示效果。用3D动画制作软件打开U盘指定目录下的VR模型素材，参考apk文件在VR一体机中的运行效果，按以下要求制作本任务的3D动画效果</w:t>
      </w:r>
      <w:r>
        <w:rPr>
          <w:rFonts w:hint="eastAsia" w:ascii="仿宋_GB2312" w:hAnsi="宋体" w:eastAsia="仿宋_GB2312" w:cs="黑体"/>
          <w:sz w:val="28"/>
        </w:rPr>
        <w:t>。</w:t>
      </w:r>
    </w:p>
    <w:p>
      <w:pPr>
        <w:numPr>
          <w:ilvl w:val="0"/>
          <w:numId w:val="7"/>
        </w:numPr>
        <w:spacing w:line="360" w:lineRule="auto"/>
        <w:rPr>
          <w:rFonts w:ascii="仿宋_GB2312" w:hAnsi="宋体" w:eastAsia="仿宋_GB2312" w:cs="黑体"/>
          <w:sz w:val="28"/>
        </w:rPr>
      </w:pPr>
      <w:r>
        <w:rPr>
          <w:rFonts w:hint="eastAsia" w:ascii="仿宋_GB2312" w:hAnsi="宋体" w:eastAsia="仿宋_GB2312" w:cs="黑体"/>
          <w:sz w:val="28"/>
        </w:rPr>
        <w:t>需要完成</w:t>
      </w:r>
      <w:r>
        <w:rPr>
          <w:rFonts w:hint="eastAsia" w:ascii="仿宋_GB2312" w:hAnsi="宋体" w:eastAsia="仿宋_GB2312" w:cs="黑体"/>
          <w:color w:val="000000"/>
          <w:sz w:val="28"/>
        </w:rPr>
        <w:t>apk文件在VR一体机中时显示的VR模型素材3D动画效果</w:t>
      </w:r>
    </w:p>
    <w:p>
      <w:pPr>
        <w:numPr>
          <w:ilvl w:val="0"/>
          <w:numId w:val="7"/>
        </w:numPr>
        <w:spacing w:line="360" w:lineRule="auto"/>
        <w:rPr>
          <w:rFonts w:ascii="仿宋_GB2312" w:hAnsi="宋体" w:eastAsia="仿宋_GB2312" w:cs="黑体"/>
          <w:sz w:val="28"/>
        </w:rPr>
      </w:pPr>
      <w:r>
        <w:rPr>
          <w:rFonts w:hint="eastAsia" w:ascii="仿宋_GB2312" w:hAnsi="宋体" w:eastAsia="仿宋_GB2312" w:cs="黑体"/>
          <w:sz w:val="28"/>
        </w:rPr>
        <w:t>需要注意3D动画的细节处理</w:t>
      </w:r>
    </w:p>
    <w:p>
      <w:pPr>
        <w:numPr>
          <w:ilvl w:val="0"/>
          <w:numId w:val="7"/>
        </w:numPr>
        <w:spacing w:line="360" w:lineRule="auto"/>
        <w:rPr>
          <w:rFonts w:ascii="仿宋_GB2312" w:hAnsi="宋体" w:eastAsia="仿宋_GB2312" w:cs="黑体"/>
          <w:sz w:val="28"/>
        </w:rPr>
      </w:pPr>
      <w:r>
        <w:rPr>
          <w:rFonts w:hint="eastAsia" w:ascii="仿宋_GB2312" w:hAnsi="宋体" w:eastAsia="仿宋_GB2312" w:cs="黑体"/>
          <w:color w:val="000000"/>
          <w:sz w:val="28"/>
        </w:rPr>
        <w:t>运行自然流畅</w:t>
      </w:r>
      <w:r>
        <w:rPr>
          <w:rFonts w:hint="eastAsia" w:ascii="仿宋_GB2312" w:hAnsi="宋体" w:eastAsia="仿宋_GB2312" w:cs="黑体"/>
          <w:sz w:val="28"/>
        </w:rPr>
        <w:t>、</w:t>
      </w:r>
      <w:r>
        <w:rPr>
          <w:rFonts w:hint="eastAsia" w:ascii="仿宋_GB2312" w:hAnsi="宋体" w:eastAsia="仿宋_GB2312" w:cs="黑体"/>
          <w:color w:val="000000"/>
          <w:sz w:val="28"/>
        </w:rPr>
        <w:t>不卡顿</w:t>
      </w:r>
    </w:p>
    <w:p>
      <w:pPr>
        <w:numPr>
          <w:ilvl w:val="0"/>
          <w:numId w:val="7"/>
        </w:numPr>
        <w:spacing w:line="360" w:lineRule="auto"/>
        <w:rPr>
          <w:rFonts w:ascii="仿宋_GB2312" w:hAnsi="宋体" w:eastAsia="仿宋_GB2312" w:cs="黑体"/>
          <w:sz w:val="28"/>
        </w:rPr>
      </w:pPr>
      <w:r>
        <w:rPr>
          <w:rFonts w:hint="eastAsia" w:ascii="仿宋_GB2312" w:hAnsi="宋体" w:eastAsia="仿宋_GB2312" w:cs="黑体"/>
          <w:sz w:val="28"/>
        </w:rPr>
        <w:t>运行时长和</w:t>
      </w:r>
      <w:r>
        <w:rPr>
          <w:rFonts w:hint="eastAsia" w:ascii="仿宋_GB2312" w:hAnsi="宋体" w:eastAsia="仿宋_GB2312" w:cs="黑体"/>
          <w:color w:val="000000"/>
          <w:sz w:val="28"/>
        </w:rPr>
        <w:t>apk文件在VR一体机中动画播放</w:t>
      </w:r>
      <w:r>
        <w:rPr>
          <w:rFonts w:hint="eastAsia" w:ascii="仿宋_GB2312" w:hAnsi="宋体" w:eastAsia="仿宋_GB2312" w:cs="黑体"/>
          <w:sz w:val="28"/>
        </w:rPr>
        <w:t>一次的时长一致</w:t>
      </w:r>
    </w:p>
    <w:p>
      <w:pPr>
        <w:spacing w:line="360" w:lineRule="auto"/>
        <w:ind w:firstLine="565" w:firstLineChars="202"/>
        <w:rPr>
          <w:rFonts w:ascii="仿宋_GB2312" w:hAnsi="宋体" w:eastAsia="仿宋_GB2312" w:cs="黑体"/>
          <w:color w:val="000000"/>
          <w:sz w:val="28"/>
        </w:rPr>
      </w:pPr>
      <w:r>
        <w:rPr>
          <w:rFonts w:hint="eastAsia" w:ascii="仿宋_GB2312" w:hAnsi="宋体" w:eastAsia="仿宋_GB2312" w:cs="黑体"/>
          <w:color w:val="000000"/>
          <w:sz w:val="28"/>
        </w:rPr>
        <w:t>将添加完3D动画效果的VR模型素材保存成“郑和谈话07.fbx”（其中07要替换成实际工位号）文件，拷贝到U盘指定目录中。</w:t>
      </w:r>
    </w:p>
    <w:p>
      <w:pPr>
        <w:spacing w:line="360" w:lineRule="auto"/>
        <w:rPr>
          <w:rFonts w:ascii="仿宋_GB2312" w:hAnsi="宋体" w:eastAsia="仿宋_GB2312" w:cs="黑体"/>
          <w:color w:val="000000"/>
          <w:sz w:val="28"/>
        </w:rPr>
      </w:pPr>
      <w:r>
        <w:rPr>
          <w:rFonts w:hint="eastAsia" w:ascii="仿宋_GB2312" w:hAnsi="宋体" w:eastAsia="仿宋_GB2312" w:cs="黑体"/>
          <w:color w:val="000000"/>
          <w:sz w:val="28"/>
        </w:rPr>
        <w:t>备注：U盘中保存成的包含3D动画效果的fbx文件内须直接包含动画效果，fbx文件不需要再引用任何指定位置的动画文件。</w:t>
      </w:r>
    </w:p>
    <w:p>
      <w:pPr>
        <w:keepNext/>
        <w:keepLines/>
        <w:spacing w:before="260" w:after="260" w:line="360" w:lineRule="auto"/>
        <w:jc w:val="center"/>
        <w:outlineLvl w:val="1"/>
        <w:rPr>
          <w:rFonts w:ascii="仿宋_GB2312" w:hAnsi="Calibri Light" w:eastAsia="仿宋_GB2312" w:cs="Times New Roman"/>
          <w:b/>
          <w:bCs/>
          <w:kern w:val="0"/>
          <w:sz w:val="32"/>
          <w:szCs w:val="32"/>
        </w:rPr>
      </w:pPr>
      <w:r>
        <w:rPr>
          <w:rFonts w:hint="eastAsia" w:ascii="仿宋_GB2312" w:hAnsi="Calibri Light" w:eastAsia="仿宋_GB2312" w:cs="Times New Roman"/>
          <w:b/>
          <w:bCs/>
          <w:kern w:val="0"/>
          <w:sz w:val="32"/>
          <w:szCs w:val="32"/>
        </w:rPr>
        <w:t>任务三：VR编辑器设计VR作品</w:t>
      </w:r>
    </w:p>
    <w:p>
      <w:pPr>
        <w:keepNext/>
        <w:keepLines/>
        <w:numPr>
          <w:ilvl w:val="0"/>
          <w:numId w:val="8"/>
        </w:numPr>
        <w:spacing w:before="260" w:after="260" w:line="416" w:lineRule="auto"/>
        <w:outlineLvl w:val="1"/>
        <w:rPr>
          <w:rFonts w:ascii="仿宋_GB2312" w:hAnsi="Calibri Light" w:eastAsia="仿宋_GB2312" w:cs="Times New Roman"/>
          <w:b/>
          <w:bCs/>
          <w:kern w:val="0"/>
          <w:sz w:val="30"/>
          <w:szCs w:val="30"/>
        </w:rPr>
      </w:pPr>
      <w:r>
        <w:rPr>
          <w:rFonts w:hint="eastAsia" w:ascii="仿宋_GB2312" w:hAnsi="Calibri Light" w:eastAsia="仿宋_GB2312" w:cs="Times New Roman"/>
          <w:b/>
          <w:bCs/>
          <w:kern w:val="0"/>
          <w:sz w:val="30"/>
          <w:szCs w:val="30"/>
        </w:rPr>
        <w:t>任务概述</w:t>
      </w:r>
    </w:p>
    <w:p>
      <w:pPr>
        <w:ind w:firstLine="560" w:firstLineChars="200"/>
        <w:jc w:val="left"/>
        <w:rPr>
          <w:rFonts w:ascii="仿宋_GB2312" w:hAnsi="宋体" w:eastAsia="仿宋_GB2312" w:cs="黑体"/>
          <w:color w:val="000000"/>
          <w:sz w:val="28"/>
        </w:rPr>
      </w:pPr>
      <w:r>
        <w:rPr>
          <w:rFonts w:hint="eastAsia" w:ascii="仿宋_GB2312" w:hAnsi="宋体" w:eastAsia="仿宋_GB2312" w:cs="黑体"/>
          <w:color w:val="000000"/>
          <w:sz w:val="28"/>
        </w:rPr>
        <w:t>任务紧扣竞赛所选主题，在任务书的指导下，提供给参赛选手任务场景和所需的模型（含动画）作为素材，以及用于展示VR作品结果的视频文件和截图，要求参赛选手使用VR编辑器软件，实现任务书中要求的表现形式、功能，并在指定的VR设备上运行。</w:t>
      </w:r>
    </w:p>
    <w:p>
      <w:pPr>
        <w:keepNext/>
        <w:keepLines/>
        <w:numPr>
          <w:ilvl w:val="0"/>
          <w:numId w:val="8"/>
        </w:numPr>
        <w:spacing w:before="260" w:after="260" w:line="416" w:lineRule="auto"/>
        <w:outlineLvl w:val="1"/>
        <w:rPr>
          <w:rFonts w:ascii="仿宋_GB2312" w:hAnsi="Calibri Light" w:eastAsia="仿宋_GB2312" w:cs="Times New Roman"/>
          <w:b/>
          <w:bCs/>
          <w:kern w:val="0"/>
          <w:sz w:val="30"/>
          <w:szCs w:val="30"/>
        </w:rPr>
      </w:pPr>
      <w:r>
        <w:rPr>
          <w:rFonts w:hint="eastAsia" w:ascii="仿宋_GB2312" w:hAnsi="Calibri Light" w:eastAsia="仿宋_GB2312" w:cs="Times New Roman"/>
          <w:b/>
          <w:bCs/>
          <w:kern w:val="0"/>
          <w:sz w:val="30"/>
          <w:szCs w:val="30"/>
        </w:rPr>
        <w:t>任务环境</w:t>
      </w:r>
    </w:p>
    <w:p>
      <w:pPr>
        <w:numPr>
          <w:ilvl w:val="0"/>
          <w:numId w:val="9"/>
        </w:numPr>
        <w:spacing w:line="360" w:lineRule="auto"/>
        <w:ind w:left="845"/>
        <w:rPr>
          <w:rFonts w:ascii="仿宋_GB2312" w:hAnsi="宋体" w:eastAsia="仿宋_GB2312" w:cs="黑体"/>
          <w:sz w:val="28"/>
        </w:rPr>
      </w:pPr>
      <w:r>
        <w:rPr>
          <w:rFonts w:hint="eastAsia" w:ascii="仿宋_GB2312" w:hAnsi="宋体" w:eastAsia="仿宋_GB2312" w:cs="黑体"/>
          <w:sz w:val="28"/>
        </w:rPr>
        <w:t>硬件环境</w:t>
      </w:r>
    </w:p>
    <w:p>
      <w:pPr>
        <w:spacing w:line="360" w:lineRule="auto"/>
        <w:ind w:firstLine="565" w:firstLineChars="202"/>
        <w:rPr>
          <w:rFonts w:ascii="仿宋_GB2312" w:hAnsi="宋体" w:eastAsia="仿宋_GB2312" w:cs="黑体"/>
          <w:sz w:val="28"/>
        </w:rPr>
      </w:pPr>
      <w:r>
        <w:rPr>
          <w:rFonts w:hint="eastAsia" w:ascii="仿宋_GB2312" w:hAnsi="宋体" w:eastAsia="仿宋_GB2312" w:cs="黑体"/>
          <w:sz w:val="28"/>
        </w:rPr>
        <w:t>VR设计工作站、HTC Vive</w:t>
      </w:r>
    </w:p>
    <w:p>
      <w:pPr>
        <w:numPr>
          <w:ilvl w:val="0"/>
          <w:numId w:val="9"/>
        </w:numPr>
        <w:spacing w:line="360" w:lineRule="auto"/>
        <w:ind w:left="845"/>
        <w:rPr>
          <w:rFonts w:ascii="仿宋_GB2312" w:hAnsi="宋体" w:eastAsia="仿宋_GB2312" w:cs="黑体"/>
          <w:sz w:val="28"/>
        </w:rPr>
      </w:pPr>
      <w:r>
        <w:rPr>
          <w:rFonts w:hint="eastAsia" w:ascii="仿宋_GB2312" w:hAnsi="宋体" w:eastAsia="仿宋_GB2312" w:cs="黑体"/>
          <w:sz w:val="28"/>
        </w:rPr>
        <w:t>软件环境</w:t>
      </w:r>
    </w:p>
    <w:p>
      <w:pPr>
        <w:spacing w:line="360" w:lineRule="auto"/>
        <w:ind w:firstLine="565" w:firstLineChars="202"/>
        <w:rPr>
          <w:rFonts w:ascii="仿宋_GB2312" w:hAnsi="宋体" w:eastAsia="仿宋_GB2312" w:cs="黑体"/>
          <w:sz w:val="28"/>
        </w:rPr>
      </w:pPr>
      <w:r>
        <w:rPr>
          <w:rFonts w:hint="eastAsia" w:ascii="仿宋_GB2312" w:hAnsi="宋体" w:eastAsia="仿宋_GB2312" w:cs="黑体"/>
          <w:sz w:val="28"/>
        </w:rPr>
        <w:t>101 VR编辑器、VR素材资源库（离线库）、媒体播放器等</w:t>
      </w:r>
    </w:p>
    <w:p>
      <w:pPr>
        <w:keepNext/>
        <w:keepLines/>
        <w:numPr>
          <w:ilvl w:val="0"/>
          <w:numId w:val="8"/>
        </w:numPr>
        <w:spacing w:before="260" w:after="260" w:line="416" w:lineRule="auto"/>
        <w:outlineLvl w:val="1"/>
        <w:rPr>
          <w:rFonts w:ascii="仿宋_GB2312" w:hAnsi="Calibri Light" w:eastAsia="仿宋_GB2312" w:cs="Times New Roman"/>
          <w:b/>
          <w:bCs/>
          <w:kern w:val="0"/>
          <w:sz w:val="30"/>
          <w:szCs w:val="30"/>
        </w:rPr>
      </w:pPr>
      <w:r>
        <w:rPr>
          <w:rFonts w:hint="eastAsia" w:ascii="仿宋_GB2312" w:hAnsi="Calibri Light" w:eastAsia="仿宋_GB2312" w:cs="Times New Roman"/>
          <w:b/>
          <w:bCs/>
          <w:kern w:val="0"/>
          <w:sz w:val="30"/>
          <w:szCs w:val="30"/>
        </w:rPr>
        <w:t>VR项目需求分析</w:t>
      </w:r>
    </w:p>
    <w:p>
      <w:pPr>
        <w:spacing w:line="360" w:lineRule="auto"/>
        <w:ind w:firstLine="565" w:firstLineChars="202"/>
        <w:rPr>
          <w:rFonts w:ascii="仿宋_GB2312" w:hAnsi="宋体" w:eastAsia="仿宋_GB2312" w:cs="黑体"/>
          <w:sz w:val="28"/>
        </w:rPr>
      </w:pPr>
      <w:r>
        <w:rPr>
          <w:rFonts w:hint="eastAsia" w:ascii="仿宋_GB2312" w:hAnsi="宋体" w:eastAsia="仿宋_GB2312" w:cs="黑体"/>
          <w:sz w:val="28"/>
        </w:rPr>
        <w:t>找到U盘指定目录下的视频文件，使用媒体播放器打开该视频文件，仔细观看视频文件，注意观察视频文件中的场景、所有素材及交互。</w:t>
      </w:r>
    </w:p>
    <w:p>
      <w:pPr>
        <w:spacing w:line="360" w:lineRule="auto"/>
        <w:ind w:firstLine="565" w:firstLineChars="202"/>
        <w:rPr>
          <w:rFonts w:ascii="仿宋_GB2312" w:hAnsi="宋体" w:eastAsia="仿宋_GB2312" w:cs="黑体"/>
          <w:sz w:val="28"/>
        </w:rPr>
      </w:pPr>
      <w:r>
        <w:rPr>
          <w:rFonts w:hint="eastAsia" w:ascii="仿宋_GB2312" w:hAnsi="宋体" w:eastAsia="仿宋_GB2312" w:cs="黑体"/>
          <w:sz w:val="28"/>
        </w:rPr>
        <w:t>需求分析：</w:t>
      </w:r>
    </w:p>
    <w:p>
      <w:pPr>
        <w:spacing w:line="360" w:lineRule="auto"/>
        <w:ind w:firstLine="565" w:firstLineChars="202"/>
        <w:rPr>
          <w:rFonts w:ascii="仿宋_GB2312" w:hAnsi="宋体" w:eastAsia="仿宋_GB2312" w:cs="黑体"/>
          <w:sz w:val="28"/>
        </w:rPr>
      </w:pPr>
      <w:r>
        <w:rPr>
          <w:rFonts w:hint="eastAsia" w:ascii="仿宋_GB2312" w:hAnsi="宋体" w:eastAsia="仿宋_GB2312" w:cs="黑体"/>
          <w:sz w:val="28"/>
        </w:rPr>
        <w:t>该项目需求分析参见“赛题要求\任务三\需求分析\”目录下的需求文件，具体截图参见U盘“赛题要求\任务三\截图\”目录下的文件。</w:t>
      </w:r>
    </w:p>
    <w:p>
      <w:pPr>
        <w:spacing w:line="360" w:lineRule="auto"/>
        <w:ind w:firstLine="565" w:firstLineChars="202"/>
        <w:rPr>
          <w:rFonts w:ascii="仿宋_GB2312" w:hAnsi="宋体" w:eastAsia="仿宋_GB2312" w:cs="黑体"/>
          <w:sz w:val="28"/>
        </w:rPr>
      </w:pPr>
      <w:r>
        <w:rPr>
          <w:rFonts w:hint="eastAsia" w:ascii="仿宋_GB2312" w:hAnsi="宋体" w:eastAsia="仿宋_GB2312" w:cs="黑体"/>
          <w:sz w:val="28"/>
        </w:rPr>
        <w:t>文字、音效及特效的使用，动作的持续时间及时间间隔请参照提供的视频。请注意视频中的旋转是眼镜的旋转，便于参赛选手看清场景的内容，不是镜头的旋转。</w:t>
      </w:r>
    </w:p>
    <w:p>
      <w:pPr>
        <w:keepNext/>
        <w:keepLines/>
        <w:numPr>
          <w:ilvl w:val="0"/>
          <w:numId w:val="8"/>
        </w:numPr>
        <w:spacing w:before="260" w:after="260" w:line="416" w:lineRule="auto"/>
        <w:outlineLvl w:val="1"/>
        <w:rPr>
          <w:rFonts w:ascii="仿宋_GB2312" w:hAnsi="Calibri Light" w:eastAsia="仿宋_GB2312" w:cs="Times New Roman"/>
          <w:b/>
          <w:bCs/>
          <w:kern w:val="0"/>
          <w:sz w:val="30"/>
          <w:szCs w:val="30"/>
        </w:rPr>
      </w:pPr>
      <w:r>
        <w:rPr>
          <w:rFonts w:hint="eastAsia" w:ascii="仿宋_GB2312" w:hAnsi="Calibri Light" w:eastAsia="仿宋_GB2312" w:cs="Times New Roman"/>
          <w:b/>
          <w:bCs/>
          <w:kern w:val="0"/>
          <w:sz w:val="30"/>
          <w:szCs w:val="30"/>
        </w:rPr>
        <w:t>设计制作VR项目</w:t>
      </w:r>
    </w:p>
    <w:p>
      <w:pPr>
        <w:spacing w:line="360" w:lineRule="auto"/>
        <w:ind w:firstLine="565" w:firstLineChars="202"/>
        <w:rPr>
          <w:rFonts w:ascii="仿宋_GB2312" w:hAnsi="宋体" w:eastAsia="仿宋_GB2312" w:cs="黑体"/>
          <w:sz w:val="28"/>
        </w:rPr>
      </w:pPr>
      <w:r>
        <w:rPr>
          <w:rFonts w:hint="eastAsia" w:ascii="仿宋_GB2312" w:hAnsi="宋体" w:eastAsia="仿宋_GB2312" w:cs="黑体"/>
          <w:sz w:val="28"/>
        </w:rPr>
        <w:t>根据视频文件、“VR项目需求分析”的结果（以视频文件为主，其他内容为辅，但任务书备注的功能需要实现），使用101 VR编辑器软件创建项目、添加素材（素材101 VR编辑器已提供）、调整素材、编辑时间轴和逻辑轴、设置事件、预览作品，最终完成本任务中视频文件和任务书要求的</w:t>
      </w:r>
      <w:r>
        <w:rPr>
          <w:rFonts w:hint="eastAsia" w:ascii="仿宋_GB2312" w:hAnsi="宋体" w:eastAsia="仿宋_GB2312" w:cs="黑体"/>
          <w:bCs/>
          <w:sz w:val="28"/>
        </w:rPr>
        <w:t>VR项目</w:t>
      </w:r>
      <w:r>
        <w:rPr>
          <w:rFonts w:hint="eastAsia" w:ascii="仿宋_GB2312" w:hAnsi="宋体" w:eastAsia="仿宋_GB2312" w:cs="黑体"/>
          <w:sz w:val="28"/>
        </w:rPr>
        <w:t>。</w:t>
      </w:r>
    </w:p>
    <w:p>
      <w:pPr>
        <w:keepNext/>
        <w:keepLines/>
        <w:numPr>
          <w:ilvl w:val="0"/>
          <w:numId w:val="10"/>
        </w:numPr>
        <w:spacing w:before="260" w:after="260" w:line="413" w:lineRule="auto"/>
        <w:outlineLvl w:val="2"/>
        <w:rPr>
          <w:rFonts w:ascii="仿宋_GB2312" w:hAnsi="宋体" w:eastAsia="仿宋_GB2312" w:cs="黑体"/>
          <w:bCs/>
          <w:sz w:val="32"/>
        </w:rPr>
      </w:pPr>
      <w:r>
        <w:rPr>
          <w:rFonts w:hint="eastAsia" w:ascii="仿宋_GB2312" w:hAnsi="宋体" w:eastAsia="仿宋_GB2312" w:cs="黑体"/>
          <w:bCs/>
          <w:sz w:val="32"/>
        </w:rPr>
        <w:t>创建项目</w:t>
      </w:r>
    </w:p>
    <w:p>
      <w:pPr>
        <w:spacing w:line="360" w:lineRule="auto"/>
        <w:ind w:firstLine="565" w:firstLineChars="202"/>
        <w:rPr>
          <w:rFonts w:ascii="仿宋_GB2312" w:hAnsi="宋体" w:eastAsia="仿宋_GB2312" w:cs="黑体"/>
          <w:sz w:val="28"/>
        </w:rPr>
      </w:pPr>
      <w:r>
        <w:rPr>
          <w:rFonts w:hint="eastAsia" w:ascii="仿宋_GB2312" w:hAnsi="宋体" w:eastAsia="仿宋_GB2312" w:cs="黑体"/>
          <w:sz w:val="28"/>
        </w:rPr>
        <w:t>在本机上使用101 VR编辑器创建项目，项目名称请使用“雁门之行07”，</w:t>
      </w:r>
      <w:r>
        <w:rPr>
          <w:rFonts w:hint="eastAsia" w:ascii="仿宋_GB2312" w:hAnsi="宋体" w:eastAsia="仿宋_GB2312" w:cs="黑体"/>
          <w:bCs/>
          <w:sz w:val="28"/>
        </w:rPr>
        <w:t>其中07要替换成实际工位号</w:t>
      </w:r>
      <w:r>
        <w:rPr>
          <w:rFonts w:hint="eastAsia" w:ascii="仿宋_GB2312" w:hAnsi="宋体" w:eastAsia="仿宋_GB2312" w:cs="黑体"/>
          <w:sz w:val="28"/>
        </w:rPr>
        <w:t>。</w:t>
      </w:r>
    </w:p>
    <w:p>
      <w:pPr>
        <w:keepNext/>
        <w:keepLines/>
        <w:numPr>
          <w:ilvl w:val="0"/>
          <w:numId w:val="10"/>
        </w:numPr>
        <w:spacing w:before="260" w:after="260" w:line="413" w:lineRule="auto"/>
        <w:outlineLvl w:val="2"/>
        <w:rPr>
          <w:rFonts w:ascii="仿宋_GB2312" w:hAnsi="宋体" w:eastAsia="仿宋_GB2312" w:cs="黑体"/>
          <w:bCs/>
          <w:sz w:val="32"/>
        </w:rPr>
      </w:pPr>
      <w:r>
        <w:rPr>
          <w:rFonts w:hint="eastAsia" w:ascii="仿宋_GB2312" w:hAnsi="宋体" w:eastAsia="仿宋_GB2312" w:cs="黑体"/>
          <w:bCs/>
          <w:sz w:val="32"/>
        </w:rPr>
        <w:t>添加素材</w:t>
      </w:r>
    </w:p>
    <w:p>
      <w:pPr>
        <w:spacing w:line="360" w:lineRule="auto"/>
        <w:ind w:firstLine="565" w:firstLineChars="202"/>
        <w:rPr>
          <w:rFonts w:ascii="仿宋_GB2312" w:hAnsi="宋体" w:eastAsia="仿宋_GB2312" w:cs="黑体"/>
          <w:sz w:val="28"/>
        </w:rPr>
      </w:pPr>
      <w:r>
        <w:rPr>
          <w:rFonts w:hint="eastAsia" w:ascii="仿宋_GB2312" w:hAnsi="宋体" w:eastAsia="仿宋_GB2312" w:cs="黑体"/>
          <w:sz w:val="28"/>
        </w:rPr>
        <w:t>按照项目要求（详情以视频文件为主）选择场景、添加素材（模型、声音、文字等），注意不要遗漏素材。</w:t>
      </w:r>
    </w:p>
    <w:p>
      <w:pPr>
        <w:keepNext/>
        <w:keepLines/>
        <w:numPr>
          <w:ilvl w:val="0"/>
          <w:numId w:val="10"/>
        </w:numPr>
        <w:spacing w:before="260" w:after="260" w:line="413" w:lineRule="auto"/>
        <w:outlineLvl w:val="2"/>
        <w:rPr>
          <w:rFonts w:ascii="仿宋_GB2312" w:hAnsi="宋体" w:eastAsia="仿宋_GB2312" w:cs="黑体"/>
          <w:bCs/>
          <w:sz w:val="32"/>
        </w:rPr>
      </w:pPr>
      <w:r>
        <w:rPr>
          <w:rFonts w:hint="eastAsia" w:ascii="仿宋_GB2312" w:hAnsi="宋体" w:eastAsia="仿宋_GB2312" w:cs="黑体"/>
          <w:bCs/>
          <w:sz w:val="32"/>
        </w:rPr>
        <w:t>调整素材</w:t>
      </w:r>
    </w:p>
    <w:p>
      <w:pPr>
        <w:spacing w:line="360" w:lineRule="auto"/>
        <w:ind w:firstLine="565" w:firstLineChars="202"/>
        <w:rPr>
          <w:rFonts w:ascii="仿宋_GB2312" w:hAnsi="宋体" w:eastAsia="仿宋_GB2312" w:cs="黑体"/>
          <w:sz w:val="28"/>
        </w:rPr>
      </w:pPr>
      <w:r>
        <w:rPr>
          <w:rFonts w:hint="eastAsia" w:ascii="仿宋_GB2312" w:hAnsi="宋体" w:eastAsia="仿宋_GB2312" w:cs="黑体"/>
          <w:sz w:val="28"/>
        </w:rPr>
        <w:t>对素材进行位置调整、素材绑定等操作，使其符合项目要求，达到视频中显示的效果。</w:t>
      </w:r>
    </w:p>
    <w:p>
      <w:pPr>
        <w:keepNext/>
        <w:keepLines/>
        <w:numPr>
          <w:ilvl w:val="0"/>
          <w:numId w:val="10"/>
        </w:numPr>
        <w:spacing w:before="260" w:after="260" w:line="413" w:lineRule="auto"/>
        <w:outlineLvl w:val="2"/>
        <w:rPr>
          <w:rFonts w:ascii="仿宋_GB2312" w:hAnsi="宋体" w:eastAsia="仿宋_GB2312" w:cs="黑体"/>
          <w:bCs/>
          <w:sz w:val="32"/>
        </w:rPr>
      </w:pPr>
      <w:r>
        <w:rPr>
          <w:rFonts w:hint="eastAsia" w:ascii="仿宋_GB2312" w:hAnsi="宋体" w:eastAsia="仿宋_GB2312" w:cs="黑体"/>
          <w:bCs/>
          <w:sz w:val="32"/>
        </w:rPr>
        <w:t>编辑时间轴或逻辑轴</w:t>
      </w:r>
    </w:p>
    <w:p>
      <w:pPr>
        <w:spacing w:line="360" w:lineRule="auto"/>
        <w:ind w:firstLine="565" w:firstLineChars="202"/>
        <w:rPr>
          <w:rFonts w:ascii="仿宋_GB2312" w:hAnsi="宋体" w:eastAsia="仿宋_GB2312" w:cs="黑体"/>
          <w:sz w:val="28"/>
        </w:rPr>
      </w:pPr>
      <w:r>
        <w:rPr>
          <w:rFonts w:hint="eastAsia" w:ascii="仿宋_GB2312" w:hAnsi="宋体" w:eastAsia="仿宋_GB2312" w:cs="黑体"/>
          <w:sz w:val="28"/>
        </w:rPr>
        <w:t>本项目中需使用到大量的时间轴或逻辑轴触发事件，参赛选手需根据实际需求</w:t>
      </w:r>
      <w:r>
        <w:rPr>
          <w:rFonts w:hint="eastAsia" w:ascii="仿宋_GB2312" w:hAnsi="宋体" w:eastAsia="仿宋_GB2312" w:cs="黑体"/>
          <w:bCs/>
          <w:sz w:val="28"/>
        </w:rPr>
        <w:t>编辑时间轴和逻辑轴</w:t>
      </w:r>
      <w:r>
        <w:rPr>
          <w:rFonts w:hint="eastAsia" w:ascii="仿宋_GB2312" w:hAnsi="宋体" w:eastAsia="仿宋_GB2312" w:cs="黑体"/>
          <w:sz w:val="28"/>
        </w:rPr>
        <w:t>，自行选择触发事件的条件及执行内容，从而完成规定的功能。</w:t>
      </w:r>
    </w:p>
    <w:p>
      <w:pPr>
        <w:keepNext/>
        <w:keepLines/>
        <w:numPr>
          <w:ilvl w:val="0"/>
          <w:numId w:val="10"/>
        </w:numPr>
        <w:spacing w:before="260" w:after="260" w:line="413" w:lineRule="auto"/>
        <w:outlineLvl w:val="2"/>
        <w:rPr>
          <w:rFonts w:ascii="仿宋_GB2312" w:hAnsi="Calibri" w:eastAsia="仿宋_GB2312" w:cs="黑体"/>
          <w:bCs/>
          <w:sz w:val="28"/>
          <w:szCs w:val="28"/>
        </w:rPr>
      </w:pPr>
      <w:r>
        <w:rPr>
          <w:rFonts w:hint="eastAsia" w:ascii="仿宋_GB2312" w:hAnsi="宋体" w:eastAsia="仿宋_GB2312" w:cs="黑体"/>
          <w:bCs/>
          <w:sz w:val="32"/>
        </w:rPr>
        <w:t>预览作品</w:t>
      </w:r>
    </w:p>
    <w:p>
      <w:pPr>
        <w:spacing w:line="360" w:lineRule="auto"/>
        <w:ind w:firstLine="565" w:firstLineChars="202"/>
        <w:rPr>
          <w:rFonts w:ascii="仿宋_GB2312" w:hAnsi="宋体" w:eastAsia="仿宋_GB2312" w:cs="黑体"/>
          <w:sz w:val="28"/>
        </w:rPr>
      </w:pPr>
      <w:r>
        <w:rPr>
          <w:rFonts w:hint="eastAsia" w:ascii="仿宋_GB2312" w:hAnsi="仿宋" w:eastAsia="仿宋_GB2312" w:cs="黑体"/>
          <w:sz w:val="28"/>
        </w:rPr>
        <w:t>参赛选手需使用HTC设备或PC设备（竞赛试题中会明确使用哪种设备）对所设计制作的项目进行预览，观察运行结果是否与所提供视频的内容相符，以便及时进行修改，从而完成规定的功能。</w:t>
      </w:r>
    </w:p>
    <w:p>
      <w:pPr>
        <w:spacing w:line="360" w:lineRule="auto"/>
        <w:ind w:firstLine="565" w:firstLineChars="202"/>
        <w:rPr>
          <w:rFonts w:ascii="仿宋_GB2312" w:hAnsi="宋体" w:eastAsia="仿宋_GB2312" w:cs="黑体"/>
          <w:sz w:val="28"/>
        </w:rPr>
      </w:pPr>
      <w:r>
        <w:rPr>
          <w:rFonts w:hint="eastAsia" w:ascii="仿宋_GB2312" w:hAnsi="宋体" w:eastAsia="仿宋_GB2312" w:cs="黑体"/>
          <w:sz w:val="28"/>
        </w:rPr>
        <w:t>将设计制作完成的项目目录</w:t>
      </w:r>
      <w:r>
        <w:rPr>
          <w:rFonts w:hint="eastAsia" w:ascii="仿宋_GB2312" w:hAnsi="宋体" w:eastAsia="仿宋_GB2312" w:cs="黑体"/>
          <w:bCs/>
          <w:sz w:val="28"/>
        </w:rPr>
        <w:t>“</w:t>
      </w:r>
      <w:r>
        <w:rPr>
          <w:rFonts w:hint="eastAsia" w:ascii="仿宋_GB2312" w:hAnsi="宋体" w:eastAsia="仿宋_GB2312" w:cs="黑体"/>
          <w:sz w:val="28"/>
        </w:rPr>
        <w:t>雁门之行</w:t>
      </w:r>
      <w:r>
        <w:rPr>
          <w:rFonts w:hint="eastAsia" w:ascii="仿宋_GB2312" w:hAnsi="宋体" w:eastAsia="仿宋_GB2312" w:cs="黑体"/>
          <w:bCs/>
          <w:sz w:val="28"/>
        </w:rPr>
        <w:t>07”</w:t>
      </w:r>
      <w:r>
        <w:rPr>
          <w:rFonts w:hint="eastAsia" w:ascii="仿宋_GB2312" w:hAnsi="宋体" w:eastAsia="仿宋_GB2312" w:cs="黑体"/>
          <w:sz w:val="28"/>
        </w:rPr>
        <w:t>（在101 VR编辑器工作目录下，</w:t>
      </w:r>
      <w:r>
        <w:rPr>
          <w:rFonts w:hint="eastAsia" w:ascii="仿宋_GB2312" w:hAnsi="宋体" w:eastAsia="仿宋_GB2312" w:cs="黑体"/>
          <w:bCs/>
          <w:color w:val="000000"/>
          <w:sz w:val="28"/>
        </w:rPr>
        <w:t>其中07要替换成实际工位号</w:t>
      </w:r>
      <w:r>
        <w:rPr>
          <w:rFonts w:hint="eastAsia" w:ascii="仿宋_GB2312" w:hAnsi="宋体" w:eastAsia="仿宋_GB2312" w:cs="黑体"/>
          <w:sz w:val="28"/>
        </w:rPr>
        <w:t>）拷贝并保存在</w:t>
      </w:r>
      <w:r>
        <w:rPr>
          <w:rFonts w:hint="eastAsia" w:ascii="仿宋_GB2312" w:hAnsi="宋体" w:eastAsia="仿宋_GB2312" w:cs="黑体"/>
          <w:bCs/>
          <w:sz w:val="28"/>
        </w:rPr>
        <w:t>U盘指定目录</w:t>
      </w:r>
      <w:r>
        <w:rPr>
          <w:rFonts w:hint="eastAsia" w:ascii="仿宋_GB2312" w:hAnsi="宋体" w:eastAsia="仿宋_GB2312" w:cs="黑体"/>
          <w:sz w:val="28"/>
        </w:rPr>
        <w:t>中。</w:t>
      </w:r>
    </w:p>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9" w:name="_Toc521336151"/>
      <w:r>
        <w:rPr>
          <w:rFonts w:hint="eastAsia" w:ascii="黑体" w:hAnsi="黑体" w:eastAsia="黑体" w:cs="Arial"/>
          <w:sz w:val="30"/>
          <w:szCs w:val="30"/>
        </w:rPr>
        <w:t>十、评分标准制定原则、评分方法、评分细则</w:t>
      </w:r>
      <w:bookmarkEnd w:id="9"/>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（一）评分标准制定原则</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竞赛评分本着公平、公正、公开的原则，评分标准注重对参赛选手价值观与态度、虚拟现实（VR）制作与应用能力、团队协作与沟通、组织与管理能力的考察。以技能考核为主，兼顾团队协作精神和职业素养综合评定。</w:t>
      </w:r>
    </w:p>
    <w:p>
      <w:pPr>
        <w:pStyle w:val="37"/>
        <w:spacing w:line="360" w:lineRule="auto"/>
        <w:ind w:firstLine="0"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各技能点分数分布表</w:t>
      </w:r>
    </w:p>
    <w:tbl>
      <w:tblPr>
        <w:tblStyle w:val="27"/>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312"/>
        <w:gridCol w:w="850"/>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84" w:type="dxa"/>
            <w:vAlign w:val="center"/>
          </w:tcPr>
          <w:p>
            <w:pPr>
              <w:pStyle w:val="44"/>
              <w:ind w:firstLine="0" w:firstLineChars="0"/>
              <w:jc w:val="center"/>
              <w:rPr>
                <w:rFonts w:asciiTheme="minorEastAsia" w:hAnsiTheme="minorEastAsia" w:eastAsiaTheme="minorEastAsia"/>
                <w:b/>
                <w:sz w:val="24"/>
              </w:rPr>
            </w:pPr>
            <w:r>
              <w:rPr>
                <w:rFonts w:hint="eastAsia" w:asciiTheme="minorEastAsia" w:hAnsiTheme="minorEastAsia" w:eastAsiaTheme="minorEastAsia"/>
                <w:b/>
                <w:sz w:val="24"/>
              </w:rPr>
              <w:t>序号</w:t>
            </w:r>
          </w:p>
        </w:tc>
        <w:tc>
          <w:tcPr>
            <w:tcW w:w="2312" w:type="dxa"/>
            <w:vAlign w:val="center"/>
          </w:tcPr>
          <w:p>
            <w:pPr>
              <w:pStyle w:val="44"/>
              <w:ind w:firstLine="0" w:firstLineChars="0"/>
              <w:jc w:val="center"/>
              <w:rPr>
                <w:rFonts w:asciiTheme="minorEastAsia" w:hAnsiTheme="minorEastAsia" w:eastAsiaTheme="minorEastAsia"/>
                <w:b/>
                <w:sz w:val="24"/>
              </w:rPr>
            </w:pPr>
            <w:r>
              <w:rPr>
                <w:rFonts w:hint="eastAsia" w:asciiTheme="minorEastAsia" w:hAnsiTheme="minorEastAsia" w:eastAsiaTheme="minorEastAsia"/>
                <w:b/>
                <w:sz w:val="24"/>
              </w:rPr>
              <w:t>名称</w:t>
            </w:r>
          </w:p>
        </w:tc>
        <w:tc>
          <w:tcPr>
            <w:tcW w:w="850" w:type="dxa"/>
            <w:vAlign w:val="center"/>
          </w:tcPr>
          <w:p>
            <w:pPr>
              <w:pStyle w:val="44"/>
              <w:ind w:firstLine="0" w:firstLineChars="0"/>
              <w:jc w:val="center"/>
              <w:rPr>
                <w:rFonts w:asciiTheme="minorEastAsia" w:hAnsiTheme="minorEastAsia" w:eastAsiaTheme="minorEastAsia"/>
                <w:b/>
                <w:sz w:val="24"/>
              </w:rPr>
            </w:pPr>
            <w:r>
              <w:rPr>
                <w:rFonts w:hint="eastAsia" w:asciiTheme="minorEastAsia" w:hAnsiTheme="minorEastAsia" w:eastAsiaTheme="minorEastAsia"/>
                <w:b/>
                <w:sz w:val="24"/>
              </w:rPr>
              <w:t>占比</w:t>
            </w:r>
          </w:p>
        </w:tc>
        <w:tc>
          <w:tcPr>
            <w:tcW w:w="4894" w:type="dxa"/>
            <w:vAlign w:val="center"/>
          </w:tcPr>
          <w:p>
            <w:pPr>
              <w:pStyle w:val="44"/>
              <w:ind w:firstLine="0" w:firstLineChars="0"/>
              <w:jc w:val="center"/>
              <w:rPr>
                <w:rFonts w:asciiTheme="minorEastAsia" w:hAnsiTheme="minorEastAsia" w:eastAsiaTheme="minorEastAsia"/>
                <w:b/>
                <w:sz w:val="24"/>
              </w:rPr>
            </w:pPr>
            <w:r>
              <w:rPr>
                <w:rFonts w:hint="eastAsia" w:asciiTheme="minorEastAsia" w:hAnsiTheme="minorEastAsia" w:eastAsiaTheme="minorEastAsia"/>
                <w:b/>
                <w:sz w:val="24"/>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jc w:val="center"/>
              <w:rPr>
                <w:rFonts w:asciiTheme="minorEastAsia" w:hAnsiTheme="minorEastAsia" w:eastAsiaTheme="minorEastAsia"/>
                <w:sz w:val="24"/>
              </w:rPr>
            </w:pPr>
            <w:r>
              <w:rPr>
                <w:rFonts w:asciiTheme="minorEastAsia" w:hAnsiTheme="minorEastAsia" w:eastAsiaTheme="minorEastAsia"/>
                <w:sz w:val="24"/>
              </w:rPr>
              <w:t>1</w:t>
            </w:r>
          </w:p>
        </w:tc>
        <w:tc>
          <w:tcPr>
            <w:tcW w:w="2312"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rPr>
                <w:rFonts w:asciiTheme="minorEastAsia" w:hAnsiTheme="minorEastAsia" w:eastAsiaTheme="minorEastAsia"/>
                <w:sz w:val="24"/>
              </w:rPr>
            </w:pPr>
            <w:r>
              <w:rPr>
                <w:rFonts w:hint="eastAsia" w:asciiTheme="minorEastAsia" w:hAnsiTheme="minorEastAsia" w:eastAsiaTheme="minorEastAsia"/>
                <w:sz w:val="24"/>
              </w:rPr>
              <w:t>VR模型素材3D建模</w:t>
            </w:r>
          </w:p>
        </w:tc>
        <w:tc>
          <w:tcPr>
            <w:tcW w:w="850"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jc w:val="center"/>
              <w:rPr>
                <w:rFonts w:asciiTheme="minorEastAsia" w:hAnsiTheme="minorEastAsia" w:eastAsiaTheme="minorEastAsia"/>
                <w:sz w:val="24"/>
              </w:rPr>
            </w:pPr>
            <w:r>
              <w:rPr>
                <w:rFonts w:hint="eastAsia" w:asciiTheme="minorEastAsia" w:hAnsiTheme="minorEastAsia" w:eastAsiaTheme="minorEastAsia"/>
                <w:sz w:val="24"/>
              </w:rPr>
              <w:t>25</w:t>
            </w:r>
            <w:r>
              <w:rPr>
                <w:rFonts w:asciiTheme="minorEastAsia" w:hAnsiTheme="minorEastAsia" w:eastAsiaTheme="minorEastAsia"/>
                <w:sz w:val="24"/>
              </w:rPr>
              <w:t>%</w:t>
            </w:r>
          </w:p>
        </w:tc>
        <w:tc>
          <w:tcPr>
            <w:tcW w:w="4894"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rPr>
                <w:rFonts w:asciiTheme="minorEastAsia" w:hAnsiTheme="minorEastAsia" w:eastAsiaTheme="minorEastAsia"/>
                <w:sz w:val="24"/>
              </w:rPr>
            </w:pPr>
            <w:r>
              <w:rPr>
                <w:rFonts w:hint="eastAsia" w:asciiTheme="minorEastAsia" w:hAnsiTheme="minorEastAsia" w:eastAsiaTheme="minorEastAsia"/>
                <w:sz w:val="24"/>
              </w:rPr>
              <w:t>根据给出的虚拟仿真程序、三视图和贴图文件，使用建模软件进行模型的制作工作，要求符合VR模型素材设计思想和设计原则。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312"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rPr>
                <w:rFonts w:asciiTheme="minorEastAsia" w:hAnsiTheme="minorEastAsia" w:eastAsiaTheme="minorEastAsia"/>
                <w:sz w:val="24"/>
              </w:rPr>
            </w:pPr>
            <w:r>
              <w:rPr>
                <w:rFonts w:hint="eastAsia" w:asciiTheme="minorEastAsia" w:hAnsiTheme="minorEastAsia" w:eastAsiaTheme="minorEastAsia"/>
                <w:sz w:val="24"/>
              </w:rPr>
              <w:t>VR模型素材3D动画制作</w:t>
            </w:r>
          </w:p>
        </w:tc>
        <w:tc>
          <w:tcPr>
            <w:tcW w:w="850"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jc w:val="center"/>
              <w:rPr>
                <w:rFonts w:asciiTheme="minorEastAsia" w:hAnsiTheme="minorEastAsia" w:eastAsiaTheme="minorEastAsia"/>
                <w:sz w:val="24"/>
              </w:rPr>
            </w:pPr>
            <w:r>
              <w:rPr>
                <w:rFonts w:hint="eastAsia" w:asciiTheme="minorEastAsia" w:hAnsiTheme="minorEastAsia" w:eastAsiaTheme="minorEastAsia"/>
                <w:sz w:val="24"/>
              </w:rPr>
              <w:t>30%</w:t>
            </w:r>
          </w:p>
        </w:tc>
        <w:tc>
          <w:tcPr>
            <w:tcW w:w="4894"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rPr>
                <w:rFonts w:asciiTheme="minorEastAsia" w:hAnsiTheme="minorEastAsia" w:eastAsiaTheme="minorEastAsia"/>
                <w:sz w:val="24"/>
              </w:rPr>
            </w:pPr>
            <w:r>
              <w:rPr>
                <w:rFonts w:hint="eastAsia" w:asciiTheme="minorEastAsia" w:hAnsiTheme="minorEastAsia" w:eastAsiaTheme="minorEastAsia"/>
                <w:sz w:val="24"/>
              </w:rPr>
              <w:t>根据给出的apk文件，用VR一体机运行观看，使用赛题中提供的带骨骼的VR模型素材，制作指定的模型动画，完成符合VR动画设计原则的动画制作。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jc w:val="center"/>
              <w:rPr>
                <w:rFonts w:asciiTheme="minorEastAsia" w:hAnsiTheme="minorEastAsia" w:eastAsiaTheme="minorEastAsia"/>
                <w:sz w:val="24"/>
              </w:rPr>
            </w:pPr>
            <w:r>
              <w:rPr>
                <w:rFonts w:asciiTheme="minorEastAsia" w:hAnsiTheme="minorEastAsia" w:eastAsiaTheme="minorEastAsia"/>
                <w:sz w:val="24"/>
              </w:rPr>
              <w:t>3</w:t>
            </w:r>
          </w:p>
        </w:tc>
        <w:tc>
          <w:tcPr>
            <w:tcW w:w="2312"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rPr>
                <w:rFonts w:asciiTheme="minorEastAsia" w:hAnsiTheme="minorEastAsia" w:eastAsiaTheme="minorEastAsia"/>
                <w:sz w:val="24"/>
              </w:rPr>
            </w:pPr>
            <w:r>
              <w:rPr>
                <w:rFonts w:hint="eastAsia" w:asciiTheme="minorEastAsia" w:hAnsiTheme="minorEastAsia" w:eastAsiaTheme="minorEastAsia"/>
                <w:sz w:val="24"/>
              </w:rPr>
              <w:t>VR编辑器设计VR作品</w:t>
            </w:r>
          </w:p>
        </w:tc>
        <w:tc>
          <w:tcPr>
            <w:tcW w:w="850"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jc w:val="center"/>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0</w:t>
            </w:r>
            <w:r>
              <w:rPr>
                <w:rFonts w:asciiTheme="minorEastAsia" w:hAnsiTheme="minorEastAsia" w:eastAsiaTheme="minorEastAsia"/>
                <w:sz w:val="24"/>
              </w:rPr>
              <w:t>%</w:t>
            </w:r>
          </w:p>
        </w:tc>
        <w:tc>
          <w:tcPr>
            <w:tcW w:w="4894"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rPr>
                <w:rFonts w:asciiTheme="minorEastAsia" w:hAnsiTheme="minorEastAsia" w:eastAsiaTheme="minorEastAsia"/>
                <w:sz w:val="24"/>
              </w:rPr>
            </w:pPr>
            <w:r>
              <w:rPr>
                <w:rFonts w:hint="eastAsia" w:asciiTheme="minorEastAsia" w:hAnsiTheme="minorEastAsia" w:eastAsiaTheme="minorEastAsia"/>
                <w:sz w:val="24"/>
              </w:rPr>
              <w:t>紧扣竞赛所选主题，根据任务书要求及所提供的参考资料，使用VR编辑器软件，采用合适的素材资源实现任务书中要求的表现形式、功能等，在指定的VR设备上运行。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jc w:val="center"/>
              <w:rPr>
                <w:rFonts w:asciiTheme="minorEastAsia" w:hAnsiTheme="minorEastAsia" w:eastAsiaTheme="minorEastAsia"/>
                <w:sz w:val="24"/>
              </w:rPr>
            </w:pPr>
            <w:r>
              <w:rPr>
                <w:rFonts w:asciiTheme="minorEastAsia" w:hAnsiTheme="minorEastAsia" w:eastAsiaTheme="minorEastAsia"/>
                <w:sz w:val="24"/>
              </w:rPr>
              <w:t>4</w:t>
            </w:r>
          </w:p>
        </w:tc>
        <w:tc>
          <w:tcPr>
            <w:tcW w:w="2312"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rPr>
                <w:rFonts w:asciiTheme="minorEastAsia" w:hAnsiTheme="minorEastAsia" w:eastAsiaTheme="minorEastAsia"/>
                <w:sz w:val="24"/>
              </w:rPr>
            </w:pPr>
            <w:r>
              <w:rPr>
                <w:rFonts w:hint="eastAsia" w:asciiTheme="minorEastAsia" w:hAnsiTheme="minorEastAsia" w:eastAsiaTheme="minorEastAsia"/>
                <w:sz w:val="24"/>
              </w:rPr>
              <w:t>职业</w:t>
            </w:r>
            <w:r>
              <w:rPr>
                <w:rFonts w:asciiTheme="minorEastAsia" w:hAnsiTheme="minorEastAsia" w:eastAsiaTheme="minorEastAsia"/>
                <w:sz w:val="24"/>
              </w:rPr>
              <w:t>素养</w:t>
            </w:r>
          </w:p>
        </w:tc>
        <w:tc>
          <w:tcPr>
            <w:tcW w:w="850"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jc w:val="center"/>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p>
        </w:tc>
        <w:tc>
          <w:tcPr>
            <w:tcW w:w="4894"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rPr>
                <w:rFonts w:asciiTheme="minorEastAsia" w:hAnsiTheme="minorEastAsia" w:eastAsiaTheme="minorEastAsia"/>
                <w:sz w:val="24"/>
              </w:rPr>
            </w:pPr>
            <w:r>
              <w:rPr>
                <w:rFonts w:hint="eastAsia" w:asciiTheme="minorEastAsia" w:hAnsiTheme="minorEastAsia" w:eastAsiaTheme="minorEastAsia"/>
                <w:sz w:val="24"/>
              </w:rPr>
              <w:t>考核参赛选手在职业规范、团队协作、组织管理、工作计划、团队风貌等方面的职业素养。</w:t>
            </w:r>
          </w:p>
        </w:tc>
      </w:tr>
    </w:tbl>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（二）评分方法</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竞赛评分将采用客观评分方式，客观公正地评出各专项任务的分数，根据评分标准精确打分。为了确保赛事评判的客观性，评分的重点在于能客观评价的功能实现上。并且，针对每一套竞赛试题，针对该赛题需要实现的功能，提供赛题评分标准，将评分项细化到每一个可客观评价的细节，避免裁判主观判断，确保赛事的客观公正。</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1.VR模型素材3D建模</w:t>
      </w:r>
      <w:r>
        <w:rPr>
          <w:rFonts w:ascii="Times New Roman" w:hAnsi="Times New Roman" w:eastAsia="仿宋_GB2312"/>
          <w:sz w:val="30"/>
          <w:szCs w:val="30"/>
        </w:rPr>
        <w:t>评判方式：任务书要求参赛选手将完成的</w:t>
      </w:r>
      <w:r>
        <w:rPr>
          <w:rFonts w:hint="eastAsia" w:ascii="Times New Roman" w:hAnsi="Times New Roman" w:eastAsia="仿宋_GB2312"/>
          <w:sz w:val="30"/>
          <w:szCs w:val="30"/>
        </w:rPr>
        <w:t>模型（有贴图）</w:t>
      </w:r>
      <w:r>
        <w:rPr>
          <w:rFonts w:ascii="Times New Roman" w:hAnsi="Times New Roman" w:eastAsia="仿宋_GB2312"/>
          <w:sz w:val="30"/>
          <w:szCs w:val="30"/>
        </w:rPr>
        <w:t>拷贝到</w:t>
      </w:r>
      <w:r>
        <w:rPr>
          <w:rFonts w:hint="eastAsia" w:ascii="Times New Roman" w:hAnsi="Times New Roman" w:eastAsia="仿宋_GB2312"/>
          <w:sz w:val="30"/>
          <w:szCs w:val="30"/>
        </w:rPr>
        <w:t>U盘指定目录，</w:t>
      </w:r>
      <w:r>
        <w:rPr>
          <w:rFonts w:ascii="Times New Roman" w:hAnsi="Times New Roman" w:eastAsia="仿宋_GB2312"/>
          <w:sz w:val="30"/>
          <w:szCs w:val="30"/>
        </w:rPr>
        <w:t>裁判根据</w:t>
      </w:r>
      <w:r>
        <w:rPr>
          <w:rFonts w:hint="eastAsia" w:ascii="Times New Roman" w:hAnsi="Times New Roman" w:eastAsia="仿宋_GB2312"/>
          <w:sz w:val="30"/>
          <w:szCs w:val="30"/>
        </w:rPr>
        <w:t>选手提交的模型，在建模软件</w:t>
      </w:r>
      <w:r>
        <w:rPr>
          <w:rFonts w:ascii="Times New Roman" w:hAnsi="Times New Roman" w:eastAsia="仿宋_GB2312"/>
          <w:sz w:val="30"/>
          <w:szCs w:val="30"/>
        </w:rPr>
        <w:t>中运行</w:t>
      </w:r>
      <w:r>
        <w:rPr>
          <w:rFonts w:hint="eastAsia" w:ascii="Times New Roman" w:hAnsi="Times New Roman" w:eastAsia="仿宋_GB2312"/>
          <w:sz w:val="30"/>
          <w:szCs w:val="30"/>
        </w:rPr>
        <w:t>，从运行结果观察模型比例是否正确、模型布线是否合理、模型具体要求是否完成等作为分数评判的依据。</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2.VR模型素材3D动画制作评判</w:t>
      </w:r>
      <w:r>
        <w:rPr>
          <w:rFonts w:ascii="Times New Roman" w:hAnsi="Times New Roman" w:eastAsia="仿宋_GB2312"/>
          <w:sz w:val="30"/>
          <w:szCs w:val="30"/>
        </w:rPr>
        <w:t>方式：任务书要求参赛选手将完成的带</w:t>
      </w:r>
      <w:r>
        <w:rPr>
          <w:rFonts w:hint="eastAsia" w:ascii="Times New Roman" w:hAnsi="Times New Roman" w:eastAsia="仿宋_GB2312"/>
          <w:sz w:val="30"/>
          <w:szCs w:val="30"/>
        </w:rPr>
        <w:t>3D</w:t>
      </w:r>
      <w:r>
        <w:rPr>
          <w:rFonts w:ascii="Times New Roman" w:hAnsi="Times New Roman" w:eastAsia="仿宋_GB2312"/>
          <w:sz w:val="30"/>
          <w:szCs w:val="30"/>
        </w:rPr>
        <w:t>动画效果的VR素材模型拷贝到</w:t>
      </w:r>
      <w:r>
        <w:rPr>
          <w:rFonts w:hint="eastAsia" w:ascii="Times New Roman" w:hAnsi="Times New Roman" w:eastAsia="仿宋_GB2312"/>
          <w:sz w:val="30"/>
          <w:szCs w:val="30"/>
        </w:rPr>
        <w:t>U盘指定目录，</w:t>
      </w:r>
      <w:r>
        <w:rPr>
          <w:rFonts w:ascii="Times New Roman" w:hAnsi="Times New Roman" w:eastAsia="仿宋_GB2312"/>
          <w:sz w:val="30"/>
          <w:szCs w:val="30"/>
        </w:rPr>
        <w:t>裁判根据</w:t>
      </w:r>
      <w:r>
        <w:rPr>
          <w:rFonts w:hint="eastAsia" w:ascii="Times New Roman" w:hAnsi="Times New Roman" w:eastAsia="仿宋_GB2312"/>
          <w:sz w:val="30"/>
          <w:szCs w:val="30"/>
        </w:rPr>
        <w:t>选手提交的模型动画，在3D动画制作软件</w:t>
      </w:r>
      <w:r>
        <w:rPr>
          <w:rFonts w:ascii="Times New Roman" w:hAnsi="Times New Roman" w:eastAsia="仿宋_GB2312"/>
          <w:sz w:val="30"/>
          <w:szCs w:val="30"/>
        </w:rPr>
        <w:t>中运行</w:t>
      </w:r>
      <w:r>
        <w:rPr>
          <w:rFonts w:hint="eastAsia" w:ascii="Times New Roman" w:hAnsi="Times New Roman" w:eastAsia="仿宋_GB2312"/>
          <w:sz w:val="30"/>
          <w:szCs w:val="30"/>
        </w:rPr>
        <w:t>，从运行结果观察3D动画的功能实现、细节处理、运行流畅度等作为分数评判的依据。</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3.VR编辑器设计VR作品</w:t>
      </w:r>
      <w:r>
        <w:rPr>
          <w:rFonts w:ascii="Times New Roman" w:hAnsi="Times New Roman" w:eastAsia="仿宋_GB2312"/>
          <w:sz w:val="30"/>
          <w:szCs w:val="30"/>
        </w:rPr>
        <w:t>评判方式：任务书要求参赛选手将完成的项目目录拷贝到</w:t>
      </w:r>
      <w:r>
        <w:rPr>
          <w:rFonts w:hint="eastAsia" w:ascii="Times New Roman" w:hAnsi="Times New Roman" w:eastAsia="仿宋_GB2312"/>
          <w:sz w:val="30"/>
          <w:szCs w:val="30"/>
        </w:rPr>
        <w:t>U盘指定目录，</w:t>
      </w:r>
      <w:r>
        <w:rPr>
          <w:rFonts w:ascii="Times New Roman" w:hAnsi="Times New Roman" w:eastAsia="仿宋_GB2312"/>
          <w:sz w:val="30"/>
          <w:szCs w:val="30"/>
        </w:rPr>
        <w:t>裁判根据</w:t>
      </w:r>
      <w:r>
        <w:rPr>
          <w:rFonts w:hint="eastAsia" w:ascii="Times New Roman" w:hAnsi="Times New Roman" w:eastAsia="仿宋_GB2312"/>
          <w:sz w:val="30"/>
          <w:szCs w:val="30"/>
        </w:rPr>
        <w:t>选手提交的项目，在101VR编辑器软件里运行，从运行结果观察是否遗漏素材、素材位置是否正确合理、功能是否正确实现、环境表现效果和整体运行效果等作为分数评判的依据。</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4.职业素养</w:t>
      </w:r>
      <w:r>
        <w:rPr>
          <w:rFonts w:ascii="Times New Roman" w:hAnsi="Times New Roman" w:eastAsia="仿宋_GB2312"/>
          <w:sz w:val="30"/>
          <w:szCs w:val="30"/>
        </w:rPr>
        <w:t>评判方式：该项目由现场裁判根据任务书要求在比赛结束后进行现场评分</w:t>
      </w:r>
      <w:r>
        <w:rPr>
          <w:rFonts w:hint="eastAsia" w:ascii="Times New Roman" w:hAnsi="Times New Roman" w:eastAsia="仿宋_GB2312"/>
          <w:sz w:val="30"/>
          <w:szCs w:val="30"/>
        </w:rPr>
        <w:t>，</w:t>
      </w:r>
      <w:r>
        <w:rPr>
          <w:rFonts w:ascii="Times New Roman" w:hAnsi="Times New Roman" w:eastAsia="仿宋_GB2312"/>
          <w:sz w:val="30"/>
          <w:szCs w:val="30"/>
        </w:rPr>
        <w:t>评分依据为任务书中</w:t>
      </w:r>
      <w:r>
        <w:rPr>
          <w:rFonts w:hint="eastAsia" w:ascii="Times New Roman" w:hAnsi="Times New Roman" w:eastAsia="仿宋_GB2312"/>
          <w:sz w:val="30"/>
          <w:szCs w:val="30"/>
        </w:rPr>
        <w:t>对</w:t>
      </w:r>
      <w:r>
        <w:rPr>
          <w:rFonts w:ascii="Times New Roman" w:hAnsi="Times New Roman" w:eastAsia="仿宋_GB2312"/>
          <w:sz w:val="30"/>
          <w:szCs w:val="30"/>
        </w:rPr>
        <w:t>职业素养的要求</w:t>
      </w:r>
      <w:r>
        <w:rPr>
          <w:rFonts w:hint="eastAsia" w:ascii="Times New Roman" w:hAnsi="Times New Roman" w:eastAsia="仿宋_GB2312"/>
          <w:sz w:val="30"/>
          <w:szCs w:val="30"/>
        </w:rPr>
        <w:t>。</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（三）评分细则</w:t>
      </w:r>
    </w:p>
    <w:p>
      <w:pPr>
        <w:pStyle w:val="37"/>
        <w:spacing w:line="360" w:lineRule="auto"/>
        <w:ind w:firstLine="0"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赛项评分细则表（举例）</w:t>
      </w:r>
    </w:p>
    <w:tbl>
      <w:tblPr>
        <w:tblStyle w:val="27"/>
        <w:tblW w:w="8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97"/>
        <w:gridCol w:w="992"/>
        <w:gridCol w:w="992"/>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09" w:type="dxa"/>
            <w:vAlign w:val="center"/>
          </w:tcPr>
          <w:p>
            <w:pPr>
              <w:pStyle w:val="44"/>
              <w:ind w:firstLine="0" w:firstLineChars="0"/>
              <w:jc w:val="center"/>
              <w:rPr>
                <w:rFonts w:asciiTheme="minorEastAsia" w:hAnsiTheme="minorEastAsia" w:eastAsiaTheme="minorEastAsia"/>
                <w:b/>
                <w:sz w:val="24"/>
              </w:rPr>
            </w:pPr>
            <w:r>
              <w:rPr>
                <w:rFonts w:hint="eastAsia" w:asciiTheme="minorEastAsia" w:hAnsiTheme="minorEastAsia" w:eastAsiaTheme="minorEastAsia"/>
                <w:b/>
                <w:sz w:val="24"/>
              </w:rPr>
              <w:t>序号</w:t>
            </w:r>
          </w:p>
        </w:tc>
        <w:tc>
          <w:tcPr>
            <w:tcW w:w="2297" w:type="dxa"/>
            <w:vAlign w:val="center"/>
          </w:tcPr>
          <w:p>
            <w:pPr>
              <w:pStyle w:val="44"/>
              <w:ind w:firstLine="0" w:firstLineChars="0"/>
              <w:jc w:val="center"/>
              <w:rPr>
                <w:rFonts w:asciiTheme="minorEastAsia" w:hAnsiTheme="minorEastAsia" w:eastAsiaTheme="minorEastAsia"/>
                <w:b/>
                <w:sz w:val="24"/>
              </w:rPr>
            </w:pPr>
            <w:r>
              <w:rPr>
                <w:rFonts w:hint="eastAsia" w:asciiTheme="minorEastAsia" w:hAnsiTheme="minorEastAsia" w:eastAsiaTheme="minorEastAsia"/>
                <w:b/>
                <w:sz w:val="24"/>
              </w:rPr>
              <w:t>考核内容</w:t>
            </w:r>
          </w:p>
        </w:tc>
        <w:tc>
          <w:tcPr>
            <w:tcW w:w="992" w:type="dxa"/>
            <w:vAlign w:val="center"/>
          </w:tcPr>
          <w:p>
            <w:pPr>
              <w:pStyle w:val="44"/>
              <w:ind w:firstLine="0" w:firstLineChars="0"/>
              <w:jc w:val="center"/>
              <w:rPr>
                <w:rFonts w:asciiTheme="minorEastAsia" w:hAnsiTheme="minorEastAsia" w:eastAsiaTheme="minorEastAsia"/>
                <w:b/>
                <w:sz w:val="24"/>
              </w:rPr>
            </w:pPr>
            <w:r>
              <w:rPr>
                <w:rFonts w:hint="eastAsia" w:asciiTheme="minorEastAsia" w:hAnsiTheme="minorEastAsia" w:eastAsiaTheme="minorEastAsia"/>
                <w:b/>
                <w:sz w:val="24"/>
              </w:rPr>
              <w:t>配分</w:t>
            </w:r>
          </w:p>
        </w:tc>
        <w:tc>
          <w:tcPr>
            <w:tcW w:w="992" w:type="dxa"/>
            <w:vAlign w:val="center"/>
          </w:tcPr>
          <w:p>
            <w:pPr>
              <w:pStyle w:val="44"/>
              <w:ind w:firstLine="0" w:firstLineChars="0"/>
              <w:jc w:val="center"/>
              <w:rPr>
                <w:rFonts w:asciiTheme="minorEastAsia" w:hAnsiTheme="minorEastAsia" w:eastAsiaTheme="minorEastAsia"/>
                <w:b/>
                <w:sz w:val="24"/>
              </w:rPr>
            </w:pPr>
            <w:r>
              <w:rPr>
                <w:rFonts w:hint="eastAsia" w:asciiTheme="minorEastAsia" w:hAnsiTheme="minorEastAsia" w:eastAsiaTheme="minorEastAsia"/>
                <w:b/>
                <w:sz w:val="24"/>
              </w:rPr>
              <w:t>得分</w:t>
            </w:r>
          </w:p>
        </w:tc>
        <w:tc>
          <w:tcPr>
            <w:tcW w:w="3940" w:type="dxa"/>
            <w:vAlign w:val="center"/>
          </w:tcPr>
          <w:p>
            <w:pPr>
              <w:pStyle w:val="44"/>
              <w:ind w:firstLine="0" w:firstLineChars="0"/>
              <w:jc w:val="center"/>
              <w:rPr>
                <w:rFonts w:asciiTheme="minorEastAsia" w:hAnsiTheme="minorEastAsia" w:eastAsiaTheme="minorEastAsia"/>
                <w:b/>
                <w:sz w:val="24"/>
              </w:rPr>
            </w:pPr>
            <w:r>
              <w:rPr>
                <w:rFonts w:hint="eastAsia" w:asciiTheme="minorEastAsia" w:hAnsiTheme="minorEastAsia" w:eastAsiaTheme="minorEastAsia"/>
                <w:b/>
                <w:sz w:val="24"/>
              </w:rPr>
              <w:t>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8930" w:type="dxa"/>
            <w:gridSpan w:val="5"/>
            <w:vAlign w:val="center"/>
          </w:tcPr>
          <w:p>
            <w:pPr>
              <w:rPr>
                <w:rFonts w:asciiTheme="minorEastAsia" w:hAnsiTheme="minorEastAsia"/>
                <w:sz w:val="24"/>
                <w:szCs w:val="24"/>
              </w:rPr>
            </w:pPr>
            <w:r>
              <w:rPr>
                <w:rFonts w:hint="eastAsia" w:asciiTheme="minorEastAsia" w:hAnsiTheme="minorEastAsia"/>
                <w:sz w:val="24"/>
                <w:szCs w:val="24"/>
              </w:rPr>
              <w:t>1. VR模型素材3D建模（25分）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Theme="minorEastAsia" w:hAnsiTheme="minorEastAsia"/>
                <w:sz w:val="24"/>
                <w:szCs w:val="24"/>
              </w:rPr>
            </w:pPr>
            <w:r>
              <w:rPr>
                <w:rFonts w:hint="eastAsia" w:asciiTheme="minorEastAsia" w:hAnsiTheme="minorEastAsia"/>
                <w:sz w:val="24"/>
                <w:szCs w:val="24"/>
              </w:rPr>
              <w:t>1.1</w:t>
            </w:r>
          </w:p>
        </w:tc>
        <w:tc>
          <w:tcPr>
            <w:tcW w:w="2297" w:type="dxa"/>
            <w:vAlign w:val="center"/>
          </w:tcPr>
          <w:p>
            <w:pPr>
              <w:rPr>
                <w:rFonts w:asciiTheme="minorEastAsia" w:hAnsiTheme="minorEastAsia"/>
                <w:sz w:val="24"/>
                <w:szCs w:val="24"/>
              </w:rPr>
            </w:pPr>
            <w:r>
              <w:rPr>
                <w:rFonts w:hint="eastAsia" w:asciiTheme="minorEastAsia" w:hAnsiTheme="minorEastAsia"/>
                <w:sz w:val="24"/>
                <w:szCs w:val="24"/>
              </w:rPr>
              <w:t>资源制作要求</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3分</w:t>
            </w:r>
          </w:p>
        </w:tc>
        <w:tc>
          <w:tcPr>
            <w:tcW w:w="992" w:type="dxa"/>
            <w:vAlign w:val="center"/>
          </w:tcPr>
          <w:p>
            <w:pPr>
              <w:jc w:val="center"/>
              <w:rPr>
                <w:rFonts w:asciiTheme="minorEastAsia" w:hAnsiTheme="minorEastAsia"/>
                <w:sz w:val="24"/>
                <w:szCs w:val="24"/>
              </w:rPr>
            </w:pPr>
          </w:p>
        </w:tc>
        <w:tc>
          <w:tcPr>
            <w:tcW w:w="3940" w:type="dxa"/>
            <w:vAlign w:val="center"/>
          </w:tcPr>
          <w:p>
            <w:pPr>
              <w:rPr>
                <w:rFonts w:asciiTheme="minorEastAsia" w:hAnsiTheme="minorEastAsia"/>
                <w:sz w:val="24"/>
                <w:szCs w:val="24"/>
              </w:rPr>
            </w:pPr>
            <w:r>
              <w:rPr>
                <w:rFonts w:hint="eastAsia" w:asciiTheme="minorEastAsia" w:hAnsiTheme="minorEastAsia"/>
                <w:sz w:val="24"/>
                <w:szCs w:val="24"/>
              </w:rPr>
              <w:t>1、需要保存</w:t>
            </w:r>
            <w:r>
              <w:rPr>
                <w:rFonts w:asciiTheme="minorEastAsia" w:hAnsiTheme="minorEastAsia"/>
                <w:sz w:val="24"/>
                <w:szCs w:val="24"/>
              </w:rPr>
              <w:t>1</w:t>
            </w:r>
            <w:r>
              <w:rPr>
                <w:rFonts w:hint="eastAsia" w:asciiTheme="minorEastAsia" w:hAnsiTheme="minorEastAsia"/>
                <w:sz w:val="24"/>
                <w:szCs w:val="24"/>
              </w:rPr>
              <w:t>个模型文件（含贴图），文档未保存的，本大项总分扣25分；</w:t>
            </w:r>
          </w:p>
          <w:p>
            <w:pPr>
              <w:rPr>
                <w:rFonts w:asciiTheme="minorEastAsia" w:hAnsiTheme="minorEastAsia"/>
                <w:sz w:val="24"/>
                <w:szCs w:val="24"/>
              </w:rPr>
            </w:pPr>
            <w:r>
              <w:rPr>
                <w:rFonts w:hint="eastAsia" w:asciiTheme="minorEastAsia" w:hAnsiTheme="minorEastAsia"/>
                <w:sz w:val="24"/>
                <w:szCs w:val="24"/>
              </w:rPr>
              <w:t>2、未按规定命名文档的，扣1分；</w:t>
            </w:r>
          </w:p>
          <w:p>
            <w:pPr>
              <w:rPr>
                <w:rFonts w:asciiTheme="minorEastAsia" w:hAnsiTheme="minorEastAsia"/>
                <w:sz w:val="24"/>
                <w:szCs w:val="24"/>
              </w:rPr>
            </w:pPr>
            <w:r>
              <w:rPr>
                <w:rFonts w:hint="eastAsia" w:asciiTheme="minorEastAsia" w:hAnsiTheme="minorEastAsia"/>
                <w:sz w:val="24"/>
                <w:szCs w:val="24"/>
              </w:rPr>
              <w:t>3、未在指定位置存放文档的，扣1分；</w:t>
            </w:r>
          </w:p>
          <w:p>
            <w:pPr>
              <w:rPr>
                <w:rFonts w:asciiTheme="minorEastAsia" w:hAnsiTheme="minorEastAsia"/>
                <w:sz w:val="24"/>
                <w:szCs w:val="24"/>
              </w:rPr>
            </w:pPr>
            <w:r>
              <w:rPr>
                <w:rFonts w:hint="eastAsia" w:asciiTheme="minorEastAsia" w:hAnsiTheme="minorEastAsia"/>
                <w:sz w:val="24"/>
                <w:szCs w:val="24"/>
              </w:rPr>
              <w:t>4、本项分数扣完即止。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9" w:hRule="atLeast"/>
          <w:jc w:val="center"/>
        </w:trPr>
        <w:tc>
          <w:tcPr>
            <w:tcW w:w="709" w:type="dxa"/>
            <w:vAlign w:val="center"/>
          </w:tcPr>
          <w:p>
            <w:pPr>
              <w:jc w:val="center"/>
              <w:rPr>
                <w:rFonts w:asciiTheme="minorEastAsia" w:hAnsiTheme="minorEastAsia"/>
                <w:sz w:val="24"/>
                <w:szCs w:val="24"/>
              </w:rPr>
            </w:pPr>
            <w:r>
              <w:rPr>
                <w:rFonts w:hint="eastAsia" w:asciiTheme="minorEastAsia" w:hAnsiTheme="minorEastAsia"/>
                <w:sz w:val="24"/>
                <w:szCs w:val="24"/>
              </w:rPr>
              <w:t>1.2</w:t>
            </w:r>
          </w:p>
        </w:tc>
        <w:tc>
          <w:tcPr>
            <w:tcW w:w="2297" w:type="dxa"/>
            <w:vAlign w:val="center"/>
          </w:tcPr>
          <w:p>
            <w:pPr>
              <w:rPr>
                <w:rFonts w:asciiTheme="minorEastAsia" w:hAnsiTheme="minorEastAsia"/>
                <w:sz w:val="24"/>
                <w:szCs w:val="24"/>
              </w:rPr>
            </w:pPr>
            <w:r>
              <w:rPr>
                <w:rFonts w:hint="eastAsia" w:asciiTheme="minorEastAsia" w:hAnsiTheme="minorEastAsia"/>
                <w:sz w:val="24"/>
                <w:szCs w:val="24"/>
              </w:rPr>
              <w:t>模型完成效果</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22分</w:t>
            </w:r>
          </w:p>
        </w:tc>
        <w:tc>
          <w:tcPr>
            <w:tcW w:w="992" w:type="dxa"/>
            <w:vAlign w:val="center"/>
          </w:tcPr>
          <w:p>
            <w:pPr>
              <w:spacing w:line="360" w:lineRule="auto"/>
              <w:jc w:val="center"/>
              <w:rPr>
                <w:rFonts w:asciiTheme="minorEastAsia" w:hAnsiTheme="minorEastAsia"/>
                <w:sz w:val="24"/>
                <w:szCs w:val="24"/>
              </w:rPr>
            </w:pPr>
          </w:p>
        </w:tc>
        <w:tc>
          <w:tcPr>
            <w:tcW w:w="3940" w:type="dxa"/>
            <w:vAlign w:val="center"/>
          </w:tcPr>
          <w:p>
            <w:pPr>
              <w:rPr>
                <w:rFonts w:asciiTheme="minorEastAsia" w:hAnsiTheme="minorEastAsia"/>
                <w:sz w:val="24"/>
                <w:szCs w:val="24"/>
              </w:rPr>
            </w:pPr>
            <w:r>
              <w:rPr>
                <w:rFonts w:hint="eastAsia" w:asciiTheme="minorEastAsia" w:hAnsiTheme="minorEastAsia"/>
                <w:sz w:val="24"/>
                <w:szCs w:val="24"/>
              </w:rPr>
              <w:t>1、裁判根据模型文件，依据下面标准进行评价：</w:t>
            </w:r>
          </w:p>
          <w:p>
            <w:pPr>
              <w:rPr>
                <w:rFonts w:asciiTheme="minorEastAsia" w:hAnsiTheme="minorEastAsia"/>
                <w:sz w:val="24"/>
                <w:szCs w:val="24"/>
              </w:rPr>
            </w:pPr>
            <w:r>
              <w:rPr>
                <w:rFonts w:hint="eastAsia" w:asciiTheme="minorEastAsia" w:hAnsiTheme="minorEastAsia"/>
                <w:sz w:val="24"/>
                <w:szCs w:val="24"/>
              </w:rPr>
              <w:t>1）根据任务中所提供的三视图和模型展示虚拟仿真程序运行效果完成3D模型的建模；</w:t>
            </w:r>
          </w:p>
          <w:p>
            <w:pPr>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）所建模型的各部比例需按任务书要求的比例进行建模；</w:t>
            </w:r>
          </w:p>
          <w:p>
            <w:pPr>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）所建模型的面数不大于任务要求的指定面数；</w:t>
            </w:r>
          </w:p>
          <w:p>
            <w:pPr>
              <w:rPr>
                <w:rFonts w:asciiTheme="minorEastAsia" w:hAnsiTheme="minorEastAsia"/>
                <w:sz w:val="24"/>
                <w:szCs w:val="24"/>
              </w:rPr>
            </w:pPr>
            <w:r>
              <w:rPr>
                <w:rFonts w:hint="eastAsia" w:asciiTheme="minorEastAsia" w:hAnsiTheme="minorEastAsia"/>
                <w:sz w:val="24"/>
                <w:szCs w:val="24"/>
              </w:rPr>
              <w:t>4）需按任务书中的需求进行贴图的处理；</w:t>
            </w:r>
          </w:p>
          <w:p>
            <w:pPr>
              <w:rPr>
                <w:rFonts w:asciiTheme="minorEastAsia" w:hAnsiTheme="minorEastAsia"/>
                <w:sz w:val="24"/>
                <w:szCs w:val="24"/>
              </w:rPr>
            </w:pPr>
            <w:r>
              <w:rPr>
                <w:rFonts w:hint="eastAsia" w:asciiTheme="minorEastAsia" w:hAnsiTheme="minorEastAsia"/>
                <w:sz w:val="24"/>
                <w:szCs w:val="24"/>
              </w:rPr>
              <w:t>5）模型需要达到模型展示虚拟仿真程序显示的模型效果。</w:t>
            </w:r>
          </w:p>
          <w:p>
            <w:pPr>
              <w:rPr>
                <w:rFonts w:asciiTheme="minorEastAsia" w:hAnsiTheme="minorEastAsia"/>
                <w:sz w:val="24"/>
                <w:szCs w:val="24"/>
              </w:rPr>
            </w:pPr>
            <w:r>
              <w:rPr>
                <w:rFonts w:hint="eastAsia" w:asciiTheme="minorEastAsia" w:hAnsiTheme="minorEastAsia"/>
                <w:sz w:val="24"/>
                <w:szCs w:val="24"/>
              </w:rPr>
              <w:t>备注：针对不同的模型，会有具体的要求，未完成一个要求，扣1-3分（具体每个要求会明确具体分值，保证客观）。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8930" w:type="dxa"/>
            <w:gridSpan w:val="5"/>
            <w:vAlign w:val="center"/>
          </w:tcPr>
          <w:p>
            <w:pPr>
              <w:rPr>
                <w:rFonts w:asciiTheme="minorEastAsia" w:hAnsiTheme="minorEastAsia"/>
                <w:sz w:val="24"/>
                <w:szCs w:val="24"/>
              </w:rPr>
            </w:pPr>
            <w:r>
              <w:rPr>
                <w:rFonts w:hint="eastAsia" w:asciiTheme="minorEastAsia" w:hAnsiTheme="minorEastAsia"/>
                <w:sz w:val="24"/>
                <w:szCs w:val="24"/>
              </w:rPr>
              <w:t>2. VR模型素材3D动画制作（30分）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6" w:hRule="atLeast"/>
          <w:jc w:val="center"/>
        </w:trPr>
        <w:tc>
          <w:tcPr>
            <w:tcW w:w="709" w:type="dxa"/>
            <w:vAlign w:val="center"/>
          </w:tcPr>
          <w:p>
            <w:pPr>
              <w:jc w:val="center"/>
              <w:rPr>
                <w:rFonts w:asciiTheme="minorEastAsia" w:hAnsiTheme="minorEastAsia"/>
                <w:sz w:val="24"/>
                <w:szCs w:val="24"/>
              </w:rPr>
            </w:pPr>
            <w:r>
              <w:rPr>
                <w:rFonts w:hint="eastAsia" w:asciiTheme="minorEastAsia" w:hAnsiTheme="minorEastAsia"/>
                <w:sz w:val="24"/>
                <w:szCs w:val="24"/>
              </w:rPr>
              <w:t>2.1</w:t>
            </w:r>
          </w:p>
        </w:tc>
        <w:tc>
          <w:tcPr>
            <w:tcW w:w="2297" w:type="dxa"/>
            <w:vAlign w:val="center"/>
          </w:tcPr>
          <w:p>
            <w:pPr>
              <w:rPr>
                <w:rFonts w:asciiTheme="minorEastAsia" w:hAnsiTheme="minorEastAsia"/>
                <w:sz w:val="24"/>
                <w:szCs w:val="24"/>
              </w:rPr>
            </w:pPr>
            <w:r>
              <w:rPr>
                <w:rFonts w:hint="eastAsia" w:asciiTheme="minorEastAsia" w:hAnsiTheme="minorEastAsia"/>
                <w:sz w:val="24"/>
                <w:szCs w:val="24"/>
              </w:rPr>
              <w:t>资源制作要求</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3分</w:t>
            </w:r>
          </w:p>
        </w:tc>
        <w:tc>
          <w:tcPr>
            <w:tcW w:w="992" w:type="dxa"/>
            <w:vAlign w:val="center"/>
          </w:tcPr>
          <w:p>
            <w:pPr>
              <w:spacing w:line="360" w:lineRule="auto"/>
              <w:jc w:val="center"/>
              <w:rPr>
                <w:rFonts w:asciiTheme="minorEastAsia" w:hAnsiTheme="minorEastAsia"/>
                <w:sz w:val="24"/>
                <w:szCs w:val="24"/>
              </w:rPr>
            </w:pPr>
          </w:p>
        </w:tc>
        <w:tc>
          <w:tcPr>
            <w:tcW w:w="3940" w:type="dxa"/>
            <w:vAlign w:val="center"/>
          </w:tcPr>
          <w:p>
            <w:pPr>
              <w:rPr>
                <w:rFonts w:asciiTheme="minorEastAsia" w:hAnsiTheme="minorEastAsia"/>
                <w:sz w:val="24"/>
                <w:szCs w:val="24"/>
              </w:rPr>
            </w:pPr>
            <w:r>
              <w:rPr>
                <w:rFonts w:hint="eastAsia" w:asciiTheme="minorEastAsia" w:hAnsiTheme="minorEastAsia"/>
                <w:sz w:val="24"/>
                <w:szCs w:val="24"/>
              </w:rPr>
              <w:t>1、需要保存</w:t>
            </w:r>
            <w:r>
              <w:rPr>
                <w:rFonts w:asciiTheme="minorEastAsia" w:hAnsiTheme="minorEastAsia"/>
                <w:sz w:val="24"/>
                <w:szCs w:val="24"/>
              </w:rPr>
              <w:t>1</w:t>
            </w:r>
            <w:r>
              <w:rPr>
                <w:rFonts w:hint="eastAsia" w:asciiTheme="minorEastAsia" w:hAnsiTheme="minorEastAsia"/>
                <w:sz w:val="24"/>
                <w:szCs w:val="24"/>
              </w:rPr>
              <w:t>个带3D动画效果的VR素材模型，文档未保存的，本大项总分扣30分；</w:t>
            </w:r>
          </w:p>
          <w:p>
            <w:pPr>
              <w:rPr>
                <w:rFonts w:asciiTheme="minorEastAsia" w:hAnsiTheme="minorEastAsia"/>
                <w:sz w:val="24"/>
                <w:szCs w:val="24"/>
              </w:rPr>
            </w:pPr>
            <w:r>
              <w:rPr>
                <w:rFonts w:hint="eastAsia" w:asciiTheme="minorEastAsia" w:hAnsiTheme="minorEastAsia"/>
                <w:sz w:val="24"/>
                <w:szCs w:val="24"/>
              </w:rPr>
              <w:t>2、未按规定命名文档的，扣1分；</w:t>
            </w:r>
          </w:p>
          <w:p>
            <w:pPr>
              <w:rPr>
                <w:rFonts w:asciiTheme="minorEastAsia" w:hAnsiTheme="minorEastAsia"/>
                <w:sz w:val="24"/>
                <w:szCs w:val="24"/>
              </w:rPr>
            </w:pPr>
            <w:r>
              <w:rPr>
                <w:rFonts w:hint="eastAsia" w:asciiTheme="minorEastAsia" w:hAnsiTheme="minorEastAsia"/>
                <w:sz w:val="24"/>
                <w:szCs w:val="24"/>
              </w:rPr>
              <w:t>3、未在指定位置存放文档的，扣1分；</w:t>
            </w:r>
          </w:p>
          <w:p>
            <w:pPr>
              <w:rPr>
                <w:rFonts w:asciiTheme="minorEastAsia" w:hAnsiTheme="minorEastAsia"/>
                <w:sz w:val="24"/>
                <w:szCs w:val="24"/>
              </w:rPr>
            </w:pPr>
            <w:r>
              <w:rPr>
                <w:rFonts w:hint="eastAsia" w:asciiTheme="minorEastAsia" w:hAnsiTheme="minorEastAsia"/>
                <w:sz w:val="24"/>
                <w:szCs w:val="24"/>
              </w:rPr>
              <w:t>4、本项分数扣完即止。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9" w:hRule="atLeast"/>
          <w:jc w:val="center"/>
        </w:trPr>
        <w:tc>
          <w:tcPr>
            <w:tcW w:w="709" w:type="dxa"/>
            <w:vAlign w:val="center"/>
          </w:tcPr>
          <w:p>
            <w:pPr>
              <w:jc w:val="center"/>
              <w:rPr>
                <w:rFonts w:asciiTheme="minorEastAsia" w:hAnsiTheme="minorEastAsia"/>
                <w:sz w:val="24"/>
                <w:szCs w:val="24"/>
              </w:rPr>
            </w:pPr>
            <w:r>
              <w:rPr>
                <w:rFonts w:hint="eastAsia" w:asciiTheme="minorEastAsia" w:hAnsiTheme="minorEastAsia"/>
                <w:sz w:val="24"/>
                <w:szCs w:val="24"/>
              </w:rPr>
              <w:t>2.2</w:t>
            </w:r>
          </w:p>
        </w:tc>
        <w:tc>
          <w:tcPr>
            <w:tcW w:w="2297" w:type="dxa"/>
            <w:vAlign w:val="center"/>
          </w:tcPr>
          <w:p>
            <w:pPr>
              <w:rPr>
                <w:rFonts w:asciiTheme="minorEastAsia" w:hAnsiTheme="minorEastAsia"/>
                <w:sz w:val="24"/>
                <w:szCs w:val="24"/>
              </w:rPr>
            </w:pPr>
            <w:r>
              <w:rPr>
                <w:rFonts w:hint="eastAsia" w:asciiTheme="minorEastAsia" w:hAnsiTheme="minorEastAsia"/>
                <w:sz w:val="24"/>
                <w:szCs w:val="24"/>
              </w:rPr>
              <w:t>3D动画完成效果</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27分</w:t>
            </w:r>
          </w:p>
        </w:tc>
        <w:tc>
          <w:tcPr>
            <w:tcW w:w="992" w:type="dxa"/>
            <w:vAlign w:val="center"/>
          </w:tcPr>
          <w:p>
            <w:pPr>
              <w:spacing w:line="360" w:lineRule="auto"/>
              <w:jc w:val="center"/>
              <w:rPr>
                <w:rFonts w:asciiTheme="minorEastAsia" w:hAnsiTheme="minorEastAsia"/>
                <w:sz w:val="24"/>
                <w:szCs w:val="24"/>
              </w:rPr>
            </w:pPr>
          </w:p>
        </w:tc>
        <w:tc>
          <w:tcPr>
            <w:tcW w:w="3940" w:type="dxa"/>
            <w:vAlign w:val="center"/>
          </w:tcPr>
          <w:p>
            <w:pPr>
              <w:rPr>
                <w:rFonts w:asciiTheme="minorEastAsia" w:hAnsiTheme="minorEastAsia"/>
                <w:sz w:val="24"/>
                <w:szCs w:val="24"/>
              </w:rPr>
            </w:pPr>
            <w:r>
              <w:rPr>
                <w:rFonts w:hint="eastAsia" w:asciiTheme="minorEastAsia" w:hAnsiTheme="minorEastAsia"/>
                <w:sz w:val="24"/>
                <w:szCs w:val="24"/>
              </w:rPr>
              <w:t>1、裁判根据带3D动画效果的VR素材模型，依据下面标准进行评价：</w:t>
            </w:r>
          </w:p>
          <w:p>
            <w:pPr>
              <w:rPr>
                <w:rFonts w:asciiTheme="minorEastAsia" w:hAnsiTheme="minorEastAsia"/>
                <w:sz w:val="24"/>
                <w:szCs w:val="24"/>
              </w:rPr>
            </w:pPr>
            <w:r>
              <w:rPr>
                <w:rFonts w:hint="eastAsia" w:asciiTheme="minorEastAsia" w:hAnsiTheme="minorEastAsia"/>
                <w:sz w:val="24"/>
                <w:szCs w:val="24"/>
              </w:rPr>
              <w:t>1）根据任务中所提供的apk文件在VR一体机中的运行效果完成带骨骼VR模型素材的3D动画制作；</w:t>
            </w:r>
          </w:p>
          <w:p>
            <w:pPr>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）需要完成3D动画的动能实现；</w:t>
            </w:r>
          </w:p>
          <w:p>
            <w:pPr>
              <w:rPr>
                <w:rFonts w:asciiTheme="minorEastAsia" w:hAnsiTheme="minorEastAsia"/>
                <w:sz w:val="24"/>
                <w:szCs w:val="24"/>
              </w:rPr>
            </w:pPr>
            <w:r>
              <w:rPr>
                <w:rFonts w:hint="eastAsia" w:asciiTheme="minorEastAsia" w:hAnsiTheme="minorEastAsia"/>
                <w:sz w:val="24"/>
                <w:szCs w:val="24"/>
              </w:rPr>
              <w:t>3）需要完成3D动画的细节处理；</w:t>
            </w:r>
          </w:p>
          <w:p>
            <w:pPr>
              <w:rPr>
                <w:rFonts w:asciiTheme="minorEastAsia" w:hAnsiTheme="minorEastAsia"/>
                <w:sz w:val="24"/>
                <w:szCs w:val="24"/>
              </w:rPr>
            </w:pPr>
            <w:r>
              <w:rPr>
                <w:rFonts w:hint="eastAsia" w:asciiTheme="minorEastAsia" w:hAnsiTheme="minorEastAsia"/>
                <w:sz w:val="24"/>
                <w:szCs w:val="24"/>
              </w:rPr>
              <w:t>4）VR模型3D动画运行自然流畅、不卡顿；</w:t>
            </w:r>
          </w:p>
          <w:p>
            <w:pPr>
              <w:rPr>
                <w:rFonts w:asciiTheme="minorEastAsia" w:hAnsiTheme="minorEastAsia"/>
                <w:sz w:val="24"/>
                <w:szCs w:val="24"/>
              </w:rPr>
            </w:pPr>
            <w:r>
              <w:rPr>
                <w:rFonts w:hint="eastAsia" w:asciiTheme="minorEastAsia" w:hAnsiTheme="minorEastAsia"/>
                <w:sz w:val="24"/>
                <w:szCs w:val="24"/>
              </w:rPr>
              <w:t>5）运行时长和apk文件在VR一体机中动画播放一次的时长一致；</w:t>
            </w:r>
          </w:p>
          <w:p>
            <w:pPr>
              <w:rPr>
                <w:rFonts w:asciiTheme="minorEastAsia" w:hAnsiTheme="minorEastAsia"/>
                <w:sz w:val="24"/>
                <w:szCs w:val="24"/>
              </w:rPr>
            </w:pPr>
            <w:r>
              <w:rPr>
                <w:rFonts w:hint="eastAsia" w:asciiTheme="minorEastAsia" w:hAnsiTheme="minorEastAsia"/>
                <w:sz w:val="24"/>
                <w:szCs w:val="24"/>
              </w:rPr>
              <w:t>6）需要完成apk文件在VR一体机中的运行3D动画效果。</w:t>
            </w:r>
          </w:p>
          <w:p>
            <w:pPr>
              <w:rPr>
                <w:rFonts w:asciiTheme="minorEastAsia" w:hAnsiTheme="minorEastAsia"/>
                <w:sz w:val="24"/>
                <w:szCs w:val="24"/>
              </w:rPr>
            </w:pPr>
            <w:r>
              <w:rPr>
                <w:rFonts w:hint="eastAsia" w:asciiTheme="minorEastAsia" w:hAnsiTheme="minorEastAsia"/>
                <w:sz w:val="24"/>
                <w:szCs w:val="24"/>
              </w:rPr>
              <w:t xml:space="preserve">备注：针对不同的VR模型素材3D动画制作，会有具体的要求，未完成一个要求，扣1-3分（具体每个要求会明确具体分值，保证客观）。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0" w:type="dxa"/>
            <w:gridSpan w:val="5"/>
            <w:vAlign w:val="center"/>
          </w:tcPr>
          <w:p>
            <w:pPr>
              <w:rPr>
                <w:rFonts w:asciiTheme="minorEastAsia" w:hAnsiTheme="minorEastAsia"/>
                <w:sz w:val="24"/>
                <w:szCs w:val="24"/>
              </w:rPr>
            </w:pPr>
            <w:r>
              <w:rPr>
                <w:rFonts w:hint="eastAsia" w:asciiTheme="minorEastAsia" w:hAnsiTheme="minorEastAsia"/>
                <w:sz w:val="24"/>
                <w:szCs w:val="24"/>
              </w:rPr>
              <w:t>3. VR编辑器设计VR作品（40分）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Theme="minorEastAsia" w:hAnsiTheme="minorEastAsia"/>
                <w:sz w:val="24"/>
                <w:szCs w:val="24"/>
              </w:rPr>
            </w:pPr>
            <w:r>
              <w:rPr>
                <w:rFonts w:hint="eastAsia" w:asciiTheme="minorEastAsia" w:hAnsiTheme="minorEastAsia"/>
                <w:sz w:val="24"/>
                <w:szCs w:val="24"/>
              </w:rPr>
              <w:t>3.1</w:t>
            </w:r>
          </w:p>
        </w:tc>
        <w:tc>
          <w:tcPr>
            <w:tcW w:w="2297" w:type="dxa"/>
            <w:vAlign w:val="center"/>
          </w:tcPr>
          <w:p>
            <w:pPr>
              <w:rPr>
                <w:rFonts w:asciiTheme="minorEastAsia" w:hAnsiTheme="minorEastAsia"/>
                <w:sz w:val="24"/>
                <w:szCs w:val="24"/>
              </w:rPr>
            </w:pPr>
            <w:r>
              <w:rPr>
                <w:rFonts w:hint="eastAsia" w:asciiTheme="minorEastAsia" w:hAnsiTheme="minorEastAsia"/>
                <w:sz w:val="24"/>
                <w:szCs w:val="24"/>
              </w:rPr>
              <w:t>创建项目、添加素材</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5分</w:t>
            </w:r>
          </w:p>
        </w:tc>
        <w:tc>
          <w:tcPr>
            <w:tcW w:w="992" w:type="dxa"/>
            <w:vAlign w:val="center"/>
          </w:tcPr>
          <w:p>
            <w:pPr>
              <w:spacing w:line="360" w:lineRule="auto"/>
              <w:jc w:val="center"/>
              <w:rPr>
                <w:rFonts w:asciiTheme="minorEastAsia" w:hAnsiTheme="minorEastAsia"/>
                <w:sz w:val="24"/>
                <w:szCs w:val="24"/>
              </w:rPr>
            </w:pPr>
          </w:p>
        </w:tc>
        <w:tc>
          <w:tcPr>
            <w:tcW w:w="3940" w:type="dxa"/>
            <w:vAlign w:val="center"/>
          </w:tcPr>
          <w:p>
            <w:pPr>
              <w:rPr>
                <w:rFonts w:asciiTheme="minorEastAsia" w:hAnsiTheme="minorEastAsia"/>
                <w:sz w:val="24"/>
                <w:szCs w:val="24"/>
              </w:rPr>
            </w:pPr>
            <w:r>
              <w:rPr>
                <w:rFonts w:hint="eastAsia" w:asciiTheme="minorEastAsia" w:hAnsiTheme="minorEastAsia"/>
                <w:sz w:val="24"/>
                <w:szCs w:val="24"/>
              </w:rPr>
              <w:t>1、每遗漏一个素材，扣1分；</w:t>
            </w:r>
          </w:p>
          <w:p>
            <w:pPr>
              <w:rPr>
                <w:rFonts w:asciiTheme="minorEastAsia" w:hAnsiTheme="minorEastAsia"/>
                <w:sz w:val="24"/>
                <w:szCs w:val="24"/>
              </w:rPr>
            </w:pPr>
            <w:r>
              <w:rPr>
                <w:rFonts w:hint="eastAsia" w:asciiTheme="minorEastAsia" w:hAnsiTheme="minorEastAsia"/>
                <w:sz w:val="24"/>
                <w:szCs w:val="24"/>
              </w:rPr>
              <w:t>2、未按任务书要求设置镜头位置或角度，扣1分；</w:t>
            </w:r>
          </w:p>
          <w:p>
            <w:pPr>
              <w:rPr>
                <w:rFonts w:asciiTheme="minorEastAsia" w:hAnsiTheme="minorEastAsia"/>
                <w:sz w:val="24"/>
                <w:szCs w:val="24"/>
              </w:rPr>
            </w:pPr>
            <w:r>
              <w:rPr>
                <w:rFonts w:hint="eastAsia" w:asciiTheme="minorEastAsia" w:hAnsiTheme="minorEastAsia"/>
                <w:sz w:val="24"/>
                <w:szCs w:val="24"/>
              </w:rPr>
              <w:t>3、添加的文字出现错别字或描述不清等情况的，每出现1次，扣0.5分；</w:t>
            </w:r>
          </w:p>
          <w:p>
            <w:pPr>
              <w:rPr>
                <w:rFonts w:asciiTheme="minorEastAsia" w:hAnsiTheme="minorEastAsia"/>
                <w:sz w:val="24"/>
                <w:szCs w:val="24"/>
              </w:rPr>
            </w:pPr>
            <w:r>
              <w:rPr>
                <w:rFonts w:hint="eastAsia" w:asciiTheme="minorEastAsia" w:hAnsiTheme="minorEastAsia"/>
                <w:sz w:val="24"/>
                <w:szCs w:val="24"/>
              </w:rPr>
              <w:t>4、本项分数扣完即止。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Theme="minorEastAsia" w:hAnsiTheme="minorEastAsia"/>
                <w:sz w:val="24"/>
                <w:szCs w:val="24"/>
              </w:rPr>
            </w:pPr>
            <w:r>
              <w:rPr>
                <w:rFonts w:hint="eastAsia" w:asciiTheme="minorEastAsia" w:hAnsiTheme="minorEastAsia"/>
                <w:sz w:val="24"/>
                <w:szCs w:val="24"/>
              </w:rPr>
              <w:t>3.2</w:t>
            </w:r>
          </w:p>
        </w:tc>
        <w:tc>
          <w:tcPr>
            <w:tcW w:w="2297" w:type="dxa"/>
            <w:vAlign w:val="center"/>
          </w:tcPr>
          <w:p>
            <w:pPr>
              <w:rPr>
                <w:rFonts w:asciiTheme="minorEastAsia" w:hAnsiTheme="minorEastAsia"/>
                <w:sz w:val="24"/>
                <w:szCs w:val="24"/>
              </w:rPr>
            </w:pPr>
            <w:r>
              <w:rPr>
                <w:rFonts w:hint="eastAsia" w:asciiTheme="minorEastAsia" w:hAnsiTheme="minorEastAsia"/>
                <w:sz w:val="24"/>
                <w:szCs w:val="24"/>
              </w:rPr>
              <w:t>调整素材</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3分</w:t>
            </w:r>
          </w:p>
        </w:tc>
        <w:tc>
          <w:tcPr>
            <w:tcW w:w="992" w:type="dxa"/>
            <w:vAlign w:val="center"/>
          </w:tcPr>
          <w:p>
            <w:pPr>
              <w:spacing w:line="360" w:lineRule="auto"/>
              <w:jc w:val="center"/>
              <w:rPr>
                <w:rFonts w:asciiTheme="minorEastAsia" w:hAnsiTheme="minorEastAsia"/>
                <w:sz w:val="24"/>
                <w:szCs w:val="24"/>
              </w:rPr>
            </w:pPr>
          </w:p>
        </w:tc>
        <w:tc>
          <w:tcPr>
            <w:tcW w:w="3940" w:type="dxa"/>
            <w:vAlign w:val="center"/>
          </w:tcPr>
          <w:p>
            <w:pPr>
              <w:rPr>
                <w:rFonts w:asciiTheme="minorEastAsia" w:hAnsiTheme="minorEastAsia"/>
                <w:sz w:val="24"/>
                <w:szCs w:val="24"/>
              </w:rPr>
            </w:pPr>
            <w:r>
              <w:rPr>
                <w:rFonts w:hint="eastAsia" w:asciiTheme="minorEastAsia" w:hAnsiTheme="minorEastAsia"/>
                <w:sz w:val="24"/>
                <w:szCs w:val="24"/>
              </w:rPr>
              <w:t>1、未按任务书要求设置素材的位置、大小和方向，任意一个素材未达到要求的，扣0.5分；</w:t>
            </w:r>
          </w:p>
          <w:p>
            <w:pPr>
              <w:rPr>
                <w:rFonts w:asciiTheme="minorEastAsia" w:hAnsiTheme="minorEastAsia"/>
                <w:sz w:val="24"/>
                <w:szCs w:val="24"/>
              </w:rPr>
            </w:pPr>
            <w:r>
              <w:rPr>
                <w:rFonts w:hint="eastAsia" w:asciiTheme="minorEastAsia" w:hAnsiTheme="minorEastAsia"/>
                <w:sz w:val="24"/>
                <w:szCs w:val="24"/>
              </w:rPr>
              <w:t>2、本项分数扣完即止。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Theme="minorEastAsia" w:hAnsiTheme="minorEastAsia"/>
                <w:sz w:val="24"/>
                <w:szCs w:val="24"/>
              </w:rPr>
            </w:pPr>
            <w:r>
              <w:rPr>
                <w:rFonts w:hint="eastAsia" w:asciiTheme="minorEastAsia" w:hAnsiTheme="minorEastAsia"/>
                <w:sz w:val="24"/>
                <w:szCs w:val="24"/>
              </w:rPr>
              <w:t>3.3</w:t>
            </w:r>
          </w:p>
        </w:tc>
        <w:tc>
          <w:tcPr>
            <w:tcW w:w="2297" w:type="dxa"/>
            <w:vAlign w:val="center"/>
          </w:tcPr>
          <w:p>
            <w:pPr>
              <w:rPr>
                <w:rFonts w:asciiTheme="minorEastAsia" w:hAnsiTheme="minorEastAsia"/>
                <w:sz w:val="24"/>
                <w:szCs w:val="24"/>
              </w:rPr>
            </w:pPr>
            <w:r>
              <w:rPr>
                <w:rFonts w:hint="eastAsia" w:asciiTheme="minorEastAsia" w:hAnsiTheme="minorEastAsia"/>
                <w:sz w:val="24"/>
                <w:szCs w:val="24"/>
              </w:rPr>
              <w:t>环境表现</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2分</w:t>
            </w:r>
          </w:p>
        </w:tc>
        <w:tc>
          <w:tcPr>
            <w:tcW w:w="992" w:type="dxa"/>
            <w:vAlign w:val="center"/>
          </w:tcPr>
          <w:p>
            <w:pPr>
              <w:spacing w:line="360" w:lineRule="auto"/>
              <w:jc w:val="center"/>
              <w:rPr>
                <w:rFonts w:asciiTheme="minorEastAsia" w:hAnsiTheme="minorEastAsia"/>
                <w:sz w:val="24"/>
                <w:szCs w:val="24"/>
              </w:rPr>
            </w:pPr>
          </w:p>
        </w:tc>
        <w:tc>
          <w:tcPr>
            <w:tcW w:w="3940" w:type="dxa"/>
            <w:vAlign w:val="center"/>
          </w:tcPr>
          <w:p>
            <w:pPr>
              <w:rPr>
                <w:rFonts w:asciiTheme="minorEastAsia" w:hAnsiTheme="minorEastAsia"/>
                <w:sz w:val="24"/>
                <w:szCs w:val="24"/>
              </w:rPr>
            </w:pPr>
            <w:r>
              <w:rPr>
                <w:rFonts w:hint="eastAsia" w:asciiTheme="minorEastAsia" w:hAnsiTheme="minorEastAsia"/>
                <w:sz w:val="24"/>
                <w:szCs w:val="24"/>
              </w:rPr>
              <w:t>1、环境（项目的周围场景）和背景（含光源、色彩等效果）选择符合项目要求，选择错误的，扣1-2分；</w:t>
            </w:r>
          </w:p>
          <w:p>
            <w:pPr>
              <w:rPr>
                <w:rFonts w:asciiTheme="minorEastAsia" w:hAnsiTheme="minorEastAsia"/>
                <w:sz w:val="24"/>
                <w:szCs w:val="24"/>
              </w:rPr>
            </w:pPr>
            <w:r>
              <w:rPr>
                <w:rFonts w:hint="eastAsia" w:asciiTheme="minorEastAsia" w:hAnsiTheme="minorEastAsia"/>
                <w:sz w:val="24"/>
                <w:szCs w:val="24"/>
              </w:rPr>
              <w:t>2、（举例）未按任务书要求摆放房屋位置或角度，通过房屋的窗口可以看到月亮，看不到月亮的，扣1分；</w:t>
            </w:r>
          </w:p>
          <w:p>
            <w:pPr>
              <w:rPr>
                <w:rFonts w:asciiTheme="minorEastAsia" w:hAnsiTheme="minorEastAsia"/>
                <w:sz w:val="24"/>
                <w:szCs w:val="24"/>
              </w:rPr>
            </w:pPr>
            <w:r>
              <w:rPr>
                <w:rFonts w:hint="eastAsia" w:asciiTheme="minorEastAsia" w:hAnsiTheme="minorEastAsia"/>
                <w:sz w:val="24"/>
                <w:szCs w:val="24"/>
              </w:rPr>
              <w:t>3、本项分数扣完即止。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Theme="minorEastAsia" w:hAnsiTheme="minorEastAsia"/>
                <w:sz w:val="24"/>
                <w:szCs w:val="24"/>
              </w:rPr>
            </w:pPr>
            <w:r>
              <w:rPr>
                <w:rFonts w:hint="eastAsia" w:asciiTheme="minorEastAsia" w:hAnsiTheme="minorEastAsia"/>
                <w:sz w:val="24"/>
                <w:szCs w:val="24"/>
              </w:rPr>
              <w:t>3.4</w:t>
            </w:r>
          </w:p>
        </w:tc>
        <w:tc>
          <w:tcPr>
            <w:tcW w:w="2297" w:type="dxa"/>
            <w:vAlign w:val="center"/>
          </w:tcPr>
          <w:p>
            <w:pPr>
              <w:rPr>
                <w:rFonts w:asciiTheme="minorEastAsia" w:hAnsiTheme="minorEastAsia"/>
                <w:sz w:val="24"/>
                <w:szCs w:val="24"/>
              </w:rPr>
            </w:pPr>
            <w:r>
              <w:rPr>
                <w:rFonts w:hint="eastAsia" w:asciiTheme="minorEastAsia" w:hAnsiTheme="minorEastAsia"/>
                <w:sz w:val="24"/>
                <w:szCs w:val="24"/>
              </w:rPr>
              <w:t>完成功能</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28分</w:t>
            </w:r>
          </w:p>
        </w:tc>
        <w:tc>
          <w:tcPr>
            <w:tcW w:w="992" w:type="dxa"/>
            <w:vAlign w:val="center"/>
          </w:tcPr>
          <w:p>
            <w:pPr>
              <w:spacing w:line="360" w:lineRule="auto"/>
              <w:jc w:val="center"/>
              <w:rPr>
                <w:rFonts w:asciiTheme="minorEastAsia" w:hAnsiTheme="minorEastAsia"/>
                <w:sz w:val="24"/>
                <w:szCs w:val="24"/>
              </w:rPr>
            </w:pPr>
          </w:p>
        </w:tc>
        <w:tc>
          <w:tcPr>
            <w:tcW w:w="3940" w:type="dxa"/>
            <w:vAlign w:val="center"/>
          </w:tcPr>
          <w:p>
            <w:pPr>
              <w:rPr>
                <w:rFonts w:asciiTheme="minorEastAsia" w:hAnsiTheme="minorEastAsia"/>
                <w:sz w:val="24"/>
                <w:szCs w:val="24"/>
              </w:rPr>
            </w:pPr>
            <w:r>
              <w:rPr>
                <w:rFonts w:hint="eastAsia" w:asciiTheme="minorEastAsia" w:hAnsiTheme="minorEastAsia"/>
                <w:sz w:val="24"/>
                <w:szCs w:val="24"/>
              </w:rPr>
              <w:t>1、每遗漏一个事件，扣1-3分（具体每个事件会明确具体分值，保证客观）；</w:t>
            </w:r>
          </w:p>
          <w:p>
            <w:pPr>
              <w:rPr>
                <w:rFonts w:asciiTheme="minorEastAsia" w:hAnsiTheme="minorEastAsia"/>
                <w:sz w:val="24"/>
                <w:szCs w:val="24"/>
              </w:rPr>
            </w:pPr>
            <w:r>
              <w:rPr>
                <w:rFonts w:hint="eastAsia" w:asciiTheme="minorEastAsia" w:hAnsiTheme="minorEastAsia"/>
                <w:sz w:val="24"/>
                <w:szCs w:val="24"/>
              </w:rPr>
              <w:t>2、事件添加错误或未实现预期事件效果的，每一个事件，扣1分；</w:t>
            </w:r>
          </w:p>
          <w:p>
            <w:pPr>
              <w:rPr>
                <w:rFonts w:asciiTheme="minorEastAsia" w:hAnsiTheme="minorEastAsia"/>
                <w:sz w:val="24"/>
                <w:szCs w:val="24"/>
              </w:rPr>
            </w:pPr>
            <w:r>
              <w:rPr>
                <w:rFonts w:hint="eastAsia" w:asciiTheme="minorEastAsia" w:hAnsiTheme="minorEastAsia"/>
                <w:sz w:val="24"/>
                <w:szCs w:val="24"/>
              </w:rPr>
              <w:t>3、各事件的前后顺序不符合要求的，每出现一次，扣1分；</w:t>
            </w:r>
          </w:p>
          <w:p>
            <w:pPr>
              <w:rPr>
                <w:rFonts w:asciiTheme="minorEastAsia" w:hAnsiTheme="minorEastAsia"/>
                <w:sz w:val="24"/>
                <w:szCs w:val="24"/>
              </w:rPr>
            </w:pPr>
            <w:r>
              <w:rPr>
                <w:rFonts w:hint="eastAsia" w:asciiTheme="minorEastAsia" w:hAnsiTheme="minorEastAsia"/>
                <w:sz w:val="24"/>
                <w:szCs w:val="24"/>
              </w:rPr>
              <w:t>4、本项分数扣完即止。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Theme="minorEastAsia" w:hAnsiTheme="minorEastAsia"/>
                <w:sz w:val="24"/>
                <w:szCs w:val="24"/>
              </w:rPr>
            </w:pPr>
            <w:r>
              <w:rPr>
                <w:rFonts w:hint="eastAsia" w:asciiTheme="minorEastAsia" w:hAnsiTheme="minorEastAsia"/>
                <w:sz w:val="24"/>
                <w:szCs w:val="24"/>
              </w:rPr>
              <w:t>3.5</w:t>
            </w:r>
          </w:p>
        </w:tc>
        <w:tc>
          <w:tcPr>
            <w:tcW w:w="2297" w:type="dxa"/>
            <w:vAlign w:val="center"/>
          </w:tcPr>
          <w:p>
            <w:pPr>
              <w:rPr>
                <w:rFonts w:asciiTheme="minorEastAsia" w:hAnsiTheme="minorEastAsia"/>
                <w:sz w:val="24"/>
                <w:szCs w:val="24"/>
              </w:rPr>
            </w:pPr>
            <w:r>
              <w:rPr>
                <w:rFonts w:hint="eastAsia" w:asciiTheme="minorEastAsia" w:hAnsiTheme="minorEastAsia"/>
                <w:sz w:val="24"/>
                <w:szCs w:val="24"/>
              </w:rPr>
              <w:t>运行效果</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2分</w:t>
            </w:r>
          </w:p>
        </w:tc>
        <w:tc>
          <w:tcPr>
            <w:tcW w:w="992" w:type="dxa"/>
            <w:vAlign w:val="center"/>
          </w:tcPr>
          <w:p>
            <w:pPr>
              <w:spacing w:line="360" w:lineRule="auto"/>
              <w:jc w:val="center"/>
              <w:rPr>
                <w:rFonts w:asciiTheme="minorEastAsia" w:hAnsiTheme="minorEastAsia"/>
                <w:sz w:val="24"/>
                <w:szCs w:val="24"/>
              </w:rPr>
            </w:pPr>
          </w:p>
        </w:tc>
        <w:tc>
          <w:tcPr>
            <w:tcW w:w="3940" w:type="dxa"/>
            <w:vAlign w:val="center"/>
          </w:tcPr>
          <w:p>
            <w:pPr>
              <w:rPr>
                <w:rFonts w:asciiTheme="minorEastAsia" w:hAnsiTheme="minorEastAsia"/>
                <w:sz w:val="24"/>
                <w:szCs w:val="24"/>
              </w:rPr>
            </w:pPr>
            <w:r>
              <w:rPr>
                <w:rFonts w:hint="eastAsia" w:asciiTheme="minorEastAsia" w:hAnsiTheme="minorEastAsia"/>
                <w:sz w:val="24"/>
                <w:szCs w:val="24"/>
              </w:rPr>
              <w:t>1、运行效果：整体运行效果好的（20%，不扣分），整体效果中等的（50%，扣1分），整体效果较差的（30%，扣2分）——裁判按参赛队比例扣分，裁判将从素材、交互、环境表现以及任务书所要求的运行效果等方面进行评判；</w:t>
            </w:r>
          </w:p>
          <w:p>
            <w:pPr>
              <w:rPr>
                <w:rFonts w:asciiTheme="minorEastAsia" w:hAnsiTheme="minorEastAsia"/>
                <w:sz w:val="24"/>
                <w:szCs w:val="24"/>
              </w:rPr>
            </w:pPr>
            <w:r>
              <w:rPr>
                <w:rFonts w:hint="eastAsia" w:asciiTheme="minorEastAsia" w:hAnsiTheme="minorEastAsia"/>
                <w:sz w:val="24"/>
                <w:szCs w:val="24"/>
              </w:rPr>
              <w:t>2、未按规定命名项目的，扣1分；</w:t>
            </w:r>
          </w:p>
          <w:p>
            <w:pPr>
              <w:rPr>
                <w:rFonts w:asciiTheme="minorEastAsia" w:hAnsiTheme="minorEastAsia"/>
                <w:sz w:val="24"/>
                <w:szCs w:val="24"/>
              </w:rPr>
            </w:pPr>
            <w:r>
              <w:rPr>
                <w:rFonts w:hint="eastAsia" w:asciiTheme="minorEastAsia" w:hAnsiTheme="minorEastAsia"/>
                <w:sz w:val="24"/>
                <w:szCs w:val="24"/>
              </w:rPr>
              <w:t>3、未在指定位置存放项目目录的，扣1分；</w:t>
            </w:r>
          </w:p>
          <w:p>
            <w:pPr>
              <w:rPr>
                <w:rFonts w:asciiTheme="minorEastAsia" w:hAnsiTheme="minorEastAsia"/>
                <w:sz w:val="24"/>
                <w:szCs w:val="24"/>
              </w:rPr>
            </w:pPr>
            <w:r>
              <w:rPr>
                <w:rFonts w:hint="eastAsia" w:asciiTheme="minorEastAsia" w:hAnsiTheme="minorEastAsia"/>
                <w:sz w:val="24"/>
                <w:szCs w:val="24"/>
              </w:rPr>
              <w:t>4、本项分数扣完即止。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0" w:type="dxa"/>
            <w:gridSpan w:val="5"/>
            <w:vAlign w:val="center"/>
          </w:tcPr>
          <w:p>
            <w:pPr>
              <w:rPr>
                <w:rFonts w:asciiTheme="minorEastAsia" w:hAnsiTheme="minorEastAsia"/>
                <w:sz w:val="24"/>
                <w:szCs w:val="24"/>
              </w:rPr>
            </w:pPr>
            <w:r>
              <w:rPr>
                <w:rFonts w:hint="eastAsia" w:asciiTheme="minorEastAsia" w:hAnsiTheme="minorEastAsia"/>
                <w:sz w:val="24"/>
                <w:szCs w:val="24"/>
              </w:rPr>
              <w:t>4. 职业</w:t>
            </w:r>
            <w:r>
              <w:rPr>
                <w:rFonts w:asciiTheme="minorEastAsia" w:hAnsiTheme="minorEastAsia"/>
                <w:sz w:val="24"/>
                <w:szCs w:val="24"/>
              </w:rPr>
              <w:t>素养</w:t>
            </w:r>
            <w:r>
              <w:rPr>
                <w:rFonts w:hint="eastAsia" w:asciiTheme="minorEastAsia" w:hAnsi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Theme="minorEastAsia" w:hAnsiTheme="minorEastAsia"/>
                <w:sz w:val="24"/>
                <w:szCs w:val="24"/>
              </w:rPr>
            </w:pPr>
            <w:r>
              <w:rPr>
                <w:rFonts w:hint="eastAsia" w:asciiTheme="minorEastAsia" w:hAnsiTheme="minorEastAsia"/>
                <w:sz w:val="24"/>
                <w:szCs w:val="24"/>
              </w:rPr>
              <w:t>4.1</w:t>
            </w:r>
          </w:p>
        </w:tc>
        <w:tc>
          <w:tcPr>
            <w:tcW w:w="2297" w:type="dxa"/>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工位整洁</w:t>
            </w:r>
          </w:p>
        </w:tc>
        <w:tc>
          <w:tcPr>
            <w:tcW w:w="992"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5分</w:t>
            </w:r>
          </w:p>
        </w:tc>
        <w:tc>
          <w:tcPr>
            <w:tcW w:w="992" w:type="dxa"/>
            <w:vAlign w:val="center"/>
          </w:tcPr>
          <w:p>
            <w:pPr>
              <w:jc w:val="center"/>
              <w:rPr>
                <w:rFonts w:asciiTheme="minorEastAsia" w:hAnsiTheme="minorEastAsia"/>
                <w:sz w:val="24"/>
                <w:szCs w:val="24"/>
              </w:rPr>
            </w:pPr>
          </w:p>
        </w:tc>
        <w:tc>
          <w:tcPr>
            <w:tcW w:w="3940" w:type="dxa"/>
            <w:vAlign w:val="center"/>
          </w:tcPr>
          <w:p>
            <w:pPr>
              <w:rPr>
                <w:rFonts w:asciiTheme="minorEastAsia" w:hAnsiTheme="minorEastAsia"/>
                <w:sz w:val="24"/>
                <w:szCs w:val="24"/>
              </w:rPr>
            </w:pPr>
            <w:r>
              <w:rPr>
                <w:rFonts w:hint="eastAsia" w:asciiTheme="minorEastAsia" w:hAnsiTheme="minorEastAsia"/>
                <w:sz w:val="24"/>
                <w:szCs w:val="24"/>
              </w:rPr>
              <w:t>1、工位不整洁的，扣1分；</w:t>
            </w:r>
          </w:p>
          <w:p>
            <w:pPr>
              <w:rPr>
                <w:rFonts w:asciiTheme="minorEastAsia" w:hAnsiTheme="minorEastAsia"/>
                <w:sz w:val="24"/>
                <w:szCs w:val="24"/>
              </w:rPr>
            </w:pPr>
            <w:r>
              <w:rPr>
                <w:rFonts w:hint="eastAsia" w:asciiTheme="minorEastAsia" w:hAnsiTheme="minorEastAsia"/>
                <w:sz w:val="24"/>
                <w:szCs w:val="24"/>
              </w:rPr>
              <w:t>2、参赛选手须将原档案袋中物品放回档案袋，其他设备放置到初始位置。每发现1物品未按要求放置的，扣0.5分；</w:t>
            </w:r>
          </w:p>
          <w:p>
            <w:pPr>
              <w:rPr>
                <w:rFonts w:asciiTheme="minorEastAsia" w:hAnsiTheme="minorEastAsia"/>
                <w:sz w:val="24"/>
                <w:szCs w:val="24"/>
              </w:rPr>
            </w:pPr>
            <w:r>
              <w:rPr>
                <w:rFonts w:hint="eastAsia" w:asciiTheme="minorEastAsia" w:hAnsiTheme="minorEastAsia"/>
                <w:sz w:val="24"/>
                <w:szCs w:val="24"/>
              </w:rPr>
              <w:t>3、本项分数扣完即止。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jc w:val="center"/>
              <w:rPr>
                <w:rFonts w:asciiTheme="minorEastAsia" w:hAnsiTheme="minorEastAsia"/>
                <w:sz w:val="24"/>
                <w:szCs w:val="24"/>
              </w:rPr>
            </w:pPr>
            <w:r>
              <w:rPr>
                <w:rFonts w:hint="eastAsia" w:asciiTheme="minorEastAsia" w:hAnsiTheme="minorEastAsia"/>
                <w:sz w:val="24"/>
                <w:szCs w:val="24"/>
              </w:rPr>
              <w:t>4.2</w:t>
            </w:r>
          </w:p>
        </w:tc>
        <w:tc>
          <w:tcPr>
            <w:tcW w:w="2297" w:type="dxa"/>
            <w:vAlign w:val="center"/>
          </w:tcPr>
          <w:p>
            <w:pPr>
              <w:spacing w:line="360" w:lineRule="auto"/>
              <w:jc w:val="left"/>
              <w:rPr>
                <w:rFonts w:asciiTheme="minorEastAsia" w:hAnsiTheme="minorEastAsia"/>
                <w:sz w:val="24"/>
                <w:szCs w:val="24"/>
              </w:rPr>
            </w:pPr>
            <w:r>
              <w:rPr>
                <w:rFonts w:hint="eastAsia" w:asciiTheme="minorEastAsia" w:hAnsiTheme="minorEastAsia"/>
                <w:sz w:val="24"/>
                <w:szCs w:val="24"/>
              </w:rPr>
              <w:t>考场环境</w:t>
            </w:r>
          </w:p>
        </w:tc>
        <w:tc>
          <w:tcPr>
            <w:tcW w:w="992" w:type="dxa"/>
            <w:vMerge w:val="continue"/>
            <w:vAlign w:val="center"/>
          </w:tcPr>
          <w:p>
            <w:pPr>
              <w:jc w:val="center"/>
              <w:rPr>
                <w:rFonts w:asciiTheme="minorEastAsia" w:hAnsiTheme="minorEastAsia"/>
                <w:sz w:val="24"/>
                <w:szCs w:val="24"/>
              </w:rPr>
            </w:pPr>
          </w:p>
        </w:tc>
        <w:tc>
          <w:tcPr>
            <w:tcW w:w="992" w:type="dxa"/>
            <w:vAlign w:val="center"/>
          </w:tcPr>
          <w:p>
            <w:pPr>
              <w:jc w:val="center"/>
              <w:rPr>
                <w:rFonts w:asciiTheme="minorEastAsia" w:hAnsiTheme="minorEastAsia"/>
                <w:sz w:val="24"/>
                <w:szCs w:val="24"/>
              </w:rPr>
            </w:pPr>
          </w:p>
        </w:tc>
        <w:tc>
          <w:tcPr>
            <w:tcW w:w="3940" w:type="dxa"/>
            <w:vAlign w:val="center"/>
          </w:tcPr>
          <w:p>
            <w:pPr>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遵守纪律，迟到的</w:t>
            </w:r>
            <w:r>
              <w:rPr>
                <w:rFonts w:hint="eastAsia" w:asciiTheme="minorEastAsia" w:hAnsiTheme="minorEastAsia"/>
                <w:sz w:val="24"/>
                <w:szCs w:val="24"/>
              </w:rPr>
              <w:t>，</w:t>
            </w:r>
            <w:r>
              <w:rPr>
                <w:rFonts w:asciiTheme="minorEastAsia" w:hAnsiTheme="minorEastAsia"/>
                <w:sz w:val="24"/>
                <w:szCs w:val="24"/>
              </w:rPr>
              <w:t>扣</w:t>
            </w:r>
            <w:r>
              <w:rPr>
                <w:rFonts w:hint="eastAsia" w:asciiTheme="minorEastAsia" w:hAnsiTheme="minorEastAsia"/>
                <w:sz w:val="24"/>
                <w:szCs w:val="24"/>
              </w:rPr>
              <w:t>1分；</w:t>
            </w:r>
          </w:p>
          <w:p>
            <w:pPr>
              <w:rPr>
                <w:rFonts w:asciiTheme="minorEastAsia" w:hAnsiTheme="minorEastAsia"/>
                <w:sz w:val="24"/>
                <w:szCs w:val="24"/>
              </w:rPr>
            </w:pPr>
            <w:r>
              <w:rPr>
                <w:rFonts w:hint="eastAsia" w:asciiTheme="minorEastAsia" w:hAnsiTheme="minorEastAsia"/>
                <w:sz w:val="24"/>
                <w:szCs w:val="24"/>
              </w:rPr>
              <w:t>2、考场</w:t>
            </w:r>
            <w:r>
              <w:rPr>
                <w:rFonts w:asciiTheme="minorEastAsia" w:hAnsiTheme="minorEastAsia"/>
                <w:sz w:val="24"/>
                <w:szCs w:val="24"/>
              </w:rPr>
              <w:t>大声喧哗</w:t>
            </w:r>
            <w:r>
              <w:rPr>
                <w:rFonts w:hint="eastAsia" w:asciiTheme="minorEastAsia" w:hAnsiTheme="minorEastAsia"/>
                <w:sz w:val="24"/>
                <w:szCs w:val="24"/>
              </w:rPr>
              <w:t>，</w:t>
            </w:r>
            <w:r>
              <w:rPr>
                <w:rFonts w:asciiTheme="minorEastAsia" w:hAnsiTheme="minorEastAsia"/>
                <w:sz w:val="24"/>
                <w:szCs w:val="24"/>
              </w:rPr>
              <w:t>影响其他团队答题的</w:t>
            </w:r>
            <w:r>
              <w:rPr>
                <w:rFonts w:hint="eastAsia" w:asciiTheme="minorEastAsia" w:hAnsiTheme="minorEastAsia"/>
                <w:sz w:val="24"/>
                <w:szCs w:val="24"/>
              </w:rPr>
              <w:t>，</w:t>
            </w:r>
            <w:r>
              <w:rPr>
                <w:rFonts w:asciiTheme="minorEastAsia" w:hAnsiTheme="minorEastAsia"/>
                <w:sz w:val="24"/>
                <w:szCs w:val="24"/>
              </w:rPr>
              <w:t>每出现</w:t>
            </w:r>
            <w:r>
              <w:rPr>
                <w:rFonts w:hint="eastAsia" w:asciiTheme="minorEastAsia" w:hAnsiTheme="minorEastAsia"/>
                <w:sz w:val="24"/>
                <w:szCs w:val="24"/>
              </w:rPr>
              <w:t>1次，扣1.5分；</w:t>
            </w:r>
          </w:p>
          <w:p>
            <w:pPr>
              <w:rPr>
                <w:rFonts w:asciiTheme="minorEastAsia" w:hAnsiTheme="minorEastAsia"/>
                <w:sz w:val="24"/>
                <w:szCs w:val="24"/>
              </w:rPr>
            </w:pPr>
            <w:r>
              <w:rPr>
                <w:rFonts w:hint="eastAsia" w:asciiTheme="minorEastAsia" w:hAnsiTheme="minorEastAsia"/>
                <w:sz w:val="24"/>
                <w:szCs w:val="24"/>
              </w:rPr>
              <w:t>3、本项分数扣完即止。’</w:t>
            </w:r>
          </w:p>
        </w:tc>
      </w:tr>
    </w:tbl>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10" w:name="_Toc521336152"/>
      <w:r>
        <w:rPr>
          <w:rFonts w:ascii="黑体" w:hAnsi="黑体" w:eastAsia="黑体" w:cs="Arial"/>
          <w:sz w:val="30"/>
          <w:szCs w:val="30"/>
        </w:rPr>
        <w:t>十一、奖项设置</w:t>
      </w:r>
      <w:bookmarkEnd w:id="10"/>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竞赛设参赛选手团体奖，以赛项实际参赛队总数为基数，一等奖占比10%，二等奖占比20%，三等奖占比30%，小数点后四舍五入。获得一、二、三等奖的团体赛参赛选手，授予相应荣誉证书；获得一等奖的团体赛参赛队，授予奖杯；获得一等奖的参赛队指导教师获“优秀指导教师奖”。</w:t>
      </w:r>
    </w:p>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11" w:name="_Toc521336153"/>
      <w:r>
        <w:rPr>
          <w:rFonts w:ascii="黑体" w:hAnsi="黑体" w:eastAsia="黑体" w:cs="Arial"/>
          <w:sz w:val="30"/>
          <w:szCs w:val="30"/>
        </w:rPr>
        <w:t>十二、技术规范</w:t>
      </w:r>
      <w:bookmarkEnd w:id="11"/>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竞赛项目的命题依据企业职业岗位对人才培养需求，并参照表中相关国家职业技术标准制定。</w:t>
      </w:r>
    </w:p>
    <w:p>
      <w:pPr>
        <w:snapToGrid w:val="0"/>
        <w:spacing w:line="360" w:lineRule="auto"/>
        <w:jc w:val="center"/>
        <w:rPr>
          <w:rFonts w:cs="Arial" w:asciiTheme="minorEastAsia" w:hAnsiTheme="minorEastAsia"/>
          <w:b/>
          <w:sz w:val="24"/>
          <w:szCs w:val="24"/>
        </w:rPr>
      </w:pPr>
      <w:r>
        <w:rPr>
          <w:rFonts w:hint="eastAsia" w:cs="Arial" w:asciiTheme="minorEastAsia" w:hAnsiTheme="minorEastAsia"/>
          <w:b/>
          <w:sz w:val="24"/>
          <w:szCs w:val="24"/>
        </w:rPr>
        <w:t>赛项技术标准表</w:t>
      </w:r>
    </w:p>
    <w:tbl>
      <w:tblPr>
        <w:tblStyle w:val="2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671"/>
        <w:gridCol w:w="5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2671"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标准号</w:t>
            </w:r>
          </w:p>
        </w:tc>
        <w:tc>
          <w:tcPr>
            <w:tcW w:w="5032"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中文标准名称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9" w:type="dxa"/>
            <w:vAlign w:val="center"/>
          </w:tcPr>
          <w:p>
            <w:pPr>
              <w:spacing w:line="360" w:lineRule="auto"/>
              <w:jc w:val="center"/>
              <w:rPr>
                <w:rFonts w:asciiTheme="minorEastAsia" w:hAnsiTheme="minorEastAsia"/>
                <w:sz w:val="24"/>
                <w:szCs w:val="24"/>
              </w:rPr>
            </w:pPr>
            <w:r>
              <w:rPr>
                <w:rFonts w:asciiTheme="minorEastAsia" w:hAnsiTheme="minorEastAsia"/>
                <w:sz w:val="24"/>
                <w:szCs w:val="24"/>
              </w:rPr>
              <w:t>1</w:t>
            </w:r>
          </w:p>
        </w:tc>
        <w:tc>
          <w:tcPr>
            <w:tcW w:w="2671"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LD/T81.1-2006</w:t>
            </w:r>
          </w:p>
        </w:tc>
        <w:tc>
          <w:tcPr>
            <w:tcW w:w="5032" w:type="dxa"/>
            <w:vAlign w:val="center"/>
          </w:tcPr>
          <w:p>
            <w:pPr>
              <w:spacing w:line="360" w:lineRule="auto"/>
              <w:rPr>
                <w:rFonts w:asciiTheme="minorEastAsia" w:hAnsiTheme="minorEastAsia"/>
                <w:sz w:val="24"/>
                <w:szCs w:val="24"/>
              </w:rPr>
            </w:pPr>
            <w:r>
              <w:rPr>
                <w:rFonts w:hint="eastAsia" w:asciiTheme="minorEastAsia" w:hAnsiTheme="minorEastAsia"/>
                <w:sz w:val="24"/>
                <w:szCs w:val="24"/>
              </w:rPr>
              <w:t>职业技能实训和鉴定设备技术规范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9" w:type="dxa"/>
            <w:vAlign w:val="center"/>
          </w:tcPr>
          <w:p>
            <w:pPr>
              <w:spacing w:line="360" w:lineRule="auto"/>
              <w:jc w:val="center"/>
              <w:rPr>
                <w:rFonts w:cs="宋体" w:asciiTheme="minorEastAsia" w:hAnsiTheme="minorEastAsia"/>
                <w:color w:val="A6A6A6"/>
                <w:sz w:val="24"/>
                <w:szCs w:val="24"/>
              </w:rPr>
            </w:pPr>
            <w:r>
              <w:rPr>
                <w:rFonts w:asciiTheme="minorEastAsia" w:hAnsiTheme="minorEastAsia"/>
                <w:sz w:val="24"/>
                <w:szCs w:val="24"/>
              </w:rPr>
              <w:t>2</w:t>
            </w:r>
          </w:p>
        </w:tc>
        <w:tc>
          <w:tcPr>
            <w:tcW w:w="2671" w:type="dxa"/>
            <w:vAlign w:val="center"/>
          </w:tcPr>
          <w:p>
            <w:pPr>
              <w:spacing w:line="360" w:lineRule="auto"/>
              <w:jc w:val="center"/>
              <w:rPr>
                <w:rFonts w:cs="宋体" w:asciiTheme="minorEastAsia" w:hAnsiTheme="minorEastAsia"/>
                <w:color w:val="A6A6A6"/>
                <w:sz w:val="24"/>
                <w:szCs w:val="24"/>
              </w:rPr>
            </w:pPr>
            <w:r>
              <w:rPr>
                <w:rFonts w:hint="eastAsia" w:asciiTheme="minorEastAsia" w:hAnsiTheme="minorEastAsia"/>
                <w:sz w:val="24"/>
                <w:szCs w:val="24"/>
              </w:rPr>
              <w:t>ISO/IEC8806-4-1991</w:t>
            </w:r>
          </w:p>
        </w:tc>
        <w:tc>
          <w:tcPr>
            <w:tcW w:w="5032" w:type="dxa"/>
            <w:vAlign w:val="center"/>
          </w:tcPr>
          <w:p>
            <w:pPr>
              <w:spacing w:line="360" w:lineRule="auto"/>
              <w:rPr>
                <w:rFonts w:cs="宋体" w:asciiTheme="minorEastAsia" w:hAnsiTheme="minorEastAsia"/>
                <w:color w:val="A6A6A6"/>
                <w:sz w:val="24"/>
                <w:szCs w:val="24"/>
              </w:rPr>
            </w:pPr>
            <w:r>
              <w:rPr>
                <w:rFonts w:hint="eastAsia" w:asciiTheme="minorEastAsia" w:hAnsiTheme="minorEastAsia"/>
                <w:sz w:val="24"/>
                <w:szCs w:val="24"/>
              </w:rPr>
              <w:t>信息技术 计算机图形 三维图形核心系统(GKS-3D)语言联编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9" w:type="dxa"/>
            <w:vAlign w:val="center"/>
          </w:tcPr>
          <w:p>
            <w:pPr>
              <w:spacing w:line="360" w:lineRule="auto"/>
              <w:jc w:val="center"/>
              <w:rPr>
                <w:rFonts w:asciiTheme="minorEastAsia" w:hAnsiTheme="minorEastAsia"/>
                <w:sz w:val="24"/>
                <w:szCs w:val="24"/>
              </w:rPr>
            </w:pPr>
            <w:r>
              <w:rPr>
                <w:rFonts w:asciiTheme="minorEastAsia" w:hAnsiTheme="minorEastAsia"/>
                <w:sz w:val="24"/>
                <w:szCs w:val="24"/>
              </w:rPr>
              <w:t>3</w:t>
            </w:r>
          </w:p>
        </w:tc>
        <w:tc>
          <w:tcPr>
            <w:tcW w:w="2671" w:type="dxa"/>
            <w:vAlign w:val="center"/>
          </w:tcPr>
          <w:p>
            <w:pPr>
              <w:spacing w:line="360" w:lineRule="auto"/>
              <w:jc w:val="center"/>
              <w:rPr>
                <w:rFonts w:cs="宋体" w:asciiTheme="minorEastAsia" w:hAnsiTheme="minorEastAsia"/>
                <w:color w:val="A6A6A6"/>
                <w:sz w:val="24"/>
                <w:szCs w:val="24"/>
              </w:rPr>
            </w:pPr>
            <w:r>
              <w:rPr>
                <w:rFonts w:hint="eastAsia" w:asciiTheme="minorEastAsia" w:hAnsiTheme="minorEastAsia"/>
                <w:sz w:val="24"/>
                <w:szCs w:val="24"/>
              </w:rPr>
              <w:t>GB/T 28170.1-2011</w:t>
            </w:r>
          </w:p>
        </w:tc>
        <w:tc>
          <w:tcPr>
            <w:tcW w:w="5032" w:type="dxa"/>
            <w:vAlign w:val="center"/>
          </w:tcPr>
          <w:p>
            <w:pPr>
              <w:spacing w:line="360" w:lineRule="auto"/>
              <w:rPr>
                <w:rFonts w:cs="宋体" w:asciiTheme="minorEastAsia" w:hAnsiTheme="minorEastAsia"/>
                <w:color w:val="A6A6A6"/>
                <w:sz w:val="24"/>
                <w:szCs w:val="24"/>
              </w:rPr>
            </w:pPr>
            <w:r>
              <w:rPr>
                <w:rFonts w:hint="eastAsia" w:asciiTheme="minorEastAsia" w:hAnsiTheme="minorEastAsia"/>
                <w:sz w:val="24"/>
                <w:szCs w:val="24"/>
              </w:rPr>
              <w:t>信息技术 计算机图形和图像处理 可扩展三维组件(X3D)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9" w:type="dxa"/>
            <w:vAlign w:val="center"/>
          </w:tcPr>
          <w:p>
            <w:pPr>
              <w:spacing w:line="360" w:lineRule="auto"/>
              <w:jc w:val="center"/>
              <w:rPr>
                <w:rFonts w:cs="宋体" w:asciiTheme="minorEastAsia" w:hAnsiTheme="minorEastAsia"/>
                <w:color w:val="A6A6A6"/>
                <w:sz w:val="24"/>
                <w:szCs w:val="24"/>
              </w:rPr>
            </w:pPr>
            <w:r>
              <w:rPr>
                <w:rFonts w:asciiTheme="minorEastAsia" w:hAnsiTheme="minorEastAsia"/>
                <w:sz w:val="24"/>
                <w:szCs w:val="24"/>
              </w:rPr>
              <w:t>4</w:t>
            </w:r>
          </w:p>
        </w:tc>
        <w:tc>
          <w:tcPr>
            <w:tcW w:w="2671" w:type="dxa"/>
            <w:vAlign w:val="center"/>
          </w:tcPr>
          <w:p>
            <w:pPr>
              <w:spacing w:line="360" w:lineRule="auto"/>
              <w:jc w:val="center"/>
              <w:rPr>
                <w:rFonts w:cs="宋体" w:asciiTheme="minorEastAsia" w:hAnsiTheme="minorEastAsia"/>
                <w:color w:val="A6A6A6"/>
                <w:sz w:val="24"/>
                <w:szCs w:val="24"/>
              </w:rPr>
            </w:pPr>
            <w:r>
              <w:rPr>
                <w:rFonts w:hint="eastAsia" w:asciiTheme="minorEastAsia" w:hAnsiTheme="minorEastAsia"/>
                <w:sz w:val="24"/>
                <w:szCs w:val="24"/>
              </w:rPr>
              <w:t>ISO/IEC14496-5-2001/Amd 36-2015</w:t>
            </w:r>
          </w:p>
        </w:tc>
        <w:tc>
          <w:tcPr>
            <w:tcW w:w="5032" w:type="dxa"/>
            <w:vAlign w:val="center"/>
          </w:tcPr>
          <w:p>
            <w:pPr>
              <w:spacing w:line="360" w:lineRule="auto"/>
              <w:rPr>
                <w:rFonts w:cs="宋体" w:asciiTheme="minorEastAsia" w:hAnsiTheme="minorEastAsia"/>
                <w:color w:val="A6A6A6"/>
                <w:sz w:val="24"/>
                <w:szCs w:val="24"/>
              </w:rPr>
            </w:pPr>
            <w:r>
              <w:rPr>
                <w:rFonts w:hint="eastAsia" w:asciiTheme="minorEastAsia" w:hAnsiTheme="minorEastAsia"/>
                <w:sz w:val="24"/>
                <w:szCs w:val="24"/>
              </w:rPr>
              <w:t>信息技术 音频－可视对象的编码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9" w:type="dxa"/>
            <w:vAlign w:val="center"/>
          </w:tcPr>
          <w:p>
            <w:pPr>
              <w:spacing w:line="360" w:lineRule="auto"/>
              <w:jc w:val="center"/>
              <w:rPr>
                <w:rFonts w:cs="宋体" w:asciiTheme="minorEastAsia" w:hAnsiTheme="minorEastAsia"/>
                <w:color w:val="A6A6A6"/>
                <w:sz w:val="24"/>
                <w:szCs w:val="24"/>
              </w:rPr>
            </w:pPr>
            <w:r>
              <w:rPr>
                <w:rFonts w:asciiTheme="minorEastAsia" w:hAnsiTheme="minorEastAsia"/>
                <w:sz w:val="24"/>
                <w:szCs w:val="24"/>
              </w:rPr>
              <w:t>5</w:t>
            </w:r>
          </w:p>
        </w:tc>
        <w:tc>
          <w:tcPr>
            <w:tcW w:w="2671" w:type="dxa"/>
            <w:vAlign w:val="center"/>
          </w:tcPr>
          <w:p>
            <w:pPr>
              <w:spacing w:line="360" w:lineRule="auto"/>
              <w:jc w:val="center"/>
              <w:rPr>
                <w:rFonts w:cs="宋体" w:asciiTheme="minorEastAsia" w:hAnsiTheme="minorEastAsia"/>
                <w:color w:val="A6A6A6"/>
                <w:sz w:val="24"/>
                <w:szCs w:val="24"/>
              </w:rPr>
            </w:pPr>
            <w:r>
              <w:rPr>
                <w:rFonts w:hint="eastAsia" w:asciiTheme="minorEastAsia" w:hAnsiTheme="minorEastAsia"/>
                <w:sz w:val="24"/>
                <w:szCs w:val="24"/>
              </w:rPr>
              <w:t>ISO/IEC14496-27-2009/Amd 6-2015</w:t>
            </w:r>
          </w:p>
        </w:tc>
        <w:tc>
          <w:tcPr>
            <w:tcW w:w="5032" w:type="dxa"/>
            <w:vAlign w:val="center"/>
          </w:tcPr>
          <w:p>
            <w:pPr>
              <w:spacing w:line="360" w:lineRule="auto"/>
              <w:rPr>
                <w:rFonts w:cs="宋体" w:asciiTheme="minorEastAsia" w:hAnsiTheme="minorEastAsia"/>
                <w:color w:val="A6A6A6"/>
                <w:sz w:val="24"/>
                <w:szCs w:val="24"/>
              </w:rPr>
            </w:pPr>
            <w:r>
              <w:rPr>
                <w:rFonts w:hint="eastAsia" w:asciiTheme="minorEastAsia" w:hAnsiTheme="minorEastAsia"/>
                <w:sz w:val="24"/>
                <w:szCs w:val="24"/>
              </w:rPr>
              <w:t>信息技术 视听对象编码 第27部分:3D图形的一致性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9" w:type="dxa"/>
            <w:vAlign w:val="center"/>
          </w:tcPr>
          <w:p>
            <w:pPr>
              <w:spacing w:line="360" w:lineRule="auto"/>
              <w:jc w:val="center"/>
              <w:rPr>
                <w:rFonts w:cs="宋体" w:asciiTheme="minorEastAsia" w:hAnsiTheme="minorEastAsia"/>
                <w:color w:val="A6A6A6"/>
                <w:sz w:val="24"/>
                <w:szCs w:val="24"/>
              </w:rPr>
            </w:pPr>
            <w:r>
              <w:rPr>
                <w:rFonts w:asciiTheme="minorEastAsia" w:hAnsiTheme="minorEastAsia"/>
                <w:sz w:val="24"/>
                <w:szCs w:val="24"/>
              </w:rPr>
              <w:t>6</w:t>
            </w:r>
          </w:p>
        </w:tc>
        <w:tc>
          <w:tcPr>
            <w:tcW w:w="2671" w:type="dxa"/>
            <w:vAlign w:val="center"/>
          </w:tcPr>
          <w:p>
            <w:pPr>
              <w:spacing w:line="360" w:lineRule="auto"/>
              <w:jc w:val="center"/>
              <w:rPr>
                <w:rFonts w:cs="宋体" w:asciiTheme="minorEastAsia" w:hAnsiTheme="minorEastAsia"/>
                <w:color w:val="A6A6A6"/>
                <w:sz w:val="24"/>
                <w:szCs w:val="24"/>
              </w:rPr>
            </w:pPr>
            <w:r>
              <w:rPr>
                <w:rFonts w:hint="eastAsia" w:asciiTheme="minorEastAsia" w:hAnsiTheme="minorEastAsia"/>
                <w:sz w:val="24"/>
                <w:szCs w:val="24"/>
              </w:rPr>
              <w:t>ISO/IEC 23003-2-2010/Amd1-2015</w:t>
            </w:r>
          </w:p>
        </w:tc>
        <w:tc>
          <w:tcPr>
            <w:tcW w:w="5032" w:type="dxa"/>
            <w:vAlign w:val="center"/>
          </w:tcPr>
          <w:p>
            <w:pPr>
              <w:spacing w:line="360" w:lineRule="auto"/>
              <w:rPr>
                <w:rFonts w:cs="宋体" w:asciiTheme="minorEastAsia" w:hAnsiTheme="minorEastAsia"/>
                <w:color w:val="A6A6A6"/>
                <w:sz w:val="24"/>
                <w:szCs w:val="24"/>
              </w:rPr>
            </w:pPr>
            <w:r>
              <w:rPr>
                <w:rFonts w:hint="eastAsia" w:asciiTheme="minorEastAsia" w:hAnsiTheme="minorEastAsia"/>
                <w:sz w:val="24"/>
                <w:szCs w:val="24"/>
              </w:rPr>
              <w:t>信息技术 MPEG音频技术 第2部分:三维空间音频对象编码(SAOC)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9" w:type="dxa"/>
            <w:vAlign w:val="center"/>
          </w:tcPr>
          <w:p>
            <w:pPr>
              <w:spacing w:line="360" w:lineRule="auto"/>
              <w:jc w:val="center"/>
              <w:rPr>
                <w:rFonts w:cs="宋体" w:asciiTheme="minorEastAsia" w:hAnsiTheme="minorEastAsia"/>
                <w:color w:val="A6A6A6"/>
                <w:sz w:val="24"/>
                <w:szCs w:val="24"/>
              </w:rPr>
            </w:pPr>
            <w:r>
              <w:rPr>
                <w:rFonts w:asciiTheme="minorEastAsia" w:hAnsiTheme="minorEastAsia"/>
                <w:sz w:val="24"/>
                <w:szCs w:val="24"/>
              </w:rPr>
              <w:t>7</w:t>
            </w:r>
          </w:p>
        </w:tc>
        <w:tc>
          <w:tcPr>
            <w:tcW w:w="2671" w:type="dxa"/>
            <w:vAlign w:val="center"/>
          </w:tcPr>
          <w:p>
            <w:pPr>
              <w:spacing w:line="360" w:lineRule="auto"/>
              <w:jc w:val="center"/>
              <w:rPr>
                <w:rFonts w:cs="宋体" w:asciiTheme="minorEastAsia" w:hAnsiTheme="minorEastAsia"/>
                <w:color w:val="A6A6A6"/>
                <w:sz w:val="24"/>
                <w:szCs w:val="24"/>
              </w:rPr>
            </w:pPr>
            <w:r>
              <w:rPr>
                <w:rFonts w:hint="eastAsia" w:asciiTheme="minorEastAsia" w:hAnsiTheme="minorEastAsia"/>
                <w:sz w:val="24"/>
                <w:szCs w:val="24"/>
              </w:rPr>
              <w:t>ISO 15076-1-2010</w:t>
            </w:r>
          </w:p>
        </w:tc>
        <w:tc>
          <w:tcPr>
            <w:tcW w:w="5032" w:type="dxa"/>
            <w:vAlign w:val="center"/>
          </w:tcPr>
          <w:p>
            <w:pPr>
              <w:spacing w:line="360" w:lineRule="auto"/>
              <w:rPr>
                <w:rFonts w:cs="宋体" w:asciiTheme="minorEastAsia" w:hAnsiTheme="minorEastAsia"/>
                <w:color w:val="A6A6A6"/>
                <w:sz w:val="24"/>
                <w:szCs w:val="24"/>
              </w:rPr>
            </w:pPr>
            <w:r>
              <w:rPr>
                <w:rFonts w:hint="eastAsia" w:asciiTheme="minorEastAsia" w:hAnsiTheme="minorEastAsia"/>
                <w:sz w:val="24"/>
                <w:szCs w:val="24"/>
              </w:rPr>
              <w:t>图象技术色彩管理 软件设计、文件格式和数据结构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9" w:type="dxa"/>
            <w:vAlign w:val="center"/>
          </w:tcPr>
          <w:p>
            <w:pPr>
              <w:spacing w:line="360" w:lineRule="auto"/>
              <w:jc w:val="center"/>
              <w:rPr>
                <w:rFonts w:cs="宋体" w:asciiTheme="minorEastAsia" w:hAnsiTheme="minorEastAsia"/>
                <w:color w:val="A6A6A6"/>
                <w:sz w:val="24"/>
                <w:szCs w:val="24"/>
              </w:rPr>
            </w:pPr>
            <w:r>
              <w:rPr>
                <w:rFonts w:asciiTheme="minorEastAsia" w:hAnsiTheme="minorEastAsia"/>
                <w:sz w:val="24"/>
                <w:szCs w:val="24"/>
              </w:rPr>
              <w:t>8</w:t>
            </w:r>
          </w:p>
        </w:tc>
        <w:tc>
          <w:tcPr>
            <w:tcW w:w="2671" w:type="dxa"/>
            <w:vAlign w:val="center"/>
          </w:tcPr>
          <w:p>
            <w:pPr>
              <w:spacing w:line="360" w:lineRule="auto"/>
              <w:jc w:val="center"/>
              <w:rPr>
                <w:rFonts w:cs="宋体" w:asciiTheme="minorEastAsia" w:hAnsiTheme="minorEastAsia"/>
                <w:color w:val="A6A6A6"/>
                <w:sz w:val="24"/>
                <w:szCs w:val="24"/>
              </w:rPr>
            </w:pPr>
            <w:r>
              <w:rPr>
                <w:rFonts w:hint="eastAsia" w:asciiTheme="minorEastAsia" w:hAnsiTheme="minorEastAsia"/>
                <w:sz w:val="24"/>
                <w:szCs w:val="24"/>
              </w:rPr>
              <w:t>GB/T 22270.3-2015</w:t>
            </w:r>
          </w:p>
        </w:tc>
        <w:tc>
          <w:tcPr>
            <w:tcW w:w="5032" w:type="dxa"/>
            <w:vAlign w:val="center"/>
          </w:tcPr>
          <w:p>
            <w:pPr>
              <w:spacing w:line="360" w:lineRule="auto"/>
              <w:rPr>
                <w:rFonts w:cs="宋体" w:asciiTheme="minorEastAsia" w:hAnsiTheme="minorEastAsia"/>
                <w:color w:val="A6A6A6"/>
                <w:sz w:val="24"/>
                <w:szCs w:val="24"/>
              </w:rPr>
            </w:pPr>
            <w:r>
              <w:rPr>
                <w:rFonts w:hint="eastAsia" w:asciiTheme="minorEastAsia" w:hAnsiTheme="minorEastAsia"/>
                <w:sz w:val="24"/>
                <w:szCs w:val="24"/>
              </w:rPr>
              <w:t>工业自动化系统与集成 测试应用的服务接口 第3部分:虚拟设备服务接口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9" w:type="dxa"/>
            <w:vAlign w:val="center"/>
          </w:tcPr>
          <w:p>
            <w:pPr>
              <w:spacing w:line="360" w:lineRule="auto"/>
              <w:jc w:val="center"/>
              <w:rPr>
                <w:rFonts w:cs="宋体" w:asciiTheme="minorEastAsia" w:hAnsiTheme="minorEastAsia"/>
                <w:color w:val="A6A6A6"/>
                <w:sz w:val="24"/>
                <w:szCs w:val="24"/>
              </w:rPr>
            </w:pPr>
            <w:r>
              <w:rPr>
                <w:rFonts w:asciiTheme="minorEastAsia" w:hAnsiTheme="minorEastAsia"/>
                <w:sz w:val="24"/>
                <w:szCs w:val="24"/>
              </w:rPr>
              <w:t>9</w:t>
            </w:r>
          </w:p>
        </w:tc>
        <w:tc>
          <w:tcPr>
            <w:tcW w:w="2671" w:type="dxa"/>
            <w:vAlign w:val="center"/>
          </w:tcPr>
          <w:p>
            <w:pPr>
              <w:spacing w:line="360" w:lineRule="auto"/>
              <w:jc w:val="center"/>
              <w:rPr>
                <w:rFonts w:cs="宋体" w:asciiTheme="minorEastAsia" w:hAnsiTheme="minorEastAsia"/>
                <w:color w:val="A6A6A6"/>
                <w:sz w:val="24"/>
                <w:szCs w:val="24"/>
              </w:rPr>
            </w:pPr>
            <w:r>
              <w:rPr>
                <w:rFonts w:hint="eastAsia" w:asciiTheme="minorEastAsia" w:hAnsiTheme="minorEastAsia"/>
                <w:sz w:val="24"/>
                <w:szCs w:val="24"/>
              </w:rPr>
              <w:t>GB/T 26101-2010</w:t>
            </w:r>
          </w:p>
        </w:tc>
        <w:tc>
          <w:tcPr>
            <w:tcW w:w="5032" w:type="dxa"/>
            <w:vAlign w:val="center"/>
          </w:tcPr>
          <w:p>
            <w:pPr>
              <w:spacing w:line="360" w:lineRule="auto"/>
              <w:rPr>
                <w:rFonts w:cs="宋体" w:asciiTheme="minorEastAsia" w:hAnsiTheme="minorEastAsia"/>
                <w:color w:val="A6A6A6"/>
                <w:sz w:val="24"/>
                <w:szCs w:val="24"/>
              </w:rPr>
            </w:pPr>
            <w:r>
              <w:rPr>
                <w:rFonts w:hint="eastAsia" w:asciiTheme="minorEastAsia" w:hAnsiTheme="minorEastAsia"/>
                <w:sz w:val="24"/>
                <w:szCs w:val="24"/>
              </w:rPr>
              <w:t>机械产品虚拟装配通用技术要求</w:t>
            </w:r>
          </w:p>
        </w:tc>
      </w:tr>
    </w:tbl>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（一）竞赛现场环境标准</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竞赛现场设置竞赛区、裁判区、服务区、技术支持区。竞赛区为参赛队提供标准竞赛设备，竞赛区的每个比赛工位上标明编号，每个比赛间配置若干工作台，用于摆放计算机、</w:t>
      </w:r>
      <w:r>
        <w:rPr>
          <w:rFonts w:ascii="Times New Roman" w:hAnsi="Times New Roman" w:eastAsia="仿宋_GB2312"/>
          <w:sz w:val="30"/>
          <w:szCs w:val="30"/>
        </w:rPr>
        <w:t>显示器</w:t>
      </w:r>
      <w:r>
        <w:rPr>
          <w:rFonts w:hint="eastAsia" w:ascii="Times New Roman" w:hAnsi="Times New Roman" w:eastAsia="仿宋_GB2312"/>
          <w:sz w:val="30"/>
          <w:szCs w:val="30"/>
        </w:rPr>
        <w:t>，以及其他VR相关设备等；裁判区配置计算机、打印机等评分统计工具；服务区提供医疗等服务保障；技术支持区为参赛选手提供计算机、VR相关设备等备件和检测设备。</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竞赛现场各个工作区配备单相220V/3A以上交流电源。</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（二）竞赛技术平台标准</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赛项执委会提供竞赛平台、工作台和计算机及相关工具软件。赛场采用必要的网络安全控制，有效防范场内外信息交互。</w:t>
      </w:r>
    </w:p>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12" w:name="_Toc521336154"/>
      <w:r>
        <w:rPr>
          <w:rFonts w:hint="eastAsia" w:ascii="黑体" w:hAnsi="黑体" w:eastAsia="黑体" w:cs="Arial"/>
          <w:sz w:val="30"/>
          <w:szCs w:val="30"/>
        </w:rPr>
        <w:t>十三、建议使用的比赛器材、技术平台和场地要求</w:t>
      </w:r>
      <w:bookmarkEnd w:id="12"/>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为了保证比赛顺利进行，所选竞赛平台经过严格的筛选，所有指标均符合全国职业院校技能大赛赛项设备与设施管理办法的相关标准，确保赛事稳定。</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（一）建议使用的比赛器材和技术平台</w:t>
      </w:r>
      <w:bookmarkStart w:id="13" w:name="_Toc346694316"/>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大赛建议</w:t>
      </w:r>
      <w:r>
        <w:rPr>
          <w:rFonts w:ascii="Times New Roman" w:hAnsi="Times New Roman" w:eastAsia="仿宋_GB2312"/>
          <w:sz w:val="30"/>
          <w:szCs w:val="30"/>
        </w:rPr>
        <w:t>使用的技术平台</w:t>
      </w:r>
      <w:r>
        <w:rPr>
          <w:rFonts w:hint="eastAsia" w:ascii="Times New Roman" w:hAnsi="Times New Roman" w:eastAsia="仿宋_GB2312"/>
          <w:sz w:val="30"/>
          <w:szCs w:val="30"/>
        </w:rPr>
        <w:t>的</w:t>
      </w:r>
      <w:r>
        <w:rPr>
          <w:rFonts w:ascii="Times New Roman" w:hAnsi="Times New Roman" w:eastAsia="仿宋_GB2312"/>
          <w:sz w:val="30"/>
          <w:szCs w:val="30"/>
        </w:rPr>
        <w:t>成熟性、可靠性、通用</w:t>
      </w:r>
      <w:r>
        <w:rPr>
          <w:rFonts w:hint="eastAsia" w:ascii="Times New Roman" w:hAnsi="Times New Roman" w:eastAsia="仿宋_GB2312"/>
          <w:sz w:val="30"/>
          <w:szCs w:val="30"/>
        </w:rPr>
        <w:t>性</w:t>
      </w:r>
      <w:r>
        <w:rPr>
          <w:rFonts w:ascii="Times New Roman" w:hAnsi="Times New Roman" w:eastAsia="仿宋_GB2312"/>
          <w:sz w:val="30"/>
          <w:szCs w:val="30"/>
        </w:rPr>
        <w:t>、兼容性良好</w:t>
      </w:r>
      <w:r>
        <w:rPr>
          <w:rFonts w:hint="eastAsia" w:ascii="Times New Roman" w:hAnsi="Times New Roman" w:eastAsia="仿宋_GB2312"/>
          <w:sz w:val="30"/>
          <w:szCs w:val="30"/>
        </w:rPr>
        <w:t>，主要涉及的软件有：操作系统、VR资源制作软件、VR编辑器等支撑软件。</w:t>
      </w:r>
    </w:p>
    <w:p>
      <w:pPr>
        <w:pStyle w:val="34"/>
        <w:tabs>
          <w:tab w:val="left" w:pos="1418"/>
        </w:tabs>
        <w:wordWrap/>
        <w:spacing w:line="360" w:lineRule="auto"/>
        <w:ind w:firstLine="0"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赛项硬件设备表</w:t>
      </w:r>
    </w:p>
    <w:tbl>
      <w:tblPr>
        <w:tblStyle w:val="27"/>
        <w:tblW w:w="73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796"/>
        <w:gridCol w:w="820"/>
        <w:gridCol w:w="821"/>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796" w:type="dxa"/>
            <w:vAlign w:val="center"/>
          </w:tcPr>
          <w:p>
            <w:pPr>
              <w:spacing w:line="360" w:lineRule="auto"/>
              <w:jc w:val="center"/>
              <w:rPr>
                <w:rFonts w:asciiTheme="minorEastAsia" w:hAnsiTheme="minorEastAsia"/>
                <w:b/>
                <w:sz w:val="24"/>
              </w:rPr>
            </w:pPr>
            <w:r>
              <w:rPr>
                <w:rFonts w:hint="eastAsia" w:asciiTheme="minorEastAsia" w:hAnsiTheme="minorEastAsia"/>
                <w:b/>
                <w:sz w:val="24"/>
              </w:rPr>
              <w:t>设备名称</w:t>
            </w:r>
          </w:p>
        </w:tc>
        <w:tc>
          <w:tcPr>
            <w:tcW w:w="820" w:type="dxa"/>
            <w:vAlign w:val="center"/>
          </w:tcPr>
          <w:p>
            <w:pPr>
              <w:spacing w:line="360" w:lineRule="auto"/>
              <w:jc w:val="center"/>
              <w:rPr>
                <w:rFonts w:asciiTheme="minorEastAsia" w:hAnsiTheme="minorEastAsia"/>
                <w:b/>
                <w:sz w:val="24"/>
              </w:rPr>
            </w:pPr>
            <w:r>
              <w:rPr>
                <w:rFonts w:hint="eastAsia" w:asciiTheme="minorEastAsia" w:hAnsiTheme="minorEastAsia"/>
                <w:b/>
                <w:sz w:val="24"/>
              </w:rPr>
              <w:t>单位</w:t>
            </w:r>
          </w:p>
        </w:tc>
        <w:tc>
          <w:tcPr>
            <w:tcW w:w="821" w:type="dxa"/>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3115" w:type="dxa"/>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vAlign w:val="center"/>
          </w:tcPr>
          <w:p>
            <w:pPr>
              <w:spacing w:line="360" w:lineRule="auto"/>
              <w:jc w:val="center"/>
              <w:rPr>
                <w:rFonts w:asciiTheme="minorEastAsia" w:hAnsiTheme="minorEastAsia"/>
                <w:sz w:val="24"/>
              </w:rPr>
            </w:pPr>
            <w:r>
              <w:rPr>
                <w:rFonts w:asciiTheme="minorEastAsia" w:hAnsiTheme="minorEastAsia"/>
                <w:sz w:val="24"/>
              </w:rPr>
              <w:t>1</w:t>
            </w:r>
          </w:p>
        </w:tc>
        <w:tc>
          <w:tcPr>
            <w:tcW w:w="1796" w:type="dxa"/>
            <w:vAlign w:val="center"/>
          </w:tcPr>
          <w:p>
            <w:pPr>
              <w:spacing w:line="360" w:lineRule="auto"/>
              <w:rPr>
                <w:rFonts w:asciiTheme="minorEastAsia" w:hAnsiTheme="minorEastAsia"/>
                <w:sz w:val="24"/>
              </w:rPr>
            </w:pPr>
            <w:r>
              <w:rPr>
                <w:rFonts w:hint="eastAsia"/>
                <w:sz w:val="24"/>
                <w:szCs w:val="24"/>
              </w:rPr>
              <w:t>虚拟现实设计制作实训平台</w:t>
            </w:r>
          </w:p>
        </w:tc>
        <w:tc>
          <w:tcPr>
            <w:tcW w:w="820" w:type="dxa"/>
            <w:vAlign w:val="center"/>
          </w:tcPr>
          <w:p>
            <w:pPr>
              <w:spacing w:line="360" w:lineRule="auto"/>
              <w:jc w:val="center"/>
              <w:rPr>
                <w:rFonts w:asciiTheme="minorEastAsia" w:hAnsiTheme="minorEastAsia"/>
                <w:sz w:val="24"/>
              </w:rPr>
            </w:pPr>
            <w:r>
              <w:rPr>
                <w:rFonts w:hint="eastAsia" w:asciiTheme="minorEastAsia" w:hAnsiTheme="minorEastAsia"/>
                <w:sz w:val="24"/>
              </w:rPr>
              <w:t>套</w:t>
            </w:r>
          </w:p>
        </w:tc>
        <w:tc>
          <w:tcPr>
            <w:tcW w:w="821" w:type="dxa"/>
            <w:vAlign w:val="center"/>
          </w:tcPr>
          <w:p>
            <w:pPr>
              <w:spacing w:line="360" w:lineRule="auto"/>
              <w:jc w:val="center"/>
              <w:rPr>
                <w:rFonts w:asciiTheme="minorEastAsia" w:hAnsiTheme="minorEastAsia"/>
                <w:sz w:val="24"/>
              </w:rPr>
            </w:pPr>
            <w:r>
              <w:rPr>
                <w:rFonts w:asciiTheme="minorEastAsia" w:hAnsiTheme="minorEastAsia"/>
                <w:sz w:val="24"/>
              </w:rPr>
              <w:t>1</w:t>
            </w:r>
          </w:p>
        </w:tc>
        <w:tc>
          <w:tcPr>
            <w:tcW w:w="3115" w:type="dxa"/>
          </w:tcPr>
          <w:p>
            <w:pPr>
              <w:spacing w:line="360" w:lineRule="auto"/>
              <w:rPr>
                <w:rFonts w:asciiTheme="minorEastAsia" w:hAnsiTheme="minorEastAsia"/>
                <w:sz w:val="24"/>
              </w:rPr>
            </w:pPr>
            <w:r>
              <w:rPr>
                <w:rFonts w:hint="eastAsia" w:asciiTheme="minorEastAsia" w:hAnsiTheme="minorEastAsia"/>
                <w:sz w:val="24"/>
              </w:rPr>
              <w:t>含交互式HMD套件1套、一体式VR眼镜套件1套、智能交互系统1套、101VR编辑器（含资源）1套、虚拟仿真制作引擎1套、VR设计工作站1套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796" w:type="dxa"/>
            <w:vAlign w:val="center"/>
          </w:tcPr>
          <w:p>
            <w:pPr>
              <w:spacing w:line="360" w:lineRule="auto"/>
              <w:rPr>
                <w:rFonts w:asciiTheme="minorEastAsia" w:hAnsiTheme="minorEastAsia"/>
                <w:sz w:val="24"/>
              </w:rPr>
            </w:pPr>
            <w:r>
              <w:rPr>
                <w:rFonts w:hint="eastAsia" w:asciiTheme="minorEastAsia" w:hAnsiTheme="minorEastAsia"/>
                <w:sz w:val="24"/>
              </w:rPr>
              <w:t>计算机</w:t>
            </w:r>
          </w:p>
        </w:tc>
        <w:tc>
          <w:tcPr>
            <w:tcW w:w="820" w:type="dxa"/>
            <w:vAlign w:val="center"/>
          </w:tcPr>
          <w:p>
            <w:pPr>
              <w:spacing w:line="360" w:lineRule="auto"/>
              <w:jc w:val="center"/>
              <w:rPr>
                <w:rFonts w:asciiTheme="minorEastAsia" w:hAnsiTheme="minorEastAsia"/>
                <w:sz w:val="24"/>
              </w:rPr>
            </w:pPr>
            <w:r>
              <w:rPr>
                <w:rFonts w:hint="eastAsia" w:asciiTheme="minorEastAsia" w:hAnsiTheme="minorEastAsia"/>
                <w:sz w:val="24"/>
              </w:rPr>
              <w:t>台</w:t>
            </w:r>
          </w:p>
        </w:tc>
        <w:tc>
          <w:tcPr>
            <w:tcW w:w="821" w:type="dxa"/>
            <w:vAlign w:val="center"/>
          </w:tcPr>
          <w:p>
            <w:pPr>
              <w:spacing w:line="360" w:lineRule="auto"/>
              <w:jc w:val="center"/>
              <w:rPr>
                <w:rFonts w:asciiTheme="minorEastAsia" w:hAnsiTheme="minorEastAsia"/>
                <w:sz w:val="24"/>
              </w:rPr>
            </w:pPr>
            <w:r>
              <w:rPr>
                <w:rFonts w:asciiTheme="minorEastAsia" w:hAnsiTheme="minorEastAsia"/>
                <w:sz w:val="24"/>
              </w:rPr>
              <w:t>2</w:t>
            </w:r>
          </w:p>
        </w:tc>
        <w:tc>
          <w:tcPr>
            <w:tcW w:w="3115" w:type="dxa"/>
          </w:tcPr>
          <w:p>
            <w:pPr>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vAlign w:val="center"/>
          </w:tcPr>
          <w:p>
            <w:pPr>
              <w:spacing w:line="360" w:lineRule="auto"/>
              <w:jc w:val="center"/>
              <w:rPr>
                <w:rFonts w:asciiTheme="minorEastAsia" w:hAnsiTheme="minorEastAsia"/>
                <w:sz w:val="24"/>
              </w:rPr>
            </w:pPr>
            <w:r>
              <w:rPr>
                <w:rFonts w:hint="eastAsia" w:asciiTheme="minorEastAsia" w:hAnsiTheme="minorEastAsia"/>
                <w:sz w:val="24"/>
              </w:rPr>
              <w:t>3</w:t>
            </w:r>
          </w:p>
        </w:tc>
        <w:tc>
          <w:tcPr>
            <w:tcW w:w="1796" w:type="dxa"/>
            <w:vAlign w:val="center"/>
          </w:tcPr>
          <w:p>
            <w:pPr>
              <w:spacing w:line="360" w:lineRule="auto"/>
              <w:rPr>
                <w:rFonts w:asciiTheme="minorEastAsia" w:hAnsiTheme="minorEastAsia"/>
                <w:sz w:val="24"/>
              </w:rPr>
            </w:pPr>
            <w:r>
              <w:rPr>
                <w:rFonts w:hint="eastAsia" w:asciiTheme="minorEastAsia" w:hAnsiTheme="minorEastAsia"/>
                <w:sz w:val="24"/>
              </w:rPr>
              <w:t>工作台</w:t>
            </w:r>
          </w:p>
        </w:tc>
        <w:tc>
          <w:tcPr>
            <w:tcW w:w="820" w:type="dxa"/>
            <w:vAlign w:val="center"/>
          </w:tcPr>
          <w:p>
            <w:pPr>
              <w:spacing w:line="360" w:lineRule="auto"/>
              <w:jc w:val="center"/>
              <w:rPr>
                <w:rFonts w:asciiTheme="minorEastAsia" w:hAnsiTheme="minorEastAsia"/>
                <w:sz w:val="24"/>
              </w:rPr>
            </w:pPr>
            <w:r>
              <w:rPr>
                <w:rFonts w:hint="eastAsia" w:asciiTheme="minorEastAsia" w:hAnsiTheme="minorEastAsia"/>
                <w:sz w:val="24"/>
              </w:rPr>
              <w:t>张</w:t>
            </w:r>
          </w:p>
        </w:tc>
        <w:tc>
          <w:tcPr>
            <w:tcW w:w="821" w:type="dxa"/>
            <w:vAlign w:val="center"/>
          </w:tcPr>
          <w:p>
            <w:pPr>
              <w:spacing w:line="360" w:lineRule="auto"/>
              <w:jc w:val="center"/>
              <w:rPr>
                <w:rFonts w:asciiTheme="minorEastAsia" w:hAnsiTheme="minorEastAsia"/>
                <w:sz w:val="24"/>
              </w:rPr>
            </w:pPr>
            <w:r>
              <w:rPr>
                <w:rFonts w:asciiTheme="minorEastAsia" w:hAnsiTheme="minorEastAsia"/>
                <w:sz w:val="24"/>
              </w:rPr>
              <w:t>3</w:t>
            </w:r>
          </w:p>
        </w:tc>
        <w:tc>
          <w:tcPr>
            <w:tcW w:w="3115" w:type="dxa"/>
          </w:tcPr>
          <w:p>
            <w:pPr>
              <w:spacing w:line="360" w:lineRule="auto"/>
              <w:rPr>
                <w:rFonts w:asciiTheme="minorEastAsia" w:hAnsiTheme="minorEastAsia"/>
                <w:sz w:val="24"/>
              </w:rPr>
            </w:pPr>
          </w:p>
        </w:tc>
      </w:tr>
    </w:tbl>
    <w:p>
      <w:pPr>
        <w:pStyle w:val="34"/>
        <w:tabs>
          <w:tab w:val="left" w:pos="1418"/>
        </w:tabs>
        <w:wordWrap/>
        <w:spacing w:line="360" w:lineRule="auto"/>
        <w:ind w:firstLine="0"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计算机最低配置表</w:t>
      </w:r>
    </w:p>
    <w:tbl>
      <w:tblPr>
        <w:tblStyle w:val="27"/>
        <w:tblW w:w="6702" w:type="dxa"/>
        <w:jc w:val="center"/>
        <w:tblInd w:w="0" w:type="dxa"/>
        <w:tblLayout w:type="fixed"/>
        <w:tblCellMar>
          <w:top w:w="0" w:type="dxa"/>
          <w:left w:w="108" w:type="dxa"/>
          <w:bottom w:w="0" w:type="dxa"/>
          <w:right w:w="108" w:type="dxa"/>
        </w:tblCellMar>
      </w:tblPr>
      <w:tblGrid>
        <w:gridCol w:w="2096"/>
        <w:gridCol w:w="4606"/>
      </w:tblGrid>
      <w:tr>
        <w:tblPrEx>
          <w:tblLayout w:type="fixed"/>
          <w:tblCellMar>
            <w:top w:w="0" w:type="dxa"/>
            <w:left w:w="108" w:type="dxa"/>
            <w:bottom w:w="0" w:type="dxa"/>
            <w:right w:w="108" w:type="dxa"/>
          </w:tblCellMar>
        </w:tblPrEx>
        <w:trPr>
          <w:trHeight w:val="270" w:hRule="atLeast"/>
          <w:jc w:val="center"/>
        </w:trPr>
        <w:tc>
          <w:tcPr>
            <w:tcW w:w="20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asciiTheme="minorEastAsia" w:hAnsiTheme="minorEastAsia"/>
                <w:sz w:val="24"/>
              </w:rPr>
              <w:t>CPU</w:t>
            </w:r>
          </w:p>
        </w:tc>
        <w:tc>
          <w:tcPr>
            <w:tcW w:w="4606"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 w:val="24"/>
              </w:rPr>
            </w:pPr>
            <w:r>
              <w:rPr>
                <w:rFonts w:hint="eastAsia" w:asciiTheme="minorEastAsia" w:hAnsiTheme="minorEastAsia"/>
                <w:sz w:val="24"/>
              </w:rPr>
              <w:t>I5以上处理器</w:t>
            </w:r>
          </w:p>
        </w:tc>
      </w:tr>
      <w:tr>
        <w:tblPrEx>
          <w:tblLayout w:type="fixed"/>
          <w:tblCellMar>
            <w:top w:w="0" w:type="dxa"/>
            <w:left w:w="108" w:type="dxa"/>
            <w:bottom w:w="0" w:type="dxa"/>
            <w:right w:w="108" w:type="dxa"/>
          </w:tblCellMar>
        </w:tblPrEx>
        <w:trPr>
          <w:trHeight w:val="270" w:hRule="atLeast"/>
          <w:jc w:val="center"/>
        </w:trPr>
        <w:tc>
          <w:tcPr>
            <w:tcW w:w="2096" w:type="dxa"/>
            <w:tcBorders>
              <w:top w:val="nil"/>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内存</w:t>
            </w:r>
          </w:p>
        </w:tc>
        <w:tc>
          <w:tcPr>
            <w:tcW w:w="4606" w:type="dxa"/>
            <w:tcBorders>
              <w:top w:val="nil"/>
              <w:left w:val="nil"/>
              <w:bottom w:val="single" w:color="auto" w:sz="4" w:space="0"/>
              <w:right w:val="single" w:color="auto" w:sz="4" w:space="0"/>
            </w:tcBorders>
            <w:vAlign w:val="center"/>
          </w:tcPr>
          <w:p>
            <w:pPr>
              <w:spacing w:line="360" w:lineRule="auto"/>
              <w:rPr>
                <w:rFonts w:asciiTheme="minorEastAsia" w:hAnsiTheme="minorEastAsia"/>
                <w:sz w:val="24"/>
              </w:rPr>
            </w:pPr>
            <w:r>
              <w:rPr>
                <w:rFonts w:hint="eastAsia" w:asciiTheme="minorEastAsia" w:hAnsiTheme="minorEastAsia"/>
                <w:sz w:val="24"/>
              </w:rPr>
              <w:t>8</w:t>
            </w:r>
            <w:r>
              <w:rPr>
                <w:rFonts w:asciiTheme="minorEastAsia" w:hAnsiTheme="minorEastAsia"/>
                <w:sz w:val="24"/>
              </w:rPr>
              <w:t>G</w:t>
            </w:r>
            <w:r>
              <w:rPr>
                <w:rFonts w:hint="eastAsia" w:asciiTheme="minorEastAsia" w:hAnsiTheme="minorEastAsia"/>
                <w:sz w:val="24"/>
              </w:rPr>
              <w:t>以上</w:t>
            </w:r>
          </w:p>
        </w:tc>
      </w:tr>
      <w:tr>
        <w:tblPrEx>
          <w:tblLayout w:type="fixed"/>
          <w:tblCellMar>
            <w:top w:w="0" w:type="dxa"/>
            <w:left w:w="108" w:type="dxa"/>
            <w:bottom w:w="0" w:type="dxa"/>
            <w:right w:w="108" w:type="dxa"/>
          </w:tblCellMar>
        </w:tblPrEx>
        <w:trPr>
          <w:trHeight w:val="270" w:hRule="atLeast"/>
          <w:jc w:val="center"/>
        </w:trPr>
        <w:tc>
          <w:tcPr>
            <w:tcW w:w="20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显卡</w:t>
            </w:r>
          </w:p>
        </w:tc>
        <w:tc>
          <w:tcPr>
            <w:tcW w:w="4606"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 w:val="24"/>
              </w:rPr>
            </w:pPr>
            <w:r>
              <w:rPr>
                <w:rFonts w:hint="eastAsia" w:asciiTheme="minorEastAsia" w:hAnsiTheme="minorEastAsia"/>
                <w:sz w:val="24"/>
              </w:rPr>
              <w:t>GTX750以上</w:t>
            </w:r>
          </w:p>
        </w:tc>
      </w:tr>
      <w:tr>
        <w:tblPrEx>
          <w:tblLayout w:type="fixed"/>
          <w:tblCellMar>
            <w:top w:w="0" w:type="dxa"/>
            <w:left w:w="108" w:type="dxa"/>
            <w:bottom w:w="0" w:type="dxa"/>
            <w:right w:w="108" w:type="dxa"/>
          </w:tblCellMar>
        </w:tblPrEx>
        <w:trPr>
          <w:trHeight w:val="270" w:hRule="atLeast"/>
          <w:jc w:val="center"/>
        </w:trPr>
        <w:tc>
          <w:tcPr>
            <w:tcW w:w="20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端口</w:t>
            </w:r>
          </w:p>
        </w:tc>
        <w:tc>
          <w:tcPr>
            <w:tcW w:w="4606"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 w:val="24"/>
              </w:rPr>
            </w:pPr>
            <w:r>
              <w:rPr>
                <w:rFonts w:hint="eastAsia" w:asciiTheme="minorEastAsia" w:hAnsiTheme="minorEastAsia"/>
                <w:sz w:val="24"/>
              </w:rPr>
              <w:t>至少</w:t>
            </w:r>
            <w:r>
              <w:rPr>
                <w:rFonts w:asciiTheme="minorEastAsia" w:hAnsiTheme="minorEastAsia"/>
                <w:sz w:val="24"/>
              </w:rPr>
              <w:t>2</w:t>
            </w:r>
            <w:r>
              <w:rPr>
                <w:rFonts w:hint="eastAsia" w:asciiTheme="minorEastAsia" w:hAnsiTheme="minorEastAsia"/>
                <w:sz w:val="24"/>
              </w:rPr>
              <w:t>个</w:t>
            </w:r>
            <w:r>
              <w:rPr>
                <w:rFonts w:asciiTheme="minorEastAsia" w:hAnsiTheme="minorEastAsia"/>
                <w:sz w:val="24"/>
              </w:rPr>
              <w:t>USB</w:t>
            </w:r>
            <w:r>
              <w:rPr>
                <w:rFonts w:hint="eastAsia" w:asciiTheme="minorEastAsia" w:hAnsiTheme="minorEastAsia"/>
                <w:sz w:val="24"/>
              </w:rPr>
              <w:t>接口</w:t>
            </w:r>
          </w:p>
        </w:tc>
      </w:tr>
    </w:tbl>
    <w:p>
      <w:pPr>
        <w:pStyle w:val="34"/>
        <w:tabs>
          <w:tab w:val="left" w:pos="1418"/>
        </w:tabs>
        <w:wordWrap/>
        <w:spacing w:line="360" w:lineRule="auto"/>
        <w:ind w:firstLine="0"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赛项使用软件表</w:t>
      </w:r>
    </w:p>
    <w:tbl>
      <w:tblPr>
        <w:tblStyle w:val="27"/>
        <w:tblW w:w="808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118"/>
        <w:gridCol w:w="14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8" w:type="dxa"/>
            <w:vAlign w:val="center"/>
          </w:tcPr>
          <w:p>
            <w:pPr>
              <w:spacing w:line="360" w:lineRule="auto"/>
              <w:jc w:val="center"/>
              <w:rPr>
                <w:rFonts w:asciiTheme="minorEastAsia" w:hAnsiTheme="minorEastAsia"/>
                <w:b/>
                <w:sz w:val="24"/>
              </w:rPr>
            </w:pPr>
            <w:r>
              <w:rPr>
                <w:rFonts w:hint="eastAsia" w:asciiTheme="minorEastAsia" w:hAnsiTheme="minorEastAsia"/>
                <w:b/>
                <w:sz w:val="24"/>
              </w:rPr>
              <w:t>软件类型</w:t>
            </w:r>
          </w:p>
        </w:tc>
        <w:tc>
          <w:tcPr>
            <w:tcW w:w="3118" w:type="dxa"/>
            <w:vAlign w:val="center"/>
          </w:tcPr>
          <w:p>
            <w:pPr>
              <w:spacing w:line="360" w:lineRule="auto"/>
              <w:jc w:val="center"/>
              <w:rPr>
                <w:rFonts w:asciiTheme="minorEastAsia" w:hAnsiTheme="minorEastAsia"/>
                <w:b/>
                <w:sz w:val="24"/>
              </w:rPr>
            </w:pPr>
            <w:r>
              <w:rPr>
                <w:rFonts w:hint="eastAsia" w:asciiTheme="minorEastAsia" w:hAnsiTheme="minorEastAsia"/>
                <w:b/>
                <w:sz w:val="24"/>
              </w:rPr>
              <w:t>软件名称</w:t>
            </w:r>
          </w:p>
        </w:tc>
        <w:tc>
          <w:tcPr>
            <w:tcW w:w="1418" w:type="dxa"/>
            <w:vAlign w:val="center"/>
          </w:tcPr>
          <w:p>
            <w:pPr>
              <w:spacing w:line="360" w:lineRule="auto"/>
              <w:jc w:val="center"/>
              <w:rPr>
                <w:rFonts w:asciiTheme="minorEastAsia" w:hAnsiTheme="minorEastAsia"/>
                <w:b/>
                <w:sz w:val="24"/>
              </w:rPr>
            </w:pPr>
            <w:r>
              <w:rPr>
                <w:rFonts w:hint="eastAsia" w:asciiTheme="minorEastAsia" w:hAnsiTheme="minorEastAsia"/>
                <w:b/>
                <w:sz w:val="24"/>
              </w:rPr>
              <w:t>软件版本</w:t>
            </w:r>
          </w:p>
        </w:tc>
        <w:tc>
          <w:tcPr>
            <w:tcW w:w="1276" w:type="dxa"/>
            <w:vAlign w:val="center"/>
          </w:tcPr>
          <w:p>
            <w:pPr>
              <w:spacing w:line="360" w:lineRule="auto"/>
              <w:jc w:val="center"/>
              <w:rPr>
                <w:rFonts w:asciiTheme="minorEastAsia" w:hAnsiTheme="minorEastAsia"/>
                <w:b/>
                <w:sz w:val="24"/>
              </w:rPr>
            </w:pPr>
            <w:r>
              <w:rPr>
                <w:rFonts w:hint="eastAsia" w:asciiTheme="minorEastAsia" w:hAnsiTheme="minorEastAsia"/>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8" w:type="dxa"/>
            <w:vAlign w:val="center"/>
          </w:tcPr>
          <w:p>
            <w:pPr>
              <w:jc w:val="center"/>
              <w:rPr>
                <w:rFonts w:asciiTheme="minorEastAsia" w:hAnsiTheme="minorEastAsia"/>
                <w:sz w:val="24"/>
                <w:szCs w:val="24"/>
              </w:rPr>
            </w:pPr>
            <w:r>
              <w:rPr>
                <w:rFonts w:hint="eastAsia" w:asciiTheme="minorEastAsia" w:hAnsiTheme="minorEastAsia"/>
                <w:sz w:val="24"/>
                <w:szCs w:val="24"/>
              </w:rPr>
              <w:t>操作系统</w:t>
            </w:r>
          </w:p>
        </w:tc>
        <w:tc>
          <w:tcPr>
            <w:tcW w:w="3118" w:type="dxa"/>
            <w:vAlign w:val="center"/>
          </w:tcPr>
          <w:p>
            <w:pPr>
              <w:jc w:val="left"/>
              <w:rPr>
                <w:rFonts w:asciiTheme="minorEastAsia" w:hAnsiTheme="minorEastAsia"/>
                <w:sz w:val="24"/>
                <w:szCs w:val="24"/>
              </w:rPr>
            </w:pPr>
            <w:r>
              <w:rPr>
                <w:rFonts w:asciiTheme="minorEastAsia" w:hAnsiTheme="minorEastAsia"/>
                <w:sz w:val="24"/>
                <w:szCs w:val="24"/>
              </w:rPr>
              <w:t>Windows</w:t>
            </w:r>
          </w:p>
        </w:tc>
        <w:tc>
          <w:tcPr>
            <w:tcW w:w="1418" w:type="dxa"/>
            <w:vAlign w:val="center"/>
          </w:tcPr>
          <w:p>
            <w:pPr>
              <w:jc w:val="left"/>
              <w:rPr>
                <w:rFonts w:asciiTheme="minorEastAsia" w:hAnsiTheme="minorEastAsia"/>
                <w:sz w:val="24"/>
                <w:szCs w:val="24"/>
              </w:rPr>
            </w:pPr>
            <w:r>
              <w:rPr>
                <w:rFonts w:hint="eastAsia" w:asciiTheme="minorEastAsia" w:hAnsiTheme="minorEastAsia"/>
                <w:sz w:val="24"/>
                <w:szCs w:val="24"/>
              </w:rPr>
              <w:t>64位 Win10</w:t>
            </w:r>
          </w:p>
        </w:tc>
        <w:tc>
          <w:tcPr>
            <w:tcW w:w="1276" w:type="dxa"/>
            <w:vAlign w:val="center"/>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8"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VR资源制作软件</w:t>
            </w:r>
          </w:p>
        </w:tc>
        <w:tc>
          <w:tcPr>
            <w:tcW w:w="3118" w:type="dxa"/>
            <w:vAlign w:val="center"/>
          </w:tcPr>
          <w:p>
            <w:pPr>
              <w:jc w:val="left"/>
              <w:rPr>
                <w:rFonts w:asciiTheme="minorEastAsia" w:hAnsiTheme="minorEastAsia"/>
                <w:sz w:val="24"/>
                <w:szCs w:val="24"/>
              </w:rPr>
            </w:pPr>
            <w:r>
              <w:rPr>
                <w:rFonts w:asciiTheme="minorEastAsia" w:hAnsiTheme="minorEastAsia"/>
                <w:sz w:val="24"/>
                <w:szCs w:val="24"/>
              </w:rPr>
              <w:t>3ds Max</w:t>
            </w:r>
            <w:r>
              <w:rPr>
                <w:rFonts w:hint="eastAsia" w:asciiTheme="minorEastAsia" w:hAnsiTheme="minorEastAsia"/>
                <w:sz w:val="24"/>
                <w:szCs w:val="24"/>
              </w:rPr>
              <w:t>（3DMax）</w:t>
            </w:r>
          </w:p>
        </w:tc>
        <w:tc>
          <w:tcPr>
            <w:tcW w:w="1418" w:type="dxa"/>
            <w:vAlign w:val="center"/>
          </w:tcPr>
          <w:p>
            <w:pPr>
              <w:jc w:val="left"/>
              <w:rPr>
                <w:rFonts w:asciiTheme="minorEastAsia" w:hAnsiTheme="minorEastAsia"/>
                <w:sz w:val="24"/>
                <w:szCs w:val="24"/>
              </w:rPr>
            </w:pPr>
            <w:r>
              <w:rPr>
                <w:rFonts w:hint="eastAsia" w:asciiTheme="minorEastAsia" w:hAnsiTheme="minorEastAsia"/>
                <w:sz w:val="24"/>
                <w:szCs w:val="24"/>
              </w:rPr>
              <w:t>2014版</w:t>
            </w:r>
          </w:p>
        </w:tc>
        <w:tc>
          <w:tcPr>
            <w:tcW w:w="1276" w:type="dxa"/>
            <w:vAlign w:val="center"/>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8" w:type="dxa"/>
            <w:vMerge w:val="continue"/>
            <w:vAlign w:val="center"/>
          </w:tcPr>
          <w:p>
            <w:pPr>
              <w:jc w:val="center"/>
              <w:rPr>
                <w:rFonts w:asciiTheme="minorEastAsia" w:hAnsiTheme="minorEastAsia"/>
                <w:sz w:val="24"/>
                <w:szCs w:val="24"/>
              </w:rPr>
            </w:pPr>
          </w:p>
        </w:tc>
        <w:tc>
          <w:tcPr>
            <w:tcW w:w="3118" w:type="dxa"/>
            <w:vAlign w:val="center"/>
          </w:tcPr>
          <w:p>
            <w:pPr>
              <w:jc w:val="left"/>
              <w:rPr>
                <w:rFonts w:asciiTheme="minorEastAsia" w:hAnsiTheme="minorEastAsia"/>
                <w:sz w:val="24"/>
                <w:szCs w:val="24"/>
              </w:rPr>
            </w:pPr>
            <w:r>
              <w:rPr>
                <w:rFonts w:hint="eastAsia" w:asciiTheme="minorEastAsia" w:hAnsiTheme="minorEastAsia"/>
                <w:sz w:val="24"/>
                <w:szCs w:val="24"/>
              </w:rPr>
              <w:t>Maya</w:t>
            </w:r>
          </w:p>
        </w:tc>
        <w:tc>
          <w:tcPr>
            <w:tcW w:w="1418" w:type="dxa"/>
            <w:vAlign w:val="center"/>
          </w:tcPr>
          <w:p>
            <w:pPr>
              <w:jc w:val="left"/>
              <w:rPr>
                <w:rFonts w:asciiTheme="minorEastAsia" w:hAnsiTheme="minorEastAsia"/>
                <w:sz w:val="24"/>
                <w:szCs w:val="24"/>
              </w:rPr>
            </w:pPr>
            <w:r>
              <w:rPr>
                <w:rFonts w:hint="eastAsia" w:asciiTheme="minorEastAsia" w:hAnsiTheme="minorEastAsia"/>
                <w:sz w:val="24"/>
                <w:szCs w:val="24"/>
              </w:rPr>
              <w:t>2016版</w:t>
            </w:r>
          </w:p>
        </w:tc>
        <w:tc>
          <w:tcPr>
            <w:tcW w:w="1276" w:type="dxa"/>
            <w:vAlign w:val="center"/>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8" w:type="dxa"/>
            <w:vMerge w:val="continue"/>
            <w:vAlign w:val="center"/>
          </w:tcPr>
          <w:p>
            <w:pPr>
              <w:jc w:val="center"/>
              <w:rPr>
                <w:rFonts w:asciiTheme="minorEastAsia" w:hAnsiTheme="minorEastAsia"/>
                <w:sz w:val="24"/>
                <w:szCs w:val="24"/>
              </w:rPr>
            </w:pPr>
          </w:p>
        </w:tc>
        <w:tc>
          <w:tcPr>
            <w:tcW w:w="3118" w:type="dxa"/>
            <w:vAlign w:val="center"/>
          </w:tcPr>
          <w:p>
            <w:pPr>
              <w:jc w:val="left"/>
              <w:rPr>
                <w:rFonts w:asciiTheme="minorEastAsia" w:hAnsiTheme="minorEastAsia"/>
                <w:sz w:val="24"/>
                <w:szCs w:val="24"/>
              </w:rPr>
            </w:pPr>
            <w:r>
              <w:rPr>
                <w:rFonts w:hint="eastAsia" w:asciiTheme="minorEastAsia" w:hAnsiTheme="minorEastAsia"/>
                <w:sz w:val="24"/>
                <w:szCs w:val="24"/>
              </w:rPr>
              <w:t>Photoshop</w:t>
            </w:r>
            <w:r>
              <w:rPr>
                <w:rFonts w:asciiTheme="minorEastAsia" w:hAnsiTheme="minorEastAsia"/>
                <w:sz w:val="24"/>
                <w:szCs w:val="24"/>
              </w:rPr>
              <w:t xml:space="preserve"> CC</w:t>
            </w:r>
          </w:p>
        </w:tc>
        <w:tc>
          <w:tcPr>
            <w:tcW w:w="1418" w:type="dxa"/>
            <w:vAlign w:val="center"/>
          </w:tcPr>
          <w:p>
            <w:pPr>
              <w:jc w:val="left"/>
              <w:rPr>
                <w:rFonts w:asciiTheme="minorEastAsia" w:hAnsiTheme="minorEastAsia"/>
                <w:sz w:val="24"/>
                <w:szCs w:val="24"/>
              </w:rPr>
            </w:pPr>
            <w:r>
              <w:rPr>
                <w:rFonts w:hint="eastAsia" w:asciiTheme="minorEastAsia" w:hAnsiTheme="minorEastAsia"/>
                <w:sz w:val="24"/>
                <w:szCs w:val="24"/>
              </w:rPr>
              <w:t>2015版</w:t>
            </w:r>
          </w:p>
        </w:tc>
        <w:tc>
          <w:tcPr>
            <w:tcW w:w="1276" w:type="dxa"/>
            <w:vAlign w:val="center"/>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8" w:type="dxa"/>
            <w:vAlign w:val="center"/>
          </w:tcPr>
          <w:p>
            <w:pPr>
              <w:jc w:val="center"/>
              <w:rPr>
                <w:rFonts w:asciiTheme="minorEastAsia" w:hAnsiTheme="minorEastAsia"/>
                <w:sz w:val="24"/>
                <w:szCs w:val="24"/>
              </w:rPr>
            </w:pPr>
            <w:r>
              <w:rPr>
                <w:rFonts w:hint="eastAsia" w:asciiTheme="minorEastAsia" w:hAnsiTheme="minorEastAsia"/>
                <w:sz w:val="24"/>
                <w:szCs w:val="24"/>
              </w:rPr>
              <w:t>VR编辑器</w:t>
            </w:r>
          </w:p>
        </w:tc>
        <w:tc>
          <w:tcPr>
            <w:tcW w:w="3118" w:type="dxa"/>
            <w:vAlign w:val="center"/>
          </w:tcPr>
          <w:p>
            <w:pPr>
              <w:jc w:val="left"/>
              <w:rPr>
                <w:rFonts w:asciiTheme="minorEastAsia" w:hAnsiTheme="minorEastAsia"/>
                <w:sz w:val="24"/>
                <w:szCs w:val="24"/>
              </w:rPr>
            </w:pPr>
            <w:r>
              <w:rPr>
                <w:rFonts w:asciiTheme="minorEastAsia" w:hAnsiTheme="minorEastAsia"/>
                <w:sz w:val="24"/>
                <w:szCs w:val="24"/>
              </w:rPr>
              <w:t>101VR编辑器</w:t>
            </w:r>
            <w:r>
              <w:rPr>
                <w:rFonts w:hint="eastAsia" w:asciiTheme="minorEastAsia" w:hAnsiTheme="minorEastAsia"/>
                <w:sz w:val="24"/>
                <w:szCs w:val="24"/>
              </w:rPr>
              <w:t>（含素材资源）</w:t>
            </w:r>
          </w:p>
        </w:tc>
        <w:tc>
          <w:tcPr>
            <w:tcW w:w="1418" w:type="dxa"/>
            <w:vAlign w:val="center"/>
          </w:tcPr>
          <w:p>
            <w:pPr>
              <w:jc w:val="left"/>
              <w:rPr>
                <w:rFonts w:asciiTheme="minorEastAsia" w:hAnsiTheme="minorEastAsia"/>
                <w:sz w:val="24"/>
                <w:szCs w:val="24"/>
              </w:rPr>
            </w:pPr>
            <w:r>
              <w:rPr>
                <w:rFonts w:asciiTheme="minorEastAsia" w:hAnsiTheme="minorEastAsia"/>
                <w:sz w:val="24"/>
                <w:szCs w:val="24"/>
              </w:rPr>
              <w:t>离线</w:t>
            </w:r>
            <w:r>
              <w:rPr>
                <w:rFonts w:hint="eastAsia" w:asciiTheme="minorEastAsia" w:hAnsiTheme="minorEastAsia"/>
                <w:sz w:val="24"/>
                <w:szCs w:val="24"/>
              </w:rPr>
              <w:t>版</w:t>
            </w:r>
          </w:p>
        </w:tc>
        <w:tc>
          <w:tcPr>
            <w:tcW w:w="1276" w:type="dxa"/>
            <w:vAlign w:val="center"/>
          </w:tcPr>
          <w:p>
            <w:pPr>
              <w:jc w:val="left"/>
              <w:rPr>
                <w:rFonts w:asciiTheme="minorEastAsia" w:hAnsiTheme="minorEastAsia"/>
                <w:sz w:val="24"/>
                <w:szCs w:val="24"/>
              </w:rPr>
            </w:pPr>
            <w:r>
              <w:rPr>
                <w:rFonts w:asciiTheme="minorEastAsia" w:hAnsiTheme="minorEastAsia"/>
                <w:sz w:val="24"/>
                <w:szCs w:val="24"/>
              </w:rPr>
              <w:t>安装在</w:t>
            </w:r>
            <w:r>
              <w:rPr>
                <w:rFonts w:hint="eastAsia" w:asciiTheme="minorEastAsia" w:hAnsiTheme="minorEastAsia"/>
                <w:sz w:val="24"/>
                <w:szCs w:val="24"/>
              </w:rPr>
              <w:t>VR设计工作站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8" w:type="dxa"/>
            <w:vMerge w:val="restart"/>
            <w:vAlign w:val="center"/>
          </w:tcPr>
          <w:p>
            <w:pPr>
              <w:pStyle w:val="42"/>
              <w:ind w:firstLine="0" w:firstLineChars="0"/>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支撑软件</w:t>
            </w:r>
          </w:p>
        </w:tc>
        <w:tc>
          <w:tcPr>
            <w:tcW w:w="3118" w:type="dxa"/>
            <w:vAlign w:val="center"/>
          </w:tcPr>
          <w:p>
            <w:pPr>
              <w:rPr>
                <w:rFonts w:asciiTheme="minorEastAsia" w:hAnsiTheme="minorEastAsia"/>
                <w:sz w:val="24"/>
                <w:szCs w:val="24"/>
              </w:rPr>
            </w:pPr>
            <w:r>
              <w:rPr>
                <w:rFonts w:asciiTheme="minorEastAsia" w:hAnsiTheme="minorEastAsia"/>
                <w:sz w:val="24"/>
                <w:szCs w:val="24"/>
              </w:rPr>
              <w:t>Steam + SteamVR</w:t>
            </w:r>
          </w:p>
        </w:tc>
        <w:tc>
          <w:tcPr>
            <w:tcW w:w="1418" w:type="dxa"/>
            <w:vAlign w:val="center"/>
          </w:tcPr>
          <w:p>
            <w:pPr>
              <w:rPr>
                <w:rFonts w:asciiTheme="minorEastAsia" w:hAnsiTheme="minorEastAsia"/>
                <w:sz w:val="24"/>
                <w:szCs w:val="24"/>
              </w:rPr>
            </w:pPr>
          </w:p>
        </w:tc>
        <w:tc>
          <w:tcPr>
            <w:tcW w:w="1276" w:type="dxa"/>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8" w:type="dxa"/>
            <w:vMerge w:val="continue"/>
            <w:vAlign w:val="center"/>
          </w:tcPr>
          <w:p>
            <w:pPr>
              <w:pStyle w:val="42"/>
              <w:ind w:firstLine="0" w:firstLineChars="0"/>
              <w:jc w:val="center"/>
              <w:rPr>
                <w:rFonts w:cs="宋体" w:asciiTheme="minorEastAsia" w:hAnsiTheme="minorEastAsia" w:eastAsiaTheme="minorEastAsia"/>
                <w:sz w:val="24"/>
                <w:szCs w:val="24"/>
              </w:rPr>
            </w:pPr>
          </w:p>
        </w:tc>
        <w:tc>
          <w:tcPr>
            <w:tcW w:w="3118" w:type="dxa"/>
            <w:vAlign w:val="center"/>
          </w:tcPr>
          <w:p>
            <w:pPr>
              <w:rPr>
                <w:rFonts w:asciiTheme="minorEastAsia" w:hAnsiTheme="minorEastAsia"/>
                <w:sz w:val="24"/>
                <w:szCs w:val="24"/>
              </w:rPr>
            </w:pPr>
            <w:r>
              <w:rPr>
                <w:rFonts w:hint="eastAsia" w:asciiTheme="minorEastAsia" w:hAnsiTheme="minorEastAsia"/>
                <w:sz w:val="24"/>
                <w:szCs w:val="24"/>
              </w:rPr>
              <w:t>Microsoft</w:t>
            </w:r>
            <w:r>
              <w:rPr>
                <w:rFonts w:asciiTheme="minorEastAsia" w:hAnsiTheme="minorEastAsia"/>
                <w:sz w:val="24"/>
                <w:szCs w:val="24"/>
              </w:rPr>
              <w:t xml:space="preserve"> Office</w:t>
            </w:r>
          </w:p>
        </w:tc>
        <w:tc>
          <w:tcPr>
            <w:tcW w:w="1418" w:type="dxa"/>
            <w:vAlign w:val="center"/>
          </w:tcPr>
          <w:p>
            <w:pPr>
              <w:rPr>
                <w:rFonts w:asciiTheme="minorEastAsia" w:hAnsiTheme="minorEastAsia"/>
                <w:sz w:val="24"/>
                <w:szCs w:val="24"/>
              </w:rPr>
            </w:pPr>
            <w:r>
              <w:rPr>
                <w:rFonts w:hint="eastAsia" w:asciiTheme="minorEastAsia" w:hAnsiTheme="minorEastAsia"/>
                <w:sz w:val="24"/>
                <w:szCs w:val="24"/>
              </w:rPr>
              <w:t>2016版</w:t>
            </w:r>
          </w:p>
        </w:tc>
        <w:tc>
          <w:tcPr>
            <w:tcW w:w="1276" w:type="dxa"/>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8" w:type="dxa"/>
            <w:vMerge w:val="continue"/>
            <w:vAlign w:val="center"/>
          </w:tcPr>
          <w:p>
            <w:pPr>
              <w:pStyle w:val="37"/>
              <w:tabs>
                <w:tab w:val="left" w:pos="1418"/>
              </w:tabs>
              <w:spacing w:line="360" w:lineRule="auto"/>
              <w:ind w:firstLine="567" w:firstLineChars="189"/>
              <w:rPr>
                <w:rFonts w:ascii="Times New Roman" w:hAnsi="Times New Roman" w:eastAsia="仿宋_GB2312"/>
                <w:sz w:val="30"/>
                <w:szCs w:val="30"/>
              </w:rPr>
            </w:pPr>
          </w:p>
        </w:tc>
        <w:tc>
          <w:tcPr>
            <w:tcW w:w="3118" w:type="dxa"/>
            <w:vAlign w:val="center"/>
          </w:tcPr>
          <w:p>
            <w:pPr>
              <w:pStyle w:val="37"/>
              <w:tabs>
                <w:tab w:val="left" w:pos="1418"/>
              </w:tabs>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红蜻蜓抓图软件</w:t>
            </w:r>
          </w:p>
        </w:tc>
        <w:tc>
          <w:tcPr>
            <w:tcW w:w="1418" w:type="dxa"/>
            <w:vAlign w:val="center"/>
          </w:tcPr>
          <w:p>
            <w:pPr>
              <w:pStyle w:val="37"/>
              <w:tabs>
                <w:tab w:val="left" w:pos="1418"/>
              </w:tabs>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2016版</w:t>
            </w:r>
          </w:p>
        </w:tc>
        <w:tc>
          <w:tcPr>
            <w:tcW w:w="1276" w:type="dxa"/>
            <w:vAlign w:val="center"/>
          </w:tcPr>
          <w:p>
            <w:pPr>
              <w:pStyle w:val="37"/>
              <w:tabs>
                <w:tab w:val="left" w:pos="1418"/>
              </w:tabs>
              <w:spacing w:line="360" w:lineRule="auto"/>
              <w:ind w:firstLine="567" w:firstLineChars="189"/>
              <w:rPr>
                <w:rFonts w:ascii="Times New Roman" w:hAnsi="Times New Roman" w:eastAsia="仿宋_GB2312"/>
                <w:sz w:val="30"/>
                <w:szCs w:val="30"/>
              </w:rPr>
            </w:pPr>
          </w:p>
        </w:tc>
      </w:tr>
    </w:tbl>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本次赛项使用的主体竞赛平台——虚拟现实设计制作实训平台是由VR应用硬件支撑框架与资源开发软件支撑平台组成。虚拟现实设计制作实训平台主要由交互式HMD套件、一体式VR眼镜套件、智能交互系统、101VR编辑器（含资源）、VR设计工作站等部分组成。</w:t>
      </w:r>
    </w:p>
    <w:p>
      <w:pPr>
        <w:pStyle w:val="37"/>
        <w:tabs>
          <w:tab w:val="left" w:pos="1418"/>
        </w:tabs>
        <w:spacing w:line="360" w:lineRule="auto"/>
        <w:ind w:firstLine="569" w:firstLineChars="189"/>
        <w:rPr>
          <w:rFonts w:ascii="Times New Roman" w:hAnsi="Times New Roman" w:eastAsia="仿宋_GB2312"/>
          <w:sz w:val="30"/>
          <w:szCs w:val="30"/>
        </w:rPr>
      </w:pPr>
      <w:r>
        <w:rPr>
          <w:rFonts w:hint="eastAsia" w:ascii="Times New Roman" w:hAnsi="Times New Roman" w:eastAsia="仿宋_GB2312"/>
          <w:b/>
          <w:sz w:val="30"/>
          <w:szCs w:val="30"/>
        </w:rPr>
        <w:t>交互式HMD套件</w:t>
      </w:r>
      <w:r>
        <w:rPr>
          <w:rFonts w:hint="eastAsia" w:ascii="Times New Roman" w:hAnsi="Times New Roman" w:eastAsia="仿宋_GB2312"/>
          <w:sz w:val="30"/>
          <w:szCs w:val="30"/>
        </w:rPr>
        <w:t>是个基于图形工作站处理的VR显示头盔（即PC VR），实现VR资源的沉浸式显示。交互式HMD套件与图形工作站相配合，VR项目经过图形工作站的计算与渲染后输出到交互式HMD套件进行显示。交互式HMD套件内置陀螺仪传感器、加速度计、激光定位传感器等，能在两个轴线方向上精确捕捉头部动作反馈给工作站，从而实现自然地观看VR资源。</w:t>
      </w:r>
    </w:p>
    <w:p>
      <w:pPr>
        <w:pStyle w:val="37"/>
        <w:tabs>
          <w:tab w:val="left" w:pos="1418"/>
        </w:tabs>
        <w:spacing w:line="360" w:lineRule="auto"/>
        <w:ind w:firstLine="569" w:firstLineChars="189"/>
        <w:rPr>
          <w:rFonts w:ascii="Times New Roman" w:hAnsi="Times New Roman" w:eastAsia="仿宋_GB2312"/>
          <w:sz w:val="30"/>
          <w:szCs w:val="30"/>
        </w:rPr>
      </w:pPr>
      <w:r>
        <w:rPr>
          <w:rFonts w:hint="eastAsia" w:ascii="Times New Roman" w:hAnsi="Times New Roman" w:eastAsia="仿宋_GB2312"/>
          <w:b/>
          <w:sz w:val="30"/>
          <w:szCs w:val="30"/>
        </w:rPr>
        <w:t>一体式VR眼镜套件</w:t>
      </w:r>
      <w:r>
        <w:rPr>
          <w:rFonts w:hint="eastAsia" w:ascii="Times New Roman" w:hAnsi="Times New Roman" w:eastAsia="仿宋_GB2312"/>
          <w:sz w:val="30"/>
          <w:szCs w:val="30"/>
        </w:rPr>
        <w:t>即为VR一体机，是一个能够不依赖于PC机而独立处理虚拟现实资源显示的VR头盔。虚拟现实资源通过VR一体机的运算功能进行渲染后，经过VR一体机的VR眼镜功能转换成为沉浸式虚拟现实场景。一体式VR眼镜套件外观简洁时尚，根据人体工程学设计理念，各功能参数达到行业高端水准，通过便一体式VR眼镜套件可直接播放用VR引擎打包生成的apk格式虚拟现实资源。</w:t>
      </w:r>
    </w:p>
    <w:p>
      <w:pPr>
        <w:pStyle w:val="37"/>
        <w:tabs>
          <w:tab w:val="left" w:pos="1418"/>
        </w:tabs>
        <w:spacing w:line="360" w:lineRule="auto"/>
        <w:ind w:firstLine="569" w:firstLineChars="189"/>
        <w:rPr>
          <w:rFonts w:ascii="Times New Roman" w:hAnsi="Times New Roman" w:eastAsia="仿宋_GB2312"/>
          <w:sz w:val="30"/>
          <w:szCs w:val="30"/>
        </w:rPr>
      </w:pPr>
      <w:r>
        <w:rPr>
          <w:rFonts w:hint="eastAsia" w:ascii="Times New Roman" w:hAnsi="Times New Roman" w:eastAsia="仿宋_GB2312"/>
          <w:b/>
          <w:sz w:val="30"/>
          <w:szCs w:val="30"/>
        </w:rPr>
        <w:t>智能交互系统</w:t>
      </w:r>
      <w:r>
        <w:rPr>
          <w:rFonts w:hint="eastAsia" w:ascii="Times New Roman" w:hAnsi="Times New Roman" w:eastAsia="仿宋_GB2312"/>
          <w:sz w:val="30"/>
          <w:szCs w:val="30"/>
        </w:rPr>
        <w:t>结合了光学定位以及手势分析技术，通过智能交互系统实现VR用户的位置交互、动作识别以及手势分析，从而实现用户与虚拟现实场景的交互。</w:t>
      </w:r>
    </w:p>
    <w:p>
      <w:pPr>
        <w:pStyle w:val="37"/>
        <w:tabs>
          <w:tab w:val="left" w:pos="1418"/>
        </w:tabs>
        <w:spacing w:line="360" w:lineRule="auto"/>
        <w:ind w:firstLine="569" w:firstLineChars="189"/>
        <w:rPr>
          <w:rFonts w:ascii="Times New Roman" w:hAnsi="Times New Roman" w:eastAsia="仿宋_GB2312"/>
          <w:sz w:val="30"/>
          <w:szCs w:val="30"/>
        </w:rPr>
      </w:pPr>
      <w:r>
        <w:rPr>
          <w:rFonts w:hint="eastAsia" w:ascii="Times New Roman" w:hAnsi="Times New Roman" w:eastAsia="仿宋_GB2312"/>
          <w:b/>
          <w:sz w:val="30"/>
          <w:szCs w:val="30"/>
        </w:rPr>
        <w:t>101VR编辑器</w:t>
      </w:r>
      <w:r>
        <w:rPr>
          <w:rFonts w:hint="eastAsia" w:ascii="Times New Roman" w:hAnsi="Times New Roman" w:eastAsia="仿宋_GB2312"/>
          <w:sz w:val="30"/>
          <w:szCs w:val="30"/>
        </w:rPr>
        <w:t>是一款VR事件编辑软件，它是基于自主研发的VR引擎开发的，依托云端海量3D颗粒素材，以所见即所得的编辑交互形式，打造简单实用的VR内容编辑方式，帮助用户在短时间内创造令人惊叹的VR场景。101VR编辑器搭载强大自有资源平台，可直接使用自有的资源库资源。资源类型丰富，包括场景、角色、动物、建筑、视频、音频等，超过40类，数十万个的素材资源，无需从零开始构建3D素材。101VR编辑器支持标准模型格式的导入，使101VR编辑器能广泛使用现有模型资源；同时在线版101VR编辑器已开放更多的资源，方便用户使用。为了更好展示VR的制作成品，10</w:t>
      </w:r>
      <w:r>
        <w:rPr>
          <w:rFonts w:ascii="Times New Roman" w:hAnsi="Times New Roman" w:eastAsia="仿宋_GB2312"/>
          <w:sz w:val="30"/>
          <w:szCs w:val="30"/>
        </w:rPr>
        <w:t>1</w:t>
      </w:r>
      <w:r>
        <w:rPr>
          <w:rFonts w:hint="eastAsia" w:ascii="Times New Roman" w:hAnsi="Times New Roman" w:eastAsia="仿宋_GB2312"/>
          <w:sz w:val="30"/>
          <w:szCs w:val="30"/>
        </w:rPr>
        <w:t xml:space="preserve">VR编辑器正陆续支持VR作品的视频、EXE格式的输出，进一步拓展使用范围。 </w:t>
      </w:r>
    </w:p>
    <w:p>
      <w:pPr>
        <w:pStyle w:val="37"/>
        <w:tabs>
          <w:tab w:val="left" w:pos="1418"/>
        </w:tabs>
        <w:spacing w:line="360" w:lineRule="auto"/>
        <w:ind w:firstLine="569" w:firstLineChars="189"/>
        <w:rPr>
          <w:rFonts w:ascii="Times New Roman" w:hAnsi="Times New Roman" w:eastAsia="仿宋_GB2312"/>
          <w:sz w:val="30"/>
          <w:szCs w:val="30"/>
        </w:rPr>
      </w:pPr>
      <w:r>
        <w:rPr>
          <w:rFonts w:hint="eastAsia" w:ascii="Times New Roman" w:hAnsi="Times New Roman" w:eastAsia="仿宋_GB2312"/>
          <w:b/>
          <w:sz w:val="30"/>
          <w:szCs w:val="30"/>
        </w:rPr>
        <w:t>VR设计工作站</w:t>
      </w:r>
      <w:r>
        <w:rPr>
          <w:rFonts w:hint="eastAsia" w:ascii="Times New Roman" w:hAnsi="Times New Roman" w:eastAsia="仿宋_GB2312"/>
          <w:sz w:val="30"/>
          <w:szCs w:val="30"/>
        </w:rPr>
        <w:t>是进行VR场景设计与制作的工作平台。VR设计工作站提了高性能的CPU（Xeon E5-1620）与图像处理GPU（GTX 1080）模块，可以满足学生3D建模（3DMax、Maya）、VR引擎操作、101VR编辑器使用、VR场景运作及渲染等高性能需求。</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（二）竞赛场地和环境标准</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1.竞赛场地应为地面平整、明亮、通风的室内场地，场地净高应不低于3.5m。</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2.每参赛队在一个独立隔断里进行竞赛，隔断面积应不小于</w:t>
      </w:r>
      <w:r>
        <w:rPr>
          <w:rFonts w:ascii="Times New Roman" w:hAnsi="Times New Roman" w:eastAsia="仿宋_GB2312"/>
          <w:sz w:val="30"/>
          <w:szCs w:val="30"/>
        </w:rPr>
        <w:t>12</w:t>
      </w:r>
      <w:r>
        <w:rPr>
          <w:rFonts w:hint="eastAsia" w:ascii="Times New Roman" w:hAnsi="Times New Roman" w:eastAsia="仿宋_GB2312"/>
          <w:sz w:val="30"/>
          <w:szCs w:val="30"/>
        </w:rPr>
        <w:t>㎡，包含3个工位，每个工位桌长不低于1.2m，宽不低于0.6m。</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3.每个竞赛工位应能够提供独立的电源，其供电负荷不小于</w:t>
      </w:r>
      <w:r>
        <w:rPr>
          <w:rFonts w:ascii="Times New Roman" w:hAnsi="Times New Roman" w:eastAsia="仿宋_GB2312"/>
          <w:sz w:val="30"/>
          <w:szCs w:val="30"/>
        </w:rPr>
        <w:t>2</w:t>
      </w:r>
      <w:r>
        <w:rPr>
          <w:rFonts w:hint="eastAsia" w:ascii="Times New Roman" w:hAnsi="Times New Roman" w:eastAsia="仿宋_GB2312"/>
          <w:sz w:val="30"/>
          <w:szCs w:val="30"/>
        </w:rPr>
        <w:t>KW，且含安全的接地保护。</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4.每个竞赛工位应提供性能完好的竞赛平台、计算机和工作台，计算机上安装竞赛所需的相关软件。</w:t>
      </w:r>
    </w:p>
    <w:bookmarkEnd w:id="13"/>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14" w:name="_Toc521336155"/>
      <w:r>
        <w:rPr>
          <w:rFonts w:ascii="黑体" w:hAnsi="黑体" w:eastAsia="黑体" w:cs="Arial"/>
          <w:sz w:val="30"/>
          <w:szCs w:val="30"/>
        </w:rPr>
        <w:t>十四、安全保障</w:t>
      </w:r>
      <w:bookmarkEnd w:id="14"/>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赛事安全是技能竞赛一切工作顺利开展的先决条件，是赛事筹备和运行工作必须考虑的核心问题。赛项执委会采取切实有效措施保证大赛期间参赛选手、指导教师、裁判员、工作人员及观众的人身安全。</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（一）比赛环境</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1.赛项执委会须在赛前组织专人对比赛现场、住宿场所和交通保障进行考察，并对安全工作提出明确要求。赛场的布置，赛场内的器材、设备，应符合国家有关安全规定。承办院校赛前须按照赛项执委会要求排除安全隐患。</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2.赛场周围要设立警戒线，要求所有参赛人员必须凭赛项执委会印发的有效证件进入场地，防止无关人员进入发生意外事件。比赛现场内应参照相关职业岗位的要求为选手提供必要的劳动保护。在具有危险性的操作环节，裁判员要严防选手出现错误操作。</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3.承办院校应提供保证应急预案实施的条件。对于比赛内容涉及高空作业、可能有坠物、大用电量、易发生火灾等情况的赛项，必须明确制度和预案，并配备急救人员与设施。</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4.严格控制与参赛无关的易燃易爆以及各类危险品进入比赛场地，不许随便携带书包进入赛场。</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5.配备先进的仪器，防止有人利用电磁波干扰比赛秩序。大赛现场需对赛场进行网络安全控制，以免场内外信息交互，充分体现大赛的严肃、公平和公正性。</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6.赛项执委会须会同承办院校制定开放赛场和体验区的人员疏导方案。赛场环境中存在人员密集、车流人流交错的区域，除了设置齐全的指示标志外，须增加引导人员，并开辟备用通道。</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7.大赛期间，承办院校须在赛场管理的关键岗位，增加力量，建立安全管理日志。</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（二）生活条件</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1.比赛期间，原则上由赛项承办院校统一安排参赛选手和指导教师食宿。承办院校须尊重少数民族的信仰及文化，根据国家相关的民族政策，安排好少数民族选手和教师的饮食起居。</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2.比赛期间安排的住宿地应具有宾馆/住宿经营许可资质。以学校宿舍作为住宿地的，大赛期间的住宿、卫生、饮食安全等由执委会和提供宿舍的学校共同负责。</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3.大赛期间有组织的参观和观摩活动的交通安全由赛区组委会负责。赛项执委会和承办院校须保证比赛期间选手、指导教师和裁判员、工作人员的交通安全。</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4.各赛项的安全管理，除了可以采取必要的安全隔离措施外，应严格遵守国家相关法律法规，保护个人隐私和人身自由。</w:t>
      </w:r>
    </w:p>
    <w:p>
      <w:pPr>
        <w:pStyle w:val="37"/>
        <w:tabs>
          <w:tab w:val="left" w:pos="1418"/>
        </w:tabs>
        <w:spacing w:line="360" w:lineRule="auto"/>
        <w:ind w:firstLine="567" w:firstLineChars="189"/>
        <w:rPr>
          <w:rFonts w:ascii="Times New Roman" w:hAnsi="Times New Roman" w:eastAsia="仿宋_GB2312"/>
          <w:sz w:val="30"/>
          <w:szCs w:val="30"/>
        </w:rPr>
      </w:pPr>
      <w:r>
        <w:rPr>
          <w:rFonts w:ascii="Times New Roman" w:hAnsi="Times New Roman" w:eastAsia="仿宋_GB2312"/>
          <w:sz w:val="30"/>
          <w:szCs w:val="30"/>
        </w:rPr>
        <w:t xml:space="preserve"> </w:t>
      </w:r>
      <w:r>
        <w:rPr>
          <w:rFonts w:hint="eastAsia" w:ascii="Times New Roman" w:hAnsi="Times New Roman" w:eastAsia="仿宋_GB2312"/>
          <w:sz w:val="30"/>
          <w:szCs w:val="30"/>
        </w:rPr>
        <w:t>（三）组队责任</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1.各学校组织代表队时，须安排为参赛选手购买大赛期间的人身意外伤害保险。</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2.各学校代表队组成后，须制定相关管理制度，并对所有选手、指导教师进行安全教育。</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3. 各参赛队伍须加强对参与比赛人员的安全管理，实现与赛场安全管理的对接。</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（四）应急处理</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比赛期间发生意外事故时，发现者应在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（五）处罚措施</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1.因参赛队伍原因造成重大安全事故的，取消其获奖资格。</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2.参赛队伍有发生重大安全事故隐患，经赛场工作人员提示、警告无效的，可取消其继续比赛的资格。</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3.赛事工作人员违规的，按照相应的制度追究责任。情节恶劣并造成重大安全事故的，由司法机关追究相应法律责任。</w:t>
      </w:r>
    </w:p>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15" w:name="_Toc521336156"/>
      <w:r>
        <w:rPr>
          <w:rFonts w:ascii="黑体" w:hAnsi="黑体" w:eastAsia="黑体" w:cs="Arial"/>
          <w:sz w:val="30"/>
          <w:szCs w:val="30"/>
        </w:rPr>
        <w:t>十</w:t>
      </w:r>
      <w:r>
        <w:rPr>
          <w:rFonts w:hint="eastAsia" w:ascii="黑体" w:hAnsi="黑体" w:eastAsia="黑体" w:cs="Arial"/>
          <w:sz w:val="30"/>
          <w:szCs w:val="30"/>
        </w:rPr>
        <w:t>五</w:t>
      </w:r>
      <w:r>
        <w:rPr>
          <w:rFonts w:ascii="黑体" w:hAnsi="黑体" w:eastAsia="黑体" w:cs="Arial"/>
          <w:sz w:val="30"/>
          <w:szCs w:val="30"/>
        </w:rPr>
        <w:t>、经费</w:t>
      </w:r>
      <w:r>
        <w:rPr>
          <w:rFonts w:hint="eastAsia" w:ascii="黑体" w:hAnsi="黑体" w:eastAsia="黑体" w:cs="Arial"/>
          <w:sz w:val="30"/>
          <w:szCs w:val="30"/>
        </w:rPr>
        <w:t>概算</w:t>
      </w:r>
      <w:bookmarkEnd w:id="15"/>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根据全国职业院校技能大赛制度规定，本着统筹兼顾</w:t>
      </w:r>
      <w:r>
        <w:rPr>
          <w:rFonts w:ascii="Times New Roman" w:hAnsi="Times New Roman" w:eastAsia="仿宋_GB2312"/>
          <w:sz w:val="30"/>
          <w:szCs w:val="30"/>
        </w:rPr>
        <w:t>、合理安排、专款专用、厉行节约</w:t>
      </w:r>
      <w:r>
        <w:rPr>
          <w:rFonts w:hint="eastAsia" w:ascii="Times New Roman" w:hAnsi="Times New Roman" w:eastAsia="仿宋_GB2312"/>
          <w:sz w:val="30"/>
          <w:szCs w:val="30"/>
        </w:rPr>
        <w:t>的原则，提高经费的使用效率，大赛所需要的全部设备和所有软件均由合作企业提供，比赛组织</w:t>
      </w:r>
      <w:r>
        <w:rPr>
          <w:rFonts w:ascii="Times New Roman" w:hAnsi="Times New Roman" w:eastAsia="仿宋_GB2312"/>
          <w:sz w:val="30"/>
          <w:szCs w:val="30"/>
        </w:rPr>
        <w:t>与管理费用概算如下表</w:t>
      </w:r>
      <w:r>
        <w:rPr>
          <w:rFonts w:hint="eastAsia" w:ascii="Times New Roman" w:hAnsi="Times New Roman" w:eastAsia="仿宋_GB2312"/>
          <w:sz w:val="30"/>
          <w:szCs w:val="30"/>
        </w:rPr>
        <w:t>（单位：万元）：</w:t>
      </w:r>
    </w:p>
    <w:p>
      <w:pPr>
        <w:snapToGrid w:val="0"/>
        <w:spacing w:line="360" w:lineRule="auto"/>
        <w:jc w:val="center"/>
        <w:rPr>
          <w:rFonts w:cs="Arial" w:asciiTheme="minorEastAsia" w:hAnsiTheme="minorEastAsia"/>
          <w:b/>
          <w:sz w:val="24"/>
          <w:szCs w:val="24"/>
        </w:rPr>
      </w:pPr>
      <w:r>
        <w:rPr>
          <w:rFonts w:hint="eastAsia" w:cs="Arial" w:asciiTheme="minorEastAsia" w:hAnsiTheme="minorEastAsia"/>
          <w:b/>
          <w:sz w:val="24"/>
          <w:szCs w:val="24"/>
        </w:rPr>
        <w:t>赛项经费概算表</w:t>
      </w:r>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458"/>
        <w:gridCol w:w="4841"/>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spacing w:line="360" w:lineRule="auto"/>
              <w:jc w:val="center"/>
              <w:rPr>
                <w:rFonts w:asciiTheme="minorEastAsia" w:hAnsiTheme="minorEastAsia"/>
                <w:b/>
                <w:bCs/>
                <w:kern w:val="0"/>
                <w:sz w:val="24"/>
                <w:szCs w:val="24"/>
              </w:rPr>
            </w:pPr>
            <w:r>
              <w:rPr>
                <w:rFonts w:hint="eastAsia" w:asciiTheme="minorEastAsia" w:hAnsiTheme="minorEastAsia"/>
                <w:b/>
                <w:bCs/>
                <w:kern w:val="0"/>
                <w:sz w:val="24"/>
                <w:szCs w:val="24"/>
              </w:rPr>
              <w:t>序号</w:t>
            </w:r>
          </w:p>
        </w:tc>
        <w:tc>
          <w:tcPr>
            <w:tcW w:w="1458" w:type="dxa"/>
            <w:vAlign w:val="center"/>
          </w:tcPr>
          <w:p>
            <w:pPr>
              <w:spacing w:line="360" w:lineRule="auto"/>
              <w:jc w:val="center"/>
              <w:rPr>
                <w:rFonts w:asciiTheme="minorEastAsia" w:hAnsiTheme="minorEastAsia"/>
                <w:b/>
                <w:bCs/>
                <w:kern w:val="0"/>
                <w:sz w:val="24"/>
                <w:szCs w:val="24"/>
              </w:rPr>
            </w:pPr>
            <w:r>
              <w:rPr>
                <w:rFonts w:hint="eastAsia" w:asciiTheme="minorEastAsia" w:hAnsiTheme="minorEastAsia"/>
                <w:b/>
                <w:bCs/>
                <w:kern w:val="0"/>
                <w:sz w:val="24"/>
                <w:szCs w:val="24"/>
              </w:rPr>
              <w:t>费用</w:t>
            </w:r>
          </w:p>
        </w:tc>
        <w:tc>
          <w:tcPr>
            <w:tcW w:w="4841" w:type="dxa"/>
            <w:vAlign w:val="center"/>
          </w:tcPr>
          <w:p>
            <w:pPr>
              <w:spacing w:line="360" w:lineRule="auto"/>
              <w:jc w:val="center"/>
              <w:rPr>
                <w:rFonts w:asciiTheme="minorEastAsia" w:hAnsiTheme="minorEastAsia"/>
                <w:b/>
                <w:bCs/>
                <w:kern w:val="0"/>
                <w:sz w:val="24"/>
                <w:szCs w:val="24"/>
              </w:rPr>
            </w:pPr>
            <w:r>
              <w:rPr>
                <w:rFonts w:hint="eastAsia" w:asciiTheme="minorEastAsia" w:hAnsiTheme="minorEastAsia"/>
                <w:b/>
                <w:bCs/>
                <w:kern w:val="0"/>
                <w:sz w:val="24"/>
                <w:szCs w:val="24"/>
              </w:rPr>
              <w:t>资金用途</w:t>
            </w:r>
          </w:p>
        </w:tc>
        <w:tc>
          <w:tcPr>
            <w:tcW w:w="1356" w:type="dxa"/>
            <w:vAlign w:val="center"/>
          </w:tcPr>
          <w:p>
            <w:pPr>
              <w:spacing w:line="360" w:lineRule="auto"/>
              <w:jc w:val="center"/>
              <w:rPr>
                <w:rFonts w:asciiTheme="minorEastAsia" w:hAnsiTheme="minorEastAsia"/>
                <w:b/>
                <w:bCs/>
                <w:kern w:val="0"/>
                <w:sz w:val="24"/>
                <w:szCs w:val="24"/>
              </w:rPr>
            </w:pPr>
            <w:r>
              <w:rPr>
                <w:rFonts w:hint="eastAsia" w:asciiTheme="minorEastAsia" w:hAnsiTheme="minorEastAsia"/>
                <w:b/>
                <w:bCs/>
                <w:kern w:val="0"/>
                <w:sz w:val="24"/>
                <w:szCs w:val="24"/>
              </w:rPr>
              <w:t>预计费用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1</w:t>
            </w:r>
          </w:p>
        </w:tc>
        <w:tc>
          <w:tcPr>
            <w:tcW w:w="1458" w:type="dxa"/>
            <w:vAlign w:val="center"/>
          </w:tcPr>
          <w:p>
            <w:pPr>
              <w:spacing w:line="360" w:lineRule="auto"/>
              <w:jc w:val="center"/>
              <w:rPr>
                <w:rFonts w:asciiTheme="minorEastAsia" w:hAnsiTheme="minorEastAsia"/>
                <w:bCs/>
                <w:kern w:val="0"/>
                <w:sz w:val="24"/>
                <w:szCs w:val="24"/>
              </w:rPr>
            </w:pPr>
            <w:r>
              <w:rPr>
                <w:rFonts w:hint="eastAsia" w:asciiTheme="minorEastAsia" w:hAnsiTheme="minorEastAsia"/>
                <w:color w:val="000000"/>
                <w:kern w:val="0"/>
                <w:sz w:val="24"/>
                <w:szCs w:val="24"/>
              </w:rPr>
              <w:t>办公费</w:t>
            </w:r>
          </w:p>
        </w:tc>
        <w:tc>
          <w:tcPr>
            <w:tcW w:w="4841" w:type="dxa"/>
            <w:vAlign w:val="center"/>
          </w:tcPr>
          <w:p>
            <w:pPr>
              <w:spacing w:line="360" w:lineRule="auto"/>
              <w:rPr>
                <w:rFonts w:asciiTheme="minorEastAsia" w:hAnsiTheme="minorEastAsia"/>
                <w:bCs/>
                <w:kern w:val="0"/>
                <w:sz w:val="24"/>
                <w:szCs w:val="24"/>
              </w:rPr>
            </w:pPr>
            <w:r>
              <w:rPr>
                <w:rFonts w:hint="eastAsia" w:asciiTheme="minorEastAsia" w:hAnsiTheme="minorEastAsia"/>
                <w:color w:val="000000"/>
                <w:kern w:val="0"/>
                <w:sz w:val="24"/>
                <w:szCs w:val="24"/>
              </w:rPr>
              <w:t>用于赛项申办、筹备、竞赛过程中所发生的日常办公用品、用具、书报、杂志等支出。</w:t>
            </w:r>
          </w:p>
        </w:tc>
        <w:tc>
          <w:tcPr>
            <w:tcW w:w="1356" w:type="dxa"/>
            <w:vAlign w:val="center"/>
          </w:tcPr>
          <w:p>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spacing w:line="360" w:lineRule="auto"/>
              <w:jc w:val="center"/>
              <w:rPr>
                <w:rFonts w:asciiTheme="minorEastAsia" w:hAnsiTheme="minorEastAsia"/>
                <w:bCs/>
                <w:kern w:val="0"/>
                <w:sz w:val="24"/>
                <w:szCs w:val="24"/>
              </w:rPr>
            </w:pPr>
            <w:r>
              <w:rPr>
                <w:rFonts w:hint="eastAsia" w:asciiTheme="minorEastAsia" w:hAnsiTheme="minorEastAsia"/>
                <w:bCs/>
                <w:kern w:val="0"/>
                <w:sz w:val="24"/>
                <w:szCs w:val="24"/>
              </w:rPr>
              <w:t>2</w:t>
            </w:r>
          </w:p>
        </w:tc>
        <w:tc>
          <w:tcPr>
            <w:tcW w:w="1458" w:type="dxa"/>
            <w:vAlign w:val="center"/>
          </w:tcPr>
          <w:p>
            <w:pPr>
              <w:spacing w:line="360" w:lineRule="auto"/>
              <w:jc w:val="center"/>
              <w:rPr>
                <w:rFonts w:asciiTheme="minorEastAsia" w:hAnsiTheme="minorEastAsia"/>
                <w:bCs/>
                <w:kern w:val="0"/>
                <w:sz w:val="24"/>
                <w:szCs w:val="24"/>
              </w:rPr>
            </w:pPr>
            <w:r>
              <w:rPr>
                <w:rFonts w:hint="eastAsia" w:asciiTheme="minorEastAsia" w:hAnsiTheme="minorEastAsia"/>
                <w:color w:val="000000"/>
                <w:kern w:val="0"/>
                <w:sz w:val="24"/>
                <w:szCs w:val="24"/>
              </w:rPr>
              <w:t>印刷费</w:t>
            </w:r>
          </w:p>
        </w:tc>
        <w:tc>
          <w:tcPr>
            <w:tcW w:w="4841" w:type="dxa"/>
            <w:vAlign w:val="center"/>
          </w:tcPr>
          <w:p>
            <w:pPr>
              <w:spacing w:line="360" w:lineRule="auto"/>
              <w:rPr>
                <w:rFonts w:asciiTheme="minorEastAsia" w:hAnsiTheme="minorEastAsia"/>
                <w:bCs/>
                <w:kern w:val="0"/>
                <w:sz w:val="24"/>
                <w:szCs w:val="24"/>
              </w:rPr>
            </w:pPr>
            <w:r>
              <w:rPr>
                <w:rFonts w:hint="eastAsia" w:asciiTheme="minorEastAsia" w:hAnsiTheme="minorEastAsia"/>
                <w:color w:val="000000"/>
                <w:kern w:val="0"/>
                <w:sz w:val="24"/>
                <w:szCs w:val="24"/>
              </w:rPr>
              <w:t>用于赛项申办、筹备、竞赛过程中所发生的印刷、打印、材料制作等支出。</w:t>
            </w:r>
          </w:p>
        </w:tc>
        <w:tc>
          <w:tcPr>
            <w:tcW w:w="1356" w:type="dxa"/>
            <w:vAlign w:val="center"/>
          </w:tcPr>
          <w:p>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spacing w:line="360" w:lineRule="auto"/>
              <w:jc w:val="center"/>
              <w:rPr>
                <w:rFonts w:asciiTheme="minorEastAsia" w:hAnsiTheme="minorEastAsia"/>
                <w:bCs/>
                <w:kern w:val="0"/>
                <w:sz w:val="24"/>
                <w:szCs w:val="24"/>
              </w:rPr>
            </w:pPr>
            <w:r>
              <w:rPr>
                <w:rFonts w:hint="eastAsia" w:asciiTheme="minorEastAsia" w:hAnsiTheme="minorEastAsia"/>
                <w:bCs/>
                <w:kern w:val="0"/>
                <w:sz w:val="24"/>
                <w:szCs w:val="24"/>
              </w:rPr>
              <w:t>3</w:t>
            </w:r>
          </w:p>
        </w:tc>
        <w:tc>
          <w:tcPr>
            <w:tcW w:w="1458" w:type="dxa"/>
            <w:vAlign w:val="center"/>
          </w:tcPr>
          <w:p>
            <w:pPr>
              <w:spacing w:line="360" w:lineRule="auto"/>
              <w:jc w:val="center"/>
              <w:rPr>
                <w:rFonts w:asciiTheme="minorEastAsia" w:hAnsiTheme="minorEastAsia"/>
                <w:color w:val="000000"/>
                <w:kern w:val="0"/>
                <w:sz w:val="24"/>
                <w:szCs w:val="24"/>
              </w:rPr>
            </w:pPr>
            <w:r>
              <w:rPr>
                <w:rFonts w:hint="eastAsia" w:asciiTheme="minorEastAsia" w:hAnsiTheme="minorEastAsia"/>
                <w:color w:val="000000"/>
                <w:kern w:val="0"/>
                <w:sz w:val="24"/>
                <w:szCs w:val="24"/>
              </w:rPr>
              <w:t>邮电费</w:t>
            </w:r>
          </w:p>
        </w:tc>
        <w:tc>
          <w:tcPr>
            <w:tcW w:w="4841" w:type="dxa"/>
            <w:vAlign w:val="center"/>
          </w:tcPr>
          <w:p>
            <w:pPr>
              <w:spacing w:line="360" w:lineRule="auto"/>
              <w:rPr>
                <w:rFonts w:asciiTheme="minorEastAsia" w:hAnsiTheme="minorEastAsia"/>
                <w:bCs/>
                <w:kern w:val="0"/>
                <w:sz w:val="24"/>
                <w:szCs w:val="24"/>
              </w:rPr>
            </w:pPr>
            <w:r>
              <w:rPr>
                <w:rFonts w:hint="eastAsia" w:asciiTheme="minorEastAsia" w:hAnsiTheme="minorEastAsia"/>
                <w:color w:val="000000"/>
                <w:kern w:val="0"/>
                <w:sz w:val="24"/>
                <w:szCs w:val="24"/>
              </w:rPr>
              <w:t>用于赛项申办、筹备、竞赛过程中所发生的信函、包裹、耗材等物品的邮寄费及电话费、传真费、网络通讯费等支出。</w:t>
            </w:r>
          </w:p>
        </w:tc>
        <w:tc>
          <w:tcPr>
            <w:tcW w:w="1356" w:type="dxa"/>
            <w:vAlign w:val="center"/>
          </w:tcPr>
          <w:p>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spacing w:line="360" w:lineRule="auto"/>
              <w:jc w:val="center"/>
              <w:rPr>
                <w:rFonts w:asciiTheme="minorEastAsia" w:hAnsiTheme="minorEastAsia"/>
                <w:bCs/>
                <w:kern w:val="0"/>
                <w:sz w:val="24"/>
                <w:szCs w:val="24"/>
              </w:rPr>
            </w:pPr>
            <w:r>
              <w:rPr>
                <w:rFonts w:hint="eastAsia" w:asciiTheme="minorEastAsia" w:hAnsiTheme="minorEastAsia"/>
                <w:bCs/>
                <w:kern w:val="0"/>
                <w:sz w:val="24"/>
                <w:szCs w:val="24"/>
              </w:rPr>
              <w:t>4</w:t>
            </w:r>
          </w:p>
        </w:tc>
        <w:tc>
          <w:tcPr>
            <w:tcW w:w="1458" w:type="dxa"/>
            <w:vAlign w:val="center"/>
          </w:tcPr>
          <w:p>
            <w:pPr>
              <w:spacing w:line="360" w:lineRule="auto"/>
              <w:jc w:val="center"/>
              <w:rPr>
                <w:rFonts w:asciiTheme="minorEastAsia" w:hAnsiTheme="minorEastAsia"/>
                <w:color w:val="000000"/>
                <w:kern w:val="0"/>
                <w:sz w:val="24"/>
                <w:szCs w:val="24"/>
              </w:rPr>
            </w:pPr>
            <w:r>
              <w:rPr>
                <w:rFonts w:hint="eastAsia" w:asciiTheme="minorEastAsia" w:hAnsiTheme="minorEastAsia"/>
                <w:color w:val="000000"/>
                <w:kern w:val="0"/>
                <w:sz w:val="24"/>
                <w:szCs w:val="24"/>
              </w:rPr>
              <w:t>差旅费</w:t>
            </w:r>
          </w:p>
        </w:tc>
        <w:tc>
          <w:tcPr>
            <w:tcW w:w="4841" w:type="dxa"/>
            <w:vAlign w:val="center"/>
          </w:tcPr>
          <w:p>
            <w:pPr>
              <w:spacing w:line="360" w:lineRule="auto"/>
              <w:rPr>
                <w:rFonts w:asciiTheme="minorEastAsia" w:hAnsiTheme="minorEastAsia"/>
                <w:bCs/>
                <w:kern w:val="0"/>
                <w:sz w:val="24"/>
                <w:szCs w:val="24"/>
              </w:rPr>
            </w:pPr>
            <w:r>
              <w:rPr>
                <w:rFonts w:hint="eastAsia" w:asciiTheme="minorEastAsia" w:hAnsiTheme="minorEastAsia"/>
                <w:bCs/>
                <w:kern w:val="0"/>
                <w:sz w:val="24"/>
                <w:szCs w:val="24"/>
              </w:rPr>
              <w:t>裁判人员差旅费。包括出差途中往返车船费（机票），打车费，住宿费，餐费。</w:t>
            </w:r>
          </w:p>
          <w:p>
            <w:pPr>
              <w:spacing w:line="360" w:lineRule="auto"/>
              <w:rPr>
                <w:rFonts w:asciiTheme="minorEastAsia" w:hAnsiTheme="minorEastAsia"/>
                <w:bCs/>
                <w:kern w:val="0"/>
                <w:sz w:val="24"/>
                <w:szCs w:val="24"/>
              </w:rPr>
            </w:pPr>
            <w:r>
              <w:rPr>
                <w:rFonts w:hint="eastAsia" w:asciiTheme="minorEastAsia" w:hAnsiTheme="minorEastAsia"/>
                <w:bCs/>
                <w:kern w:val="0"/>
                <w:sz w:val="24"/>
                <w:szCs w:val="24"/>
              </w:rPr>
              <w:t>参赛选手差旅费。包括出差途中往返车船费，打车费，住宿费，餐费。</w:t>
            </w:r>
          </w:p>
        </w:tc>
        <w:tc>
          <w:tcPr>
            <w:tcW w:w="1356" w:type="dxa"/>
            <w:vAlign w:val="center"/>
          </w:tcPr>
          <w:p>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spacing w:line="360" w:lineRule="auto"/>
              <w:jc w:val="center"/>
              <w:rPr>
                <w:rFonts w:asciiTheme="minorEastAsia" w:hAnsiTheme="minorEastAsia"/>
                <w:bCs/>
                <w:kern w:val="0"/>
                <w:sz w:val="24"/>
                <w:szCs w:val="24"/>
              </w:rPr>
            </w:pPr>
            <w:r>
              <w:rPr>
                <w:rFonts w:hint="eastAsia" w:asciiTheme="minorEastAsia" w:hAnsiTheme="minorEastAsia"/>
                <w:bCs/>
                <w:kern w:val="0"/>
                <w:sz w:val="24"/>
                <w:szCs w:val="24"/>
              </w:rPr>
              <w:t>5</w:t>
            </w:r>
          </w:p>
        </w:tc>
        <w:tc>
          <w:tcPr>
            <w:tcW w:w="1458" w:type="dxa"/>
            <w:vAlign w:val="center"/>
          </w:tcPr>
          <w:p>
            <w:pPr>
              <w:spacing w:line="360" w:lineRule="auto"/>
              <w:jc w:val="center"/>
              <w:rPr>
                <w:rFonts w:asciiTheme="minorEastAsia" w:hAnsiTheme="minorEastAsia"/>
                <w:color w:val="000000"/>
                <w:kern w:val="0"/>
                <w:sz w:val="24"/>
                <w:szCs w:val="24"/>
              </w:rPr>
            </w:pPr>
            <w:r>
              <w:rPr>
                <w:rFonts w:hint="eastAsia" w:asciiTheme="minorEastAsia" w:hAnsiTheme="minorEastAsia"/>
                <w:color w:val="000000"/>
                <w:kern w:val="0"/>
                <w:sz w:val="24"/>
                <w:szCs w:val="24"/>
              </w:rPr>
              <w:t>会议费</w:t>
            </w:r>
          </w:p>
        </w:tc>
        <w:tc>
          <w:tcPr>
            <w:tcW w:w="4841" w:type="dxa"/>
            <w:vAlign w:val="center"/>
          </w:tcPr>
          <w:p>
            <w:pPr>
              <w:spacing w:line="360" w:lineRule="auto"/>
              <w:rPr>
                <w:rFonts w:asciiTheme="minorEastAsia" w:hAnsiTheme="minorEastAsia"/>
                <w:bCs/>
                <w:kern w:val="0"/>
                <w:sz w:val="24"/>
                <w:szCs w:val="24"/>
              </w:rPr>
            </w:pPr>
            <w:r>
              <w:rPr>
                <w:rFonts w:hint="eastAsia" w:asciiTheme="minorEastAsia" w:hAnsiTheme="minorEastAsia"/>
                <w:color w:val="000000"/>
                <w:kern w:val="0"/>
                <w:sz w:val="24"/>
                <w:szCs w:val="24"/>
              </w:rPr>
              <w:t>用于赛项申办、筹备、竞赛、赛后工作中组织召开会议所发生的支出，包括按规定开支的房租费、伙食补助费以及文件资料的印刷费、会议场地租用费等。</w:t>
            </w:r>
          </w:p>
        </w:tc>
        <w:tc>
          <w:tcPr>
            <w:tcW w:w="1356" w:type="dxa"/>
            <w:vAlign w:val="center"/>
          </w:tcPr>
          <w:p>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spacing w:line="360" w:lineRule="auto"/>
              <w:jc w:val="center"/>
              <w:rPr>
                <w:rFonts w:asciiTheme="minorEastAsia" w:hAnsiTheme="minorEastAsia"/>
                <w:bCs/>
                <w:kern w:val="0"/>
                <w:sz w:val="24"/>
                <w:szCs w:val="24"/>
              </w:rPr>
            </w:pPr>
            <w:r>
              <w:rPr>
                <w:rFonts w:hint="eastAsia" w:asciiTheme="minorEastAsia" w:hAnsiTheme="minorEastAsia"/>
                <w:bCs/>
                <w:kern w:val="0"/>
                <w:sz w:val="24"/>
                <w:szCs w:val="24"/>
              </w:rPr>
              <w:t>6</w:t>
            </w:r>
          </w:p>
        </w:tc>
        <w:tc>
          <w:tcPr>
            <w:tcW w:w="1458" w:type="dxa"/>
            <w:vAlign w:val="center"/>
          </w:tcPr>
          <w:p>
            <w:pPr>
              <w:spacing w:line="360" w:lineRule="auto"/>
              <w:jc w:val="center"/>
              <w:rPr>
                <w:rFonts w:asciiTheme="minorEastAsia" w:hAnsiTheme="minorEastAsia"/>
                <w:color w:val="000000"/>
                <w:kern w:val="0"/>
                <w:sz w:val="24"/>
                <w:szCs w:val="24"/>
              </w:rPr>
            </w:pPr>
            <w:r>
              <w:rPr>
                <w:rFonts w:hint="eastAsia" w:asciiTheme="minorEastAsia" w:hAnsiTheme="minorEastAsia"/>
                <w:color w:val="000000"/>
                <w:kern w:val="0"/>
                <w:sz w:val="24"/>
                <w:szCs w:val="24"/>
              </w:rPr>
              <w:t>培训费</w:t>
            </w:r>
          </w:p>
        </w:tc>
        <w:tc>
          <w:tcPr>
            <w:tcW w:w="4841" w:type="dxa"/>
            <w:vAlign w:val="center"/>
          </w:tcPr>
          <w:p>
            <w:pPr>
              <w:spacing w:line="360" w:lineRule="auto"/>
              <w:rPr>
                <w:rFonts w:asciiTheme="minorEastAsia" w:hAnsiTheme="minorEastAsia"/>
                <w:bCs/>
                <w:kern w:val="0"/>
                <w:sz w:val="24"/>
                <w:szCs w:val="24"/>
              </w:rPr>
            </w:pPr>
            <w:r>
              <w:rPr>
                <w:rFonts w:hint="eastAsia" w:asciiTheme="minorEastAsia" w:hAnsiTheme="minorEastAsia"/>
                <w:color w:val="000000"/>
                <w:kern w:val="0"/>
                <w:sz w:val="24"/>
                <w:szCs w:val="24"/>
              </w:rPr>
              <w:t>用于赛项申办、筹备中组织专家、裁判、工作人员等培训所发生的支出。</w:t>
            </w:r>
          </w:p>
        </w:tc>
        <w:tc>
          <w:tcPr>
            <w:tcW w:w="1356" w:type="dxa"/>
            <w:vAlign w:val="center"/>
          </w:tcPr>
          <w:p>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1</w:t>
            </w:r>
            <w:r>
              <w:rPr>
                <w:rFonts w:hint="eastAsia" w:asciiTheme="minorEastAsia" w:hAnsiTheme="minorEastAsia"/>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spacing w:line="360" w:lineRule="auto"/>
              <w:jc w:val="center"/>
              <w:rPr>
                <w:rFonts w:asciiTheme="minorEastAsia" w:hAnsiTheme="minorEastAsia"/>
                <w:bCs/>
                <w:kern w:val="0"/>
                <w:sz w:val="24"/>
                <w:szCs w:val="24"/>
              </w:rPr>
            </w:pPr>
            <w:r>
              <w:rPr>
                <w:rFonts w:hint="eastAsia" w:asciiTheme="minorEastAsia" w:hAnsiTheme="minorEastAsia"/>
                <w:bCs/>
                <w:kern w:val="0"/>
                <w:sz w:val="24"/>
                <w:szCs w:val="24"/>
              </w:rPr>
              <w:t>7</w:t>
            </w:r>
          </w:p>
        </w:tc>
        <w:tc>
          <w:tcPr>
            <w:tcW w:w="1458" w:type="dxa"/>
            <w:vAlign w:val="center"/>
          </w:tcPr>
          <w:p>
            <w:pPr>
              <w:spacing w:line="360" w:lineRule="auto"/>
              <w:jc w:val="center"/>
              <w:rPr>
                <w:rFonts w:asciiTheme="minorEastAsia" w:hAnsiTheme="minorEastAsia"/>
                <w:color w:val="000000"/>
                <w:kern w:val="0"/>
                <w:sz w:val="24"/>
                <w:szCs w:val="24"/>
              </w:rPr>
            </w:pPr>
            <w:r>
              <w:rPr>
                <w:rFonts w:hint="eastAsia" w:asciiTheme="minorEastAsia" w:hAnsiTheme="minorEastAsia"/>
                <w:color w:val="000000"/>
                <w:kern w:val="0"/>
                <w:sz w:val="24"/>
                <w:szCs w:val="24"/>
              </w:rPr>
              <w:t>公务接待费</w:t>
            </w:r>
          </w:p>
        </w:tc>
        <w:tc>
          <w:tcPr>
            <w:tcW w:w="4841" w:type="dxa"/>
            <w:vAlign w:val="center"/>
          </w:tcPr>
          <w:p>
            <w:pPr>
              <w:spacing w:line="360" w:lineRule="auto"/>
              <w:rPr>
                <w:rFonts w:asciiTheme="minorEastAsia" w:hAnsiTheme="minorEastAsia"/>
                <w:bCs/>
                <w:kern w:val="0"/>
                <w:sz w:val="24"/>
                <w:szCs w:val="24"/>
              </w:rPr>
            </w:pPr>
            <w:r>
              <w:rPr>
                <w:rFonts w:hint="eastAsia" w:asciiTheme="minorEastAsia" w:hAnsiTheme="minorEastAsia"/>
                <w:color w:val="000000"/>
                <w:kern w:val="0"/>
                <w:sz w:val="24"/>
                <w:szCs w:val="24"/>
              </w:rPr>
              <w:t>用于赛项申办、筹备、竞赛过程中的各类公务接待支出。公务接待必须严格执行规定标准，不准进入私人会所、豪华酒店等场所；不准报销香烟、高档酒水、土特产、礼品等明令禁止的物品。</w:t>
            </w:r>
          </w:p>
        </w:tc>
        <w:tc>
          <w:tcPr>
            <w:tcW w:w="1356" w:type="dxa"/>
            <w:vAlign w:val="center"/>
          </w:tcPr>
          <w:p>
            <w:pPr>
              <w:spacing w:line="360" w:lineRule="auto"/>
              <w:jc w:val="center"/>
              <w:rPr>
                <w:rFonts w:asciiTheme="minorEastAsia" w:hAnsiTheme="minorEastAsia"/>
                <w:bCs/>
                <w:kern w:val="0"/>
                <w:sz w:val="24"/>
                <w:szCs w:val="24"/>
              </w:rPr>
            </w:pPr>
            <w:r>
              <w:rPr>
                <w:rFonts w:hint="eastAsia" w:asciiTheme="minorEastAsia" w:hAnsiTheme="minorEastAsia"/>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spacing w:line="360" w:lineRule="auto"/>
              <w:jc w:val="center"/>
              <w:rPr>
                <w:rFonts w:asciiTheme="minorEastAsia" w:hAnsiTheme="minorEastAsia"/>
                <w:bCs/>
                <w:kern w:val="0"/>
                <w:sz w:val="24"/>
                <w:szCs w:val="24"/>
              </w:rPr>
            </w:pPr>
            <w:r>
              <w:rPr>
                <w:rFonts w:hint="eastAsia" w:asciiTheme="minorEastAsia" w:hAnsiTheme="minorEastAsia"/>
                <w:bCs/>
                <w:kern w:val="0"/>
                <w:sz w:val="24"/>
                <w:szCs w:val="24"/>
              </w:rPr>
              <w:t>8</w:t>
            </w:r>
          </w:p>
        </w:tc>
        <w:tc>
          <w:tcPr>
            <w:tcW w:w="1458" w:type="dxa"/>
            <w:vAlign w:val="center"/>
          </w:tcPr>
          <w:p>
            <w:pPr>
              <w:spacing w:line="360" w:lineRule="auto"/>
              <w:jc w:val="center"/>
              <w:rPr>
                <w:rFonts w:asciiTheme="minorEastAsia" w:hAnsiTheme="minorEastAsia"/>
                <w:color w:val="000000"/>
                <w:kern w:val="0"/>
                <w:sz w:val="24"/>
                <w:szCs w:val="24"/>
              </w:rPr>
            </w:pPr>
            <w:r>
              <w:rPr>
                <w:rFonts w:hint="eastAsia" w:asciiTheme="minorEastAsia" w:hAnsiTheme="minorEastAsia"/>
                <w:color w:val="000000"/>
                <w:kern w:val="0"/>
                <w:sz w:val="24"/>
                <w:szCs w:val="24"/>
              </w:rPr>
              <w:t>专用材料费</w:t>
            </w:r>
          </w:p>
        </w:tc>
        <w:tc>
          <w:tcPr>
            <w:tcW w:w="4841" w:type="dxa"/>
            <w:vAlign w:val="center"/>
          </w:tcPr>
          <w:p>
            <w:pPr>
              <w:spacing w:line="360" w:lineRule="auto"/>
              <w:rPr>
                <w:rFonts w:asciiTheme="minorEastAsia" w:hAnsiTheme="minorEastAsia"/>
                <w:bCs/>
                <w:kern w:val="0"/>
                <w:sz w:val="24"/>
                <w:szCs w:val="24"/>
              </w:rPr>
            </w:pPr>
            <w:r>
              <w:rPr>
                <w:rFonts w:hint="eastAsia" w:asciiTheme="minorEastAsia" w:hAnsiTheme="minorEastAsia"/>
                <w:color w:val="000000"/>
                <w:kern w:val="0"/>
                <w:sz w:val="24"/>
                <w:szCs w:val="24"/>
              </w:rPr>
              <w:t>用于赛项在筹备、竞赛过程中所发生的耗材支出。</w:t>
            </w:r>
          </w:p>
        </w:tc>
        <w:tc>
          <w:tcPr>
            <w:tcW w:w="1356" w:type="dxa"/>
            <w:vAlign w:val="center"/>
          </w:tcPr>
          <w:p>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spacing w:line="360" w:lineRule="auto"/>
              <w:jc w:val="center"/>
              <w:rPr>
                <w:rFonts w:asciiTheme="minorEastAsia" w:hAnsiTheme="minorEastAsia"/>
                <w:bCs/>
                <w:kern w:val="0"/>
                <w:sz w:val="24"/>
                <w:szCs w:val="24"/>
              </w:rPr>
            </w:pPr>
            <w:r>
              <w:rPr>
                <w:rFonts w:hint="eastAsia" w:asciiTheme="minorEastAsia" w:hAnsiTheme="minorEastAsia"/>
                <w:bCs/>
                <w:kern w:val="0"/>
                <w:sz w:val="24"/>
                <w:szCs w:val="24"/>
              </w:rPr>
              <w:t>9</w:t>
            </w:r>
          </w:p>
        </w:tc>
        <w:tc>
          <w:tcPr>
            <w:tcW w:w="1458" w:type="dxa"/>
            <w:vAlign w:val="center"/>
          </w:tcPr>
          <w:p>
            <w:pPr>
              <w:spacing w:line="360" w:lineRule="auto"/>
              <w:jc w:val="center"/>
              <w:rPr>
                <w:rFonts w:asciiTheme="minorEastAsia" w:hAnsiTheme="minorEastAsia"/>
                <w:color w:val="000000"/>
                <w:kern w:val="0"/>
                <w:sz w:val="24"/>
                <w:szCs w:val="24"/>
              </w:rPr>
            </w:pPr>
            <w:r>
              <w:rPr>
                <w:rFonts w:hint="eastAsia" w:asciiTheme="minorEastAsia" w:hAnsiTheme="minorEastAsia"/>
                <w:color w:val="000000"/>
                <w:kern w:val="0"/>
                <w:sz w:val="24"/>
                <w:szCs w:val="24"/>
              </w:rPr>
              <w:t>劳务费</w:t>
            </w:r>
          </w:p>
        </w:tc>
        <w:tc>
          <w:tcPr>
            <w:tcW w:w="4841" w:type="dxa"/>
            <w:vAlign w:val="center"/>
          </w:tcPr>
          <w:p>
            <w:pPr>
              <w:spacing w:line="360" w:lineRule="auto"/>
              <w:rPr>
                <w:rFonts w:asciiTheme="minorEastAsia" w:hAnsiTheme="minorEastAsia"/>
                <w:bCs/>
                <w:kern w:val="0"/>
                <w:sz w:val="24"/>
                <w:szCs w:val="24"/>
              </w:rPr>
            </w:pPr>
            <w:r>
              <w:rPr>
                <w:rFonts w:hint="eastAsia" w:asciiTheme="minorEastAsia" w:hAnsiTheme="minorEastAsia"/>
                <w:color w:val="000000"/>
                <w:kern w:val="0"/>
                <w:sz w:val="24"/>
                <w:szCs w:val="24"/>
              </w:rPr>
              <w:t>用于支付赛项在申办、筹备、竞赛过程中，专家、裁判、监督、仲裁和有关工作人员的劳务支出，劳务费按统一规定发放。</w:t>
            </w:r>
          </w:p>
        </w:tc>
        <w:tc>
          <w:tcPr>
            <w:tcW w:w="1356" w:type="dxa"/>
            <w:vAlign w:val="center"/>
          </w:tcPr>
          <w:p>
            <w:pPr>
              <w:spacing w:line="360" w:lineRule="auto"/>
              <w:jc w:val="center"/>
              <w:rPr>
                <w:rFonts w:asciiTheme="minorEastAsia" w:hAnsiTheme="minorEastAsia"/>
                <w:bCs/>
                <w:kern w:val="0"/>
                <w:sz w:val="24"/>
                <w:szCs w:val="24"/>
              </w:rPr>
            </w:pPr>
            <w:r>
              <w:rPr>
                <w:rFonts w:hint="eastAsia" w:asciiTheme="minorEastAsia" w:hAnsiTheme="minorEastAsia"/>
                <w:bCs/>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spacing w:line="360" w:lineRule="auto"/>
              <w:jc w:val="center"/>
              <w:rPr>
                <w:rFonts w:asciiTheme="minorEastAsia" w:hAnsiTheme="minorEastAsia"/>
                <w:bCs/>
                <w:kern w:val="0"/>
                <w:sz w:val="24"/>
                <w:szCs w:val="24"/>
              </w:rPr>
            </w:pPr>
            <w:r>
              <w:rPr>
                <w:rFonts w:hint="eastAsia" w:asciiTheme="minorEastAsia" w:hAnsiTheme="minorEastAsia"/>
                <w:bCs/>
                <w:kern w:val="0"/>
                <w:sz w:val="24"/>
                <w:szCs w:val="24"/>
              </w:rPr>
              <w:t>10</w:t>
            </w:r>
          </w:p>
        </w:tc>
        <w:tc>
          <w:tcPr>
            <w:tcW w:w="1458" w:type="dxa"/>
            <w:vAlign w:val="center"/>
          </w:tcPr>
          <w:p>
            <w:pPr>
              <w:spacing w:line="360" w:lineRule="auto"/>
              <w:jc w:val="center"/>
              <w:rPr>
                <w:rFonts w:asciiTheme="minorEastAsia" w:hAnsiTheme="minorEastAsia"/>
                <w:color w:val="000000"/>
                <w:kern w:val="0"/>
                <w:sz w:val="24"/>
                <w:szCs w:val="24"/>
              </w:rPr>
            </w:pPr>
            <w:r>
              <w:rPr>
                <w:rFonts w:hint="eastAsia" w:asciiTheme="minorEastAsia" w:hAnsiTheme="minorEastAsia"/>
                <w:color w:val="000000"/>
                <w:kern w:val="0"/>
                <w:sz w:val="24"/>
                <w:szCs w:val="24"/>
              </w:rPr>
              <w:t>其他</w:t>
            </w:r>
          </w:p>
        </w:tc>
        <w:tc>
          <w:tcPr>
            <w:tcW w:w="4841" w:type="dxa"/>
            <w:vAlign w:val="center"/>
          </w:tcPr>
          <w:p>
            <w:pPr>
              <w:spacing w:line="360" w:lineRule="auto"/>
              <w:rPr>
                <w:rFonts w:asciiTheme="minorEastAsia" w:hAnsiTheme="minorEastAsia"/>
                <w:bCs/>
                <w:kern w:val="0"/>
                <w:sz w:val="24"/>
                <w:szCs w:val="24"/>
              </w:rPr>
            </w:pPr>
            <w:r>
              <w:rPr>
                <w:rFonts w:hint="eastAsia" w:asciiTheme="minorEastAsia" w:hAnsiTheme="minorEastAsia"/>
                <w:color w:val="000000"/>
                <w:kern w:val="0"/>
                <w:sz w:val="24"/>
                <w:szCs w:val="24"/>
              </w:rPr>
              <w:t>用于为参赛院校师生提供的服装、奖品以及赛项资源转化而发生的支出。</w:t>
            </w:r>
          </w:p>
        </w:tc>
        <w:tc>
          <w:tcPr>
            <w:tcW w:w="1356" w:type="dxa"/>
            <w:vAlign w:val="center"/>
          </w:tcPr>
          <w:p>
            <w:pPr>
              <w:spacing w:line="360" w:lineRule="auto"/>
              <w:jc w:val="center"/>
              <w:rPr>
                <w:rFonts w:asciiTheme="minorEastAsia" w:hAnsiTheme="minorEastAsia"/>
                <w:bCs/>
                <w:kern w:val="0"/>
                <w:sz w:val="24"/>
                <w:szCs w:val="24"/>
              </w:rPr>
            </w:pPr>
            <w:r>
              <w:rPr>
                <w:rFonts w:hint="eastAsia" w:asciiTheme="minorEastAsia" w:hAnsiTheme="minorEastAsia"/>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66" w:type="dxa"/>
            <w:gridSpan w:val="3"/>
            <w:vAlign w:val="center"/>
          </w:tcPr>
          <w:p>
            <w:pPr>
              <w:spacing w:line="360" w:lineRule="auto"/>
              <w:jc w:val="center"/>
              <w:rPr>
                <w:rFonts w:asciiTheme="minorEastAsia" w:hAnsiTheme="minorEastAsia"/>
                <w:bCs/>
                <w:kern w:val="0"/>
                <w:sz w:val="24"/>
                <w:szCs w:val="24"/>
              </w:rPr>
            </w:pPr>
            <w:r>
              <w:rPr>
                <w:rFonts w:hint="eastAsia" w:asciiTheme="minorEastAsia" w:hAnsiTheme="minorEastAsia"/>
                <w:bCs/>
                <w:kern w:val="0"/>
                <w:sz w:val="24"/>
                <w:szCs w:val="24"/>
              </w:rPr>
              <w:t>合计</w:t>
            </w:r>
            <w:r>
              <w:rPr>
                <w:rFonts w:asciiTheme="minorEastAsia" w:hAnsiTheme="minorEastAsia"/>
                <w:bCs/>
                <w:kern w:val="0"/>
                <w:sz w:val="24"/>
                <w:szCs w:val="24"/>
              </w:rPr>
              <w:t>（</w:t>
            </w:r>
            <w:r>
              <w:rPr>
                <w:rFonts w:hint="eastAsia" w:asciiTheme="minorEastAsia" w:hAnsiTheme="minorEastAsia"/>
                <w:bCs/>
                <w:kern w:val="0"/>
                <w:sz w:val="24"/>
                <w:szCs w:val="24"/>
              </w:rPr>
              <w:t>单位：万元</w:t>
            </w:r>
            <w:r>
              <w:rPr>
                <w:rFonts w:asciiTheme="minorEastAsia" w:hAnsiTheme="minorEastAsia"/>
                <w:bCs/>
                <w:kern w:val="0"/>
                <w:sz w:val="24"/>
                <w:szCs w:val="24"/>
              </w:rPr>
              <w:t>）</w:t>
            </w:r>
          </w:p>
        </w:tc>
        <w:tc>
          <w:tcPr>
            <w:tcW w:w="1356" w:type="dxa"/>
            <w:vAlign w:val="center"/>
          </w:tcPr>
          <w:p>
            <w:pPr>
              <w:spacing w:line="360" w:lineRule="auto"/>
              <w:jc w:val="center"/>
              <w:rPr>
                <w:rFonts w:asciiTheme="minorEastAsia" w:hAnsiTheme="minorEastAsia"/>
                <w:bCs/>
                <w:kern w:val="0"/>
                <w:sz w:val="24"/>
                <w:szCs w:val="24"/>
              </w:rPr>
            </w:pPr>
            <w:r>
              <w:rPr>
                <w:rFonts w:hint="eastAsia" w:asciiTheme="minorEastAsia" w:hAnsiTheme="minorEastAsia"/>
                <w:bCs/>
                <w:kern w:val="0"/>
                <w:sz w:val="24"/>
                <w:szCs w:val="24"/>
              </w:rPr>
              <w:t>70</w:t>
            </w:r>
          </w:p>
        </w:tc>
      </w:tr>
    </w:tbl>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16" w:name="_Toc521336157"/>
      <w:r>
        <w:rPr>
          <w:rFonts w:ascii="黑体" w:hAnsi="黑体" w:eastAsia="黑体" w:cs="Arial"/>
          <w:sz w:val="30"/>
          <w:szCs w:val="30"/>
        </w:rPr>
        <w:t>十</w:t>
      </w:r>
      <w:r>
        <w:rPr>
          <w:rFonts w:hint="eastAsia" w:ascii="黑体" w:hAnsi="黑体" w:eastAsia="黑体" w:cs="Arial"/>
          <w:sz w:val="30"/>
          <w:szCs w:val="30"/>
        </w:rPr>
        <w:t>六</w:t>
      </w:r>
      <w:r>
        <w:rPr>
          <w:rFonts w:ascii="黑体" w:hAnsi="黑体" w:eastAsia="黑体" w:cs="Arial"/>
          <w:sz w:val="30"/>
          <w:szCs w:val="30"/>
        </w:rPr>
        <w:t>、比赛组织与管理</w:t>
      </w:r>
      <w:bookmarkEnd w:id="16"/>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在比赛组织</w:t>
      </w:r>
      <w:r>
        <w:rPr>
          <w:rFonts w:ascii="Times New Roman" w:hAnsi="Times New Roman" w:eastAsia="仿宋_GB2312"/>
          <w:sz w:val="30"/>
          <w:szCs w:val="30"/>
        </w:rPr>
        <w:t>与管理上，</w:t>
      </w:r>
      <w:r>
        <w:rPr>
          <w:rFonts w:hint="eastAsia" w:ascii="Times New Roman" w:hAnsi="Times New Roman" w:eastAsia="仿宋_GB2312"/>
          <w:sz w:val="30"/>
          <w:szCs w:val="30"/>
        </w:rPr>
        <w:t>将严格遵循全国职业院校技能大赛制度要求：</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（一）组织保障：成立赛项执行委员会、赛项专家组，落实赛项承办院校等。</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二）赛项执委会：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三）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四）承办院校：在赛项执委会领导下，负责承办赛项的具体保障实施工作，主要职责包括：按照赛项技术方案要求落实比赛场地及基础设施，赛项宣传，组织开展各项赛期活动，参赛人员接待，生活服务，比赛过程文件存档等，赛务人员及服务志愿者的组织，赛场秩序维持及安全保障，赛后搜集整理大赛影像文字资料上报大赛执委会等。赛项承办院校按照赛项预算执行各项支出。承办院校人员不得参与所承办赛项的赛题设计和裁判工作。</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五）现场裁判、仲裁、监督组：开赛前一周，在裁判员库、仲裁员库、监督员库中随机抽取组成。裁判组负责赛前检查及赛场鉴定、现场执裁和评审比赛结果等工作；仲裁组负责受理各参赛队的书面申诉、对受理的申诉进行深入调查，做出客观、公正的集体仲裁；监督组对指定赛区、赛项执委会的竞赛筹备与组织工作实施全程现场监督，包括赛项竞赛场地和设施的部署、选手抽签、裁判培训、竞赛组织、成绩评判及汇总、成绩发布、申诉仲裁、成绩复核等。</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（六）合作企业：提供竞赛现场设备并设置技术保障组，为竞赛设备、软件与竞赛设施提供保养、维修等服务，保障设备的完好性和正常使用，保障设备配件与操作工具的及时供应。</w:t>
      </w:r>
    </w:p>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17" w:name="_Toc521336158"/>
      <w:r>
        <w:rPr>
          <w:rFonts w:ascii="黑体" w:hAnsi="黑体" w:eastAsia="黑体" w:cs="Arial"/>
          <w:sz w:val="30"/>
          <w:szCs w:val="30"/>
        </w:rPr>
        <w:t>十</w:t>
      </w:r>
      <w:r>
        <w:rPr>
          <w:rFonts w:hint="eastAsia" w:ascii="黑体" w:hAnsi="黑体" w:eastAsia="黑体" w:cs="Arial"/>
          <w:sz w:val="30"/>
          <w:szCs w:val="30"/>
        </w:rPr>
        <w:t>七</w:t>
      </w:r>
      <w:r>
        <w:rPr>
          <w:rFonts w:ascii="黑体" w:hAnsi="黑体" w:eastAsia="黑体" w:cs="Arial"/>
          <w:sz w:val="30"/>
          <w:szCs w:val="30"/>
        </w:rPr>
        <w:t>、教学资源转化建设方案</w:t>
      </w:r>
      <w:bookmarkEnd w:id="17"/>
    </w:p>
    <w:p>
      <w:pPr>
        <w:snapToGrid w:val="0"/>
        <w:spacing w:line="360" w:lineRule="auto"/>
        <w:jc w:val="center"/>
        <w:rPr>
          <w:rFonts w:cs="Arial" w:asciiTheme="minorEastAsia" w:hAnsiTheme="minorEastAsia"/>
          <w:b/>
          <w:sz w:val="24"/>
          <w:szCs w:val="24"/>
        </w:rPr>
      </w:pPr>
      <w:r>
        <w:rPr>
          <w:rFonts w:hint="eastAsia" w:cs="Arial" w:asciiTheme="minorEastAsia" w:hAnsiTheme="minorEastAsia"/>
          <w:b/>
          <w:sz w:val="24"/>
          <w:szCs w:val="24"/>
        </w:rPr>
        <w:t>教学资源转化建设方案表</w:t>
      </w:r>
    </w:p>
    <w:tbl>
      <w:tblPr>
        <w:tblStyle w:val="27"/>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10"/>
        <w:gridCol w:w="2130"/>
        <w:gridCol w:w="1278"/>
        <w:gridCol w:w="843"/>
        <w:gridCol w:w="1701"/>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3516" w:type="dxa"/>
            <w:gridSpan w:val="3"/>
            <w:shd w:val="clear" w:color="auto" w:fill="auto"/>
            <w:vAlign w:val="center"/>
          </w:tcPr>
          <w:p>
            <w:pPr>
              <w:jc w:val="center"/>
              <w:rPr>
                <w:rFonts w:asciiTheme="minorEastAsia" w:hAnsiTheme="minorEastAsia"/>
                <w:b/>
                <w:sz w:val="24"/>
              </w:rPr>
            </w:pPr>
            <w:r>
              <w:rPr>
                <w:rFonts w:hint="eastAsia" w:asciiTheme="minorEastAsia" w:hAnsiTheme="minorEastAsia"/>
                <w:b/>
                <w:sz w:val="24"/>
              </w:rPr>
              <w:t>资源名称</w:t>
            </w:r>
          </w:p>
        </w:tc>
        <w:tc>
          <w:tcPr>
            <w:tcW w:w="1278" w:type="dxa"/>
            <w:shd w:val="clear" w:color="auto" w:fill="auto"/>
            <w:vAlign w:val="center"/>
          </w:tcPr>
          <w:p>
            <w:pPr>
              <w:jc w:val="center"/>
              <w:rPr>
                <w:rFonts w:asciiTheme="minorEastAsia" w:hAnsiTheme="minorEastAsia"/>
                <w:b/>
                <w:sz w:val="24"/>
              </w:rPr>
            </w:pPr>
            <w:r>
              <w:rPr>
                <w:rFonts w:hint="eastAsia" w:asciiTheme="minorEastAsia" w:hAnsiTheme="minorEastAsia"/>
                <w:b/>
                <w:sz w:val="24"/>
              </w:rPr>
              <w:t>表现形式</w:t>
            </w:r>
          </w:p>
        </w:tc>
        <w:tc>
          <w:tcPr>
            <w:tcW w:w="843" w:type="dxa"/>
            <w:shd w:val="clear" w:color="auto" w:fill="auto"/>
            <w:vAlign w:val="center"/>
          </w:tcPr>
          <w:p>
            <w:pPr>
              <w:jc w:val="center"/>
              <w:rPr>
                <w:rFonts w:asciiTheme="minorEastAsia" w:hAnsiTheme="minorEastAsia"/>
                <w:b/>
                <w:sz w:val="24"/>
              </w:rPr>
            </w:pPr>
            <w:r>
              <w:rPr>
                <w:rFonts w:hint="eastAsia" w:asciiTheme="minorEastAsia" w:hAnsiTheme="minorEastAsia"/>
                <w:b/>
                <w:sz w:val="24"/>
              </w:rPr>
              <w:t>资源数量</w:t>
            </w:r>
          </w:p>
        </w:tc>
        <w:tc>
          <w:tcPr>
            <w:tcW w:w="1701" w:type="dxa"/>
            <w:shd w:val="clear" w:color="auto" w:fill="auto"/>
            <w:vAlign w:val="center"/>
          </w:tcPr>
          <w:p>
            <w:pPr>
              <w:jc w:val="center"/>
              <w:rPr>
                <w:rFonts w:asciiTheme="minorEastAsia" w:hAnsiTheme="minorEastAsia"/>
                <w:b/>
                <w:sz w:val="24"/>
              </w:rPr>
            </w:pPr>
            <w:r>
              <w:rPr>
                <w:rFonts w:hint="eastAsia" w:asciiTheme="minorEastAsia" w:hAnsiTheme="minorEastAsia"/>
                <w:b/>
                <w:sz w:val="24"/>
              </w:rPr>
              <w:t>资源要求</w:t>
            </w:r>
          </w:p>
        </w:tc>
        <w:tc>
          <w:tcPr>
            <w:tcW w:w="1243" w:type="dxa"/>
            <w:shd w:val="clear" w:color="auto" w:fill="auto"/>
            <w:vAlign w:val="center"/>
          </w:tcPr>
          <w:p>
            <w:pPr>
              <w:jc w:val="center"/>
              <w:rPr>
                <w:rFonts w:asciiTheme="minorEastAsia" w:hAnsiTheme="minorEastAsia"/>
                <w:b/>
                <w:sz w:val="24"/>
              </w:rPr>
            </w:pPr>
            <w:r>
              <w:rPr>
                <w:rFonts w:hint="eastAsia" w:asciiTheme="minorEastAsia" w:hAnsiTheme="minorEastAsia"/>
                <w:b/>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676" w:type="dxa"/>
            <w:vMerge w:val="restart"/>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基</w:t>
            </w:r>
          </w:p>
          <w:p>
            <w:pPr>
              <w:jc w:val="center"/>
              <w:rPr>
                <w:rFonts w:asciiTheme="minorEastAsia" w:hAnsiTheme="minorEastAsia"/>
                <w:sz w:val="24"/>
                <w:szCs w:val="24"/>
              </w:rPr>
            </w:pPr>
            <w:r>
              <w:rPr>
                <w:rFonts w:hint="eastAsia" w:asciiTheme="minorEastAsia" w:hAnsiTheme="minorEastAsia"/>
                <w:sz w:val="24"/>
                <w:szCs w:val="24"/>
              </w:rPr>
              <w:t>本</w:t>
            </w:r>
          </w:p>
          <w:p>
            <w:pPr>
              <w:jc w:val="center"/>
              <w:rPr>
                <w:rFonts w:asciiTheme="minorEastAsia" w:hAnsiTheme="minorEastAsia"/>
                <w:sz w:val="24"/>
                <w:szCs w:val="24"/>
              </w:rPr>
            </w:pPr>
            <w:r>
              <w:rPr>
                <w:rFonts w:hint="eastAsia" w:asciiTheme="minorEastAsia" w:hAnsiTheme="minorEastAsia"/>
                <w:sz w:val="24"/>
                <w:szCs w:val="24"/>
              </w:rPr>
              <w:t>资</w:t>
            </w:r>
          </w:p>
          <w:p>
            <w:pPr>
              <w:jc w:val="center"/>
              <w:rPr>
                <w:rFonts w:asciiTheme="minorEastAsia" w:hAnsiTheme="minorEastAsia"/>
                <w:sz w:val="24"/>
                <w:szCs w:val="24"/>
              </w:rPr>
            </w:pPr>
            <w:r>
              <w:rPr>
                <w:rFonts w:hint="eastAsia" w:asciiTheme="minorEastAsia" w:hAnsiTheme="minorEastAsia"/>
                <w:sz w:val="24"/>
                <w:szCs w:val="24"/>
              </w:rPr>
              <w:t>源</w:t>
            </w:r>
          </w:p>
        </w:tc>
        <w:tc>
          <w:tcPr>
            <w:tcW w:w="710" w:type="dxa"/>
            <w:vMerge w:val="restart"/>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风采展示</w:t>
            </w:r>
          </w:p>
        </w:tc>
        <w:tc>
          <w:tcPr>
            <w:tcW w:w="2130"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赛项宣传片</w:t>
            </w:r>
          </w:p>
        </w:tc>
        <w:tc>
          <w:tcPr>
            <w:tcW w:w="1278"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视频文件</w:t>
            </w:r>
          </w:p>
        </w:tc>
        <w:tc>
          <w:tcPr>
            <w:tcW w:w="843"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1个</w:t>
            </w:r>
          </w:p>
        </w:tc>
        <w:tc>
          <w:tcPr>
            <w:tcW w:w="1701" w:type="dxa"/>
            <w:shd w:val="clear" w:color="auto" w:fill="auto"/>
            <w:vAlign w:val="center"/>
          </w:tcPr>
          <w:p>
            <w:pPr>
              <w:snapToGrid w:val="0"/>
              <w:jc w:val="center"/>
              <w:rPr>
                <w:rFonts w:asciiTheme="minorEastAsia" w:hAnsiTheme="minorEastAsia"/>
                <w:sz w:val="24"/>
                <w:szCs w:val="24"/>
              </w:rPr>
            </w:pPr>
            <w:r>
              <w:rPr>
                <w:rFonts w:hint="eastAsia" w:asciiTheme="minorEastAsia" w:hAnsiTheme="minorEastAsia"/>
                <w:sz w:val="24"/>
                <w:szCs w:val="24"/>
              </w:rPr>
              <w:t>15分钟</w:t>
            </w:r>
          </w:p>
          <w:p>
            <w:pPr>
              <w:snapToGrid w:val="0"/>
              <w:jc w:val="center"/>
              <w:rPr>
                <w:rFonts w:asciiTheme="minorEastAsia" w:hAnsiTheme="minorEastAsia"/>
                <w:sz w:val="24"/>
                <w:szCs w:val="24"/>
              </w:rPr>
            </w:pPr>
            <w:r>
              <w:rPr>
                <w:rFonts w:hint="eastAsia" w:asciiTheme="minorEastAsia" w:hAnsiTheme="minorEastAsia"/>
                <w:sz w:val="24"/>
                <w:szCs w:val="24"/>
              </w:rPr>
              <w:t>左右</w:t>
            </w:r>
          </w:p>
        </w:tc>
        <w:tc>
          <w:tcPr>
            <w:tcW w:w="1243"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赛后</w:t>
            </w:r>
            <w:r>
              <w:rPr>
                <w:rFonts w:hint="eastAsia" w:asciiTheme="minorEastAsia" w:hAnsiTheme="minorEastAsia"/>
                <w:sz w:val="24"/>
                <w:szCs w:val="24"/>
              </w:rPr>
              <w:t>10天内完成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asciiTheme="minorEastAsia" w:hAnsiTheme="minorEastAsia"/>
                <w:sz w:val="24"/>
                <w:szCs w:val="24"/>
              </w:rPr>
            </w:pPr>
          </w:p>
        </w:tc>
        <w:tc>
          <w:tcPr>
            <w:tcW w:w="710" w:type="dxa"/>
            <w:vMerge w:val="continue"/>
            <w:shd w:val="clear" w:color="auto" w:fill="auto"/>
            <w:vAlign w:val="center"/>
          </w:tcPr>
          <w:p>
            <w:pPr>
              <w:jc w:val="center"/>
              <w:rPr>
                <w:rFonts w:asciiTheme="minorEastAsia" w:hAnsiTheme="minorEastAsia"/>
                <w:sz w:val="24"/>
                <w:szCs w:val="24"/>
              </w:rPr>
            </w:pPr>
          </w:p>
        </w:tc>
        <w:tc>
          <w:tcPr>
            <w:tcW w:w="2130"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风采展示片</w:t>
            </w:r>
          </w:p>
        </w:tc>
        <w:tc>
          <w:tcPr>
            <w:tcW w:w="1278"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视频文件</w:t>
            </w:r>
          </w:p>
        </w:tc>
        <w:tc>
          <w:tcPr>
            <w:tcW w:w="843"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1个</w:t>
            </w:r>
          </w:p>
        </w:tc>
        <w:tc>
          <w:tcPr>
            <w:tcW w:w="1701" w:type="dxa"/>
            <w:shd w:val="clear" w:color="auto" w:fill="auto"/>
            <w:vAlign w:val="center"/>
          </w:tcPr>
          <w:p>
            <w:pPr>
              <w:snapToGrid w:val="0"/>
              <w:jc w:val="center"/>
              <w:rPr>
                <w:rFonts w:asciiTheme="minorEastAsia" w:hAnsiTheme="minorEastAsia"/>
                <w:sz w:val="24"/>
                <w:szCs w:val="24"/>
              </w:rPr>
            </w:pPr>
            <w:r>
              <w:rPr>
                <w:rFonts w:hint="eastAsia" w:asciiTheme="minorEastAsia" w:hAnsiTheme="minorEastAsia"/>
                <w:sz w:val="24"/>
                <w:szCs w:val="24"/>
              </w:rPr>
              <w:t>10分钟</w:t>
            </w:r>
          </w:p>
          <w:p>
            <w:pPr>
              <w:snapToGrid w:val="0"/>
              <w:jc w:val="center"/>
              <w:rPr>
                <w:rFonts w:asciiTheme="minorEastAsia" w:hAnsiTheme="minorEastAsia"/>
                <w:sz w:val="24"/>
                <w:szCs w:val="24"/>
              </w:rPr>
            </w:pPr>
            <w:r>
              <w:rPr>
                <w:rFonts w:hint="eastAsia" w:asciiTheme="minorEastAsia" w:hAnsiTheme="minorEastAsia"/>
                <w:sz w:val="24"/>
                <w:szCs w:val="24"/>
              </w:rPr>
              <w:t>左右</w:t>
            </w:r>
          </w:p>
        </w:tc>
        <w:tc>
          <w:tcPr>
            <w:tcW w:w="1243"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赛后</w:t>
            </w:r>
            <w:r>
              <w:rPr>
                <w:rFonts w:hint="eastAsia" w:asciiTheme="minorEastAsia" w:hAnsiTheme="minorEastAsia"/>
                <w:sz w:val="24"/>
                <w:szCs w:val="24"/>
              </w:rPr>
              <w:t>10天内完成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trPr>
        <w:tc>
          <w:tcPr>
            <w:tcW w:w="676" w:type="dxa"/>
            <w:vMerge w:val="continue"/>
            <w:shd w:val="clear" w:color="auto" w:fill="auto"/>
            <w:vAlign w:val="center"/>
          </w:tcPr>
          <w:p>
            <w:pPr>
              <w:jc w:val="center"/>
              <w:rPr>
                <w:rFonts w:asciiTheme="minorEastAsia" w:hAnsiTheme="minorEastAsia"/>
                <w:sz w:val="24"/>
                <w:szCs w:val="24"/>
              </w:rPr>
            </w:pPr>
          </w:p>
        </w:tc>
        <w:tc>
          <w:tcPr>
            <w:tcW w:w="710"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技能概要</w:t>
            </w:r>
          </w:p>
        </w:tc>
        <w:tc>
          <w:tcPr>
            <w:tcW w:w="2130"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技能介绍</w:t>
            </w:r>
          </w:p>
          <w:p>
            <w:pPr>
              <w:jc w:val="center"/>
              <w:rPr>
                <w:rFonts w:asciiTheme="minorEastAsia" w:hAnsiTheme="minorEastAsia"/>
                <w:sz w:val="24"/>
                <w:szCs w:val="24"/>
              </w:rPr>
            </w:pPr>
            <w:r>
              <w:rPr>
                <w:rFonts w:hint="eastAsia" w:asciiTheme="minorEastAsia" w:hAnsiTheme="minorEastAsia"/>
                <w:sz w:val="24"/>
                <w:szCs w:val="24"/>
              </w:rPr>
              <w:t>技能要点</w:t>
            </w:r>
          </w:p>
          <w:p>
            <w:pPr>
              <w:jc w:val="center"/>
              <w:rPr>
                <w:rFonts w:asciiTheme="minorEastAsia" w:hAnsiTheme="minorEastAsia"/>
                <w:sz w:val="24"/>
                <w:szCs w:val="24"/>
              </w:rPr>
            </w:pPr>
            <w:r>
              <w:rPr>
                <w:rFonts w:hint="eastAsia" w:asciiTheme="minorEastAsia" w:hAnsiTheme="minorEastAsia"/>
                <w:sz w:val="24"/>
                <w:szCs w:val="24"/>
              </w:rPr>
              <w:t>评价指标</w:t>
            </w:r>
          </w:p>
        </w:tc>
        <w:tc>
          <w:tcPr>
            <w:tcW w:w="1278"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文本文档</w:t>
            </w:r>
          </w:p>
        </w:tc>
        <w:tc>
          <w:tcPr>
            <w:tcW w:w="843"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组</w:t>
            </w:r>
          </w:p>
        </w:tc>
        <w:tc>
          <w:tcPr>
            <w:tcW w:w="1701" w:type="dxa"/>
            <w:shd w:val="clear" w:color="auto" w:fill="auto"/>
            <w:vAlign w:val="center"/>
          </w:tcPr>
          <w:p>
            <w:pPr>
              <w:jc w:val="left"/>
              <w:rPr>
                <w:rFonts w:asciiTheme="minorEastAsia" w:hAnsiTheme="minorEastAsia"/>
                <w:sz w:val="24"/>
                <w:szCs w:val="24"/>
              </w:rPr>
            </w:pPr>
            <w:r>
              <w:rPr>
                <w:rFonts w:hint="eastAsia" w:asciiTheme="minorEastAsia" w:hAnsiTheme="minorEastAsia"/>
                <w:sz w:val="24"/>
                <w:szCs w:val="24"/>
              </w:rPr>
              <w:t>包括：技能介绍、技能要点、评价指标和评分标准四套文档；且文档</w:t>
            </w:r>
          </w:p>
          <w:p>
            <w:pPr>
              <w:jc w:val="left"/>
              <w:rPr>
                <w:rFonts w:asciiTheme="minorEastAsia" w:hAnsiTheme="minorEastAsia"/>
                <w:sz w:val="24"/>
                <w:szCs w:val="24"/>
              </w:rPr>
            </w:pPr>
            <w:r>
              <w:rPr>
                <w:rFonts w:asciiTheme="minorEastAsia" w:hAnsiTheme="minorEastAsia"/>
                <w:sz w:val="24"/>
                <w:szCs w:val="24"/>
              </w:rPr>
              <w:t>符合职业教育技能概要描述要求</w:t>
            </w:r>
          </w:p>
        </w:tc>
        <w:tc>
          <w:tcPr>
            <w:tcW w:w="1243"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赛后</w:t>
            </w:r>
            <w:r>
              <w:rPr>
                <w:rFonts w:hint="eastAsia" w:asciiTheme="minorEastAsia" w:hAnsiTheme="minorEastAsia"/>
                <w:sz w:val="24"/>
                <w:szCs w:val="24"/>
              </w:rPr>
              <w:t>30天内完成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676" w:type="dxa"/>
            <w:vMerge w:val="continue"/>
            <w:shd w:val="clear" w:color="auto" w:fill="auto"/>
            <w:vAlign w:val="center"/>
          </w:tcPr>
          <w:p>
            <w:pPr>
              <w:jc w:val="center"/>
              <w:rPr>
                <w:rFonts w:asciiTheme="minorEastAsia" w:hAnsiTheme="minorEastAsia"/>
                <w:sz w:val="24"/>
                <w:szCs w:val="24"/>
              </w:rPr>
            </w:pPr>
          </w:p>
        </w:tc>
        <w:tc>
          <w:tcPr>
            <w:tcW w:w="710" w:type="dxa"/>
            <w:vMerge w:val="restart"/>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教学资源</w:t>
            </w:r>
          </w:p>
        </w:tc>
        <w:tc>
          <w:tcPr>
            <w:tcW w:w="2130"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专业教材</w:t>
            </w:r>
          </w:p>
        </w:tc>
        <w:tc>
          <w:tcPr>
            <w:tcW w:w="1278" w:type="dxa"/>
            <w:vMerge w:val="restart"/>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文本文档、图形/图像素材</w:t>
            </w:r>
          </w:p>
        </w:tc>
        <w:tc>
          <w:tcPr>
            <w:tcW w:w="843" w:type="dxa"/>
            <w:vMerge w:val="restart"/>
            <w:shd w:val="clear" w:color="auto" w:fill="auto"/>
            <w:vAlign w:val="center"/>
          </w:tcPr>
          <w:p>
            <w:pPr>
              <w:jc w:val="center"/>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本</w:t>
            </w:r>
          </w:p>
        </w:tc>
        <w:tc>
          <w:tcPr>
            <w:tcW w:w="1701" w:type="dxa"/>
            <w:vMerge w:val="restart"/>
            <w:shd w:val="clear" w:color="auto" w:fill="auto"/>
            <w:vAlign w:val="center"/>
          </w:tcPr>
          <w:p>
            <w:pPr>
              <w:jc w:val="left"/>
              <w:rPr>
                <w:rFonts w:asciiTheme="minorEastAsia" w:hAnsiTheme="minorEastAsia"/>
                <w:sz w:val="24"/>
                <w:szCs w:val="24"/>
              </w:rPr>
            </w:pPr>
            <w:r>
              <w:rPr>
                <w:rFonts w:hint="eastAsia" w:asciiTheme="minorEastAsia" w:hAnsiTheme="minorEastAsia"/>
                <w:sz w:val="24"/>
                <w:szCs w:val="24"/>
              </w:rPr>
              <w:t>包括：《虚拟现实初识》、《虚拟现实硬件安装与配置》、《虚拟现实行业应用》三本电子教材</w:t>
            </w:r>
          </w:p>
        </w:tc>
        <w:tc>
          <w:tcPr>
            <w:tcW w:w="1243" w:type="dxa"/>
            <w:vMerge w:val="restart"/>
            <w:shd w:val="clear" w:color="auto" w:fill="auto"/>
            <w:vAlign w:val="center"/>
          </w:tcPr>
          <w:p>
            <w:pPr>
              <w:jc w:val="center"/>
              <w:rPr>
                <w:rFonts w:asciiTheme="minorEastAsia" w:hAnsiTheme="minorEastAsia"/>
                <w:sz w:val="24"/>
                <w:szCs w:val="24"/>
              </w:rPr>
            </w:pPr>
            <w:r>
              <w:rPr>
                <w:rFonts w:asciiTheme="minorEastAsia" w:hAnsiTheme="minorEastAsia"/>
                <w:sz w:val="24"/>
                <w:szCs w:val="24"/>
              </w:rPr>
              <w:t>赛后</w:t>
            </w:r>
            <w:r>
              <w:rPr>
                <w:rFonts w:hint="eastAsia" w:asciiTheme="minorEastAsia" w:hAnsiTheme="minorEastAsia"/>
                <w:sz w:val="24"/>
                <w:szCs w:val="24"/>
              </w:rPr>
              <w:t>120天内完成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asciiTheme="minorEastAsia" w:hAnsiTheme="minorEastAsia"/>
                <w:sz w:val="24"/>
                <w:szCs w:val="24"/>
              </w:rPr>
            </w:pPr>
          </w:p>
        </w:tc>
        <w:tc>
          <w:tcPr>
            <w:tcW w:w="710" w:type="dxa"/>
            <w:vMerge w:val="continue"/>
            <w:shd w:val="clear" w:color="auto" w:fill="auto"/>
            <w:vAlign w:val="center"/>
          </w:tcPr>
          <w:p>
            <w:pPr>
              <w:jc w:val="center"/>
              <w:rPr>
                <w:rFonts w:asciiTheme="minorEastAsia" w:hAnsiTheme="minorEastAsia"/>
                <w:sz w:val="24"/>
                <w:szCs w:val="24"/>
              </w:rPr>
            </w:pPr>
          </w:p>
        </w:tc>
        <w:tc>
          <w:tcPr>
            <w:tcW w:w="2130"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技能训练指导书</w:t>
            </w:r>
          </w:p>
        </w:tc>
        <w:tc>
          <w:tcPr>
            <w:tcW w:w="1278" w:type="dxa"/>
            <w:vMerge w:val="continue"/>
            <w:shd w:val="clear" w:color="auto" w:fill="auto"/>
            <w:vAlign w:val="center"/>
          </w:tcPr>
          <w:p>
            <w:pPr>
              <w:jc w:val="center"/>
              <w:rPr>
                <w:rFonts w:asciiTheme="minorEastAsia" w:hAnsiTheme="minorEastAsia"/>
                <w:sz w:val="24"/>
                <w:szCs w:val="24"/>
              </w:rPr>
            </w:pPr>
          </w:p>
        </w:tc>
        <w:tc>
          <w:tcPr>
            <w:tcW w:w="843" w:type="dxa"/>
            <w:vMerge w:val="continue"/>
            <w:shd w:val="clear" w:color="auto" w:fill="auto"/>
            <w:vAlign w:val="center"/>
          </w:tcPr>
          <w:p>
            <w:pPr>
              <w:jc w:val="center"/>
              <w:rPr>
                <w:rFonts w:asciiTheme="minorEastAsia" w:hAnsiTheme="minorEastAsia"/>
                <w:sz w:val="24"/>
                <w:szCs w:val="24"/>
              </w:rPr>
            </w:pPr>
          </w:p>
        </w:tc>
        <w:tc>
          <w:tcPr>
            <w:tcW w:w="1701" w:type="dxa"/>
            <w:vMerge w:val="continue"/>
            <w:shd w:val="clear" w:color="auto" w:fill="auto"/>
            <w:vAlign w:val="center"/>
          </w:tcPr>
          <w:p>
            <w:pPr>
              <w:jc w:val="center"/>
              <w:rPr>
                <w:rFonts w:asciiTheme="minorEastAsia" w:hAnsiTheme="minorEastAsia"/>
                <w:sz w:val="24"/>
                <w:szCs w:val="24"/>
              </w:rPr>
            </w:pPr>
          </w:p>
        </w:tc>
        <w:tc>
          <w:tcPr>
            <w:tcW w:w="1243" w:type="dxa"/>
            <w:vMerge w:val="continue"/>
            <w:shd w:val="clear" w:color="auto" w:fill="auto"/>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asciiTheme="minorEastAsia" w:hAnsiTheme="minorEastAsia"/>
                <w:sz w:val="24"/>
                <w:szCs w:val="24"/>
              </w:rPr>
            </w:pPr>
          </w:p>
        </w:tc>
        <w:tc>
          <w:tcPr>
            <w:tcW w:w="710" w:type="dxa"/>
            <w:vMerge w:val="continue"/>
            <w:shd w:val="clear" w:color="auto" w:fill="auto"/>
            <w:vAlign w:val="center"/>
          </w:tcPr>
          <w:p>
            <w:pPr>
              <w:jc w:val="center"/>
              <w:rPr>
                <w:rFonts w:asciiTheme="minorEastAsia" w:hAnsiTheme="minorEastAsia"/>
                <w:sz w:val="24"/>
                <w:szCs w:val="24"/>
              </w:rPr>
            </w:pPr>
          </w:p>
        </w:tc>
        <w:tc>
          <w:tcPr>
            <w:tcW w:w="2130"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大赛作品集</w:t>
            </w:r>
          </w:p>
        </w:tc>
        <w:tc>
          <w:tcPr>
            <w:tcW w:w="1278"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视频文件和apk文件</w:t>
            </w:r>
          </w:p>
        </w:tc>
        <w:tc>
          <w:tcPr>
            <w:tcW w:w="843"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5套+5套</w:t>
            </w:r>
          </w:p>
        </w:tc>
        <w:tc>
          <w:tcPr>
            <w:tcW w:w="1701"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符合该赛项规范要求</w:t>
            </w:r>
          </w:p>
        </w:tc>
        <w:tc>
          <w:tcPr>
            <w:tcW w:w="1243"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赛后</w:t>
            </w:r>
            <w:r>
              <w:rPr>
                <w:rFonts w:hint="eastAsia" w:asciiTheme="minorEastAsia" w:hAnsiTheme="minorEastAsia"/>
                <w:sz w:val="24"/>
                <w:szCs w:val="24"/>
              </w:rPr>
              <w:t>30天内完成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asciiTheme="minorEastAsia" w:hAnsiTheme="minorEastAsia"/>
                <w:sz w:val="24"/>
                <w:szCs w:val="24"/>
              </w:rPr>
            </w:pPr>
          </w:p>
        </w:tc>
        <w:tc>
          <w:tcPr>
            <w:tcW w:w="710" w:type="dxa"/>
            <w:vMerge w:val="continue"/>
            <w:shd w:val="clear" w:color="auto" w:fill="auto"/>
            <w:vAlign w:val="center"/>
          </w:tcPr>
          <w:p>
            <w:pPr>
              <w:jc w:val="center"/>
              <w:rPr>
                <w:rFonts w:asciiTheme="minorEastAsia" w:hAnsiTheme="minorEastAsia"/>
                <w:sz w:val="24"/>
                <w:szCs w:val="24"/>
              </w:rPr>
            </w:pPr>
          </w:p>
        </w:tc>
        <w:tc>
          <w:tcPr>
            <w:tcW w:w="2130"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技能操作规程</w:t>
            </w:r>
          </w:p>
        </w:tc>
        <w:tc>
          <w:tcPr>
            <w:tcW w:w="1278"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文本文档</w:t>
            </w:r>
          </w:p>
        </w:tc>
        <w:tc>
          <w:tcPr>
            <w:tcW w:w="843"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1组</w:t>
            </w:r>
          </w:p>
        </w:tc>
        <w:tc>
          <w:tcPr>
            <w:tcW w:w="1701"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符合虚拟现实（VR）制作与应用</w:t>
            </w:r>
            <w:r>
              <w:rPr>
                <w:rFonts w:hint="eastAsia" w:asciiTheme="minorEastAsia" w:hAnsiTheme="minorEastAsia"/>
                <w:sz w:val="24"/>
                <w:szCs w:val="24"/>
              </w:rPr>
              <w:t>行业规范要求</w:t>
            </w:r>
          </w:p>
        </w:tc>
        <w:tc>
          <w:tcPr>
            <w:tcW w:w="1243"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赛后</w:t>
            </w:r>
            <w:r>
              <w:rPr>
                <w:rFonts w:hint="eastAsia" w:asciiTheme="minorEastAsia" w:hAnsiTheme="minorEastAsia"/>
                <w:sz w:val="24"/>
                <w:szCs w:val="24"/>
              </w:rPr>
              <w:t>60天内完成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676" w:type="dxa"/>
            <w:vMerge w:val="restart"/>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拓</w:t>
            </w:r>
          </w:p>
          <w:p>
            <w:pPr>
              <w:jc w:val="center"/>
              <w:rPr>
                <w:rFonts w:asciiTheme="minorEastAsia" w:hAnsiTheme="minorEastAsia"/>
                <w:sz w:val="24"/>
                <w:szCs w:val="24"/>
              </w:rPr>
            </w:pPr>
            <w:r>
              <w:rPr>
                <w:rFonts w:hint="eastAsia" w:asciiTheme="minorEastAsia" w:hAnsiTheme="minorEastAsia"/>
                <w:sz w:val="24"/>
                <w:szCs w:val="24"/>
              </w:rPr>
              <w:t>展</w:t>
            </w:r>
          </w:p>
          <w:p>
            <w:pPr>
              <w:jc w:val="center"/>
              <w:rPr>
                <w:rFonts w:asciiTheme="minorEastAsia" w:hAnsiTheme="minorEastAsia"/>
                <w:sz w:val="24"/>
                <w:szCs w:val="24"/>
              </w:rPr>
            </w:pPr>
            <w:r>
              <w:rPr>
                <w:rFonts w:hint="eastAsia" w:asciiTheme="minorEastAsia" w:hAnsiTheme="minorEastAsia"/>
                <w:sz w:val="24"/>
                <w:szCs w:val="24"/>
              </w:rPr>
              <w:t>资</w:t>
            </w:r>
          </w:p>
          <w:p>
            <w:pPr>
              <w:jc w:val="center"/>
              <w:rPr>
                <w:rFonts w:asciiTheme="minorEastAsia" w:hAnsiTheme="minorEastAsia"/>
                <w:sz w:val="24"/>
                <w:szCs w:val="24"/>
              </w:rPr>
            </w:pPr>
            <w:r>
              <w:rPr>
                <w:rFonts w:hint="eastAsia" w:asciiTheme="minorEastAsia" w:hAnsiTheme="minorEastAsia"/>
                <w:sz w:val="24"/>
                <w:szCs w:val="24"/>
              </w:rPr>
              <w:t>源</w:t>
            </w:r>
          </w:p>
        </w:tc>
        <w:tc>
          <w:tcPr>
            <w:tcW w:w="2840" w:type="dxa"/>
            <w:gridSpan w:val="2"/>
            <w:vMerge w:val="restart"/>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案例库</w:t>
            </w:r>
          </w:p>
        </w:tc>
        <w:tc>
          <w:tcPr>
            <w:tcW w:w="1278"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文本文档</w:t>
            </w:r>
          </w:p>
        </w:tc>
        <w:tc>
          <w:tcPr>
            <w:tcW w:w="843"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5套</w:t>
            </w:r>
          </w:p>
        </w:tc>
        <w:tc>
          <w:tcPr>
            <w:tcW w:w="1701"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符合虚拟现实行业策划文档编制要求</w:t>
            </w:r>
          </w:p>
        </w:tc>
        <w:tc>
          <w:tcPr>
            <w:tcW w:w="1243"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赛后</w:t>
            </w:r>
            <w:r>
              <w:rPr>
                <w:rFonts w:hint="eastAsia" w:asciiTheme="minorEastAsia" w:hAnsiTheme="minorEastAsia"/>
                <w:sz w:val="24"/>
                <w:szCs w:val="24"/>
              </w:rPr>
              <w:t>30天内完成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676" w:type="dxa"/>
            <w:vMerge w:val="continue"/>
            <w:shd w:val="clear" w:color="auto" w:fill="auto"/>
            <w:vAlign w:val="center"/>
          </w:tcPr>
          <w:p>
            <w:pPr>
              <w:jc w:val="center"/>
              <w:rPr>
                <w:rFonts w:asciiTheme="minorEastAsia" w:hAnsiTheme="minorEastAsia"/>
                <w:sz w:val="24"/>
                <w:szCs w:val="24"/>
              </w:rPr>
            </w:pPr>
          </w:p>
        </w:tc>
        <w:tc>
          <w:tcPr>
            <w:tcW w:w="2840" w:type="dxa"/>
            <w:gridSpan w:val="2"/>
            <w:vMerge w:val="continue"/>
            <w:shd w:val="clear" w:color="auto" w:fill="auto"/>
            <w:vAlign w:val="center"/>
          </w:tcPr>
          <w:p>
            <w:pPr>
              <w:jc w:val="center"/>
              <w:rPr>
                <w:rFonts w:asciiTheme="minorEastAsia" w:hAnsiTheme="minorEastAsia"/>
                <w:sz w:val="24"/>
                <w:szCs w:val="24"/>
              </w:rPr>
            </w:pPr>
          </w:p>
        </w:tc>
        <w:tc>
          <w:tcPr>
            <w:tcW w:w="1278"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项目成果</w:t>
            </w:r>
          </w:p>
        </w:tc>
        <w:tc>
          <w:tcPr>
            <w:tcW w:w="843"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5套</w:t>
            </w:r>
          </w:p>
        </w:tc>
        <w:tc>
          <w:tcPr>
            <w:tcW w:w="1701"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符合虚拟现实行业规范</w:t>
            </w:r>
            <w:r>
              <w:rPr>
                <w:rFonts w:hint="eastAsia" w:asciiTheme="minorEastAsia" w:hAnsiTheme="minorEastAsia"/>
                <w:sz w:val="24"/>
                <w:szCs w:val="24"/>
              </w:rPr>
              <w:t>，</w:t>
            </w:r>
            <w:r>
              <w:rPr>
                <w:rFonts w:asciiTheme="minorEastAsia" w:hAnsiTheme="minorEastAsia"/>
                <w:sz w:val="24"/>
                <w:szCs w:val="24"/>
              </w:rPr>
              <w:t>能实际运行的VR项目</w:t>
            </w:r>
          </w:p>
        </w:tc>
        <w:tc>
          <w:tcPr>
            <w:tcW w:w="1243"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赛后</w:t>
            </w:r>
            <w:r>
              <w:rPr>
                <w:rFonts w:hint="eastAsia" w:asciiTheme="minorEastAsia" w:hAnsiTheme="minorEastAsia"/>
                <w:sz w:val="24"/>
                <w:szCs w:val="24"/>
              </w:rPr>
              <w:t>30天内完成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asciiTheme="minorEastAsia" w:hAnsiTheme="minorEastAsia"/>
                <w:sz w:val="24"/>
                <w:szCs w:val="24"/>
              </w:rPr>
            </w:pPr>
          </w:p>
        </w:tc>
        <w:tc>
          <w:tcPr>
            <w:tcW w:w="2840" w:type="dxa"/>
            <w:gridSpan w:val="2"/>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素材资源库</w:t>
            </w:r>
          </w:p>
        </w:tc>
        <w:tc>
          <w:tcPr>
            <w:tcW w:w="1278"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模型</w:t>
            </w:r>
          </w:p>
        </w:tc>
        <w:tc>
          <w:tcPr>
            <w:tcW w:w="843"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5</w:t>
            </w:r>
            <w:r>
              <w:rPr>
                <w:rFonts w:hint="eastAsia" w:asciiTheme="minorEastAsia" w:hAnsiTheme="minorEastAsia"/>
                <w:sz w:val="24"/>
                <w:szCs w:val="24"/>
              </w:rPr>
              <w:t>00个</w:t>
            </w:r>
          </w:p>
        </w:tc>
        <w:tc>
          <w:tcPr>
            <w:tcW w:w="1701"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符合</w:t>
            </w:r>
            <w:r>
              <w:rPr>
                <w:rFonts w:hint="eastAsia" w:asciiTheme="minorEastAsia" w:hAnsiTheme="minorEastAsia"/>
                <w:sz w:val="24"/>
                <w:szCs w:val="24"/>
              </w:rPr>
              <w:t>行业规范要求</w:t>
            </w:r>
          </w:p>
        </w:tc>
        <w:tc>
          <w:tcPr>
            <w:tcW w:w="1243"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赛后</w:t>
            </w:r>
            <w:r>
              <w:rPr>
                <w:rFonts w:hint="eastAsia" w:asciiTheme="minorEastAsia" w:hAnsiTheme="minorEastAsia"/>
                <w:sz w:val="24"/>
                <w:szCs w:val="24"/>
              </w:rPr>
              <w:t>120天内完成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asciiTheme="minorEastAsia" w:hAnsiTheme="minorEastAsia"/>
                <w:sz w:val="24"/>
                <w:szCs w:val="24"/>
              </w:rPr>
            </w:pPr>
          </w:p>
        </w:tc>
        <w:tc>
          <w:tcPr>
            <w:tcW w:w="2840" w:type="dxa"/>
            <w:gridSpan w:val="2"/>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试题库</w:t>
            </w:r>
          </w:p>
        </w:tc>
        <w:tc>
          <w:tcPr>
            <w:tcW w:w="1278"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文本文档</w:t>
            </w:r>
          </w:p>
        </w:tc>
        <w:tc>
          <w:tcPr>
            <w:tcW w:w="843"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10套</w:t>
            </w:r>
          </w:p>
        </w:tc>
        <w:tc>
          <w:tcPr>
            <w:tcW w:w="1701"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符合国赛标准</w:t>
            </w:r>
          </w:p>
        </w:tc>
        <w:tc>
          <w:tcPr>
            <w:tcW w:w="1243"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赛后</w:t>
            </w:r>
            <w:r>
              <w:rPr>
                <w:rFonts w:hint="eastAsia" w:asciiTheme="minorEastAsia" w:hAnsiTheme="minorEastAsia"/>
                <w:sz w:val="24"/>
                <w:szCs w:val="24"/>
              </w:rPr>
              <w:t>30天内完成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asciiTheme="minorEastAsia" w:hAnsiTheme="minorEastAsia"/>
                <w:sz w:val="24"/>
                <w:szCs w:val="24"/>
              </w:rPr>
            </w:pPr>
          </w:p>
        </w:tc>
        <w:tc>
          <w:tcPr>
            <w:tcW w:w="2840" w:type="dxa"/>
            <w:gridSpan w:val="2"/>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衍生成果</w:t>
            </w:r>
          </w:p>
        </w:tc>
        <w:tc>
          <w:tcPr>
            <w:tcW w:w="1278"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全景图片</w:t>
            </w:r>
            <w:r>
              <w:rPr>
                <w:rFonts w:hint="eastAsia" w:asciiTheme="minorEastAsia" w:hAnsiTheme="minorEastAsia"/>
                <w:sz w:val="24"/>
                <w:szCs w:val="24"/>
              </w:rPr>
              <w:t>+全景视频</w:t>
            </w:r>
          </w:p>
        </w:tc>
        <w:tc>
          <w:tcPr>
            <w:tcW w:w="843"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25</w:t>
            </w:r>
            <w:r>
              <w:rPr>
                <w:rFonts w:hint="eastAsia" w:asciiTheme="minorEastAsia" w:hAnsiTheme="minorEastAsia"/>
                <w:sz w:val="24"/>
                <w:szCs w:val="24"/>
              </w:rPr>
              <w:t>组</w:t>
            </w:r>
          </w:p>
        </w:tc>
        <w:tc>
          <w:tcPr>
            <w:tcW w:w="1701"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符合VR行业全景图片</w:t>
            </w:r>
            <w:r>
              <w:rPr>
                <w:rFonts w:hint="eastAsia" w:asciiTheme="minorEastAsia" w:hAnsiTheme="minorEastAsia"/>
                <w:sz w:val="24"/>
                <w:szCs w:val="24"/>
              </w:rPr>
              <w:t>和全景视频</w:t>
            </w:r>
            <w:r>
              <w:rPr>
                <w:rFonts w:asciiTheme="minorEastAsia" w:hAnsiTheme="minorEastAsia"/>
                <w:sz w:val="24"/>
                <w:szCs w:val="24"/>
              </w:rPr>
              <w:t>要求</w:t>
            </w:r>
          </w:p>
        </w:tc>
        <w:tc>
          <w:tcPr>
            <w:tcW w:w="1243"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赛后</w:t>
            </w:r>
            <w:r>
              <w:rPr>
                <w:rFonts w:hint="eastAsia" w:asciiTheme="minorEastAsia" w:hAnsiTheme="minorEastAsia"/>
                <w:sz w:val="24"/>
                <w:szCs w:val="24"/>
              </w:rPr>
              <w:t>30天内完成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asciiTheme="minorEastAsia" w:hAnsiTheme="minorEastAsia"/>
                <w:sz w:val="24"/>
                <w:szCs w:val="24"/>
              </w:rPr>
            </w:pPr>
          </w:p>
        </w:tc>
        <w:tc>
          <w:tcPr>
            <w:tcW w:w="2840" w:type="dxa"/>
            <w:gridSpan w:val="2"/>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优秀选手访谈</w:t>
            </w:r>
          </w:p>
        </w:tc>
        <w:tc>
          <w:tcPr>
            <w:tcW w:w="1278"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视频文件</w:t>
            </w:r>
          </w:p>
        </w:tc>
        <w:tc>
          <w:tcPr>
            <w:tcW w:w="843" w:type="dxa"/>
            <w:shd w:val="clear" w:color="auto" w:fill="auto"/>
            <w:vAlign w:val="center"/>
          </w:tcPr>
          <w:p>
            <w:pPr>
              <w:jc w:val="center"/>
              <w:rPr>
                <w:rFonts w:asciiTheme="minorEastAsia" w:hAnsiTheme="minorEastAsia"/>
                <w:sz w:val="24"/>
                <w:szCs w:val="24"/>
              </w:rPr>
            </w:pPr>
            <w:r>
              <w:rPr>
                <w:rFonts w:hint="eastAsia" w:asciiTheme="minorEastAsia" w:hAnsiTheme="minorEastAsia"/>
                <w:sz w:val="24"/>
                <w:szCs w:val="24"/>
              </w:rPr>
              <w:t>5个</w:t>
            </w:r>
          </w:p>
        </w:tc>
        <w:tc>
          <w:tcPr>
            <w:tcW w:w="1701" w:type="dxa"/>
            <w:shd w:val="clear" w:color="auto" w:fill="auto"/>
            <w:vAlign w:val="center"/>
          </w:tcPr>
          <w:p>
            <w:pPr>
              <w:snapToGrid w:val="0"/>
              <w:jc w:val="center"/>
              <w:rPr>
                <w:rFonts w:asciiTheme="minorEastAsia" w:hAnsiTheme="minorEastAsia"/>
                <w:sz w:val="24"/>
                <w:szCs w:val="24"/>
              </w:rPr>
            </w:pPr>
            <w:r>
              <w:rPr>
                <w:rFonts w:hint="eastAsia" w:asciiTheme="minorEastAsia" w:hAnsiTheme="minorEastAsia"/>
                <w:sz w:val="24"/>
                <w:szCs w:val="24"/>
              </w:rPr>
              <w:t>1分钟</w:t>
            </w:r>
          </w:p>
          <w:p>
            <w:pPr>
              <w:snapToGrid w:val="0"/>
              <w:jc w:val="center"/>
              <w:rPr>
                <w:rFonts w:asciiTheme="minorEastAsia" w:hAnsiTheme="minorEastAsia"/>
                <w:sz w:val="24"/>
                <w:szCs w:val="24"/>
              </w:rPr>
            </w:pPr>
            <w:r>
              <w:rPr>
                <w:rFonts w:hint="eastAsia" w:asciiTheme="minorEastAsia" w:hAnsiTheme="minorEastAsia"/>
                <w:sz w:val="24"/>
                <w:szCs w:val="24"/>
              </w:rPr>
              <w:t>以上</w:t>
            </w:r>
          </w:p>
        </w:tc>
        <w:tc>
          <w:tcPr>
            <w:tcW w:w="1243" w:type="dxa"/>
            <w:shd w:val="clear" w:color="auto" w:fill="auto"/>
            <w:vAlign w:val="center"/>
          </w:tcPr>
          <w:p>
            <w:pPr>
              <w:jc w:val="center"/>
              <w:rPr>
                <w:rFonts w:asciiTheme="minorEastAsia" w:hAnsiTheme="minorEastAsia"/>
                <w:sz w:val="24"/>
                <w:szCs w:val="24"/>
              </w:rPr>
            </w:pPr>
            <w:r>
              <w:rPr>
                <w:rFonts w:asciiTheme="minorEastAsia" w:hAnsiTheme="minorEastAsia"/>
                <w:sz w:val="24"/>
                <w:szCs w:val="24"/>
              </w:rPr>
              <w:t>赛后</w:t>
            </w:r>
            <w:r>
              <w:rPr>
                <w:rFonts w:hint="eastAsia" w:asciiTheme="minorEastAsia" w:hAnsiTheme="minorEastAsia"/>
                <w:sz w:val="24"/>
                <w:szCs w:val="24"/>
              </w:rPr>
              <w:t>10天内完成</w:t>
            </w:r>
          </w:p>
        </w:tc>
      </w:tr>
    </w:tbl>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赛项资源转化成果应对接产业发展、符合行业标准，契合生产或工作过程，突出技能特色，展现竞赛优势，形成满足职业教育教学需求、体现先进教学模式、反映职业教育先进水平的共享性资源成果。</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资源转化成果应包含基本资源和拓展资源。</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（一）基本资源</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基本资源按照风采展示、技能概要、教学资源三大模块设置。</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1.风采展示。赛后即时制作时长15分钟左右的赛项宣传片，以及时长10分钟左右的获奖代表队（选手）的风采展示片。供专业媒体进行宣传播放。</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2.技能概要。包括技能介绍、技能操作要点、评价指标等。</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3.教学资源。教学资源充分涵盖赛项内容。赛项内容资源可单独列出，也可融入各教学单元。教学资源包括教学方案、训练指导、作业/任务、实验/实训/实习资源等，其呈现形式可以是演示文稿、图片、操作流程演示视频、动画及相关微课程、微资源等。鼓励成熟赛项开发数字化专业教材、技能训练指导书等，并正式出版发行，作为教学工具书。</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（二）拓展资源</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拓展资源是指反映技能特色、可应用于各教学与训练环节、支持技能教学和学习过程的较为成熟的多样性辅助资源。加强学校与企业的合作，教学与生产的结合，优化现有教学或实训模式。例如：评点视频、访谈视频、试题库、案例库、素材资源库等。</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（三）技术标准</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资源转化成果可包含文本文档、演示文稿、视频文件、</w:t>
      </w:r>
      <w:r>
        <w:rPr>
          <w:rFonts w:ascii="Times New Roman" w:hAnsi="Times New Roman" w:eastAsia="仿宋_GB2312"/>
          <w:sz w:val="30"/>
          <w:szCs w:val="30"/>
        </w:rPr>
        <w:t>Flash</w:t>
      </w:r>
      <w:r>
        <w:rPr>
          <w:rFonts w:hint="eastAsia" w:ascii="Times New Roman" w:hAnsi="Times New Roman" w:eastAsia="仿宋_GB2312"/>
          <w:sz w:val="30"/>
          <w:szCs w:val="30"/>
        </w:rPr>
        <w:t>文件、图形/图像素材和网页型资源等：</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1. 文本文档</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采用＊</w:t>
      </w:r>
      <w:r>
        <w:rPr>
          <w:rFonts w:ascii="Times New Roman" w:hAnsi="Times New Roman" w:eastAsia="仿宋_GB2312"/>
          <w:sz w:val="30"/>
          <w:szCs w:val="30"/>
        </w:rPr>
        <w:t>.</w:t>
      </w:r>
      <w:r>
        <w:rPr>
          <w:rFonts w:hint="eastAsia" w:ascii="Times New Roman" w:hAnsi="Times New Roman" w:eastAsia="仿宋_GB2312"/>
          <w:sz w:val="30"/>
          <w:szCs w:val="30"/>
        </w:rPr>
        <w:t>doc或＊.docx格式。文件制作所使用的软件版本不低于Microsoft Office 2003。</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2. 演示文稿</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采用＊.ppt或＊.pptx格式。文件制作所使用的软件版本不低于Microsoft Office 2003。播放时不出现宏脚本提示。</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3. 视频文件</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采用MP4格式。录像环境光线充足、安静，衣着得体，语音清晰。视频压缩采用H.264（MPEG-4 Part10：</w:t>
      </w:r>
      <w:r>
        <w:rPr>
          <w:rFonts w:ascii="Times New Roman" w:hAnsi="Times New Roman" w:eastAsia="仿宋_GB2312"/>
          <w:sz w:val="30"/>
          <w:szCs w:val="30"/>
        </w:rPr>
        <w:t>profile=main, level</w:t>
      </w:r>
      <w:r>
        <w:rPr>
          <w:rFonts w:hint="eastAsia" w:ascii="Times New Roman" w:hAnsi="Times New Roman" w:eastAsia="仿宋_GB2312"/>
          <w:sz w:val="30"/>
          <w:szCs w:val="30"/>
        </w:rPr>
        <w:t xml:space="preserve">=3.0）编码方式，码流率256 </w:t>
      </w:r>
      <w:r>
        <w:rPr>
          <w:rFonts w:ascii="Times New Roman" w:hAnsi="Times New Roman" w:eastAsia="仿宋_GB2312"/>
          <w:sz w:val="30"/>
          <w:szCs w:val="30"/>
        </w:rPr>
        <w:t>Kbps</w:t>
      </w:r>
      <w:r>
        <w:rPr>
          <w:rFonts w:hint="eastAsia" w:ascii="Times New Roman" w:hAnsi="Times New Roman" w:eastAsia="仿宋_GB2312"/>
          <w:sz w:val="30"/>
          <w:szCs w:val="30"/>
        </w:rPr>
        <w:t>以上，帧率不低于25 fps，分辨率不低于720×576（4:3）或1024×576（16:9）。</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声音和画面要求同步，无交流声或其他杂音等缺陷，无明显失真，保证优良的声音质量，解说声与现场声、背景音乐无明显比例失调。音频信噪比不低于48dB。</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字幕要使用符合国家标准的规范文字，不出现繁体字、异体字、错别字；字幕与画面、解说词、音乐配合适当。</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4. Flash文件</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文件制作所使用的软件版本不低于Flash 6.0。</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5. 图形/图像素材</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采用常见存储格式，如＊.gif、＊.png、＊.jpg等。彩色图像颜色数不低于真彩（24位色），灰度图像的灰度级不低于256级，屏幕分辨率不低于1024×768，扫描图像的扫描分辨率不低于72 dpi。</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6. 网页型资源</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鼓励采用HTML5编码。兼容Microsoft IE、Google Chrome、Mozilla Firefox浏览器。使用网页编辑工具编辑网页，不可直接将Microsoft Word、WPS等文件内容粘贴到网页文件中。</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（四）提交方式和版权归属</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制作完成的资源经赛项执委会审核后，须上传至大赛指定的网络信息管理平台：www.chinaskills-jsw.org。各赛项资源转化成果的版权由大赛执委会和赛项执委会共享。</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（五）使用与管理</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成熟的资源转化成果发布于全国大赛网络信息管理平台或专业教学资源库等平台。各赛项执委会根据大赛执委会统一要求，加大推广力度，鼓励职业院校师生、企业员工及社会学习者学习使用。各职业院校应积极将大赛内容融入教学过程，强化实践教学，锤炼匠心精神，提升我国职业院校人才培养工作水平。</w:t>
      </w:r>
    </w:p>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18" w:name="_Toc521336159"/>
      <w:r>
        <w:rPr>
          <w:rFonts w:ascii="黑体" w:hAnsi="黑体" w:eastAsia="黑体" w:cs="Arial"/>
          <w:sz w:val="30"/>
          <w:szCs w:val="30"/>
        </w:rPr>
        <w:t>十</w:t>
      </w:r>
      <w:r>
        <w:rPr>
          <w:rFonts w:hint="eastAsia" w:ascii="黑体" w:hAnsi="黑体" w:eastAsia="黑体" w:cs="Arial"/>
          <w:sz w:val="30"/>
          <w:szCs w:val="30"/>
        </w:rPr>
        <w:t>八</w:t>
      </w:r>
      <w:r>
        <w:rPr>
          <w:rFonts w:ascii="黑体" w:hAnsi="黑体" w:eastAsia="黑体" w:cs="Arial"/>
          <w:sz w:val="30"/>
          <w:szCs w:val="30"/>
        </w:rPr>
        <w:t>、筹备工作进度时间表</w:t>
      </w:r>
      <w:bookmarkEnd w:id="18"/>
    </w:p>
    <w:p>
      <w:pPr>
        <w:snapToGrid w:val="0"/>
        <w:spacing w:line="360" w:lineRule="auto"/>
        <w:jc w:val="center"/>
        <w:rPr>
          <w:rFonts w:cs="Arial" w:asciiTheme="minorEastAsia" w:hAnsiTheme="minorEastAsia"/>
          <w:b/>
          <w:sz w:val="24"/>
          <w:szCs w:val="24"/>
        </w:rPr>
      </w:pPr>
      <w:r>
        <w:rPr>
          <w:rFonts w:hint="eastAsia" w:cs="Arial" w:asciiTheme="minorEastAsia" w:hAnsiTheme="minorEastAsia"/>
          <w:b/>
          <w:sz w:val="24"/>
          <w:szCs w:val="24"/>
        </w:rPr>
        <w:t>筹备工作进度表</w:t>
      </w:r>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310"/>
        <w:gridCol w:w="4595"/>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4" w:type="dxa"/>
            <w:vAlign w:val="center"/>
          </w:tcPr>
          <w:p>
            <w:pPr>
              <w:spacing w:line="360" w:lineRule="auto"/>
              <w:jc w:val="center"/>
              <w:rPr>
                <w:rFonts w:asciiTheme="minorEastAsia" w:hAnsiTheme="minorEastAsia"/>
                <w:b/>
                <w:kern w:val="0"/>
                <w:sz w:val="24"/>
                <w:szCs w:val="24"/>
              </w:rPr>
            </w:pPr>
            <w:r>
              <w:rPr>
                <w:rFonts w:hint="eastAsia" w:asciiTheme="minorEastAsia" w:hAnsiTheme="minorEastAsia"/>
                <w:b/>
                <w:kern w:val="0"/>
                <w:sz w:val="24"/>
                <w:szCs w:val="24"/>
              </w:rPr>
              <w:t>序号</w:t>
            </w:r>
          </w:p>
        </w:tc>
        <w:tc>
          <w:tcPr>
            <w:tcW w:w="1310" w:type="dxa"/>
            <w:vAlign w:val="center"/>
          </w:tcPr>
          <w:p>
            <w:pPr>
              <w:spacing w:line="360" w:lineRule="auto"/>
              <w:jc w:val="center"/>
              <w:rPr>
                <w:rFonts w:asciiTheme="minorEastAsia" w:hAnsiTheme="minorEastAsia"/>
                <w:b/>
                <w:kern w:val="0"/>
                <w:sz w:val="24"/>
                <w:szCs w:val="24"/>
              </w:rPr>
            </w:pPr>
            <w:r>
              <w:rPr>
                <w:rFonts w:hint="eastAsia" w:asciiTheme="minorEastAsia" w:hAnsiTheme="minorEastAsia"/>
                <w:b/>
                <w:kern w:val="0"/>
                <w:sz w:val="24"/>
                <w:szCs w:val="24"/>
              </w:rPr>
              <w:t>筹备阶段</w:t>
            </w:r>
          </w:p>
        </w:tc>
        <w:tc>
          <w:tcPr>
            <w:tcW w:w="4595" w:type="dxa"/>
            <w:vAlign w:val="center"/>
          </w:tcPr>
          <w:p>
            <w:pPr>
              <w:spacing w:line="360" w:lineRule="auto"/>
              <w:jc w:val="center"/>
              <w:rPr>
                <w:rFonts w:asciiTheme="minorEastAsia" w:hAnsiTheme="minorEastAsia"/>
                <w:b/>
                <w:kern w:val="0"/>
                <w:sz w:val="24"/>
                <w:szCs w:val="24"/>
              </w:rPr>
            </w:pPr>
            <w:r>
              <w:rPr>
                <w:rFonts w:hint="eastAsia" w:asciiTheme="minorEastAsia" w:hAnsiTheme="minorEastAsia"/>
                <w:b/>
                <w:kern w:val="0"/>
                <w:sz w:val="24"/>
                <w:szCs w:val="24"/>
              </w:rPr>
              <w:t>内容</w:t>
            </w:r>
          </w:p>
        </w:tc>
        <w:tc>
          <w:tcPr>
            <w:tcW w:w="1893" w:type="dxa"/>
            <w:vAlign w:val="center"/>
          </w:tcPr>
          <w:p>
            <w:pPr>
              <w:spacing w:line="360" w:lineRule="auto"/>
              <w:jc w:val="center"/>
              <w:rPr>
                <w:rFonts w:asciiTheme="minorEastAsia" w:hAnsiTheme="minorEastAsia"/>
                <w:b/>
                <w:kern w:val="0"/>
                <w:sz w:val="24"/>
                <w:szCs w:val="24"/>
              </w:rPr>
            </w:pPr>
            <w:r>
              <w:rPr>
                <w:rFonts w:hint="eastAsia" w:asciiTheme="minorEastAsia" w:hAnsiTheme="minorEastAsia"/>
                <w:b/>
                <w:kern w:val="0"/>
                <w:sz w:val="24"/>
                <w:szCs w:val="24"/>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4" w:type="dxa"/>
            <w:vMerge w:val="restart"/>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1</w:t>
            </w:r>
          </w:p>
        </w:tc>
        <w:tc>
          <w:tcPr>
            <w:tcW w:w="1310" w:type="dxa"/>
            <w:vMerge w:val="restart"/>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申报立项</w:t>
            </w:r>
          </w:p>
        </w:tc>
        <w:tc>
          <w:tcPr>
            <w:tcW w:w="4595"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赛项设计专家研讨会，完成赛项申报方案</w:t>
            </w:r>
          </w:p>
        </w:tc>
        <w:tc>
          <w:tcPr>
            <w:tcW w:w="1893"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2018年8月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4" w:type="dxa"/>
            <w:vMerge w:val="continue"/>
            <w:vAlign w:val="center"/>
          </w:tcPr>
          <w:p>
            <w:pPr>
              <w:spacing w:line="360" w:lineRule="auto"/>
              <w:jc w:val="center"/>
              <w:rPr>
                <w:rFonts w:asciiTheme="minorEastAsia" w:hAnsiTheme="minorEastAsia"/>
                <w:kern w:val="0"/>
                <w:sz w:val="24"/>
                <w:szCs w:val="24"/>
              </w:rPr>
            </w:pPr>
          </w:p>
        </w:tc>
        <w:tc>
          <w:tcPr>
            <w:tcW w:w="1310" w:type="dxa"/>
            <w:vMerge w:val="continue"/>
            <w:vAlign w:val="center"/>
          </w:tcPr>
          <w:p>
            <w:pPr>
              <w:spacing w:line="360" w:lineRule="auto"/>
              <w:jc w:val="center"/>
              <w:rPr>
                <w:rFonts w:asciiTheme="minorEastAsia" w:hAnsiTheme="minorEastAsia"/>
                <w:kern w:val="0"/>
                <w:sz w:val="24"/>
                <w:szCs w:val="24"/>
              </w:rPr>
            </w:pPr>
          </w:p>
        </w:tc>
        <w:tc>
          <w:tcPr>
            <w:tcW w:w="4595"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确定赛项、成立赛项执委会</w:t>
            </w:r>
          </w:p>
        </w:tc>
        <w:tc>
          <w:tcPr>
            <w:tcW w:w="1893"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2018年11月前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4" w:type="dxa"/>
            <w:vMerge w:val="restart"/>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2</w:t>
            </w:r>
          </w:p>
        </w:tc>
        <w:tc>
          <w:tcPr>
            <w:tcW w:w="1310" w:type="dxa"/>
            <w:vMerge w:val="restart"/>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赛前准备</w:t>
            </w:r>
          </w:p>
        </w:tc>
        <w:tc>
          <w:tcPr>
            <w:tcW w:w="4595"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赛项专家会议</w:t>
            </w:r>
            <w:r>
              <w:rPr>
                <w:rFonts w:asciiTheme="minorEastAsia" w:hAnsiTheme="minorEastAsia"/>
                <w:kern w:val="0"/>
                <w:sz w:val="24"/>
                <w:szCs w:val="24"/>
              </w:rPr>
              <w:t>3-5</w:t>
            </w:r>
            <w:r>
              <w:rPr>
                <w:rFonts w:hint="eastAsia" w:asciiTheme="minorEastAsia" w:hAnsiTheme="minorEastAsia"/>
                <w:kern w:val="0"/>
                <w:sz w:val="24"/>
                <w:szCs w:val="24"/>
              </w:rPr>
              <w:t>轮，确定赛项规程、样题、赛项技术方案、赛场方案、体验环节设计方案、开放方案、宣传方案、教学资源转化方案、赛事安全规章、突发事件应急预案等</w:t>
            </w:r>
          </w:p>
        </w:tc>
        <w:tc>
          <w:tcPr>
            <w:tcW w:w="1893"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2018年11月-2019年2月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4" w:type="dxa"/>
            <w:vMerge w:val="continue"/>
            <w:vAlign w:val="center"/>
          </w:tcPr>
          <w:p>
            <w:pPr>
              <w:spacing w:line="360" w:lineRule="auto"/>
              <w:jc w:val="center"/>
              <w:rPr>
                <w:rFonts w:asciiTheme="minorEastAsia" w:hAnsiTheme="minorEastAsia"/>
                <w:kern w:val="0"/>
                <w:sz w:val="24"/>
                <w:szCs w:val="24"/>
              </w:rPr>
            </w:pPr>
          </w:p>
        </w:tc>
        <w:tc>
          <w:tcPr>
            <w:tcW w:w="1310" w:type="dxa"/>
            <w:vMerge w:val="continue"/>
            <w:vAlign w:val="center"/>
          </w:tcPr>
          <w:p>
            <w:pPr>
              <w:spacing w:line="360" w:lineRule="auto"/>
              <w:jc w:val="center"/>
              <w:rPr>
                <w:rFonts w:asciiTheme="minorEastAsia" w:hAnsiTheme="minorEastAsia"/>
                <w:kern w:val="0"/>
                <w:sz w:val="24"/>
                <w:szCs w:val="24"/>
              </w:rPr>
            </w:pPr>
          </w:p>
        </w:tc>
        <w:tc>
          <w:tcPr>
            <w:tcW w:w="4595"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确定承办院校及合作</w:t>
            </w:r>
            <w:r>
              <w:rPr>
                <w:rFonts w:asciiTheme="minorEastAsia" w:hAnsiTheme="minorEastAsia"/>
                <w:kern w:val="0"/>
                <w:sz w:val="24"/>
                <w:szCs w:val="24"/>
              </w:rPr>
              <w:t>企业</w:t>
            </w:r>
          </w:p>
        </w:tc>
        <w:tc>
          <w:tcPr>
            <w:tcW w:w="1893"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2019年2月前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4" w:type="dxa"/>
            <w:vMerge w:val="continue"/>
            <w:vAlign w:val="center"/>
          </w:tcPr>
          <w:p>
            <w:pPr>
              <w:spacing w:line="360" w:lineRule="auto"/>
              <w:jc w:val="center"/>
              <w:rPr>
                <w:rFonts w:asciiTheme="minorEastAsia" w:hAnsiTheme="minorEastAsia"/>
                <w:kern w:val="0"/>
                <w:sz w:val="24"/>
                <w:szCs w:val="24"/>
              </w:rPr>
            </w:pPr>
          </w:p>
        </w:tc>
        <w:tc>
          <w:tcPr>
            <w:tcW w:w="1310" w:type="dxa"/>
            <w:vMerge w:val="continue"/>
            <w:vAlign w:val="center"/>
          </w:tcPr>
          <w:p>
            <w:pPr>
              <w:spacing w:line="360" w:lineRule="auto"/>
              <w:jc w:val="center"/>
              <w:rPr>
                <w:rFonts w:asciiTheme="minorEastAsia" w:hAnsiTheme="minorEastAsia"/>
                <w:kern w:val="0"/>
                <w:sz w:val="24"/>
                <w:szCs w:val="24"/>
              </w:rPr>
            </w:pPr>
          </w:p>
        </w:tc>
        <w:tc>
          <w:tcPr>
            <w:tcW w:w="4595" w:type="dxa"/>
            <w:vAlign w:val="center"/>
          </w:tcPr>
          <w:p>
            <w:pPr>
              <w:spacing w:line="360" w:lineRule="auto"/>
              <w:rPr>
                <w:rFonts w:asciiTheme="minorEastAsia" w:hAnsiTheme="minorEastAsia"/>
                <w:kern w:val="0"/>
                <w:sz w:val="24"/>
                <w:szCs w:val="24"/>
              </w:rPr>
            </w:pPr>
            <w:r>
              <w:rPr>
                <w:rFonts w:hint="eastAsia" w:cs="仿宋_GB2312" w:asciiTheme="minorEastAsia" w:hAnsiTheme="minorEastAsia"/>
                <w:sz w:val="24"/>
                <w:szCs w:val="24"/>
              </w:rPr>
              <w:t>命题专家组会议，赛题开发、确定竞赛题库</w:t>
            </w:r>
          </w:p>
        </w:tc>
        <w:tc>
          <w:tcPr>
            <w:tcW w:w="1893"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2019年3月-4月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4" w:type="dxa"/>
            <w:vMerge w:val="continue"/>
            <w:vAlign w:val="center"/>
          </w:tcPr>
          <w:p>
            <w:pPr>
              <w:spacing w:line="360" w:lineRule="auto"/>
              <w:jc w:val="center"/>
              <w:rPr>
                <w:rFonts w:asciiTheme="minorEastAsia" w:hAnsiTheme="minorEastAsia"/>
                <w:kern w:val="0"/>
                <w:sz w:val="24"/>
                <w:szCs w:val="24"/>
              </w:rPr>
            </w:pPr>
          </w:p>
        </w:tc>
        <w:tc>
          <w:tcPr>
            <w:tcW w:w="1310" w:type="dxa"/>
            <w:vMerge w:val="continue"/>
            <w:vAlign w:val="center"/>
          </w:tcPr>
          <w:p>
            <w:pPr>
              <w:spacing w:line="360" w:lineRule="auto"/>
              <w:jc w:val="center"/>
              <w:rPr>
                <w:rFonts w:asciiTheme="minorEastAsia" w:hAnsiTheme="minorEastAsia"/>
                <w:kern w:val="0"/>
                <w:sz w:val="24"/>
                <w:szCs w:val="24"/>
              </w:rPr>
            </w:pPr>
          </w:p>
        </w:tc>
        <w:tc>
          <w:tcPr>
            <w:tcW w:w="4595" w:type="dxa"/>
            <w:vAlign w:val="center"/>
          </w:tcPr>
          <w:p>
            <w:pPr>
              <w:spacing w:line="360" w:lineRule="auto"/>
              <w:rPr>
                <w:rFonts w:cs="仿宋_GB2312" w:asciiTheme="minorEastAsia" w:hAnsiTheme="minorEastAsia"/>
                <w:sz w:val="24"/>
                <w:szCs w:val="24"/>
              </w:rPr>
            </w:pPr>
            <w:r>
              <w:rPr>
                <w:rFonts w:hint="eastAsia" w:cs="仿宋_GB2312" w:asciiTheme="minorEastAsia" w:hAnsiTheme="minorEastAsia"/>
                <w:sz w:val="24"/>
                <w:szCs w:val="24"/>
              </w:rPr>
              <w:t>全国赛项说明会</w:t>
            </w:r>
          </w:p>
        </w:tc>
        <w:tc>
          <w:tcPr>
            <w:tcW w:w="1893"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2019年4月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4" w:type="dxa"/>
            <w:vMerge w:val="continue"/>
            <w:vAlign w:val="center"/>
          </w:tcPr>
          <w:p>
            <w:pPr>
              <w:spacing w:line="360" w:lineRule="auto"/>
              <w:jc w:val="center"/>
              <w:rPr>
                <w:rFonts w:asciiTheme="minorEastAsia" w:hAnsiTheme="minorEastAsia"/>
                <w:kern w:val="0"/>
                <w:sz w:val="24"/>
                <w:szCs w:val="24"/>
              </w:rPr>
            </w:pPr>
          </w:p>
        </w:tc>
        <w:tc>
          <w:tcPr>
            <w:tcW w:w="1310" w:type="dxa"/>
            <w:vMerge w:val="continue"/>
            <w:vAlign w:val="center"/>
          </w:tcPr>
          <w:p>
            <w:pPr>
              <w:spacing w:line="360" w:lineRule="auto"/>
              <w:jc w:val="center"/>
              <w:rPr>
                <w:rFonts w:asciiTheme="minorEastAsia" w:hAnsiTheme="minorEastAsia"/>
                <w:kern w:val="0"/>
                <w:sz w:val="24"/>
                <w:szCs w:val="24"/>
              </w:rPr>
            </w:pPr>
          </w:p>
        </w:tc>
        <w:tc>
          <w:tcPr>
            <w:tcW w:w="4595" w:type="dxa"/>
            <w:vAlign w:val="center"/>
          </w:tcPr>
          <w:p>
            <w:pPr>
              <w:spacing w:line="360" w:lineRule="auto"/>
              <w:rPr>
                <w:rFonts w:asciiTheme="minorEastAsia" w:hAnsiTheme="minorEastAsia"/>
                <w:kern w:val="0"/>
                <w:sz w:val="24"/>
                <w:szCs w:val="24"/>
              </w:rPr>
            </w:pPr>
            <w:r>
              <w:rPr>
                <w:rFonts w:hint="eastAsia" w:cs="仿宋_GB2312" w:asciiTheme="minorEastAsia" w:hAnsiTheme="minorEastAsia"/>
                <w:sz w:val="24"/>
                <w:szCs w:val="24"/>
              </w:rPr>
              <w:t>赛项预报名及报名完成</w:t>
            </w:r>
          </w:p>
        </w:tc>
        <w:tc>
          <w:tcPr>
            <w:tcW w:w="1893"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2019年4月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4" w:type="dxa"/>
            <w:vMerge w:val="restart"/>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3</w:t>
            </w:r>
          </w:p>
        </w:tc>
        <w:tc>
          <w:tcPr>
            <w:tcW w:w="1310" w:type="dxa"/>
            <w:vMerge w:val="restart"/>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比赛阶段</w:t>
            </w:r>
          </w:p>
        </w:tc>
        <w:tc>
          <w:tcPr>
            <w:tcW w:w="4595"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比赛设备安装、调试，赛场布置、同期技术展示、体验和活动现场布置；赛项指南印刷、选手服装制作</w:t>
            </w:r>
          </w:p>
        </w:tc>
        <w:tc>
          <w:tcPr>
            <w:tcW w:w="1893" w:type="dxa"/>
            <w:vMerge w:val="restart"/>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2019年5月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4" w:type="dxa"/>
            <w:vMerge w:val="continue"/>
            <w:vAlign w:val="center"/>
          </w:tcPr>
          <w:p>
            <w:pPr>
              <w:spacing w:line="360" w:lineRule="auto"/>
              <w:jc w:val="center"/>
              <w:rPr>
                <w:rFonts w:asciiTheme="minorEastAsia" w:hAnsiTheme="minorEastAsia"/>
                <w:kern w:val="0"/>
                <w:sz w:val="24"/>
                <w:szCs w:val="24"/>
              </w:rPr>
            </w:pPr>
          </w:p>
        </w:tc>
        <w:tc>
          <w:tcPr>
            <w:tcW w:w="1310" w:type="dxa"/>
            <w:vMerge w:val="continue"/>
            <w:vAlign w:val="center"/>
          </w:tcPr>
          <w:p>
            <w:pPr>
              <w:spacing w:line="360" w:lineRule="auto"/>
              <w:jc w:val="center"/>
              <w:rPr>
                <w:rFonts w:asciiTheme="minorEastAsia" w:hAnsiTheme="minorEastAsia"/>
                <w:kern w:val="0"/>
                <w:sz w:val="24"/>
                <w:szCs w:val="24"/>
              </w:rPr>
            </w:pPr>
          </w:p>
        </w:tc>
        <w:tc>
          <w:tcPr>
            <w:tcW w:w="4595"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专家组题库审核，确定评分标准及抽题</w:t>
            </w:r>
          </w:p>
        </w:tc>
        <w:tc>
          <w:tcPr>
            <w:tcW w:w="1893" w:type="dxa"/>
            <w:vMerge w:val="continue"/>
            <w:vAlign w:val="center"/>
          </w:tcPr>
          <w:p>
            <w:pPr>
              <w:spacing w:line="360" w:lineRule="auto"/>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4" w:type="dxa"/>
            <w:vMerge w:val="continue"/>
            <w:vAlign w:val="center"/>
          </w:tcPr>
          <w:p>
            <w:pPr>
              <w:spacing w:line="360" w:lineRule="auto"/>
              <w:jc w:val="center"/>
              <w:rPr>
                <w:rFonts w:asciiTheme="minorEastAsia" w:hAnsiTheme="minorEastAsia"/>
                <w:kern w:val="0"/>
                <w:sz w:val="24"/>
                <w:szCs w:val="24"/>
              </w:rPr>
            </w:pPr>
          </w:p>
        </w:tc>
        <w:tc>
          <w:tcPr>
            <w:tcW w:w="1310" w:type="dxa"/>
            <w:vMerge w:val="continue"/>
            <w:vAlign w:val="center"/>
          </w:tcPr>
          <w:p>
            <w:pPr>
              <w:spacing w:line="360" w:lineRule="auto"/>
              <w:jc w:val="center"/>
              <w:rPr>
                <w:rFonts w:asciiTheme="minorEastAsia" w:hAnsiTheme="minorEastAsia"/>
                <w:kern w:val="0"/>
                <w:sz w:val="24"/>
                <w:szCs w:val="24"/>
              </w:rPr>
            </w:pPr>
          </w:p>
        </w:tc>
        <w:tc>
          <w:tcPr>
            <w:tcW w:w="4595"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成立裁判组、仲裁组、监督组；培训并验收赛场</w:t>
            </w:r>
          </w:p>
        </w:tc>
        <w:tc>
          <w:tcPr>
            <w:tcW w:w="1893" w:type="dxa"/>
            <w:vMerge w:val="continue"/>
            <w:vAlign w:val="center"/>
          </w:tcPr>
          <w:p>
            <w:pPr>
              <w:spacing w:line="360" w:lineRule="auto"/>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4" w:type="dxa"/>
            <w:vMerge w:val="continue"/>
            <w:vAlign w:val="center"/>
          </w:tcPr>
          <w:p>
            <w:pPr>
              <w:spacing w:line="360" w:lineRule="auto"/>
              <w:jc w:val="center"/>
              <w:rPr>
                <w:rFonts w:asciiTheme="minorEastAsia" w:hAnsiTheme="minorEastAsia"/>
                <w:kern w:val="0"/>
                <w:sz w:val="24"/>
                <w:szCs w:val="24"/>
              </w:rPr>
            </w:pPr>
          </w:p>
        </w:tc>
        <w:tc>
          <w:tcPr>
            <w:tcW w:w="1310" w:type="dxa"/>
            <w:vMerge w:val="continue"/>
            <w:vAlign w:val="center"/>
          </w:tcPr>
          <w:p>
            <w:pPr>
              <w:spacing w:line="360" w:lineRule="auto"/>
              <w:jc w:val="center"/>
              <w:rPr>
                <w:rFonts w:asciiTheme="minorEastAsia" w:hAnsiTheme="minorEastAsia"/>
                <w:kern w:val="0"/>
                <w:sz w:val="24"/>
                <w:szCs w:val="24"/>
              </w:rPr>
            </w:pPr>
          </w:p>
        </w:tc>
        <w:tc>
          <w:tcPr>
            <w:tcW w:w="4595"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正式比赛、同期技术展示、体验和活动举办；竞赛成绩提交</w:t>
            </w:r>
          </w:p>
        </w:tc>
        <w:tc>
          <w:tcPr>
            <w:tcW w:w="1893" w:type="dxa"/>
            <w:vMerge w:val="continue"/>
            <w:vAlign w:val="center"/>
          </w:tcPr>
          <w:p>
            <w:pPr>
              <w:spacing w:line="360" w:lineRule="auto"/>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4"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4</w:t>
            </w:r>
          </w:p>
        </w:tc>
        <w:tc>
          <w:tcPr>
            <w:tcW w:w="1310"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赛后总结</w:t>
            </w:r>
          </w:p>
        </w:tc>
        <w:tc>
          <w:tcPr>
            <w:tcW w:w="4595" w:type="dxa"/>
            <w:vAlign w:val="center"/>
          </w:tcPr>
          <w:p>
            <w:pPr>
              <w:spacing w:line="360" w:lineRule="auto"/>
              <w:rPr>
                <w:rFonts w:asciiTheme="minorEastAsia" w:hAnsiTheme="minorEastAsia"/>
                <w:kern w:val="0"/>
                <w:sz w:val="24"/>
                <w:szCs w:val="24"/>
              </w:rPr>
            </w:pPr>
            <w:r>
              <w:rPr>
                <w:rFonts w:hint="eastAsia" w:asciiTheme="minorEastAsia" w:hAnsiTheme="minorEastAsia"/>
                <w:kern w:val="0"/>
                <w:sz w:val="24"/>
                <w:szCs w:val="24"/>
              </w:rPr>
              <w:t>教学资源转化成果与赛项总结</w:t>
            </w:r>
          </w:p>
        </w:tc>
        <w:tc>
          <w:tcPr>
            <w:tcW w:w="1893"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2019年6月-8月</w:t>
            </w:r>
          </w:p>
        </w:tc>
      </w:tr>
    </w:tbl>
    <w:p>
      <w:pPr>
        <w:snapToGrid w:val="0"/>
        <w:spacing w:line="360" w:lineRule="auto"/>
        <w:ind w:firstLine="600" w:firstLineChars="200"/>
        <w:rPr>
          <w:rFonts w:ascii="Arial Narrow" w:hAnsi="Arial Narrow" w:eastAsia="仿宋_GB2312" w:cs="Arial"/>
          <w:sz w:val="30"/>
          <w:szCs w:val="30"/>
        </w:rPr>
      </w:pPr>
      <w:bookmarkStart w:id="19" w:name="_Toc521336160"/>
    </w:p>
    <w:p>
      <w:pPr>
        <w:snapToGrid w:val="0"/>
        <w:spacing w:line="360" w:lineRule="auto"/>
        <w:outlineLvl w:val="0"/>
        <w:rPr>
          <w:rFonts w:ascii="黑体" w:hAnsi="黑体" w:eastAsia="黑体" w:cs="Arial"/>
          <w:sz w:val="30"/>
          <w:szCs w:val="30"/>
        </w:rPr>
      </w:pPr>
      <w:r>
        <w:rPr>
          <w:rFonts w:hint="eastAsia" w:ascii="黑体" w:hAnsi="黑体" w:eastAsia="黑体" w:cs="Arial"/>
          <w:sz w:val="30"/>
          <w:szCs w:val="30"/>
        </w:rPr>
        <w:t>十九</w:t>
      </w:r>
      <w:r>
        <w:rPr>
          <w:rFonts w:ascii="黑体" w:hAnsi="黑体" w:eastAsia="黑体" w:cs="Arial"/>
          <w:sz w:val="30"/>
          <w:szCs w:val="30"/>
        </w:rPr>
        <w:t>、裁判人员建议</w:t>
      </w:r>
      <w:bookmarkEnd w:id="19"/>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按照全国职业院校技能大赛制度的有关要求，建议由高校、职业院校学校以及行业、企业专家共同构成裁判组。</w:t>
      </w:r>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裁判实行“裁判长负责制”，全面负责赛项的裁判与管理工作。裁判员分为加密裁判、现场裁判和评分裁判。加密裁判需要2名，一级加密裁判和二级加密裁判各1名，主要负责竞赛过程中加密工作；现场裁判主要负责现场执裁，维护赛场纪律，引导参赛选手在赛位或等候区域等待竞赛指令，竞赛材料和作品的收取与管理；评分裁判主要负责依据评分标准对参赛队伍的竞赛表现和最终作品做出成绩评定。</w:t>
      </w:r>
    </w:p>
    <w:p>
      <w:pPr>
        <w:snapToGrid w:val="0"/>
        <w:spacing w:line="360" w:lineRule="auto"/>
        <w:jc w:val="center"/>
        <w:rPr>
          <w:rFonts w:cs="Arial" w:asciiTheme="minorEastAsia" w:hAnsiTheme="minorEastAsia"/>
          <w:b/>
          <w:sz w:val="24"/>
          <w:szCs w:val="24"/>
        </w:rPr>
      </w:pPr>
      <w:r>
        <w:rPr>
          <w:rFonts w:hint="eastAsia" w:cs="Arial" w:asciiTheme="minorEastAsia" w:hAnsiTheme="minorEastAsia"/>
          <w:b/>
          <w:sz w:val="24"/>
          <w:szCs w:val="24"/>
        </w:rPr>
        <w:t>裁判人员具体要求表</w:t>
      </w:r>
    </w:p>
    <w:tbl>
      <w:tblPr>
        <w:tblStyle w:val="27"/>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692"/>
        <w:gridCol w:w="1843"/>
        <w:gridCol w:w="1663"/>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tcBorders>
            <w:vAlign w:val="center"/>
          </w:tcPr>
          <w:p>
            <w:pPr>
              <w:adjustRightInd w:val="0"/>
              <w:snapToGrid w:val="0"/>
              <w:jc w:val="center"/>
              <w:rPr>
                <w:rFonts w:cs="Arial" w:asciiTheme="minorEastAsia" w:hAnsiTheme="minorEastAsia"/>
                <w:b/>
                <w:color w:val="000000"/>
                <w:sz w:val="24"/>
                <w:szCs w:val="24"/>
              </w:rPr>
            </w:pPr>
            <w:r>
              <w:rPr>
                <w:rFonts w:cs="Arial" w:asciiTheme="minorEastAsia" w:hAnsiTheme="minorEastAsia"/>
                <w:b/>
                <w:color w:val="000000"/>
                <w:sz w:val="24"/>
                <w:szCs w:val="24"/>
              </w:rPr>
              <w:t>序号</w:t>
            </w:r>
          </w:p>
        </w:tc>
        <w:tc>
          <w:tcPr>
            <w:tcW w:w="1725" w:type="dxa"/>
            <w:tcBorders>
              <w:top w:val="single" w:color="auto" w:sz="8" w:space="0"/>
            </w:tcBorders>
            <w:vAlign w:val="center"/>
          </w:tcPr>
          <w:p>
            <w:pPr>
              <w:adjustRightInd w:val="0"/>
              <w:snapToGrid w:val="0"/>
              <w:jc w:val="center"/>
              <w:rPr>
                <w:rFonts w:cs="Arial" w:asciiTheme="minorEastAsia" w:hAnsiTheme="minorEastAsia"/>
                <w:b/>
                <w:color w:val="000000"/>
                <w:sz w:val="24"/>
                <w:szCs w:val="24"/>
              </w:rPr>
            </w:pPr>
            <w:r>
              <w:rPr>
                <w:rFonts w:cs="Arial" w:asciiTheme="minorEastAsia" w:hAnsiTheme="minorEastAsia"/>
                <w:b/>
                <w:color w:val="000000"/>
                <w:sz w:val="24"/>
                <w:szCs w:val="24"/>
              </w:rPr>
              <w:t>专业技术方向</w:t>
            </w:r>
          </w:p>
        </w:tc>
        <w:tc>
          <w:tcPr>
            <w:tcW w:w="1692" w:type="dxa"/>
            <w:tcBorders>
              <w:top w:val="single" w:color="auto" w:sz="8" w:space="0"/>
            </w:tcBorders>
            <w:vAlign w:val="center"/>
          </w:tcPr>
          <w:p>
            <w:pPr>
              <w:adjustRightInd w:val="0"/>
              <w:snapToGrid w:val="0"/>
              <w:jc w:val="center"/>
              <w:rPr>
                <w:rFonts w:cs="Arial" w:asciiTheme="minorEastAsia" w:hAnsiTheme="minorEastAsia"/>
                <w:b/>
                <w:color w:val="000000"/>
                <w:sz w:val="24"/>
                <w:szCs w:val="24"/>
              </w:rPr>
            </w:pPr>
            <w:r>
              <w:rPr>
                <w:rFonts w:cs="Arial" w:asciiTheme="minorEastAsia" w:hAnsiTheme="minorEastAsia"/>
                <w:b/>
                <w:color w:val="000000"/>
                <w:sz w:val="24"/>
                <w:szCs w:val="24"/>
              </w:rPr>
              <w:t>知识能力要求</w:t>
            </w:r>
          </w:p>
        </w:tc>
        <w:tc>
          <w:tcPr>
            <w:tcW w:w="1843" w:type="dxa"/>
            <w:tcBorders>
              <w:top w:val="single" w:color="auto" w:sz="8" w:space="0"/>
            </w:tcBorders>
            <w:vAlign w:val="center"/>
          </w:tcPr>
          <w:p>
            <w:pPr>
              <w:adjustRightInd w:val="0"/>
              <w:snapToGrid w:val="0"/>
              <w:jc w:val="center"/>
              <w:rPr>
                <w:rFonts w:cs="Arial" w:asciiTheme="minorEastAsia" w:hAnsiTheme="minorEastAsia"/>
                <w:b/>
                <w:color w:val="000000"/>
                <w:sz w:val="24"/>
                <w:szCs w:val="24"/>
              </w:rPr>
            </w:pPr>
            <w:r>
              <w:rPr>
                <w:rFonts w:hint="eastAsia" w:cs="Arial" w:asciiTheme="minorEastAsia" w:hAnsiTheme="minorEastAsia"/>
                <w:b/>
                <w:color w:val="000000"/>
                <w:sz w:val="24"/>
                <w:szCs w:val="24"/>
              </w:rPr>
              <w:t>执裁、教学、工作经历</w:t>
            </w:r>
          </w:p>
        </w:tc>
        <w:tc>
          <w:tcPr>
            <w:tcW w:w="1663" w:type="dxa"/>
            <w:tcBorders>
              <w:top w:val="single" w:color="auto" w:sz="8" w:space="0"/>
            </w:tcBorders>
            <w:vAlign w:val="center"/>
          </w:tcPr>
          <w:p>
            <w:pPr>
              <w:adjustRightInd w:val="0"/>
              <w:snapToGrid w:val="0"/>
              <w:jc w:val="center"/>
              <w:rPr>
                <w:rFonts w:cs="Arial" w:asciiTheme="minorEastAsia" w:hAnsiTheme="minorEastAsia"/>
                <w:b/>
                <w:color w:val="000000"/>
                <w:sz w:val="24"/>
                <w:szCs w:val="24"/>
              </w:rPr>
            </w:pPr>
            <w:r>
              <w:rPr>
                <w:rFonts w:cs="Arial" w:asciiTheme="minorEastAsia" w:hAnsiTheme="minorEastAsia"/>
                <w:b/>
                <w:color w:val="000000"/>
                <w:sz w:val="24"/>
                <w:szCs w:val="24"/>
              </w:rPr>
              <w:t>专业技术职称</w:t>
            </w:r>
          </w:p>
          <w:p>
            <w:pPr>
              <w:adjustRightInd w:val="0"/>
              <w:snapToGrid w:val="0"/>
              <w:jc w:val="center"/>
              <w:rPr>
                <w:rFonts w:cs="Arial" w:asciiTheme="minorEastAsia" w:hAnsiTheme="minorEastAsia"/>
                <w:b/>
                <w:color w:val="000000"/>
                <w:sz w:val="24"/>
                <w:szCs w:val="24"/>
              </w:rPr>
            </w:pPr>
            <w:r>
              <w:rPr>
                <w:rFonts w:cs="Arial" w:asciiTheme="minorEastAsia" w:hAnsiTheme="minorEastAsia"/>
                <w:b/>
                <w:color w:val="000000"/>
                <w:sz w:val="24"/>
                <w:szCs w:val="24"/>
              </w:rPr>
              <w:t>（职业资格等级）</w:t>
            </w:r>
          </w:p>
        </w:tc>
        <w:tc>
          <w:tcPr>
            <w:tcW w:w="779" w:type="dxa"/>
            <w:tcBorders>
              <w:top w:val="single" w:color="auto" w:sz="8" w:space="0"/>
            </w:tcBorders>
            <w:vAlign w:val="center"/>
          </w:tcPr>
          <w:p>
            <w:pPr>
              <w:adjustRightInd w:val="0"/>
              <w:snapToGrid w:val="0"/>
              <w:jc w:val="center"/>
              <w:rPr>
                <w:rFonts w:cs="Arial" w:asciiTheme="minorEastAsia" w:hAnsiTheme="minorEastAsia"/>
                <w:b/>
                <w:color w:val="000000"/>
                <w:sz w:val="24"/>
                <w:szCs w:val="24"/>
              </w:rPr>
            </w:pPr>
            <w:r>
              <w:rPr>
                <w:rFonts w:cs="Arial" w:asciiTheme="minorEastAsia" w:hAnsiTheme="minorEastAsia"/>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Theme="minorEastAsia" w:hAnsiTheme="minorEastAsia"/>
                <w:sz w:val="24"/>
              </w:rPr>
            </w:pPr>
            <w:r>
              <w:rPr>
                <w:rFonts w:hint="eastAsia" w:asciiTheme="minorEastAsia" w:hAnsiTheme="minorEastAsia"/>
                <w:sz w:val="24"/>
              </w:rPr>
              <w:t>1</w:t>
            </w:r>
          </w:p>
        </w:tc>
        <w:tc>
          <w:tcPr>
            <w:tcW w:w="1725" w:type="dxa"/>
            <w:vAlign w:val="center"/>
          </w:tcPr>
          <w:p>
            <w:pPr>
              <w:adjustRightInd w:val="0"/>
              <w:snapToGrid w:val="0"/>
              <w:jc w:val="left"/>
              <w:rPr>
                <w:rFonts w:cs="Arial" w:asciiTheme="minorEastAsia" w:hAnsiTheme="minorEastAsia"/>
                <w:color w:val="000000"/>
                <w:sz w:val="24"/>
                <w:szCs w:val="24"/>
              </w:rPr>
            </w:pPr>
            <w:r>
              <w:rPr>
                <w:rFonts w:hint="eastAsia" w:cs="Arial" w:asciiTheme="minorEastAsia" w:hAnsiTheme="minorEastAsia"/>
                <w:color w:val="000000"/>
                <w:sz w:val="24"/>
                <w:szCs w:val="24"/>
              </w:rPr>
              <w:t>裁判长：虚拟现实、计算机、数字媒体等相关专方向</w:t>
            </w:r>
          </w:p>
        </w:tc>
        <w:tc>
          <w:tcPr>
            <w:tcW w:w="1692" w:type="dxa"/>
            <w:vAlign w:val="center"/>
          </w:tcPr>
          <w:p>
            <w:pPr>
              <w:adjustRightInd w:val="0"/>
              <w:snapToGrid w:val="0"/>
              <w:jc w:val="left"/>
              <w:rPr>
                <w:rFonts w:cs="Arial" w:asciiTheme="minorEastAsia" w:hAnsiTheme="minorEastAsia"/>
                <w:color w:val="000000"/>
                <w:sz w:val="24"/>
                <w:szCs w:val="24"/>
              </w:rPr>
            </w:pPr>
            <w:r>
              <w:rPr>
                <w:rFonts w:hint="eastAsia" w:cs="Arial" w:asciiTheme="minorEastAsia" w:hAnsiTheme="minorEastAsia"/>
                <w:color w:val="000000"/>
                <w:sz w:val="24"/>
                <w:szCs w:val="24"/>
              </w:rPr>
              <w:t>具备深厚的专业理论知识和较高的实践技能水平，在相关专业领域有较高的学术成就</w:t>
            </w:r>
          </w:p>
        </w:tc>
        <w:tc>
          <w:tcPr>
            <w:tcW w:w="1843" w:type="dxa"/>
            <w:vAlign w:val="center"/>
          </w:tcPr>
          <w:p>
            <w:pPr>
              <w:adjustRightInd w:val="0"/>
              <w:snapToGrid w:val="0"/>
              <w:jc w:val="left"/>
              <w:rPr>
                <w:rFonts w:asciiTheme="minorEastAsia" w:hAnsiTheme="minorEastAsia"/>
                <w:sz w:val="24"/>
              </w:rPr>
            </w:pPr>
            <w:r>
              <w:rPr>
                <w:rFonts w:hint="eastAsia" w:cs="Arial" w:asciiTheme="minorEastAsia" w:hAnsiTheme="minorEastAsia"/>
                <w:color w:val="000000"/>
                <w:sz w:val="24"/>
                <w:szCs w:val="24"/>
              </w:rPr>
              <w:t>从事虚拟</w:t>
            </w:r>
            <w:r>
              <w:rPr>
                <w:rFonts w:cs="Arial" w:asciiTheme="minorEastAsia" w:hAnsiTheme="minorEastAsia"/>
                <w:color w:val="000000"/>
                <w:sz w:val="24"/>
                <w:szCs w:val="24"/>
              </w:rPr>
              <w:t>现实、</w:t>
            </w:r>
            <w:r>
              <w:rPr>
                <w:rFonts w:hint="eastAsia" w:cs="Arial" w:asciiTheme="minorEastAsia" w:hAnsiTheme="minorEastAsia"/>
                <w:color w:val="000000"/>
                <w:sz w:val="24"/>
                <w:szCs w:val="24"/>
              </w:rPr>
              <w:t>计算机</w:t>
            </w:r>
            <w:r>
              <w:rPr>
                <w:rFonts w:cs="Arial" w:asciiTheme="minorEastAsia" w:hAnsiTheme="minorEastAsia"/>
                <w:color w:val="000000"/>
                <w:sz w:val="24"/>
                <w:szCs w:val="24"/>
              </w:rPr>
              <w:t>、数字媒体等相关</w:t>
            </w:r>
            <w:r>
              <w:rPr>
                <w:rFonts w:hint="eastAsia" w:cs="Arial" w:asciiTheme="minorEastAsia" w:hAnsiTheme="minorEastAsia"/>
                <w:color w:val="000000"/>
                <w:sz w:val="24"/>
                <w:szCs w:val="24"/>
              </w:rPr>
              <w:t>专业或教学10年以上，在全国性相关赛事中担任过执裁工作</w:t>
            </w:r>
          </w:p>
        </w:tc>
        <w:tc>
          <w:tcPr>
            <w:tcW w:w="1663" w:type="dxa"/>
            <w:vAlign w:val="center"/>
          </w:tcPr>
          <w:p>
            <w:pPr>
              <w:adjustRightInd w:val="0"/>
              <w:snapToGrid w:val="0"/>
              <w:jc w:val="center"/>
              <w:rPr>
                <w:rFonts w:asciiTheme="minorEastAsia" w:hAnsiTheme="minorEastAsia"/>
                <w:sz w:val="24"/>
              </w:rPr>
            </w:pPr>
            <w:r>
              <w:rPr>
                <w:rFonts w:hint="eastAsia" w:asciiTheme="minorEastAsia" w:hAnsiTheme="minorEastAsia"/>
                <w:sz w:val="24"/>
              </w:rPr>
              <w:t>正高</w:t>
            </w:r>
          </w:p>
        </w:tc>
        <w:tc>
          <w:tcPr>
            <w:tcW w:w="779" w:type="dxa"/>
            <w:vAlign w:val="center"/>
          </w:tcPr>
          <w:p>
            <w:pPr>
              <w:adjustRightInd w:val="0"/>
              <w:snapToGrid w:val="0"/>
              <w:jc w:val="center"/>
              <w:rPr>
                <w:rFonts w:asciiTheme="minorEastAsia" w:hAnsiTheme="minorEastAsia"/>
                <w:sz w:val="24"/>
              </w:rPr>
            </w:pPr>
            <w:r>
              <w:rPr>
                <w:rFonts w:asciiTheme="minorEastAsia" w:hAnsiTheme="minorEastAsia"/>
                <w:sz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Theme="minorEastAsia" w:hAnsiTheme="minorEastAsia"/>
                <w:sz w:val="24"/>
              </w:rPr>
            </w:pPr>
            <w:r>
              <w:rPr>
                <w:rFonts w:hint="eastAsia" w:asciiTheme="minorEastAsia" w:hAnsiTheme="minorEastAsia"/>
                <w:sz w:val="24"/>
              </w:rPr>
              <w:t>2</w:t>
            </w:r>
          </w:p>
        </w:tc>
        <w:tc>
          <w:tcPr>
            <w:tcW w:w="1725" w:type="dxa"/>
            <w:vAlign w:val="center"/>
          </w:tcPr>
          <w:p>
            <w:pPr>
              <w:adjustRightInd w:val="0"/>
              <w:snapToGrid w:val="0"/>
              <w:jc w:val="left"/>
              <w:rPr>
                <w:rFonts w:cs="Arial" w:asciiTheme="minorEastAsia" w:hAnsiTheme="minorEastAsia"/>
                <w:color w:val="000000"/>
                <w:sz w:val="24"/>
                <w:szCs w:val="24"/>
              </w:rPr>
            </w:pPr>
            <w:r>
              <w:rPr>
                <w:rFonts w:hint="eastAsia" w:cs="Arial" w:asciiTheme="minorEastAsia" w:hAnsiTheme="minorEastAsia"/>
                <w:color w:val="000000"/>
                <w:sz w:val="24"/>
                <w:szCs w:val="24"/>
              </w:rPr>
              <w:t>评分裁判：虚拟现实、计算机、数字媒体等相关专方向</w:t>
            </w:r>
          </w:p>
        </w:tc>
        <w:tc>
          <w:tcPr>
            <w:tcW w:w="1692" w:type="dxa"/>
            <w:vAlign w:val="center"/>
          </w:tcPr>
          <w:p>
            <w:pPr>
              <w:adjustRightInd w:val="0"/>
              <w:snapToGrid w:val="0"/>
              <w:jc w:val="left"/>
              <w:rPr>
                <w:rFonts w:cs="Arial" w:asciiTheme="minorEastAsia" w:hAnsiTheme="minorEastAsia"/>
                <w:color w:val="000000"/>
                <w:sz w:val="24"/>
                <w:szCs w:val="24"/>
              </w:rPr>
            </w:pPr>
            <w:r>
              <w:rPr>
                <w:rFonts w:hint="eastAsia" w:cs="Arial" w:asciiTheme="minorEastAsia" w:hAnsiTheme="minorEastAsia"/>
                <w:color w:val="000000"/>
                <w:sz w:val="24"/>
                <w:szCs w:val="24"/>
              </w:rPr>
              <w:t>具备较深的专业理论知识和较高的实践技能水平</w:t>
            </w:r>
          </w:p>
        </w:tc>
        <w:tc>
          <w:tcPr>
            <w:tcW w:w="1843" w:type="dxa"/>
            <w:vAlign w:val="center"/>
          </w:tcPr>
          <w:p>
            <w:pPr>
              <w:adjustRightInd w:val="0"/>
              <w:snapToGrid w:val="0"/>
              <w:jc w:val="left"/>
              <w:rPr>
                <w:rFonts w:cs="Arial" w:asciiTheme="minorEastAsia" w:hAnsiTheme="minorEastAsia"/>
                <w:color w:val="000000"/>
                <w:sz w:val="24"/>
                <w:szCs w:val="24"/>
              </w:rPr>
            </w:pPr>
            <w:r>
              <w:rPr>
                <w:rFonts w:hint="eastAsia" w:cs="Arial" w:asciiTheme="minorEastAsia" w:hAnsiTheme="minorEastAsia"/>
                <w:color w:val="000000"/>
                <w:sz w:val="24"/>
                <w:szCs w:val="24"/>
              </w:rPr>
              <w:t>从事虚拟</w:t>
            </w:r>
            <w:r>
              <w:rPr>
                <w:rFonts w:cs="Arial" w:asciiTheme="minorEastAsia" w:hAnsiTheme="minorEastAsia"/>
                <w:color w:val="000000"/>
                <w:sz w:val="24"/>
                <w:szCs w:val="24"/>
              </w:rPr>
              <w:t>现实、</w:t>
            </w:r>
            <w:r>
              <w:rPr>
                <w:rFonts w:hint="eastAsia" w:cs="Arial" w:asciiTheme="minorEastAsia" w:hAnsiTheme="minorEastAsia"/>
                <w:color w:val="000000"/>
                <w:sz w:val="24"/>
                <w:szCs w:val="24"/>
              </w:rPr>
              <w:t>计算机</w:t>
            </w:r>
            <w:r>
              <w:rPr>
                <w:rFonts w:cs="Arial" w:asciiTheme="minorEastAsia" w:hAnsiTheme="minorEastAsia"/>
                <w:color w:val="000000"/>
                <w:sz w:val="24"/>
                <w:szCs w:val="24"/>
              </w:rPr>
              <w:t>、数字媒体等相关</w:t>
            </w:r>
            <w:r>
              <w:rPr>
                <w:rFonts w:hint="eastAsia" w:cs="Arial" w:asciiTheme="minorEastAsia" w:hAnsiTheme="minorEastAsia"/>
                <w:color w:val="000000"/>
                <w:sz w:val="24"/>
                <w:szCs w:val="24"/>
              </w:rPr>
              <w:t>专业或教学8年以上，在省级相关赛事中担任过执裁工作</w:t>
            </w:r>
          </w:p>
        </w:tc>
        <w:tc>
          <w:tcPr>
            <w:tcW w:w="1663" w:type="dxa"/>
            <w:vAlign w:val="center"/>
          </w:tcPr>
          <w:p>
            <w:pPr>
              <w:adjustRightInd w:val="0"/>
              <w:snapToGrid w:val="0"/>
              <w:jc w:val="center"/>
              <w:rPr>
                <w:rFonts w:asciiTheme="minorEastAsia" w:hAnsiTheme="minorEastAsia"/>
                <w:sz w:val="24"/>
              </w:rPr>
            </w:pPr>
            <w:r>
              <w:rPr>
                <w:rFonts w:hint="eastAsia" w:asciiTheme="minorEastAsia" w:hAnsiTheme="minorEastAsia"/>
                <w:sz w:val="24"/>
              </w:rPr>
              <w:t>副高及以上</w:t>
            </w:r>
          </w:p>
        </w:tc>
        <w:tc>
          <w:tcPr>
            <w:tcW w:w="779" w:type="dxa"/>
            <w:vAlign w:val="center"/>
          </w:tcPr>
          <w:p>
            <w:pPr>
              <w:adjustRightInd w:val="0"/>
              <w:snapToGrid w:val="0"/>
              <w:jc w:val="center"/>
              <w:rPr>
                <w:rFonts w:asciiTheme="minorEastAsia" w:hAnsiTheme="minorEastAsia"/>
                <w:sz w:val="24"/>
              </w:rPr>
            </w:pPr>
            <w:r>
              <w:rPr>
                <w:rFonts w:hint="eastAsia" w:asciiTheme="minorEastAsia" w:hAnsiTheme="minorEastAsia"/>
                <w:sz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Theme="minorEastAsia" w:hAnsiTheme="minorEastAsia"/>
                <w:sz w:val="24"/>
              </w:rPr>
            </w:pPr>
            <w:r>
              <w:rPr>
                <w:rFonts w:hint="eastAsia" w:asciiTheme="minorEastAsia" w:hAnsiTheme="minorEastAsia"/>
                <w:sz w:val="24"/>
              </w:rPr>
              <w:t>3</w:t>
            </w:r>
          </w:p>
        </w:tc>
        <w:tc>
          <w:tcPr>
            <w:tcW w:w="1725" w:type="dxa"/>
            <w:vAlign w:val="center"/>
          </w:tcPr>
          <w:p>
            <w:pPr>
              <w:adjustRightInd w:val="0"/>
              <w:snapToGrid w:val="0"/>
              <w:jc w:val="left"/>
              <w:rPr>
                <w:rFonts w:cs="Arial" w:asciiTheme="minorEastAsia" w:hAnsiTheme="minorEastAsia"/>
                <w:color w:val="000000"/>
                <w:sz w:val="24"/>
                <w:szCs w:val="24"/>
              </w:rPr>
            </w:pPr>
            <w:r>
              <w:rPr>
                <w:rFonts w:hint="eastAsia" w:cs="Arial" w:asciiTheme="minorEastAsia" w:hAnsiTheme="minorEastAsia"/>
                <w:color w:val="000000"/>
                <w:sz w:val="24"/>
                <w:szCs w:val="24"/>
              </w:rPr>
              <w:t>现场裁判：虚拟现实、计算机、数字媒体等相关专方向</w:t>
            </w:r>
          </w:p>
        </w:tc>
        <w:tc>
          <w:tcPr>
            <w:tcW w:w="1692" w:type="dxa"/>
            <w:vAlign w:val="center"/>
          </w:tcPr>
          <w:p>
            <w:pPr>
              <w:adjustRightInd w:val="0"/>
              <w:snapToGrid w:val="0"/>
              <w:jc w:val="left"/>
              <w:rPr>
                <w:rFonts w:cs="Arial" w:asciiTheme="minorEastAsia" w:hAnsiTheme="minorEastAsia"/>
                <w:color w:val="000000"/>
                <w:sz w:val="24"/>
                <w:szCs w:val="24"/>
              </w:rPr>
            </w:pPr>
            <w:r>
              <w:rPr>
                <w:rFonts w:hint="eastAsia" w:cs="Arial" w:asciiTheme="minorEastAsia" w:hAnsiTheme="minorEastAsia"/>
                <w:color w:val="000000"/>
                <w:sz w:val="24"/>
                <w:szCs w:val="24"/>
              </w:rPr>
              <w:t>熟悉相关专业领域的专业知识和操作技能</w:t>
            </w:r>
          </w:p>
        </w:tc>
        <w:tc>
          <w:tcPr>
            <w:tcW w:w="1843" w:type="dxa"/>
            <w:vAlign w:val="center"/>
          </w:tcPr>
          <w:p>
            <w:pPr>
              <w:adjustRightInd w:val="0"/>
              <w:snapToGrid w:val="0"/>
              <w:jc w:val="left"/>
              <w:rPr>
                <w:rFonts w:cs="Arial" w:asciiTheme="minorEastAsia" w:hAnsiTheme="minorEastAsia"/>
                <w:color w:val="000000"/>
                <w:sz w:val="24"/>
                <w:szCs w:val="24"/>
              </w:rPr>
            </w:pPr>
            <w:r>
              <w:rPr>
                <w:rFonts w:hint="eastAsia" w:cs="Arial" w:asciiTheme="minorEastAsia" w:hAnsiTheme="minorEastAsia"/>
                <w:color w:val="000000"/>
                <w:sz w:val="24"/>
                <w:szCs w:val="24"/>
              </w:rPr>
              <w:t>从事虚拟</w:t>
            </w:r>
            <w:r>
              <w:rPr>
                <w:rFonts w:cs="Arial" w:asciiTheme="minorEastAsia" w:hAnsiTheme="minorEastAsia"/>
                <w:color w:val="000000"/>
                <w:sz w:val="24"/>
                <w:szCs w:val="24"/>
              </w:rPr>
              <w:t>现实、</w:t>
            </w:r>
            <w:r>
              <w:rPr>
                <w:rFonts w:hint="eastAsia" w:cs="Arial" w:asciiTheme="minorEastAsia" w:hAnsiTheme="minorEastAsia"/>
                <w:color w:val="000000"/>
                <w:sz w:val="24"/>
                <w:szCs w:val="24"/>
              </w:rPr>
              <w:t>计算机</w:t>
            </w:r>
            <w:r>
              <w:rPr>
                <w:rFonts w:cs="Arial" w:asciiTheme="minorEastAsia" w:hAnsiTheme="minorEastAsia"/>
                <w:color w:val="000000"/>
                <w:sz w:val="24"/>
                <w:szCs w:val="24"/>
              </w:rPr>
              <w:t>、数字媒体等相关</w:t>
            </w:r>
            <w:r>
              <w:rPr>
                <w:rFonts w:hint="eastAsia" w:cs="Arial" w:asciiTheme="minorEastAsia" w:hAnsiTheme="minorEastAsia"/>
                <w:color w:val="000000"/>
                <w:sz w:val="24"/>
                <w:szCs w:val="24"/>
              </w:rPr>
              <w:t>专业或教学</w:t>
            </w:r>
            <w:r>
              <w:rPr>
                <w:rFonts w:cs="Arial" w:asciiTheme="minorEastAsia" w:hAnsiTheme="minorEastAsia"/>
                <w:color w:val="000000"/>
                <w:sz w:val="24"/>
                <w:szCs w:val="24"/>
              </w:rPr>
              <w:t>5</w:t>
            </w:r>
            <w:r>
              <w:rPr>
                <w:rFonts w:hint="eastAsia" w:cs="Arial" w:asciiTheme="minorEastAsia" w:hAnsiTheme="minorEastAsia"/>
                <w:color w:val="000000"/>
                <w:sz w:val="24"/>
                <w:szCs w:val="24"/>
              </w:rPr>
              <w:t>年以上，在省级相关赛事中担任过执裁工作</w:t>
            </w:r>
          </w:p>
        </w:tc>
        <w:tc>
          <w:tcPr>
            <w:tcW w:w="1663" w:type="dxa"/>
            <w:vAlign w:val="center"/>
          </w:tcPr>
          <w:p>
            <w:pPr>
              <w:adjustRightInd w:val="0"/>
              <w:snapToGrid w:val="0"/>
              <w:jc w:val="center"/>
              <w:rPr>
                <w:rFonts w:asciiTheme="minorEastAsia" w:hAnsiTheme="minorEastAsia"/>
                <w:sz w:val="24"/>
              </w:rPr>
            </w:pPr>
            <w:r>
              <w:rPr>
                <w:rFonts w:hint="eastAsia" w:asciiTheme="minorEastAsia" w:hAnsiTheme="minorEastAsia"/>
                <w:sz w:val="24"/>
              </w:rPr>
              <w:t>中级及以上</w:t>
            </w:r>
          </w:p>
        </w:tc>
        <w:tc>
          <w:tcPr>
            <w:tcW w:w="779" w:type="dxa"/>
            <w:vAlign w:val="center"/>
          </w:tcPr>
          <w:p>
            <w:pPr>
              <w:adjustRightInd w:val="0"/>
              <w:snapToGrid w:val="0"/>
              <w:jc w:val="center"/>
              <w:rPr>
                <w:rFonts w:asciiTheme="minorEastAsia" w:hAnsiTheme="minorEastAsia"/>
                <w:sz w:val="24"/>
              </w:rPr>
            </w:pPr>
            <w:r>
              <w:rPr>
                <w:rFonts w:hint="eastAsia" w:asciiTheme="minorEastAsia" w:hAnsiTheme="minorEastAsia"/>
                <w:sz w:val="24"/>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Theme="minorEastAsia" w:hAnsiTheme="minorEastAsia"/>
                <w:sz w:val="24"/>
              </w:rPr>
            </w:pPr>
            <w:r>
              <w:rPr>
                <w:rFonts w:asciiTheme="minorEastAsia" w:hAnsiTheme="minorEastAsia"/>
                <w:sz w:val="24"/>
              </w:rPr>
              <w:t>4</w:t>
            </w:r>
          </w:p>
        </w:tc>
        <w:tc>
          <w:tcPr>
            <w:tcW w:w="1725" w:type="dxa"/>
            <w:vAlign w:val="center"/>
          </w:tcPr>
          <w:p>
            <w:pPr>
              <w:adjustRightInd w:val="0"/>
              <w:snapToGrid w:val="0"/>
              <w:jc w:val="left"/>
              <w:rPr>
                <w:rFonts w:asciiTheme="minorEastAsia" w:hAnsiTheme="minorEastAsia"/>
                <w:sz w:val="24"/>
              </w:rPr>
            </w:pPr>
            <w:r>
              <w:rPr>
                <w:rFonts w:hint="eastAsia" w:asciiTheme="minorEastAsia" w:hAnsiTheme="minorEastAsia"/>
                <w:sz w:val="24"/>
              </w:rPr>
              <w:t>加密裁判</w:t>
            </w:r>
          </w:p>
        </w:tc>
        <w:tc>
          <w:tcPr>
            <w:tcW w:w="1692" w:type="dxa"/>
          </w:tcPr>
          <w:p>
            <w:pPr>
              <w:adjustRightInd w:val="0"/>
              <w:snapToGrid w:val="0"/>
              <w:jc w:val="left"/>
              <w:rPr>
                <w:rFonts w:asciiTheme="minorEastAsia" w:hAnsiTheme="minorEastAsia"/>
                <w:sz w:val="24"/>
              </w:rPr>
            </w:pPr>
            <w:r>
              <w:rPr>
                <w:rFonts w:hint="eastAsia" w:asciiTheme="minorEastAsia" w:hAnsiTheme="minorEastAsia"/>
                <w:sz w:val="24"/>
              </w:rPr>
              <w:t>熟悉计算机相关操作</w:t>
            </w:r>
          </w:p>
        </w:tc>
        <w:tc>
          <w:tcPr>
            <w:tcW w:w="1843" w:type="dxa"/>
            <w:vAlign w:val="center"/>
          </w:tcPr>
          <w:p>
            <w:pPr>
              <w:adjustRightInd w:val="0"/>
              <w:snapToGrid w:val="0"/>
              <w:jc w:val="center"/>
              <w:rPr>
                <w:rFonts w:asciiTheme="minorEastAsia" w:hAnsiTheme="minorEastAsia"/>
                <w:sz w:val="24"/>
              </w:rPr>
            </w:pPr>
            <w:r>
              <w:rPr>
                <w:rFonts w:hint="eastAsia" w:cs="Arial" w:asciiTheme="minorEastAsia" w:hAnsiTheme="minorEastAsia"/>
                <w:color w:val="000000"/>
                <w:sz w:val="24"/>
                <w:szCs w:val="24"/>
              </w:rPr>
              <w:t>在省级相关赛事中担任过执裁工作</w:t>
            </w:r>
          </w:p>
        </w:tc>
        <w:tc>
          <w:tcPr>
            <w:tcW w:w="1663" w:type="dxa"/>
            <w:vAlign w:val="center"/>
          </w:tcPr>
          <w:p>
            <w:pPr>
              <w:adjustRightInd w:val="0"/>
              <w:snapToGrid w:val="0"/>
              <w:jc w:val="center"/>
              <w:rPr>
                <w:rFonts w:asciiTheme="minorEastAsia" w:hAnsiTheme="minorEastAsia"/>
                <w:sz w:val="24"/>
              </w:rPr>
            </w:pPr>
            <w:r>
              <w:rPr>
                <w:rFonts w:hint="eastAsia" w:asciiTheme="minorEastAsia" w:hAnsiTheme="minorEastAsia"/>
                <w:sz w:val="24"/>
              </w:rPr>
              <w:t>中级及以上</w:t>
            </w:r>
          </w:p>
        </w:tc>
        <w:tc>
          <w:tcPr>
            <w:tcW w:w="779" w:type="dxa"/>
            <w:vAlign w:val="center"/>
          </w:tcPr>
          <w:p>
            <w:pPr>
              <w:adjustRightInd w:val="0"/>
              <w:snapToGrid w:val="0"/>
              <w:jc w:val="center"/>
              <w:rPr>
                <w:rFonts w:asciiTheme="minorEastAsia" w:hAnsiTheme="minorEastAsia"/>
                <w:sz w:val="24"/>
              </w:rPr>
            </w:pPr>
            <w:r>
              <w:rPr>
                <w:rFonts w:hint="eastAsia" w:asciiTheme="minorEastAsia" w:hAnsiTheme="minorEastAsia"/>
                <w:sz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19" w:type="dxa"/>
            <w:gridSpan w:val="3"/>
            <w:tcBorders>
              <w:bottom w:val="single" w:color="auto" w:sz="8" w:space="0"/>
            </w:tcBorders>
            <w:vAlign w:val="center"/>
          </w:tcPr>
          <w:p>
            <w:pPr>
              <w:adjustRightInd w:val="0"/>
              <w:snapToGrid w:val="0"/>
              <w:jc w:val="center"/>
              <w:rPr>
                <w:rFonts w:asciiTheme="minorEastAsia" w:hAnsiTheme="minorEastAsia"/>
                <w:b/>
                <w:sz w:val="24"/>
              </w:rPr>
            </w:pPr>
            <w:r>
              <w:rPr>
                <w:rFonts w:cs="Arial" w:asciiTheme="minorEastAsia" w:hAnsiTheme="minorEastAsia"/>
                <w:b/>
                <w:color w:val="000000"/>
                <w:sz w:val="24"/>
                <w:szCs w:val="24"/>
              </w:rPr>
              <w:t>裁判总人数</w:t>
            </w:r>
          </w:p>
        </w:tc>
        <w:tc>
          <w:tcPr>
            <w:tcW w:w="4285" w:type="dxa"/>
            <w:gridSpan w:val="3"/>
            <w:tcBorders>
              <w:bottom w:val="single" w:color="auto" w:sz="8" w:space="0"/>
            </w:tcBorders>
            <w:vAlign w:val="center"/>
          </w:tcPr>
          <w:p>
            <w:pPr>
              <w:adjustRightInd w:val="0"/>
              <w:snapToGrid w:val="0"/>
              <w:jc w:val="center"/>
              <w:rPr>
                <w:rFonts w:asciiTheme="minorEastAsia" w:hAnsiTheme="minorEastAsia"/>
                <w:sz w:val="24"/>
              </w:rPr>
            </w:pPr>
            <w:r>
              <w:rPr>
                <w:rFonts w:hint="eastAsia" w:asciiTheme="minorEastAsia" w:hAnsiTheme="minorEastAsia"/>
                <w:sz w:val="24"/>
              </w:rPr>
              <w:t>21</w:t>
            </w:r>
          </w:p>
        </w:tc>
      </w:tr>
    </w:tbl>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20" w:name="_Toc521336161"/>
      <w:r>
        <w:rPr>
          <w:rFonts w:hint="eastAsia" w:ascii="黑体" w:hAnsi="黑体" w:eastAsia="黑体" w:cs="Arial"/>
          <w:sz w:val="30"/>
          <w:szCs w:val="30"/>
        </w:rPr>
        <w:t>二十、</w:t>
      </w:r>
      <w:r>
        <w:rPr>
          <w:rFonts w:hint="eastAsia" w:ascii="黑体" w:hAnsi="黑体" w:eastAsia="黑体" w:cs="黑体"/>
          <w:bCs/>
          <w:sz w:val="30"/>
          <w:szCs w:val="30"/>
        </w:rPr>
        <w:t>赛题公开承诺</w:t>
      </w:r>
      <w:bookmarkEnd w:id="20"/>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本赛项承诺保证于开赛1个月前在大赛网络信息发布平台上（www.chinaskills-jsw.org）公开全部赛题。</w:t>
      </w:r>
    </w:p>
    <w:p>
      <w:pPr>
        <w:snapToGrid w:val="0"/>
        <w:spacing w:line="360" w:lineRule="auto"/>
        <w:ind w:firstLine="600" w:firstLineChars="200"/>
        <w:rPr>
          <w:rFonts w:ascii="Arial Narrow" w:hAnsi="Arial Narrow" w:eastAsia="仿宋_GB2312" w:cs="Arial"/>
          <w:sz w:val="30"/>
          <w:szCs w:val="30"/>
        </w:rPr>
      </w:pPr>
    </w:p>
    <w:p>
      <w:pPr>
        <w:snapToGrid w:val="0"/>
        <w:spacing w:line="360" w:lineRule="auto"/>
        <w:outlineLvl w:val="0"/>
        <w:rPr>
          <w:rFonts w:ascii="黑体" w:hAnsi="黑体" w:eastAsia="黑体" w:cs="Arial"/>
          <w:sz w:val="30"/>
          <w:szCs w:val="30"/>
        </w:rPr>
      </w:pPr>
      <w:bookmarkStart w:id="21" w:name="_Toc521336162"/>
      <w:r>
        <w:rPr>
          <w:rFonts w:hint="eastAsia" w:ascii="黑体" w:hAnsi="黑体" w:eastAsia="黑体" w:cs="Arial"/>
          <w:sz w:val="30"/>
          <w:szCs w:val="30"/>
        </w:rPr>
        <w:t>二十一、</w:t>
      </w:r>
      <w:r>
        <w:rPr>
          <w:rFonts w:hint="eastAsia" w:ascii="黑体" w:hAnsi="黑体" w:eastAsia="黑体" w:cs="黑体"/>
          <w:bCs/>
          <w:sz w:val="30"/>
          <w:szCs w:val="30"/>
        </w:rPr>
        <w:t>其他</w:t>
      </w:r>
      <w:bookmarkEnd w:id="21"/>
    </w:p>
    <w:p>
      <w:pPr>
        <w:pStyle w:val="37"/>
        <w:tabs>
          <w:tab w:val="left" w:pos="1418"/>
        </w:tabs>
        <w:spacing w:line="360" w:lineRule="auto"/>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本赛项赛题设计中无理论测试环节。</w:t>
      </w:r>
    </w:p>
    <w:p>
      <w:pPr>
        <w:widowControl/>
        <w:jc w:val="left"/>
        <w:rPr>
          <w:rStyle w:val="35"/>
          <w:kern w:val="0"/>
        </w:rPr>
      </w:pPr>
    </w:p>
    <w:sectPr>
      <w:headerReference r:id="rId4" w:type="first"/>
      <w:footerReference r:id="rId6" w:type="first"/>
      <w:headerReference r:id="rId3" w:type="default"/>
      <w:footerReference r:id="rId5"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41</w:t>
    </w:r>
    <w:r>
      <w:rPr>
        <w:rFonts w:hint="eastAsia" w:ascii="仿宋_GB2312"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4"/>
      </w:rPr>
      <w:id w:val="2027900634"/>
    </w:sdtPr>
    <w:sdtEndPr>
      <w:rPr>
        <w:rFonts w:ascii="仿宋" w:hAnsi="仿宋" w:eastAsia="仿宋"/>
        <w:sz w:val="24"/>
      </w:rPr>
    </w:sdtEndPr>
    <w:sdtContent>
      <w:p>
        <w:pPr>
          <w:pStyle w:val="11"/>
          <w:jc w:val="center"/>
          <w:rPr>
            <w:rFonts w:ascii="仿宋" w:hAnsi="仿宋" w:eastAsia="仿宋"/>
            <w:sz w:val="24"/>
          </w:rPr>
        </w:pPr>
        <w:r>
          <w:rPr>
            <w:rFonts w:ascii="仿宋" w:hAnsi="仿宋" w:eastAsia="仿宋"/>
            <w:sz w:val="24"/>
          </w:rPr>
          <w:fldChar w:fldCharType="begin"/>
        </w:r>
        <w:r>
          <w:rPr>
            <w:rFonts w:ascii="仿宋" w:hAnsi="仿宋" w:eastAsia="仿宋"/>
            <w:sz w:val="24"/>
          </w:rPr>
          <w:instrText xml:space="preserve">PAGE   \* MERGEFORMAT</w:instrText>
        </w:r>
        <w:r>
          <w:rPr>
            <w:rFonts w:ascii="仿宋" w:hAnsi="仿宋" w:eastAsia="仿宋"/>
            <w:sz w:val="24"/>
          </w:rPr>
          <w:fldChar w:fldCharType="separate"/>
        </w:r>
        <w:r>
          <w:rPr>
            <w:rFonts w:ascii="仿宋" w:hAnsi="仿宋"/>
            <w:sz w:val="24"/>
            <w:lang w:val="zh-CN"/>
          </w:rPr>
          <w:t>1</w:t>
        </w:r>
        <w:r>
          <w:rPr>
            <w:rFonts w:ascii="仿宋" w:hAnsi="仿宋" w:eastAsia="仿宋"/>
            <w:sz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C09A"/>
    <w:multiLevelType w:val="singleLevel"/>
    <w:tmpl w:val="0800C09A"/>
    <w:lvl w:ilvl="0" w:tentative="0">
      <w:start w:val="2"/>
      <w:numFmt w:val="chineseCounting"/>
      <w:suff w:val="nothing"/>
      <w:lvlText w:val="%1、"/>
      <w:lvlJc w:val="left"/>
      <w:rPr>
        <w:rFonts w:hint="eastAsia"/>
      </w:rPr>
    </w:lvl>
  </w:abstractNum>
  <w:abstractNum w:abstractNumId="1">
    <w:nsid w:val="1EFD1914"/>
    <w:multiLevelType w:val="singleLevel"/>
    <w:tmpl w:val="1EFD1914"/>
    <w:lvl w:ilvl="0" w:tentative="0">
      <w:start w:val="1"/>
      <w:numFmt w:val="decimal"/>
      <w:lvlText w:val="%1)"/>
      <w:lvlJc w:val="left"/>
      <w:pPr>
        <w:ind w:left="425" w:hanging="425"/>
      </w:pPr>
      <w:rPr>
        <w:rFonts w:hint="default"/>
      </w:rPr>
    </w:lvl>
  </w:abstractNum>
  <w:abstractNum w:abstractNumId="2">
    <w:nsid w:val="1FCF6D55"/>
    <w:multiLevelType w:val="multilevel"/>
    <w:tmpl w:val="1FCF6D55"/>
    <w:lvl w:ilvl="0" w:tentative="0">
      <w:start w:val="1"/>
      <w:numFmt w:val="decimal"/>
      <w:lvlText w:val="%1)"/>
      <w:lvlJc w:val="left"/>
      <w:pPr>
        <w:ind w:left="845" w:hanging="4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8A198AF"/>
    <w:multiLevelType w:val="singleLevel"/>
    <w:tmpl w:val="58A198AF"/>
    <w:lvl w:ilvl="0" w:tentative="0">
      <w:start w:val="1"/>
      <w:numFmt w:val="decimal"/>
      <w:lvlText w:val="%1)"/>
      <w:lvlJc w:val="left"/>
      <w:pPr>
        <w:ind w:left="425" w:hanging="425"/>
      </w:pPr>
      <w:rPr>
        <w:rFonts w:hint="default"/>
      </w:rPr>
    </w:lvl>
  </w:abstractNum>
  <w:abstractNum w:abstractNumId="4">
    <w:nsid w:val="58A19BE6"/>
    <w:multiLevelType w:val="singleLevel"/>
    <w:tmpl w:val="58A19BE6"/>
    <w:lvl w:ilvl="0" w:tentative="0">
      <w:start w:val="1"/>
      <w:numFmt w:val="decimal"/>
      <w:suff w:val="nothing"/>
      <w:lvlText w:val="%1．"/>
      <w:lvlJc w:val="left"/>
    </w:lvl>
  </w:abstractNum>
  <w:abstractNum w:abstractNumId="5">
    <w:nsid w:val="58A19D19"/>
    <w:multiLevelType w:val="singleLevel"/>
    <w:tmpl w:val="58A19D19"/>
    <w:lvl w:ilvl="0" w:tentative="0">
      <w:start w:val="1"/>
      <w:numFmt w:val="decimal"/>
      <w:lvlText w:val="%1)"/>
      <w:lvlJc w:val="left"/>
      <w:pPr>
        <w:ind w:left="425" w:hanging="425"/>
      </w:pPr>
      <w:rPr>
        <w:rFonts w:hint="default"/>
      </w:rPr>
    </w:lvl>
  </w:abstractNum>
  <w:abstractNum w:abstractNumId="6">
    <w:nsid w:val="58A1AEF1"/>
    <w:multiLevelType w:val="singleLevel"/>
    <w:tmpl w:val="58A1AEF1"/>
    <w:lvl w:ilvl="0" w:tentative="0">
      <w:start w:val="1"/>
      <w:numFmt w:val="decimal"/>
      <w:suff w:val="nothing"/>
      <w:lvlText w:val="%1．"/>
      <w:lvlJc w:val="left"/>
    </w:lvl>
  </w:abstractNum>
  <w:abstractNum w:abstractNumId="7">
    <w:nsid w:val="58A1B03F"/>
    <w:multiLevelType w:val="singleLevel"/>
    <w:tmpl w:val="58A1B03F"/>
    <w:lvl w:ilvl="0" w:tentative="0">
      <w:start w:val="1"/>
      <w:numFmt w:val="decimal"/>
      <w:lvlText w:val="%1)"/>
      <w:lvlJc w:val="left"/>
      <w:pPr>
        <w:ind w:left="425" w:hanging="425"/>
      </w:pPr>
      <w:rPr>
        <w:rFonts w:hint="default"/>
      </w:rPr>
    </w:lvl>
  </w:abstractNum>
  <w:abstractNum w:abstractNumId="8">
    <w:nsid w:val="58A1CD83"/>
    <w:multiLevelType w:val="singleLevel"/>
    <w:tmpl w:val="58A1CD83"/>
    <w:lvl w:ilvl="0" w:tentative="0">
      <w:start w:val="1"/>
      <w:numFmt w:val="decimal"/>
      <w:lvlText w:val="%1)"/>
      <w:lvlJc w:val="left"/>
      <w:pPr>
        <w:ind w:left="425" w:hanging="425"/>
      </w:pPr>
      <w:rPr>
        <w:rFonts w:hint="default"/>
      </w:rPr>
    </w:lvl>
  </w:abstractNum>
  <w:abstractNum w:abstractNumId="9">
    <w:nsid w:val="5EC50564"/>
    <w:multiLevelType w:val="singleLevel"/>
    <w:tmpl w:val="5EC50564"/>
    <w:lvl w:ilvl="0" w:tentative="0">
      <w:start w:val="1"/>
      <w:numFmt w:val="decimal"/>
      <w:suff w:val="nothing"/>
      <w:lvlText w:val="%1．"/>
      <w:lvlJc w:val="left"/>
    </w:lvl>
  </w:abstractNum>
  <w:num w:numId="1">
    <w:abstractNumId w:val="0"/>
  </w:num>
  <w:num w:numId="2">
    <w:abstractNumId w:val="6"/>
  </w:num>
  <w:num w:numId="3">
    <w:abstractNumId w:val="7"/>
  </w:num>
  <w:num w:numId="4">
    <w:abstractNumId w:val="8"/>
  </w:num>
  <w:num w:numId="5">
    <w:abstractNumId w:val="9"/>
  </w:num>
  <w:num w:numId="6">
    <w:abstractNumId w:val="1"/>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51"/>
    <w:rsid w:val="00000476"/>
    <w:rsid w:val="00000662"/>
    <w:rsid w:val="00001703"/>
    <w:rsid w:val="00001E2E"/>
    <w:rsid w:val="000041BE"/>
    <w:rsid w:val="0000600A"/>
    <w:rsid w:val="00006A03"/>
    <w:rsid w:val="000072AB"/>
    <w:rsid w:val="00007B5D"/>
    <w:rsid w:val="0001094E"/>
    <w:rsid w:val="00012841"/>
    <w:rsid w:val="000149C3"/>
    <w:rsid w:val="00016BCB"/>
    <w:rsid w:val="00017135"/>
    <w:rsid w:val="000209A6"/>
    <w:rsid w:val="00023461"/>
    <w:rsid w:val="00023A93"/>
    <w:rsid w:val="00024537"/>
    <w:rsid w:val="00025873"/>
    <w:rsid w:val="000305BB"/>
    <w:rsid w:val="000328F3"/>
    <w:rsid w:val="00032A4D"/>
    <w:rsid w:val="00036216"/>
    <w:rsid w:val="000421A4"/>
    <w:rsid w:val="000421B5"/>
    <w:rsid w:val="0004438C"/>
    <w:rsid w:val="00045DFE"/>
    <w:rsid w:val="00047F17"/>
    <w:rsid w:val="00050D57"/>
    <w:rsid w:val="00050F62"/>
    <w:rsid w:val="00051F66"/>
    <w:rsid w:val="00053183"/>
    <w:rsid w:val="00053EF9"/>
    <w:rsid w:val="00060926"/>
    <w:rsid w:val="00060C7F"/>
    <w:rsid w:val="00063B00"/>
    <w:rsid w:val="00063F67"/>
    <w:rsid w:val="000649B3"/>
    <w:rsid w:val="000668A9"/>
    <w:rsid w:val="00066B48"/>
    <w:rsid w:val="00067503"/>
    <w:rsid w:val="00067DB3"/>
    <w:rsid w:val="0007122A"/>
    <w:rsid w:val="000717F8"/>
    <w:rsid w:val="00071B11"/>
    <w:rsid w:val="00071F4C"/>
    <w:rsid w:val="000722AE"/>
    <w:rsid w:val="0007233E"/>
    <w:rsid w:val="0007304F"/>
    <w:rsid w:val="0007337C"/>
    <w:rsid w:val="00075D68"/>
    <w:rsid w:val="000763DF"/>
    <w:rsid w:val="00076D5E"/>
    <w:rsid w:val="00076ED0"/>
    <w:rsid w:val="00077C7F"/>
    <w:rsid w:val="00081C29"/>
    <w:rsid w:val="00082635"/>
    <w:rsid w:val="000845DB"/>
    <w:rsid w:val="00085275"/>
    <w:rsid w:val="0008535F"/>
    <w:rsid w:val="000858B5"/>
    <w:rsid w:val="000923FE"/>
    <w:rsid w:val="00092F93"/>
    <w:rsid w:val="00092FA9"/>
    <w:rsid w:val="000946E7"/>
    <w:rsid w:val="0009485D"/>
    <w:rsid w:val="000967B6"/>
    <w:rsid w:val="00096901"/>
    <w:rsid w:val="00097A39"/>
    <w:rsid w:val="00097F3B"/>
    <w:rsid w:val="000A08FE"/>
    <w:rsid w:val="000A09BA"/>
    <w:rsid w:val="000A1763"/>
    <w:rsid w:val="000A26D7"/>
    <w:rsid w:val="000A481B"/>
    <w:rsid w:val="000A51E7"/>
    <w:rsid w:val="000A6F41"/>
    <w:rsid w:val="000B13FF"/>
    <w:rsid w:val="000B4A66"/>
    <w:rsid w:val="000B5252"/>
    <w:rsid w:val="000B5690"/>
    <w:rsid w:val="000B631A"/>
    <w:rsid w:val="000C0ECD"/>
    <w:rsid w:val="000C2D40"/>
    <w:rsid w:val="000C4543"/>
    <w:rsid w:val="000C5B47"/>
    <w:rsid w:val="000D02D2"/>
    <w:rsid w:val="000D1C7F"/>
    <w:rsid w:val="000D1E54"/>
    <w:rsid w:val="000D30D3"/>
    <w:rsid w:val="000D51F6"/>
    <w:rsid w:val="000D57E4"/>
    <w:rsid w:val="000D6759"/>
    <w:rsid w:val="000E2009"/>
    <w:rsid w:val="000E5189"/>
    <w:rsid w:val="000E6C33"/>
    <w:rsid w:val="000E6CBF"/>
    <w:rsid w:val="000F14A4"/>
    <w:rsid w:val="000F1550"/>
    <w:rsid w:val="000F22AF"/>
    <w:rsid w:val="000F28E3"/>
    <w:rsid w:val="000F2ADF"/>
    <w:rsid w:val="000F314E"/>
    <w:rsid w:val="00100A8A"/>
    <w:rsid w:val="00101629"/>
    <w:rsid w:val="0010286B"/>
    <w:rsid w:val="00102A9B"/>
    <w:rsid w:val="0010397B"/>
    <w:rsid w:val="001055DC"/>
    <w:rsid w:val="00106D25"/>
    <w:rsid w:val="00110265"/>
    <w:rsid w:val="00110EED"/>
    <w:rsid w:val="00111032"/>
    <w:rsid w:val="00111653"/>
    <w:rsid w:val="001127C2"/>
    <w:rsid w:val="001131C6"/>
    <w:rsid w:val="0011434D"/>
    <w:rsid w:val="00114B84"/>
    <w:rsid w:val="001152B9"/>
    <w:rsid w:val="001155DA"/>
    <w:rsid w:val="00115A4E"/>
    <w:rsid w:val="00115F1F"/>
    <w:rsid w:val="00116B57"/>
    <w:rsid w:val="00125A4D"/>
    <w:rsid w:val="00130B58"/>
    <w:rsid w:val="00133569"/>
    <w:rsid w:val="0013378C"/>
    <w:rsid w:val="001342D9"/>
    <w:rsid w:val="001343A1"/>
    <w:rsid w:val="001348FF"/>
    <w:rsid w:val="0014199D"/>
    <w:rsid w:val="00143A6E"/>
    <w:rsid w:val="00144484"/>
    <w:rsid w:val="001471BA"/>
    <w:rsid w:val="0014761F"/>
    <w:rsid w:val="00151153"/>
    <w:rsid w:val="0015528A"/>
    <w:rsid w:val="0016095E"/>
    <w:rsid w:val="001617DE"/>
    <w:rsid w:val="00162448"/>
    <w:rsid w:val="0016295A"/>
    <w:rsid w:val="00164260"/>
    <w:rsid w:val="00164E81"/>
    <w:rsid w:val="00165E2B"/>
    <w:rsid w:val="00166626"/>
    <w:rsid w:val="001677F2"/>
    <w:rsid w:val="00170CAC"/>
    <w:rsid w:val="001712B3"/>
    <w:rsid w:val="00173A67"/>
    <w:rsid w:val="00176275"/>
    <w:rsid w:val="00176A4D"/>
    <w:rsid w:val="001776C5"/>
    <w:rsid w:val="0018090C"/>
    <w:rsid w:val="001811BE"/>
    <w:rsid w:val="00181984"/>
    <w:rsid w:val="00183A58"/>
    <w:rsid w:val="00184222"/>
    <w:rsid w:val="00184544"/>
    <w:rsid w:val="001862DE"/>
    <w:rsid w:val="0018658A"/>
    <w:rsid w:val="00187E54"/>
    <w:rsid w:val="00190EE0"/>
    <w:rsid w:val="00191C03"/>
    <w:rsid w:val="0019258E"/>
    <w:rsid w:val="00192AFF"/>
    <w:rsid w:val="00193D08"/>
    <w:rsid w:val="001957C4"/>
    <w:rsid w:val="00195863"/>
    <w:rsid w:val="001959A2"/>
    <w:rsid w:val="00195C7D"/>
    <w:rsid w:val="00196BA8"/>
    <w:rsid w:val="001A021B"/>
    <w:rsid w:val="001A114E"/>
    <w:rsid w:val="001A1377"/>
    <w:rsid w:val="001A140F"/>
    <w:rsid w:val="001A14F4"/>
    <w:rsid w:val="001A15FB"/>
    <w:rsid w:val="001A1C18"/>
    <w:rsid w:val="001A2CF3"/>
    <w:rsid w:val="001A3AA5"/>
    <w:rsid w:val="001A532F"/>
    <w:rsid w:val="001A73E3"/>
    <w:rsid w:val="001A7C2F"/>
    <w:rsid w:val="001A7DAA"/>
    <w:rsid w:val="001B03BE"/>
    <w:rsid w:val="001B0829"/>
    <w:rsid w:val="001B391E"/>
    <w:rsid w:val="001B3F58"/>
    <w:rsid w:val="001B6B84"/>
    <w:rsid w:val="001B72C3"/>
    <w:rsid w:val="001B7B17"/>
    <w:rsid w:val="001C2391"/>
    <w:rsid w:val="001C27BE"/>
    <w:rsid w:val="001C32CE"/>
    <w:rsid w:val="001C4F89"/>
    <w:rsid w:val="001D0827"/>
    <w:rsid w:val="001D1417"/>
    <w:rsid w:val="001D1C37"/>
    <w:rsid w:val="001D29FD"/>
    <w:rsid w:val="001D3F91"/>
    <w:rsid w:val="001D4BC6"/>
    <w:rsid w:val="001D5527"/>
    <w:rsid w:val="001D7695"/>
    <w:rsid w:val="001E0854"/>
    <w:rsid w:val="001E2589"/>
    <w:rsid w:val="001E2B69"/>
    <w:rsid w:val="001E793D"/>
    <w:rsid w:val="001E7D23"/>
    <w:rsid w:val="001F03B9"/>
    <w:rsid w:val="001F33A5"/>
    <w:rsid w:val="001F3628"/>
    <w:rsid w:val="001F3DA2"/>
    <w:rsid w:val="001F467F"/>
    <w:rsid w:val="001F4D7A"/>
    <w:rsid w:val="001F79F1"/>
    <w:rsid w:val="0020339F"/>
    <w:rsid w:val="0020400F"/>
    <w:rsid w:val="002042B2"/>
    <w:rsid w:val="002045AA"/>
    <w:rsid w:val="00204731"/>
    <w:rsid w:val="002049AD"/>
    <w:rsid w:val="00206281"/>
    <w:rsid w:val="00206612"/>
    <w:rsid w:val="002066F3"/>
    <w:rsid w:val="00210743"/>
    <w:rsid w:val="0021104C"/>
    <w:rsid w:val="00211790"/>
    <w:rsid w:val="00212046"/>
    <w:rsid w:val="00212A72"/>
    <w:rsid w:val="0021361F"/>
    <w:rsid w:val="002136D6"/>
    <w:rsid w:val="00213EC6"/>
    <w:rsid w:val="002152E2"/>
    <w:rsid w:val="0021549D"/>
    <w:rsid w:val="002158B5"/>
    <w:rsid w:val="00215AE9"/>
    <w:rsid w:val="0021730F"/>
    <w:rsid w:val="00221754"/>
    <w:rsid w:val="0022303C"/>
    <w:rsid w:val="00223608"/>
    <w:rsid w:val="00223982"/>
    <w:rsid w:val="00223D4A"/>
    <w:rsid w:val="002255E1"/>
    <w:rsid w:val="00225A3C"/>
    <w:rsid w:val="00226BA5"/>
    <w:rsid w:val="00227274"/>
    <w:rsid w:val="00231E7A"/>
    <w:rsid w:val="00232B46"/>
    <w:rsid w:val="002338F9"/>
    <w:rsid w:val="00234051"/>
    <w:rsid w:val="00234BAD"/>
    <w:rsid w:val="002364E2"/>
    <w:rsid w:val="002379EE"/>
    <w:rsid w:val="002402FE"/>
    <w:rsid w:val="002406EB"/>
    <w:rsid w:val="00242438"/>
    <w:rsid w:val="002466D9"/>
    <w:rsid w:val="00250552"/>
    <w:rsid w:val="00250DB1"/>
    <w:rsid w:val="00251659"/>
    <w:rsid w:val="002536B1"/>
    <w:rsid w:val="002540A3"/>
    <w:rsid w:val="0025425C"/>
    <w:rsid w:val="00254829"/>
    <w:rsid w:val="00254B22"/>
    <w:rsid w:val="00264F04"/>
    <w:rsid w:val="00265011"/>
    <w:rsid w:val="00265FD1"/>
    <w:rsid w:val="002661E5"/>
    <w:rsid w:val="002678F6"/>
    <w:rsid w:val="00267DE7"/>
    <w:rsid w:val="0027085F"/>
    <w:rsid w:val="00270E3E"/>
    <w:rsid w:val="002712BD"/>
    <w:rsid w:val="00274D55"/>
    <w:rsid w:val="00275A4F"/>
    <w:rsid w:val="002764AB"/>
    <w:rsid w:val="00276510"/>
    <w:rsid w:val="0027683C"/>
    <w:rsid w:val="00276EF0"/>
    <w:rsid w:val="00277B0B"/>
    <w:rsid w:val="00277F3B"/>
    <w:rsid w:val="00280813"/>
    <w:rsid w:val="002809E3"/>
    <w:rsid w:val="00280F6B"/>
    <w:rsid w:val="00282AFD"/>
    <w:rsid w:val="0028308B"/>
    <w:rsid w:val="002845A3"/>
    <w:rsid w:val="00284C29"/>
    <w:rsid w:val="0028614D"/>
    <w:rsid w:val="00286DBE"/>
    <w:rsid w:val="00287963"/>
    <w:rsid w:val="0029040D"/>
    <w:rsid w:val="002905A6"/>
    <w:rsid w:val="002913C7"/>
    <w:rsid w:val="00295417"/>
    <w:rsid w:val="00297EF8"/>
    <w:rsid w:val="002A01DE"/>
    <w:rsid w:val="002A041A"/>
    <w:rsid w:val="002A0D7F"/>
    <w:rsid w:val="002A2AF9"/>
    <w:rsid w:val="002A489A"/>
    <w:rsid w:val="002A70F9"/>
    <w:rsid w:val="002A73EE"/>
    <w:rsid w:val="002B0C78"/>
    <w:rsid w:val="002B1254"/>
    <w:rsid w:val="002B2197"/>
    <w:rsid w:val="002B267A"/>
    <w:rsid w:val="002B3568"/>
    <w:rsid w:val="002B5207"/>
    <w:rsid w:val="002B57F0"/>
    <w:rsid w:val="002B6468"/>
    <w:rsid w:val="002B7079"/>
    <w:rsid w:val="002B716A"/>
    <w:rsid w:val="002C0D6D"/>
    <w:rsid w:val="002C21C5"/>
    <w:rsid w:val="002C2387"/>
    <w:rsid w:val="002C4C4D"/>
    <w:rsid w:val="002C585B"/>
    <w:rsid w:val="002C5D5E"/>
    <w:rsid w:val="002D0093"/>
    <w:rsid w:val="002D1801"/>
    <w:rsid w:val="002D22E6"/>
    <w:rsid w:val="002D2BFC"/>
    <w:rsid w:val="002D318B"/>
    <w:rsid w:val="002D60C2"/>
    <w:rsid w:val="002D6341"/>
    <w:rsid w:val="002D6BF1"/>
    <w:rsid w:val="002D752E"/>
    <w:rsid w:val="002E1143"/>
    <w:rsid w:val="002E2A8D"/>
    <w:rsid w:val="002E450F"/>
    <w:rsid w:val="002E5255"/>
    <w:rsid w:val="002F03F9"/>
    <w:rsid w:val="002F0651"/>
    <w:rsid w:val="002F0BD1"/>
    <w:rsid w:val="002F35D3"/>
    <w:rsid w:val="002F35F9"/>
    <w:rsid w:val="002F6032"/>
    <w:rsid w:val="002F6498"/>
    <w:rsid w:val="002F732E"/>
    <w:rsid w:val="00302FD0"/>
    <w:rsid w:val="00303A20"/>
    <w:rsid w:val="0030415A"/>
    <w:rsid w:val="00304844"/>
    <w:rsid w:val="00305F53"/>
    <w:rsid w:val="00312435"/>
    <w:rsid w:val="00315EEC"/>
    <w:rsid w:val="003162A2"/>
    <w:rsid w:val="003206C0"/>
    <w:rsid w:val="00322749"/>
    <w:rsid w:val="00325F38"/>
    <w:rsid w:val="0033041E"/>
    <w:rsid w:val="00330FBA"/>
    <w:rsid w:val="00333BB3"/>
    <w:rsid w:val="0033469C"/>
    <w:rsid w:val="0033474A"/>
    <w:rsid w:val="0033506A"/>
    <w:rsid w:val="003359BA"/>
    <w:rsid w:val="003366C2"/>
    <w:rsid w:val="0034033D"/>
    <w:rsid w:val="00343318"/>
    <w:rsid w:val="0034373E"/>
    <w:rsid w:val="0034541F"/>
    <w:rsid w:val="003454A5"/>
    <w:rsid w:val="003473F9"/>
    <w:rsid w:val="003537A7"/>
    <w:rsid w:val="00354D3E"/>
    <w:rsid w:val="00355933"/>
    <w:rsid w:val="003564F4"/>
    <w:rsid w:val="00365248"/>
    <w:rsid w:val="00365C91"/>
    <w:rsid w:val="00366AA8"/>
    <w:rsid w:val="00366EA0"/>
    <w:rsid w:val="00367F89"/>
    <w:rsid w:val="0037040A"/>
    <w:rsid w:val="00372F2A"/>
    <w:rsid w:val="00373212"/>
    <w:rsid w:val="0037546A"/>
    <w:rsid w:val="0037671D"/>
    <w:rsid w:val="00376EE9"/>
    <w:rsid w:val="003771BA"/>
    <w:rsid w:val="0037736E"/>
    <w:rsid w:val="003808E4"/>
    <w:rsid w:val="00380FEF"/>
    <w:rsid w:val="00381ECF"/>
    <w:rsid w:val="00383DB6"/>
    <w:rsid w:val="003850C7"/>
    <w:rsid w:val="003854B9"/>
    <w:rsid w:val="0038679D"/>
    <w:rsid w:val="00386EB3"/>
    <w:rsid w:val="00386F62"/>
    <w:rsid w:val="00387F17"/>
    <w:rsid w:val="003902DE"/>
    <w:rsid w:val="003903CA"/>
    <w:rsid w:val="00390D68"/>
    <w:rsid w:val="00391355"/>
    <w:rsid w:val="0039243A"/>
    <w:rsid w:val="00392F16"/>
    <w:rsid w:val="0039334D"/>
    <w:rsid w:val="00393920"/>
    <w:rsid w:val="00394DD4"/>
    <w:rsid w:val="00395147"/>
    <w:rsid w:val="003A4875"/>
    <w:rsid w:val="003A5522"/>
    <w:rsid w:val="003A71A6"/>
    <w:rsid w:val="003A7561"/>
    <w:rsid w:val="003A766D"/>
    <w:rsid w:val="003A78A7"/>
    <w:rsid w:val="003B215A"/>
    <w:rsid w:val="003B7415"/>
    <w:rsid w:val="003C2E6C"/>
    <w:rsid w:val="003C3867"/>
    <w:rsid w:val="003C3B95"/>
    <w:rsid w:val="003C4C8C"/>
    <w:rsid w:val="003C7E52"/>
    <w:rsid w:val="003D03B3"/>
    <w:rsid w:val="003D11E2"/>
    <w:rsid w:val="003D216A"/>
    <w:rsid w:val="003D3D20"/>
    <w:rsid w:val="003D5D13"/>
    <w:rsid w:val="003D5EAA"/>
    <w:rsid w:val="003D7507"/>
    <w:rsid w:val="003D75CE"/>
    <w:rsid w:val="003D7B8F"/>
    <w:rsid w:val="003E15F0"/>
    <w:rsid w:val="003E2A78"/>
    <w:rsid w:val="003E3883"/>
    <w:rsid w:val="003E3D1A"/>
    <w:rsid w:val="003E3D8C"/>
    <w:rsid w:val="003E5066"/>
    <w:rsid w:val="003E5A73"/>
    <w:rsid w:val="003E63E1"/>
    <w:rsid w:val="003E678B"/>
    <w:rsid w:val="003E7108"/>
    <w:rsid w:val="003F2E44"/>
    <w:rsid w:val="003F3DB5"/>
    <w:rsid w:val="003F72D3"/>
    <w:rsid w:val="003F7DC4"/>
    <w:rsid w:val="00400202"/>
    <w:rsid w:val="004003E1"/>
    <w:rsid w:val="004004B8"/>
    <w:rsid w:val="0040067D"/>
    <w:rsid w:val="00401206"/>
    <w:rsid w:val="00401412"/>
    <w:rsid w:val="0040527C"/>
    <w:rsid w:val="00405910"/>
    <w:rsid w:val="004100A5"/>
    <w:rsid w:val="00411582"/>
    <w:rsid w:val="004155C0"/>
    <w:rsid w:val="00420776"/>
    <w:rsid w:val="00422C49"/>
    <w:rsid w:val="0042352D"/>
    <w:rsid w:val="00427EF0"/>
    <w:rsid w:val="00431632"/>
    <w:rsid w:val="00431A3B"/>
    <w:rsid w:val="00433401"/>
    <w:rsid w:val="00434121"/>
    <w:rsid w:val="004345A8"/>
    <w:rsid w:val="00440BAC"/>
    <w:rsid w:val="00441D95"/>
    <w:rsid w:val="0044229C"/>
    <w:rsid w:val="0044235E"/>
    <w:rsid w:val="00443FE8"/>
    <w:rsid w:val="00444A57"/>
    <w:rsid w:val="0044528D"/>
    <w:rsid w:val="00446475"/>
    <w:rsid w:val="004477DF"/>
    <w:rsid w:val="00447F74"/>
    <w:rsid w:val="004506FD"/>
    <w:rsid w:val="004509F1"/>
    <w:rsid w:val="00452293"/>
    <w:rsid w:val="00455338"/>
    <w:rsid w:val="00460285"/>
    <w:rsid w:val="0046087F"/>
    <w:rsid w:val="00460E4D"/>
    <w:rsid w:val="00461538"/>
    <w:rsid w:val="00461F67"/>
    <w:rsid w:val="004631AF"/>
    <w:rsid w:val="00463E0A"/>
    <w:rsid w:val="004642E6"/>
    <w:rsid w:val="00464F42"/>
    <w:rsid w:val="004654E4"/>
    <w:rsid w:val="00466518"/>
    <w:rsid w:val="00467038"/>
    <w:rsid w:val="004715B7"/>
    <w:rsid w:val="0047394D"/>
    <w:rsid w:val="004749C0"/>
    <w:rsid w:val="0047562B"/>
    <w:rsid w:val="00477D53"/>
    <w:rsid w:val="00480DF3"/>
    <w:rsid w:val="004820F9"/>
    <w:rsid w:val="00482C1E"/>
    <w:rsid w:val="00482F99"/>
    <w:rsid w:val="00483620"/>
    <w:rsid w:val="00483A50"/>
    <w:rsid w:val="00483B9D"/>
    <w:rsid w:val="00483BE4"/>
    <w:rsid w:val="00484449"/>
    <w:rsid w:val="004866BA"/>
    <w:rsid w:val="00486A95"/>
    <w:rsid w:val="00486D08"/>
    <w:rsid w:val="0049092C"/>
    <w:rsid w:val="00490A7D"/>
    <w:rsid w:val="004911FE"/>
    <w:rsid w:val="0049300B"/>
    <w:rsid w:val="004931B8"/>
    <w:rsid w:val="00493C62"/>
    <w:rsid w:val="004942D4"/>
    <w:rsid w:val="00496306"/>
    <w:rsid w:val="00496AF7"/>
    <w:rsid w:val="004A0D87"/>
    <w:rsid w:val="004A126D"/>
    <w:rsid w:val="004A33FA"/>
    <w:rsid w:val="004B3E4C"/>
    <w:rsid w:val="004B4D95"/>
    <w:rsid w:val="004B5FD0"/>
    <w:rsid w:val="004C00E4"/>
    <w:rsid w:val="004C2374"/>
    <w:rsid w:val="004C4097"/>
    <w:rsid w:val="004C53F9"/>
    <w:rsid w:val="004C5BFA"/>
    <w:rsid w:val="004C5EE6"/>
    <w:rsid w:val="004C7610"/>
    <w:rsid w:val="004C7729"/>
    <w:rsid w:val="004D03BF"/>
    <w:rsid w:val="004D2751"/>
    <w:rsid w:val="004D341A"/>
    <w:rsid w:val="004D3A6F"/>
    <w:rsid w:val="004D473F"/>
    <w:rsid w:val="004D4F9E"/>
    <w:rsid w:val="004D68D4"/>
    <w:rsid w:val="004D7646"/>
    <w:rsid w:val="004D7CB2"/>
    <w:rsid w:val="004E168C"/>
    <w:rsid w:val="004E1E76"/>
    <w:rsid w:val="004E2E33"/>
    <w:rsid w:val="004E2FBE"/>
    <w:rsid w:val="004E31E5"/>
    <w:rsid w:val="004E457C"/>
    <w:rsid w:val="004F33BA"/>
    <w:rsid w:val="004F7A34"/>
    <w:rsid w:val="004F7BFB"/>
    <w:rsid w:val="005029BB"/>
    <w:rsid w:val="0051199D"/>
    <w:rsid w:val="00511E65"/>
    <w:rsid w:val="00511FDC"/>
    <w:rsid w:val="005121C9"/>
    <w:rsid w:val="00512D62"/>
    <w:rsid w:val="00513661"/>
    <w:rsid w:val="0051440A"/>
    <w:rsid w:val="00514969"/>
    <w:rsid w:val="0051704C"/>
    <w:rsid w:val="0051768E"/>
    <w:rsid w:val="00517761"/>
    <w:rsid w:val="005211B7"/>
    <w:rsid w:val="00521483"/>
    <w:rsid w:val="005216A9"/>
    <w:rsid w:val="00522265"/>
    <w:rsid w:val="005231D4"/>
    <w:rsid w:val="00523ED1"/>
    <w:rsid w:val="00524A6D"/>
    <w:rsid w:val="00524BC6"/>
    <w:rsid w:val="00525421"/>
    <w:rsid w:val="0052568F"/>
    <w:rsid w:val="00525966"/>
    <w:rsid w:val="0052639B"/>
    <w:rsid w:val="005265C1"/>
    <w:rsid w:val="005274F2"/>
    <w:rsid w:val="00527716"/>
    <w:rsid w:val="00527F4E"/>
    <w:rsid w:val="005334BF"/>
    <w:rsid w:val="00537372"/>
    <w:rsid w:val="00537748"/>
    <w:rsid w:val="00540279"/>
    <w:rsid w:val="005421F4"/>
    <w:rsid w:val="00542E2C"/>
    <w:rsid w:val="00543CAD"/>
    <w:rsid w:val="00543D01"/>
    <w:rsid w:val="00544B8D"/>
    <w:rsid w:val="00546D57"/>
    <w:rsid w:val="00546EDB"/>
    <w:rsid w:val="00547A9A"/>
    <w:rsid w:val="005530F7"/>
    <w:rsid w:val="005558B5"/>
    <w:rsid w:val="00557A11"/>
    <w:rsid w:val="005613F2"/>
    <w:rsid w:val="00561486"/>
    <w:rsid w:val="00561FCC"/>
    <w:rsid w:val="00562973"/>
    <w:rsid w:val="0056311F"/>
    <w:rsid w:val="00563795"/>
    <w:rsid w:val="00564BE3"/>
    <w:rsid w:val="00566B9F"/>
    <w:rsid w:val="00566ED9"/>
    <w:rsid w:val="0056751B"/>
    <w:rsid w:val="005710C2"/>
    <w:rsid w:val="00571B6B"/>
    <w:rsid w:val="00571D66"/>
    <w:rsid w:val="00575BFD"/>
    <w:rsid w:val="0057628B"/>
    <w:rsid w:val="0058105A"/>
    <w:rsid w:val="005816F4"/>
    <w:rsid w:val="005823B5"/>
    <w:rsid w:val="005863CA"/>
    <w:rsid w:val="00591DD2"/>
    <w:rsid w:val="00592015"/>
    <w:rsid w:val="00592AEA"/>
    <w:rsid w:val="00594B3B"/>
    <w:rsid w:val="00595815"/>
    <w:rsid w:val="00596192"/>
    <w:rsid w:val="005A127D"/>
    <w:rsid w:val="005A19DC"/>
    <w:rsid w:val="005A4BFD"/>
    <w:rsid w:val="005A5A0B"/>
    <w:rsid w:val="005A7402"/>
    <w:rsid w:val="005A7606"/>
    <w:rsid w:val="005A7D48"/>
    <w:rsid w:val="005B5C89"/>
    <w:rsid w:val="005B6D9D"/>
    <w:rsid w:val="005B7471"/>
    <w:rsid w:val="005C160E"/>
    <w:rsid w:val="005C21E0"/>
    <w:rsid w:val="005C36B8"/>
    <w:rsid w:val="005C3764"/>
    <w:rsid w:val="005C39DB"/>
    <w:rsid w:val="005C43B9"/>
    <w:rsid w:val="005C4A2A"/>
    <w:rsid w:val="005C50B3"/>
    <w:rsid w:val="005C54C6"/>
    <w:rsid w:val="005C5AB9"/>
    <w:rsid w:val="005D0126"/>
    <w:rsid w:val="005D1065"/>
    <w:rsid w:val="005D21FF"/>
    <w:rsid w:val="005D2EC5"/>
    <w:rsid w:val="005D362A"/>
    <w:rsid w:val="005D3E89"/>
    <w:rsid w:val="005D546E"/>
    <w:rsid w:val="005D5AE3"/>
    <w:rsid w:val="005D731E"/>
    <w:rsid w:val="005E13CD"/>
    <w:rsid w:val="005E197F"/>
    <w:rsid w:val="005E19B4"/>
    <w:rsid w:val="005E2A0F"/>
    <w:rsid w:val="005E2EE7"/>
    <w:rsid w:val="005E3442"/>
    <w:rsid w:val="005E3742"/>
    <w:rsid w:val="005E38E1"/>
    <w:rsid w:val="005E3A8C"/>
    <w:rsid w:val="005E5548"/>
    <w:rsid w:val="005F00E2"/>
    <w:rsid w:val="005F0C95"/>
    <w:rsid w:val="005F0E27"/>
    <w:rsid w:val="005F1689"/>
    <w:rsid w:val="005F1787"/>
    <w:rsid w:val="005F1F1F"/>
    <w:rsid w:val="005F25DF"/>
    <w:rsid w:val="005F3684"/>
    <w:rsid w:val="005F5E42"/>
    <w:rsid w:val="005F6E99"/>
    <w:rsid w:val="005F72E2"/>
    <w:rsid w:val="006027AB"/>
    <w:rsid w:val="0060312E"/>
    <w:rsid w:val="00603709"/>
    <w:rsid w:val="006044D4"/>
    <w:rsid w:val="0060469F"/>
    <w:rsid w:val="00606FE7"/>
    <w:rsid w:val="00607F84"/>
    <w:rsid w:val="00610D64"/>
    <w:rsid w:val="00611878"/>
    <w:rsid w:val="00616F06"/>
    <w:rsid w:val="00616F26"/>
    <w:rsid w:val="00617D19"/>
    <w:rsid w:val="006200D7"/>
    <w:rsid w:val="006219FB"/>
    <w:rsid w:val="00621C4B"/>
    <w:rsid w:val="006221A2"/>
    <w:rsid w:val="006231D5"/>
    <w:rsid w:val="00624412"/>
    <w:rsid w:val="00624C75"/>
    <w:rsid w:val="006261D6"/>
    <w:rsid w:val="0062740A"/>
    <w:rsid w:val="00627E8E"/>
    <w:rsid w:val="0063056E"/>
    <w:rsid w:val="00632657"/>
    <w:rsid w:val="00635C05"/>
    <w:rsid w:val="00636BE8"/>
    <w:rsid w:val="00636D6F"/>
    <w:rsid w:val="00637090"/>
    <w:rsid w:val="006379EB"/>
    <w:rsid w:val="006413B9"/>
    <w:rsid w:val="00643996"/>
    <w:rsid w:val="00644493"/>
    <w:rsid w:val="00644F9C"/>
    <w:rsid w:val="00645B63"/>
    <w:rsid w:val="006465F3"/>
    <w:rsid w:val="00647E72"/>
    <w:rsid w:val="006505D8"/>
    <w:rsid w:val="00650740"/>
    <w:rsid w:val="00651F1E"/>
    <w:rsid w:val="006520B2"/>
    <w:rsid w:val="00653EAB"/>
    <w:rsid w:val="00654692"/>
    <w:rsid w:val="006549D8"/>
    <w:rsid w:val="00654CB5"/>
    <w:rsid w:val="006562D0"/>
    <w:rsid w:val="00660194"/>
    <w:rsid w:val="00661A78"/>
    <w:rsid w:val="00662FE7"/>
    <w:rsid w:val="00663326"/>
    <w:rsid w:val="006637A6"/>
    <w:rsid w:val="006638D2"/>
    <w:rsid w:val="0066409C"/>
    <w:rsid w:val="006640B2"/>
    <w:rsid w:val="00665765"/>
    <w:rsid w:val="00665C9F"/>
    <w:rsid w:val="00670876"/>
    <w:rsid w:val="006724CB"/>
    <w:rsid w:val="00672F92"/>
    <w:rsid w:val="00673AC3"/>
    <w:rsid w:val="00675EDA"/>
    <w:rsid w:val="0067707C"/>
    <w:rsid w:val="00680102"/>
    <w:rsid w:val="006817DF"/>
    <w:rsid w:val="00686005"/>
    <w:rsid w:val="0069117B"/>
    <w:rsid w:val="00691804"/>
    <w:rsid w:val="00691DAB"/>
    <w:rsid w:val="00693864"/>
    <w:rsid w:val="00693978"/>
    <w:rsid w:val="00696B8F"/>
    <w:rsid w:val="006971BD"/>
    <w:rsid w:val="0069787D"/>
    <w:rsid w:val="006A13A0"/>
    <w:rsid w:val="006A172F"/>
    <w:rsid w:val="006A3F44"/>
    <w:rsid w:val="006A4053"/>
    <w:rsid w:val="006A4A57"/>
    <w:rsid w:val="006A500B"/>
    <w:rsid w:val="006A512D"/>
    <w:rsid w:val="006A60A2"/>
    <w:rsid w:val="006A6B84"/>
    <w:rsid w:val="006B0C94"/>
    <w:rsid w:val="006B1561"/>
    <w:rsid w:val="006B1D0E"/>
    <w:rsid w:val="006B2748"/>
    <w:rsid w:val="006B474E"/>
    <w:rsid w:val="006B6EE8"/>
    <w:rsid w:val="006B709E"/>
    <w:rsid w:val="006C00B9"/>
    <w:rsid w:val="006C0F12"/>
    <w:rsid w:val="006C26F9"/>
    <w:rsid w:val="006C5836"/>
    <w:rsid w:val="006C67F0"/>
    <w:rsid w:val="006D028E"/>
    <w:rsid w:val="006D17AF"/>
    <w:rsid w:val="006D2158"/>
    <w:rsid w:val="006D3922"/>
    <w:rsid w:val="006D3CF9"/>
    <w:rsid w:val="006D3D30"/>
    <w:rsid w:val="006D5273"/>
    <w:rsid w:val="006D52C6"/>
    <w:rsid w:val="006D7501"/>
    <w:rsid w:val="006D75D0"/>
    <w:rsid w:val="006E0564"/>
    <w:rsid w:val="006E1424"/>
    <w:rsid w:val="006E3D2C"/>
    <w:rsid w:val="006E6A96"/>
    <w:rsid w:val="006F20FE"/>
    <w:rsid w:val="006F2F76"/>
    <w:rsid w:val="006F37BD"/>
    <w:rsid w:val="006F3C7C"/>
    <w:rsid w:val="006F49B9"/>
    <w:rsid w:val="006F4EFB"/>
    <w:rsid w:val="006F5287"/>
    <w:rsid w:val="006F565C"/>
    <w:rsid w:val="006F5EDB"/>
    <w:rsid w:val="0070040B"/>
    <w:rsid w:val="007013C8"/>
    <w:rsid w:val="007014A1"/>
    <w:rsid w:val="00701B42"/>
    <w:rsid w:val="0070472C"/>
    <w:rsid w:val="007049DC"/>
    <w:rsid w:val="00706841"/>
    <w:rsid w:val="00707573"/>
    <w:rsid w:val="00710636"/>
    <w:rsid w:val="00710A46"/>
    <w:rsid w:val="00711AC5"/>
    <w:rsid w:val="00712B25"/>
    <w:rsid w:val="0071339E"/>
    <w:rsid w:val="00713F3D"/>
    <w:rsid w:val="00714722"/>
    <w:rsid w:val="00715BDA"/>
    <w:rsid w:val="0071724F"/>
    <w:rsid w:val="00721DEF"/>
    <w:rsid w:val="00724B8D"/>
    <w:rsid w:val="007312FB"/>
    <w:rsid w:val="00733EA1"/>
    <w:rsid w:val="00734A30"/>
    <w:rsid w:val="00735250"/>
    <w:rsid w:val="00735F49"/>
    <w:rsid w:val="00736288"/>
    <w:rsid w:val="00736338"/>
    <w:rsid w:val="007402FD"/>
    <w:rsid w:val="0074163C"/>
    <w:rsid w:val="007419F9"/>
    <w:rsid w:val="00742A07"/>
    <w:rsid w:val="00745546"/>
    <w:rsid w:val="00745B32"/>
    <w:rsid w:val="00747137"/>
    <w:rsid w:val="007477E6"/>
    <w:rsid w:val="00750463"/>
    <w:rsid w:val="00751C50"/>
    <w:rsid w:val="00762C02"/>
    <w:rsid w:val="007635DB"/>
    <w:rsid w:val="00763B22"/>
    <w:rsid w:val="007641A0"/>
    <w:rsid w:val="00764950"/>
    <w:rsid w:val="00764D4E"/>
    <w:rsid w:val="00765659"/>
    <w:rsid w:val="00765BF7"/>
    <w:rsid w:val="00765F5B"/>
    <w:rsid w:val="00766D5D"/>
    <w:rsid w:val="00767026"/>
    <w:rsid w:val="007675BE"/>
    <w:rsid w:val="0076778A"/>
    <w:rsid w:val="00767CF9"/>
    <w:rsid w:val="00770ACF"/>
    <w:rsid w:val="00772DF0"/>
    <w:rsid w:val="00773A9A"/>
    <w:rsid w:val="0077423A"/>
    <w:rsid w:val="00775506"/>
    <w:rsid w:val="00775A8F"/>
    <w:rsid w:val="00775DFE"/>
    <w:rsid w:val="00776EFD"/>
    <w:rsid w:val="00777E81"/>
    <w:rsid w:val="00780447"/>
    <w:rsid w:val="007804DC"/>
    <w:rsid w:val="0078087F"/>
    <w:rsid w:val="007815EB"/>
    <w:rsid w:val="00781AD6"/>
    <w:rsid w:val="00783478"/>
    <w:rsid w:val="00783884"/>
    <w:rsid w:val="007909E2"/>
    <w:rsid w:val="007917A8"/>
    <w:rsid w:val="0079357C"/>
    <w:rsid w:val="00793FF0"/>
    <w:rsid w:val="00794D9B"/>
    <w:rsid w:val="00795246"/>
    <w:rsid w:val="00796177"/>
    <w:rsid w:val="0079643A"/>
    <w:rsid w:val="0079754A"/>
    <w:rsid w:val="007A1527"/>
    <w:rsid w:val="007A1873"/>
    <w:rsid w:val="007A1C55"/>
    <w:rsid w:val="007A2518"/>
    <w:rsid w:val="007A2EBE"/>
    <w:rsid w:val="007A544E"/>
    <w:rsid w:val="007B01B7"/>
    <w:rsid w:val="007B0896"/>
    <w:rsid w:val="007B0D7E"/>
    <w:rsid w:val="007B22B4"/>
    <w:rsid w:val="007B23F9"/>
    <w:rsid w:val="007B4C10"/>
    <w:rsid w:val="007B5987"/>
    <w:rsid w:val="007B7237"/>
    <w:rsid w:val="007C07A7"/>
    <w:rsid w:val="007C0FF0"/>
    <w:rsid w:val="007C1F28"/>
    <w:rsid w:val="007C29D1"/>
    <w:rsid w:val="007C3D60"/>
    <w:rsid w:val="007C5564"/>
    <w:rsid w:val="007C578D"/>
    <w:rsid w:val="007C75E6"/>
    <w:rsid w:val="007C7DFD"/>
    <w:rsid w:val="007D13BB"/>
    <w:rsid w:val="007D18B5"/>
    <w:rsid w:val="007D306D"/>
    <w:rsid w:val="007D3188"/>
    <w:rsid w:val="007D332F"/>
    <w:rsid w:val="007D4FA8"/>
    <w:rsid w:val="007D532F"/>
    <w:rsid w:val="007D54FB"/>
    <w:rsid w:val="007D78B4"/>
    <w:rsid w:val="007E14EF"/>
    <w:rsid w:val="007E1F61"/>
    <w:rsid w:val="007E2BBE"/>
    <w:rsid w:val="007E3D61"/>
    <w:rsid w:val="007E5D3E"/>
    <w:rsid w:val="007F17D4"/>
    <w:rsid w:val="007F206A"/>
    <w:rsid w:val="007F20B0"/>
    <w:rsid w:val="007F212E"/>
    <w:rsid w:val="007F2343"/>
    <w:rsid w:val="007F23AA"/>
    <w:rsid w:val="007F33E3"/>
    <w:rsid w:val="007F39A3"/>
    <w:rsid w:val="007F3CC4"/>
    <w:rsid w:val="007F5B68"/>
    <w:rsid w:val="007F5C3E"/>
    <w:rsid w:val="00802349"/>
    <w:rsid w:val="0080346C"/>
    <w:rsid w:val="00810265"/>
    <w:rsid w:val="008103E3"/>
    <w:rsid w:val="00811ADD"/>
    <w:rsid w:val="008128BC"/>
    <w:rsid w:val="00812B8B"/>
    <w:rsid w:val="00813A1C"/>
    <w:rsid w:val="008141E9"/>
    <w:rsid w:val="0081580F"/>
    <w:rsid w:val="008175DF"/>
    <w:rsid w:val="00817794"/>
    <w:rsid w:val="00820E34"/>
    <w:rsid w:val="00822C32"/>
    <w:rsid w:val="00823333"/>
    <w:rsid w:val="00825C16"/>
    <w:rsid w:val="00825F8D"/>
    <w:rsid w:val="0082642F"/>
    <w:rsid w:val="0082724E"/>
    <w:rsid w:val="008272A2"/>
    <w:rsid w:val="00827442"/>
    <w:rsid w:val="0082766C"/>
    <w:rsid w:val="0083127C"/>
    <w:rsid w:val="00831D2C"/>
    <w:rsid w:val="00834360"/>
    <w:rsid w:val="0083523E"/>
    <w:rsid w:val="0083531B"/>
    <w:rsid w:val="00835E7C"/>
    <w:rsid w:val="00836774"/>
    <w:rsid w:val="008403EF"/>
    <w:rsid w:val="008441D7"/>
    <w:rsid w:val="00846799"/>
    <w:rsid w:val="00847A22"/>
    <w:rsid w:val="00853AAA"/>
    <w:rsid w:val="00854C2F"/>
    <w:rsid w:val="0085574D"/>
    <w:rsid w:val="008566AC"/>
    <w:rsid w:val="00857902"/>
    <w:rsid w:val="00860AFE"/>
    <w:rsid w:val="00861A73"/>
    <w:rsid w:val="00862372"/>
    <w:rsid w:val="008623C2"/>
    <w:rsid w:val="00862A6D"/>
    <w:rsid w:val="00862AB0"/>
    <w:rsid w:val="0086357C"/>
    <w:rsid w:val="0087145C"/>
    <w:rsid w:val="00871497"/>
    <w:rsid w:val="008739D2"/>
    <w:rsid w:val="00874311"/>
    <w:rsid w:val="00875A03"/>
    <w:rsid w:val="00876523"/>
    <w:rsid w:val="00877BEA"/>
    <w:rsid w:val="00880014"/>
    <w:rsid w:val="00883AB2"/>
    <w:rsid w:val="00883D67"/>
    <w:rsid w:val="008844B8"/>
    <w:rsid w:val="00886224"/>
    <w:rsid w:val="00887C9C"/>
    <w:rsid w:val="00892A8C"/>
    <w:rsid w:val="00893837"/>
    <w:rsid w:val="008946AC"/>
    <w:rsid w:val="008965B2"/>
    <w:rsid w:val="00897C46"/>
    <w:rsid w:val="008A28CB"/>
    <w:rsid w:val="008A3AAC"/>
    <w:rsid w:val="008A5700"/>
    <w:rsid w:val="008A76AE"/>
    <w:rsid w:val="008B38E9"/>
    <w:rsid w:val="008B5383"/>
    <w:rsid w:val="008C02DE"/>
    <w:rsid w:val="008C0454"/>
    <w:rsid w:val="008C6EDF"/>
    <w:rsid w:val="008C6F36"/>
    <w:rsid w:val="008C6FA5"/>
    <w:rsid w:val="008D0503"/>
    <w:rsid w:val="008D0B91"/>
    <w:rsid w:val="008D1096"/>
    <w:rsid w:val="008D17AC"/>
    <w:rsid w:val="008D1BF2"/>
    <w:rsid w:val="008D367C"/>
    <w:rsid w:val="008D4802"/>
    <w:rsid w:val="008D5DBD"/>
    <w:rsid w:val="008D5F17"/>
    <w:rsid w:val="008D6BD6"/>
    <w:rsid w:val="008D78D0"/>
    <w:rsid w:val="008D7D0B"/>
    <w:rsid w:val="008E33A7"/>
    <w:rsid w:val="008E4D0E"/>
    <w:rsid w:val="008E5164"/>
    <w:rsid w:val="008E7CF7"/>
    <w:rsid w:val="008F0B7E"/>
    <w:rsid w:val="008F2083"/>
    <w:rsid w:val="008F2DD1"/>
    <w:rsid w:val="008F6A90"/>
    <w:rsid w:val="008F6EFC"/>
    <w:rsid w:val="00901A9D"/>
    <w:rsid w:val="00903582"/>
    <w:rsid w:val="0090543E"/>
    <w:rsid w:val="00906A6E"/>
    <w:rsid w:val="009074F5"/>
    <w:rsid w:val="009079DA"/>
    <w:rsid w:val="00907C60"/>
    <w:rsid w:val="00913BA7"/>
    <w:rsid w:val="00914F1D"/>
    <w:rsid w:val="009155C2"/>
    <w:rsid w:val="00916B48"/>
    <w:rsid w:val="0091791A"/>
    <w:rsid w:val="00920B02"/>
    <w:rsid w:val="00921DF8"/>
    <w:rsid w:val="00922498"/>
    <w:rsid w:val="00922A6B"/>
    <w:rsid w:val="00922E2D"/>
    <w:rsid w:val="00926207"/>
    <w:rsid w:val="00927F67"/>
    <w:rsid w:val="00930822"/>
    <w:rsid w:val="00934C72"/>
    <w:rsid w:val="00935293"/>
    <w:rsid w:val="00935A15"/>
    <w:rsid w:val="009360E0"/>
    <w:rsid w:val="0093641B"/>
    <w:rsid w:val="00940117"/>
    <w:rsid w:val="00941C32"/>
    <w:rsid w:val="009424BB"/>
    <w:rsid w:val="00942AD6"/>
    <w:rsid w:val="00947F91"/>
    <w:rsid w:val="00950037"/>
    <w:rsid w:val="009500CC"/>
    <w:rsid w:val="00950C3C"/>
    <w:rsid w:val="0095430F"/>
    <w:rsid w:val="00954543"/>
    <w:rsid w:val="0095554E"/>
    <w:rsid w:val="00955F42"/>
    <w:rsid w:val="009620DB"/>
    <w:rsid w:val="00962C0B"/>
    <w:rsid w:val="00962E42"/>
    <w:rsid w:val="00964318"/>
    <w:rsid w:val="0096439C"/>
    <w:rsid w:val="00964D5E"/>
    <w:rsid w:val="009651C3"/>
    <w:rsid w:val="009651E4"/>
    <w:rsid w:val="00970854"/>
    <w:rsid w:val="00972503"/>
    <w:rsid w:val="0097274E"/>
    <w:rsid w:val="009728AC"/>
    <w:rsid w:val="00981A31"/>
    <w:rsid w:val="009829ED"/>
    <w:rsid w:val="00985AA7"/>
    <w:rsid w:val="0099096B"/>
    <w:rsid w:val="00990A6A"/>
    <w:rsid w:val="00992059"/>
    <w:rsid w:val="0099351F"/>
    <w:rsid w:val="009935E6"/>
    <w:rsid w:val="00994B84"/>
    <w:rsid w:val="0099550A"/>
    <w:rsid w:val="00996A77"/>
    <w:rsid w:val="009973B0"/>
    <w:rsid w:val="009A7AC5"/>
    <w:rsid w:val="009B0D50"/>
    <w:rsid w:val="009B2DD2"/>
    <w:rsid w:val="009B340A"/>
    <w:rsid w:val="009B74FD"/>
    <w:rsid w:val="009C0298"/>
    <w:rsid w:val="009C0B85"/>
    <w:rsid w:val="009C16DF"/>
    <w:rsid w:val="009C40E1"/>
    <w:rsid w:val="009C5313"/>
    <w:rsid w:val="009C53AE"/>
    <w:rsid w:val="009C55FC"/>
    <w:rsid w:val="009C6468"/>
    <w:rsid w:val="009C7D77"/>
    <w:rsid w:val="009D099B"/>
    <w:rsid w:val="009D184E"/>
    <w:rsid w:val="009D2CD2"/>
    <w:rsid w:val="009D3364"/>
    <w:rsid w:val="009D4422"/>
    <w:rsid w:val="009D4F48"/>
    <w:rsid w:val="009D5266"/>
    <w:rsid w:val="009D7E7E"/>
    <w:rsid w:val="009E2C7D"/>
    <w:rsid w:val="009E3585"/>
    <w:rsid w:val="009E440F"/>
    <w:rsid w:val="009E4EDB"/>
    <w:rsid w:val="009E6770"/>
    <w:rsid w:val="009F0DB6"/>
    <w:rsid w:val="009F4BF6"/>
    <w:rsid w:val="009F7D57"/>
    <w:rsid w:val="00A00654"/>
    <w:rsid w:val="00A013D6"/>
    <w:rsid w:val="00A02665"/>
    <w:rsid w:val="00A027A2"/>
    <w:rsid w:val="00A027B4"/>
    <w:rsid w:val="00A05948"/>
    <w:rsid w:val="00A118C5"/>
    <w:rsid w:val="00A12B62"/>
    <w:rsid w:val="00A13016"/>
    <w:rsid w:val="00A138CB"/>
    <w:rsid w:val="00A1405B"/>
    <w:rsid w:val="00A14104"/>
    <w:rsid w:val="00A176AE"/>
    <w:rsid w:val="00A17ADE"/>
    <w:rsid w:val="00A208B4"/>
    <w:rsid w:val="00A21F9F"/>
    <w:rsid w:val="00A22130"/>
    <w:rsid w:val="00A2368C"/>
    <w:rsid w:val="00A239FD"/>
    <w:rsid w:val="00A25817"/>
    <w:rsid w:val="00A2598E"/>
    <w:rsid w:val="00A272E6"/>
    <w:rsid w:val="00A3003E"/>
    <w:rsid w:val="00A30532"/>
    <w:rsid w:val="00A306C3"/>
    <w:rsid w:val="00A30C07"/>
    <w:rsid w:val="00A316D5"/>
    <w:rsid w:val="00A32B08"/>
    <w:rsid w:val="00A32B62"/>
    <w:rsid w:val="00A33521"/>
    <w:rsid w:val="00A33F41"/>
    <w:rsid w:val="00A3513E"/>
    <w:rsid w:val="00A4028D"/>
    <w:rsid w:val="00A41508"/>
    <w:rsid w:val="00A41D9B"/>
    <w:rsid w:val="00A4393F"/>
    <w:rsid w:val="00A44871"/>
    <w:rsid w:val="00A44A2D"/>
    <w:rsid w:val="00A45350"/>
    <w:rsid w:val="00A45E8A"/>
    <w:rsid w:val="00A4637F"/>
    <w:rsid w:val="00A502DE"/>
    <w:rsid w:val="00A5040F"/>
    <w:rsid w:val="00A523B9"/>
    <w:rsid w:val="00A53019"/>
    <w:rsid w:val="00A5368F"/>
    <w:rsid w:val="00A542DB"/>
    <w:rsid w:val="00A55135"/>
    <w:rsid w:val="00A60E26"/>
    <w:rsid w:val="00A6157D"/>
    <w:rsid w:val="00A61937"/>
    <w:rsid w:val="00A619C1"/>
    <w:rsid w:val="00A63234"/>
    <w:rsid w:val="00A64092"/>
    <w:rsid w:val="00A643F3"/>
    <w:rsid w:val="00A6508A"/>
    <w:rsid w:val="00A65617"/>
    <w:rsid w:val="00A65ED3"/>
    <w:rsid w:val="00A66DBD"/>
    <w:rsid w:val="00A7046F"/>
    <w:rsid w:val="00A71300"/>
    <w:rsid w:val="00A72669"/>
    <w:rsid w:val="00A77EC0"/>
    <w:rsid w:val="00A802C2"/>
    <w:rsid w:val="00A8050A"/>
    <w:rsid w:val="00A80799"/>
    <w:rsid w:val="00A82926"/>
    <w:rsid w:val="00A84696"/>
    <w:rsid w:val="00A856A1"/>
    <w:rsid w:val="00A8624F"/>
    <w:rsid w:val="00A86740"/>
    <w:rsid w:val="00A86D27"/>
    <w:rsid w:val="00A903B7"/>
    <w:rsid w:val="00A9094E"/>
    <w:rsid w:val="00A9243C"/>
    <w:rsid w:val="00A94179"/>
    <w:rsid w:val="00A95147"/>
    <w:rsid w:val="00A955C5"/>
    <w:rsid w:val="00AA06EA"/>
    <w:rsid w:val="00AA0E36"/>
    <w:rsid w:val="00AA11E8"/>
    <w:rsid w:val="00AA160A"/>
    <w:rsid w:val="00AA2DC2"/>
    <w:rsid w:val="00AA3075"/>
    <w:rsid w:val="00AA582C"/>
    <w:rsid w:val="00AA6691"/>
    <w:rsid w:val="00AA7C71"/>
    <w:rsid w:val="00AB04ED"/>
    <w:rsid w:val="00AB0AE0"/>
    <w:rsid w:val="00AB0FBE"/>
    <w:rsid w:val="00AB1154"/>
    <w:rsid w:val="00AB154E"/>
    <w:rsid w:val="00AB2381"/>
    <w:rsid w:val="00AB2DD9"/>
    <w:rsid w:val="00AB35E5"/>
    <w:rsid w:val="00AB443A"/>
    <w:rsid w:val="00AB5973"/>
    <w:rsid w:val="00AB7FE0"/>
    <w:rsid w:val="00AC0AB7"/>
    <w:rsid w:val="00AC37BA"/>
    <w:rsid w:val="00AC3F02"/>
    <w:rsid w:val="00AC5178"/>
    <w:rsid w:val="00AD0037"/>
    <w:rsid w:val="00AD1BC2"/>
    <w:rsid w:val="00AD3097"/>
    <w:rsid w:val="00AD3F7C"/>
    <w:rsid w:val="00AD3FAD"/>
    <w:rsid w:val="00AD57FC"/>
    <w:rsid w:val="00AD5924"/>
    <w:rsid w:val="00AD6910"/>
    <w:rsid w:val="00AD74B5"/>
    <w:rsid w:val="00AE0406"/>
    <w:rsid w:val="00AE13F5"/>
    <w:rsid w:val="00AE1430"/>
    <w:rsid w:val="00AE2987"/>
    <w:rsid w:val="00AE4222"/>
    <w:rsid w:val="00AE4A79"/>
    <w:rsid w:val="00AE5361"/>
    <w:rsid w:val="00AF211A"/>
    <w:rsid w:val="00AF36BD"/>
    <w:rsid w:val="00AF41F4"/>
    <w:rsid w:val="00AF4372"/>
    <w:rsid w:val="00AF4D65"/>
    <w:rsid w:val="00AF5D97"/>
    <w:rsid w:val="00AF68C4"/>
    <w:rsid w:val="00B0218A"/>
    <w:rsid w:val="00B02B7D"/>
    <w:rsid w:val="00B02D37"/>
    <w:rsid w:val="00B03623"/>
    <w:rsid w:val="00B04C70"/>
    <w:rsid w:val="00B069DF"/>
    <w:rsid w:val="00B073F2"/>
    <w:rsid w:val="00B1092D"/>
    <w:rsid w:val="00B11579"/>
    <w:rsid w:val="00B12213"/>
    <w:rsid w:val="00B158C6"/>
    <w:rsid w:val="00B16173"/>
    <w:rsid w:val="00B16B0A"/>
    <w:rsid w:val="00B17192"/>
    <w:rsid w:val="00B218DA"/>
    <w:rsid w:val="00B219AE"/>
    <w:rsid w:val="00B2397A"/>
    <w:rsid w:val="00B25ACC"/>
    <w:rsid w:val="00B3019F"/>
    <w:rsid w:val="00B31835"/>
    <w:rsid w:val="00B31E15"/>
    <w:rsid w:val="00B32AF0"/>
    <w:rsid w:val="00B35495"/>
    <w:rsid w:val="00B35E62"/>
    <w:rsid w:val="00B37930"/>
    <w:rsid w:val="00B400E5"/>
    <w:rsid w:val="00B401F7"/>
    <w:rsid w:val="00B407E3"/>
    <w:rsid w:val="00B40EFF"/>
    <w:rsid w:val="00B442B7"/>
    <w:rsid w:val="00B44DE4"/>
    <w:rsid w:val="00B44F9E"/>
    <w:rsid w:val="00B46251"/>
    <w:rsid w:val="00B46313"/>
    <w:rsid w:val="00B46EB6"/>
    <w:rsid w:val="00B479E0"/>
    <w:rsid w:val="00B50770"/>
    <w:rsid w:val="00B5269A"/>
    <w:rsid w:val="00B534DC"/>
    <w:rsid w:val="00B542D0"/>
    <w:rsid w:val="00B55F0F"/>
    <w:rsid w:val="00B5691D"/>
    <w:rsid w:val="00B56A57"/>
    <w:rsid w:val="00B57017"/>
    <w:rsid w:val="00B574C8"/>
    <w:rsid w:val="00B60372"/>
    <w:rsid w:val="00B606EE"/>
    <w:rsid w:val="00B61A12"/>
    <w:rsid w:val="00B629D6"/>
    <w:rsid w:val="00B633F1"/>
    <w:rsid w:val="00B6494B"/>
    <w:rsid w:val="00B65924"/>
    <w:rsid w:val="00B70793"/>
    <w:rsid w:val="00B71CFB"/>
    <w:rsid w:val="00B75D90"/>
    <w:rsid w:val="00B773E6"/>
    <w:rsid w:val="00B77A55"/>
    <w:rsid w:val="00B77AF0"/>
    <w:rsid w:val="00B8022B"/>
    <w:rsid w:val="00B8027A"/>
    <w:rsid w:val="00B8154A"/>
    <w:rsid w:val="00B81A4B"/>
    <w:rsid w:val="00B8348C"/>
    <w:rsid w:val="00B83C4F"/>
    <w:rsid w:val="00B85FF7"/>
    <w:rsid w:val="00B90C19"/>
    <w:rsid w:val="00B91B0B"/>
    <w:rsid w:val="00B93615"/>
    <w:rsid w:val="00B94F7E"/>
    <w:rsid w:val="00BA1158"/>
    <w:rsid w:val="00BA27C4"/>
    <w:rsid w:val="00BA307A"/>
    <w:rsid w:val="00BA50DE"/>
    <w:rsid w:val="00BA53EA"/>
    <w:rsid w:val="00BA5B56"/>
    <w:rsid w:val="00BA5DEB"/>
    <w:rsid w:val="00BB17D9"/>
    <w:rsid w:val="00BB1B24"/>
    <w:rsid w:val="00BB2184"/>
    <w:rsid w:val="00BB3C71"/>
    <w:rsid w:val="00BB4B4C"/>
    <w:rsid w:val="00BB5734"/>
    <w:rsid w:val="00BB7425"/>
    <w:rsid w:val="00BC086E"/>
    <w:rsid w:val="00BC1F1A"/>
    <w:rsid w:val="00BC2118"/>
    <w:rsid w:val="00BC477D"/>
    <w:rsid w:val="00BC48F3"/>
    <w:rsid w:val="00BC49BB"/>
    <w:rsid w:val="00BC52A8"/>
    <w:rsid w:val="00BC6BA0"/>
    <w:rsid w:val="00BC796A"/>
    <w:rsid w:val="00BD1C66"/>
    <w:rsid w:val="00BD2A43"/>
    <w:rsid w:val="00BD4F94"/>
    <w:rsid w:val="00BD5701"/>
    <w:rsid w:val="00BD6173"/>
    <w:rsid w:val="00BD63B0"/>
    <w:rsid w:val="00BD7385"/>
    <w:rsid w:val="00BD7B52"/>
    <w:rsid w:val="00BD7C0E"/>
    <w:rsid w:val="00BE0718"/>
    <w:rsid w:val="00BE0736"/>
    <w:rsid w:val="00BE0989"/>
    <w:rsid w:val="00BE3FCB"/>
    <w:rsid w:val="00BE501A"/>
    <w:rsid w:val="00BE632A"/>
    <w:rsid w:val="00BE6A27"/>
    <w:rsid w:val="00BF2743"/>
    <w:rsid w:val="00BF27AA"/>
    <w:rsid w:val="00BF39A4"/>
    <w:rsid w:val="00BF4595"/>
    <w:rsid w:val="00BF5A27"/>
    <w:rsid w:val="00C00D36"/>
    <w:rsid w:val="00C0164B"/>
    <w:rsid w:val="00C03796"/>
    <w:rsid w:val="00C07C46"/>
    <w:rsid w:val="00C07D93"/>
    <w:rsid w:val="00C1043F"/>
    <w:rsid w:val="00C11842"/>
    <w:rsid w:val="00C12C7E"/>
    <w:rsid w:val="00C13BE0"/>
    <w:rsid w:val="00C144CD"/>
    <w:rsid w:val="00C157CB"/>
    <w:rsid w:val="00C1642C"/>
    <w:rsid w:val="00C17475"/>
    <w:rsid w:val="00C17A1C"/>
    <w:rsid w:val="00C20399"/>
    <w:rsid w:val="00C20DD6"/>
    <w:rsid w:val="00C22647"/>
    <w:rsid w:val="00C23932"/>
    <w:rsid w:val="00C26014"/>
    <w:rsid w:val="00C270EF"/>
    <w:rsid w:val="00C30A3C"/>
    <w:rsid w:val="00C31010"/>
    <w:rsid w:val="00C3208A"/>
    <w:rsid w:val="00C32182"/>
    <w:rsid w:val="00C32613"/>
    <w:rsid w:val="00C34C9A"/>
    <w:rsid w:val="00C37D76"/>
    <w:rsid w:val="00C40102"/>
    <w:rsid w:val="00C4059D"/>
    <w:rsid w:val="00C406DF"/>
    <w:rsid w:val="00C40BFB"/>
    <w:rsid w:val="00C418CA"/>
    <w:rsid w:val="00C43151"/>
    <w:rsid w:val="00C43A7B"/>
    <w:rsid w:val="00C44CB1"/>
    <w:rsid w:val="00C4656B"/>
    <w:rsid w:val="00C46E77"/>
    <w:rsid w:val="00C5024D"/>
    <w:rsid w:val="00C5072A"/>
    <w:rsid w:val="00C50F74"/>
    <w:rsid w:val="00C51851"/>
    <w:rsid w:val="00C542AA"/>
    <w:rsid w:val="00C548D2"/>
    <w:rsid w:val="00C556C5"/>
    <w:rsid w:val="00C558D0"/>
    <w:rsid w:val="00C56F5F"/>
    <w:rsid w:val="00C57B28"/>
    <w:rsid w:val="00C60356"/>
    <w:rsid w:val="00C60B4A"/>
    <w:rsid w:val="00C61EAA"/>
    <w:rsid w:val="00C627C7"/>
    <w:rsid w:val="00C630E5"/>
    <w:rsid w:val="00C6425B"/>
    <w:rsid w:val="00C649FF"/>
    <w:rsid w:val="00C659C1"/>
    <w:rsid w:val="00C669EF"/>
    <w:rsid w:val="00C66C77"/>
    <w:rsid w:val="00C670EA"/>
    <w:rsid w:val="00C72109"/>
    <w:rsid w:val="00C741FB"/>
    <w:rsid w:val="00C7698E"/>
    <w:rsid w:val="00C77633"/>
    <w:rsid w:val="00C77941"/>
    <w:rsid w:val="00C77C0C"/>
    <w:rsid w:val="00C81A31"/>
    <w:rsid w:val="00C820D2"/>
    <w:rsid w:val="00C82F3B"/>
    <w:rsid w:val="00C83076"/>
    <w:rsid w:val="00C87278"/>
    <w:rsid w:val="00C9010D"/>
    <w:rsid w:val="00C925A0"/>
    <w:rsid w:val="00C9330A"/>
    <w:rsid w:val="00C934C8"/>
    <w:rsid w:val="00C93643"/>
    <w:rsid w:val="00C9566B"/>
    <w:rsid w:val="00CA5F8B"/>
    <w:rsid w:val="00CB0136"/>
    <w:rsid w:val="00CB0B23"/>
    <w:rsid w:val="00CB19D5"/>
    <w:rsid w:val="00CB292F"/>
    <w:rsid w:val="00CB3A61"/>
    <w:rsid w:val="00CB4970"/>
    <w:rsid w:val="00CB5107"/>
    <w:rsid w:val="00CB6501"/>
    <w:rsid w:val="00CB7663"/>
    <w:rsid w:val="00CC0EF9"/>
    <w:rsid w:val="00CC10FE"/>
    <w:rsid w:val="00CC15B3"/>
    <w:rsid w:val="00CC23F5"/>
    <w:rsid w:val="00CC247E"/>
    <w:rsid w:val="00CC542F"/>
    <w:rsid w:val="00CC5FE4"/>
    <w:rsid w:val="00CC7BC4"/>
    <w:rsid w:val="00CD05CC"/>
    <w:rsid w:val="00CD126F"/>
    <w:rsid w:val="00CD1C3D"/>
    <w:rsid w:val="00CD20E3"/>
    <w:rsid w:val="00CD2BDB"/>
    <w:rsid w:val="00CD40DF"/>
    <w:rsid w:val="00CD508E"/>
    <w:rsid w:val="00CD55C7"/>
    <w:rsid w:val="00CD66C9"/>
    <w:rsid w:val="00CD673E"/>
    <w:rsid w:val="00CE08CA"/>
    <w:rsid w:val="00CE0914"/>
    <w:rsid w:val="00CE128D"/>
    <w:rsid w:val="00CE176E"/>
    <w:rsid w:val="00CE35FF"/>
    <w:rsid w:val="00CE4723"/>
    <w:rsid w:val="00CE4E44"/>
    <w:rsid w:val="00CE5E2D"/>
    <w:rsid w:val="00CE6036"/>
    <w:rsid w:val="00CE6F15"/>
    <w:rsid w:val="00CE73B3"/>
    <w:rsid w:val="00CF0A22"/>
    <w:rsid w:val="00CF1AB6"/>
    <w:rsid w:val="00CF3035"/>
    <w:rsid w:val="00CF3424"/>
    <w:rsid w:val="00CF609A"/>
    <w:rsid w:val="00CF697C"/>
    <w:rsid w:val="00D000A9"/>
    <w:rsid w:val="00D00AFB"/>
    <w:rsid w:val="00D01856"/>
    <w:rsid w:val="00D02210"/>
    <w:rsid w:val="00D0324F"/>
    <w:rsid w:val="00D03855"/>
    <w:rsid w:val="00D04A83"/>
    <w:rsid w:val="00D051CD"/>
    <w:rsid w:val="00D05C97"/>
    <w:rsid w:val="00D064AA"/>
    <w:rsid w:val="00D10318"/>
    <w:rsid w:val="00D11522"/>
    <w:rsid w:val="00D119B6"/>
    <w:rsid w:val="00D13A4D"/>
    <w:rsid w:val="00D13A68"/>
    <w:rsid w:val="00D13DA8"/>
    <w:rsid w:val="00D13E87"/>
    <w:rsid w:val="00D1792F"/>
    <w:rsid w:val="00D17FC8"/>
    <w:rsid w:val="00D202B1"/>
    <w:rsid w:val="00D20690"/>
    <w:rsid w:val="00D208C6"/>
    <w:rsid w:val="00D21E6B"/>
    <w:rsid w:val="00D25CFD"/>
    <w:rsid w:val="00D27042"/>
    <w:rsid w:val="00D27182"/>
    <w:rsid w:val="00D27307"/>
    <w:rsid w:val="00D30F3E"/>
    <w:rsid w:val="00D31B98"/>
    <w:rsid w:val="00D31E3B"/>
    <w:rsid w:val="00D326B9"/>
    <w:rsid w:val="00D32DB0"/>
    <w:rsid w:val="00D33034"/>
    <w:rsid w:val="00D3350E"/>
    <w:rsid w:val="00D33754"/>
    <w:rsid w:val="00D3375B"/>
    <w:rsid w:val="00D362DB"/>
    <w:rsid w:val="00D3677F"/>
    <w:rsid w:val="00D36A99"/>
    <w:rsid w:val="00D3714B"/>
    <w:rsid w:val="00D37727"/>
    <w:rsid w:val="00D37B8D"/>
    <w:rsid w:val="00D407A0"/>
    <w:rsid w:val="00D4143C"/>
    <w:rsid w:val="00D41C75"/>
    <w:rsid w:val="00D42B35"/>
    <w:rsid w:val="00D445F5"/>
    <w:rsid w:val="00D50C1F"/>
    <w:rsid w:val="00D53011"/>
    <w:rsid w:val="00D53201"/>
    <w:rsid w:val="00D53D55"/>
    <w:rsid w:val="00D546BA"/>
    <w:rsid w:val="00D55C6C"/>
    <w:rsid w:val="00D55F76"/>
    <w:rsid w:val="00D569CC"/>
    <w:rsid w:val="00D575AE"/>
    <w:rsid w:val="00D6164C"/>
    <w:rsid w:val="00D62D5E"/>
    <w:rsid w:val="00D62EAB"/>
    <w:rsid w:val="00D67C71"/>
    <w:rsid w:val="00D71282"/>
    <w:rsid w:val="00D716DD"/>
    <w:rsid w:val="00D73810"/>
    <w:rsid w:val="00D75AB2"/>
    <w:rsid w:val="00D75BC0"/>
    <w:rsid w:val="00D8081A"/>
    <w:rsid w:val="00D80B8A"/>
    <w:rsid w:val="00D80EE9"/>
    <w:rsid w:val="00D83B9A"/>
    <w:rsid w:val="00D877BF"/>
    <w:rsid w:val="00D904FF"/>
    <w:rsid w:val="00D91116"/>
    <w:rsid w:val="00D9176E"/>
    <w:rsid w:val="00D9265E"/>
    <w:rsid w:val="00D9307B"/>
    <w:rsid w:val="00D94F4A"/>
    <w:rsid w:val="00D961A5"/>
    <w:rsid w:val="00D972CF"/>
    <w:rsid w:val="00D97391"/>
    <w:rsid w:val="00DA2631"/>
    <w:rsid w:val="00DA311C"/>
    <w:rsid w:val="00DA39D7"/>
    <w:rsid w:val="00DA4290"/>
    <w:rsid w:val="00DA4FA3"/>
    <w:rsid w:val="00DA6A67"/>
    <w:rsid w:val="00DA75C9"/>
    <w:rsid w:val="00DB088D"/>
    <w:rsid w:val="00DB1AFF"/>
    <w:rsid w:val="00DB1C04"/>
    <w:rsid w:val="00DB1F9D"/>
    <w:rsid w:val="00DB281F"/>
    <w:rsid w:val="00DB3F7F"/>
    <w:rsid w:val="00DB6247"/>
    <w:rsid w:val="00DB63A1"/>
    <w:rsid w:val="00DB79A8"/>
    <w:rsid w:val="00DB7C1B"/>
    <w:rsid w:val="00DC505F"/>
    <w:rsid w:val="00DC5B21"/>
    <w:rsid w:val="00DD0C17"/>
    <w:rsid w:val="00DD1C2B"/>
    <w:rsid w:val="00DD2046"/>
    <w:rsid w:val="00DD3509"/>
    <w:rsid w:val="00DD4068"/>
    <w:rsid w:val="00DD5003"/>
    <w:rsid w:val="00DD6D5B"/>
    <w:rsid w:val="00DD7FA7"/>
    <w:rsid w:val="00DE2254"/>
    <w:rsid w:val="00DE350B"/>
    <w:rsid w:val="00DE39BC"/>
    <w:rsid w:val="00DE4886"/>
    <w:rsid w:val="00DF2DDD"/>
    <w:rsid w:val="00DF302F"/>
    <w:rsid w:val="00DF3DBB"/>
    <w:rsid w:val="00DF7DD2"/>
    <w:rsid w:val="00E00D60"/>
    <w:rsid w:val="00E05A82"/>
    <w:rsid w:val="00E06166"/>
    <w:rsid w:val="00E117FD"/>
    <w:rsid w:val="00E1381A"/>
    <w:rsid w:val="00E14545"/>
    <w:rsid w:val="00E156FF"/>
    <w:rsid w:val="00E15F76"/>
    <w:rsid w:val="00E176EE"/>
    <w:rsid w:val="00E17C96"/>
    <w:rsid w:val="00E20D8F"/>
    <w:rsid w:val="00E20DE0"/>
    <w:rsid w:val="00E2240B"/>
    <w:rsid w:val="00E22EDC"/>
    <w:rsid w:val="00E22FBB"/>
    <w:rsid w:val="00E23DFE"/>
    <w:rsid w:val="00E24C56"/>
    <w:rsid w:val="00E26772"/>
    <w:rsid w:val="00E267DA"/>
    <w:rsid w:val="00E27008"/>
    <w:rsid w:val="00E27720"/>
    <w:rsid w:val="00E277A0"/>
    <w:rsid w:val="00E3047B"/>
    <w:rsid w:val="00E3154D"/>
    <w:rsid w:val="00E31D5C"/>
    <w:rsid w:val="00E31F73"/>
    <w:rsid w:val="00E3207F"/>
    <w:rsid w:val="00E3250C"/>
    <w:rsid w:val="00E32F97"/>
    <w:rsid w:val="00E33297"/>
    <w:rsid w:val="00E3479D"/>
    <w:rsid w:val="00E349B1"/>
    <w:rsid w:val="00E367CD"/>
    <w:rsid w:val="00E37731"/>
    <w:rsid w:val="00E379F3"/>
    <w:rsid w:val="00E404D8"/>
    <w:rsid w:val="00E412ED"/>
    <w:rsid w:val="00E42E61"/>
    <w:rsid w:val="00E42F23"/>
    <w:rsid w:val="00E45587"/>
    <w:rsid w:val="00E45B82"/>
    <w:rsid w:val="00E45CDE"/>
    <w:rsid w:val="00E46F6E"/>
    <w:rsid w:val="00E4771C"/>
    <w:rsid w:val="00E47B3A"/>
    <w:rsid w:val="00E510FA"/>
    <w:rsid w:val="00E52486"/>
    <w:rsid w:val="00E539D0"/>
    <w:rsid w:val="00E53B8C"/>
    <w:rsid w:val="00E54C19"/>
    <w:rsid w:val="00E574A7"/>
    <w:rsid w:val="00E600DC"/>
    <w:rsid w:val="00E62CB5"/>
    <w:rsid w:val="00E6340A"/>
    <w:rsid w:val="00E63B47"/>
    <w:rsid w:val="00E63CA1"/>
    <w:rsid w:val="00E64BAB"/>
    <w:rsid w:val="00E65267"/>
    <w:rsid w:val="00E6674C"/>
    <w:rsid w:val="00E66E53"/>
    <w:rsid w:val="00E7035F"/>
    <w:rsid w:val="00E70F1A"/>
    <w:rsid w:val="00E724DF"/>
    <w:rsid w:val="00E8409F"/>
    <w:rsid w:val="00E850A7"/>
    <w:rsid w:val="00E86816"/>
    <w:rsid w:val="00E90311"/>
    <w:rsid w:val="00E9209C"/>
    <w:rsid w:val="00E9218E"/>
    <w:rsid w:val="00E92BAE"/>
    <w:rsid w:val="00E940A0"/>
    <w:rsid w:val="00E940D9"/>
    <w:rsid w:val="00E9420B"/>
    <w:rsid w:val="00EA0DB4"/>
    <w:rsid w:val="00EA3621"/>
    <w:rsid w:val="00EA3EBC"/>
    <w:rsid w:val="00EA49D1"/>
    <w:rsid w:val="00EA4CF2"/>
    <w:rsid w:val="00EA53F5"/>
    <w:rsid w:val="00EA7BDE"/>
    <w:rsid w:val="00EB0238"/>
    <w:rsid w:val="00EB0C40"/>
    <w:rsid w:val="00EB278A"/>
    <w:rsid w:val="00EB2A02"/>
    <w:rsid w:val="00EB2A36"/>
    <w:rsid w:val="00EB3258"/>
    <w:rsid w:val="00EB3365"/>
    <w:rsid w:val="00EB4174"/>
    <w:rsid w:val="00EB584F"/>
    <w:rsid w:val="00EB6811"/>
    <w:rsid w:val="00EC069B"/>
    <w:rsid w:val="00EC190D"/>
    <w:rsid w:val="00EC1A20"/>
    <w:rsid w:val="00EC22E1"/>
    <w:rsid w:val="00EC280E"/>
    <w:rsid w:val="00EC4318"/>
    <w:rsid w:val="00EC48AC"/>
    <w:rsid w:val="00EC4BF2"/>
    <w:rsid w:val="00EC6DAF"/>
    <w:rsid w:val="00EC7BFF"/>
    <w:rsid w:val="00EC7CC6"/>
    <w:rsid w:val="00ED2F3A"/>
    <w:rsid w:val="00ED3F94"/>
    <w:rsid w:val="00ED6068"/>
    <w:rsid w:val="00ED689B"/>
    <w:rsid w:val="00ED6EC5"/>
    <w:rsid w:val="00EE13CD"/>
    <w:rsid w:val="00EE200C"/>
    <w:rsid w:val="00EE27F7"/>
    <w:rsid w:val="00EE28C8"/>
    <w:rsid w:val="00EE3130"/>
    <w:rsid w:val="00EE3438"/>
    <w:rsid w:val="00EE433F"/>
    <w:rsid w:val="00EE4513"/>
    <w:rsid w:val="00EE57C1"/>
    <w:rsid w:val="00EE61F1"/>
    <w:rsid w:val="00EE6F49"/>
    <w:rsid w:val="00EE6FBB"/>
    <w:rsid w:val="00EE7F23"/>
    <w:rsid w:val="00EF1624"/>
    <w:rsid w:val="00EF1CD6"/>
    <w:rsid w:val="00EF26EA"/>
    <w:rsid w:val="00EF27B2"/>
    <w:rsid w:val="00EF2D76"/>
    <w:rsid w:val="00EF4CD9"/>
    <w:rsid w:val="00EF60DE"/>
    <w:rsid w:val="00EF7402"/>
    <w:rsid w:val="00EF7C4A"/>
    <w:rsid w:val="00F067CF"/>
    <w:rsid w:val="00F079B0"/>
    <w:rsid w:val="00F07FF1"/>
    <w:rsid w:val="00F118C8"/>
    <w:rsid w:val="00F121C9"/>
    <w:rsid w:val="00F12F45"/>
    <w:rsid w:val="00F15961"/>
    <w:rsid w:val="00F169D8"/>
    <w:rsid w:val="00F202DA"/>
    <w:rsid w:val="00F20D6F"/>
    <w:rsid w:val="00F212AD"/>
    <w:rsid w:val="00F218B2"/>
    <w:rsid w:val="00F21A4C"/>
    <w:rsid w:val="00F227C9"/>
    <w:rsid w:val="00F24754"/>
    <w:rsid w:val="00F24A23"/>
    <w:rsid w:val="00F25A93"/>
    <w:rsid w:val="00F25D97"/>
    <w:rsid w:val="00F26260"/>
    <w:rsid w:val="00F2720B"/>
    <w:rsid w:val="00F272AB"/>
    <w:rsid w:val="00F30ED8"/>
    <w:rsid w:val="00F343D4"/>
    <w:rsid w:val="00F347CB"/>
    <w:rsid w:val="00F36238"/>
    <w:rsid w:val="00F36E16"/>
    <w:rsid w:val="00F37789"/>
    <w:rsid w:val="00F37E8E"/>
    <w:rsid w:val="00F42FC6"/>
    <w:rsid w:val="00F43648"/>
    <w:rsid w:val="00F43BB5"/>
    <w:rsid w:val="00F458D8"/>
    <w:rsid w:val="00F520A5"/>
    <w:rsid w:val="00F54919"/>
    <w:rsid w:val="00F55EA0"/>
    <w:rsid w:val="00F55EB4"/>
    <w:rsid w:val="00F560EA"/>
    <w:rsid w:val="00F571B0"/>
    <w:rsid w:val="00F573B3"/>
    <w:rsid w:val="00F574EB"/>
    <w:rsid w:val="00F57717"/>
    <w:rsid w:val="00F6113D"/>
    <w:rsid w:val="00F613F5"/>
    <w:rsid w:val="00F63A01"/>
    <w:rsid w:val="00F63B4B"/>
    <w:rsid w:val="00F6481B"/>
    <w:rsid w:val="00F64AD6"/>
    <w:rsid w:val="00F65526"/>
    <w:rsid w:val="00F6627C"/>
    <w:rsid w:val="00F73FD4"/>
    <w:rsid w:val="00F7476C"/>
    <w:rsid w:val="00F74828"/>
    <w:rsid w:val="00F7564E"/>
    <w:rsid w:val="00F75A13"/>
    <w:rsid w:val="00F76380"/>
    <w:rsid w:val="00F811CC"/>
    <w:rsid w:val="00F8278D"/>
    <w:rsid w:val="00F83A7B"/>
    <w:rsid w:val="00F84D88"/>
    <w:rsid w:val="00F901C0"/>
    <w:rsid w:val="00F91669"/>
    <w:rsid w:val="00F9217F"/>
    <w:rsid w:val="00F94223"/>
    <w:rsid w:val="00F943A3"/>
    <w:rsid w:val="00F94E09"/>
    <w:rsid w:val="00F94F93"/>
    <w:rsid w:val="00F957BB"/>
    <w:rsid w:val="00F9720A"/>
    <w:rsid w:val="00F97676"/>
    <w:rsid w:val="00F97FB0"/>
    <w:rsid w:val="00FA0B2D"/>
    <w:rsid w:val="00FA1D03"/>
    <w:rsid w:val="00FA2F23"/>
    <w:rsid w:val="00FA36A5"/>
    <w:rsid w:val="00FA442A"/>
    <w:rsid w:val="00FA47EA"/>
    <w:rsid w:val="00FA5444"/>
    <w:rsid w:val="00FB041C"/>
    <w:rsid w:val="00FB39EF"/>
    <w:rsid w:val="00FC1466"/>
    <w:rsid w:val="00FC4076"/>
    <w:rsid w:val="00FC4F39"/>
    <w:rsid w:val="00FC5413"/>
    <w:rsid w:val="00FC5D20"/>
    <w:rsid w:val="00FC6803"/>
    <w:rsid w:val="00FC6D9A"/>
    <w:rsid w:val="00FD5651"/>
    <w:rsid w:val="00FD59D9"/>
    <w:rsid w:val="00FD7A8F"/>
    <w:rsid w:val="00FE0309"/>
    <w:rsid w:val="00FE34F1"/>
    <w:rsid w:val="00FE3F03"/>
    <w:rsid w:val="00FE60C1"/>
    <w:rsid w:val="00FE6751"/>
    <w:rsid w:val="00FE6A9E"/>
    <w:rsid w:val="00FE7778"/>
    <w:rsid w:val="00FF0AED"/>
    <w:rsid w:val="00FF0FF2"/>
    <w:rsid w:val="00FF1FBB"/>
    <w:rsid w:val="00FF2B04"/>
    <w:rsid w:val="00FF3EAE"/>
    <w:rsid w:val="00FF44C9"/>
    <w:rsid w:val="00FF4E61"/>
    <w:rsid w:val="00FF6315"/>
    <w:rsid w:val="00FF6B48"/>
    <w:rsid w:val="4F6760C6"/>
    <w:rsid w:val="7DC21E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45"/>
    <w:unhideWhenUsed/>
    <w:qFormat/>
    <w:uiPriority w:val="9"/>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2"/>
    <w:unhideWhenUsed/>
    <w:qFormat/>
    <w:uiPriority w:val="99"/>
    <w:rPr>
      <w:b/>
      <w:bCs/>
    </w:rPr>
  </w:style>
  <w:style w:type="paragraph" w:styleId="5">
    <w:name w:val="annotation text"/>
    <w:basedOn w:val="1"/>
    <w:link w:val="31"/>
    <w:unhideWhenUsed/>
    <w:qFormat/>
    <w:uiPriority w:val="99"/>
    <w:pPr>
      <w:jc w:val="left"/>
    </w:pPr>
  </w:style>
  <w:style w:type="paragraph" w:styleId="6">
    <w:name w:val="toc 7"/>
    <w:basedOn w:val="1"/>
    <w:next w:val="1"/>
    <w:unhideWhenUsed/>
    <w:qFormat/>
    <w:uiPriority w:val="39"/>
    <w:pPr>
      <w:ind w:left="1260"/>
      <w:jc w:val="left"/>
    </w:pPr>
    <w:rPr>
      <w:rFonts w:cstheme="minorHAnsi"/>
      <w:sz w:val="18"/>
      <w:szCs w:val="18"/>
    </w:rPr>
  </w:style>
  <w:style w:type="paragraph" w:styleId="7">
    <w:name w:val="toc 5"/>
    <w:basedOn w:val="1"/>
    <w:next w:val="1"/>
    <w:unhideWhenUsed/>
    <w:qFormat/>
    <w:uiPriority w:val="39"/>
    <w:pPr>
      <w:ind w:left="840"/>
      <w:jc w:val="left"/>
    </w:pPr>
    <w:rPr>
      <w:rFonts w:cstheme="minorHAnsi"/>
      <w:sz w:val="18"/>
      <w:szCs w:val="18"/>
    </w:rPr>
  </w:style>
  <w:style w:type="paragraph" w:styleId="8">
    <w:name w:val="toc 3"/>
    <w:basedOn w:val="1"/>
    <w:next w:val="1"/>
    <w:unhideWhenUsed/>
    <w:qFormat/>
    <w:uiPriority w:val="39"/>
    <w:pPr>
      <w:ind w:left="420"/>
      <w:jc w:val="left"/>
    </w:pPr>
    <w:rPr>
      <w:rFonts w:cstheme="minorHAnsi"/>
      <w:i/>
      <w:iCs/>
      <w:sz w:val="20"/>
      <w:szCs w:val="20"/>
    </w:rPr>
  </w:style>
  <w:style w:type="paragraph" w:styleId="9">
    <w:name w:val="toc 8"/>
    <w:basedOn w:val="1"/>
    <w:next w:val="1"/>
    <w:unhideWhenUsed/>
    <w:qFormat/>
    <w:uiPriority w:val="39"/>
    <w:pPr>
      <w:ind w:left="1470"/>
      <w:jc w:val="left"/>
    </w:pPr>
    <w:rPr>
      <w:rFonts w:cstheme="minorHAnsi"/>
      <w:sz w:val="18"/>
      <w:szCs w:val="18"/>
    </w:rPr>
  </w:style>
  <w:style w:type="paragraph" w:styleId="10">
    <w:name w:val="Balloon Text"/>
    <w:basedOn w:val="1"/>
    <w:link w:val="33"/>
    <w:unhideWhenUsed/>
    <w:qFormat/>
    <w:uiPriority w:val="99"/>
    <w:rPr>
      <w:sz w:val="18"/>
      <w:szCs w:val="18"/>
    </w:rPr>
  </w:style>
  <w:style w:type="paragraph" w:styleId="11">
    <w:name w:val="footer"/>
    <w:basedOn w:val="1"/>
    <w:link w:val="29"/>
    <w:qFormat/>
    <w:uiPriority w:val="99"/>
    <w:pPr>
      <w:tabs>
        <w:tab w:val="center" w:pos="4153"/>
        <w:tab w:val="right" w:pos="8306"/>
      </w:tabs>
      <w:snapToGrid w:val="0"/>
      <w:jc w:val="left"/>
    </w:pPr>
    <w:rPr>
      <w:sz w:val="18"/>
      <w:szCs w:val="18"/>
    </w:rPr>
  </w:style>
  <w:style w:type="paragraph" w:styleId="12">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before="120" w:after="120"/>
      <w:jc w:val="left"/>
    </w:pPr>
    <w:rPr>
      <w:rFonts w:ascii="仿宋" w:hAnsi="仿宋" w:eastAsia="仿宋" w:cstheme="minorHAnsi"/>
      <w:b/>
      <w:bCs/>
      <w:caps/>
      <w:sz w:val="20"/>
      <w:szCs w:val="20"/>
    </w:rPr>
  </w:style>
  <w:style w:type="paragraph" w:styleId="14">
    <w:name w:val="toc 4"/>
    <w:basedOn w:val="1"/>
    <w:next w:val="1"/>
    <w:unhideWhenUsed/>
    <w:qFormat/>
    <w:uiPriority w:val="39"/>
    <w:pPr>
      <w:ind w:left="630"/>
      <w:jc w:val="left"/>
    </w:pPr>
    <w:rPr>
      <w:rFonts w:cstheme="minorHAnsi"/>
      <w:sz w:val="18"/>
      <w:szCs w:val="18"/>
    </w:rPr>
  </w:style>
  <w:style w:type="paragraph" w:styleId="15">
    <w:name w:val="footnote text"/>
    <w:basedOn w:val="1"/>
    <w:link w:val="36"/>
    <w:unhideWhenUsed/>
    <w:qFormat/>
    <w:uiPriority w:val="99"/>
    <w:pPr>
      <w:snapToGrid w:val="0"/>
      <w:jc w:val="left"/>
    </w:pPr>
    <w:rPr>
      <w:rFonts w:ascii="Calibri" w:hAnsi="Calibri" w:eastAsia="宋体" w:cs="Times New Roman"/>
      <w:kern w:val="0"/>
      <w:sz w:val="18"/>
      <w:szCs w:val="18"/>
      <w:lang w:val="zh-CN"/>
    </w:rPr>
  </w:style>
  <w:style w:type="paragraph" w:styleId="16">
    <w:name w:val="toc 6"/>
    <w:basedOn w:val="1"/>
    <w:next w:val="1"/>
    <w:unhideWhenUsed/>
    <w:qFormat/>
    <w:uiPriority w:val="39"/>
    <w:pPr>
      <w:ind w:left="1050"/>
      <w:jc w:val="left"/>
    </w:pPr>
    <w:rPr>
      <w:rFonts w:cstheme="minorHAnsi"/>
      <w:sz w:val="18"/>
      <w:szCs w:val="18"/>
    </w:rPr>
  </w:style>
  <w:style w:type="paragraph" w:styleId="17">
    <w:name w:val="toc 2"/>
    <w:basedOn w:val="1"/>
    <w:next w:val="1"/>
    <w:unhideWhenUsed/>
    <w:qFormat/>
    <w:uiPriority w:val="39"/>
    <w:pPr>
      <w:ind w:left="210"/>
      <w:jc w:val="left"/>
    </w:pPr>
    <w:rPr>
      <w:rFonts w:cstheme="minorHAnsi"/>
      <w:smallCaps/>
      <w:sz w:val="20"/>
      <w:szCs w:val="20"/>
    </w:rPr>
  </w:style>
  <w:style w:type="paragraph" w:styleId="18">
    <w:name w:val="toc 9"/>
    <w:basedOn w:val="1"/>
    <w:next w:val="1"/>
    <w:unhideWhenUsed/>
    <w:qFormat/>
    <w:uiPriority w:val="39"/>
    <w:pPr>
      <w:ind w:left="1680"/>
      <w:jc w:val="left"/>
    </w:pPr>
    <w:rPr>
      <w:rFonts w:cstheme="minorHAnsi"/>
      <w:sz w:val="18"/>
      <w:szCs w:val="18"/>
    </w:r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49"/>
    <w:qFormat/>
    <w:uiPriority w:val="10"/>
    <w:pPr>
      <w:spacing w:before="240" w:after="60" w:line="288" w:lineRule="auto"/>
      <w:jc w:val="center"/>
      <w:outlineLvl w:val="0"/>
    </w:pPr>
    <w:rPr>
      <w:rFonts w:ascii="等线 Light" w:hAnsi="等线 Light" w:eastAsia="宋体" w:cs="Times New Roman"/>
      <w:b/>
      <w:bCs/>
      <w:sz w:val="44"/>
      <w:szCs w:val="32"/>
    </w:rPr>
  </w:style>
  <w:style w:type="character" w:styleId="22">
    <w:name w:val="Strong"/>
    <w:basedOn w:val="21"/>
    <w:qFormat/>
    <w:uiPriority w:val="22"/>
    <w:rPr>
      <w:b/>
      <w:bCs/>
    </w:rPr>
  </w:style>
  <w:style w:type="character" w:styleId="23">
    <w:name w:val="Emphasis"/>
    <w:basedOn w:val="21"/>
    <w:qFormat/>
    <w:uiPriority w:val="20"/>
    <w:rPr>
      <w:i/>
      <w:iCs/>
    </w:rPr>
  </w:style>
  <w:style w:type="character" w:styleId="24">
    <w:name w:val="Hyperlink"/>
    <w:basedOn w:val="21"/>
    <w:unhideWhenUsed/>
    <w:qFormat/>
    <w:uiPriority w:val="99"/>
    <w:rPr>
      <w:color w:val="0000FF" w:themeColor="hyperlink"/>
      <w:u w:val="single"/>
      <w14:textFill>
        <w14:solidFill>
          <w14:schemeClr w14:val="hlink"/>
        </w14:solidFill>
      </w14:textFill>
    </w:rPr>
  </w:style>
  <w:style w:type="character" w:styleId="25">
    <w:name w:val="annotation reference"/>
    <w:basedOn w:val="21"/>
    <w:unhideWhenUsed/>
    <w:qFormat/>
    <w:uiPriority w:val="99"/>
    <w:rPr>
      <w:sz w:val="21"/>
      <w:szCs w:val="21"/>
    </w:rPr>
  </w:style>
  <w:style w:type="character" w:styleId="26">
    <w:name w:val="footnote reference"/>
    <w:unhideWhenUsed/>
    <w:qFormat/>
    <w:uiPriority w:val="99"/>
    <w:rPr>
      <w:vertAlign w:val="superscript"/>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9">
    <w:name w:val="页脚 字符"/>
    <w:basedOn w:val="21"/>
    <w:link w:val="11"/>
    <w:qFormat/>
    <w:uiPriority w:val="99"/>
    <w:rPr>
      <w:sz w:val="18"/>
      <w:szCs w:val="18"/>
    </w:rPr>
  </w:style>
  <w:style w:type="character" w:customStyle="1" w:styleId="30">
    <w:name w:val="页眉 字符"/>
    <w:basedOn w:val="21"/>
    <w:link w:val="12"/>
    <w:qFormat/>
    <w:uiPriority w:val="99"/>
    <w:rPr>
      <w:sz w:val="18"/>
      <w:szCs w:val="18"/>
    </w:rPr>
  </w:style>
  <w:style w:type="character" w:customStyle="1" w:styleId="31">
    <w:name w:val="批注文字 字符"/>
    <w:basedOn w:val="21"/>
    <w:link w:val="5"/>
    <w:qFormat/>
    <w:uiPriority w:val="99"/>
  </w:style>
  <w:style w:type="character" w:customStyle="1" w:styleId="32">
    <w:name w:val="批注主题 字符"/>
    <w:basedOn w:val="31"/>
    <w:link w:val="4"/>
    <w:semiHidden/>
    <w:qFormat/>
    <w:uiPriority w:val="99"/>
    <w:rPr>
      <w:b/>
      <w:bCs/>
    </w:rPr>
  </w:style>
  <w:style w:type="character" w:customStyle="1" w:styleId="33">
    <w:name w:val="批注框文本 字符"/>
    <w:basedOn w:val="21"/>
    <w:link w:val="10"/>
    <w:semiHidden/>
    <w:qFormat/>
    <w:uiPriority w:val="99"/>
    <w:rPr>
      <w:sz w:val="18"/>
      <w:szCs w:val="18"/>
    </w:rPr>
  </w:style>
  <w:style w:type="paragraph" w:customStyle="1" w:styleId="34">
    <w:name w:val="列出段落1"/>
    <w:basedOn w:val="1"/>
    <w:link w:val="35"/>
    <w:qFormat/>
    <w:uiPriority w:val="34"/>
    <w:pPr>
      <w:wordWrap w:val="0"/>
      <w:spacing w:line="560" w:lineRule="exact"/>
      <w:ind w:firstLine="200" w:firstLineChars="200"/>
    </w:pPr>
    <w:rPr>
      <w:rFonts w:ascii="Times New Roman" w:hAnsi="Times New Roman" w:eastAsia="仿宋" w:cs="Times New Roman"/>
      <w:sz w:val="30"/>
    </w:rPr>
  </w:style>
  <w:style w:type="character" w:customStyle="1" w:styleId="35">
    <w:name w:val="列出段落 Char1"/>
    <w:link w:val="34"/>
    <w:qFormat/>
    <w:uiPriority w:val="34"/>
    <w:rPr>
      <w:rFonts w:ascii="Times New Roman" w:hAnsi="Times New Roman" w:eastAsia="仿宋" w:cs="Times New Roman"/>
      <w:sz w:val="30"/>
    </w:rPr>
  </w:style>
  <w:style w:type="character" w:customStyle="1" w:styleId="36">
    <w:name w:val="脚注文本 字符"/>
    <w:basedOn w:val="21"/>
    <w:link w:val="15"/>
    <w:semiHidden/>
    <w:qFormat/>
    <w:uiPriority w:val="99"/>
    <w:rPr>
      <w:rFonts w:ascii="Calibri" w:hAnsi="Calibri" w:eastAsia="宋体" w:cs="Times New Roman"/>
      <w:kern w:val="0"/>
      <w:sz w:val="18"/>
      <w:szCs w:val="18"/>
      <w:lang w:val="zh-CN" w:eastAsia="zh-CN"/>
    </w:rPr>
  </w:style>
  <w:style w:type="paragraph" w:customStyle="1" w:styleId="37">
    <w:name w:val="列出段落11"/>
    <w:basedOn w:val="1"/>
    <w:qFormat/>
    <w:uiPriority w:val="34"/>
    <w:pPr>
      <w:ind w:firstLine="420" w:firstLineChars="200"/>
    </w:pPr>
    <w:rPr>
      <w:rFonts w:ascii="Calibri" w:hAnsi="Calibri" w:eastAsia="宋体" w:cs="Times New Roman"/>
    </w:rPr>
  </w:style>
  <w:style w:type="character" w:customStyle="1" w:styleId="38">
    <w:name w:val="标题 2 字符"/>
    <w:basedOn w:val="21"/>
    <w:link w:val="2"/>
    <w:qFormat/>
    <w:uiPriority w:val="9"/>
    <w:rPr>
      <w:rFonts w:asciiTheme="majorHAnsi" w:hAnsiTheme="majorHAnsi" w:eastAsiaTheme="majorEastAsia" w:cstheme="majorBidi"/>
      <w:b/>
      <w:bCs/>
      <w:sz w:val="32"/>
      <w:szCs w:val="32"/>
    </w:rPr>
  </w:style>
  <w:style w:type="paragraph" w:customStyle="1" w:styleId="39">
    <w:name w:val="p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new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1">
    <w:name w:val="列表段落 字符"/>
    <w:link w:val="42"/>
    <w:qFormat/>
    <w:uiPriority w:val="34"/>
    <w:rPr>
      <w:rFonts w:ascii="Times New Roman" w:hAnsi="Times New Roman" w:eastAsia="仿宋"/>
      <w:kern w:val="2"/>
      <w:sz w:val="30"/>
      <w:szCs w:val="22"/>
    </w:rPr>
  </w:style>
  <w:style w:type="paragraph" w:styleId="42">
    <w:name w:val="List Paragraph"/>
    <w:basedOn w:val="1"/>
    <w:link w:val="41"/>
    <w:qFormat/>
    <w:uiPriority w:val="34"/>
    <w:pPr>
      <w:wordWrap w:val="0"/>
      <w:spacing w:line="560" w:lineRule="exact"/>
      <w:ind w:firstLine="200" w:firstLineChars="200"/>
    </w:pPr>
    <w:rPr>
      <w:rFonts w:ascii="Times New Roman" w:hAnsi="Times New Roman" w:eastAsia="仿宋"/>
      <w:sz w:val="30"/>
    </w:rPr>
  </w:style>
  <w:style w:type="character" w:customStyle="1" w:styleId="43">
    <w:name w:val="批注文字 Char"/>
    <w:qFormat/>
    <w:locked/>
    <w:uiPriority w:val="99"/>
    <w:rPr>
      <w:rFonts w:ascii="Times New Roman" w:hAnsi="Times New Roman" w:eastAsia="宋体"/>
      <w:sz w:val="24"/>
    </w:rPr>
  </w:style>
  <w:style w:type="paragraph" w:customStyle="1" w:styleId="44">
    <w:name w:val="彩色列表 - 着色 11"/>
    <w:basedOn w:val="1"/>
    <w:qFormat/>
    <w:uiPriority w:val="99"/>
    <w:pPr>
      <w:ind w:firstLine="420" w:firstLineChars="200"/>
    </w:pPr>
    <w:rPr>
      <w:rFonts w:ascii="Times New Roman" w:hAnsi="Times New Roman" w:eastAsia="宋体" w:cs="Times New Roman"/>
      <w:szCs w:val="24"/>
    </w:rPr>
  </w:style>
  <w:style w:type="character" w:customStyle="1" w:styleId="45">
    <w:name w:val="标题 3 字符"/>
    <w:basedOn w:val="21"/>
    <w:link w:val="3"/>
    <w:semiHidden/>
    <w:qFormat/>
    <w:uiPriority w:val="9"/>
    <w:rPr>
      <w:b/>
      <w:bCs/>
      <w:sz w:val="32"/>
      <w:szCs w:val="32"/>
    </w:rPr>
  </w:style>
  <w:style w:type="paragraph" w:customStyle="1" w:styleId="46">
    <w:name w:val="列出段落2"/>
    <w:basedOn w:val="1"/>
    <w:qFormat/>
    <w:uiPriority w:val="0"/>
    <w:pPr>
      <w:spacing w:line="480" w:lineRule="auto"/>
      <w:ind w:firstLine="420" w:firstLineChars="200"/>
    </w:pPr>
    <w:rPr>
      <w:rFonts w:ascii="Calibri" w:hAnsi="Calibri" w:eastAsia="宋体" w:cs="Times New Roman"/>
      <w:sz w:val="24"/>
    </w:rPr>
  </w:style>
  <w:style w:type="character" w:customStyle="1" w:styleId="47">
    <w:name w:val="5-内文 Char"/>
    <w:link w:val="48"/>
    <w:qFormat/>
    <w:locked/>
    <w:uiPriority w:val="99"/>
    <w:rPr>
      <w:rFonts w:eastAsia="仿宋_GB2312"/>
      <w:sz w:val="28"/>
    </w:rPr>
  </w:style>
  <w:style w:type="paragraph" w:customStyle="1" w:styleId="48">
    <w:name w:val="5-内文"/>
    <w:basedOn w:val="1"/>
    <w:link w:val="47"/>
    <w:qFormat/>
    <w:uiPriority w:val="99"/>
    <w:pPr>
      <w:spacing w:beforeLines="25" w:afterLines="25" w:line="300" w:lineRule="auto"/>
      <w:ind w:firstLine="200" w:firstLineChars="200"/>
    </w:pPr>
    <w:rPr>
      <w:rFonts w:eastAsia="仿宋_GB2312"/>
      <w:kern w:val="0"/>
      <w:sz w:val="28"/>
      <w:szCs w:val="20"/>
    </w:rPr>
  </w:style>
  <w:style w:type="character" w:customStyle="1" w:styleId="49">
    <w:name w:val="标题 字符"/>
    <w:basedOn w:val="21"/>
    <w:link w:val="20"/>
    <w:qFormat/>
    <w:uiPriority w:val="10"/>
    <w:rPr>
      <w:rFonts w:ascii="等线 Light" w:hAnsi="等线 Light" w:eastAsia="宋体" w:cs="Times New Roman"/>
      <w:b/>
      <w:bCs/>
      <w:kern w:val="2"/>
      <w:sz w:val="44"/>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EAFA62-0E93-4391-A841-B5158A209FD0}">
  <ds:schemaRefs/>
</ds:datastoreItem>
</file>

<file path=customXml/itemProps3.xml><?xml version="1.0" encoding="utf-8"?>
<ds:datastoreItem xmlns:ds="http://schemas.openxmlformats.org/officeDocument/2006/customXml" ds:itemID="{0B74FDD7-AA8B-4E0E-B082-C772ED80379B}">
  <ds:schemaRefs/>
</ds:datastoreItem>
</file>

<file path=customXml/itemProps4.xml><?xml version="1.0" encoding="utf-8"?>
<ds:datastoreItem xmlns:ds="http://schemas.openxmlformats.org/officeDocument/2006/customXml" ds:itemID="{935730B0-9342-47AD-8CEF-DBEFD730676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3439</Words>
  <Characters>19603</Characters>
  <Lines>163</Lines>
  <Paragraphs>45</Paragraphs>
  <TotalTime>1953</TotalTime>
  <ScaleCrop>false</ScaleCrop>
  <LinksUpToDate>false</LinksUpToDate>
  <CharactersWithSpaces>22997</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2018-08-05T14:15:00Z</dcterms:created>
  <dc:creator>冯永斌</dc:creator>
  <cp:lastModifiedBy>徐园园</cp:lastModifiedBy>
  <cp:lastPrinted>2017-08-31T07:18:00Z</cp:lastPrinted>
  <dcterms:modified xsi:type="dcterms:W3CDTF">2018-10-24T05:57:59Z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