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E9471" w14:textId="7556A81F" w:rsidR="001B76C7" w:rsidRPr="00B50B43" w:rsidRDefault="00CE0E50">
      <w:pPr>
        <w:widowControl/>
        <w:jc w:val="left"/>
        <w:rPr>
          <w:rFonts w:ascii="仿宋" w:eastAsia="仿宋" w:hAnsi="仿宋" w:cs="宋体"/>
          <w:sz w:val="30"/>
          <w:szCs w:val="30"/>
        </w:rPr>
      </w:pPr>
      <w:r>
        <w:rPr>
          <w:rFonts w:ascii="仿宋" w:eastAsia="仿宋" w:hAnsi="仿宋" w:cs="宋体" w:hint="eastAsia"/>
          <w:sz w:val="30"/>
          <w:szCs w:val="30"/>
        </w:rPr>
        <w:t xml:space="preserve"> </w:t>
      </w:r>
    </w:p>
    <w:p w14:paraId="7B516AB8" w14:textId="77777777" w:rsidR="001B76C7" w:rsidRPr="00B50B43" w:rsidRDefault="0052664E">
      <w:pPr>
        <w:snapToGrid w:val="0"/>
        <w:spacing w:line="540" w:lineRule="exact"/>
        <w:jc w:val="center"/>
        <w:rPr>
          <w:rFonts w:ascii="仿宋" w:eastAsia="仿宋" w:hAnsi="仿宋"/>
          <w:b/>
          <w:sz w:val="36"/>
          <w:szCs w:val="36"/>
        </w:rPr>
      </w:pPr>
      <w:r w:rsidRPr="00B50B43">
        <w:rPr>
          <w:rFonts w:ascii="仿宋" w:eastAsia="仿宋" w:hAnsi="仿宋" w:hint="eastAsia"/>
          <w:b/>
          <w:sz w:val="36"/>
          <w:szCs w:val="36"/>
        </w:rPr>
        <w:t>2018年</w:t>
      </w:r>
      <w:r w:rsidRPr="00B50B43">
        <w:rPr>
          <w:rFonts w:ascii="仿宋" w:eastAsia="仿宋" w:hAnsi="仿宋"/>
          <w:b/>
          <w:sz w:val="36"/>
          <w:szCs w:val="36"/>
        </w:rPr>
        <w:t>全国职业院校技能大赛</w:t>
      </w:r>
    </w:p>
    <w:p w14:paraId="7D781378" w14:textId="77777777" w:rsidR="001B76C7" w:rsidRPr="00B50B43" w:rsidRDefault="0052664E">
      <w:pPr>
        <w:snapToGrid w:val="0"/>
        <w:spacing w:line="540" w:lineRule="exact"/>
        <w:jc w:val="center"/>
        <w:rPr>
          <w:rFonts w:ascii="仿宋" w:eastAsia="仿宋" w:hAnsi="仿宋"/>
          <w:b/>
          <w:sz w:val="36"/>
          <w:szCs w:val="36"/>
        </w:rPr>
      </w:pPr>
      <w:r w:rsidRPr="00B50B43">
        <w:rPr>
          <w:rFonts w:ascii="仿宋" w:eastAsia="仿宋" w:hAnsi="仿宋"/>
          <w:b/>
          <w:sz w:val="36"/>
          <w:szCs w:val="36"/>
        </w:rPr>
        <w:t>赛项申报书</w:t>
      </w:r>
    </w:p>
    <w:p w14:paraId="028FE1E7" w14:textId="77777777" w:rsidR="001B76C7" w:rsidRPr="00B50B43" w:rsidRDefault="001B76C7">
      <w:pPr>
        <w:snapToGrid w:val="0"/>
        <w:spacing w:line="560" w:lineRule="exact"/>
        <w:rPr>
          <w:rFonts w:ascii="仿宋" w:eastAsia="仿宋" w:hAnsi="仿宋"/>
          <w:sz w:val="30"/>
          <w:szCs w:val="30"/>
        </w:rPr>
      </w:pPr>
    </w:p>
    <w:p w14:paraId="64D9FF68" w14:textId="77777777"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sz w:val="30"/>
          <w:szCs w:val="30"/>
        </w:rPr>
        <w:t>赛项名称：</w:t>
      </w:r>
      <w:r w:rsidRPr="00B50B43">
        <w:rPr>
          <w:rFonts w:ascii="仿宋" w:eastAsia="仿宋" w:hAnsi="仿宋" w:hint="eastAsia"/>
          <w:sz w:val="30"/>
          <w:szCs w:val="30"/>
        </w:rPr>
        <w:t xml:space="preserve"> </w:t>
      </w:r>
      <w:r w:rsidRPr="00B50B43">
        <w:rPr>
          <w:rFonts w:ascii="仿宋" w:eastAsia="仿宋" w:hAnsi="仿宋" w:hint="eastAsia"/>
          <w:sz w:val="30"/>
          <w:szCs w:val="30"/>
          <w:u w:val="single"/>
        </w:rPr>
        <w:t xml:space="preserve">         网络布线         </w:t>
      </w:r>
    </w:p>
    <w:p w14:paraId="1A28243C" w14:textId="5796F80C"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hint="eastAsia"/>
          <w:sz w:val="30"/>
          <w:szCs w:val="30"/>
        </w:rPr>
        <w:t>赛项类别：</w:t>
      </w:r>
      <w:r w:rsidRPr="00B50B43">
        <w:rPr>
          <w:rFonts w:ascii="仿宋" w:eastAsia="仿宋" w:hAnsi="仿宋" w:hint="eastAsia"/>
          <w:sz w:val="30"/>
          <w:szCs w:val="30"/>
          <w:u w:val="single"/>
        </w:rPr>
        <w:t>常规赛项</w:t>
      </w:r>
      <w:r w:rsidR="006F611F" w:rsidRPr="006F611F">
        <w:rPr>
          <w:rFonts w:ascii="仿宋" w:eastAsia="仿宋" w:hAnsi="仿宋" w:cs="微软雅黑"/>
          <w:sz w:val="44"/>
          <w:szCs w:val="44"/>
          <w:u w:val="single"/>
        </w:rPr>
        <w:t>☑</w:t>
      </w:r>
      <w:r w:rsidRPr="00B50B43">
        <w:rPr>
          <w:rFonts w:ascii="仿宋" w:eastAsia="仿宋" w:hAnsi="仿宋" w:hint="eastAsia"/>
          <w:sz w:val="30"/>
          <w:szCs w:val="30"/>
          <w:u w:val="single"/>
        </w:rPr>
        <w:t xml:space="preserve">     行业特色赛项</w:t>
      </w:r>
      <w:r w:rsidRPr="00267E7F">
        <w:rPr>
          <w:rFonts w:ascii="仿宋" w:eastAsia="仿宋" w:hAnsi="仿宋" w:cs="微软雅黑" w:hint="eastAsia"/>
          <w:sz w:val="44"/>
          <w:szCs w:val="44"/>
          <w:u w:val="single"/>
        </w:rPr>
        <w:t>□</w:t>
      </w:r>
    </w:p>
    <w:p w14:paraId="1102C80C" w14:textId="0675FC05"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sz w:val="30"/>
          <w:szCs w:val="30"/>
        </w:rPr>
        <w:t>赛项组别：</w:t>
      </w:r>
      <w:r w:rsidRPr="00B50B43">
        <w:rPr>
          <w:rFonts w:ascii="仿宋" w:eastAsia="仿宋" w:hAnsi="仿宋" w:hint="eastAsia"/>
          <w:sz w:val="30"/>
          <w:szCs w:val="30"/>
          <w:u w:val="single"/>
        </w:rPr>
        <w:t xml:space="preserve">   中</w:t>
      </w:r>
      <w:r w:rsidRPr="00B50B43">
        <w:rPr>
          <w:rFonts w:ascii="仿宋" w:eastAsia="仿宋" w:hAnsi="仿宋"/>
          <w:sz w:val="30"/>
          <w:szCs w:val="30"/>
          <w:u w:val="single"/>
        </w:rPr>
        <w:t>职组</w:t>
      </w:r>
      <w:r w:rsidR="006F611F" w:rsidRPr="006F611F">
        <w:rPr>
          <w:rFonts w:ascii="仿宋" w:eastAsia="仿宋" w:hAnsi="仿宋" w:cs="微软雅黑"/>
          <w:sz w:val="44"/>
          <w:szCs w:val="44"/>
          <w:u w:val="single"/>
        </w:rPr>
        <w:t>☑</w:t>
      </w:r>
      <w:r w:rsidRPr="00B50B43">
        <w:rPr>
          <w:rFonts w:ascii="仿宋" w:eastAsia="仿宋" w:hAnsi="仿宋" w:hint="eastAsia"/>
          <w:sz w:val="30"/>
          <w:szCs w:val="30"/>
          <w:u w:val="single"/>
        </w:rPr>
        <w:t xml:space="preserve">       </w:t>
      </w:r>
      <w:r w:rsidRPr="00B50B43">
        <w:rPr>
          <w:rFonts w:ascii="仿宋" w:eastAsia="仿宋" w:hAnsi="仿宋"/>
          <w:sz w:val="30"/>
          <w:szCs w:val="30"/>
          <w:u w:val="single"/>
        </w:rPr>
        <w:t>高职组</w:t>
      </w:r>
      <w:r w:rsidRPr="00267E7F">
        <w:rPr>
          <w:rFonts w:ascii="仿宋" w:eastAsia="仿宋" w:hAnsi="仿宋" w:cs="微软雅黑" w:hint="eastAsia"/>
          <w:sz w:val="44"/>
          <w:szCs w:val="44"/>
          <w:u w:val="single"/>
        </w:rPr>
        <w:t>□</w:t>
      </w:r>
    </w:p>
    <w:p w14:paraId="32C13B51" w14:textId="77777777"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hint="eastAsia"/>
          <w:sz w:val="30"/>
          <w:szCs w:val="30"/>
        </w:rPr>
        <w:t>涉及的专业大类/类</w:t>
      </w:r>
      <w:r w:rsidRPr="00B50B43">
        <w:rPr>
          <w:rFonts w:ascii="仿宋" w:eastAsia="仿宋" w:hAnsi="仿宋"/>
          <w:sz w:val="30"/>
          <w:szCs w:val="30"/>
        </w:rPr>
        <w:t>：</w:t>
      </w:r>
      <w:r w:rsidRPr="00B50B43">
        <w:rPr>
          <w:rFonts w:ascii="仿宋" w:eastAsia="仿宋" w:hAnsi="仿宋" w:hint="eastAsia"/>
          <w:sz w:val="30"/>
          <w:szCs w:val="30"/>
          <w:u w:val="single"/>
        </w:rPr>
        <w:t xml:space="preserve">       信息技术类       </w:t>
      </w:r>
    </w:p>
    <w:p w14:paraId="3A0D6CCA" w14:textId="77777777" w:rsidR="001B76C7" w:rsidRPr="00B50B43" w:rsidRDefault="0052664E">
      <w:pPr>
        <w:snapToGrid w:val="0"/>
        <w:spacing w:line="560" w:lineRule="exact"/>
        <w:ind w:firstLineChars="200" w:firstLine="600"/>
        <w:rPr>
          <w:rFonts w:ascii="仿宋" w:eastAsia="仿宋" w:hAnsi="仿宋"/>
          <w:color w:val="000000" w:themeColor="text1"/>
          <w:sz w:val="30"/>
          <w:szCs w:val="30"/>
          <w:u w:val="single"/>
        </w:rPr>
      </w:pPr>
      <w:r w:rsidRPr="00B50B43">
        <w:rPr>
          <w:rFonts w:ascii="仿宋" w:eastAsia="仿宋" w:hAnsi="仿宋" w:hint="eastAsia"/>
          <w:color w:val="000000" w:themeColor="text1"/>
          <w:sz w:val="30"/>
          <w:szCs w:val="30"/>
        </w:rPr>
        <w:t>方案设计专家组组长：</w:t>
      </w:r>
      <w:r w:rsidRPr="00B50B43">
        <w:rPr>
          <w:rFonts w:ascii="仿宋" w:eastAsia="仿宋" w:hAnsi="仿宋" w:hint="eastAsia"/>
          <w:color w:val="000000" w:themeColor="text1"/>
          <w:sz w:val="30"/>
          <w:szCs w:val="30"/>
          <w:u w:val="single"/>
        </w:rPr>
        <w:t xml:space="preserve">                  </w:t>
      </w:r>
    </w:p>
    <w:p w14:paraId="30135D79" w14:textId="77777777" w:rsidR="001B76C7" w:rsidRPr="00B50B43" w:rsidRDefault="0052664E">
      <w:pPr>
        <w:snapToGrid w:val="0"/>
        <w:spacing w:line="560" w:lineRule="exact"/>
        <w:ind w:firstLineChars="200" w:firstLine="600"/>
        <w:rPr>
          <w:rFonts w:ascii="仿宋" w:eastAsia="仿宋" w:hAnsi="仿宋"/>
          <w:color w:val="000000" w:themeColor="text1"/>
          <w:sz w:val="30"/>
          <w:szCs w:val="30"/>
          <w:u w:val="single"/>
        </w:rPr>
      </w:pPr>
      <w:r w:rsidRPr="00B50B43">
        <w:rPr>
          <w:rFonts w:ascii="仿宋" w:eastAsia="仿宋" w:hAnsi="仿宋" w:hint="eastAsia"/>
          <w:color w:val="000000" w:themeColor="text1"/>
          <w:sz w:val="30"/>
          <w:szCs w:val="30"/>
        </w:rPr>
        <w:t>手机号码：</w:t>
      </w:r>
      <w:r w:rsidRPr="00B50B43">
        <w:rPr>
          <w:rFonts w:ascii="仿宋" w:eastAsia="仿宋" w:hAnsi="仿宋" w:hint="eastAsia"/>
          <w:color w:val="000000" w:themeColor="text1"/>
          <w:sz w:val="30"/>
          <w:szCs w:val="30"/>
          <w:u w:val="single"/>
        </w:rPr>
        <w:t xml:space="preserve">                    </w:t>
      </w:r>
    </w:p>
    <w:p w14:paraId="71F5A77F" w14:textId="77777777"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hint="eastAsia"/>
          <w:sz w:val="30"/>
          <w:szCs w:val="30"/>
        </w:rPr>
        <w:t>方案</w:t>
      </w:r>
      <w:r w:rsidRPr="00B50B43">
        <w:rPr>
          <w:rFonts w:ascii="仿宋" w:eastAsia="仿宋" w:hAnsi="仿宋"/>
          <w:sz w:val="30"/>
          <w:szCs w:val="30"/>
        </w:rPr>
        <w:t>申报单位（盖章）：</w:t>
      </w:r>
      <w:r w:rsidRPr="00B50B43">
        <w:rPr>
          <w:rFonts w:ascii="仿宋" w:eastAsia="仿宋" w:hAnsi="仿宋" w:hint="eastAsia"/>
          <w:sz w:val="30"/>
          <w:szCs w:val="30"/>
          <w:u w:val="single"/>
        </w:rPr>
        <w:t>全国工业和信息化职业教育教学指导委员会</w:t>
      </w:r>
    </w:p>
    <w:p w14:paraId="7827AA58" w14:textId="77777777"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sz w:val="30"/>
          <w:szCs w:val="30"/>
        </w:rPr>
        <w:t>方案申报负责人：</w:t>
      </w:r>
      <w:r w:rsidRPr="00B50B43">
        <w:rPr>
          <w:rFonts w:ascii="仿宋" w:eastAsia="仿宋" w:hAnsi="仿宋" w:hint="eastAsia"/>
          <w:sz w:val="30"/>
          <w:szCs w:val="30"/>
          <w:u w:val="single"/>
        </w:rPr>
        <w:t xml:space="preserve">                    </w:t>
      </w:r>
    </w:p>
    <w:p w14:paraId="24BEF1E0" w14:textId="77777777"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hint="eastAsia"/>
          <w:sz w:val="30"/>
          <w:szCs w:val="30"/>
        </w:rPr>
        <w:t>方案申报单位联络人：</w:t>
      </w:r>
      <w:r w:rsidRPr="00B50B43">
        <w:rPr>
          <w:rFonts w:ascii="仿宋" w:eastAsia="仿宋" w:hAnsi="仿宋" w:hint="eastAsia"/>
          <w:sz w:val="30"/>
          <w:szCs w:val="30"/>
          <w:u w:val="single"/>
        </w:rPr>
        <w:t xml:space="preserve">                  </w:t>
      </w:r>
    </w:p>
    <w:p w14:paraId="4C51D43F" w14:textId="77777777"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hint="eastAsia"/>
          <w:sz w:val="30"/>
          <w:szCs w:val="30"/>
        </w:rPr>
        <w:t>联络人手机号码</w:t>
      </w:r>
      <w:r w:rsidRPr="00B50B43">
        <w:rPr>
          <w:rFonts w:ascii="仿宋" w:eastAsia="仿宋" w:hAnsi="仿宋"/>
          <w:sz w:val="30"/>
          <w:szCs w:val="30"/>
        </w:rPr>
        <w:t>：</w:t>
      </w:r>
      <w:r w:rsidRPr="00B50B43">
        <w:rPr>
          <w:rFonts w:ascii="仿宋" w:eastAsia="仿宋" w:hAnsi="仿宋" w:hint="eastAsia"/>
          <w:sz w:val="30"/>
          <w:szCs w:val="30"/>
          <w:u w:val="single"/>
        </w:rPr>
        <w:t xml:space="preserve">              </w:t>
      </w:r>
    </w:p>
    <w:p w14:paraId="7A4865BA" w14:textId="77777777"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hint="eastAsia"/>
          <w:sz w:val="30"/>
          <w:szCs w:val="30"/>
        </w:rPr>
        <w:t>电子邮箱</w:t>
      </w:r>
      <w:r w:rsidRPr="00B50B43">
        <w:rPr>
          <w:rFonts w:ascii="仿宋" w:eastAsia="仿宋" w:hAnsi="仿宋"/>
          <w:sz w:val="30"/>
          <w:szCs w:val="30"/>
        </w:rPr>
        <w:t>：</w:t>
      </w:r>
      <w:r w:rsidRPr="00B50B43">
        <w:rPr>
          <w:rFonts w:ascii="仿宋" w:eastAsia="仿宋" w:hAnsi="仿宋" w:hint="eastAsia"/>
          <w:sz w:val="30"/>
          <w:szCs w:val="30"/>
          <w:u w:val="single"/>
        </w:rPr>
        <w:t xml:space="preserve">          </w:t>
      </w:r>
      <w:r w:rsidRPr="00B50B43">
        <w:rPr>
          <w:rFonts w:ascii="仿宋" w:eastAsia="仿宋" w:hAnsi="仿宋" w:hint="eastAsia"/>
          <w:color w:val="000000" w:themeColor="text1"/>
          <w:sz w:val="30"/>
          <w:szCs w:val="30"/>
          <w:u w:val="single"/>
        </w:rPr>
        <w:t xml:space="preserve">   </w:t>
      </w:r>
      <w:r w:rsidRPr="00B50B43">
        <w:rPr>
          <w:rFonts w:ascii="仿宋" w:eastAsia="仿宋" w:hAnsi="仿宋" w:hint="eastAsia"/>
          <w:sz w:val="30"/>
          <w:szCs w:val="30"/>
          <w:u w:val="single"/>
        </w:rPr>
        <w:t xml:space="preserve"> </w:t>
      </w:r>
    </w:p>
    <w:p w14:paraId="46737F8A" w14:textId="77777777" w:rsidR="0065601D"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sz w:val="30"/>
          <w:szCs w:val="30"/>
        </w:rPr>
        <w:t>通讯地址：</w:t>
      </w:r>
      <w:r w:rsidRPr="00B50B43">
        <w:rPr>
          <w:rFonts w:ascii="仿宋" w:eastAsia="仿宋" w:hAnsi="仿宋" w:hint="eastAsia"/>
          <w:sz w:val="30"/>
          <w:szCs w:val="30"/>
          <w:u w:val="single"/>
        </w:rPr>
        <w:t xml:space="preserve">   </w:t>
      </w:r>
    </w:p>
    <w:p w14:paraId="57F0AB6C" w14:textId="77777777" w:rsidR="001B76C7" w:rsidRPr="00B50B43" w:rsidRDefault="0052664E">
      <w:pPr>
        <w:snapToGrid w:val="0"/>
        <w:spacing w:line="560" w:lineRule="exact"/>
        <w:ind w:firstLineChars="200" w:firstLine="600"/>
        <w:rPr>
          <w:rFonts w:ascii="仿宋" w:eastAsia="仿宋" w:hAnsi="仿宋"/>
          <w:sz w:val="30"/>
          <w:szCs w:val="30"/>
        </w:rPr>
      </w:pPr>
      <w:r w:rsidRPr="00B50B43">
        <w:rPr>
          <w:rFonts w:ascii="仿宋" w:eastAsia="仿宋" w:hAnsi="仿宋"/>
          <w:sz w:val="30"/>
          <w:szCs w:val="30"/>
        </w:rPr>
        <w:t>邮政编码：</w:t>
      </w:r>
      <w:r w:rsidRPr="00B50B43">
        <w:rPr>
          <w:rFonts w:ascii="仿宋" w:eastAsia="仿宋" w:hAnsi="仿宋" w:hint="eastAsia"/>
          <w:sz w:val="30"/>
          <w:szCs w:val="30"/>
          <w:u w:val="single"/>
        </w:rPr>
        <w:t xml:space="preserve">                               </w:t>
      </w:r>
    </w:p>
    <w:p w14:paraId="46ED235A" w14:textId="77777777" w:rsidR="001B76C7" w:rsidRPr="00B50B43" w:rsidRDefault="0052664E">
      <w:pPr>
        <w:snapToGrid w:val="0"/>
        <w:spacing w:line="560" w:lineRule="exact"/>
        <w:ind w:firstLineChars="200" w:firstLine="600"/>
        <w:rPr>
          <w:rFonts w:ascii="仿宋" w:eastAsia="仿宋" w:hAnsi="仿宋"/>
          <w:sz w:val="30"/>
          <w:szCs w:val="30"/>
          <w:u w:val="single"/>
        </w:rPr>
      </w:pPr>
      <w:r w:rsidRPr="00B50B43">
        <w:rPr>
          <w:rFonts w:ascii="仿宋" w:eastAsia="仿宋" w:hAnsi="仿宋"/>
          <w:sz w:val="30"/>
          <w:szCs w:val="30"/>
        </w:rPr>
        <w:t>申报日期：</w:t>
      </w:r>
      <w:r w:rsidRPr="00B50B43">
        <w:rPr>
          <w:rFonts w:ascii="仿宋" w:eastAsia="仿宋" w:hAnsi="仿宋" w:hint="eastAsia"/>
          <w:sz w:val="30"/>
          <w:szCs w:val="30"/>
          <w:u w:val="single"/>
        </w:rPr>
        <w:t xml:space="preserve">                2017年8月           </w:t>
      </w:r>
    </w:p>
    <w:p w14:paraId="12721ABA" w14:textId="77777777" w:rsidR="001B76C7" w:rsidRPr="00B50B43" w:rsidRDefault="001B76C7">
      <w:pPr>
        <w:snapToGrid w:val="0"/>
        <w:spacing w:line="560" w:lineRule="exact"/>
        <w:rPr>
          <w:rFonts w:ascii="仿宋" w:eastAsia="仿宋" w:hAnsi="仿宋"/>
          <w:sz w:val="30"/>
          <w:szCs w:val="30"/>
        </w:rPr>
      </w:pPr>
    </w:p>
    <w:p w14:paraId="3E77FBAE" w14:textId="77777777" w:rsidR="001B76C7" w:rsidRPr="00B50B43" w:rsidRDefault="001B76C7">
      <w:pPr>
        <w:widowControl/>
        <w:jc w:val="left"/>
        <w:rPr>
          <w:rFonts w:ascii="仿宋" w:eastAsia="仿宋" w:hAnsi="仿宋" w:cs="Arial"/>
          <w:sz w:val="30"/>
          <w:szCs w:val="30"/>
        </w:rPr>
        <w:sectPr w:rsidR="001B76C7" w:rsidRPr="00B50B43">
          <w:pgSz w:w="11906" w:h="16838"/>
          <w:pgMar w:top="1440" w:right="1800" w:bottom="1440" w:left="1800" w:header="851" w:footer="992" w:gutter="0"/>
          <w:cols w:space="425"/>
          <w:docGrid w:type="lines" w:linePitch="312"/>
        </w:sectPr>
      </w:pPr>
    </w:p>
    <w:p w14:paraId="1BFF1F33" w14:textId="77777777" w:rsidR="001B76C7" w:rsidRPr="00B50B43" w:rsidRDefault="0052664E">
      <w:pPr>
        <w:snapToGrid w:val="0"/>
        <w:spacing w:line="540" w:lineRule="exact"/>
        <w:jc w:val="center"/>
        <w:rPr>
          <w:rFonts w:ascii="仿宋" w:eastAsia="仿宋" w:hAnsi="仿宋"/>
          <w:b/>
          <w:sz w:val="36"/>
          <w:szCs w:val="36"/>
        </w:rPr>
      </w:pPr>
      <w:r w:rsidRPr="00B50B43">
        <w:rPr>
          <w:rFonts w:ascii="仿宋" w:eastAsia="仿宋" w:hAnsi="仿宋" w:hint="eastAsia"/>
          <w:b/>
          <w:sz w:val="36"/>
          <w:szCs w:val="36"/>
        </w:rPr>
        <w:lastRenderedPageBreak/>
        <w:t>2018年</w:t>
      </w:r>
      <w:r w:rsidRPr="00B50B43">
        <w:rPr>
          <w:rFonts w:ascii="仿宋" w:eastAsia="仿宋" w:hAnsi="仿宋"/>
          <w:b/>
          <w:sz w:val="36"/>
          <w:szCs w:val="36"/>
        </w:rPr>
        <w:t>全国职业院校技能大赛</w:t>
      </w:r>
    </w:p>
    <w:p w14:paraId="255CAAF7" w14:textId="77777777" w:rsidR="001B76C7" w:rsidRPr="00B50B43" w:rsidRDefault="0052664E">
      <w:pPr>
        <w:snapToGrid w:val="0"/>
        <w:spacing w:line="540" w:lineRule="exact"/>
        <w:jc w:val="center"/>
        <w:rPr>
          <w:rFonts w:ascii="仿宋" w:eastAsia="仿宋" w:hAnsi="仿宋"/>
          <w:b/>
          <w:sz w:val="36"/>
          <w:szCs w:val="36"/>
        </w:rPr>
      </w:pPr>
      <w:r w:rsidRPr="00B50B43">
        <w:rPr>
          <w:rFonts w:ascii="仿宋" w:eastAsia="仿宋" w:hAnsi="仿宋"/>
          <w:b/>
          <w:sz w:val="36"/>
          <w:szCs w:val="36"/>
        </w:rPr>
        <w:t>赛项申报方案</w:t>
      </w:r>
    </w:p>
    <w:p w14:paraId="6F178B7C" w14:textId="77777777" w:rsidR="001B76C7" w:rsidRPr="00B50B43" w:rsidRDefault="0052664E" w:rsidP="00B50B43">
      <w:pPr>
        <w:snapToGrid w:val="0"/>
        <w:spacing w:line="560" w:lineRule="exact"/>
        <w:ind w:firstLineChars="200" w:firstLine="602"/>
        <w:rPr>
          <w:rFonts w:ascii="仿宋" w:eastAsia="仿宋" w:hAnsi="仿宋" w:cs="黑体"/>
          <w:b/>
          <w:sz w:val="30"/>
          <w:szCs w:val="30"/>
        </w:rPr>
      </w:pPr>
      <w:r w:rsidRPr="00B50B43">
        <w:rPr>
          <w:rFonts w:ascii="仿宋" w:eastAsia="仿宋" w:hAnsi="仿宋" w:cs="黑体" w:hint="eastAsia"/>
          <w:b/>
          <w:sz w:val="30"/>
          <w:szCs w:val="30"/>
        </w:rPr>
        <w:t>一、赛项名称</w:t>
      </w:r>
    </w:p>
    <w:p w14:paraId="754F185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sz w:val="30"/>
          <w:szCs w:val="30"/>
        </w:rPr>
        <w:t>（一）赛项名称</w:t>
      </w:r>
    </w:p>
    <w:p w14:paraId="7666C5F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网络布线</w:t>
      </w:r>
    </w:p>
    <w:p w14:paraId="5FC532E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sz w:val="30"/>
          <w:szCs w:val="30"/>
        </w:rPr>
        <w:t>（二）压题彩照</w:t>
      </w:r>
    </w:p>
    <w:p w14:paraId="2B3F8FBB" w14:textId="77777777" w:rsidR="001B76C7" w:rsidRPr="00B50B43" w:rsidRDefault="0052664E">
      <w:pPr>
        <w:jc w:val="center"/>
        <w:rPr>
          <w:rFonts w:ascii="仿宋" w:eastAsia="仿宋" w:hAnsi="仿宋"/>
        </w:rPr>
      </w:pPr>
      <w:r w:rsidRPr="00B50B43">
        <w:rPr>
          <w:rFonts w:ascii="仿宋" w:eastAsia="仿宋" w:hAnsi="仿宋"/>
          <w:noProof/>
        </w:rPr>
        <w:drawing>
          <wp:inline distT="0" distB="0" distL="0" distR="0" wp14:anchorId="0A808548" wp14:editId="7F85D11A">
            <wp:extent cx="5274310" cy="3956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079C669" w14:textId="77777777" w:rsidR="001B76C7" w:rsidRPr="00B50B43" w:rsidRDefault="0052664E">
      <w:pPr>
        <w:snapToGrid w:val="0"/>
        <w:spacing w:line="560" w:lineRule="exact"/>
        <w:jc w:val="center"/>
        <w:rPr>
          <w:rFonts w:ascii="仿宋" w:eastAsia="仿宋" w:hAnsi="仿宋" w:cs="Arial"/>
          <w:sz w:val="30"/>
          <w:szCs w:val="30"/>
        </w:rPr>
      </w:pPr>
      <w:r w:rsidRPr="00B50B43">
        <w:rPr>
          <w:rFonts w:ascii="仿宋" w:eastAsia="仿宋" w:hAnsi="仿宋" w:cs="Arial" w:hint="eastAsia"/>
          <w:sz w:val="30"/>
          <w:szCs w:val="30"/>
        </w:rPr>
        <w:t>2015年全国职业院校技能大赛赛项现场</w:t>
      </w:r>
    </w:p>
    <w:p w14:paraId="1ABD7CF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sz w:val="30"/>
          <w:szCs w:val="30"/>
        </w:rPr>
        <w:t>（三）赛项归属产业类型</w:t>
      </w:r>
    </w:p>
    <w:p w14:paraId="726EF85F"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 xml:space="preserve">      信息技术</w:t>
      </w:r>
    </w:p>
    <w:p w14:paraId="263B580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sz w:val="30"/>
          <w:szCs w:val="30"/>
        </w:rPr>
        <w:t>（四）赛项归属专业大类</w:t>
      </w:r>
    </w:p>
    <w:p w14:paraId="4DAC3C89" w14:textId="77777777" w:rsidR="001B76C7" w:rsidRPr="00B50B43" w:rsidRDefault="0052664E">
      <w:pPr>
        <w:spacing w:line="560" w:lineRule="exact"/>
        <w:ind w:firstLineChars="500" w:firstLine="1500"/>
        <w:rPr>
          <w:rFonts w:ascii="仿宋" w:eastAsia="仿宋" w:hAnsi="仿宋" w:cs="Arial"/>
          <w:sz w:val="30"/>
          <w:szCs w:val="30"/>
        </w:rPr>
      </w:pPr>
      <w:r w:rsidRPr="00B50B43">
        <w:rPr>
          <w:rFonts w:ascii="仿宋" w:eastAsia="仿宋" w:hAnsi="仿宋" w:cs="Arial" w:hint="eastAsia"/>
          <w:sz w:val="30"/>
          <w:szCs w:val="30"/>
        </w:rPr>
        <w:t>信息技术类</w:t>
      </w:r>
    </w:p>
    <w:p w14:paraId="639B3E9E" w14:textId="77777777" w:rsidR="001B76C7" w:rsidRPr="00B50B43" w:rsidRDefault="0052664E">
      <w:pPr>
        <w:spacing w:line="560" w:lineRule="exact"/>
        <w:ind w:firstLine="600"/>
        <w:rPr>
          <w:rFonts w:ascii="仿宋" w:eastAsia="仿宋" w:hAnsi="仿宋" w:cs="Arial"/>
          <w:sz w:val="30"/>
          <w:szCs w:val="30"/>
        </w:rPr>
      </w:pPr>
      <w:r w:rsidRPr="00B50B43">
        <w:rPr>
          <w:rFonts w:ascii="仿宋" w:eastAsia="仿宋" w:hAnsi="仿宋" w:cs="Arial" w:hint="eastAsia"/>
          <w:sz w:val="30"/>
          <w:szCs w:val="30"/>
        </w:rPr>
        <w:t xml:space="preserve">      (通信系统工程安装与维护★)</w:t>
      </w:r>
    </w:p>
    <w:p w14:paraId="55BE0DFC" w14:textId="77777777" w:rsidR="001B76C7" w:rsidRPr="00B50B43" w:rsidRDefault="001B76C7">
      <w:pPr>
        <w:spacing w:line="560" w:lineRule="exact"/>
        <w:ind w:firstLine="600"/>
        <w:rPr>
          <w:rFonts w:ascii="仿宋" w:eastAsia="仿宋" w:hAnsi="仿宋" w:cs="Arial"/>
          <w:sz w:val="30"/>
          <w:szCs w:val="30"/>
        </w:rPr>
      </w:pPr>
    </w:p>
    <w:p w14:paraId="772B6D89"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lastRenderedPageBreak/>
        <w:t>二、赛项申报专家组</w:t>
      </w:r>
    </w:p>
    <w:p w14:paraId="58161DAD"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三、赛项目的</w:t>
      </w:r>
    </w:p>
    <w:p w14:paraId="637D47E4"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通过职业技能大赛，促进职业院校网络综合布线及相关专业的建设，加快相关的专业课程体系与“新型”网络工程实训室建设，加强学生对网络综合布线知识的理解、掌握、应用及拓展，体现新型网络工程实训室建设规划成果，并满足以实际操作能力为核心的建设要求。以大赛为出发点，通过大赛考查参赛学生的专业技术能力、项目规划能力、项目沟通协调能力、项目管理能力。通过大赛展示各职业院校网络综合布线及相关专业建设成果，推动网络综合布线在职业教育的发展、创新与拓展，同时促进校企合作模式的改进。</w:t>
      </w:r>
    </w:p>
    <w:p w14:paraId="583BF20F"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四、赛项设计原则</w:t>
      </w:r>
    </w:p>
    <w:p w14:paraId="0EC20970"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（一）坚持公开、公平、公正；</w:t>
      </w:r>
    </w:p>
    <w:p w14:paraId="44F0B4F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（二）赛项关联职业岗位面广、人才需求量大、职业院校开设专业点多、新型专业建设需求大；</w:t>
      </w:r>
    </w:p>
    <w:p w14:paraId="615AAF02"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（三）竞赛内容对应相关职业岗位，注重基本技能和专业化操作，强调质量和精度，注重操作过程和质量控制，体现最新技术，结合行业实际；</w:t>
      </w:r>
    </w:p>
    <w:p w14:paraId="6EF8CCAB"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（四）竞赛平台成熟。根据行业特点，赛项选择相对先进、通用性强、社会保有量高的设备与软件；</w:t>
      </w:r>
    </w:p>
    <w:p w14:paraId="59D0C05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（五）借鉴世界技能大赛的相关规范、评判标准，增加功能完成情况、工艺、速度、安全与健康、设计等内容，强调学生的实际动手和动脑能力，提高行业综合素质水平。</w:t>
      </w:r>
    </w:p>
    <w:p w14:paraId="3870C6EB"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五、赛项方案的特色与创新点</w:t>
      </w:r>
    </w:p>
    <w:p w14:paraId="598BE702"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lastRenderedPageBreak/>
        <w:t>赛项方案在竞赛内容的选择、竞赛过程的安排、竞赛结果的评判、竞赛资源的转化、新型网络工程实训室的建设等方面形成赛项的特色与创新点。</w:t>
      </w:r>
    </w:p>
    <w:p w14:paraId="672A160F"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 xml:space="preserve">（一）特色                                          </w:t>
      </w:r>
    </w:p>
    <w:p w14:paraId="549D3196"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1．全面性。涵盖网络综合布线核心技术，包括网络综合布线设计技术、光缆施工技术、铜缆施工技术、光缆及铜缆测试技术等。</w:t>
      </w:r>
    </w:p>
    <w:p w14:paraId="2D84362A"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2．实践性。比赛内容以实际工程应用环境为出发点，将实际工程应用的网络架构思想延伸到比赛平台，体现出超强的与实际工程相接轨的实践技能。</w:t>
      </w:r>
    </w:p>
    <w:p w14:paraId="441EA799"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3．模块化。比赛采用模块化设计思想、组合创新、构思新颖，体现出新型实</w:t>
      </w:r>
      <w:proofErr w:type="gramStart"/>
      <w:r w:rsidRPr="00B50B43">
        <w:rPr>
          <w:rFonts w:ascii="仿宋" w:eastAsia="仿宋" w:hAnsi="仿宋" w:cs="Arial" w:hint="eastAsia"/>
          <w:sz w:val="30"/>
          <w:szCs w:val="30"/>
        </w:rPr>
        <w:t>训设备</w:t>
      </w:r>
      <w:proofErr w:type="gramEnd"/>
      <w:r w:rsidRPr="00B50B43">
        <w:rPr>
          <w:rFonts w:ascii="仿宋" w:eastAsia="仿宋" w:hAnsi="仿宋" w:cs="Arial" w:hint="eastAsia"/>
          <w:sz w:val="30"/>
          <w:szCs w:val="30"/>
        </w:rPr>
        <w:t>的灵活性与先进性。</w:t>
      </w:r>
    </w:p>
    <w:p w14:paraId="6710773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4. 拓展性。适应未来网络发展的需要，系统的扩充升级容易。系统不仅能支持现有常规的计算机网络、电脑终端、电话、传真、摄像机、控制设备等通信设备的实训需要，而且能支持未来的语音、视频、</w:t>
      </w:r>
      <w:proofErr w:type="gramStart"/>
      <w:r w:rsidRPr="00B50B43">
        <w:rPr>
          <w:rFonts w:ascii="仿宋" w:eastAsia="仿宋" w:hAnsi="仿宋" w:cs="Arial" w:hint="eastAsia"/>
          <w:sz w:val="30"/>
          <w:szCs w:val="30"/>
        </w:rPr>
        <w:t>数据多网融合</w:t>
      </w:r>
      <w:proofErr w:type="gramEnd"/>
      <w:r w:rsidRPr="00B50B43">
        <w:rPr>
          <w:rFonts w:ascii="仿宋" w:eastAsia="仿宋" w:hAnsi="仿宋" w:cs="Arial" w:hint="eastAsia"/>
          <w:sz w:val="30"/>
          <w:szCs w:val="30"/>
        </w:rPr>
        <w:t>的局域网技术和接入网技术，具有适应未来需求，平稳过度到增强型分布技术的智能型布线系统。由于所有基础设施（材料、部件、通讯设备）都采用国际标准，因此，无论计算机设备、通讯设备、控制设备随技术如何发展，将来都可以很方便地将这些设备联到系统中去，满足职业院校的实训室建设的拓展与实训要求。</w:t>
      </w:r>
    </w:p>
    <w:p w14:paraId="7DBA62A0"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（二）创新点</w:t>
      </w:r>
    </w:p>
    <w:p w14:paraId="726698AC"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1．打破传统的以铜缆布放为主的基础考核，引入光纤布放、光纤热熔及冷接、有线电视线缆布放、有线电视线缆端接方式以</w:t>
      </w:r>
      <w:r w:rsidRPr="00B50B43">
        <w:rPr>
          <w:rFonts w:ascii="仿宋" w:eastAsia="仿宋" w:hAnsi="仿宋" w:cs="Arial" w:hint="eastAsia"/>
          <w:sz w:val="30"/>
          <w:szCs w:val="30"/>
        </w:rPr>
        <w:lastRenderedPageBreak/>
        <w:t>及相关光缆及铜缆的测试技术，采用结构化综合布线工程设计方式架构竞赛平台。</w:t>
      </w:r>
    </w:p>
    <w:p w14:paraId="64FBE4C2"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2．在竞赛中引入国家标准作为评分标准，能够更贴近实际的考察选手工程实践应用能力，突出技能大赛的特点，遵守各项规范，注重质量，关注细节，精通技术。</w:t>
      </w:r>
    </w:p>
    <w:p w14:paraId="2E83E46F"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3．墙体结构实行暗管暗槽敷设的模式，更逼真的贴近实际工程施工过程。</w:t>
      </w:r>
    </w:p>
    <w:p w14:paraId="14DF36C4"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4．随着网络的普及，网络的覆盖面积越来越大。为突出大赛涵盖知识面广，本次赛项融合家庭或中小企业组网应用技术。要求参赛选手掌握基本组网技术。</w:t>
      </w:r>
    </w:p>
    <w:p w14:paraId="5244B8C5" w14:textId="77777777" w:rsidR="001B76C7" w:rsidRPr="00B50B43" w:rsidRDefault="0052664E" w:rsidP="00B50B43">
      <w:pPr>
        <w:snapToGrid w:val="0"/>
        <w:spacing w:line="560" w:lineRule="exact"/>
        <w:ind w:firstLineChars="200" w:firstLine="602"/>
        <w:rPr>
          <w:rFonts w:ascii="仿宋" w:eastAsia="仿宋" w:hAnsi="仿宋" w:cs="黑体"/>
          <w:b/>
          <w:sz w:val="30"/>
          <w:szCs w:val="30"/>
        </w:rPr>
      </w:pPr>
      <w:r w:rsidRPr="00B50B43">
        <w:rPr>
          <w:rFonts w:ascii="仿宋" w:eastAsia="仿宋" w:hAnsi="仿宋" w:cs="黑体" w:hint="eastAsia"/>
          <w:b/>
          <w:sz w:val="30"/>
          <w:szCs w:val="30"/>
        </w:rPr>
        <w:t>六、竞赛内容简介</w:t>
      </w:r>
    </w:p>
    <w:p w14:paraId="317146EB"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网络布线赛项旨在为中职学校信息技术类专业搭建校企合作的平台，引导中职院校信息技术类专业“以赛促改、以赛促进、以赛促教、以赛促学”。要求参赛选手根据给定的项目要求，进行结构化综合布线系统工程项目的设计，完成链路搭建、线槽、线管、插座、模块、配线架等常用器材安装施工、铜缆布线和端接、有线电视线缆布线和端接、光缆布线、光缆熔接和冷接、光缆及铜缆的测试等工作任务，设计竣工图纸，编写竣工报告，汇总竣工资料。</w:t>
      </w:r>
    </w:p>
    <w:p w14:paraId="61BA67A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sz w:val="30"/>
          <w:szCs w:val="30"/>
        </w:rPr>
        <w:t xml:space="preserve">Information network cabling technology competition aims to build a school enterprise cooperation platform for the specialty of secondary vocational school information technology, guide in Vocational Colleges and universities information technology professional "competition to </w:t>
      </w:r>
      <w:r w:rsidRPr="00B50B43">
        <w:rPr>
          <w:rFonts w:ascii="仿宋" w:eastAsia="仿宋" w:hAnsi="仿宋" w:cs="Arial"/>
          <w:sz w:val="30"/>
          <w:szCs w:val="30"/>
        </w:rPr>
        <w:lastRenderedPageBreak/>
        <w:t xml:space="preserve">promote change, to promote, race to promote education, the race to promote learning." Requiring contestants according to the requirements of the given project, network engineering structured cabling system project design, to complete the link build, </w:t>
      </w:r>
      <w:proofErr w:type="spellStart"/>
      <w:r w:rsidRPr="00B50B43">
        <w:rPr>
          <w:rFonts w:ascii="仿宋" w:eastAsia="仿宋" w:hAnsi="仿宋" w:cs="Arial"/>
          <w:sz w:val="30"/>
          <w:szCs w:val="30"/>
        </w:rPr>
        <w:t>trunking</w:t>
      </w:r>
      <w:proofErr w:type="spellEnd"/>
      <w:r w:rsidRPr="00B50B43">
        <w:rPr>
          <w:rFonts w:ascii="仿宋" w:eastAsia="仿宋" w:hAnsi="仿宋" w:cs="Arial"/>
          <w:sz w:val="30"/>
          <w:szCs w:val="30"/>
        </w:rPr>
        <w:t xml:space="preserve">, line pipe, </w:t>
      </w:r>
      <w:proofErr w:type="spellStart"/>
      <w:r w:rsidRPr="00B50B43">
        <w:rPr>
          <w:rFonts w:ascii="仿宋" w:eastAsia="仿宋" w:hAnsi="仿宋" w:cs="Arial"/>
          <w:sz w:val="30"/>
          <w:szCs w:val="30"/>
        </w:rPr>
        <w:t>sockeLCt</w:t>
      </w:r>
      <w:proofErr w:type="spellEnd"/>
      <w:r w:rsidRPr="00B50B43">
        <w:rPr>
          <w:rFonts w:ascii="仿宋" w:eastAsia="仿宋" w:hAnsi="仿宋" w:cs="Arial"/>
          <w:sz w:val="30"/>
          <w:szCs w:val="30"/>
        </w:rPr>
        <w:t>, modules, patch panels, such as commonly used equipment installation construction and copper cabling and CCTV wiring and termination, fiber optic cabling, fiber optic cable splicing and cold connection, fiber optic cable and copper testing, and other tasks, to design drawings, to write completion report, and to summary completion data.</w:t>
      </w:r>
    </w:p>
    <w:p w14:paraId="472874E6" w14:textId="77777777" w:rsidR="001B76C7" w:rsidRPr="00B50B43" w:rsidRDefault="0052664E" w:rsidP="00B50B43">
      <w:pPr>
        <w:snapToGrid w:val="0"/>
        <w:spacing w:line="560" w:lineRule="exact"/>
        <w:ind w:firstLineChars="200" w:firstLine="602"/>
        <w:rPr>
          <w:rFonts w:ascii="仿宋" w:eastAsia="仿宋" w:hAnsi="仿宋" w:cs="黑体"/>
          <w:b/>
          <w:sz w:val="30"/>
          <w:szCs w:val="30"/>
        </w:rPr>
      </w:pPr>
      <w:r w:rsidRPr="00B50B43">
        <w:rPr>
          <w:rFonts w:ascii="仿宋" w:eastAsia="仿宋" w:hAnsi="仿宋" w:cs="黑体" w:hint="eastAsia"/>
          <w:b/>
          <w:sz w:val="30"/>
          <w:szCs w:val="30"/>
        </w:rPr>
        <w:t>七、竞赛方式</w:t>
      </w:r>
    </w:p>
    <w:p w14:paraId="76196A9A" w14:textId="35ECF0E8" w:rsidR="001B76C7" w:rsidRPr="00B50B43" w:rsidRDefault="0052664E">
      <w:pPr>
        <w:spacing w:line="560" w:lineRule="exact"/>
        <w:ind w:firstLine="601"/>
        <w:jc w:val="left"/>
        <w:rPr>
          <w:rFonts w:ascii="仿宋" w:eastAsia="仿宋" w:hAnsi="仿宋" w:cs="Arial"/>
          <w:sz w:val="30"/>
          <w:szCs w:val="30"/>
        </w:rPr>
      </w:pPr>
      <w:r w:rsidRPr="00B50B43">
        <w:rPr>
          <w:rFonts w:ascii="仿宋" w:eastAsia="仿宋" w:hAnsi="仿宋" w:cs="Arial"/>
          <w:sz w:val="30"/>
          <w:szCs w:val="30"/>
        </w:rPr>
        <w:t>竞赛以团队方式进行，每支参赛队由3名选手组成，须为同校在籍学生，其中队长1名，性别和年级不限，可配2名指导教师。比赛时间为</w:t>
      </w:r>
      <w:r w:rsidRPr="00B50B43">
        <w:rPr>
          <w:rFonts w:ascii="仿宋" w:eastAsia="仿宋" w:hAnsi="仿宋" w:cs="Arial" w:hint="eastAsia"/>
          <w:sz w:val="30"/>
          <w:szCs w:val="30"/>
        </w:rPr>
        <w:t>3小时</w:t>
      </w:r>
      <w:r w:rsidRPr="00B50B43">
        <w:rPr>
          <w:rFonts w:ascii="仿宋" w:eastAsia="仿宋" w:hAnsi="仿宋" w:cs="Arial"/>
          <w:sz w:val="30"/>
          <w:szCs w:val="30"/>
        </w:rPr>
        <w:t>。参赛选手为201</w:t>
      </w:r>
      <w:r w:rsidRPr="00B50B43">
        <w:rPr>
          <w:rFonts w:ascii="仿宋" w:eastAsia="仿宋" w:hAnsi="仿宋" w:cs="Arial" w:hint="eastAsia"/>
          <w:sz w:val="30"/>
          <w:szCs w:val="30"/>
        </w:rPr>
        <w:t>8</w:t>
      </w:r>
      <w:r w:rsidRPr="00B50B43">
        <w:rPr>
          <w:rFonts w:ascii="仿宋" w:eastAsia="仿宋" w:hAnsi="仿宋" w:cs="Arial"/>
          <w:sz w:val="30"/>
          <w:szCs w:val="30"/>
        </w:rPr>
        <w:t>年在籍的</w:t>
      </w:r>
      <w:r w:rsidRPr="00B50B43">
        <w:rPr>
          <w:rFonts w:ascii="仿宋" w:eastAsia="仿宋" w:hAnsi="仿宋" w:cs="Arial" w:hint="eastAsia"/>
          <w:sz w:val="30"/>
          <w:szCs w:val="30"/>
        </w:rPr>
        <w:t>中</w:t>
      </w:r>
      <w:r w:rsidRPr="00B50B43">
        <w:rPr>
          <w:rFonts w:ascii="仿宋" w:eastAsia="仿宋" w:hAnsi="仿宋" w:cs="Arial"/>
          <w:sz w:val="30"/>
          <w:szCs w:val="30"/>
        </w:rPr>
        <w:t>职</w:t>
      </w:r>
      <w:r w:rsidRPr="00B50B43">
        <w:rPr>
          <w:rFonts w:ascii="仿宋" w:eastAsia="仿宋" w:hAnsi="仿宋" w:cs="Arial" w:hint="eastAsia"/>
          <w:sz w:val="30"/>
          <w:szCs w:val="30"/>
        </w:rPr>
        <w:t>中</w:t>
      </w:r>
      <w:r w:rsidRPr="00B50B43">
        <w:rPr>
          <w:rFonts w:ascii="仿宋" w:eastAsia="仿宋" w:hAnsi="仿宋" w:cs="Arial"/>
          <w:sz w:val="30"/>
          <w:szCs w:val="30"/>
        </w:rPr>
        <w:t>专学生，性别不限，年龄</w:t>
      </w:r>
      <w:r w:rsidR="00184F64">
        <w:rPr>
          <w:rFonts w:ascii="仿宋" w:eastAsia="仿宋" w:hAnsi="仿宋" w:cs="Arial" w:hint="eastAsia"/>
          <w:sz w:val="30"/>
          <w:szCs w:val="30"/>
        </w:rPr>
        <w:t>不超过2</w:t>
      </w:r>
      <w:r w:rsidR="00184F64">
        <w:rPr>
          <w:rFonts w:ascii="仿宋" w:eastAsia="仿宋" w:hAnsi="仿宋" w:cs="Arial"/>
          <w:sz w:val="30"/>
          <w:szCs w:val="30"/>
        </w:rPr>
        <w:t>1</w:t>
      </w:r>
      <w:r w:rsidR="00184F64">
        <w:rPr>
          <w:rFonts w:ascii="仿宋" w:eastAsia="仿宋" w:hAnsi="仿宋" w:cs="Arial" w:hint="eastAsia"/>
          <w:sz w:val="30"/>
          <w:szCs w:val="30"/>
        </w:rPr>
        <w:t>周岁</w:t>
      </w:r>
      <w:r w:rsidRPr="00B50B43">
        <w:rPr>
          <w:rFonts w:ascii="仿宋" w:eastAsia="仿宋" w:hAnsi="仿宋" w:cs="Arial"/>
          <w:sz w:val="30"/>
          <w:szCs w:val="30"/>
        </w:rPr>
        <w:t>。</w:t>
      </w:r>
      <w:bookmarkStart w:id="0" w:name="_GoBack"/>
      <w:bookmarkEnd w:id="0"/>
    </w:p>
    <w:p w14:paraId="481B87FC" w14:textId="77777777" w:rsidR="001B76C7" w:rsidRPr="00B50B43" w:rsidRDefault="0052664E">
      <w:pPr>
        <w:spacing w:line="560" w:lineRule="exact"/>
        <w:ind w:firstLine="601"/>
        <w:jc w:val="left"/>
        <w:rPr>
          <w:rFonts w:ascii="仿宋" w:eastAsia="仿宋" w:hAnsi="仿宋" w:cs="Arial"/>
          <w:sz w:val="30"/>
          <w:szCs w:val="30"/>
        </w:rPr>
      </w:pPr>
      <w:r w:rsidRPr="00B50B43">
        <w:rPr>
          <w:rFonts w:ascii="仿宋" w:eastAsia="仿宋" w:hAnsi="仿宋" w:cs="Arial"/>
          <w:sz w:val="30"/>
          <w:szCs w:val="30"/>
        </w:rPr>
        <w:t>竞赛分预赛和决赛两个阶段。预赛由各省、自治区、直辖市，各计划单列市以及新疆建设兵团等有关部门自行组织，决赛由全国职业院校技能大赛组委会统一组织。</w:t>
      </w:r>
    </w:p>
    <w:p w14:paraId="633CBA11" w14:textId="77777777" w:rsidR="001B76C7" w:rsidRPr="00B50B43" w:rsidRDefault="0052664E">
      <w:pPr>
        <w:spacing w:line="560" w:lineRule="exact"/>
        <w:ind w:firstLine="601"/>
        <w:jc w:val="left"/>
        <w:rPr>
          <w:rFonts w:ascii="仿宋" w:eastAsia="仿宋" w:hAnsi="仿宋" w:cs="Arial"/>
          <w:sz w:val="30"/>
          <w:szCs w:val="30"/>
        </w:rPr>
      </w:pPr>
      <w:r w:rsidRPr="00B50B43">
        <w:rPr>
          <w:rFonts w:ascii="仿宋" w:eastAsia="仿宋" w:hAnsi="仿宋" w:cs="Arial"/>
          <w:sz w:val="30"/>
          <w:szCs w:val="30"/>
        </w:rPr>
        <w:t>参赛规模。决赛参赛队由各省、自治区、直辖市，各计划单列市以及新疆建设兵团等有关部门推荐，根据决赛队数量决定是否分组进行。</w:t>
      </w:r>
    </w:p>
    <w:p w14:paraId="2BBB111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本赛项邀请港、澳、台以及国际团队地区选手参赛或观摩，将推荐优秀赛队参加相应的国际赛事。</w:t>
      </w:r>
    </w:p>
    <w:p w14:paraId="428C77CD" w14:textId="77777777" w:rsidR="001B76C7" w:rsidRPr="00B50B43" w:rsidRDefault="0052664E" w:rsidP="00B50B43">
      <w:pPr>
        <w:snapToGrid w:val="0"/>
        <w:spacing w:line="560" w:lineRule="exact"/>
        <w:ind w:firstLineChars="200" w:firstLine="602"/>
        <w:rPr>
          <w:rFonts w:ascii="仿宋" w:eastAsia="仿宋" w:hAnsi="仿宋" w:cs="黑体"/>
          <w:b/>
          <w:sz w:val="30"/>
          <w:szCs w:val="30"/>
        </w:rPr>
      </w:pPr>
      <w:r w:rsidRPr="00B50B43">
        <w:rPr>
          <w:rFonts w:ascii="仿宋" w:eastAsia="仿宋" w:hAnsi="仿宋" w:cs="黑体" w:hint="eastAsia"/>
          <w:b/>
          <w:sz w:val="30"/>
          <w:szCs w:val="30"/>
        </w:rPr>
        <w:lastRenderedPageBreak/>
        <w:t>八、竞赛时间安排与流程</w:t>
      </w:r>
    </w:p>
    <w:p w14:paraId="21DCCD64" w14:textId="3E0B0191" w:rsidR="001B76C7" w:rsidRPr="00B50B43" w:rsidRDefault="009A5930" w:rsidP="009A5930">
      <w:pPr>
        <w:snapToGrid w:val="0"/>
        <w:spacing w:line="560" w:lineRule="exact"/>
        <w:rPr>
          <w:rFonts w:ascii="仿宋" w:eastAsia="仿宋" w:hAnsi="仿宋" w:cs="Arial"/>
          <w:sz w:val="30"/>
          <w:szCs w:val="30"/>
        </w:rPr>
      </w:pPr>
      <w:r>
        <w:rPr>
          <w:rFonts w:ascii="仿宋" w:eastAsia="仿宋" w:hAnsi="仿宋" w:cs="Arial" w:hint="eastAsia"/>
          <w:sz w:val="30"/>
          <w:szCs w:val="30"/>
        </w:rPr>
        <w:t xml:space="preserve">    </w:t>
      </w:r>
      <w:r w:rsidR="0052664E" w:rsidRPr="00B50B43">
        <w:rPr>
          <w:rFonts w:ascii="仿宋" w:eastAsia="仿宋" w:hAnsi="仿宋" w:cs="Arial"/>
          <w:sz w:val="30"/>
          <w:szCs w:val="30"/>
        </w:rPr>
        <w:t>1.</w:t>
      </w:r>
      <w:r w:rsidR="0052664E" w:rsidRPr="00B50B43">
        <w:rPr>
          <w:rFonts w:ascii="仿宋" w:eastAsia="仿宋" w:hAnsi="仿宋" w:cs="Arial" w:hint="eastAsia"/>
          <w:sz w:val="30"/>
          <w:szCs w:val="30"/>
        </w:rPr>
        <w:t>网络布线赛项竞赛时间3小时。</w:t>
      </w:r>
    </w:p>
    <w:p w14:paraId="2EC0279B" w14:textId="16B971F2" w:rsidR="001B76C7" w:rsidRPr="00B50B43" w:rsidRDefault="009A5930" w:rsidP="009A5930">
      <w:pPr>
        <w:widowControl/>
        <w:spacing w:line="560" w:lineRule="exact"/>
        <w:jc w:val="left"/>
        <w:rPr>
          <w:rFonts w:ascii="仿宋" w:eastAsia="仿宋" w:hAnsi="仿宋" w:cs="Arial"/>
          <w:sz w:val="30"/>
          <w:szCs w:val="30"/>
        </w:rPr>
      </w:pPr>
      <w:r>
        <w:rPr>
          <w:rFonts w:ascii="仿宋" w:eastAsia="仿宋" w:hAnsi="仿宋" w:cs="Arial" w:hint="eastAsia"/>
          <w:sz w:val="30"/>
          <w:szCs w:val="30"/>
        </w:rPr>
        <w:t xml:space="preserve">    </w:t>
      </w:r>
      <w:r w:rsidR="0052664E" w:rsidRPr="00B50B43">
        <w:rPr>
          <w:rFonts w:ascii="仿宋" w:eastAsia="仿宋" w:hAnsi="仿宋" w:cs="Arial"/>
          <w:sz w:val="30"/>
          <w:szCs w:val="30"/>
        </w:rPr>
        <w:t>2.具体流程如下：</w:t>
      </w:r>
    </w:p>
    <w:tbl>
      <w:tblPr>
        <w:tblW w:w="7376" w:type="dxa"/>
        <w:jc w:val="center"/>
        <w:tblLayout w:type="fixed"/>
        <w:tblLook w:val="04A0" w:firstRow="1" w:lastRow="0" w:firstColumn="1" w:lastColumn="0" w:noHBand="0" w:noVBand="1"/>
      </w:tblPr>
      <w:tblGrid>
        <w:gridCol w:w="2410"/>
        <w:gridCol w:w="4966"/>
      </w:tblGrid>
      <w:tr w:rsidR="001B76C7" w:rsidRPr="00B50B43" w14:paraId="74D3F460" w14:textId="7777777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1CBC3A94"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color w:val="141414"/>
                <w:sz w:val="24"/>
                <w:szCs w:val="24"/>
              </w:rPr>
              <w:t>08:00-08:10</w:t>
            </w:r>
          </w:p>
        </w:tc>
        <w:tc>
          <w:tcPr>
            <w:tcW w:w="4966" w:type="dxa"/>
            <w:tcBorders>
              <w:top w:val="single" w:sz="4" w:space="0" w:color="000000"/>
              <w:left w:val="single" w:sz="4" w:space="0" w:color="000000"/>
              <w:bottom w:val="single" w:sz="4" w:space="0" w:color="000000"/>
              <w:right w:val="single" w:sz="4" w:space="0" w:color="000000"/>
            </w:tcBorders>
            <w:vAlign w:val="center"/>
          </w:tcPr>
          <w:p w14:paraId="7C200E5D"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hint="eastAsia"/>
                <w:color w:val="141414"/>
                <w:sz w:val="24"/>
                <w:szCs w:val="24"/>
              </w:rPr>
              <w:t>人员签到</w:t>
            </w:r>
          </w:p>
        </w:tc>
      </w:tr>
      <w:tr w:rsidR="001B76C7" w:rsidRPr="00B50B43" w14:paraId="077B41C5" w14:textId="7777777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02530AFA"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color w:val="141414"/>
                <w:sz w:val="24"/>
                <w:szCs w:val="24"/>
              </w:rPr>
              <w:t>08:10-08:50</w:t>
            </w:r>
          </w:p>
        </w:tc>
        <w:tc>
          <w:tcPr>
            <w:tcW w:w="4966" w:type="dxa"/>
            <w:tcBorders>
              <w:top w:val="single" w:sz="4" w:space="0" w:color="000000"/>
              <w:left w:val="single" w:sz="4" w:space="0" w:color="000000"/>
              <w:bottom w:val="single" w:sz="4" w:space="0" w:color="000000"/>
              <w:right w:val="single" w:sz="4" w:space="0" w:color="000000"/>
            </w:tcBorders>
            <w:vAlign w:val="center"/>
          </w:tcPr>
          <w:p w14:paraId="46D8D54A"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hint="eastAsia"/>
                <w:color w:val="141414"/>
                <w:sz w:val="24"/>
                <w:szCs w:val="24"/>
              </w:rPr>
              <w:t>选手抽签并入场</w:t>
            </w:r>
          </w:p>
        </w:tc>
      </w:tr>
      <w:tr w:rsidR="001B76C7" w:rsidRPr="00B50B43" w14:paraId="5ADB9D75" w14:textId="7777777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1E96CA6E"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color w:val="141414"/>
                <w:sz w:val="24"/>
                <w:szCs w:val="24"/>
              </w:rPr>
              <w:t>08:50-09:00</w:t>
            </w:r>
          </w:p>
        </w:tc>
        <w:tc>
          <w:tcPr>
            <w:tcW w:w="4966" w:type="dxa"/>
            <w:tcBorders>
              <w:top w:val="single" w:sz="4" w:space="0" w:color="000000"/>
              <w:left w:val="single" w:sz="4" w:space="0" w:color="000000"/>
              <w:bottom w:val="single" w:sz="4" w:space="0" w:color="000000"/>
              <w:right w:val="single" w:sz="4" w:space="0" w:color="000000"/>
            </w:tcBorders>
            <w:vAlign w:val="center"/>
          </w:tcPr>
          <w:p w14:paraId="19E0A9B7"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hint="eastAsia"/>
                <w:color w:val="141414"/>
                <w:sz w:val="24"/>
                <w:szCs w:val="24"/>
              </w:rPr>
              <w:t>参赛代表队就位并领取竞赛任务</w:t>
            </w:r>
          </w:p>
        </w:tc>
      </w:tr>
      <w:tr w:rsidR="001B76C7" w:rsidRPr="00B50B43" w14:paraId="64BFAEB0" w14:textId="7777777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36347263"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color w:val="141414"/>
                <w:sz w:val="24"/>
                <w:szCs w:val="24"/>
              </w:rPr>
              <w:t>09:00-12:00</w:t>
            </w:r>
          </w:p>
        </w:tc>
        <w:tc>
          <w:tcPr>
            <w:tcW w:w="4966" w:type="dxa"/>
            <w:tcBorders>
              <w:top w:val="single" w:sz="4" w:space="0" w:color="000000"/>
              <w:left w:val="single" w:sz="4" w:space="0" w:color="000000"/>
              <w:bottom w:val="single" w:sz="4" w:space="0" w:color="000000"/>
              <w:right w:val="single" w:sz="4" w:space="0" w:color="000000"/>
            </w:tcBorders>
            <w:vAlign w:val="center"/>
          </w:tcPr>
          <w:p w14:paraId="1515147D"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hint="eastAsia"/>
                <w:color w:val="141414"/>
                <w:sz w:val="24"/>
                <w:szCs w:val="24"/>
              </w:rPr>
              <w:t>正式竞赛</w:t>
            </w:r>
          </w:p>
        </w:tc>
      </w:tr>
      <w:tr w:rsidR="001B76C7" w:rsidRPr="00B50B43" w14:paraId="6E1486AD" w14:textId="7777777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289D8761"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color w:val="141414"/>
                <w:sz w:val="24"/>
                <w:szCs w:val="24"/>
              </w:rPr>
              <w:t>12:00-12:40</w:t>
            </w:r>
          </w:p>
        </w:tc>
        <w:tc>
          <w:tcPr>
            <w:tcW w:w="4966" w:type="dxa"/>
            <w:tcBorders>
              <w:top w:val="single" w:sz="4" w:space="0" w:color="000000"/>
              <w:left w:val="single" w:sz="4" w:space="0" w:color="000000"/>
              <w:bottom w:val="single" w:sz="4" w:space="0" w:color="000000"/>
              <w:right w:val="single" w:sz="4" w:space="0" w:color="000000"/>
            </w:tcBorders>
            <w:vAlign w:val="center"/>
          </w:tcPr>
          <w:p w14:paraId="3E5F6E3A"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hint="eastAsia"/>
                <w:color w:val="141414"/>
                <w:sz w:val="24"/>
                <w:szCs w:val="24"/>
              </w:rPr>
              <w:t>现场记录后参赛代表队离场</w:t>
            </w:r>
          </w:p>
        </w:tc>
      </w:tr>
      <w:tr w:rsidR="001B76C7" w:rsidRPr="00B50B43" w14:paraId="2B4BC7A3" w14:textId="7777777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247F925C"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color w:val="141414"/>
                <w:sz w:val="24"/>
                <w:szCs w:val="24"/>
              </w:rPr>
              <w:t>1</w:t>
            </w:r>
            <w:r w:rsidRPr="00B50B43">
              <w:rPr>
                <w:rFonts w:ascii="仿宋" w:eastAsia="仿宋" w:hAnsi="仿宋" w:cs="宋体" w:hint="eastAsia"/>
                <w:color w:val="141414"/>
                <w:sz w:val="24"/>
                <w:szCs w:val="24"/>
              </w:rPr>
              <w:t>2</w:t>
            </w:r>
            <w:r w:rsidRPr="00B50B43">
              <w:rPr>
                <w:rFonts w:ascii="仿宋" w:eastAsia="仿宋" w:hAnsi="仿宋" w:cs="宋体"/>
                <w:color w:val="141414"/>
                <w:sz w:val="24"/>
                <w:szCs w:val="24"/>
              </w:rPr>
              <w:t>:00-</w:t>
            </w:r>
            <w:r w:rsidRPr="00B50B43">
              <w:rPr>
                <w:rFonts w:ascii="仿宋" w:eastAsia="仿宋" w:hAnsi="仿宋" w:cs="宋体" w:hint="eastAsia"/>
                <w:color w:val="141414"/>
                <w:sz w:val="24"/>
                <w:szCs w:val="24"/>
              </w:rPr>
              <w:t>14</w:t>
            </w:r>
            <w:r w:rsidRPr="00B50B43">
              <w:rPr>
                <w:rFonts w:ascii="仿宋" w:eastAsia="仿宋" w:hAnsi="仿宋" w:cs="宋体"/>
                <w:color w:val="141414"/>
                <w:sz w:val="24"/>
                <w:szCs w:val="24"/>
              </w:rPr>
              <w:t>:00</w:t>
            </w:r>
          </w:p>
        </w:tc>
        <w:tc>
          <w:tcPr>
            <w:tcW w:w="4966" w:type="dxa"/>
            <w:tcBorders>
              <w:top w:val="single" w:sz="4" w:space="0" w:color="000000"/>
              <w:left w:val="single" w:sz="4" w:space="0" w:color="000000"/>
              <w:bottom w:val="single" w:sz="4" w:space="0" w:color="000000"/>
              <w:right w:val="single" w:sz="4" w:space="0" w:color="000000"/>
            </w:tcBorders>
            <w:vAlign w:val="center"/>
          </w:tcPr>
          <w:p w14:paraId="4D1EA279"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hint="eastAsia"/>
                <w:color w:val="141414"/>
                <w:sz w:val="24"/>
                <w:szCs w:val="24"/>
              </w:rPr>
              <w:t>封场，接受申诉和仲裁</w:t>
            </w:r>
          </w:p>
        </w:tc>
      </w:tr>
      <w:tr w:rsidR="001B76C7" w:rsidRPr="00B50B43" w14:paraId="457C9243" w14:textId="7777777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15367D3A"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hint="eastAsia"/>
                <w:color w:val="141414"/>
                <w:sz w:val="24"/>
                <w:szCs w:val="24"/>
              </w:rPr>
              <w:t>14</w:t>
            </w:r>
            <w:r w:rsidRPr="00B50B43">
              <w:rPr>
                <w:rFonts w:ascii="仿宋" w:eastAsia="仿宋" w:hAnsi="仿宋" w:cs="宋体"/>
                <w:color w:val="141414"/>
                <w:sz w:val="24"/>
                <w:szCs w:val="24"/>
              </w:rPr>
              <w:t>:00-</w:t>
            </w:r>
            <w:r w:rsidRPr="00B50B43">
              <w:rPr>
                <w:rFonts w:ascii="仿宋" w:eastAsia="仿宋" w:hAnsi="仿宋" w:cs="宋体" w:hint="eastAsia"/>
                <w:color w:val="141414"/>
                <w:sz w:val="24"/>
                <w:szCs w:val="24"/>
              </w:rPr>
              <w:t>21</w:t>
            </w:r>
            <w:r w:rsidRPr="00B50B43">
              <w:rPr>
                <w:rFonts w:ascii="仿宋" w:eastAsia="仿宋" w:hAnsi="仿宋" w:cs="宋体"/>
                <w:color w:val="141414"/>
                <w:sz w:val="24"/>
                <w:szCs w:val="24"/>
              </w:rPr>
              <w:t>:00</w:t>
            </w:r>
          </w:p>
        </w:tc>
        <w:tc>
          <w:tcPr>
            <w:tcW w:w="4966" w:type="dxa"/>
            <w:tcBorders>
              <w:top w:val="single" w:sz="4" w:space="0" w:color="000000"/>
              <w:left w:val="single" w:sz="4" w:space="0" w:color="000000"/>
              <w:bottom w:val="single" w:sz="4" w:space="0" w:color="000000"/>
              <w:right w:val="single" w:sz="4" w:space="0" w:color="000000"/>
            </w:tcBorders>
            <w:vAlign w:val="center"/>
          </w:tcPr>
          <w:p w14:paraId="666ED8B5"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color w:val="141414"/>
                <w:sz w:val="24"/>
                <w:szCs w:val="24"/>
              </w:rPr>
              <w:t>执裁和评分</w:t>
            </w:r>
          </w:p>
        </w:tc>
      </w:tr>
      <w:tr w:rsidR="001B76C7" w:rsidRPr="00B50B43" w14:paraId="489ACBFA" w14:textId="7777777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5703ED81"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color w:val="141414"/>
                <w:sz w:val="24"/>
                <w:szCs w:val="24"/>
              </w:rPr>
              <w:t>21:00后</w:t>
            </w:r>
          </w:p>
        </w:tc>
        <w:tc>
          <w:tcPr>
            <w:tcW w:w="4966" w:type="dxa"/>
            <w:tcBorders>
              <w:top w:val="single" w:sz="4" w:space="0" w:color="000000"/>
              <w:left w:val="single" w:sz="4" w:space="0" w:color="000000"/>
              <w:bottom w:val="single" w:sz="4" w:space="0" w:color="000000"/>
              <w:right w:val="single" w:sz="4" w:space="0" w:color="000000"/>
            </w:tcBorders>
            <w:vAlign w:val="center"/>
          </w:tcPr>
          <w:p w14:paraId="4CBB4D8C" w14:textId="77777777" w:rsidR="001B76C7" w:rsidRPr="00B50B43" w:rsidRDefault="0052664E">
            <w:pPr>
              <w:widowControl/>
              <w:jc w:val="center"/>
              <w:rPr>
                <w:rFonts w:ascii="仿宋" w:eastAsia="仿宋" w:hAnsi="仿宋" w:cs="宋体"/>
                <w:color w:val="141414"/>
                <w:sz w:val="24"/>
                <w:szCs w:val="24"/>
              </w:rPr>
            </w:pPr>
            <w:r w:rsidRPr="00B50B43">
              <w:rPr>
                <w:rFonts w:ascii="仿宋" w:eastAsia="仿宋" w:hAnsi="仿宋" w:cs="宋体"/>
                <w:color w:val="141414"/>
                <w:sz w:val="24"/>
                <w:szCs w:val="24"/>
              </w:rPr>
              <w:t>竞赛结果上传数据库</w:t>
            </w:r>
          </w:p>
        </w:tc>
      </w:tr>
    </w:tbl>
    <w:p w14:paraId="759000AC" w14:textId="77777777" w:rsidR="001B76C7" w:rsidRPr="00B50B43" w:rsidRDefault="001B76C7">
      <w:pPr>
        <w:snapToGrid w:val="0"/>
        <w:spacing w:line="560" w:lineRule="exact"/>
        <w:ind w:firstLineChars="200" w:firstLine="600"/>
        <w:rPr>
          <w:rFonts w:ascii="仿宋" w:eastAsia="仿宋" w:hAnsi="仿宋" w:cs="Arial"/>
          <w:sz w:val="30"/>
          <w:szCs w:val="30"/>
        </w:rPr>
      </w:pPr>
    </w:p>
    <w:p w14:paraId="3076B1EF"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九、竞赛试题</w:t>
      </w:r>
    </w:p>
    <w:p w14:paraId="5494E39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见附件</w:t>
      </w:r>
      <w:r w:rsidRPr="00B50B43">
        <w:rPr>
          <w:rFonts w:ascii="仿宋" w:eastAsia="仿宋" w:hAnsi="仿宋" w:cs="Arial"/>
          <w:sz w:val="30"/>
          <w:szCs w:val="30"/>
        </w:rPr>
        <w:t>。</w:t>
      </w:r>
      <w:r w:rsidRPr="00B50B43">
        <w:rPr>
          <w:rFonts w:ascii="仿宋" w:eastAsia="仿宋" w:hAnsi="仿宋" w:cs="Arial" w:hint="eastAsia"/>
          <w:sz w:val="30"/>
          <w:szCs w:val="30"/>
        </w:rPr>
        <w:t>保证开赛前1个月，在大赛官网上公开全部赛题。</w:t>
      </w:r>
    </w:p>
    <w:p w14:paraId="6EEBA916"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十、评分标准制定原则、评分方法、评分细则</w:t>
      </w:r>
    </w:p>
    <w:p w14:paraId="61C2A8A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评分标准以国家标准为依据，重点考察参赛选手网络综合布线项目的工程设计能力、工程实际操作能力和工程综合管理能力。</w:t>
      </w:r>
    </w:p>
    <w:p w14:paraId="03CCEBA8"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sz w:val="30"/>
          <w:szCs w:val="30"/>
        </w:rPr>
        <w:t>数据链路和光纤链路通断评分</w:t>
      </w:r>
      <w:r w:rsidRPr="00B50B43">
        <w:rPr>
          <w:rFonts w:ascii="仿宋" w:eastAsia="仿宋" w:hAnsi="仿宋" w:cs="Arial" w:hint="eastAsia"/>
          <w:sz w:val="30"/>
          <w:szCs w:val="30"/>
        </w:rPr>
        <w:t>、</w:t>
      </w:r>
      <w:r w:rsidRPr="00B50B43">
        <w:rPr>
          <w:rFonts w:ascii="仿宋" w:eastAsia="仿宋" w:hAnsi="仿宋" w:cs="Arial"/>
          <w:sz w:val="30"/>
          <w:szCs w:val="30"/>
        </w:rPr>
        <w:t>网络拓扑结构以智能布线管理系统测试结果和电子配线架</w:t>
      </w:r>
      <w:r w:rsidRPr="00B50B43">
        <w:rPr>
          <w:rFonts w:ascii="仿宋" w:eastAsia="仿宋" w:hAnsi="仿宋" w:cs="Arial" w:hint="eastAsia"/>
          <w:sz w:val="30"/>
          <w:szCs w:val="30"/>
        </w:rPr>
        <w:t>LED</w:t>
      </w:r>
      <w:proofErr w:type="gramStart"/>
      <w:r w:rsidRPr="00B50B43">
        <w:rPr>
          <w:rFonts w:ascii="仿宋" w:eastAsia="仿宋" w:hAnsi="仿宋" w:cs="Arial" w:hint="eastAsia"/>
          <w:sz w:val="30"/>
          <w:szCs w:val="30"/>
        </w:rPr>
        <w:t>灯</w:t>
      </w:r>
      <w:r w:rsidRPr="00B50B43">
        <w:rPr>
          <w:rFonts w:ascii="仿宋" w:eastAsia="仿宋" w:hAnsi="仿宋" w:cs="Arial"/>
          <w:sz w:val="30"/>
          <w:szCs w:val="30"/>
        </w:rPr>
        <w:t>作为</w:t>
      </w:r>
      <w:proofErr w:type="gramEnd"/>
      <w:r w:rsidRPr="00B50B43">
        <w:rPr>
          <w:rFonts w:ascii="仿宋" w:eastAsia="仿宋" w:hAnsi="仿宋" w:cs="Arial"/>
          <w:sz w:val="30"/>
          <w:szCs w:val="30"/>
        </w:rPr>
        <w:t>评分依据</w:t>
      </w:r>
      <w:r w:rsidRPr="00B50B43">
        <w:rPr>
          <w:rFonts w:ascii="仿宋" w:eastAsia="仿宋" w:hAnsi="仿宋" w:cs="Arial" w:hint="eastAsia"/>
          <w:sz w:val="30"/>
          <w:szCs w:val="30"/>
        </w:rPr>
        <w:t>，</w:t>
      </w:r>
      <w:r w:rsidRPr="00B50B43">
        <w:rPr>
          <w:rFonts w:ascii="仿宋" w:eastAsia="仿宋" w:hAnsi="仿宋" w:cs="Arial"/>
          <w:sz w:val="30"/>
          <w:szCs w:val="30"/>
        </w:rPr>
        <w:t>测试结果可在管理端查看</w:t>
      </w:r>
      <w:r w:rsidRPr="00B50B43">
        <w:rPr>
          <w:rFonts w:ascii="仿宋" w:eastAsia="仿宋" w:hAnsi="仿宋" w:cs="Arial" w:hint="eastAsia"/>
          <w:sz w:val="30"/>
          <w:szCs w:val="30"/>
        </w:rPr>
        <w:t>。</w:t>
      </w:r>
    </w:p>
    <w:p w14:paraId="67794F7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评分方法包括3个部分的内容：</w:t>
      </w:r>
    </w:p>
    <w:p w14:paraId="33EA745A" w14:textId="3022D92A"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1.网络布线速度竞赛（占分</w:t>
      </w:r>
      <w:r w:rsidR="00324516">
        <w:rPr>
          <w:rFonts w:ascii="仿宋" w:eastAsia="仿宋" w:hAnsi="仿宋" w:cs="Arial" w:hint="eastAsia"/>
          <w:sz w:val="30"/>
          <w:szCs w:val="30"/>
        </w:rPr>
        <w:t>2</w:t>
      </w:r>
      <w:r w:rsidRPr="00B50B43">
        <w:rPr>
          <w:rFonts w:ascii="仿宋" w:eastAsia="仿宋" w:hAnsi="仿宋" w:cs="Arial" w:hint="eastAsia"/>
          <w:sz w:val="30"/>
          <w:szCs w:val="30"/>
        </w:rPr>
        <w:t>5%）</w:t>
      </w:r>
    </w:p>
    <w:p w14:paraId="447E7EA8" w14:textId="30855743"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2.项目施工及测试考评（占分</w:t>
      </w:r>
      <w:r w:rsidR="00324516">
        <w:rPr>
          <w:rFonts w:ascii="仿宋" w:eastAsia="仿宋" w:hAnsi="仿宋" w:cs="Arial" w:hint="eastAsia"/>
          <w:sz w:val="30"/>
          <w:szCs w:val="30"/>
        </w:rPr>
        <w:t>7</w:t>
      </w:r>
      <w:r w:rsidRPr="00B50B43">
        <w:rPr>
          <w:rFonts w:ascii="仿宋" w:eastAsia="仿宋" w:hAnsi="仿宋" w:cs="Arial" w:hint="eastAsia"/>
          <w:sz w:val="30"/>
          <w:szCs w:val="30"/>
        </w:rPr>
        <w:t>0%）。根据竞赛试卷内容，对每个参赛队的操作情况进行逐项考评。</w:t>
      </w:r>
    </w:p>
    <w:p w14:paraId="43CDC454"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lastRenderedPageBreak/>
        <w:t>3.项目管理考评（占分5%）</w:t>
      </w:r>
    </w:p>
    <w:p w14:paraId="47F1A76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分值分配：</w:t>
      </w:r>
    </w:p>
    <w:p w14:paraId="1CB0E36E" w14:textId="77777777" w:rsidR="001B76C7" w:rsidRPr="00B50B43" w:rsidRDefault="0052664E" w:rsidP="002007DD">
      <w:pPr>
        <w:pStyle w:val="2"/>
        <w:numPr>
          <w:ilvl w:val="0"/>
          <w:numId w:val="3"/>
        </w:numPr>
        <w:autoSpaceDE w:val="0"/>
        <w:autoSpaceDN w:val="0"/>
        <w:adjustRightInd w:val="0"/>
        <w:spacing w:beforeLines="50" w:before="156" w:afterLines="50" w:after="156" w:line="400" w:lineRule="exact"/>
        <w:ind w:firstLineChars="0" w:firstLine="229"/>
        <w:jc w:val="left"/>
        <w:rPr>
          <w:rFonts w:ascii="仿宋" w:eastAsia="仿宋" w:hAnsi="仿宋" w:cs="Arial"/>
          <w:sz w:val="30"/>
          <w:szCs w:val="30"/>
        </w:rPr>
      </w:pPr>
      <w:r w:rsidRPr="00B50B43">
        <w:rPr>
          <w:rFonts w:ascii="仿宋" w:eastAsia="仿宋" w:hAnsi="仿宋" w:cs="Arial" w:hint="eastAsia"/>
          <w:sz w:val="30"/>
          <w:szCs w:val="30"/>
        </w:rPr>
        <w:t>铜缆端</w:t>
      </w:r>
      <w:proofErr w:type="gramStart"/>
      <w:r w:rsidRPr="00B50B43">
        <w:rPr>
          <w:rFonts w:ascii="仿宋" w:eastAsia="仿宋" w:hAnsi="仿宋" w:cs="Arial" w:hint="eastAsia"/>
          <w:sz w:val="30"/>
          <w:szCs w:val="30"/>
        </w:rPr>
        <w:t>接速度</w:t>
      </w:r>
      <w:proofErr w:type="gramEnd"/>
      <w:r w:rsidRPr="00B50B43">
        <w:rPr>
          <w:rFonts w:ascii="仿宋" w:eastAsia="仿宋" w:hAnsi="仿宋" w:cs="Arial" w:hint="eastAsia"/>
          <w:sz w:val="30"/>
          <w:szCs w:val="30"/>
        </w:rPr>
        <w:t>竞赛（100分）</w:t>
      </w:r>
    </w:p>
    <w:p w14:paraId="4911BCD7" w14:textId="77777777" w:rsidR="001B76C7" w:rsidRPr="00B50B43" w:rsidRDefault="0052664E" w:rsidP="002007DD">
      <w:pPr>
        <w:pStyle w:val="2"/>
        <w:numPr>
          <w:ilvl w:val="0"/>
          <w:numId w:val="3"/>
        </w:numPr>
        <w:autoSpaceDE w:val="0"/>
        <w:autoSpaceDN w:val="0"/>
        <w:adjustRightInd w:val="0"/>
        <w:spacing w:beforeLines="50" w:before="156" w:afterLines="50" w:after="156" w:line="400" w:lineRule="exact"/>
        <w:ind w:firstLineChars="0" w:firstLine="229"/>
        <w:jc w:val="left"/>
        <w:rPr>
          <w:rFonts w:ascii="仿宋" w:eastAsia="仿宋" w:hAnsi="仿宋" w:cs="Arial"/>
          <w:sz w:val="30"/>
          <w:szCs w:val="30"/>
        </w:rPr>
      </w:pPr>
      <w:r w:rsidRPr="00B50B43">
        <w:rPr>
          <w:rFonts w:ascii="仿宋" w:eastAsia="仿宋" w:hAnsi="仿宋" w:cs="Arial" w:hint="eastAsia"/>
          <w:sz w:val="30"/>
          <w:szCs w:val="30"/>
        </w:rPr>
        <w:t>光纤熔接速度竞赛（150分）</w:t>
      </w:r>
    </w:p>
    <w:p w14:paraId="488661B1" w14:textId="77777777" w:rsidR="001B76C7" w:rsidRPr="000B7BD9" w:rsidRDefault="0052664E" w:rsidP="002007DD">
      <w:pPr>
        <w:pStyle w:val="2"/>
        <w:numPr>
          <w:ilvl w:val="0"/>
          <w:numId w:val="3"/>
        </w:numPr>
        <w:snapToGrid w:val="0"/>
        <w:spacing w:line="560" w:lineRule="exact"/>
        <w:ind w:firstLineChars="0" w:firstLine="229"/>
        <w:rPr>
          <w:rFonts w:ascii="仿宋" w:eastAsia="仿宋" w:hAnsi="仿宋" w:cs="Arial"/>
          <w:sz w:val="30"/>
          <w:szCs w:val="30"/>
        </w:rPr>
      </w:pPr>
      <w:r w:rsidRPr="000B7BD9">
        <w:rPr>
          <w:rFonts w:ascii="仿宋" w:eastAsia="仿宋" w:hAnsi="仿宋" w:cs="Arial" w:hint="eastAsia"/>
          <w:sz w:val="30"/>
          <w:szCs w:val="30"/>
        </w:rPr>
        <w:t>系统拓扑图（20分）</w:t>
      </w:r>
    </w:p>
    <w:p w14:paraId="665E981E" w14:textId="77777777" w:rsidR="001B76C7" w:rsidRPr="000B7BD9" w:rsidRDefault="0052664E" w:rsidP="002007DD">
      <w:pPr>
        <w:pStyle w:val="2"/>
        <w:numPr>
          <w:ilvl w:val="0"/>
          <w:numId w:val="3"/>
        </w:numPr>
        <w:snapToGrid w:val="0"/>
        <w:spacing w:line="560" w:lineRule="exact"/>
        <w:ind w:firstLineChars="0" w:firstLine="229"/>
        <w:rPr>
          <w:rFonts w:ascii="仿宋" w:eastAsia="仿宋" w:hAnsi="仿宋" w:cs="Arial"/>
          <w:sz w:val="30"/>
          <w:szCs w:val="30"/>
        </w:rPr>
      </w:pPr>
      <w:r w:rsidRPr="000B7BD9">
        <w:rPr>
          <w:rFonts w:ascii="仿宋" w:eastAsia="仿宋" w:hAnsi="仿宋" w:cs="Arial" w:hint="eastAsia"/>
          <w:sz w:val="30"/>
          <w:szCs w:val="30"/>
        </w:rPr>
        <w:t>系统施工图（30分）</w:t>
      </w:r>
    </w:p>
    <w:p w14:paraId="799511A0" w14:textId="77777777" w:rsidR="002007DD" w:rsidRPr="000B7BD9" w:rsidRDefault="0052664E" w:rsidP="002007DD">
      <w:pPr>
        <w:pStyle w:val="2"/>
        <w:numPr>
          <w:ilvl w:val="0"/>
          <w:numId w:val="3"/>
        </w:numPr>
        <w:snapToGrid w:val="0"/>
        <w:spacing w:line="560" w:lineRule="exact"/>
        <w:ind w:firstLineChars="0" w:firstLine="229"/>
        <w:rPr>
          <w:rFonts w:ascii="仿宋" w:eastAsia="仿宋" w:hAnsi="仿宋" w:cs="Arial"/>
          <w:sz w:val="30"/>
          <w:szCs w:val="30"/>
        </w:rPr>
      </w:pPr>
      <w:r w:rsidRPr="000B7BD9">
        <w:rPr>
          <w:rFonts w:ascii="仿宋" w:eastAsia="仿宋" w:hAnsi="仿宋" w:cs="Arial" w:hint="eastAsia"/>
          <w:sz w:val="30"/>
          <w:szCs w:val="30"/>
        </w:rPr>
        <w:t>信息点统计表（10分）</w:t>
      </w:r>
    </w:p>
    <w:p w14:paraId="258FCB78" w14:textId="66D21E55" w:rsidR="001B76C7" w:rsidRPr="000B7BD9" w:rsidRDefault="0052664E" w:rsidP="002007DD">
      <w:pPr>
        <w:pStyle w:val="2"/>
        <w:numPr>
          <w:ilvl w:val="0"/>
          <w:numId w:val="3"/>
        </w:numPr>
        <w:snapToGrid w:val="0"/>
        <w:spacing w:line="560" w:lineRule="exact"/>
        <w:ind w:firstLineChars="0" w:firstLine="229"/>
        <w:rPr>
          <w:rFonts w:ascii="仿宋" w:eastAsia="仿宋" w:hAnsi="仿宋" w:cs="Arial"/>
          <w:sz w:val="30"/>
          <w:szCs w:val="30"/>
        </w:rPr>
      </w:pPr>
      <w:r w:rsidRPr="000B7BD9">
        <w:rPr>
          <w:rFonts w:ascii="仿宋" w:eastAsia="仿宋" w:hAnsi="仿宋" w:cs="Arial" w:hint="eastAsia"/>
          <w:sz w:val="30"/>
          <w:szCs w:val="30"/>
        </w:rPr>
        <w:t>端口对应表（10分）</w:t>
      </w:r>
    </w:p>
    <w:p w14:paraId="187D6FB8" w14:textId="424A98DC" w:rsidR="001B76C7" w:rsidRPr="000B7BD9"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0B7BD9">
        <w:rPr>
          <w:rFonts w:ascii="仿宋" w:eastAsia="仿宋" w:hAnsi="仿宋" w:cs="Arial" w:hint="eastAsia"/>
          <w:sz w:val="30"/>
          <w:szCs w:val="30"/>
        </w:rPr>
        <w:t>材料统计表（10分）</w:t>
      </w:r>
    </w:p>
    <w:p w14:paraId="1F33B75E" w14:textId="5948A763" w:rsidR="001B76C7" w:rsidRPr="000B7BD9"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0B7BD9">
        <w:rPr>
          <w:rFonts w:ascii="仿宋" w:eastAsia="仿宋" w:hAnsi="仿宋" w:cs="Arial" w:hint="eastAsia"/>
          <w:sz w:val="30"/>
          <w:szCs w:val="30"/>
        </w:rPr>
        <w:t>竣工报告（20分）</w:t>
      </w:r>
    </w:p>
    <w:p w14:paraId="1E0E5C9B" w14:textId="27D0132F" w:rsidR="001B76C7" w:rsidRPr="00B50B43"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B50B43">
        <w:rPr>
          <w:rFonts w:ascii="仿宋" w:eastAsia="仿宋" w:hAnsi="仿宋" w:cs="Arial" w:hint="eastAsia"/>
          <w:sz w:val="30"/>
          <w:szCs w:val="30"/>
        </w:rPr>
        <w:t>测试链路（</w:t>
      </w:r>
      <w:r w:rsidRPr="00B50B43">
        <w:rPr>
          <w:rFonts w:ascii="仿宋" w:eastAsia="仿宋" w:hAnsi="仿宋" w:cs="Arial"/>
          <w:sz w:val="30"/>
          <w:szCs w:val="30"/>
        </w:rPr>
        <w:t>10</w:t>
      </w:r>
      <w:r w:rsidRPr="00B50B43">
        <w:rPr>
          <w:rFonts w:ascii="仿宋" w:eastAsia="仿宋" w:hAnsi="仿宋" w:cs="Arial" w:hint="eastAsia"/>
          <w:sz w:val="30"/>
          <w:szCs w:val="30"/>
        </w:rPr>
        <w:t>0分）</w:t>
      </w:r>
    </w:p>
    <w:p w14:paraId="2803566A" w14:textId="4E3FA9D2" w:rsidR="001B76C7" w:rsidRPr="00B50B43"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B50B43">
        <w:rPr>
          <w:rFonts w:ascii="仿宋" w:eastAsia="仿宋" w:hAnsi="仿宋" w:cs="Arial" w:hint="eastAsia"/>
          <w:sz w:val="30"/>
          <w:szCs w:val="30"/>
        </w:rPr>
        <w:t>复杂链路（</w:t>
      </w:r>
      <w:r w:rsidRPr="00B50B43">
        <w:rPr>
          <w:rFonts w:ascii="仿宋" w:eastAsia="仿宋" w:hAnsi="仿宋" w:cs="Arial"/>
          <w:sz w:val="30"/>
          <w:szCs w:val="30"/>
        </w:rPr>
        <w:t>10</w:t>
      </w:r>
      <w:r w:rsidRPr="00B50B43">
        <w:rPr>
          <w:rFonts w:ascii="仿宋" w:eastAsia="仿宋" w:hAnsi="仿宋" w:cs="Arial" w:hint="eastAsia"/>
          <w:sz w:val="30"/>
          <w:szCs w:val="30"/>
        </w:rPr>
        <w:t>0分）</w:t>
      </w:r>
    </w:p>
    <w:p w14:paraId="2316EB83" w14:textId="234358D3" w:rsidR="001B76C7" w:rsidRPr="00B50B43"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B50B43">
        <w:rPr>
          <w:rFonts w:ascii="仿宋" w:eastAsia="仿宋" w:hAnsi="仿宋" w:cs="Arial" w:hint="eastAsia"/>
          <w:sz w:val="30"/>
          <w:szCs w:val="30"/>
        </w:rPr>
        <w:t>光纤长度测试（100分）</w:t>
      </w:r>
    </w:p>
    <w:p w14:paraId="4155D39C" w14:textId="445A3905" w:rsidR="001B76C7" w:rsidRPr="00B50B43"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B50B43">
        <w:rPr>
          <w:rFonts w:ascii="仿宋" w:eastAsia="仿宋" w:hAnsi="仿宋" w:cs="Arial" w:hint="eastAsia"/>
          <w:sz w:val="30"/>
          <w:szCs w:val="30"/>
        </w:rPr>
        <w:t>进线间子系统链路布线安装（20分）</w:t>
      </w:r>
    </w:p>
    <w:p w14:paraId="14A3EB68" w14:textId="3D2F2024" w:rsidR="001B76C7" w:rsidRPr="00B50B43"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B50B43">
        <w:rPr>
          <w:rFonts w:ascii="仿宋" w:eastAsia="仿宋" w:hAnsi="仿宋" w:cs="Arial" w:hint="eastAsia"/>
          <w:sz w:val="30"/>
          <w:szCs w:val="30"/>
        </w:rPr>
        <w:t>建筑群子系统链路布线安装（80分）</w:t>
      </w:r>
    </w:p>
    <w:p w14:paraId="6F8A9F30" w14:textId="42A1E8CC" w:rsidR="001B76C7" w:rsidRPr="00B50B43"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B50B43">
        <w:rPr>
          <w:rFonts w:ascii="仿宋" w:eastAsia="仿宋" w:hAnsi="仿宋" w:cs="Arial" w:hint="eastAsia"/>
          <w:sz w:val="30"/>
          <w:szCs w:val="30"/>
        </w:rPr>
        <w:t>建筑物子系统布线安装（1</w:t>
      </w:r>
      <w:r w:rsidRPr="00B50B43">
        <w:rPr>
          <w:rFonts w:ascii="仿宋" w:eastAsia="仿宋" w:hAnsi="仿宋" w:cs="Arial"/>
          <w:sz w:val="30"/>
          <w:szCs w:val="30"/>
        </w:rPr>
        <w:t>0</w:t>
      </w:r>
      <w:r w:rsidRPr="00B50B43">
        <w:rPr>
          <w:rFonts w:ascii="仿宋" w:eastAsia="仿宋" w:hAnsi="仿宋" w:cs="Arial" w:hint="eastAsia"/>
          <w:sz w:val="30"/>
          <w:szCs w:val="30"/>
        </w:rPr>
        <w:t>0分）</w:t>
      </w:r>
    </w:p>
    <w:p w14:paraId="3409ED4C" w14:textId="4EF86EF2" w:rsidR="001B76C7" w:rsidRPr="00B50B43"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B50B43">
        <w:rPr>
          <w:rFonts w:ascii="仿宋" w:eastAsia="仿宋" w:hAnsi="仿宋" w:cs="Arial" w:hint="eastAsia"/>
          <w:sz w:val="30"/>
          <w:szCs w:val="30"/>
        </w:rPr>
        <w:t>FD配线系统施工（1</w:t>
      </w:r>
      <w:r w:rsidR="00DE7ADE">
        <w:rPr>
          <w:rFonts w:ascii="仿宋" w:eastAsia="仿宋" w:hAnsi="仿宋" w:cs="Arial" w:hint="eastAsia"/>
          <w:sz w:val="30"/>
          <w:szCs w:val="30"/>
        </w:rPr>
        <w:t>0</w:t>
      </w:r>
      <w:r w:rsidRPr="00B50B43">
        <w:rPr>
          <w:rFonts w:ascii="仿宋" w:eastAsia="仿宋" w:hAnsi="仿宋" w:cs="Arial" w:hint="eastAsia"/>
          <w:sz w:val="30"/>
          <w:szCs w:val="30"/>
        </w:rPr>
        <w:t>0分）</w:t>
      </w:r>
    </w:p>
    <w:p w14:paraId="7BE155FF" w14:textId="4BB15601" w:rsidR="001B76C7" w:rsidRPr="00B50B43" w:rsidRDefault="0052664E" w:rsidP="002007DD">
      <w:pPr>
        <w:pStyle w:val="af"/>
        <w:numPr>
          <w:ilvl w:val="0"/>
          <w:numId w:val="3"/>
        </w:numPr>
        <w:snapToGrid w:val="0"/>
        <w:spacing w:line="560" w:lineRule="exact"/>
        <w:ind w:firstLineChars="0" w:firstLine="229"/>
        <w:rPr>
          <w:rFonts w:ascii="仿宋" w:eastAsia="仿宋" w:hAnsi="仿宋" w:cs="Arial"/>
          <w:sz w:val="30"/>
          <w:szCs w:val="30"/>
        </w:rPr>
      </w:pPr>
      <w:r w:rsidRPr="00B50B43">
        <w:rPr>
          <w:rFonts w:ascii="仿宋" w:eastAsia="仿宋" w:hAnsi="仿宋" w:cs="Arial" w:hint="eastAsia"/>
          <w:sz w:val="30"/>
          <w:szCs w:val="30"/>
        </w:rPr>
        <w:t>施工管理（50分）</w:t>
      </w:r>
    </w:p>
    <w:p w14:paraId="0EAD0C3A"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十一、奖项设置</w:t>
      </w:r>
    </w:p>
    <w:p w14:paraId="1FBAD8D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本赛项为团体赛，竞赛设计一等奖、二等奖和三等奖。</w:t>
      </w:r>
    </w:p>
    <w:p w14:paraId="5E1CE2A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一等奖</w:t>
      </w:r>
      <w:proofErr w:type="gramStart"/>
      <w:r w:rsidRPr="00B50B43">
        <w:rPr>
          <w:rFonts w:ascii="仿宋" w:eastAsia="仿宋" w:hAnsi="仿宋" w:cs="Arial" w:hint="eastAsia"/>
          <w:sz w:val="30"/>
          <w:szCs w:val="30"/>
        </w:rPr>
        <w:t>项占参赛</w:t>
      </w:r>
      <w:proofErr w:type="gramEnd"/>
      <w:r w:rsidRPr="00B50B43">
        <w:rPr>
          <w:rFonts w:ascii="仿宋" w:eastAsia="仿宋" w:hAnsi="仿宋" w:cs="Arial" w:hint="eastAsia"/>
          <w:sz w:val="30"/>
          <w:szCs w:val="30"/>
        </w:rPr>
        <w:t>队伍总数的10%，二等奖</w:t>
      </w:r>
      <w:proofErr w:type="gramStart"/>
      <w:r w:rsidRPr="00B50B43">
        <w:rPr>
          <w:rFonts w:ascii="仿宋" w:eastAsia="仿宋" w:hAnsi="仿宋" w:cs="Arial" w:hint="eastAsia"/>
          <w:sz w:val="30"/>
          <w:szCs w:val="30"/>
        </w:rPr>
        <w:t>项占参</w:t>
      </w:r>
      <w:proofErr w:type="gramEnd"/>
      <w:r w:rsidRPr="00B50B43">
        <w:rPr>
          <w:rFonts w:ascii="仿宋" w:eastAsia="仿宋" w:hAnsi="仿宋" w:cs="Arial" w:hint="eastAsia"/>
          <w:sz w:val="30"/>
          <w:szCs w:val="30"/>
        </w:rPr>
        <w:t>赛队伍总数的20%，三等奖项点参数队伍总数的30%。</w:t>
      </w:r>
    </w:p>
    <w:p w14:paraId="152F1B60"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获得一等奖的指导教师由组委会颁发优秀指导教师证书。</w:t>
      </w:r>
    </w:p>
    <w:p w14:paraId="4B39E008"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十二、技术规范</w:t>
      </w:r>
    </w:p>
    <w:p w14:paraId="0654688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lastRenderedPageBreak/>
        <w:t>竞赛结合企业人才需求，参考国家相关标准制定。</w:t>
      </w:r>
    </w:p>
    <w:p w14:paraId="6F3BB44C"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相关标准规范：</w:t>
      </w:r>
    </w:p>
    <w:p w14:paraId="6080C7F6"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1.GB50311-2016《综合布线系统工程设计规范》</w:t>
      </w:r>
    </w:p>
    <w:p w14:paraId="4784080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2.GB50312-2016《综合布线系统工程验收规范》</w:t>
      </w:r>
    </w:p>
    <w:p w14:paraId="2F35B2D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3.GB50174-2008《电子信息系统机房设计规范》</w:t>
      </w:r>
    </w:p>
    <w:p w14:paraId="3A1AACF6"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4.GB21671-2008《基于以太网技术的局域网系统验收测评规范》</w:t>
      </w:r>
    </w:p>
    <w:p w14:paraId="2C6A1E74"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5.GB/T22239-2008《信息系统安全等级保护基本要求》</w:t>
      </w:r>
    </w:p>
    <w:p w14:paraId="7E1F0DBF"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十三、建议使用的比赛器材、技术平台和场地要求</w:t>
      </w:r>
    </w:p>
    <w:p w14:paraId="085F4EC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对竞赛赛场要求通风良好、</w:t>
      </w:r>
      <w:proofErr w:type="gramStart"/>
      <w:r w:rsidRPr="00B50B43">
        <w:rPr>
          <w:rFonts w:ascii="仿宋" w:eastAsia="仿宋" w:hAnsi="仿宋" w:cs="Arial" w:hint="eastAsia"/>
          <w:sz w:val="30"/>
          <w:szCs w:val="30"/>
        </w:rPr>
        <w:t>每个赛位</w:t>
      </w:r>
      <w:proofErr w:type="gramEnd"/>
      <w:r w:rsidRPr="00B50B43">
        <w:rPr>
          <w:rFonts w:ascii="仿宋" w:eastAsia="仿宋" w:hAnsi="仿宋" w:cs="Arial" w:hint="eastAsia"/>
          <w:sz w:val="30"/>
          <w:szCs w:val="30"/>
        </w:rPr>
        <w:t>8-12平方米、</w:t>
      </w:r>
      <w:proofErr w:type="gramStart"/>
      <w:r w:rsidRPr="00B50B43">
        <w:rPr>
          <w:rFonts w:ascii="仿宋" w:eastAsia="仿宋" w:hAnsi="仿宋" w:cs="Arial" w:hint="eastAsia"/>
          <w:sz w:val="30"/>
          <w:szCs w:val="30"/>
        </w:rPr>
        <w:t>赛位独</w:t>
      </w:r>
      <w:proofErr w:type="gramEnd"/>
      <w:r w:rsidRPr="00B50B43">
        <w:rPr>
          <w:rFonts w:ascii="仿宋" w:eastAsia="仿宋" w:hAnsi="仿宋" w:cs="Arial" w:hint="eastAsia"/>
          <w:sz w:val="30"/>
          <w:szCs w:val="30"/>
        </w:rPr>
        <w:t>立，选手操作互不干扰、做好必要的安全防护措施，尤其是电力的设计。</w:t>
      </w:r>
    </w:p>
    <w:p w14:paraId="4B5DDB78"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比赛器材和技术平台：</w:t>
      </w:r>
    </w:p>
    <w:tbl>
      <w:tblPr>
        <w:tblW w:w="6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2614"/>
        <w:gridCol w:w="938"/>
        <w:gridCol w:w="875"/>
      </w:tblGrid>
      <w:tr w:rsidR="001B76C7" w:rsidRPr="00B50B43" w14:paraId="07966DBE" w14:textId="77777777" w:rsidTr="009A6A96">
        <w:trPr>
          <w:trHeight w:val="513"/>
          <w:jc w:val="center"/>
        </w:trPr>
        <w:tc>
          <w:tcPr>
            <w:tcW w:w="851" w:type="dxa"/>
            <w:vAlign w:val="center"/>
          </w:tcPr>
          <w:p w14:paraId="6AB966C1" w14:textId="77777777" w:rsidR="001B76C7" w:rsidRPr="00B50B43" w:rsidRDefault="0052664E">
            <w:pPr>
              <w:jc w:val="center"/>
              <w:rPr>
                <w:rFonts w:ascii="仿宋" w:eastAsia="仿宋" w:hAnsi="仿宋" w:cs="Arial"/>
                <w:b/>
                <w:color w:val="000000"/>
                <w:szCs w:val="21"/>
              </w:rPr>
            </w:pPr>
            <w:r w:rsidRPr="00B50B43">
              <w:rPr>
                <w:rFonts w:ascii="仿宋" w:eastAsia="仿宋" w:hAnsi="仿宋" w:cs="Arial" w:hint="eastAsia"/>
                <w:b/>
                <w:color w:val="000000"/>
                <w:szCs w:val="21"/>
              </w:rPr>
              <w:t>序号</w:t>
            </w:r>
          </w:p>
        </w:tc>
        <w:tc>
          <w:tcPr>
            <w:tcW w:w="1134" w:type="dxa"/>
            <w:vAlign w:val="center"/>
          </w:tcPr>
          <w:p w14:paraId="65A7E3FC" w14:textId="77777777" w:rsidR="001B76C7" w:rsidRPr="00B50B43" w:rsidRDefault="0052664E">
            <w:pPr>
              <w:jc w:val="center"/>
              <w:rPr>
                <w:rFonts w:ascii="仿宋" w:eastAsia="仿宋" w:hAnsi="仿宋" w:cs="Arial"/>
                <w:b/>
                <w:color w:val="000000"/>
                <w:szCs w:val="21"/>
              </w:rPr>
            </w:pPr>
            <w:r w:rsidRPr="00B50B43">
              <w:rPr>
                <w:rFonts w:ascii="仿宋" w:eastAsia="仿宋" w:hAnsi="仿宋" w:cs="Arial" w:hint="eastAsia"/>
                <w:b/>
                <w:color w:val="000000"/>
                <w:szCs w:val="21"/>
              </w:rPr>
              <w:t>设备类别</w:t>
            </w:r>
          </w:p>
        </w:tc>
        <w:tc>
          <w:tcPr>
            <w:tcW w:w="2614" w:type="dxa"/>
            <w:vAlign w:val="center"/>
          </w:tcPr>
          <w:p w14:paraId="74E22DA2" w14:textId="77777777" w:rsidR="001B76C7" w:rsidRPr="00B50B43" w:rsidRDefault="0052664E">
            <w:pPr>
              <w:jc w:val="center"/>
              <w:rPr>
                <w:rFonts w:ascii="仿宋" w:eastAsia="仿宋" w:hAnsi="仿宋" w:cs="Arial"/>
                <w:b/>
                <w:color w:val="000000"/>
                <w:szCs w:val="21"/>
              </w:rPr>
            </w:pPr>
            <w:r w:rsidRPr="00B50B43">
              <w:rPr>
                <w:rFonts w:ascii="仿宋" w:eastAsia="仿宋" w:hAnsi="仿宋" w:cs="Arial" w:hint="eastAsia"/>
                <w:b/>
                <w:color w:val="000000"/>
                <w:szCs w:val="21"/>
              </w:rPr>
              <w:t>名称</w:t>
            </w:r>
          </w:p>
        </w:tc>
        <w:tc>
          <w:tcPr>
            <w:tcW w:w="938" w:type="dxa"/>
            <w:vAlign w:val="center"/>
          </w:tcPr>
          <w:p w14:paraId="23FDA00E" w14:textId="77777777" w:rsidR="001B76C7" w:rsidRPr="00B50B43" w:rsidRDefault="0052664E">
            <w:pPr>
              <w:jc w:val="center"/>
              <w:rPr>
                <w:rFonts w:ascii="仿宋" w:eastAsia="仿宋" w:hAnsi="仿宋" w:cs="Arial"/>
                <w:b/>
                <w:color w:val="000000"/>
                <w:szCs w:val="21"/>
              </w:rPr>
            </w:pPr>
            <w:r w:rsidRPr="00B50B43">
              <w:rPr>
                <w:rFonts w:ascii="仿宋" w:eastAsia="仿宋" w:hAnsi="仿宋" w:cs="Arial" w:hint="eastAsia"/>
                <w:b/>
                <w:color w:val="000000"/>
                <w:szCs w:val="21"/>
              </w:rPr>
              <w:t>单位</w:t>
            </w:r>
          </w:p>
        </w:tc>
        <w:tc>
          <w:tcPr>
            <w:tcW w:w="875" w:type="dxa"/>
            <w:vAlign w:val="center"/>
          </w:tcPr>
          <w:p w14:paraId="53F20AD5" w14:textId="77777777" w:rsidR="001B76C7" w:rsidRPr="00B50B43" w:rsidRDefault="0052664E">
            <w:pPr>
              <w:jc w:val="center"/>
              <w:rPr>
                <w:rFonts w:ascii="仿宋" w:eastAsia="仿宋" w:hAnsi="仿宋" w:cs="Arial"/>
                <w:b/>
                <w:color w:val="000000"/>
                <w:szCs w:val="21"/>
              </w:rPr>
            </w:pPr>
            <w:r w:rsidRPr="00B50B43">
              <w:rPr>
                <w:rFonts w:ascii="仿宋" w:eastAsia="仿宋" w:hAnsi="仿宋" w:cs="Arial" w:hint="eastAsia"/>
                <w:b/>
                <w:color w:val="000000"/>
                <w:szCs w:val="21"/>
              </w:rPr>
              <w:t>数量</w:t>
            </w:r>
          </w:p>
        </w:tc>
      </w:tr>
      <w:tr w:rsidR="001B76C7" w:rsidRPr="00B50B43" w14:paraId="3185EA27" w14:textId="77777777" w:rsidTr="003573FE">
        <w:trPr>
          <w:trHeight w:val="270"/>
          <w:jc w:val="center"/>
        </w:trPr>
        <w:tc>
          <w:tcPr>
            <w:tcW w:w="851" w:type="dxa"/>
            <w:vAlign w:val="center"/>
          </w:tcPr>
          <w:p w14:paraId="30FCB5C4"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c>
          <w:tcPr>
            <w:tcW w:w="1134" w:type="dxa"/>
            <w:vAlign w:val="center"/>
          </w:tcPr>
          <w:p w14:paraId="69D5EC54"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硬件</w:t>
            </w:r>
          </w:p>
        </w:tc>
        <w:tc>
          <w:tcPr>
            <w:tcW w:w="2614" w:type="dxa"/>
            <w:vAlign w:val="center"/>
          </w:tcPr>
          <w:p w14:paraId="4ED84156"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钢制实</w:t>
            </w:r>
            <w:proofErr w:type="gramStart"/>
            <w:r w:rsidRPr="00B50B43">
              <w:rPr>
                <w:rFonts w:ascii="仿宋" w:eastAsia="仿宋" w:hAnsi="仿宋" w:cs="宋体" w:hint="eastAsia"/>
                <w:color w:val="000000"/>
                <w:kern w:val="0"/>
                <w:szCs w:val="21"/>
              </w:rPr>
              <w:t>训墙组</w:t>
            </w:r>
            <w:proofErr w:type="gramEnd"/>
          </w:p>
        </w:tc>
        <w:tc>
          <w:tcPr>
            <w:tcW w:w="938" w:type="dxa"/>
            <w:vAlign w:val="center"/>
          </w:tcPr>
          <w:p w14:paraId="594F4C85"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套</w:t>
            </w:r>
          </w:p>
        </w:tc>
        <w:tc>
          <w:tcPr>
            <w:tcW w:w="875" w:type="dxa"/>
            <w:vAlign w:val="center"/>
          </w:tcPr>
          <w:p w14:paraId="523760B5"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r w:rsidR="001B76C7" w:rsidRPr="00B50B43" w14:paraId="362B4AA1" w14:textId="77777777" w:rsidTr="003573FE">
        <w:trPr>
          <w:trHeight w:val="270"/>
          <w:jc w:val="center"/>
        </w:trPr>
        <w:tc>
          <w:tcPr>
            <w:tcW w:w="851" w:type="dxa"/>
            <w:vAlign w:val="center"/>
          </w:tcPr>
          <w:p w14:paraId="7974B14E"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2</w:t>
            </w:r>
          </w:p>
        </w:tc>
        <w:tc>
          <w:tcPr>
            <w:tcW w:w="1134" w:type="dxa"/>
            <w:vAlign w:val="center"/>
          </w:tcPr>
          <w:p w14:paraId="0CC3070F"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硬件</w:t>
            </w:r>
          </w:p>
        </w:tc>
        <w:tc>
          <w:tcPr>
            <w:tcW w:w="2614" w:type="dxa"/>
            <w:vAlign w:val="center"/>
          </w:tcPr>
          <w:p w14:paraId="30F27888"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智能布线实训装置</w:t>
            </w:r>
          </w:p>
        </w:tc>
        <w:tc>
          <w:tcPr>
            <w:tcW w:w="938" w:type="dxa"/>
            <w:vAlign w:val="center"/>
          </w:tcPr>
          <w:p w14:paraId="6106C814"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套</w:t>
            </w:r>
          </w:p>
        </w:tc>
        <w:tc>
          <w:tcPr>
            <w:tcW w:w="875" w:type="dxa"/>
            <w:vAlign w:val="center"/>
          </w:tcPr>
          <w:p w14:paraId="5C369CD4"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r w:rsidR="001B76C7" w:rsidRPr="00B50B43" w14:paraId="1968072D" w14:textId="77777777" w:rsidTr="003573FE">
        <w:trPr>
          <w:trHeight w:val="270"/>
          <w:jc w:val="center"/>
        </w:trPr>
        <w:tc>
          <w:tcPr>
            <w:tcW w:w="851" w:type="dxa"/>
            <w:vAlign w:val="center"/>
          </w:tcPr>
          <w:p w14:paraId="35DAE59F"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3</w:t>
            </w:r>
          </w:p>
        </w:tc>
        <w:tc>
          <w:tcPr>
            <w:tcW w:w="1134" w:type="dxa"/>
            <w:vAlign w:val="center"/>
          </w:tcPr>
          <w:p w14:paraId="29A7C427"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硬件</w:t>
            </w:r>
          </w:p>
        </w:tc>
        <w:tc>
          <w:tcPr>
            <w:tcW w:w="2614" w:type="dxa"/>
            <w:vAlign w:val="center"/>
          </w:tcPr>
          <w:p w14:paraId="241CD945"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光纤性能测试实训装置</w:t>
            </w:r>
          </w:p>
        </w:tc>
        <w:tc>
          <w:tcPr>
            <w:tcW w:w="938" w:type="dxa"/>
            <w:vAlign w:val="center"/>
          </w:tcPr>
          <w:p w14:paraId="01C80263"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套</w:t>
            </w:r>
          </w:p>
        </w:tc>
        <w:tc>
          <w:tcPr>
            <w:tcW w:w="875" w:type="dxa"/>
            <w:vAlign w:val="center"/>
          </w:tcPr>
          <w:p w14:paraId="71104D07"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r w:rsidR="001B76C7" w:rsidRPr="00B50B43" w14:paraId="19748A05" w14:textId="77777777" w:rsidTr="003573FE">
        <w:trPr>
          <w:trHeight w:val="270"/>
          <w:jc w:val="center"/>
        </w:trPr>
        <w:tc>
          <w:tcPr>
            <w:tcW w:w="851" w:type="dxa"/>
            <w:vAlign w:val="center"/>
          </w:tcPr>
          <w:p w14:paraId="46E7F6AE" w14:textId="54EC0776" w:rsidR="001B76C7" w:rsidRPr="00B50B43" w:rsidRDefault="00C46029">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4</w:t>
            </w:r>
          </w:p>
        </w:tc>
        <w:tc>
          <w:tcPr>
            <w:tcW w:w="1134" w:type="dxa"/>
            <w:vAlign w:val="center"/>
          </w:tcPr>
          <w:p w14:paraId="4BEF46EE" w14:textId="21B91875" w:rsidR="001B76C7" w:rsidRPr="00B50B43" w:rsidRDefault="00C46029">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硬件</w:t>
            </w:r>
          </w:p>
        </w:tc>
        <w:tc>
          <w:tcPr>
            <w:tcW w:w="2614" w:type="dxa"/>
            <w:vAlign w:val="center"/>
          </w:tcPr>
          <w:p w14:paraId="3580EA82"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路由器</w:t>
            </w:r>
          </w:p>
        </w:tc>
        <w:tc>
          <w:tcPr>
            <w:tcW w:w="938" w:type="dxa"/>
            <w:vAlign w:val="center"/>
          </w:tcPr>
          <w:p w14:paraId="2DB15319" w14:textId="3165ABDF" w:rsidR="001B76C7" w:rsidRPr="00B50B43" w:rsidRDefault="003C60BC">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套</w:t>
            </w:r>
          </w:p>
        </w:tc>
        <w:tc>
          <w:tcPr>
            <w:tcW w:w="875" w:type="dxa"/>
            <w:vAlign w:val="center"/>
          </w:tcPr>
          <w:p w14:paraId="06CD9FB5" w14:textId="0439EA5C" w:rsidR="001B76C7" w:rsidRPr="00B50B43" w:rsidRDefault="00C46029">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w:t>
            </w:r>
          </w:p>
        </w:tc>
      </w:tr>
      <w:tr w:rsidR="001B76C7" w:rsidRPr="00B50B43" w14:paraId="02FCB4BA" w14:textId="77777777" w:rsidTr="003573FE">
        <w:trPr>
          <w:trHeight w:val="270"/>
          <w:jc w:val="center"/>
        </w:trPr>
        <w:tc>
          <w:tcPr>
            <w:tcW w:w="851" w:type="dxa"/>
            <w:vAlign w:val="center"/>
          </w:tcPr>
          <w:p w14:paraId="26DF9C30" w14:textId="24FFF786" w:rsidR="001B76C7" w:rsidRPr="00B50B43" w:rsidRDefault="00C46029">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5</w:t>
            </w:r>
          </w:p>
        </w:tc>
        <w:tc>
          <w:tcPr>
            <w:tcW w:w="1134" w:type="dxa"/>
            <w:vAlign w:val="center"/>
          </w:tcPr>
          <w:p w14:paraId="6B77A405"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硬件</w:t>
            </w:r>
          </w:p>
        </w:tc>
        <w:tc>
          <w:tcPr>
            <w:tcW w:w="2614" w:type="dxa"/>
            <w:vAlign w:val="center"/>
          </w:tcPr>
          <w:p w14:paraId="67DC31B3"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光纤</w:t>
            </w:r>
            <w:r w:rsidRPr="00B50B43">
              <w:rPr>
                <w:rFonts w:ascii="仿宋" w:eastAsia="仿宋" w:hAnsi="仿宋" w:cs="宋体"/>
                <w:color w:val="000000"/>
                <w:kern w:val="0"/>
                <w:szCs w:val="21"/>
              </w:rPr>
              <w:t>熔接机</w:t>
            </w:r>
          </w:p>
        </w:tc>
        <w:tc>
          <w:tcPr>
            <w:tcW w:w="938" w:type="dxa"/>
            <w:vAlign w:val="center"/>
          </w:tcPr>
          <w:p w14:paraId="056B90CC"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套</w:t>
            </w:r>
          </w:p>
        </w:tc>
        <w:tc>
          <w:tcPr>
            <w:tcW w:w="875" w:type="dxa"/>
            <w:vAlign w:val="center"/>
          </w:tcPr>
          <w:p w14:paraId="0A9EA3C0"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r w:rsidR="001B76C7" w:rsidRPr="00B50B43" w14:paraId="5932956D" w14:textId="77777777" w:rsidTr="003573FE">
        <w:trPr>
          <w:trHeight w:val="270"/>
          <w:jc w:val="center"/>
        </w:trPr>
        <w:tc>
          <w:tcPr>
            <w:tcW w:w="851" w:type="dxa"/>
            <w:vAlign w:val="center"/>
          </w:tcPr>
          <w:p w14:paraId="33ADEAFC" w14:textId="245E176D" w:rsidR="001B76C7" w:rsidRPr="00B50B43" w:rsidRDefault="00C46029">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6</w:t>
            </w:r>
          </w:p>
        </w:tc>
        <w:tc>
          <w:tcPr>
            <w:tcW w:w="1134" w:type="dxa"/>
            <w:vAlign w:val="center"/>
          </w:tcPr>
          <w:p w14:paraId="321C8DDB"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硬件</w:t>
            </w:r>
          </w:p>
        </w:tc>
        <w:tc>
          <w:tcPr>
            <w:tcW w:w="2614" w:type="dxa"/>
            <w:vAlign w:val="center"/>
          </w:tcPr>
          <w:p w14:paraId="0C7ADFE8"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综合布线工具箱</w:t>
            </w:r>
          </w:p>
        </w:tc>
        <w:tc>
          <w:tcPr>
            <w:tcW w:w="938" w:type="dxa"/>
            <w:vAlign w:val="center"/>
          </w:tcPr>
          <w:p w14:paraId="60EC767C"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套</w:t>
            </w:r>
          </w:p>
        </w:tc>
        <w:tc>
          <w:tcPr>
            <w:tcW w:w="875" w:type="dxa"/>
            <w:vAlign w:val="center"/>
          </w:tcPr>
          <w:p w14:paraId="6A8A5D85"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r w:rsidR="001B76C7" w:rsidRPr="00B50B43" w14:paraId="291A7DF5" w14:textId="77777777" w:rsidTr="003573FE">
        <w:trPr>
          <w:trHeight w:val="270"/>
          <w:jc w:val="center"/>
        </w:trPr>
        <w:tc>
          <w:tcPr>
            <w:tcW w:w="851" w:type="dxa"/>
            <w:vAlign w:val="center"/>
          </w:tcPr>
          <w:p w14:paraId="049B55D6" w14:textId="76E0441E" w:rsidR="001B76C7" w:rsidRPr="00B50B43" w:rsidRDefault="00C46029">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7</w:t>
            </w:r>
          </w:p>
        </w:tc>
        <w:tc>
          <w:tcPr>
            <w:tcW w:w="1134" w:type="dxa"/>
            <w:vAlign w:val="center"/>
          </w:tcPr>
          <w:p w14:paraId="5638A10C"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硬件</w:t>
            </w:r>
          </w:p>
        </w:tc>
        <w:tc>
          <w:tcPr>
            <w:tcW w:w="2614" w:type="dxa"/>
            <w:vAlign w:val="center"/>
          </w:tcPr>
          <w:p w14:paraId="55872CF0"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光纤工具箱（冷接）</w:t>
            </w:r>
          </w:p>
        </w:tc>
        <w:tc>
          <w:tcPr>
            <w:tcW w:w="938" w:type="dxa"/>
            <w:vAlign w:val="center"/>
          </w:tcPr>
          <w:p w14:paraId="3DD3DC63"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套</w:t>
            </w:r>
          </w:p>
        </w:tc>
        <w:tc>
          <w:tcPr>
            <w:tcW w:w="875" w:type="dxa"/>
            <w:vAlign w:val="center"/>
          </w:tcPr>
          <w:p w14:paraId="03BA9CB5"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r w:rsidR="001B76C7" w:rsidRPr="00B50B43" w14:paraId="16560C6D" w14:textId="77777777" w:rsidTr="003573FE">
        <w:trPr>
          <w:trHeight w:val="270"/>
          <w:jc w:val="center"/>
        </w:trPr>
        <w:tc>
          <w:tcPr>
            <w:tcW w:w="851" w:type="dxa"/>
            <w:vAlign w:val="center"/>
          </w:tcPr>
          <w:p w14:paraId="785EEE4D" w14:textId="2A4DA3B3" w:rsidR="001B76C7" w:rsidRPr="00B50B43" w:rsidRDefault="00C46029">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8</w:t>
            </w:r>
          </w:p>
        </w:tc>
        <w:tc>
          <w:tcPr>
            <w:tcW w:w="1134" w:type="dxa"/>
            <w:vAlign w:val="center"/>
          </w:tcPr>
          <w:p w14:paraId="6CE8F90E"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硬件</w:t>
            </w:r>
          </w:p>
        </w:tc>
        <w:tc>
          <w:tcPr>
            <w:tcW w:w="2614" w:type="dxa"/>
            <w:vAlign w:val="center"/>
          </w:tcPr>
          <w:p w14:paraId="40A77C4E"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电动工具箱</w:t>
            </w:r>
          </w:p>
        </w:tc>
        <w:tc>
          <w:tcPr>
            <w:tcW w:w="938" w:type="dxa"/>
            <w:vAlign w:val="center"/>
          </w:tcPr>
          <w:p w14:paraId="74589DAA"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套</w:t>
            </w:r>
          </w:p>
        </w:tc>
        <w:tc>
          <w:tcPr>
            <w:tcW w:w="875" w:type="dxa"/>
            <w:vAlign w:val="center"/>
          </w:tcPr>
          <w:p w14:paraId="06A58117"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r w:rsidR="001B76C7" w:rsidRPr="00B50B43" w14:paraId="7EDBC304" w14:textId="77777777" w:rsidTr="003573FE">
        <w:trPr>
          <w:trHeight w:val="270"/>
          <w:jc w:val="center"/>
        </w:trPr>
        <w:tc>
          <w:tcPr>
            <w:tcW w:w="851" w:type="dxa"/>
            <w:vAlign w:val="center"/>
          </w:tcPr>
          <w:p w14:paraId="7E27667E" w14:textId="7D861A31" w:rsidR="001B76C7" w:rsidRPr="00B50B43" w:rsidRDefault="00C46029">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9</w:t>
            </w:r>
          </w:p>
        </w:tc>
        <w:tc>
          <w:tcPr>
            <w:tcW w:w="1134" w:type="dxa"/>
            <w:vAlign w:val="center"/>
          </w:tcPr>
          <w:p w14:paraId="4893F91E"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硬件</w:t>
            </w:r>
          </w:p>
        </w:tc>
        <w:tc>
          <w:tcPr>
            <w:tcW w:w="2614" w:type="dxa"/>
            <w:vAlign w:val="center"/>
          </w:tcPr>
          <w:p w14:paraId="6FC8CBC9"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人字梯</w:t>
            </w:r>
          </w:p>
        </w:tc>
        <w:tc>
          <w:tcPr>
            <w:tcW w:w="938" w:type="dxa"/>
            <w:vAlign w:val="center"/>
          </w:tcPr>
          <w:p w14:paraId="053EE0B3"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把</w:t>
            </w:r>
          </w:p>
        </w:tc>
        <w:tc>
          <w:tcPr>
            <w:tcW w:w="875" w:type="dxa"/>
            <w:vAlign w:val="center"/>
          </w:tcPr>
          <w:p w14:paraId="583EDE1C"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r w:rsidR="001B76C7" w:rsidRPr="00B50B43" w14:paraId="1980151F" w14:textId="77777777" w:rsidTr="003573FE">
        <w:trPr>
          <w:trHeight w:val="270"/>
          <w:jc w:val="center"/>
        </w:trPr>
        <w:tc>
          <w:tcPr>
            <w:tcW w:w="851" w:type="dxa"/>
            <w:vAlign w:val="center"/>
          </w:tcPr>
          <w:p w14:paraId="4FD57167" w14:textId="06DF05AA" w:rsidR="001B76C7" w:rsidRPr="00B50B43" w:rsidRDefault="00C46029">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10</w:t>
            </w:r>
          </w:p>
        </w:tc>
        <w:tc>
          <w:tcPr>
            <w:tcW w:w="1134" w:type="dxa"/>
            <w:vAlign w:val="center"/>
          </w:tcPr>
          <w:p w14:paraId="4A6C6D7C"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耗材</w:t>
            </w:r>
          </w:p>
        </w:tc>
        <w:tc>
          <w:tcPr>
            <w:tcW w:w="2614" w:type="dxa"/>
            <w:vAlign w:val="center"/>
          </w:tcPr>
          <w:p w14:paraId="3CB10B8F"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双绞线缆、同轴电缆、单芯单模皮线光缆、底盒、信息模块、面板等</w:t>
            </w:r>
          </w:p>
        </w:tc>
        <w:tc>
          <w:tcPr>
            <w:tcW w:w="938" w:type="dxa"/>
            <w:vAlign w:val="center"/>
          </w:tcPr>
          <w:p w14:paraId="6F153ACC"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批</w:t>
            </w:r>
          </w:p>
        </w:tc>
        <w:tc>
          <w:tcPr>
            <w:tcW w:w="875" w:type="dxa"/>
            <w:vAlign w:val="center"/>
          </w:tcPr>
          <w:p w14:paraId="1C7D99C0"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r w:rsidR="001B76C7" w:rsidRPr="00B50B43" w14:paraId="0C7AB120" w14:textId="77777777" w:rsidTr="003573FE">
        <w:trPr>
          <w:trHeight w:val="270"/>
          <w:jc w:val="center"/>
        </w:trPr>
        <w:tc>
          <w:tcPr>
            <w:tcW w:w="851" w:type="dxa"/>
            <w:vAlign w:val="center"/>
          </w:tcPr>
          <w:p w14:paraId="61B70CD8" w14:textId="68FB1AA4"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color w:val="000000"/>
                <w:kern w:val="0"/>
                <w:szCs w:val="21"/>
              </w:rPr>
              <w:t>1</w:t>
            </w:r>
            <w:r w:rsidR="00C46029">
              <w:rPr>
                <w:rFonts w:ascii="仿宋" w:eastAsia="仿宋" w:hAnsi="仿宋" w:cs="宋体" w:hint="eastAsia"/>
                <w:color w:val="000000"/>
                <w:kern w:val="0"/>
                <w:szCs w:val="21"/>
              </w:rPr>
              <w:t>1</w:t>
            </w:r>
          </w:p>
        </w:tc>
        <w:tc>
          <w:tcPr>
            <w:tcW w:w="1134" w:type="dxa"/>
            <w:vAlign w:val="center"/>
          </w:tcPr>
          <w:p w14:paraId="4674985B"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软件</w:t>
            </w:r>
          </w:p>
        </w:tc>
        <w:tc>
          <w:tcPr>
            <w:tcW w:w="2614" w:type="dxa"/>
            <w:vAlign w:val="center"/>
          </w:tcPr>
          <w:p w14:paraId="0205A564" w14:textId="77777777" w:rsidR="001B76C7" w:rsidRPr="00B50B43" w:rsidRDefault="0052664E" w:rsidP="00A74E24">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智能布线管理软件</w:t>
            </w:r>
          </w:p>
        </w:tc>
        <w:tc>
          <w:tcPr>
            <w:tcW w:w="938" w:type="dxa"/>
            <w:vAlign w:val="center"/>
          </w:tcPr>
          <w:p w14:paraId="2DA6A800"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套</w:t>
            </w:r>
          </w:p>
        </w:tc>
        <w:tc>
          <w:tcPr>
            <w:tcW w:w="875" w:type="dxa"/>
            <w:vAlign w:val="center"/>
          </w:tcPr>
          <w:p w14:paraId="6D87C418" w14:textId="77777777" w:rsidR="001B76C7" w:rsidRPr="00B50B43" w:rsidRDefault="0052664E">
            <w:pPr>
              <w:widowControl/>
              <w:jc w:val="center"/>
              <w:rPr>
                <w:rFonts w:ascii="仿宋" w:eastAsia="仿宋" w:hAnsi="仿宋" w:cs="宋体"/>
                <w:color w:val="000000"/>
                <w:kern w:val="0"/>
                <w:szCs w:val="21"/>
              </w:rPr>
            </w:pPr>
            <w:r w:rsidRPr="00B50B43">
              <w:rPr>
                <w:rFonts w:ascii="仿宋" w:eastAsia="仿宋" w:hAnsi="仿宋" w:cs="宋体" w:hint="eastAsia"/>
                <w:color w:val="000000"/>
                <w:kern w:val="0"/>
                <w:szCs w:val="21"/>
              </w:rPr>
              <w:t>1</w:t>
            </w:r>
          </w:p>
        </w:tc>
      </w:tr>
    </w:tbl>
    <w:p w14:paraId="59E9DB63"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十四、安全保障</w:t>
      </w:r>
    </w:p>
    <w:p w14:paraId="7B9238BB"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竞赛场地必须提供稳定的电源，并提供应急的备用电源；设置医疗应急保护人员；赛场内放置干粉灭火等消防设施。</w:t>
      </w:r>
    </w:p>
    <w:p w14:paraId="339760FC" w14:textId="77777777" w:rsidR="001B76C7" w:rsidRPr="00B50B43" w:rsidRDefault="0052664E" w:rsidP="00B50B43">
      <w:pPr>
        <w:snapToGrid w:val="0"/>
        <w:spacing w:line="560" w:lineRule="exact"/>
        <w:ind w:firstLineChars="200" w:firstLine="602"/>
        <w:rPr>
          <w:rFonts w:ascii="仿宋" w:eastAsia="仿宋" w:hAnsi="仿宋" w:cs="黑体"/>
          <w:b/>
          <w:sz w:val="30"/>
          <w:szCs w:val="30"/>
        </w:rPr>
      </w:pPr>
      <w:r w:rsidRPr="00B50B43">
        <w:rPr>
          <w:rFonts w:ascii="仿宋" w:eastAsia="仿宋" w:hAnsi="仿宋" w:cs="黑体" w:hint="eastAsia"/>
          <w:b/>
          <w:sz w:val="30"/>
          <w:szCs w:val="30"/>
        </w:rPr>
        <w:lastRenderedPageBreak/>
        <w:t>十五、经费概算</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596"/>
        <w:gridCol w:w="2693"/>
        <w:gridCol w:w="1747"/>
      </w:tblGrid>
      <w:tr w:rsidR="001B76C7" w:rsidRPr="00B50B43" w14:paraId="6E389538" w14:textId="77777777">
        <w:trPr>
          <w:trHeight w:val="567"/>
          <w:jc w:val="center"/>
        </w:trPr>
        <w:tc>
          <w:tcPr>
            <w:tcW w:w="851" w:type="dxa"/>
            <w:vAlign w:val="center"/>
          </w:tcPr>
          <w:p w14:paraId="5170718C"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序号</w:t>
            </w:r>
          </w:p>
        </w:tc>
        <w:tc>
          <w:tcPr>
            <w:tcW w:w="1276" w:type="dxa"/>
            <w:vAlign w:val="center"/>
          </w:tcPr>
          <w:p w14:paraId="61C0E512"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项目阶段</w:t>
            </w:r>
          </w:p>
        </w:tc>
        <w:tc>
          <w:tcPr>
            <w:tcW w:w="4289" w:type="dxa"/>
            <w:gridSpan w:val="2"/>
            <w:vAlign w:val="center"/>
          </w:tcPr>
          <w:p w14:paraId="4020BBE1"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资金用途</w:t>
            </w:r>
          </w:p>
        </w:tc>
        <w:tc>
          <w:tcPr>
            <w:tcW w:w="1747" w:type="dxa"/>
            <w:vAlign w:val="center"/>
          </w:tcPr>
          <w:p w14:paraId="42D4867F"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费用（万元）</w:t>
            </w:r>
          </w:p>
        </w:tc>
      </w:tr>
      <w:tr w:rsidR="001B76C7" w:rsidRPr="00B50B43" w14:paraId="135722FB" w14:textId="77777777">
        <w:trPr>
          <w:trHeight w:val="567"/>
          <w:jc w:val="center"/>
        </w:trPr>
        <w:tc>
          <w:tcPr>
            <w:tcW w:w="851" w:type="dxa"/>
            <w:vAlign w:val="center"/>
          </w:tcPr>
          <w:p w14:paraId="0BC17271"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1</w:t>
            </w:r>
          </w:p>
        </w:tc>
        <w:tc>
          <w:tcPr>
            <w:tcW w:w="1276" w:type="dxa"/>
            <w:vAlign w:val="center"/>
          </w:tcPr>
          <w:p w14:paraId="17501E83"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方案论证</w:t>
            </w:r>
          </w:p>
        </w:tc>
        <w:tc>
          <w:tcPr>
            <w:tcW w:w="4289" w:type="dxa"/>
            <w:gridSpan w:val="2"/>
            <w:vAlign w:val="center"/>
          </w:tcPr>
          <w:p w14:paraId="77AF49AC"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专家论证会议</w:t>
            </w:r>
          </w:p>
        </w:tc>
        <w:tc>
          <w:tcPr>
            <w:tcW w:w="1747" w:type="dxa"/>
            <w:vAlign w:val="center"/>
          </w:tcPr>
          <w:p w14:paraId="1AAA53A2"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5</w:t>
            </w:r>
          </w:p>
        </w:tc>
      </w:tr>
      <w:tr w:rsidR="001B76C7" w:rsidRPr="00B50B43" w14:paraId="2ED8ECB8" w14:textId="77777777">
        <w:trPr>
          <w:cantSplit/>
          <w:trHeight w:val="567"/>
          <w:jc w:val="center"/>
        </w:trPr>
        <w:tc>
          <w:tcPr>
            <w:tcW w:w="851" w:type="dxa"/>
            <w:vMerge w:val="restart"/>
            <w:vAlign w:val="center"/>
          </w:tcPr>
          <w:p w14:paraId="10E5A258"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2</w:t>
            </w:r>
          </w:p>
          <w:p w14:paraId="5491D56C" w14:textId="77777777" w:rsidR="001B76C7" w:rsidRPr="00B50B43" w:rsidRDefault="001B76C7">
            <w:pPr>
              <w:rPr>
                <w:rFonts w:ascii="仿宋" w:eastAsia="仿宋" w:hAnsi="仿宋" w:cs="Times New Roman"/>
                <w:sz w:val="24"/>
                <w:szCs w:val="24"/>
              </w:rPr>
            </w:pPr>
          </w:p>
        </w:tc>
        <w:tc>
          <w:tcPr>
            <w:tcW w:w="1276" w:type="dxa"/>
            <w:vMerge w:val="restart"/>
            <w:vAlign w:val="center"/>
          </w:tcPr>
          <w:p w14:paraId="79B566B3"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赛前准备</w:t>
            </w:r>
          </w:p>
        </w:tc>
        <w:tc>
          <w:tcPr>
            <w:tcW w:w="4289" w:type="dxa"/>
            <w:gridSpan w:val="2"/>
            <w:vAlign w:val="center"/>
          </w:tcPr>
          <w:p w14:paraId="3F31D265"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模拟题开发，培训内容整理</w:t>
            </w:r>
          </w:p>
        </w:tc>
        <w:tc>
          <w:tcPr>
            <w:tcW w:w="1747" w:type="dxa"/>
            <w:vAlign w:val="center"/>
          </w:tcPr>
          <w:p w14:paraId="75613FC9"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5</w:t>
            </w:r>
          </w:p>
        </w:tc>
      </w:tr>
      <w:tr w:rsidR="001B76C7" w:rsidRPr="00B50B43" w14:paraId="16728D60" w14:textId="77777777">
        <w:trPr>
          <w:cantSplit/>
          <w:trHeight w:val="567"/>
          <w:jc w:val="center"/>
        </w:trPr>
        <w:tc>
          <w:tcPr>
            <w:tcW w:w="851" w:type="dxa"/>
            <w:vMerge/>
            <w:vAlign w:val="center"/>
          </w:tcPr>
          <w:p w14:paraId="52FE1B7F" w14:textId="77777777" w:rsidR="001B76C7" w:rsidRPr="00B50B43" w:rsidRDefault="001B76C7">
            <w:pPr>
              <w:rPr>
                <w:rFonts w:ascii="仿宋" w:eastAsia="仿宋" w:hAnsi="仿宋" w:cs="Times New Roman"/>
                <w:sz w:val="24"/>
                <w:szCs w:val="24"/>
              </w:rPr>
            </w:pPr>
          </w:p>
        </w:tc>
        <w:tc>
          <w:tcPr>
            <w:tcW w:w="1276" w:type="dxa"/>
            <w:vMerge/>
            <w:vAlign w:val="center"/>
          </w:tcPr>
          <w:p w14:paraId="7971AA01" w14:textId="77777777" w:rsidR="001B76C7" w:rsidRPr="00B50B43" w:rsidRDefault="001B76C7">
            <w:pPr>
              <w:rPr>
                <w:rFonts w:ascii="仿宋" w:eastAsia="仿宋" w:hAnsi="仿宋" w:cs="Times New Roman"/>
                <w:sz w:val="24"/>
                <w:szCs w:val="24"/>
              </w:rPr>
            </w:pPr>
          </w:p>
        </w:tc>
        <w:tc>
          <w:tcPr>
            <w:tcW w:w="1596" w:type="dxa"/>
            <w:vMerge w:val="restart"/>
            <w:vAlign w:val="center"/>
          </w:tcPr>
          <w:p w14:paraId="1893E486"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全国培训</w:t>
            </w:r>
          </w:p>
        </w:tc>
        <w:tc>
          <w:tcPr>
            <w:tcW w:w="2693" w:type="dxa"/>
            <w:vAlign w:val="center"/>
          </w:tcPr>
          <w:p w14:paraId="7CB29B67"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面授约</w:t>
            </w:r>
            <w:r w:rsidRPr="00B50B43">
              <w:rPr>
                <w:rFonts w:ascii="仿宋" w:eastAsia="仿宋" w:hAnsi="仿宋" w:cs="Times New Roman"/>
                <w:sz w:val="24"/>
                <w:szCs w:val="24"/>
              </w:rPr>
              <w:t>2</w:t>
            </w:r>
            <w:r w:rsidRPr="00B50B43">
              <w:rPr>
                <w:rFonts w:ascii="仿宋" w:eastAsia="仿宋" w:hAnsi="仿宋" w:cs="Times New Roman" w:hint="eastAsia"/>
                <w:sz w:val="24"/>
                <w:szCs w:val="24"/>
              </w:rPr>
              <w:t>场</w:t>
            </w:r>
          </w:p>
        </w:tc>
        <w:tc>
          <w:tcPr>
            <w:tcW w:w="1747" w:type="dxa"/>
            <w:vAlign w:val="center"/>
          </w:tcPr>
          <w:p w14:paraId="6B00BD7E"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2</w:t>
            </w:r>
          </w:p>
        </w:tc>
      </w:tr>
      <w:tr w:rsidR="001B76C7" w:rsidRPr="00B50B43" w14:paraId="04CE0283" w14:textId="77777777">
        <w:trPr>
          <w:cantSplit/>
          <w:trHeight w:val="567"/>
          <w:jc w:val="center"/>
        </w:trPr>
        <w:tc>
          <w:tcPr>
            <w:tcW w:w="851" w:type="dxa"/>
            <w:vMerge/>
            <w:vAlign w:val="center"/>
          </w:tcPr>
          <w:p w14:paraId="43A6666E" w14:textId="77777777" w:rsidR="001B76C7" w:rsidRPr="00B50B43" w:rsidRDefault="001B76C7">
            <w:pPr>
              <w:rPr>
                <w:rFonts w:ascii="仿宋" w:eastAsia="仿宋" w:hAnsi="仿宋" w:cs="Times New Roman"/>
                <w:sz w:val="24"/>
                <w:szCs w:val="24"/>
              </w:rPr>
            </w:pPr>
          </w:p>
        </w:tc>
        <w:tc>
          <w:tcPr>
            <w:tcW w:w="1276" w:type="dxa"/>
            <w:vMerge/>
            <w:vAlign w:val="center"/>
          </w:tcPr>
          <w:p w14:paraId="61B45988" w14:textId="77777777" w:rsidR="001B76C7" w:rsidRPr="00B50B43" w:rsidRDefault="001B76C7">
            <w:pPr>
              <w:rPr>
                <w:rFonts w:ascii="仿宋" w:eastAsia="仿宋" w:hAnsi="仿宋" w:cs="Times New Roman"/>
                <w:sz w:val="24"/>
                <w:szCs w:val="24"/>
              </w:rPr>
            </w:pPr>
          </w:p>
        </w:tc>
        <w:tc>
          <w:tcPr>
            <w:tcW w:w="1596" w:type="dxa"/>
            <w:vMerge/>
            <w:vAlign w:val="center"/>
          </w:tcPr>
          <w:p w14:paraId="5EDBB2DC" w14:textId="77777777" w:rsidR="001B76C7" w:rsidRPr="00B50B43" w:rsidRDefault="001B76C7">
            <w:pPr>
              <w:rPr>
                <w:rFonts w:ascii="仿宋" w:eastAsia="仿宋" w:hAnsi="仿宋" w:cs="Times New Roman"/>
                <w:sz w:val="24"/>
                <w:szCs w:val="24"/>
              </w:rPr>
            </w:pPr>
          </w:p>
        </w:tc>
        <w:tc>
          <w:tcPr>
            <w:tcW w:w="2693" w:type="dxa"/>
            <w:vAlign w:val="center"/>
          </w:tcPr>
          <w:p w14:paraId="2D6996D0"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网络约</w:t>
            </w:r>
            <w:r w:rsidRPr="00B50B43">
              <w:rPr>
                <w:rFonts w:ascii="仿宋" w:eastAsia="仿宋" w:hAnsi="仿宋" w:cs="Times New Roman"/>
                <w:sz w:val="24"/>
                <w:szCs w:val="24"/>
              </w:rPr>
              <w:t>2</w:t>
            </w:r>
            <w:r w:rsidRPr="00B50B43">
              <w:rPr>
                <w:rFonts w:ascii="仿宋" w:eastAsia="仿宋" w:hAnsi="仿宋" w:cs="Times New Roman" w:hint="eastAsia"/>
                <w:sz w:val="24"/>
                <w:szCs w:val="24"/>
              </w:rPr>
              <w:t>场</w:t>
            </w:r>
          </w:p>
        </w:tc>
        <w:tc>
          <w:tcPr>
            <w:tcW w:w="1747" w:type="dxa"/>
            <w:vAlign w:val="center"/>
          </w:tcPr>
          <w:p w14:paraId="46CB6AD3"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2</w:t>
            </w:r>
          </w:p>
        </w:tc>
      </w:tr>
      <w:tr w:rsidR="001B76C7" w:rsidRPr="00B50B43" w14:paraId="7C992F13" w14:textId="77777777">
        <w:trPr>
          <w:cantSplit/>
          <w:trHeight w:val="567"/>
          <w:jc w:val="center"/>
        </w:trPr>
        <w:tc>
          <w:tcPr>
            <w:tcW w:w="851" w:type="dxa"/>
            <w:vMerge w:val="restart"/>
            <w:vAlign w:val="center"/>
          </w:tcPr>
          <w:p w14:paraId="6E43179B"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3</w:t>
            </w:r>
          </w:p>
        </w:tc>
        <w:tc>
          <w:tcPr>
            <w:tcW w:w="1276" w:type="dxa"/>
            <w:vMerge w:val="restart"/>
            <w:vAlign w:val="center"/>
          </w:tcPr>
          <w:p w14:paraId="1EED821B"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比赛现场</w:t>
            </w:r>
          </w:p>
        </w:tc>
        <w:tc>
          <w:tcPr>
            <w:tcW w:w="1596" w:type="dxa"/>
            <w:vMerge w:val="restart"/>
            <w:vAlign w:val="center"/>
          </w:tcPr>
          <w:p w14:paraId="18A515C3"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场内活动</w:t>
            </w:r>
          </w:p>
        </w:tc>
        <w:tc>
          <w:tcPr>
            <w:tcW w:w="2693" w:type="dxa"/>
            <w:vAlign w:val="center"/>
          </w:tcPr>
          <w:p w14:paraId="1040860D"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比赛用设备</w:t>
            </w:r>
          </w:p>
        </w:tc>
        <w:tc>
          <w:tcPr>
            <w:tcW w:w="1747" w:type="dxa"/>
            <w:vAlign w:val="center"/>
          </w:tcPr>
          <w:p w14:paraId="16635AA5"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企业提供</w:t>
            </w:r>
          </w:p>
        </w:tc>
      </w:tr>
      <w:tr w:rsidR="001B76C7" w:rsidRPr="00B50B43" w14:paraId="5976CFBB" w14:textId="77777777">
        <w:trPr>
          <w:cantSplit/>
          <w:trHeight w:val="567"/>
          <w:jc w:val="center"/>
        </w:trPr>
        <w:tc>
          <w:tcPr>
            <w:tcW w:w="851" w:type="dxa"/>
            <w:vMerge/>
            <w:vAlign w:val="center"/>
          </w:tcPr>
          <w:p w14:paraId="1BAFE284" w14:textId="77777777" w:rsidR="001B76C7" w:rsidRPr="00B50B43" w:rsidRDefault="001B76C7">
            <w:pPr>
              <w:rPr>
                <w:rFonts w:ascii="仿宋" w:eastAsia="仿宋" w:hAnsi="仿宋" w:cs="Times New Roman"/>
                <w:sz w:val="24"/>
                <w:szCs w:val="24"/>
              </w:rPr>
            </w:pPr>
          </w:p>
        </w:tc>
        <w:tc>
          <w:tcPr>
            <w:tcW w:w="1276" w:type="dxa"/>
            <w:vMerge/>
            <w:vAlign w:val="center"/>
          </w:tcPr>
          <w:p w14:paraId="4591AA1C" w14:textId="77777777" w:rsidR="001B76C7" w:rsidRPr="00B50B43" w:rsidRDefault="001B76C7">
            <w:pPr>
              <w:rPr>
                <w:rFonts w:ascii="仿宋" w:eastAsia="仿宋" w:hAnsi="仿宋" w:cs="Times New Roman"/>
                <w:sz w:val="24"/>
                <w:szCs w:val="24"/>
              </w:rPr>
            </w:pPr>
          </w:p>
        </w:tc>
        <w:tc>
          <w:tcPr>
            <w:tcW w:w="1596" w:type="dxa"/>
            <w:vMerge/>
            <w:vAlign w:val="center"/>
          </w:tcPr>
          <w:p w14:paraId="0037CAF1" w14:textId="77777777" w:rsidR="001B76C7" w:rsidRPr="00B50B43" w:rsidRDefault="001B76C7">
            <w:pPr>
              <w:rPr>
                <w:rFonts w:ascii="仿宋" w:eastAsia="仿宋" w:hAnsi="仿宋" w:cs="Times New Roman"/>
                <w:sz w:val="24"/>
                <w:szCs w:val="24"/>
              </w:rPr>
            </w:pPr>
          </w:p>
        </w:tc>
        <w:tc>
          <w:tcPr>
            <w:tcW w:w="2693" w:type="dxa"/>
            <w:vAlign w:val="center"/>
          </w:tcPr>
          <w:p w14:paraId="77714010"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设备运输、安装调试</w:t>
            </w:r>
          </w:p>
        </w:tc>
        <w:tc>
          <w:tcPr>
            <w:tcW w:w="1747" w:type="dxa"/>
            <w:vAlign w:val="center"/>
          </w:tcPr>
          <w:p w14:paraId="4EB38EB7"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10</w:t>
            </w:r>
          </w:p>
        </w:tc>
      </w:tr>
      <w:tr w:rsidR="001B76C7" w:rsidRPr="00B50B43" w14:paraId="046D124F" w14:textId="77777777">
        <w:trPr>
          <w:cantSplit/>
          <w:trHeight w:val="567"/>
          <w:jc w:val="center"/>
        </w:trPr>
        <w:tc>
          <w:tcPr>
            <w:tcW w:w="851" w:type="dxa"/>
            <w:vMerge/>
            <w:vAlign w:val="center"/>
          </w:tcPr>
          <w:p w14:paraId="3E0C1D30" w14:textId="77777777" w:rsidR="001B76C7" w:rsidRPr="00B50B43" w:rsidRDefault="001B76C7">
            <w:pPr>
              <w:rPr>
                <w:rFonts w:ascii="仿宋" w:eastAsia="仿宋" w:hAnsi="仿宋" w:cs="Times New Roman"/>
                <w:sz w:val="24"/>
                <w:szCs w:val="24"/>
              </w:rPr>
            </w:pPr>
          </w:p>
        </w:tc>
        <w:tc>
          <w:tcPr>
            <w:tcW w:w="1276" w:type="dxa"/>
            <w:vMerge/>
            <w:vAlign w:val="center"/>
          </w:tcPr>
          <w:p w14:paraId="71C8959F" w14:textId="77777777" w:rsidR="001B76C7" w:rsidRPr="00B50B43" w:rsidRDefault="001B76C7">
            <w:pPr>
              <w:rPr>
                <w:rFonts w:ascii="仿宋" w:eastAsia="仿宋" w:hAnsi="仿宋" w:cs="Times New Roman"/>
                <w:sz w:val="24"/>
                <w:szCs w:val="24"/>
              </w:rPr>
            </w:pPr>
          </w:p>
        </w:tc>
        <w:tc>
          <w:tcPr>
            <w:tcW w:w="1596" w:type="dxa"/>
            <w:vMerge/>
            <w:vAlign w:val="center"/>
          </w:tcPr>
          <w:p w14:paraId="3720F723" w14:textId="77777777" w:rsidR="001B76C7" w:rsidRPr="00B50B43" w:rsidRDefault="001B76C7">
            <w:pPr>
              <w:rPr>
                <w:rFonts w:ascii="仿宋" w:eastAsia="仿宋" w:hAnsi="仿宋" w:cs="Times New Roman"/>
                <w:sz w:val="24"/>
                <w:szCs w:val="24"/>
              </w:rPr>
            </w:pPr>
          </w:p>
        </w:tc>
        <w:tc>
          <w:tcPr>
            <w:tcW w:w="2693" w:type="dxa"/>
            <w:vAlign w:val="center"/>
          </w:tcPr>
          <w:p w14:paraId="06B5D5A8"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出题，监考和裁判</w:t>
            </w:r>
          </w:p>
        </w:tc>
        <w:tc>
          <w:tcPr>
            <w:tcW w:w="1747" w:type="dxa"/>
            <w:vAlign w:val="center"/>
          </w:tcPr>
          <w:p w14:paraId="08D23CA4"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5</w:t>
            </w:r>
          </w:p>
        </w:tc>
      </w:tr>
      <w:tr w:rsidR="001B76C7" w:rsidRPr="00B50B43" w14:paraId="3DDA43E7" w14:textId="77777777">
        <w:trPr>
          <w:trHeight w:val="567"/>
          <w:jc w:val="center"/>
        </w:trPr>
        <w:tc>
          <w:tcPr>
            <w:tcW w:w="851" w:type="dxa"/>
            <w:vAlign w:val="center"/>
          </w:tcPr>
          <w:p w14:paraId="6764130D"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4</w:t>
            </w:r>
          </w:p>
        </w:tc>
        <w:tc>
          <w:tcPr>
            <w:tcW w:w="1276" w:type="dxa"/>
            <w:vAlign w:val="center"/>
          </w:tcPr>
          <w:p w14:paraId="053BB5F7"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比赛总结</w:t>
            </w:r>
          </w:p>
        </w:tc>
        <w:tc>
          <w:tcPr>
            <w:tcW w:w="4289" w:type="dxa"/>
            <w:gridSpan w:val="2"/>
            <w:vAlign w:val="center"/>
          </w:tcPr>
          <w:p w14:paraId="5EC068D8"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总结研讨会</w:t>
            </w:r>
          </w:p>
        </w:tc>
        <w:tc>
          <w:tcPr>
            <w:tcW w:w="1747" w:type="dxa"/>
            <w:vAlign w:val="center"/>
          </w:tcPr>
          <w:p w14:paraId="16831571"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2</w:t>
            </w:r>
          </w:p>
        </w:tc>
      </w:tr>
      <w:tr w:rsidR="001B76C7" w:rsidRPr="00B50B43" w14:paraId="1CF49667" w14:textId="77777777">
        <w:trPr>
          <w:trHeight w:val="567"/>
          <w:jc w:val="center"/>
        </w:trPr>
        <w:tc>
          <w:tcPr>
            <w:tcW w:w="6416" w:type="dxa"/>
            <w:gridSpan w:val="4"/>
            <w:vAlign w:val="center"/>
          </w:tcPr>
          <w:p w14:paraId="796BC311"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hint="eastAsia"/>
                <w:sz w:val="24"/>
                <w:szCs w:val="24"/>
              </w:rPr>
              <w:t>小计</w:t>
            </w:r>
            <w:r w:rsidRPr="00B50B43">
              <w:rPr>
                <w:rFonts w:ascii="仿宋" w:eastAsia="仿宋" w:hAnsi="仿宋" w:cs="Times New Roman"/>
                <w:sz w:val="24"/>
                <w:szCs w:val="24"/>
              </w:rPr>
              <w:t>(</w:t>
            </w:r>
            <w:r w:rsidRPr="00B50B43">
              <w:rPr>
                <w:rFonts w:ascii="仿宋" w:eastAsia="仿宋" w:hAnsi="仿宋" w:cs="Times New Roman" w:hint="eastAsia"/>
                <w:sz w:val="24"/>
                <w:szCs w:val="24"/>
              </w:rPr>
              <w:t>单位：万元</w:t>
            </w:r>
            <w:r w:rsidRPr="00B50B43">
              <w:rPr>
                <w:rFonts w:ascii="仿宋" w:eastAsia="仿宋" w:hAnsi="仿宋" w:cs="Times New Roman"/>
                <w:sz w:val="24"/>
                <w:szCs w:val="24"/>
              </w:rPr>
              <w:t>)</w:t>
            </w:r>
          </w:p>
        </w:tc>
        <w:tc>
          <w:tcPr>
            <w:tcW w:w="1747" w:type="dxa"/>
            <w:vAlign w:val="center"/>
          </w:tcPr>
          <w:p w14:paraId="36274E53" w14:textId="77777777" w:rsidR="001B76C7" w:rsidRPr="00B50B43" w:rsidRDefault="0052664E">
            <w:pPr>
              <w:rPr>
                <w:rFonts w:ascii="仿宋" w:eastAsia="仿宋" w:hAnsi="仿宋" w:cs="Times New Roman"/>
                <w:sz w:val="24"/>
                <w:szCs w:val="24"/>
              </w:rPr>
            </w:pPr>
            <w:r w:rsidRPr="00B50B43">
              <w:rPr>
                <w:rFonts w:ascii="仿宋" w:eastAsia="仿宋" w:hAnsi="仿宋" w:cs="Times New Roman"/>
                <w:sz w:val="24"/>
                <w:szCs w:val="24"/>
              </w:rPr>
              <w:t>31</w:t>
            </w:r>
          </w:p>
        </w:tc>
      </w:tr>
    </w:tbl>
    <w:p w14:paraId="6E3AB57F" w14:textId="77777777" w:rsidR="001B76C7" w:rsidRPr="00B50B43" w:rsidRDefault="0052664E" w:rsidP="00B50B43">
      <w:pPr>
        <w:snapToGrid w:val="0"/>
        <w:spacing w:line="560" w:lineRule="exact"/>
        <w:ind w:firstLineChars="200" w:firstLine="602"/>
        <w:rPr>
          <w:rFonts w:ascii="仿宋" w:eastAsia="仿宋" w:hAnsi="仿宋" w:cs="黑体"/>
          <w:b/>
          <w:sz w:val="30"/>
          <w:szCs w:val="30"/>
        </w:rPr>
      </w:pPr>
      <w:r w:rsidRPr="00B50B43">
        <w:rPr>
          <w:rFonts w:ascii="仿宋" w:eastAsia="仿宋" w:hAnsi="仿宋" w:cs="黑体" w:hint="eastAsia"/>
          <w:b/>
          <w:sz w:val="30"/>
          <w:szCs w:val="30"/>
        </w:rPr>
        <w:t>十六、比赛组织与管理</w:t>
      </w:r>
    </w:p>
    <w:p w14:paraId="5D51BF4C" w14:textId="77777777" w:rsidR="001B76C7" w:rsidRPr="00B50B43" w:rsidRDefault="003E2E11">
      <w:pPr>
        <w:snapToGrid w:val="0"/>
        <w:spacing w:line="560" w:lineRule="exact"/>
        <w:ind w:firstLineChars="200" w:firstLine="600"/>
        <w:rPr>
          <w:rFonts w:ascii="仿宋" w:eastAsia="仿宋" w:hAnsi="仿宋" w:cs="Arial"/>
          <w:sz w:val="30"/>
          <w:szCs w:val="30"/>
        </w:rPr>
      </w:pPr>
      <w:r w:rsidRPr="007F35C1">
        <w:rPr>
          <w:rFonts w:ascii="仿宋" w:eastAsia="仿宋" w:hAnsi="仿宋" w:hint="eastAsia"/>
          <w:color w:val="000000" w:themeColor="text1"/>
          <w:sz w:val="30"/>
          <w:szCs w:val="30"/>
        </w:rPr>
        <w:t>全国工业和信息化职业教育教学指导委员会</w:t>
      </w:r>
      <w:r w:rsidR="0052664E" w:rsidRPr="00B50B43">
        <w:rPr>
          <w:rFonts w:ascii="仿宋" w:eastAsia="仿宋" w:hAnsi="仿宋" w:cs="Arial" w:hint="eastAsia"/>
          <w:sz w:val="30"/>
          <w:szCs w:val="30"/>
        </w:rPr>
        <w:t>整体负责赛项组织筹备工作，负责竞赛方案与赛题设计、赛项命题专家遴选、赛项裁判专家遴选、仲裁委员遴选等，教育部负责抽取督导组成员；</w:t>
      </w:r>
    </w:p>
    <w:p w14:paraId="2424B1AF"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承办院校：负责提供赛项场地并协调搭建赛场环境；负责接待赛项参赛院校师生、赛项专家和相关领导；</w:t>
      </w:r>
    </w:p>
    <w:p w14:paraId="2EC14FB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承办企业：负责提供、安装赛项所需设备并提供现场技术支持。</w:t>
      </w:r>
    </w:p>
    <w:p w14:paraId="491B9105"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t>十七、教学资源转化建设方案</w:t>
      </w:r>
    </w:p>
    <w:p w14:paraId="4197447C"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为贯彻落实《全国职业院校技能大赛赛项资源转化工作办法》文件精神，进一步加强网络布线赛项对中职计算机网络技术专业教学改革与发展的引领作用，拓展赛项成果在教学过程中的推广</w:t>
      </w:r>
      <w:r w:rsidRPr="00B50B43">
        <w:rPr>
          <w:rFonts w:ascii="仿宋" w:eastAsia="仿宋" w:hAnsi="仿宋" w:cs="Arial" w:hint="eastAsia"/>
          <w:sz w:val="30"/>
          <w:szCs w:val="30"/>
        </w:rPr>
        <w:lastRenderedPageBreak/>
        <w:t>和应用，依托大赛资源，开发形成符合行业标准、契合课程标准、突出技能特色、展现竞赛优势、满足职业教育教学要求的共享性资源，开展网络布线赛项教学资源转化工作。</w:t>
      </w:r>
    </w:p>
    <w:p w14:paraId="632B1074"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（一）建设思路</w:t>
      </w:r>
    </w:p>
    <w:p w14:paraId="06230FF4"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1.课程资源</w:t>
      </w:r>
    </w:p>
    <w:p w14:paraId="0A27C70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形成一套培养标准、培养方案、核心课程、特色教材和数字资源。</w:t>
      </w:r>
    </w:p>
    <w:p w14:paraId="330A3028"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2.项目实训资源</w:t>
      </w:r>
    </w:p>
    <w:p w14:paraId="28E62A40"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基于大赛资源，面向每个学期的实训周，开发一系列的项目体系和资源。</w:t>
      </w:r>
    </w:p>
    <w:p w14:paraId="20EFAA2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3.师资培养</w:t>
      </w:r>
    </w:p>
    <w:p w14:paraId="25603A6B"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成立计算机网络技术专业卓越技能名师联盟，培养一批具备专业领军水平、能够传帮带培训教学团队的“种子”名师，开发涵盖专业教学法、课程开发与应用、技术技能实训、教学实践与演练等专题模块的师资培训体系,提升教师的课程开发能力、理实一体教学能力、专业实践技能、信息技术应用能力。</w:t>
      </w:r>
    </w:p>
    <w:p w14:paraId="77ADEBF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4.专业建设</w:t>
      </w:r>
    </w:p>
    <w:p w14:paraId="66416AEB"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修订“网络布线”专业课程库，确定新的课程中编写课程标准，为学校建设中职计算机网络技术等专业提供课程指导；在中职计算机网络技术专业课程库基础上，按职业教育专业建设标准流程，为中职计算机网络专业在行业利用方向上，分别设计出专业建设方案、课程体系和教学计划。</w:t>
      </w:r>
    </w:p>
    <w:p w14:paraId="76AFA8A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5. 教材编写</w:t>
      </w:r>
    </w:p>
    <w:p w14:paraId="4BE56B4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计划联合部分优秀中职学校，编写教材，并计划于2018年</w:t>
      </w:r>
      <w:r w:rsidRPr="00B50B43">
        <w:rPr>
          <w:rFonts w:ascii="仿宋" w:eastAsia="仿宋" w:hAnsi="仿宋" w:cs="Arial" w:hint="eastAsia"/>
          <w:sz w:val="30"/>
          <w:szCs w:val="30"/>
        </w:rPr>
        <w:lastRenderedPageBreak/>
        <w:t>底出版发行，供开设中职计算机网络技术专业的学校使用。</w:t>
      </w:r>
    </w:p>
    <w:p w14:paraId="3B524D0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6. 教学资源</w:t>
      </w:r>
    </w:p>
    <w:p w14:paraId="5F60E5A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提供网络布线实</w:t>
      </w:r>
      <w:proofErr w:type="gramStart"/>
      <w:r w:rsidRPr="00B50B43">
        <w:rPr>
          <w:rFonts w:ascii="仿宋" w:eastAsia="仿宋" w:hAnsi="仿宋" w:cs="Arial" w:hint="eastAsia"/>
          <w:sz w:val="30"/>
          <w:szCs w:val="30"/>
        </w:rPr>
        <w:t>训指导</w:t>
      </w:r>
      <w:proofErr w:type="gramEnd"/>
      <w:r w:rsidRPr="00B50B43">
        <w:rPr>
          <w:rFonts w:ascii="仿宋" w:eastAsia="仿宋" w:hAnsi="仿宋" w:cs="Arial" w:hint="eastAsia"/>
          <w:sz w:val="30"/>
          <w:szCs w:val="30"/>
        </w:rPr>
        <w:t>书、课件和操作视频，提供讲解视频，在应用层面上为学校教学提供丰富的教学资源。</w:t>
      </w:r>
    </w:p>
    <w:p w14:paraId="2356D352"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7. 组织推广</w:t>
      </w:r>
    </w:p>
    <w:p w14:paraId="54F5A53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在研讨会上，由获得作为示范推广的指导教师或学生介绍大赛成果，包括本赛项资料文本、音视频、图片成果等，围绕</w:t>
      </w:r>
      <w:proofErr w:type="gramStart"/>
      <w:r w:rsidRPr="00B50B43">
        <w:rPr>
          <w:rFonts w:ascii="仿宋" w:eastAsia="仿宋" w:hAnsi="仿宋" w:cs="Arial" w:hint="eastAsia"/>
          <w:sz w:val="30"/>
          <w:szCs w:val="30"/>
        </w:rPr>
        <w:t>着大赛</w:t>
      </w:r>
      <w:proofErr w:type="gramEnd"/>
      <w:r w:rsidRPr="00B50B43">
        <w:rPr>
          <w:rFonts w:ascii="仿宋" w:eastAsia="仿宋" w:hAnsi="仿宋" w:cs="Arial" w:hint="eastAsia"/>
          <w:sz w:val="30"/>
          <w:szCs w:val="30"/>
        </w:rPr>
        <w:t>成果交流学习的体会，分组展开研讨，提出进一步深入研究的做法、建议。使大赛成果深入人心，使大赛成果在院校得以有效推广应用。</w:t>
      </w:r>
    </w:p>
    <w:p w14:paraId="6ED0F4B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8. 师资队伍</w:t>
      </w:r>
    </w:p>
    <w:p w14:paraId="61481AD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赛后持续借助计算机网络技术培训的有效方式推广成果。由院校与企业共育师资，借助师资培训的机会，推广大赛的成果；以切实转变技术教育的教学理念，促进相关课程的人才培养模式创新。</w:t>
      </w:r>
    </w:p>
    <w:p w14:paraId="263AA3B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9. 校企合作</w:t>
      </w:r>
    </w:p>
    <w:p w14:paraId="32A775C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加强与企业合作，</w:t>
      </w:r>
      <w:proofErr w:type="gramStart"/>
      <w:r w:rsidRPr="00B50B43">
        <w:rPr>
          <w:rFonts w:ascii="仿宋" w:eastAsia="仿宋" w:hAnsi="仿宋" w:cs="Arial" w:hint="eastAsia"/>
          <w:sz w:val="30"/>
          <w:szCs w:val="30"/>
        </w:rPr>
        <w:t>让大赛</w:t>
      </w:r>
      <w:proofErr w:type="gramEnd"/>
      <w:r w:rsidRPr="00B50B43">
        <w:rPr>
          <w:rFonts w:ascii="仿宋" w:eastAsia="仿宋" w:hAnsi="仿宋" w:cs="Arial" w:hint="eastAsia"/>
          <w:sz w:val="30"/>
          <w:szCs w:val="30"/>
        </w:rPr>
        <w:t>成果走近行业。注重大赛成果向行业转化，把大赛成果与行业应用紧密对接，转化为可在实际工程案例中实施的实际计算机网络技术应用项目，产生直接的经济效应和社会效应。</w:t>
      </w:r>
    </w:p>
    <w:p w14:paraId="5D5D318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10. 国际合作</w:t>
      </w:r>
    </w:p>
    <w:p w14:paraId="5B41B54C" w14:textId="77777777" w:rsidR="001B76C7" w:rsidRPr="00B50B43" w:rsidRDefault="0052664E">
      <w:pPr>
        <w:snapToGrid w:val="0"/>
        <w:spacing w:line="560" w:lineRule="exact"/>
        <w:ind w:firstLineChars="200" w:firstLine="600"/>
        <w:rPr>
          <w:rFonts w:ascii="仿宋" w:eastAsia="仿宋" w:hAnsi="仿宋" w:cs="Arial"/>
          <w:sz w:val="30"/>
          <w:szCs w:val="30"/>
        </w:rPr>
      </w:pPr>
      <w:proofErr w:type="gramStart"/>
      <w:r w:rsidRPr="00B50B43">
        <w:rPr>
          <w:rFonts w:ascii="仿宋" w:eastAsia="仿宋" w:hAnsi="仿宋" w:cs="Arial" w:hint="eastAsia"/>
          <w:sz w:val="30"/>
          <w:szCs w:val="30"/>
        </w:rPr>
        <w:t>让大赛</w:t>
      </w:r>
      <w:proofErr w:type="gramEnd"/>
      <w:r w:rsidRPr="00B50B43">
        <w:rPr>
          <w:rFonts w:ascii="仿宋" w:eastAsia="仿宋" w:hAnsi="仿宋" w:cs="Arial" w:hint="eastAsia"/>
          <w:sz w:val="30"/>
          <w:szCs w:val="30"/>
        </w:rPr>
        <w:t>成果走出国门，接受更大的挑战。推荐优秀的大赛成果参与国际性的比赛，切实推动我国信息领域的国际性发展。</w:t>
      </w:r>
    </w:p>
    <w:p w14:paraId="02D519BA"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（二）时间进度</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1275"/>
        <w:gridCol w:w="2694"/>
        <w:gridCol w:w="1842"/>
      </w:tblGrid>
      <w:tr w:rsidR="001B76C7" w:rsidRPr="00B50B43" w14:paraId="4D21B7F2" w14:textId="77777777" w:rsidTr="0020503D">
        <w:trPr>
          <w:trHeight w:val="907"/>
        </w:trPr>
        <w:tc>
          <w:tcPr>
            <w:tcW w:w="993" w:type="dxa"/>
            <w:vAlign w:val="center"/>
          </w:tcPr>
          <w:p w14:paraId="4448A460"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lastRenderedPageBreak/>
              <w:t>序号</w:t>
            </w:r>
          </w:p>
        </w:tc>
        <w:tc>
          <w:tcPr>
            <w:tcW w:w="2268" w:type="dxa"/>
            <w:vAlign w:val="center"/>
          </w:tcPr>
          <w:p w14:paraId="31D6CC5F"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时间点</w:t>
            </w:r>
          </w:p>
        </w:tc>
        <w:tc>
          <w:tcPr>
            <w:tcW w:w="1275" w:type="dxa"/>
            <w:vAlign w:val="center"/>
          </w:tcPr>
          <w:p w14:paraId="186B2CA9"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事项</w:t>
            </w:r>
          </w:p>
        </w:tc>
        <w:tc>
          <w:tcPr>
            <w:tcW w:w="2694" w:type="dxa"/>
            <w:vAlign w:val="center"/>
          </w:tcPr>
          <w:p w14:paraId="629D0232"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落实方法</w:t>
            </w:r>
          </w:p>
        </w:tc>
        <w:tc>
          <w:tcPr>
            <w:tcW w:w="1842" w:type="dxa"/>
            <w:vAlign w:val="center"/>
          </w:tcPr>
          <w:p w14:paraId="3C6A17D9"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备注</w:t>
            </w:r>
          </w:p>
        </w:tc>
      </w:tr>
      <w:tr w:rsidR="001B76C7" w:rsidRPr="00B50B43" w14:paraId="1278A67E" w14:textId="77777777" w:rsidTr="0020503D">
        <w:trPr>
          <w:trHeight w:val="907"/>
        </w:trPr>
        <w:tc>
          <w:tcPr>
            <w:tcW w:w="993" w:type="dxa"/>
            <w:vAlign w:val="center"/>
          </w:tcPr>
          <w:p w14:paraId="219AB022"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1</w:t>
            </w:r>
          </w:p>
        </w:tc>
        <w:tc>
          <w:tcPr>
            <w:tcW w:w="2268" w:type="dxa"/>
            <w:vAlign w:val="center"/>
          </w:tcPr>
          <w:p w14:paraId="4663CD6F"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年赛项结束后</w:t>
            </w:r>
          </w:p>
        </w:tc>
        <w:tc>
          <w:tcPr>
            <w:tcW w:w="1275" w:type="dxa"/>
            <w:vAlign w:val="center"/>
          </w:tcPr>
          <w:p w14:paraId="7DCD074B"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课程资源</w:t>
            </w:r>
          </w:p>
        </w:tc>
        <w:tc>
          <w:tcPr>
            <w:tcW w:w="2694" w:type="dxa"/>
            <w:vAlign w:val="center"/>
          </w:tcPr>
          <w:p w14:paraId="3D9DBEA2"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专家组牵头、联合代表院校和企业实施</w:t>
            </w:r>
          </w:p>
        </w:tc>
        <w:tc>
          <w:tcPr>
            <w:tcW w:w="1842" w:type="dxa"/>
            <w:vAlign w:val="center"/>
          </w:tcPr>
          <w:p w14:paraId="67A72664" w14:textId="77777777" w:rsidR="001B76C7" w:rsidRPr="00B50B43" w:rsidRDefault="001B76C7">
            <w:pPr>
              <w:jc w:val="center"/>
              <w:rPr>
                <w:rFonts w:ascii="仿宋" w:eastAsia="仿宋" w:hAnsi="仿宋" w:cs="Times New Roman"/>
                <w:sz w:val="24"/>
                <w:szCs w:val="24"/>
              </w:rPr>
            </w:pPr>
          </w:p>
        </w:tc>
      </w:tr>
      <w:tr w:rsidR="001B76C7" w:rsidRPr="00B50B43" w14:paraId="74D8453B" w14:textId="77777777" w:rsidTr="0020503D">
        <w:trPr>
          <w:trHeight w:val="907"/>
        </w:trPr>
        <w:tc>
          <w:tcPr>
            <w:tcW w:w="993" w:type="dxa"/>
            <w:vAlign w:val="center"/>
          </w:tcPr>
          <w:p w14:paraId="3997F349"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w:t>
            </w:r>
          </w:p>
        </w:tc>
        <w:tc>
          <w:tcPr>
            <w:tcW w:w="2268" w:type="dxa"/>
            <w:vAlign w:val="center"/>
          </w:tcPr>
          <w:p w14:paraId="155D0440"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年赛项结束后</w:t>
            </w:r>
          </w:p>
        </w:tc>
        <w:tc>
          <w:tcPr>
            <w:tcW w:w="1275" w:type="dxa"/>
            <w:vAlign w:val="center"/>
          </w:tcPr>
          <w:p w14:paraId="2C78BEBA"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项目实</w:t>
            </w:r>
            <w:proofErr w:type="gramStart"/>
            <w:r w:rsidRPr="00B50B43">
              <w:rPr>
                <w:rFonts w:ascii="仿宋" w:eastAsia="仿宋" w:hAnsi="仿宋" w:cs="Times New Roman" w:hint="eastAsia"/>
                <w:sz w:val="24"/>
                <w:szCs w:val="24"/>
              </w:rPr>
              <w:t>训资源</w:t>
            </w:r>
            <w:proofErr w:type="gramEnd"/>
          </w:p>
        </w:tc>
        <w:tc>
          <w:tcPr>
            <w:tcW w:w="2694" w:type="dxa"/>
            <w:vAlign w:val="center"/>
          </w:tcPr>
          <w:p w14:paraId="2F39B73E"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专家组牵头、联合代表院校和企业实施</w:t>
            </w:r>
          </w:p>
        </w:tc>
        <w:tc>
          <w:tcPr>
            <w:tcW w:w="1842" w:type="dxa"/>
            <w:vAlign w:val="center"/>
          </w:tcPr>
          <w:p w14:paraId="54379EE9" w14:textId="77777777" w:rsidR="001B76C7" w:rsidRPr="00B50B43" w:rsidRDefault="001B76C7">
            <w:pPr>
              <w:jc w:val="center"/>
              <w:rPr>
                <w:rFonts w:ascii="仿宋" w:eastAsia="仿宋" w:hAnsi="仿宋" w:cs="Times New Roman"/>
                <w:sz w:val="24"/>
                <w:szCs w:val="24"/>
              </w:rPr>
            </w:pPr>
          </w:p>
        </w:tc>
      </w:tr>
      <w:tr w:rsidR="001B76C7" w:rsidRPr="00B50B43" w14:paraId="44739CBC" w14:textId="77777777" w:rsidTr="0020503D">
        <w:trPr>
          <w:trHeight w:val="907"/>
        </w:trPr>
        <w:tc>
          <w:tcPr>
            <w:tcW w:w="993" w:type="dxa"/>
            <w:vAlign w:val="center"/>
          </w:tcPr>
          <w:p w14:paraId="27E4DA8D"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3</w:t>
            </w:r>
          </w:p>
        </w:tc>
        <w:tc>
          <w:tcPr>
            <w:tcW w:w="2268" w:type="dxa"/>
            <w:vAlign w:val="center"/>
          </w:tcPr>
          <w:p w14:paraId="11A11F47"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年赛项筹备期间</w:t>
            </w:r>
          </w:p>
        </w:tc>
        <w:tc>
          <w:tcPr>
            <w:tcW w:w="1275" w:type="dxa"/>
            <w:vAlign w:val="center"/>
          </w:tcPr>
          <w:p w14:paraId="6D39A847"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师资培养</w:t>
            </w:r>
          </w:p>
        </w:tc>
        <w:tc>
          <w:tcPr>
            <w:tcW w:w="2694" w:type="dxa"/>
            <w:vAlign w:val="center"/>
          </w:tcPr>
          <w:p w14:paraId="57F9A28E"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合作企业、院校联手实施</w:t>
            </w:r>
          </w:p>
        </w:tc>
        <w:tc>
          <w:tcPr>
            <w:tcW w:w="1842" w:type="dxa"/>
            <w:vAlign w:val="center"/>
          </w:tcPr>
          <w:p w14:paraId="1EDDF7AE"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每2周举办1次</w:t>
            </w:r>
          </w:p>
        </w:tc>
      </w:tr>
      <w:tr w:rsidR="001B76C7" w:rsidRPr="00B50B43" w14:paraId="652CAA31" w14:textId="77777777" w:rsidTr="0020503D">
        <w:trPr>
          <w:trHeight w:val="907"/>
        </w:trPr>
        <w:tc>
          <w:tcPr>
            <w:tcW w:w="993" w:type="dxa"/>
            <w:vAlign w:val="center"/>
          </w:tcPr>
          <w:p w14:paraId="2250BFED"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4</w:t>
            </w:r>
          </w:p>
        </w:tc>
        <w:tc>
          <w:tcPr>
            <w:tcW w:w="2268" w:type="dxa"/>
            <w:vAlign w:val="center"/>
          </w:tcPr>
          <w:p w14:paraId="0EDFA298"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年赛项结束后三个月内</w:t>
            </w:r>
          </w:p>
        </w:tc>
        <w:tc>
          <w:tcPr>
            <w:tcW w:w="1275" w:type="dxa"/>
            <w:vAlign w:val="center"/>
          </w:tcPr>
          <w:p w14:paraId="346D5D3D"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专业建设</w:t>
            </w:r>
          </w:p>
        </w:tc>
        <w:tc>
          <w:tcPr>
            <w:tcW w:w="2694" w:type="dxa"/>
            <w:vAlign w:val="center"/>
          </w:tcPr>
          <w:p w14:paraId="629EB397"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专家组牵头、联合代表院校和企业实施</w:t>
            </w:r>
          </w:p>
        </w:tc>
        <w:tc>
          <w:tcPr>
            <w:tcW w:w="1842" w:type="dxa"/>
            <w:vAlign w:val="center"/>
          </w:tcPr>
          <w:p w14:paraId="7D5C9E2A" w14:textId="77777777" w:rsidR="001B76C7" w:rsidRPr="00B50B43" w:rsidRDefault="001B76C7">
            <w:pPr>
              <w:jc w:val="center"/>
              <w:rPr>
                <w:rFonts w:ascii="仿宋" w:eastAsia="仿宋" w:hAnsi="仿宋" w:cs="Times New Roman"/>
                <w:sz w:val="24"/>
                <w:szCs w:val="24"/>
              </w:rPr>
            </w:pPr>
          </w:p>
        </w:tc>
      </w:tr>
      <w:tr w:rsidR="001B76C7" w:rsidRPr="00B50B43" w14:paraId="0C369402" w14:textId="77777777" w:rsidTr="0020503D">
        <w:trPr>
          <w:trHeight w:val="907"/>
        </w:trPr>
        <w:tc>
          <w:tcPr>
            <w:tcW w:w="993" w:type="dxa"/>
            <w:vAlign w:val="center"/>
          </w:tcPr>
          <w:p w14:paraId="7D89FA3B"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5</w:t>
            </w:r>
          </w:p>
        </w:tc>
        <w:tc>
          <w:tcPr>
            <w:tcW w:w="2268" w:type="dxa"/>
            <w:vAlign w:val="center"/>
          </w:tcPr>
          <w:p w14:paraId="3151A0DF"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年赛项组织期间</w:t>
            </w:r>
          </w:p>
        </w:tc>
        <w:tc>
          <w:tcPr>
            <w:tcW w:w="1275" w:type="dxa"/>
            <w:vAlign w:val="center"/>
          </w:tcPr>
          <w:p w14:paraId="2395532B"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教材编写</w:t>
            </w:r>
          </w:p>
        </w:tc>
        <w:tc>
          <w:tcPr>
            <w:tcW w:w="2694" w:type="dxa"/>
            <w:vAlign w:val="center"/>
          </w:tcPr>
          <w:p w14:paraId="32A46F64"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专家组牵头、联合代表院校和企业实施</w:t>
            </w:r>
          </w:p>
        </w:tc>
        <w:tc>
          <w:tcPr>
            <w:tcW w:w="1842" w:type="dxa"/>
            <w:vAlign w:val="center"/>
          </w:tcPr>
          <w:p w14:paraId="69520FD7"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计划出10本，目前已出2本</w:t>
            </w:r>
          </w:p>
        </w:tc>
      </w:tr>
      <w:tr w:rsidR="001B76C7" w:rsidRPr="00B50B43" w14:paraId="362F82ED" w14:textId="77777777" w:rsidTr="0020503D">
        <w:trPr>
          <w:trHeight w:val="907"/>
        </w:trPr>
        <w:tc>
          <w:tcPr>
            <w:tcW w:w="993" w:type="dxa"/>
            <w:vAlign w:val="center"/>
          </w:tcPr>
          <w:p w14:paraId="24D8CF98"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6</w:t>
            </w:r>
          </w:p>
        </w:tc>
        <w:tc>
          <w:tcPr>
            <w:tcW w:w="2268" w:type="dxa"/>
            <w:vAlign w:val="center"/>
          </w:tcPr>
          <w:p w14:paraId="2CA0BCE8"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年赛项结束后半年内</w:t>
            </w:r>
          </w:p>
        </w:tc>
        <w:tc>
          <w:tcPr>
            <w:tcW w:w="1275" w:type="dxa"/>
            <w:vAlign w:val="center"/>
          </w:tcPr>
          <w:p w14:paraId="2D7BDD16"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教学资源</w:t>
            </w:r>
          </w:p>
        </w:tc>
        <w:tc>
          <w:tcPr>
            <w:tcW w:w="2694" w:type="dxa"/>
            <w:vAlign w:val="center"/>
          </w:tcPr>
          <w:p w14:paraId="03DD4F71"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专家组牵头、联合代表院校和企业实施</w:t>
            </w:r>
          </w:p>
        </w:tc>
        <w:tc>
          <w:tcPr>
            <w:tcW w:w="1842" w:type="dxa"/>
            <w:vAlign w:val="center"/>
          </w:tcPr>
          <w:p w14:paraId="5C3D493D" w14:textId="77777777" w:rsidR="001B76C7" w:rsidRPr="00B50B43" w:rsidRDefault="001B76C7">
            <w:pPr>
              <w:jc w:val="center"/>
              <w:rPr>
                <w:rFonts w:ascii="仿宋" w:eastAsia="仿宋" w:hAnsi="仿宋" w:cs="Times New Roman"/>
                <w:sz w:val="24"/>
                <w:szCs w:val="24"/>
              </w:rPr>
            </w:pPr>
          </w:p>
        </w:tc>
      </w:tr>
      <w:tr w:rsidR="001B76C7" w:rsidRPr="00B50B43" w14:paraId="24D7D2D6" w14:textId="77777777" w:rsidTr="0020503D">
        <w:trPr>
          <w:trHeight w:val="907"/>
        </w:trPr>
        <w:tc>
          <w:tcPr>
            <w:tcW w:w="993" w:type="dxa"/>
            <w:vAlign w:val="center"/>
          </w:tcPr>
          <w:p w14:paraId="57BE88CD"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7</w:t>
            </w:r>
          </w:p>
        </w:tc>
        <w:tc>
          <w:tcPr>
            <w:tcW w:w="2268" w:type="dxa"/>
            <w:vAlign w:val="center"/>
          </w:tcPr>
          <w:p w14:paraId="4392FDFC"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年赛项结束后持续召开成果专题研讨交流会</w:t>
            </w:r>
          </w:p>
        </w:tc>
        <w:tc>
          <w:tcPr>
            <w:tcW w:w="1275" w:type="dxa"/>
            <w:vAlign w:val="center"/>
          </w:tcPr>
          <w:p w14:paraId="79267A65"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组织推广</w:t>
            </w:r>
          </w:p>
        </w:tc>
        <w:tc>
          <w:tcPr>
            <w:tcW w:w="2694" w:type="dxa"/>
            <w:vAlign w:val="center"/>
          </w:tcPr>
          <w:p w14:paraId="54326A54"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专家组与合作企业</w:t>
            </w:r>
          </w:p>
        </w:tc>
        <w:tc>
          <w:tcPr>
            <w:tcW w:w="1842" w:type="dxa"/>
            <w:vAlign w:val="center"/>
          </w:tcPr>
          <w:p w14:paraId="2D25F940"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目前已有5所学校</w:t>
            </w:r>
          </w:p>
        </w:tc>
      </w:tr>
      <w:tr w:rsidR="001B76C7" w:rsidRPr="00B50B43" w14:paraId="7DF948CB" w14:textId="77777777" w:rsidTr="0020503D">
        <w:trPr>
          <w:trHeight w:val="907"/>
        </w:trPr>
        <w:tc>
          <w:tcPr>
            <w:tcW w:w="993" w:type="dxa"/>
            <w:vAlign w:val="center"/>
          </w:tcPr>
          <w:p w14:paraId="06C01345"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8</w:t>
            </w:r>
          </w:p>
        </w:tc>
        <w:tc>
          <w:tcPr>
            <w:tcW w:w="2268" w:type="dxa"/>
            <w:vAlign w:val="center"/>
          </w:tcPr>
          <w:p w14:paraId="11AFE209"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年赛项结束后</w:t>
            </w:r>
          </w:p>
        </w:tc>
        <w:tc>
          <w:tcPr>
            <w:tcW w:w="1275" w:type="dxa"/>
            <w:vAlign w:val="center"/>
          </w:tcPr>
          <w:p w14:paraId="237F2DF1"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师资队伍</w:t>
            </w:r>
          </w:p>
        </w:tc>
        <w:tc>
          <w:tcPr>
            <w:tcW w:w="2694" w:type="dxa"/>
            <w:vAlign w:val="center"/>
          </w:tcPr>
          <w:p w14:paraId="611232A4"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专家组牵头、联合代表院校和企业实施</w:t>
            </w:r>
          </w:p>
        </w:tc>
        <w:tc>
          <w:tcPr>
            <w:tcW w:w="1842" w:type="dxa"/>
            <w:vAlign w:val="center"/>
          </w:tcPr>
          <w:p w14:paraId="122DB158"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目前已形成十几人的师资团队</w:t>
            </w:r>
          </w:p>
        </w:tc>
      </w:tr>
      <w:tr w:rsidR="001B76C7" w:rsidRPr="00B50B43" w14:paraId="3BBB0CD1" w14:textId="77777777" w:rsidTr="0020503D">
        <w:trPr>
          <w:trHeight w:val="907"/>
        </w:trPr>
        <w:tc>
          <w:tcPr>
            <w:tcW w:w="993" w:type="dxa"/>
            <w:vAlign w:val="center"/>
          </w:tcPr>
          <w:p w14:paraId="5F6A8D0E"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9</w:t>
            </w:r>
          </w:p>
        </w:tc>
        <w:tc>
          <w:tcPr>
            <w:tcW w:w="2268" w:type="dxa"/>
            <w:vAlign w:val="center"/>
          </w:tcPr>
          <w:p w14:paraId="15B22EED"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年赛项结束后</w:t>
            </w:r>
          </w:p>
        </w:tc>
        <w:tc>
          <w:tcPr>
            <w:tcW w:w="1275" w:type="dxa"/>
            <w:vAlign w:val="center"/>
          </w:tcPr>
          <w:p w14:paraId="6FBEEF98"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校企合作</w:t>
            </w:r>
          </w:p>
        </w:tc>
        <w:tc>
          <w:tcPr>
            <w:tcW w:w="2694" w:type="dxa"/>
            <w:vAlign w:val="center"/>
          </w:tcPr>
          <w:p w14:paraId="0AFA8E96"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联合代表院校和企业实施</w:t>
            </w:r>
          </w:p>
        </w:tc>
        <w:tc>
          <w:tcPr>
            <w:tcW w:w="1842" w:type="dxa"/>
            <w:vAlign w:val="center"/>
          </w:tcPr>
          <w:p w14:paraId="493CC76A"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目前已有7所学校</w:t>
            </w:r>
          </w:p>
        </w:tc>
      </w:tr>
      <w:tr w:rsidR="001B76C7" w:rsidRPr="00B50B43" w14:paraId="3B7D451B" w14:textId="77777777" w:rsidTr="0020503D">
        <w:trPr>
          <w:trHeight w:val="907"/>
        </w:trPr>
        <w:tc>
          <w:tcPr>
            <w:tcW w:w="993" w:type="dxa"/>
            <w:vAlign w:val="center"/>
          </w:tcPr>
          <w:p w14:paraId="11E78991"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10</w:t>
            </w:r>
          </w:p>
        </w:tc>
        <w:tc>
          <w:tcPr>
            <w:tcW w:w="2268" w:type="dxa"/>
            <w:vAlign w:val="center"/>
          </w:tcPr>
          <w:p w14:paraId="7A9538C5"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201</w:t>
            </w:r>
            <w:r w:rsidRPr="00B50B43">
              <w:rPr>
                <w:rFonts w:ascii="仿宋" w:eastAsia="仿宋" w:hAnsi="仿宋" w:cs="Times New Roman"/>
                <w:sz w:val="24"/>
                <w:szCs w:val="24"/>
              </w:rPr>
              <w:t>8</w:t>
            </w:r>
            <w:r w:rsidRPr="00B50B43">
              <w:rPr>
                <w:rFonts w:ascii="仿宋" w:eastAsia="仿宋" w:hAnsi="仿宋" w:cs="Times New Roman" w:hint="eastAsia"/>
                <w:sz w:val="24"/>
                <w:szCs w:val="24"/>
              </w:rPr>
              <w:t>年赛项结束后</w:t>
            </w:r>
          </w:p>
        </w:tc>
        <w:tc>
          <w:tcPr>
            <w:tcW w:w="1275" w:type="dxa"/>
            <w:vAlign w:val="center"/>
          </w:tcPr>
          <w:p w14:paraId="49AFC724"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国际合作</w:t>
            </w:r>
          </w:p>
        </w:tc>
        <w:tc>
          <w:tcPr>
            <w:tcW w:w="2694" w:type="dxa"/>
            <w:vAlign w:val="center"/>
          </w:tcPr>
          <w:p w14:paraId="7777875E"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专家组与合作企业</w:t>
            </w:r>
          </w:p>
        </w:tc>
        <w:tc>
          <w:tcPr>
            <w:tcW w:w="1842" w:type="dxa"/>
            <w:vAlign w:val="center"/>
          </w:tcPr>
          <w:p w14:paraId="3F911271"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目前正在筹备中</w:t>
            </w:r>
          </w:p>
        </w:tc>
      </w:tr>
    </w:tbl>
    <w:p w14:paraId="4FD0DE4C" w14:textId="77777777" w:rsidR="001B76C7" w:rsidRPr="00B50B43" w:rsidRDefault="0052664E" w:rsidP="00B50B43">
      <w:pPr>
        <w:snapToGrid w:val="0"/>
        <w:spacing w:line="560" w:lineRule="exact"/>
        <w:ind w:firstLineChars="200" w:firstLine="602"/>
        <w:rPr>
          <w:rFonts w:ascii="仿宋" w:eastAsia="仿宋" w:hAnsi="仿宋" w:cs="黑体"/>
          <w:b/>
          <w:sz w:val="30"/>
          <w:szCs w:val="30"/>
        </w:rPr>
      </w:pPr>
      <w:r w:rsidRPr="00B50B43">
        <w:rPr>
          <w:rFonts w:ascii="仿宋" w:eastAsia="仿宋" w:hAnsi="仿宋" w:cs="黑体" w:hint="eastAsia"/>
          <w:b/>
          <w:sz w:val="30"/>
          <w:szCs w:val="30"/>
        </w:rPr>
        <w:t>十八、筹备工作进度时间表</w:t>
      </w:r>
    </w:p>
    <w:p w14:paraId="1AECDA0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依据赛项筹备工作，制定筹备工作时间进度表。</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797"/>
        <w:gridCol w:w="4188"/>
        <w:gridCol w:w="1751"/>
      </w:tblGrid>
      <w:tr w:rsidR="001B76C7" w:rsidRPr="00B50B43" w14:paraId="6A880C41" w14:textId="77777777" w:rsidTr="008D0B2B">
        <w:trPr>
          <w:trHeight w:hRule="exact" w:val="907"/>
          <w:jc w:val="center"/>
        </w:trPr>
        <w:tc>
          <w:tcPr>
            <w:tcW w:w="787" w:type="dxa"/>
            <w:vAlign w:val="center"/>
          </w:tcPr>
          <w:p w14:paraId="0B7454BF"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序号</w:t>
            </w:r>
          </w:p>
        </w:tc>
        <w:tc>
          <w:tcPr>
            <w:tcW w:w="1797" w:type="dxa"/>
            <w:vAlign w:val="center"/>
          </w:tcPr>
          <w:p w14:paraId="08E3EAF2"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筹备阶段</w:t>
            </w:r>
          </w:p>
        </w:tc>
        <w:tc>
          <w:tcPr>
            <w:tcW w:w="4188" w:type="dxa"/>
            <w:vAlign w:val="center"/>
          </w:tcPr>
          <w:p w14:paraId="2AB90B4D"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内　容</w:t>
            </w:r>
          </w:p>
        </w:tc>
        <w:tc>
          <w:tcPr>
            <w:tcW w:w="1751" w:type="dxa"/>
            <w:vAlign w:val="center"/>
          </w:tcPr>
          <w:p w14:paraId="17F34418" w14:textId="77777777" w:rsidR="001B76C7" w:rsidRPr="00B50B43" w:rsidRDefault="0052664E">
            <w:pPr>
              <w:jc w:val="center"/>
              <w:rPr>
                <w:rFonts w:ascii="仿宋" w:eastAsia="仿宋" w:hAnsi="仿宋" w:cs="Arial"/>
                <w:b/>
                <w:color w:val="000000"/>
                <w:sz w:val="24"/>
                <w:szCs w:val="24"/>
              </w:rPr>
            </w:pPr>
            <w:r w:rsidRPr="00B50B43">
              <w:rPr>
                <w:rFonts w:ascii="仿宋" w:eastAsia="仿宋" w:hAnsi="仿宋" w:cs="Arial" w:hint="eastAsia"/>
                <w:b/>
                <w:color w:val="000000"/>
                <w:sz w:val="24"/>
                <w:szCs w:val="24"/>
              </w:rPr>
              <w:t>时间安排</w:t>
            </w:r>
          </w:p>
        </w:tc>
      </w:tr>
      <w:tr w:rsidR="001B76C7" w:rsidRPr="00B50B43" w14:paraId="3BDCD667" w14:textId="77777777" w:rsidTr="008D0B2B">
        <w:trPr>
          <w:cantSplit/>
          <w:trHeight w:hRule="exact" w:val="556"/>
          <w:jc w:val="center"/>
        </w:trPr>
        <w:tc>
          <w:tcPr>
            <w:tcW w:w="787" w:type="dxa"/>
            <w:vMerge w:val="restart"/>
            <w:vAlign w:val="center"/>
          </w:tcPr>
          <w:p w14:paraId="004B1B05"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1</w:t>
            </w:r>
          </w:p>
        </w:tc>
        <w:tc>
          <w:tcPr>
            <w:tcW w:w="1797" w:type="dxa"/>
            <w:vMerge w:val="restart"/>
            <w:vAlign w:val="center"/>
          </w:tcPr>
          <w:p w14:paraId="5C583687"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申报、立项</w:t>
            </w:r>
          </w:p>
        </w:tc>
        <w:tc>
          <w:tcPr>
            <w:tcW w:w="4188" w:type="dxa"/>
            <w:vAlign w:val="center"/>
          </w:tcPr>
          <w:p w14:paraId="3F30BD39"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赛项设计专家研讨会，完成赛项申报方案</w:t>
            </w:r>
          </w:p>
        </w:tc>
        <w:tc>
          <w:tcPr>
            <w:tcW w:w="1751" w:type="dxa"/>
            <w:vAlign w:val="center"/>
          </w:tcPr>
          <w:p w14:paraId="4BD81650"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2017</w:t>
            </w:r>
            <w:r w:rsidRPr="00B50B43">
              <w:rPr>
                <w:rFonts w:ascii="仿宋" w:eastAsia="仿宋" w:hAnsi="仿宋" w:cs="Times New Roman" w:hint="eastAsia"/>
                <w:sz w:val="24"/>
                <w:szCs w:val="24"/>
              </w:rPr>
              <w:t>年</w:t>
            </w:r>
            <w:r w:rsidRPr="00B50B43">
              <w:rPr>
                <w:rFonts w:ascii="仿宋" w:eastAsia="仿宋" w:hAnsi="仿宋" w:cs="Times New Roman"/>
                <w:sz w:val="24"/>
                <w:szCs w:val="24"/>
              </w:rPr>
              <w:t>8</w:t>
            </w:r>
            <w:r w:rsidRPr="00B50B43">
              <w:rPr>
                <w:rFonts w:ascii="仿宋" w:eastAsia="仿宋" w:hAnsi="仿宋" w:cs="Times New Roman" w:hint="eastAsia"/>
                <w:sz w:val="24"/>
                <w:szCs w:val="24"/>
              </w:rPr>
              <w:t>月</w:t>
            </w:r>
          </w:p>
        </w:tc>
      </w:tr>
      <w:tr w:rsidR="001B76C7" w:rsidRPr="00B50B43" w14:paraId="7925ECFC" w14:textId="77777777" w:rsidTr="008D0B2B">
        <w:trPr>
          <w:cantSplit/>
          <w:trHeight w:hRule="exact" w:val="565"/>
          <w:jc w:val="center"/>
        </w:trPr>
        <w:tc>
          <w:tcPr>
            <w:tcW w:w="787" w:type="dxa"/>
            <w:vMerge/>
            <w:vAlign w:val="center"/>
          </w:tcPr>
          <w:p w14:paraId="2219F101" w14:textId="77777777" w:rsidR="001B76C7" w:rsidRPr="00B50B43" w:rsidRDefault="001B76C7">
            <w:pPr>
              <w:jc w:val="center"/>
              <w:rPr>
                <w:rFonts w:ascii="仿宋" w:eastAsia="仿宋" w:hAnsi="仿宋" w:cs="Times New Roman"/>
                <w:sz w:val="24"/>
                <w:szCs w:val="24"/>
              </w:rPr>
            </w:pPr>
          </w:p>
        </w:tc>
        <w:tc>
          <w:tcPr>
            <w:tcW w:w="1797" w:type="dxa"/>
            <w:vMerge/>
            <w:vAlign w:val="center"/>
          </w:tcPr>
          <w:p w14:paraId="583F870F" w14:textId="77777777" w:rsidR="001B76C7" w:rsidRPr="00B50B43" w:rsidRDefault="001B76C7">
            <w:pPr>
              <w:jc w:val="center"/>
              <w:rPr>
                <w:rFonts w:ascii="仿宋" w:eastAsia="仿宋" w:hAnsi="仿宋" w:cs="Times New Roman"/>
                <w:sz w:val="24"/>
                <w:szCs w:val="24"/>
              </w:rPr>
            </w:pPr>
          </w:p>
        </w:tc>
        <w:tc>
          <w:tcPr>
            <w:tcW w:w="4188" w:type="dxa"/>
            <w:vAlign w:val="center"/>
          </w:tcPr>
          <w:p w14:paraId="182D202C"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确定赛项</w:t>
            </w:r>
          </w:p>
        </w:tc>
        <w:tc>
          <w:tcPr>
            <w:tcW w:w="1751" w:type="dxa"/>
            <w:vMerge w:val="restart"/>
            <w:vAlign w:val="center"/>
          </w:tcPr>
          <w:p w14:paraId="1637E3AC"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2017</w:t>
            </w:r>
            <w:r w:rsidRPr="00B50B43">
              <w:rPr>
                <w:rFonts w:ascii="仿宋" w:eastAsia="仿宋" w:hAnsi="仿宋" w:cs="Times New Roman" w:hint="eastAsia"/>
                <w:sz w:val="24"/>
                <w:szCs w:val="24"/>
              </w:rPr>
              <w:t>年</w:t>
            </w:r>
            <w:r w:rsidRPr="00B50B43">
              <w:rPr>
                <w:rFonts w:ascii="仿宋" w:eastAsia="仿宋" w:hAnsi="仿宋" w:cs="Times New Roman"/>
                <w:sz w:val="24"/>
                <w:szCs w:val="24"/>
              </w:rPr>
              <w:t>11</w:t>
            </w:r>
            <w:r w:rsidRPr="00B50B43">
              <w:rPr>
                <w:rFonts w:ascii="仿宋" w:eastAsia="仿宋" w:hAnsi="仿宋" w:cs="Times New Roman" w:hint="eastAsia"/>
                <w:sz w:val="24"/>
                <w:szCs w:val="24"/>
              </w:rPr>
              <w:t>月</w:t>
            </w:r>
          </w:p>
        </w:tc>
      </w:tr>
      <w:tr w:rsidR="001B76C7" w:rsidRPr="00B50B43" w14:paraId="25C526E9" w14:textId="77777777" w:rsidTr="008D0B2B">
        <w:trPr>
          <w:cantSplit/>
          <w:trHeight w:val="397"/>
          <w:jc w:val="center"/>
        </w:trPr>
        <w:tc>
          <w:tcPr>
            <w:tcW w:w="787" w:type="dxa"/>
            <w:vMerge/>
            <w:vAlign w:val="center"/>
          </w:tcPr>
          <w:p w14:paraId="3F0185E5" w14:textId="77777777" w:rsidR="001B76C7" w:rsidRPr="00B50B43" w:rsidRDefault="001B76C7">
            <w:pPr>
              <w:jc w:val="center"/>
              <w:rPr>
                <w:rFonts w:ascii="仿宋" w:eastAsia="仿宋" w:hAnsi="仿宋" w:cs="Times New Roman"/>
                <w:sz w:val="24"/>
                <w:szCs w:val="24"/>
              </w:rPr>
            </w:pPr>
          </w:p>
        </w:tc>
        <w:tc>
          <w:tcPr>
            <w:tcW w:w="1797" w:type="dxa"/>
            <w:vMerge/>
            <w:vAlign w:val="center"/>
          </w:tcPr>
          <w:p w14:paraId="387A6FE5" w14:textId="77777777" w:rsidR="001B76C7" w:rsidRPr="00B50B43" w:rsidRDefault="001B76C7">
            <w:pPr>
              <w:jc w:val="center"/>
              <w:rPr>
                <w:rFonts w:ascii="仿宋" w:eastAsia="仿宋" w:hAnsi="仿宋" w:cs="Times New Roman"/>
                <w:sz w:val="24"/>
                <w:szCs w:val="24"/>
              </w:rPr>
            </w:pPr>
          </w:p>
        </w:tc>
        <w:tc>
          <w:tcPr>
            <w:tcW w:w="4188" w:type="dxa"/>
            <w:vAlign w:val="center"/>
          </w:tcPr>
          <w:p w14:paraId="4C236587"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成立赛项执委会、专家组</w:t>
            </w:r>
          </w:p>
        </w:tc>
        <w:tc>
          <w:tcPr>
            <w:tcW w:w="1751" w:type="dxa"/>
            <w:vMerge/>
            <w:vAlign w:val="center"/>
          </w:tcPr>
          <w:p w14:paraId="04FAD4DF" w14:textId="77777777" w:rsidR="001B76C7" w:rsidRPr="00B50B43" w:rsidRDefault="001B76C7">
            <w:pPr>
              <w:jc w:val="center"/>
              <w:rPr>
                <w:rFonts w:ascii="仿宋" w:eastAsia="仿宋" w:hAnsi="仿宋" w:cs="Times New Roman"/>
                <w:sz w:val="24"/>
                <w:szCs w:val="24"/>
              </w:rPr>
            </w:pPr>
          </w:p>
        </w:tc>
      </w:tr>
      <w:tr w:rsidR="001B76C7" w:rsidRPr="00B50B43" w14:paraId="6CD23F90" w14:textId="77777777" w:rsidTr="008D0B2B">
        <w:trPr>
          <w:cantSplit/>
          <w:trHeight w:val="2872"/>
          <w:jc w:val="center"/>
        </w:trPr>
        <w:tc>
          <w:tcPr>
            <w:tcW w:w="787" w:type="dxa"/>
            <w:vMerge w:val="restart"/>
            <w:vAlign w:val="center"/>
          </w:tcPr>
          <w:p w14:paraId="17727F74"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lastRenderedPageBreak/>
              <w:t>2</w:t>
            </w:r>
          </w:p>
          <w:p w14:paraId="1E905192" w14:textId="77777777" w:rsidR="001B76C7" w:rsidRPr="00B50B43" w:rsidRDefault="001B76C7">
            <w:pPr>
              <w:jc w:val="center"/>
              <w:rPr>
                <w:rFonts w:ascii="仿宋" w:eastAsia="仿宋" w:hAnsi="仿宋" w:cs="Times New Roman"/>
                <w:sz w:val="24"/>
                <w:szCs w:val="24"/>
              </w:rPr>
            </w:pPr>
          </w:p>
        </w:tc>
        <w:tc>
          <w:tcPr>
            <w:tcW w:w="1797" w:type="dxa"/>
            <w:vMerge w:val="restart"/>
            <w:vAlign w:val="center"/>
          </w:tcPr>
          <w:p w14:paraId="21960C02"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赛前准备</w:t>
            </w:r>
          </w:p>
        </w:tc>
        <w:tc>
          <w:tcPr>
            <w:tcW w:w="4188" w:type="dxa"/>
            <w:vAlign w:val="center"/>
          </w:tcPr>
          <w:p w14:paraId="14576486"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赛项专家会议</w:t>
            </w:r>
            <w:r w:rsidRPr="00B50B43">
              <w:rPr>
                <w:rFonts w:ascii="仿宋" w:eastAsia="仿宋" w:hAnsi="仿宋" w:cs="Times New Roman"/>
                <w:sz w:val="24"/>
                <w:szCs w:val="24"/>
              </w:rPr>
              <w:t>3-5</w:t>
            </w:r>
            <w:r w:rsidRPr="00B50B43">
              <w:rPr>
                <w:rFonts w:ascii="仿宋" w:eastAsia="仿宋" w:hAnsi="仿宋" w:cs="Times New Roman" w:hint="eastAsia"/>
                <w:sz w:val="24"/>
                <w:szCs w:val="24"/>
              </w:rPr>
              <w:t>轮次会议，确定赛项规程、样题、赛项技术方案、赛场方案、体验环节设计方案、开放方案、宣传方案、教学资源转化方案、赛事安全规章、突发事件应急预案等</w:t>
            </w:r>
          </w:p>
        </w:tc>
        <w:tc>
          <w:tcPr>
            <w:tcW w:w="1751" w:type="dxa"/>
            <w:vAlign w:val="center"/>
          </w:tcPr>
          <w:p w14:paraId="77B81A34"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2017</w:t>
            </w:r>
            <w:r w:rsidRPr="00B50B43">
              <w:rPr>
                <w:rFonts w:ascii="仿宋" w:eastAsia="仿宋" w:hAnsi="仿宋" w:cs="Times New Roman" w:hint="eastAsia"/>
                <w:sz w:val="24"/>
                <w:szCs w:val="24"/>
              </w:rPr>
              <w:t>年</w:t>
            </w:r>
            <w:r w:rsidRPr="00B50B43">
              <w:rPr>
                <w:rFonts w:ascii="仿宋" w:eastAsia="仿宋" w:hAnsi="仿宋" w:cs="Times New Roman"/>
                <w:sz w:val="24"/>
                <w:szCs w:val="24"/>
              </w:rPr>
              <w:t>11</w:t>
            </w:r>
            <w:r w:rsidRPr="00B50B43">
              <w:rPr>
                <w:rFonts w:ascii="仿宋" w:eastAsia="仿宋" w:hAnsi="仿宋" w:cs="Times New Roman" w:hint="eastAsia"/>
                <w:sz w:val="24"/>
                <w:szCs w:val="24"/>
              </w:rPr>
              <w:t>月～</w:t>
            </w:r>
            <w:r w:rsidRPr="00B50B43">
              <w:rPr>
                <w:rFonts w:ascii="仿宋" w:eastAsia="仿宋" w:hAnsi="仿宋" w:cs="Times New Roman"/>
                <w:sz w:val="24"/>
                <w:szCs w:val="24"/>
              </w:rPr>
              <w:t>2018</w:t>
            </w:r>
            <w:r w:rsidRPr="00B50B43">
              <w:rPr>
                <w:rFonts w:ascii="仿宋" w:eastAsia="仿宋" w:hAnsi="仿宋" w:cs="Times New Roman" w:hint="eastAsia"/>
                <w:sz w:val="24"/>
                <w:szCs w:val="24"/>
              </w:rPr>
              <w:t>年1月</w:t>
            </w:r>
          </w:p>
        </w:tc>
      </w:tr>
      <w:tr w:rsidR="001B76C7" w:rsidRPr="00B50B43" w14:paraId="77A71456" w14:textId="77777777" w:rsidTr="008D0B2B">
        <w:trPr>
          <w:cantSplit/>
          <w:trHeight w:hRule="exact" w:val="485"/>
          <w:jc w:val="center"/>
        </w:trPr>
        <w:tc>
          <w:tcPr>
            <w:tcW w:w="787" w:type="dxa"/>
            <w:vMerge/>
            <w:vAlign w:val="center"/>
          </w:tcPr>
          <w:p w14:paraId="58DD6F1F" w14:textId="77777777" w:rsidR="001B76C7" w:rsidRPr="00B50B43" w:rsidRDefault="001B76C7">
            <w:pPr>
              <w:jc w:val="center"/>
              <w:rPr>
                <w:rFonts w:ascii="仿宋" w:eastAsia="仿宋" w:hAnsi="仿宋" w:cs="Times New Roman"/>
                <w:sz w:val="24"/>
                <w:szCs w:val="24"/>
              </w:rPr>
            </w:pPr>
          </w:p>
        </w:tc>
        <w:tc>
          <w:tcPr>
            <w:tcW w:w="1797" w:type="dxa"/>
            <w:vMerge/>
            <w:vAlign w:val="center"/>
          </w:tcPr>
          <w:p w14:paraId="41FCE32F" w14:textId="77777777" w:rsidR="001B76C7" w:rsidRPr="00B50B43" w:rsidRDefault="001B76C7">
            <w:pPr>
              <w:jc w:val="center"/>
              <w:rPr>
                <w:rFonts w:ascii="仿宋" w:eastAsia="仿宋" w:hAnsi="仿宋" w:cs="Times New Roman"/>
                <w:sz w:val="24"/>
                <w:szCs w:val="24"/>
              </w:rPr>
            </w:pPr>
          </w:p>
        </w:tc>
        <w:tc>
          <w:tcPr>
            <w:tcW w:w="4188" w:type="dxa"/>
            <w:vAlign w:val="center"/>
          </w:tcPr>
          <w:p w14:paraId="1DA463A2"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确定分赛区及承办校</w:t>
            </w:r>
          </w:p>
        </w:tc>
        <w:tc>
          <w:tcPr>
            <w:tcW w:w="1751" w:type="dxa"/>
            <w:vAlign w:val="center"/>
          </w:tcPr>
          <w:p w14:paraId="468F045C"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2018</w:t>
            </w:r>
            <w:r w:rsidRPr="00B50B43">
              <w:rPr>
                <w:rFonts w:ascii="仿宋" w:eastAsia="仿宋" w:hAnsi="仿宋" w:cs="Times New Roman" w:hint="eastAsia"/>
                <w:sz w:val="24"/>
                <w:szCs w:val="24"/>
              </w:rPr>
              <w:t>年</w:t>
            </w:r>
            <w:r w:rsidRPr="00B50B43">
              <w:rPr>
                <w:rFonts w:ascii="仿宋" w:eastAsia="仿宋" w:hAnsi="仿宋" w:cs="Times New Roman"/>
                <w:sz w:val="24"/>
                <w:szCs w:val="24"/>
              </w:rPr>
              <w:t>2</w:t>
            </w:r>
            <w:r w:rsidRPr="00B50B43">
              <w:rPr>
                <w:rFonts w:ascii="仿宋" w:eastAsia="仿宋" w:hAnsi="仿宋" w:cs="Times New Roman" w:hint="eastAsia"/>
                <w:sz w:val="24"/>
                <w:szCs w:val="24"/>
              </w:rPr>
              <w:t>月</w:t>
            </w:r>
          </w:p>
        </w:tc>
      </w:tr>
      <w:tr w:rsidR="001B76C7" w:rsidRPr="00B50B43" w14:paraId="2663DC62" w14:textId="77777777" w:rsidTr="008D0B2B">
        <w:trPr>
          <w:cantSplit/>
          <w:trHeight w:hRule="exact" w:val="562"/>
          <w:jc w:val="center"/>
        </w:trPr>
        <w:tc>
          <w:tcPr>
            <w:tcW w:w="787" w:type="dxa"/>
            <w:vMerge/>
            <w:vAlign w:val="center"/>
          </w:tcPr>
          <w:p w14:paraId="5FC41C0E" w14:textId="77777777" w:rsidR="001B76C7" w:rsidRPr="00B50B43" w:rsidRDefault="001B76C7">
            <w:pPr>
              <w:jc w:val="center"/>
              <w:rPr>
                <w:rFonts w:ascii="仿宋" w:eastAsia="仿宋" w:hAnsi="仿宋" w:cs="Times New Roman"/>
                <w:sz w:val="24"/>
                <w:szCs w:val="24"/>
              </w:rPr>
            </w:pPr>
          </w:p>
        </w:tc>
        <w:tc>
          <w:tcPr>
            <w:tcW w:w="1797" w:type="dxa"/>
            <w:vMerge/>
            <w:vAlign w:val="center"/>
          </w:tcPr>
          <w:p w14:paraId="017525D3" w14:textId="77777777" w:rsidR="001B76C7" w:rsidRPr="00B50B43" w:rsidRDefault="001B76C7">
            <w:pPr>
              <w:jc w:val="center"/>
              <w:rPr>
                <w:rFonts w:ascii="仿宋" w:eastAsia="仿宋" w:hAnsi="仿宋" w:cs="Times New Roman"/>
                <w:sz w:val="24"/>
                <w:szCs w:val="24"/>
              </w:rPr>
            </w:pPr>
          </w:p>
        </w:tc>
        <w:tc>
          <w:tcPr>
            <w:tcW w:w="4188" w:type="dxa"/>
            <w:vAlign w:val="center"/>
          </w:tcPr>
          <w:p w14:paraId="0638AFE0"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全国赛项说明会</w:t>
            </w:r>
          </w:p>
        </w:tc>
        <w:tc>
          <w:tcPr>
            <w:tcW w:w="1751" w:type="dxa"/>
            <w:vAlign w:val="center"/>
          </w:tcPr>
          <w:p w14:paraId="47BFDBE6"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2018</w:t>
            </w:r>
            <w:r w:rsidRPr="00B50B43">
              <w:rPr>
                <w:rFonts w:ascii="仿宋" w:eastAsia="仿宋" w:hAnsi="仿宋" w:cs="Times New Roman" w:hint="eastAsia"/>
                <w:sz w:val="24"/>
                <w:szCs w:val="24"/>
              </w:rPr>
              <w:t>年</w:t>
            </w:r>
            <w:r w:rsidRPr="00B50B43">
              <w:rPr>
                <w:rFonts w:ascii="仿宋" w:eastAsia="仿宋" w:hAnsi="仿宋" w:cs="Times New Roman"/>
                <w:sz w:val="24"/>
                <w:szCs w:val="24"/>
              </w:rPr>
              <w:t>4</w:t>
            </w:r>
            <w:r w:rsidRPr="00B50B43">
              <w:rPr>
                <w:rFonts w:ascii="仿宋" w:eastAsia="仿宋" w:hAnsi="仿宋" w:cs="Times New Roman" w:hint="eastAsia"/>
                <w:sz w:val="24"/>
                <w:szCs w:val="24"/>
              </w:rPr>
              <w:t>月</w:t>
            </w:r>
          </w:p>
        </w:tc>
      </w:tr>
      <w:tr w:rsidR="001B76C7" w:rsidRPr="00B50B43" w14:paraId="666FC222" w14:textId="77777777" w:rsidTr="008D0B2B">
        <w:trPr>
          <w:cantSplit/>
          <w:trHeight w:hRule="exact" w:val="570"/>
          <w:jc w:val="center"/>
        </w:trPr>
        <w:tc>
          <w:tcPr>
            <w:tcW w:w="787" w:type="dxa"/>
            <w:vMerge/>
            <w:vAlign w:val="center"/>
          </w:tcPr>
          <w:p w14:paraId="600A5D50" w14:textId="77777777" w:rsidR="001B76C7" w:rsidRPr="00B50B43" w:rsidRDefault="001B76C7">
            <w:pPr>
              <w:jc w:val="center"/>
              <w:rPr>
                <w:rFonts w:ascii="仿宋" w:eastAsia="仿宋" w:hAnsi="仿宋" w:cs="Times New Roman"/>
                <w:sz w:val="24"/>
                <w:szCs w:val="24"/>
              </w:rPr>
            </w:pPr>
          </w:p>
        </w:tc>
        <w:tc>
          <w:tcPr>
            <w:tcW w:w="1797" w:type="dxa"/>
            <w:vMerge/>
            <w:vAlign w:val="center"/>
          </w:tcPr>
          <w:p w14:paraId="08AAAB5F" w14:textId="77777777" w:rsidR="001B76C7" w:rsidRPr="00B50B43" w:rsidRDefault="001B76C7">
            <w:pPr>
              <w:jc w:val="center"/>
              <w:rPr>
                <w:rFonts w:ascii="仿宋" w:eastAsia="仿宋" w:hAnsi="仿宋" w:cs="Times New Roman"/>
                <w:sz w:val="24"/>
                <w:szCs w:val="24"/>
              </w:rPr>
            </w:pPr>
          </w:p>
        </w:tc>
        <w:tc>
          <w:tcPr>
            <w:tcW w:w="4188" w:type="dxa"/>
            <w:vAlign w:val="center"/>
          </w:tcPr>
          <w:p w14:paraId="167CFECE"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命题专家组会议，赛题开发、确定竞赛题库</w:t>
            </w:r>
          </w:p>
        </w:tc>
        <w:tc>
          <w:tcPr>
            <w:tcW w:w="1751" w:type="dxa"/>
            <w:vAlign w:val="center"/>
          </w:tcPr>
          <w:p w14:paraId="5447ED84"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2018</w:t>
            </w:r>
            <w:r w:rsidRPr="00B50B43">
              <w:rPr>
                <w:rFonts w:ascii="仿宋" w:eastAsia="仿宋" w:hAnsi="仿宋" w:cs="Times New Roman" w:hint="eastAsia"/>
                <w:sz w:val="24"/>
                <w:szCs w:val="24"/>
              </w:rPr>
              <w:t>年</w:t>
            </w:r>
            <w:r w:rsidRPr="00B50B43">
              <w:rPr>
                <w:rFonts w:ascii="仿宋" w:eastAsia="仿宋" w:hAnsi="仿宋" w:cs="Times New Roman"/>
                <w:sz w:val="24"/>
                <w:szCs w:val="24"/>
              </w:rPr>
              <w:t>4</w:t>
            </w:r>
            <w:r w:rsidRPr="00B50B43">
              <w:rPr>
                <w:rFonts w:ascii="仿宋" w:eastAsia="仿宋" w:hAnsi="仿宋" w:cs="Times New Roman" w:hint="eastAsia"/>
                <w:sz w:val="24"/>
                <w:szCs w:val="24"/>
              </w:rPr>
              <w:t>月</w:t>
            </w:r>
          </w:p>
        </w:tc>
      </w:tr>
      <w:tr w:rsidR="001B76C7" w:rsidRPr="00B50B43" w14:paraId="781893C4" w14:textId="77777777" w:rsidTr="008D0B2B">
        <w:trPr>
          <w:cantSplit/>
          <w:trHeight w:hRule="exact" w:val="551"/>
          <w:jc w:val="center"/>
        </w:trPr>
        <w:tc>
          <w:tcPr>
            <w:tcW w:w="787" w:type="dxa"/>
            <w:vMerge/>
            <w:vAlign w:val="center"/>
          </w:tcPr>
          <w:p w14:paraId="687782BE" w14:textId="77777777" w:rsidR="001B76C7" w:rsidRPr="00B50B43" w:rsidRDefault="001B76C7">
            <w:pPr>
              <w:jc w:val="center"/>
              <w:rPr>
                <w:rFonts w:ascii="仿宋" w:eastAsia="仿宋" w:hAnsi="仿宋" w:cs="Times New Roman"/>
                <w:sz w:val="24"/>
                <w:szCs w:val="24"/>
              </w:rPr>
            </w:pPr>
          </w:p>
        </w:tc>
        <w:tc>
          <w:tcPr>
            <w:tcW w:w="1797" w:type="dxa"/>
            <w:vMerge/>
            <w:vAlign w:val="center"/>
          </w:tcPr>
          <w:p w14:paraId="4BDF9E8C" w14:textId="77777777" w:rsidR="001B76C7" w:rsidRPr="00B50B43" w:rsidRDefault="001B76C7">
            <w:pPr>
              <w:jc w:val="center"/>
              <w:rPr>
                <w:rFonts w:ascii="仿宋" w:eastAsia="仿宋" w:hAnsi="仿宋" w:cs="Times New Roman"/>
                <w:sz w:val="24"/>
                <w:szCs w:val="24"/>
              </w:rPr>
            </w:pPr>
          </w:p>
        </w:tc>
        <w:tc>
          <w:tcPr>
            <w:tcW w:w="4188" w:type="dxa"/>
            <w:vAlign w:val="center"/>
          </w:tcPr>
          <w:p w14:paraId="5CD22D6F"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赛项预报名及报名完成</w:t>
            </w:r>
          </w:p>
        </w:tc>
        <w:tc>
          <w:tcPr>
            <w:tcW w:w="1751" w:type="dxa"/>
            <w:vAlign w:val="center"/>
          </w:tcPr>
          <w:p w14:paraId="0625ED98"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2018</w:t>
            </w:r>
            <w:r w:rsidRPr="00B50B43">
              <w:rPr>
                <w:rFonts w:ascii="仿宋" w:eastAsia="仿宋" w:hAnsi="仿宋" w:cs="Times New Roman" w:hint="eastAsia"/>
                <w:sz w:val="24"/>
                <w:szCs w:val="24"/>
              </w:rPr>
              <w:t>年4月</w:t>
            </w:r>
          </w:p>
        </w:tc>
      </w:tr>
      <w:tr w:rsidR="001B76C7" w:rsidRPr="00B50B43" w14:paraId="7941FBFA" w14:textId="77777777" w:rsidTr="00BE34BB">
        <w:trPr>
          <w:cantSplit/>
          <w:trHeight w:hRule="exact" w:val="1848"/>
          <w:jc w:val="center"/>
        </w:trPr>
        <w:tc>
          <w:tcPr>
            <w:tcW w:w="787" w:type="dxa"/>
            <w:vMerge w:val="restart"/>
            <w:vAlign w:val="center"/>
          </w:tcPr>
          <w:p w14:paraId="61E9C534"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3</w:t>
            </w:r>
          </w:p>
        </w:tc>
        <w:tc>
          <w:tcPr>
            <w:tcW w:w="1797" w:type="dxa"/>
            <w:vMerge w:val="restart"/>
            <w:vAlign w:val="center"/>
          </w:tcPr>
          <w:p w14:paraId="603F5798"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hint="eastAsia"/>
                <w:sz w:val="24"/>
                <w:szCs w:val="24"/>
              </w:rPr>
              <w:t>比赛阶段</w:t>
            </w:r>
          </w:p>
        </w:tc>
        <w:tc>
          <w:tcPr>
            <w:tcW w:w="4188" w:type="dxa"/>
            <w:vAlign w:val="center"/>
          </w:tcPr>
          <w:p w14:paraId="79105E26"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比赛设备安装、调试，赛场布置、同期技术展示、体验和活动现场布置；赛项指南印刷、选手服装制作</w:t>
            </w:r>
          </w:p>
        </w:tc>
        <w:tc>
          <w:tcPr>
            <w:tcW w:w="1751" w:type="dxa"/>
            <w:vMerge w:val="restart"/>
            <w:vAlign w:val="center"/>
          </w:tcPr>
          <w:p w14:paraId="03F8C248" w14:textId="77777777" w:rsidR="001B76C7" w:rsidRPr="00B50B43" w:rsidRDefault="0052664E">
            <w:pPr>
              <w:jc w:val="center"/>
              <w:rPr>
                <w:rFonts w:ascii="仿宋" w:eastAsia="仿宋" w:hAnsi="仿宋" w:cs="Times New Roman"/>
                <w:sz w:val="24"/>
                <w:szCs w:val="24"/>
              </w:rPr>
            </w:pPr>
            <w:r w:rsidRPr="00B50B43">
              <w:rPr>
                <w:rFonts w:ascii="仿宋" w:eastAsia="仿宋" w:hAnsi="仿宋" w:cs="Times New Roman"/>
                <w:sz w:val="24"/>
                <w:szCs w:val="24"/>
              </w:rPr>
              <w:t>2018</w:t>
            </w:r>
            <w:r w:rsidRPr="00B50B43">
              <w:rPr>
                <w:rFonts w:ascii="仿宋" w:eastAsia="仿宋" w:hAnsi="仿宋" w:cs="Times New Roman" w:hint="eastAsia"/>
                <w:sz w:val="24"/>
                <w:szCs w:val="24"/>
              </w:rPr>
              <w:t>年</w:t>
            </w:r>
            <w:r w:rsidRPr="00B50B43">
              <w:rPr>
                <w:rFonts w:ascii="仿宋" w:eastAsia="仿宋" w:hAnsi="仿宋" w:cs="Times New Roman"/>
                <w:sz w:val="24"/>
                <w:szCs w:val="24"/>
              </w:rPr>
              <w:t>5</w:t>
            </w:r>
            <w:r w:rsidRPr="00B50B43">
              <w:rPr>
                <w:rFonts w:ascii="仿宋" w:eastAsia="仿宋" w:hAnsi="仿宋" w:cs="Times New Roman" w:hint="eastAsia"/>
                <w:sz w:val="24"/>
                <w:szCs w:val="24"/>
              </w:rPr>
              <w:t>月</w:t>
            </w:r>
          </w:p>
        </w:tc>
      </w:tr>
      <w:tr w:rsidR="001B76C7" w:rsidRPr="00B50B43" w14:paraId="58D6C072" w14:textId="77777777" w:rsidTr="008D0B2B">
        <w:trPr>
          <w:cantSplit/>
          <w:trHeight w:val="399"/>
          <w:jc w:val="center"/>
        </w:trPr>
        <w:tc>
          <w:tcPr>
            <w:tcW w:w="787" w:type="dxa"/>
            <w:vMerge/>
            <w:vAlign w:val="center"/>
          </w:tcPr>
          <w:p w14:paraId="736C8C05" w14:textId="77777777" w:rsidR="001B76C7" w:rsidRPr="00B50B43" w:rsidRDefault="001B76C7">
            <w:pPr>
              <w:jc w:val="center"/>
              <w:rPr>
                <w:rFonts w:ascii="仿宋" w:eastAsia="仿宋" w:hAnsi="仿宋" w:cs="Times New Roman"/>
                <w:sz w:val="24"/>
                <w:szCs w:val="24"/>
              </w:rPr>
            </w:pPr>
          </w:p>
        </w:tc>
        <w:tc>
          <w:tcPr>
            <w:tcW w:w="1797" w:type="dxa"/>
            <w:vMerge/>
            <w:vAlign w:val="center"/>
          </w:tcPr>
          <w:p w14:paraId="264492BB" w14:textId="77777777" w:rsidR="001B76C7" w:rsidRPr="00B50B43" w:rsidRDefault="001B76C7">
            <w:pPr>
              <w:jc w:val="center"/>
              <w:rPr>
                <w:rFonts w:ascii="仿宋" w:eastAsia="仿宋" w:hAnsi="仿宋" w:cs="Times New Roman"/>
                <w:sz w:val="24"/>
                <w:szCs w:val="24"/>
              </w:rPr>
            </w:pPr>
          </w:p>
        </w:tc>
        <w:tc>
          <w:tcPr>
            <w:tcW w:w="4188" w:type="dxa"/>
            <w:vAlign w:val="center"/>
          </w:tcPr>
          <w:p w14:paraId="2FBDCD9A"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专家组题库审核，确定评分标准及抽题</w:t>
            </w:r>
          </w:p>
        </w:tc>
        <w:tc>
          <w:tcPr>
            <w:tcW w:w="1751" w:type="dxa"/>
            <w:vMerge/>
            <w:vAlign w:val="center"/>
          </w:tcPr>
          <w:p w14:paraId="1F85533B" w14:textId="77777777" w:rsidR="001B76C7" w:rsidRPr="00B50B43" w:rsidRDefault="001B76C7">
            <w:pPr>
              <w:jc w:val="center"/>
              <w:rPr>
                <w:rFonts w:ascii="仿宋" w:eastAsia="仿宋" w:hAnsi="仿宋" w:cs="Times New Roman"/>
                <w:sz w:val="24"/>
                <w:szCs w:val="24"/>
              </w:rPr>
            </w:pPr>
          </w:p>
        </w:tc>
      </w:tr>
      <w:tr w:rsidR="001B76C7" w:rsidRPr="00B50B43" w14:paraId="39A8394E" w14:textId="77777777" w:rsidTr="008D0B2B">
        <w:trPr>
          <w:cantSplit/>
          <w:trHeight w:val="558"/>
          <w:jc w:val="center"/>
        </w:trPr>
        <w:tc>
          <w:tcPr>
            <w:tcW w:w="787" w:type="dxa"/>
            <w:vMerge/>
            <w:vAlign w:val="center"/>
          </w:tcPr>
          <w:p w14:paraId="41A1B03A" w14:textId="77777777" w:rsidR="001B76C7" w:rsidRPr="00B50B43" w:rsidRDefault="001B76C7">
            <w:pPr>
              <w:jc w:val="center"/>
              <w:rPr>
                <w:rFonts w:ascii="仿宋" w:eastAsia="仿宋" w:hAnsi="仿宋" w:cs="Times New Roman"/>
                <w:sz w:val="24"/>
                <w:szCs w:val="24"/>
              </w:rPr>
            </w:pPr>
          </w:p>
        </w:tc>
        <w:tc>
          <w:tcPr>
            <w:tcW w:w="1797" w:type="dxa"/>
            <w:vMerge/>
            <w:vAlign w:val="center"/>
          </w:tcPr>
          <w:p w14:paraId="72F2809A" w14:textId="77777777" w:rsidR="001B76C7" w:rsidRPr="00B50B43" w:rsidRDefault="001B76C7">
            <w:pPr>
              <w:jc w:val="center"/>
              <w:rPr>
                <w:rFonts w:ascii="仿宋" w:eastAsia="仿宋" w:hAnsi="仿宋" w:cs="Times New Roman"/>
                <w:sz w:val="24"/>
                <w:szCs w:val="24"/>
              </w:rPr>
            </w:pPr>
          </w:p>
        </w:tc>
        <w:tc>
          <w:tcPr>
            <w:tcW w:w="4188" w:type="dxa"/>
            <w:vAlign w:val="center"/>
          </w:tcPr>
          <w:p w14:paraId="5C3C847C"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成立裁判组、仲裁组、监督组；培训并验收赛场</w:t>
            </w:r>
          </w:p>
        </w:tc>
        <w:tc>
          <w:tcPr>
            <w:tcW w:w="1751" w:type="dxa"/>
            <w:vMerge/>
            <w:vAlign w:val="center"/>
          </w:tcPr>
          <w:p w14:paraId="18B382A9" w14:textId="77777777" w:rsidR="001B76C7" w:rsidRPr="00B50B43" w:rsidRDefault="001B76C7">
            <w:pPr>
              <w:jc w:val="center"/>
              <w:rPr>
                <w:rFonts w:ascii="仿宋" w:eastAsia="仿宋" w:hAnsi="仿宋" w:cs="Times New Roman"/>
                <w:sz w:val="24"/>
                <w:szCs w:val="24"/>
              </w:rPr>
            </w:pPr>
          </w:p>
        </w:tc>
      </w:tr>
      <w:tr w:rsidR="001B76C7" w:rsidRPr="00B50B43" w14:paraId="73FD61E7" w14:textId="77777777" w:rsidTr="008D0B2B">
        <w:trPr>
          <w:cantSplit/>
          <w:trHeight w:val="1119"/>
          <w:jc w:val="center"/>
        </w:trPr>
        <w:tc>
          <w:tcPr>
            <w:tcW w:w="787" w:type="dxa"/>
            <w:vMerge/>
            <w:vAlign w:val="center"/>
          </w:tcPr>
          <w:p w14:paraId="05AB29C0" w14:textId="77777777" w:rsidR="001B76C7" w:rsidRPr="00B50B43" w:rsidRDefault="001B76C7">
            <w:pPr>
              <w:jc w:val="center"/>
              <w:rPr>
                <w:rFonts w:ascii="仿宋" w:eastAsia="仿宋" w:hAnsi="仿宋" w:cs="Times New Roman"/>
                <w:sz w:val="24"/>
                <w:szCs w:val="24"/>
              </w:rPr>
            </w:pPr>
          </w:p>
        </w:tc>
        <w:tc>
          <w:tcPr>
            <w:tcW w:w="1797" w:type="dxa"/>
            <w:vMerge/>
            <w:vAlign w:val="center"/>
          </w:tcPr>
          <w:p w14:paraId="126D5803" w14:textId="77777777" w:rsidR="001B76C7" w:rsidRPr="00B50B43" w:rsidRDefault="001B76C7">
            <w:pPr>
              <w:jc w:val="center"/>
              <w:rPr>
                <w:rFonts w:ascii="仿宋" w:eastAsia="仿宋" w:hAnsi="仿宋" w:cs="Times New Roman"/>
                <w:sz w:val="24"/>
                <w:szCs w:val="24"/>
              </w:rPr>
            </w:pPr>
          </w:p>
        </w:tc>
        <w:tc>
          <w:tcPr>
            <w:tcW w:w="4188" w:type="dxa"/>
            <w:vAlign w:val="center"/>
          </w:tcPr>
          <w:p w14:paraId="07D6137B" w14:textId="77777777" w:rsidR="001B76C7" w:rsidRPr="00B50B43" w:rsidRDefault="0052664E">
            <w:pPr>
              <w:jc w:val="left"/>
              <w:rPr>
                <w:rFonts w:ascii="仿宋" w:eastAsia="仿宋" w:hAnsi="仿宋" w:cs="Times New Roman"/>
                <w:sz w:val="24"/>
                <w:szCs w:val="24"/>
              </w:rPr>
            </w:pPr>
            <w:r w:rsidRPr="00B50B43">
              <w:rPr>
                <w:rFonts w:ascii="仿宋" w:eastAsia="仿宋" w:hAnsi="仿宋" w:cs="Times New Roman" w:hint="eastAsia"/>
                <w:sz w:val="24"/>
                <w:szCs w:val="24"/>
              </w:rPr>
              <w:t>正式比赛、同期技术展示、体验和活动举办；竞赛成绩提交、竞赛过程文档提交、教学资源转化成果与赛项总结</w:t>
            </w:r>
          </w:p>
        </w:tc>
        <w:tc>
          <w:tcPr>
            <w:tcW w:w="1751" w:type="dxa"/>
            <w:vMerge/>
            <w:vAlign w:val="center"/>
          </w:tcPr>
          <w:p w14:paraId="3AB6057D" w14:textId="77777777" w:rsidR="001B76C7" w:rsidRPr="00B50B43" w:rsidRDefault="001B76C7">
            <w:pPr>
              <w:jc w:val="center"/>
              <w:rPr>
                <w:rFonts w:ascii="仿宋" w:eastAsia="仿宋" w:hAnsi="仿宋" w:cs="Times New Roman"/>
                <w:sz w:val="24"/>
                <w:szCs w:val="24"/>
              </w:rPr>
            </w:pPr>
          </w:p>
        </w:tc>
      </w:tr>
    </w:tbl>
    <w:p w14:paraId="5AA1BE6C" w14:textId="77777777" w:rsidR="001B76C7" w:rsidRPr="00B50B43" w:rsidRDefault="0052664E" w:rsidP="00B50B43">
      <w:pPr>
        <w:snapToGrid w:val="0"/>
        <w:spacing w:line="560" w:lineRule="exact"/>
        <w:ind w:firstLineChars="200" w:firstLine="602"/>
        <w:rPr>
          <w:rFonts w:ascii="仿宋" w:eastAsia="仿宋" w:hAnsi="仿宋" w:cs="黑体"/>
          <w:b/>
          <w:sz w:val="30"/>
          <w:szCs w:val="30"/>
        </w:rPr>
      </w:pPr>
      <w:r w:rsidRPr="00B50B43">
        <w:rPr>
          <w:rFonts w:ascii="仿宋" w:eastAsia="仿宋" w:hAnsi="仿宋" w:cs="黑体" w:hint="eastAsia"/>
          <w:b/>
          <w:sz w:val="30"/>
          <w:szCs w:val="30"/>
        </w:rPr>
        <w:t>十九、裁判人员建议</w:t>
      </w:r>
    </w:p>
    <w:tbl>
      <w:tblPr>
        <w:tblpPr w:leftFromText="180" w:rightFromText="180" w:vertAnchor="text" w:horzAnchor="page" w:tblpXSpec="center" w:tblpY="548"/>
        <w:tblOverlap w:val="never"/>
        <w:tblW w:w="8692" w:type="dxa"/>
        <w:tblLayout w:type="fixed"/>
        <w:tblLook w:val="04A0" w:firstRow="1" w:lastRow="0" w:firstColumn="1" w:lastColumn="0" w:noHBand="0" w:noVBand="1"/>
      </w:tblPr>
      <w:tblGrid>
        <w:gridCol w:w="1240"/>
        <w:gridCol w:w="1984"/>
        <w:gridCol w:w="2208"/>
        <w:gridCol w:w="2517"/>
        <w:gridCol w:w="730"/>
        <w:gridCol w:w="13"/>
      </w:tblGrid>
      <w:tr w:rsidR="005B19FE" w:rsidRPr="00B50B43" w14:paraId="75E20266" w14:textId="77777777" w:rsidTr="005B19FE">
        <w:trPr>
          <w:trHeight w:val="454"/>
        </w:trPr>
        <w:tc>
          <w:tcPr>
            <w:tcW w:w="1240" w:type="dxa"/>
            <w:tcBorders>
              <w:top w:val="single" w:sz="8" w:space="0" w:color="000000"/>
              <w:left w:val="single" w:sz="8" w:space="0" w:color="000000"/>
              <w:bottom w:val="single" w:sz="4" w:space="0" w:color="000000"/>
              <w:right w:val="single" w:sz="4" w:space="0" w:color="000000"/>
            </w:tcBorders>
            <w:vAlign w:val="center"/>
          </w:tcPr>
          <w:p w14:paraId="0A131778" w14:textId="77777777" w:rsidR="001B76C7" w:rsidRPr="00B50B43" w:rsidRDefault="0052664E" w:rsidP="005B19FE">
            <w:pPr>
              <w:widowControl/>
              <w:jc w:val="center"/>
              <w:rPr>
                <w:rFonts w:ascii="仿宋" w:eastAsia="仿宋" w:hAnsi="仿宋" w:cs="宋体"/>
                <w:b/>
                <w:sz w:val="24"/>
                <w:szCs w:val="24"/>
              </w:rPr>
            </w:pPr>
            <w:r w:rsidRPr="00B50B43">
              <w:rPr>
                <w:rFonts w:ascii="仿宋" w:eastAsia="仿宋" w:hAnsi="仿宋" w:cs="宋体"/>
                <w:b/>
                <w:sz w:val="24"/>
                <w:szCs w:val="24"/>
              </w:rPr>
              <w:t>序号</w:t>
            </w:r>
          </w:p>
        </w:tc>
        <w:tc>
          <w:tcPr>
            <w:tcW w:w="1984" w:type="dxa"/>
            <w:tcBorders>
              <w:top w:val="single" w:sz="8" w:space="0" w:color="000000"/>
              <w:left w:val="single" w:sz="4" w:space="0" w:color="000000"/>
              <w:bottom w:val="single" w:sz="4" w:space="0" w:color="000000"/>
              <w:right w:val="single" w:sz="4" w:space="0" w:color="000000"/>
            </w:tcBorders>
            <w:vAlign w:val="center"/>
          </w:tcPr>
          <w:p w14:paraId="19780F18" w14:textId="77777777" w:rsidR="001B76C7" w:rsidRPr="00B50B43" w:rsidRDefault="0052664E" w:rsidP="005B19FE">
            <w:pPr>
              <w:widowControl/>
              <w:jc w:val="center"/>
              <w:rPr>
                <w:rFonts w:ascii="仿宋" w:eastAsia="仿宋" w:hAnsi="仿宋" w:cs="宋体"/>
                <w:b/>
                <w:sz w:val="24"/>
                <w:szCs w:val="24"/>
              </w:rPr>
            </w:pPr>
            <w:r w:rsidRPr="00B50B43">
              <w:rPr>
                <w:rFonts w:ascii="仿宋" w:eastAsia="仿宋" w:hAnsi="仿宋" w:cs="宋体"/>
                <w:b/>
                <w:sz w:val="24"/>
                <w:szCs w:val="24"/>
              </w:rPr>
              <w:t>专业技术方向</w:t>
            </w:r>
          </w:p>
        </w:tc>
        <w:tc>
          <w:tcPr>
            <w:tcW w:w="2208" w:type="dxa"/>
            <w:tcBorders>
              <w:top w:val="single" w:sz="8" w:space="0" w:color="000000"/>
              <w:left w:val="single" w:sz="4" w:space="0" w:color="000000"/>
              <w:bottom w:val="single" w:sz="4" w:space="0" w:color="000000"/>
              <w:right w:val="single" w:sz="4" w:space="0" w:color="000000"/>
            </w:tcBorders>
            <w:vAlign w:val="center"/>
          </w:tcPr>
          <w:p w14:paraId="2DE7BD8C" w14:textId="77777777" w:rsidR="001B76C7" w:rsidRPr="00B50B43" w:rsidRDefault="0052664E" w:rsidP="005B19FE">
            <w:pPr>
              <w:widowControl/>
              <w:jc w:val="center"/>
              <w:rPr>
                <w:rFonts w:ascii="仿宋" w:eastAsia="仿宋" w:hAnsi="仿宋" w:cs="宋体"/>
                <w:b/>
                <w:sz w:val="24"/>
                <w:szCs w:val="24"/>
              </w:rPr>
            </w:pPr>
            <w:r w:rsidRPr="00B50B43">
              <w:rPr>
                <w:rFonts w:ascii="仿宋" w:eastAsia="仿宋" w:hAnsi="仿宋" w:cs="宋体"/>
                <w:b/>
                <w:sz w:val="24"/>
                <w:szCs w:val="24"/>
              </w:rPr>
              <w:t>知识能力要求</w:t>
            </w:r>
          </w:p>
        </w:tc>
        <w:tc>
          <w:tcPr>
            <w:tcW w:w="2517" w:type="dxa"/>
            <w:tcBorders>
              <w:top w:val="single" w:sz="8" w:space="0" w:color="000000"/>
              <w:left w:val="single" w:sz="4" w:space="0" w:color="000000"/>
              <w:bottom w:val="single" w:sz="4" w:space="0" w:color="000000"/>
              <w:right w:val="single" w:sz="4" w:space="0" w:color="000000"/>
            </w:tcBorders>
            <w:vAlign w:val="center"/>
          </w:tcPr>
          <w:p w14:paraId="2E5F75AF" w14:textId="77777777" w:rsidR="001B76C7" w:rsidRPr="00B50B43" w:rsidRDefault="0052664E" w:rsidP="005B19FE">
            <w:pPr>
              <w:widowControl/>
              <w:jc w:val="center"/>
              <w:rPr>
                <w:rFonts w:ascii="仿宋" w:eastAsia="仿宋" w:hAnsi="仿宋" w:cs="宋体"/>
                <w:b/>
                <w:sz w:val="24"/>
                <w:szCs w:val="24"/>
              </w:rPr>
            </w:pPr>
            <w:r w:rsidRPr="00B50B43">
              <w:rPr>
                <w:rFonts w:ascii="仿宋" w:eastAsia="仿宋" w:hAnsi="仿宋" w:cs="宋体"/>
                <w:b/>
                <w:sz w:val="24"/>
                <w:szCs w:val="24"/>
              </w:rPr>
              <w:t>专业技术职称</w:t>
            </w:r>
          </w:p>
          <w:p w14:paraId="1F327B8A" w14:textId="77777777" w:rsidR="001B76C7" w:rsidRPr="00B50B43" w:rsidRDefault="0052664E" w:rsidP="005B19FE">
            <w:pPr>
              <w:widowControl/>
              <w:jc w:val="center"/>
              <w:rPr>
                <w:rFonts w:ascii="仿宋" w:eastAsia="仿宋" w:hAnsi="仿宋" w:cs="宋体"/>
                <w:b/>
                <w:sz w:val="24"/>
                <w:szCs w:val="24"/>
              </w:rPr>
            </w:pPr>
            <w:r w:rsidRPr="00B50B43">
              <w:rPr>
                <w:rFonts w:ascii="仿宋" w:eastAsia="仿宋" w:hAnsi="仿宋" w:cs="宋体"/>
                <w:b/>
                <w:sz w:val="24"/>
                <w:szCs w:val="24"/>
              </w:rPr>
              <w:t>（职业资格等级）</w:t>
            </w:r>
          </w:p>
        </w:tc>
        <w:tc>
          <w:tcPr>
            <w:tcW w:w="743" w:type="dxa"/>
            <w:gridSpan w:val="2"/>
            <w:tcBorders>
              <w:top w:val="single" w:sz="8" w:space="0" w:color="000000"/>
              <w:left w:val="single" w:sz="4" w:space="0" w:color="000000"/>
              <w:bottom w:val="single" w:sz="4" w:space="0" w:color="000000"/>
              <w:right w:val="single" w:sz="8" w:space="0" w:color="000000"/>
            </w:tcBorders>
          </w:tcPr>
          <w:p w14:paraId="6EBA231D" w14:textId="77777777" w:rsidR="001B76C7" w:rsidRPr="00B50B43" w:rsidRDefault="0052664E" w:rsidP="005B19FE">
            <w:pPr>
              <w:widowControl/>
              <w:jc w:val="center"/>
              <w:rPr>
                <w:rFonts w:ascii="仿宋" w:eastAsia="仿宋" w:hAnsi="仿宋" w:cs="宋体"/>
                <w:b/>
                <w:sz w:val="24"/>
                <w:szCs w:val="24"/>
              </w:rPr>
            </w:pPr>
            <w:r w:rsidRPr="00B50B43">
              <w:rPr>
                <w:rFonts w:ascii="仿宋" w:eastAsia="仿宋" w:hAnsi="仿宋" w:cs="宋体"/>
                <w:b/>
                <w:sz w:val="24"/>
                <w:szCs w:val="24"/>
              </w:rPr>
              <w:t>人数</w:t>
            </w:r>
          </w:p>
        </w:tc>
      </w:tr>
      <w:tr w:rsidR="005B19FE" w:rsidRPr="00B50B43" w14:paraId="62C6F0B0" w14:textId="77777777" w:rsidTr="005B19FE">
        <w:trPr>
          <w:trHeight w:val="454"/>
        </w:trPr>
        <w:tc>
          <w:tcPr>
            <w:tcW w:w="1240" w:type="dxa"/>
            <w:tcBorders>
              <w:top w:val="single" w:sz="4" w:space="0" w:color="000000"/>
              <w:left w:val="single" w:sz="8" w:space="0" w:color="000000"/>
              <w:bottom w:val="single" w:sz="4" w:space="0" w:color="000000"/>
              <w:right w:val="single" w:sz="4" w:space="0" w:color="000000"/>
            </w:tcBorders>
            <w:vAlign w:val="center"/>
          </w:tcPr>
          <w:p w14:paraId="7A82EE6C"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0C01B0AE"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计算机应用</w:t>
            </w:r>
          </w:p>
        </w:tc>
        <w:tc>
          <w:tcPr>
            <w:tcW w:w="2208" w:type="dxa"/>
            <w:tcBorders>
              <w:top w:val="single" w:sz="4" w:space="0" w:color="000000"/>
              <w:left w:val="single" w:sz="4" w:space="0" w:color="000000"/>
              <w:bottom w:val="single" w:sz="4" w:space="0" w:color="000000"/>
              <w:right w:val="single" w:sz="4" w:space="0" w:color="000000"/>
            </w:tcBorders>
            <w:vAlign w:val="center"/>
          </w:tcPr>
          <w:p w14:paraId="37E3B809"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熟悉系统集成</w:t>
            </w:r>
          </w:p>
        </w:tc>
        <w:tc>
          <w:tcPr>
            <w:tcW w:w="2517" w:type="dxa"/>
            <w:tcBorders>
              <w:top w:val="single" w:sz="4" w:space="0" w:color="000000"/>
              <w:left w:val="single" w:sz="4" w:space="0" w:color="000000"/>
              <w:bottom w:val="single" w:sz="4" w:space="0" w:color="000000"/>
              <w:right w:val="single" w:sz="4" w:space="0" w:color="000000"/>
            </w:tcBorders>
            <w:vAlign w:val="center"/>
          </w:tcPr>
          <w:p w14:paraId="36180D48"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中级（高级工证书）</w:t>
            </w:r>
          </w:p>
        </w:tc>
        <w:tc>
          <w:tcPr>
            <w:tcW w:w="743" w:type="dxa"/>
            <w:gridSpan w:val="2"/>
            <w:tcBorders>
              <w:top w:val="single" w:sz="4" w:space="0" w:color="000000"/>
              <w:left w:val="single" w:sz="4" w:space="0" w:color="000000"/>
              <w:bottom w:val="single" w:sz="4" w:space="0" w:color="000000"/>
              <w:right w:val="single" w:sz="8" w:space="0" w:color="000000"/>
            </w:tcBorders>
            <w:vAlign w:val="center"/>
          </w:tcPr>
          <w:p w14:paraId="53C25F18"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6</w:t>
            </w:r>
          </w:p>
        </w:tc>
      </w:tr>
      <w:tr w:rsidR="005B19FE" w:rsidRPr="00B50B43" w14:paraId="3FD128EA" w14:textId="77777777" w:rsidTr="005B19FE">
        <w:trPr>
          <w:trHeight w:val="454"/>
        </w:trPr>
        <w:tc>
          <w:tcPr>
            <w:tcW w:w="1240" w:type="dxa"/>
            <w:tcBorders>
              <w:top w:val="single" w:sz="4" w:space="0" w:color="000000"/>
              <w:left w:val="single" w:sz="8" w:space="0" w:color="000000"/>
              <w:bottom w:val="single" w:sz="4" w:space="0" w:color="000000"/>
              <w:right w:val="single" w:sz="4" w:space="0" w:color="000000"/>
            </w:tcBorders>
            <w:vAlign w:val="center"/>
          </w:tcPr>
          <w:p w14:paraId="050C6908"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48260A42"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计算机网络</w:t>
            </w:r>
          </w:p>
        </w:tc>
        <w:tc>
          <w:tcPr>
            <w:tcW w:w="2208" w:type="dxa"/>
            <w:tcBorders>
              <w:top w:val="single" w:sz="4" w:space="0" w:color="000000"/>
              <w:left w:val="single" w:sz="4" w:space="0" w:color="000000"/>
              <w:bottom w:val="single" w:sz="4" w:space="0" w:color="000000"/>
              <w:right w:val="single" w:sz="4" w:space="0" w:color="000000"/>
            </w:tcBorders>
            <w:vAlign w:val="center"/>
          </w:tcPr>
          <w:p w14:paraId="76646236"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熟悉网络技术</w:t>
            </w:r>
          </w:p>
        </w:tc>
        <w:tc>
          <w:tcPr>
            <w:tcW w:w="2517" w:type="dxa"/>
            <w:tcBorders>
              <w:top w:val="single" w:sz="4" w:space="0" w:color="000000"/>
              <w:left w:val="single" w:sz="4" w:space="0" w:color="000000"/>
              <w:bottom w:val="single" w:sz="4" w:space="0" w:color="000000"/>
              <w:right w:val="single" w:sz="4" w:space="0" w:color="000000"/>
            </w:tcBorders>
            <w:vAlign w:val="center"/>
          </w:tcPr>
          <w:p w14:paraId="0418A277"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中级（高级工证书）</w:t>
            </w:r>
          </w:p>
        </w:tc>
        <w:tc>
          <w:tcPr>
            <w:tcW w:w="743" w:type="dxa"/>
            <w:gridSpan w:val="2"/>
            <w:tcBorders>
              <w:top w:val="single" w:sz="4" w:space="0" w:color="000000"/>
              <w:left w:val="single" w:sz="4" w:space="0" w:color="000000"/>
              <w:bottom w:val="single" w:sz="4" w:space="0" w:color="000000"/>
              <w:right w:val="single" w:sz="8" w:space="0" w:color="000000"/>
            </w:tcBorders>
            <w:vAlign w:val="center"/>
          </w:tcPr>
          <w:p w14:paraId="401D519F"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6</w:t>
            </w:r>
          </w:p>
        </w:tc>
      </w:tr>
      <w:tr w:rsidR="005B19FE" w:rsidRPr="00B50B43" w14:paraId="199F88AE" w14:textId="77777777" w:rsidTr="005B19FE">
        <w:trPr>
          <w:trHeight w:val="454"/>
        </w:trPr>
        <w:tc>
          <w:tcPr>
            <w:tcW w:w="1240" w:type="dxa"/>
            <w:tcBorders>
              <w:top w:val="single" w:sz="4" w:space="0" w:color="000000"/>
              <w:left w:val="single" w:sz="8" w:space="0" w:color="000000"/>
              <w:bottom w:val="single" w:sz="4" w:space="0" w:color="000000"/>
              <w:right w:val="single" w:sz="4" w:space="0" w:color="000000"/>
            </w:tcBorders>
            <w:vAlign w:val="center"/>
          </w:tcPr>
          <w:p w14:paraId="561B5EEA"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3</w:t>
            </w:r>
          </w:p>
        </w:tc>
        <w:tc>
          <w:tcPr>
            <w:tcW w:w="1984" w:type="dxa"/>
            <w:tcBorders>
              <w:top w:val="single" w:sz="4" w:space="0" w:color="000000"/>
              <w:left w:val="single" w:sz="4" w:space="0" w:color="000000"/>
              <w:bottom w:val="single" w:sz="4" w:space="0" w:color="000000"/>
              <w:right w:val="single" w:sz="4" w:space="0" w:color="000000"/>
            </w:tcBorders>
            <w:vAlign w:val="center"/>
          </w:tcPr>
          <w:p w14:paraId="731522E7"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通信与信息系统</w:t>
            </w:r>
          </w:p>
        </w:tc>
        <w:tc>
          <w:tcPr>
            <w:tcW w:w="2208" w:type="dxa"/>
            <w:tcBorders>
              <w:top w:val="single" w:sz="4" w:space="0" w:color="000000"/>
              <w:left w:val="single" w:sz="4" w:space="0" w:color="000000"/>
              <w:bottom w:val="single" w:sz="4" w:space="0" w:color="000000"/>
              <w:right w:val="single" w:sz="4" w:space="0" w:color="000000"/>
            </w:tcBorders>
            <w:vAlign w:val="center"/>
          </w:tcPr>
          <w:p w14:paraId="0CE8E757"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熟悉网络通信技术</w:t>
            </w:r>
          </w:p>
        </w:tc>
        <w:tc>
          <w:tcPr>
            <w:tcW w:w="2517" w:type="dxa"/>
            <w:tcBorders>
              <w:top w:val="single" w:sz="4" w:space="0" w:color="000000"/>
              <w:left w:val="single" w:sz="4" w:space="0" w:color="000000"/>
              <w:bottom w:val="single" w:sz="4" w:space="0" w:color="000000"/>
              <w:right w:val="single" w:sz="4" w:space="0" w:color="000000"/>
            </w:tcBorders>
            <w:vAlign w:val="center"/>
          </w:tcPr>
          <w:p w14:paraId="5DFFABFA"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中级（高级工证书）</w:t>
            </w:r>
          </w:p>
        </w:tc>
        <w:tc>
          <w:tcPr>
            <w:tcW w:w="743" w:type="dxa"/>
            <w:gridSpan w:val="2"/>
            <w:tcBorders>
              <w:top w:val="single" w:sz="4" w:space="0" w:color="000000"/>
              <w:left w:val="single" w:sz="4" w:space="0" w:color="000000"/>
              <w:bottom w:val="single" w:sz="4" w:space="0" w:color="000000"/>
              <w:right w:val="single" w:sz="8" w:space="0" w:color="000000"/>
            </w:tcBorders>
            <w:vAlign w:val="center"/>
          </w:tcPr>
          <w:p w14:paraId="34757894"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6</w:t>
            </w:r>
          </w:p>
        </w:tc>
      </w:tr>
      <w:tr w:rsidR="005B19FE" w:rsidRPr="00B50B43" w14:paraId="6A859394" w14:textId="77777777" w:rsidTr="005B19FE">
        <w:trPr>
          <w:gridAfter w:val="1"/>
          <w:wAfter w:w="13" w:type="dxa"/>
          <w:trHeight w:val="454"/>
        </w:trPr>
        <w:tc>
          <w:tcPr>
            <w:tcW w:w="1240" w:type="dxa"/>
            <w:tcBorders>
              <w:top w:val="single" w:sz="4" w:space="0" w:color="000000"/>
              <w:left w:val="single" w:sz="8" w:space="0" w:color="000000"/>
              <w:bottom w:val="single" w:sz="8" w:space="0" w:color="000000"/>
              <w:right w:val="single" w:sz="4" w:space="0" w:color="000000"/>
            </w:tcBorders>
            <w:vAlign w:val="center"/>
          </w:tcPr>
          <w:p w14:paraId="184B368F" w14:textId="77777777" w:rsidR="001B76C7" w:rsidRPr="00B50B43" w:rsidRDefault="0052664E" w:rsidP="005B19FE">
            <w:pPr>
              <w:widowControl/>
              <w:jc w:val="center"/>
              <w:rPr>
                <w:rFonts w:ascii="仿宋" w:eastAsia="仿宋" w:hAnsi="仿宋" w:cs="宋体"/>
                <w:b/>
                <w:sz w:val="24"/>
                <w:szCs w:val="24"/>
              </w:rPr>
            </w:pPr>
            <w:r w:rsidRPr="00B50B43">
              <w:rPr>
                <w:rFonts w:ascii="仿宋" w:eastAsia="仿宋" w:hAnsi="仿宋" w:cs="宋体"/>
                <w:b/>
                <w:sz w:val="24"/>
                <w:szCs w:val="24"/>
              </w:rPr>
              <w:t>裁判总人数</w:t>
            </w:r>
          </w:p>
        </w:tc>
        <w:tc>
          <w:tcPr>
            <w:tcW w:w="7439" w:type="dxa"/>
            <w:gridSpan w:val="4"/>
            <w:tcBorders>
              <w:top w:val="single" w:sz="4" w:space="0" w:color="000000"/>
              <w:left w:val="single" w:sz="4" w:space="0" w:color="000000"/>
              <w:bottom w:val="single" w:sz="8" w:space="0" w:color="000000"/>
              <w:right w:val="single" w:sz="8" w:space="0" w:color="000000"/>
            </w:tcBorders>
            <w:vAlign w:val="center"/>
          </w:tcPr>
          <w:p w14:paraId="1878BA08" w14:textId="77777777" w:rsidR="001B76C7" w:rsidRPr="00B50B43" w:rsidRDefault="0052664E" w:rsidP="005B19FE">
            <w:pPr>
              <w:widowControl/>
              <w:jc w:val="center"/>
              <w:rPr>
                <w:rFonts w:ascii="仿宋" w:eastAsia="仿宋" w:hAnsi="仿宋" w:cs="宋体"/>
                <w:sz w:val="24"/>
                <w:szCs w:val="24"/>
              </w:rPr>
            </w:pPr>
            <w:r w:rsidRPr="00B50B43">
              <w:rPr>
                <w:rFonts w:ascii="仿宋" w:eastAsia="仿宋" w:hAnsi="仿宋" w:cs="宋体" w:hint="eastAsia"/>
                <w:sz w:val="24"/>
                <w:szCs w:val="24"/>
              </w:rPr>
              <w:t>18</w:t>
            </w:r>
          </w:p>
        </w:tc>
      </w:tr>
    </w:tbl>
    <w:p w14:paraId="217B8A55" w14:textId="77777777" w:rsidR="001B76C7" w:rsidRPr="00B50B43" w:rsidRDefault="001B76C7">
      <w:pPr>
        <w:snapToGrid w:val="0"/>
        <w:spacing w:line="560" w:lineRule="exact"/>
        <w:ind w:firstLineChars="200" w:firstLine="600"/>
        <w:rPr>
          <w:rFonts w:ascii="仿宋" w:eastAsia="仿宋" w:hAnsi="仿宋" w:cs="Arial"/>
          <w:color w:val="FF0000"/>
          <w:sz w:val="30"/>
          <w:szCs w:val="30"/>
        </w:rPr>
      </w:pPr>
    </w:p>
    <w:p w14:paraId="1B769222"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黑体" w:hint="eastAsia"/>
          <w:b/>
          <w:sz w:val="30"/>
          <w:szCs w:val="30"/>
        </w:rPr>
        <w:lastRenderedPageBreak/>
        <w:t>二十、其他</w:t>
      </w:r>
    </w:p>
    <w:p w14:paraId="2ED0DF1F" w14:textId="77777777" w:rsidR="001B76C7" w:rsidRPr="00B50B43" w:rsidRDefault="001B76C7">
      <w:pPr>
        <w:spacing w:line="560" w:lineRule="exact"/>
        <w:ind w:firstLineChars="200" w:firstLine="600"/>
        <w:rPr>
          <w:rFonts w:ascii="仿宋" w:eastAsia="仿宋" w:hAnsi="仿宋" w:cs="Arial"/>
          <w:sz w:val="30"/>
          <w:szCs w:val="30"/>
        </w:rPr>
      </w:pPr>
    </w:p>
    <w:p w14:paraId="1E0C67A7" w14:textId="77777777" w:rsidR="001B76C7" w:rsidRPr="00B50B43" w:rsidRDefault="001B76C7">
      <w:pPr>
        <w:spacing w:line="560" w:lineRule="exact"/>
        <w:ind w:firstLineChars="200" w:firstLine="600"/>
        <w:rPr>
          <w:rFonts w:ascii="仿宋" w:eastAsia="仿宋" w:hAnsi="仿宋" w:cs="Arial"/>
          <w:sz w:val="30"/>
          <w:szCs w:val="30"/>
        </w:rPr>
      </w:pPr>
    </w:p>
    <w:p w14:paraId="5CF13EC5" w14:textId="77777777" w:rsidR="001B76C7" w:rsidRPr="00B50B43" w:rsidRDefault="001B76C7">
      <w:pPr>
        <w:spacing w:line="560" w:lineRule="exact"/>
        <w:ind w:firstLineChars="200" w:firstLine="600"/>
        <w:rPr>
          <w:rFonts w:ascii="仿宋" w:eastAsia="仿宋" w:hAnsi="仿宋" w:cs="Arial"/>
          <w:sz w:val="30"/>
          <w:szCs w:val="30"/>
        </w:rPr>
        <w:sectPr w:rsidR="001B76C7" w:rsidRPr="00B50B43">
          <w:footerReference w:type="default" r:id="rId10"/>
          <w:pgSz w:w="11906" w:h="16838"/>
          <w:pgMar w:top="1440" w:right="1800" w:bottom="1440" w:left="1800" w:header="851" w:footer="992" w:gutter="0"/>
          <w:pgNumType w:start="1"/>
          <w:cols w:space="425"/>
          <w:docGrid w:type="lines" w:linePitch="312"/>
        </w:sectPr>
      </w:pPr>
    </w:p>
    <w:p w14:paraId="2E01E1E3" w14:textId="77777777" w:rsidR="001B76C7" w:rsidRPr="00B50B43" w:rsidRDefault="0052664E">
      <w:pPr>
        <w:snapToGrid w:val="0"/>
        <w:spacing w:line="560" w:lineRule="exact"/>
        <w:jc w:val="left"/>
        <w:rPr>
          <w:rFonts w:ascii="仿宋" w:eastAsia="仿宋" w:hAnsi="仿宋" w:cs="Arial"/>
          <w:b/>
          <w:color w:val="000000"/>
          <w:kern w:val="0"/>
          <w:sz w:val="30"/>
          <w:szCs w:val="30"/>
        </w:rPr>
      </w:pPr>
      <w:r w:rsidRPr="00B50B43">
        <w:rPr>
          <w:rFonts w:ascii="仿宋" w:eastAsia="仿宋" w:hAnsi="仿宋" w:cs="Arial" w:hint="eastAsia"/>
          <w:b/>
          <w:color w:val="000000"/>
          <w:kern w:val="0"/>
          <w:sz w:val="30"/>
          <w:szCs w:val="30"/>
        </w:rPr>
        <w:lastRenderedPageBreak/>
        <w:t>附件</w:t>
      </w:r>
      <w:r w:rsidRPr="00B50B43">
        <w:rPr>
          <w:rFonts w:ascii="仿宋" w:eastAsia="仿宋" w:hAnsi="仿宋" w:cs="Arial"/>
          <w:b/>
          <w:color w:val="000000"/>
          <w:kern w:val="0"/>
          <w:sz w:val="30"/>
          <w:szCs w:val="30"/>
        </w:rPr>
        <w:t>1</w:t>
      </w:r>
      <w:r w:rsidRPr="00B50B43">
        <w:rPr>
          <w:rFonts w:ascii="仿宋" w:eastAsia="仿宋" w:hAnsi="仿宋" w:cs="Arial" w:hint="eastAsia"/>
          <w:b/>
          <w:color w:val="000000"/>
          <w:kern w:val="0"/>
          <w:sz w:val="30"/>
          <w:szCs w:val="30"/>
        </w:rPr>
        <w:t xml:space="preserve">： </w:t>
      </w:r>
    </w:p>
    <w:p w14:paraId="19437E89" w14:textId="77777777" w:rsidR="001B76C7" w:rsidRPr="00B50B43" w:rsidRDefault="0052664E">
      <w:pPr>
        <w:tabs>
          <w:tab w:val="center" w:pos="4535"/>
          <w:tab w:val="left" w:pos="7875"/>
        </w:tabs>
        <w:snapToGrid w:val="0"/>
        <w:spacing w:beforeLines="100" w:before="312" w:afterLines="100" w:after="312"/>
        <w:jc w:val="left"/>
        <w:rPr>
          <w:rFonts w:ascii="仿宋" w:eastAsia="仿宋" w:hAnsi="仿宋" w:cs="Times New Roman"/>
          <w:sz w:val="36"/>
          <w:szCs w:val="36"/>
        </w:rPr>
      </w:pPr>
      <w:r w:rsidRPr="00B50B43">
        <w:rPr>
          <w:rFonts w:ascii="仿宋" w:eastAsia="仿宋" w:hAnsi="仿宋" w:cs="Times New Roman"/>
          <w:sz w:val="36"/>
          <w:szCs w:val="36"/>
        </w:rPr>
        <w:tab/>
      </w:r>
      <w:r w:rsidRPr="00B50B43">
        <w:rPr>
          <w:rFonts w:ascii="仿宋" w:eastAsia="仿宋" w:hAnsi="仿宋" w:cs="Times New Roman" w:hint="eastAsia"/>
          <w:sz w:val="36"/>
          <w:szCs w:val="36"/>
        </w:rPr>
        <w:t>网络布线项目竞赛试题</w:t>
      </w:r>
    </w:p>
    <w:p w14:paraId="4D5A02AB" w14:textId="77777777" w:rsidR="001B76C7" w:rsidRPr="00B50B43" w:rsidRDefault="0052664E" w:rsidP="00B50B43">
      <w:pPr>
        <w:spacing w:line="560" w:lineRule="exact"/>
        <w:ind w:firstLineChars="200" w:firstLine="562"/>
        <w:jc w:val="center"/>
        <w:rPr>
          <w:rFonts w:ascii="仿宋" w:eastAsia="仿宋" w:hAnsi="仿宋" w:cs="Times New Roman"/>
          <w:b/>
          <w:sz w:val="28"/>
          <w:szCs w:val="28"/>
        </w:rPr>
      </w:pPr>
      <w:r w:rsidRPr="00B50B43">
        <w:rPr>
          <w:rFonts w:ascii="仿宋" w:eastAsia="仿宋" w:hAnsi="仿宋" w:cs="Times New Roman" w:hint="eastAsia"/>
          <w:b/>
          <w:sz w:val="28"/>
          <w:szCs w:val="28"/>
        </w:rPr>
        <w:t>（满分1000分，时间180分钟）</w:t>
      </w:r>
    </w:p>
    <w:p w14:paraId="11253D1B" w14:textId="77777777" w:rsidR="001B76C7" w:rsidRPr="00B50B43" w:rsidRDefault="0052664E">
      <w:pPr>
        <w:snapToGrid w:val="0"/>
        <w:spacing w:line="560" w:lineRule="exact"/>
        <w:rPr>
          <w:rFonts w:ascii="仿宋" w:eastAsia="仿宋" w:hAnsi="仿宋" w:cs="Arial"/>
          <w:sz w:val="30"/>
          <w:szCs w:val="30"/>
        </w:rPr>
      </w:pPr>
      <w:r w:rsidRPr="00B50B43">
        <w:rPr>
          <w:rFonts w:ascii="仿宋" w:eastAsia="仿宋" w:hAnsi="仿宋" w:cs="Arial" w:hint="eastAsia"/>
          <w:sz w:val="30"/>
          <w:szCs w:val="30"/>
        </w:rPr>
        <w:t>注意事项：</w:t>
      </w:r>
    </w:p>
    <w:p w14:paraId="5CA5E643" w14:textId="77777777" w:rsidR="001B76C7" w:rsidRPr="00B50B43" w:rsidRDefault="001B76C7">
      <w:pPr>
        <w:snapToGrid w:val="0"/>
        <w:spacing w:line="560" w:lineRule="exact"/>
        <w:ind w:firstLineChars="200" w:firstLine="600"/>
        <w:rPr>
          <w:rFonts w:ascii="仿宋" w:eastAsia="仿宋" w:hAnsi="仿宋" w:cs="Arial"/>
          <w:sz w:val="30"/>
          <w:szCs w:val="30"/>
        </w:rPr>
      </w:pPr>
    </w:p>
    <w:p w14:paraId="637F6DAE" w14:textId="77777777" w:rsidR="001B76C7" w:rsidRPr="00B50B43" w:rsidRDefault="0052664E">
      <w:pPr>
        <w:pStyle w:val="1"/>
        <w:numPr>
          <w:ilvl w:val="0"/>
          <w:numId w:val="2"/>
        </w:numPr>
        <w:snapToGrid w:val="0"/>
        <w:spacing w:line="560" w:lineRule="exact"/>
        <w:ind w:firstLineChars="0"/>
        <w:rPr>
          <w:rFonts w:ascii="仿宋" w:eastAsia="仿宋" w:hAnsi="仿宋" w:cs="Arial"/>
          <w:sz w:val="30"/>
          <w:szCs w:val="30"/>
        </w:rPr>
      </w:pPr>
      <w:r w:rsidRPr="00B50B43">
        <w:rPr>
          <w:rFonts w:ascii="仿宋" w:eastAsia="仿宋" w:hAnsi="仿宋" w:cs="Arial" w:hint="eastAsia"/>
          <w:sz w:val="30"/>
          <w:szCs w:val="30"/>
        </w:rPr>
        <w:t>全部书面作品、布线工程作品只能按要求填写机位号等进行识别，不得填写指定内容之外的任何识别性标记。如果出现地区、校名、人名等其他任何与竞赛队有关的识别信息，一经发现，竞赛试卷和作品作废，比赛按零分处理，并且提请大赛组委会进行处罚；</w:t>
      </w:r>
    </w:p>
    <w:p w14:paraId="2A9FA825" w14:textId="77777777" w:rsidR="001B76C7" w:rsidRPr="00B50B43" w:rsidRDefault="0052664E">
      <w:pPr>
        <w:pStyle w:val="1"/>
        <w:numPr>
          <w:ilvl w:val="0"/>
          <w:numId w:val="2"/>
        </w:numPr>
        <w:snapToGrid w:val="0"/>
        <w:spacing w:line="560" w:lineRule="exact"/>
        <w:ind w:firstLineChars="0"/>
        <w:rPr>
          <w:rFonts w:ascii="仿宋" w:eastAsia="仿宋" w:hAnsi="仿宋" w:cs="Arial"/>
          <w:sz w:val="30"/>
          <w:szCs w:val="30"/>
        </w:rPr>
      </w:pPr>
      <w:r w:rsidRPr="00B50B43">
        <w:rPr>
          <w:rFonts w:ascii="仿宋" w:eastAsia="仿宋" w:hAnsi="仿宋" w:cs="Arial" w:hint="eastAsia"/>
          <w:sz w:val="30"/>
          <w:szCs w:val="30"/>
        </w:rPr>
        <w:t>竞赛试卷、竞赛作品、竞赛工具、竞赛器材及竞赛材料等不得带出竞赛场地，一经发现，竞赛作品作废，比赛按零分处理，并且提请大赛组委会进行处罚；</w:t>
      </w:r>
    </w:p>
    <w:p w14:paraId="4A02578D" w14:textId="77777777" w:rsidR="001B76C7" w:rsidRPr="00B50B43" w:rsidRDefault="0052664E">
      <w:pPr>
        <w:pStyle w:val="1"/>
        <w:numPr>
          <w:ilvl w:val="0"/>
          <w:numId w:val="2"/>
        </w:numPr>
        <w:snapToGrid w:val="0"/>
        <w:spacing w:line="560" w:lineRule="exact"/>
        <w:ind w:firstLineChars="0"/>
        <w:rPr>
          <w:rFonts w:ascii="仿宋" w:eastAsia="仿宋" w:hAnsi="仿宋" w:cs="Arial"/>
          <w:sz w:val="30"/>
          <w:szCs w:val="30"/>
        </w:rPr>
      </w:pPr>
      <w:r w:rsidRPr="00B50B43">
        <w:rPr>
          <w:rFonts w:ascii="仿宋" w:eastAsia="仿宋" w:hAnsi="仿宋" w:cs="Arial" w:hint="eastAsia"/>
          <w:sz w:val="30"/>
          <w:szCs w:val="30"/>
        </w:rPr>
        <w:t>进入竞赛场地，禁止携带/使用移动存储设备、计算器、通讯工具、加工/施工工具及参考资料等；</w:t>
      </w:r>
    </w:p>
    <w:p w14:paraId="56E59A55" w14:textId="77777777" w:rsidR="001B76C7" w:rsidRPr="00B50B43" w:rsidRDefault="0052664E">
      <w:pPr>
        <w:pStyle w:val="1"/>
        <w:numPr>
          <w:ilvl w:val="0"/>
          <w:numId w:val="2"/>
        </w:numPr>
        <w:snapToGrid w:val="0"/>
        <w:spacing w:line="560" w:lineRule="exact"/>
        <w:ind w:firstLineChars="0"/>
        <w:rPr>
          <w:rFonts w:ascii="仿宋" w:eastAsia="仿宋" w:hAnsi="仿宋" w:cs="Arial"/>
          <w:sz w:val="30"/>
          <w:szCs w:val="30"/>
        </w:rPr>
      </w:pPr>
      <w:r w:rsidRPr="00B50B43">
        <w:rPr>
          <w:rFonts w:ascii="仿宋" w:eastAsia="仿宋" w:hAnsi="仿宋" w:cs="Arial" w:hint="eastAsia"/>
          <w:sz w:val="30"/>
          <w:szCs w:val="30"/>
        </w:rPr>
        <w:t>竞赛所用器材/耗材，在竞赛开始前已全部发放到各个竞赛队，保证充分满足竞赛需求。竞赛开始前，请仔细核对材料明细表，并于比赛开始前签字确认（未签字确认前禁止开始比赛）。竞赛过程中，不再另行发放器材/耗材；</w:t>
      </w:r>
    </w:p>
    <w:p w14:paraId="415E8E1D" w14:textId="77777777" w:rsidR="001B76C7" w:rsidRPr="00B50B43" w:rsidRDefault="0052664E">
      <w:pPr>
        <w:pStyle w:val="1"/>
        <w:numPr>
          <w:ilvl w:val="0"/>
          <w:numId w:val="2"/>
        </w:numPr>
        <w:snapToGrid w:val="0"/>
        <w:spacing w:line="560" w:lineRule="exact"/>
        <w:ind w:firstLineChars="0"/>
        <w:rPr>
          <w:rFonts w:ascii="仿宋" w:eastAsia="仿宋" w:hAnsi="仿宋" w:cs="Arial"/>
          <w:sz w:val="30"/>
          <w:szCs w:val="30"/>
        </w:rPr>
      </w:pPr>
      <w:r w:rsidRPr="00B50B43">
        <w:rPr>
          <w:rFonts w:ascii="仿宋" w:eastAsia="仿宋" w:hAnsi="仿宋" w:cs="Arial" w:hint="eastAsia"/>
          <w:sz w:val="30"/>
          <w:szCs w:val="30"/>
        </w:rPr>
        <w:t>请仔细阅读本试卷要求及试卷分析要求，按照试卷规定要求/需求进行设备/器材配置、加工及调试；</w:t>
      </w:r>
    </w:p>
    <w:p w14:paraId="637EC334" w14:textId="77777777" w:rsidR="001B76C7" w:rsidRPr="00B50B43" w:rsidRDefault="0052664E">
      <w:pPr>
        <w:pStyle w:val="1"/>
        <w:numPr>
          <w:ilvl w:val="0"/>
          <w:numId w:val="2"/>
        </w:numPr>
        <w:snapToGrid w:val="0"/>
        <w:spacing w:line="560" w:lineRule="exact"/>
        <w:ind w:firstLineChars="0"/>
        <w:rPr>
          <w:rFonts w:ascii="仿宋" w:eastAsia="仿宋" w:hAnsi="仿宋" w:cs="Arial"/>
          <w:sz w:val="30"/>
          <w:szCs w:val="30"/>
        </w:rPr>
      </w:pPr>
      <w:r w:rsidRPr="00B50B43">
        <w:rPr>
          <w:rFonts w:ascii="仿宋" w:eastAsia="仿宋" w:hAnsi="仿宋" w:cs="Arial" w:hint="eastAsia"/>
          <w:sz w:val="30"/>
          <w:szCs w:val="30"/>
        </w:rPr>
        <w:t>竞赛过程中，参赛队要做到工作井然有序、不跨区操作、不喧哗，竞赛施工材料、加工废料、施工模块等分区有序存放；</w:t>
      </w:r>
    </w:p>
    <w:p w14:paraId="11138579" w14:textId="77777777" w:rsidR="001B76C7" w:rsidRPr="00B50B43" w:rsidRDefault="0052664E">
      <w:pPr>
        <w:pStyle w:val="1"/>
        <w:numPr>
          <w:ilvl w:val="0"/>
          <w:numId w:val="2"/>
        </w:numPr>
        <w:snapToGrid w:val="0"/>
        <w:spacing w:line="560" w:lineRule="exact"/>
        <w:ind w:firstLineChars="0"/>
        <w:rPr>
          <w:rFonts w:ascii="仿宋" w:eastAsia="仿宋" w:hAnsi="仿宋" w:cs="Arial"/>
          <w:sz w:val="30"/>
          <w:szCs w:val="30"/>
        </w:rPr>
      </w:pPr>
      <w:r w:rsidRPr="00B50B43">
        <w:rPr>
          <w:rFonts w:ascii="仿宋" w:eastAsia="仿宋" w:hAnsi="仿宋" w:cs="Arial" w:hint="eastAsia"/>
          <w:sz w:val="30"/>
          <w:szCs w:val="30"/>
        </w:rPr>
        <w:lastRenderedPageBreak/>
        <w:t>竞赛时间结束后，立即停止操作。竞赛试卷放在电脑旁边，等待裁判员检查和参赛队确认，确认后参赛队必须立即离开竞赛场地；</w:t>
      </w:r>
    </w:p>
    <w:p w14:paraId="34F435CB" w14:textId="77777777" w:rsidR="001B76C7" w:rsidRPr="00B50B43" w:rsidRDefault="0052664E">
      <w:pPr>
        <w:pStyle w:val="1"/>
        <w:numPr>
          <w:ilvl w:val="0"/>
          <w:numId w:val="2"/>
        </w:numPr>
        <w:snapToGrid w:val="0"/>
        <w:spacing w:line="560" w:lineRule="exact"/>
        <w:ind w:firstLineChars="0"/>
        <w:rPr>
          <w:rFonts w:ascii="仿宋" w:eastAsia="仿宋" w:hAnsi="仿宋" w:cs="Arial"/>
          <w:sz w:val="30"/>
          <w:szCs w:val="30"/>
        </w:rPr>
      </w:pPr>
      <w:r w:rsidRPr="00B50B43">
        <w:rPr>
          <w:rFonts w:ascii="仿宋" w:eastAsia="仿宋" w:hAnsi="仿宋" w:cs="Arial" w:hint="eastAsia"/>
          <w:sz w:val="30"/>
          <w:szCs w:val="30"/>
        </w:rPr>
        <w:t>对设备上未标注端口编号的语音配线架和TV配线架，规定端口号均依次从左向右从小到大编号（左</w:t>
      </w:r>
      <w:r w:rsidRPr="00B50B43">
        <w:rPr>
          <w:rFonts w:ascii="仿宋" w:eastAsia="仿宋" w:hAnsi="仿宋" w:cs="Arial"/>
          <w:sz w:val="30"/>
          <w:szCs w:val="30"/>
        </w:rPr>
        <w:t>……</w:t>
      </w:r>
      <w:r w:rsidRPr="00B50B43">
        <w:rPr>
          <w:rFonts w:ascii="仿宋" w:eastAsia="仿宋" w:hAnsi="仿宋" w:cs="Arial" w:hint="eastAsia"/>
          <w:sz w:val="30"/>
          <w:szCs w:val="30"/>
        </w:rPr>
        <w:t xml:space="preserve">  1、2、3</w:t>
      </w:r>
      <w:r w:rsidRPr="00B50B43">
        <w:rPr>
          <w:rFonts w:ascii="仿宋" w:eastAsia="仿宋" w:hAnsi="仿宋" w:cs="Arial"/>
          <w:sz w:val="30"/>
          <w:szCs w:val="30"/>
        </w:rPr>
        <w:t>……</w:t>
      </w:r>
      <w:r w:rsidRPr="00B50B43">
        <w:rPr>
          <w:rFonts w:ascii="仿宋" w:eastAsia="仿宋" w:hAnsi="仿宋" w:cs="Arial" w:hint="eastAsia"/>
          <w:sz w:val="30"/>
          <w:szCs w:val="30"/>
        </w:rPr>
        <w:t xml:space="preserve">n  </w:t>
      </w:r>
      <w:r w:rsidRPr="00B50B43">
        <w:rPr>
          <w:rFonts w:ascii="仿宋" w:eastAsia="仿宋" w:hAnsi="仿宋" w:cs="Arial"/>
          <w:sz w:val="30"/>
          <w:szCs w:val="30"/>
        </w:rPr>
        <w:t>……</w:t>
      </w:r>
      <w:r w:rsidRPr="00B50B43">
        <w:rPr>
          <w:rFonts w:ascii="仿宋" w:eastAsia="仿宋" w:hAnsi="仿宋" w:cs="Arial" w:hint="eastAsia"/>
          <w:sz w:val="30"/>
          <w:szCs w:val="30"/>
        </w:rPr>
        <w:t>右）；</w:t>
      </w:r>
    </w:p>
    <w:p w14:paraId="17C0877D" w14:textId="77777777" w:rsidR="001B76C7" w:rsidRPr="00B50B43" w:rsidRDefault="0052664E">
      <w:pPr>
        <w:pStyle w:val="1"/>
        <w:numPr>
          <w:ilvl w:val="0"/>
          <w:numId w:val="2"/>
        </w:numPr>
        <w:snapToGrid w:val="0"/>
        <w:spacing w:line="560" w:lineRule="exact"/>
        <w:ind w:firstLineChars="0"/>
        <w:rPr>
          <w:rFonts w:ascii="仿宋" w:eastAsia="仿宋" w:hAnsi="仿宋" w:cs="Arial"/>
          <w:sz w:val="30"/>
          <w:szCs w:val="30"/>
        </w:rPr>
      </w:pPr>
      <w:r w:rsidRPr="00B50B43">
        <w:rPr>
          <w:rFonts w:ascii="仿宋" w:eastAsia="仿宋" w:hAnsi="仿宋" w:cs="Arial" w:hint="eastAsia"/>
          <w:sz w:val="30"/>
          <w:szCs w:val="30"/>
        </w:rPr>
        <w:t>本次比赛由速度竞赛、工程施工安装和工程管理三部分组成，比赛时间180分钟，满分1000分。 比赛所需的相关电子文档均存放在本竞赛组计算机桌面的“网络布线－n”(n为机位号)文件夹中（以下简称“指定文件夹”），竞赛要求参赛队的所有设计及说明电子文档均需保存在本项指定文件夹内。</w:t>
      </w:r>
    </w:p>
    <w:p w14:paraId="501A789D" w14:textId="77777777" w:rsidR="001B76C7" w:rsidRPr="00B50B43" w:rsidRDefault="001B76C7">
      <w:pPr>
        <w:pStyle w:val="1"/>
        <w:snapToGrid w:val="0"/>
        <w:spacing w:line="560" w:lineRule="exact"/>
        <w:ind w:firstLineChars="0" w:firstLine="0"/>
        <w:rPr>
          <w:rFonts w:ascii="仿宋" w:eastAsia="仿宋" w:hAnsi="仿宋" w:cs="Arial"/>
          <w:color w:val="FF0000"/>
          <w:sz w:val="30"/>
          <w:szCs w:val="30"/>
        </w:rPr>
      </w:pPr>
    </w:p>
    <w:p w14:paraId="2291ED56" w14:textId="77777777" w:rsidR="001B76C7" w:rsidRPr="00B50B43" w:rsidRDefault="0052664E">
      <w:pPr>
        <w:tabs>
          <w:tab w:val="center" w:pos="4535"/>
          <w:tab w:val="left" w:pos="7875"/>
        </w:tabs>
        <w:snapToGrid w:val="0"/>
        <w:spacing w:beforeLines="100" w:before="312" w:afterLines="100" w:after="312"/>
        <w:jc w:val="left"/>
        <w:rPr>
          <w:rFonts w:ascii="仿宋" w:eastAsia="仿宋" w:hAnsi="仿宋" w:cs="Times New Roman"/>
          <w:sz w:val="36"/>
          <w:szCs w:val="36"/>
        </w:rPr>
      </w:pPr>
      <w:r w:rsidRPr="00B50B43">
        <w:rPr>
          <w:rFonts w:ascii="仿宋" w:eastAsia="仿宋" w:hAnsi="仿宋" w:cs="Times New Roman" w:hint="eastAsia"/>
          <w:sz w:val="36"/>
          <w:szCs w:val="36"/>
        </w:rPr>
        <w:t>第一部分  网络布线速度竞赛（350分）</w:t>
      </w:r>
    </w:p>
    <w:p w14:paraId="534ACEF6"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根据大赛组委会指定设备，网络布线工程施工安装在网络综合布线实训装置进行，每个竞赛队1个U形区域，U形半封闭区域宽度约2.4米，深度约1.2米，竞赛操作区域以该U形区域为基准，竞赛操作不得跨区作业、跨区走动及跨区放置材料。</w:t>
      </w:r>
    </w:p>
    <w:p w14:paraId="77F2A19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竞赛过程中，不得对仿真墙体、模拟CD机柜装置、模拟BD机柜装置进行位置移动操作，具体链路施工路由要求，请按试题题目要求及“图5网络布线工程安装链路俯视图”中描述的位置进行。具体要求如下：</w:t>
      </w:r>
    </w:p>
    <w:p w14:paraId="322DD8C0"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①针对双</w:t>
      </w:r>
      <w:proofErr w:type="gramStart"/>
      <w:r w:rsidRPr="00B50B43">
        <w:rPr>
          <w:rFonts w:ascii="仿宋" w:eastAsia="仿宋" w:hAnsi="仿宋" w:cs="Arial" w:hint="eastAsia"/>
          <w:sz w:val="30"/>
          <w:szCs w:val="30"/>
        </w:rPr>
        <w:t>口信息</w:t>
      </w:r>
      <w:proofErr w:type="gramEnd"/>
      <w:r w:rsidRPr="00B50B43">
        <w:rPr>
          <w:rFonts w:ascii="仿宋" w:eastAsia="仿宋" w:hAnsi="仿宋" w:cs="Arial" w:hint="eastAsia"/>
          <w:sz w:val="30"/>
          <w:szCs w:val="30"/>
        </w:rPr>
        <w:t>面板统一规定：面对信息面板，左侧端口为数据端口，右侧端口为电话通讯端口，数据端口与电话通讯端口</w:t>
      </w:r>
      <w:r w:rsidRPr="00B50B43">
        <w:rPr>
          <w:rFonts w:ascii="仿宋" w:eastAsia="仿宋" w:hAnsi="仿宋" w:cs="Arial" w:hint="eastAsia"/>
          <w:sz w:val="30"/>
          <w:szCs w:val="30"/>
        </w:rPr>
        <w:lastRenderedPageBreak/>
        <w:t>全部使用数据模块端接；</w:t>
      </w:r>
    </w:p>
    <w:p w14:paraId="23E10EE6"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②FD1机柜内放置设备/器材（由上至下）为：电子配线架、语音配线架、TV配线架。</w:t>
      </w:r>
    </w:p>
    <w:p w14:paraId="0C055C88"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sz w:val="30"/>
          <w:szCs w:val="30"/>
        </w:rPr>
        <w:t>③</w:t>
      </w:r>
      <w:r w:rsidRPr="00B50B43">
        <w:rPr>
          <w:rFonts w:ascii="仿宋" w:eastAsia="仿宋" w:hAnsi="仿宋" w:cs="Arial" w:hint="eastAsia"/>
          <w:sz w:val="30"/>
          <w:szCs w:val="30"/>
        </w:rPr>
        <w:t>FD2机柜内放置设备/器材（由上至下）为：电子配线架、TV配线架。</w:t>
      </w:r>
    </w:p>
    <w:p w14:paraId="44BB921E"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1.铜缆端</w:t>
      </w:r>
      <w:proofErr w:type="gramStart"/>
      <w:r w:rsidRPr="00B50B43">
        <w:rPr>
          <w:rFonts w:ascii="仿宋" w:eastAsia="仿宋" w:hAnsi="仿宋" w:cs="Arial" w:hint="eastAsia"/>
          <w:b/>
          <w:bCs/>
          <w:sz w:val="30"/>
          <w:szCs w:val="30"/>
        </w:rPr>
        <w:t>接速度</w:t>
      </w:r>
      <w:proofErr w:type="gramEnd"/>
      <w:r w:rsidRPr="00B50B43">
        <w:rPr>
          <w:rFonts w:ascii="仿宋" w:eastAsia="仿宋" w:hAnsi="仿宋" w:cs="Arial" w:hint="eastAsia"/>
          <w:b/>
          <w:bCs/>
          <w:sz w:val="30"/>
          <w:szCs w:val="30"/>
        </w:rPr>
        <w:t>竞赛（45分钟，100分）</w:t>
      </w:r>
    </w:p>
    <w:p w14:paraId="6AE1520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操作时间为45分钟。请认真研读图纸和技术要求，特别注意工作任务的种类、缆线长度、端接位置、现场管理等，请规范安装，优先保证工作质量，在规定时间完成竞赛任务。</w:t>
      </w:r>
    </w:p>
    <w:p w14:paraId="6114BB2C"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竞赛准备内容和方法，时间15分钟，计算在比赛时间内</w:t>
      </w:r>
    </w:p>
    <w:p w14:paraId="735D5EB9"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①检查竞赛材料的数量和质量。准备和检查300毫米长超五类非双绞线电缆40根，超五类水晶头40个，超五类模块40个，保证数量正确和质量合格，竞赛开始后不允许弥补或者更换。</w:t>
      </w:r>
    </w:p>
    <w:p w14:paraId="6007D3F2"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②检查工具。准备和检查所使用的工具、测线器等，并且在台面摆放到顺手位置。</w:t>
      </w:r>
    </w:p>
    <w:p w14:paraId="275AC4C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③允许选手在准备时间内试用工具和测线器等器材。</w:t>
      </w:r>
    </w:p>
    <w:p w14:paraId="603AF1C9"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④在准备阶段制作好1根长度较长的RJ45水晶头-RJ45水晶头跳线，一端插入测线器，摆放在后续测试比较合适的位置。</w:t>
      </w:r>
    </w:p>
    <w:p w14:paraId="505A8569"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铜缆端</w:t>
      </w:r>
      <w:proofErr w:type="gramStart"/>
      <w:r w:rsidRPr="00B50B43">
        <w:rPr>
          <w:rFonts w:ascii="仿宋" w:eastAsia="仿宋" w:hAnsi="仿宋" w:cs="Arial" w:hint="eastAsia"/>
          <w:sz w:val="30"/>
          <w:szCs w:val="30"/>
        </w:rPr>
        <w:t>接速度</w:t>
      </w:r>
      <w:proofErr w:type="gramEnd"/>
      <w:r w:rsidRPr="00B50B43">
        <w:rPr>
          <w:rFonts w:ascii="仿宋" w:eastAsia="仿宋" w:hAnsi="仿宋" w:cs="Arial" w:hint="eastAsia"/>
          <w:sz w:val="30"/>
          <w:szCs w:val="30"/>
        </w:rPr>
        <w:t>竞赛，竞赛时间30分钟</w:t>
      </w:r>
    </w:p>
    <w:p w14:paraId="3BBCDB5F"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选手制作RJ45水晶头-RJ45水晶头跳线和RJ45模块--RJ45模块跳线两类，并且串联在一起，如图1所示。最终评价链接的数量和质量。要保证所有链接的节点都能够导通，符合EIA/TIA568B标准, 按照符合链接标准，质量合格的节点计算完成的数量。同时评判端接的外观质量，操作规范，环境卫生等。</w:t>
      </w:r>
    </w:p>
    <w:p w14:paraId="5738974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lastRenderedPageBreak/>
        <w:t>具体要求如下：</w:t>
      </w:r>
    </w:p>
    <w:p w14:paraId="310FD7AF" w14:textId="77777777" w:rsidR="001B76C7" w:rsidRPr="00B50B43" w:rsidRDefault="0052664E">
      <w:pPr>
        <w:widowControl/>
        <w:rPr>
          <w:rFonts w:ascii="仿宋" w:eastAsia="仿宋" w:hAnsi="仿宋"/>
          <w:color w:val="FF0000"/>
          <w:sz w:val="28"/>
          <w:szCs w:val="28"/>
        </w:rPr>
      </w:pPr>
      <w:r w:rsidRPr="00B50B43">
        <w:rPr>
          <w:rFonts w:ascii="仿宋" w:eastAsia="仿宋" w:hAnsi="仿宋"/>
          <w:b/>
          <w:noProof/>
          <w:color w:val="FF0000"/>
          <w:sz w:val="28"/>
          <w:szCs w:val="28"/>
        </w:rPr>
        <w:drawing>
          <wp:inline distT="0" distB="0" distL="114300" distR="114300" wp14:anchorId="4BB3CA41" wp14:editId="4B630A89">
            <wp:extent cx="5810250" cy="92392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810250" cy="923925"/>
                    </a:xfrm>
                    <a:prstGeom prst="rect">
                      <a:avLst/>
                    </a:prstGeom>
                    <a:noFill/>
                    <a:ln w="9525">
                      <a:noFill/>
                    </a:ln>
                  </pic:spPr>
                </pic:pic>
              </a:graphicData>
            </a:graphic>
          </wp:inline>
        </w:drawing>
      </w:r>
    </w:p>
    <w:p w14:paraId="47D20F18" w14:textId="77777777" w:rsidR="001B76C7" w:rsidRPr="00B50B43" w:rsidRDefault="0052664E">
      <w:pPr>
        <w:snapToGrid w:val="0"/>
        <w:ind w:firstLineChars="200" w:firstLine="560"/>
        <w:jc w:val="center"/>
        <w:rPr>
          <w:rFonts w:ascii="仿宋" w:eastAsia="仿宋" w:hAnsi="仿宋" w:cs="Arial"/>
          <w:sz w:val="28"/>
          <w:szCs w:val="28"/>
        </w:rPr>
      </w:pPr>
      <w:r w:rsidRPr="00B50B43">
        <w:rPr>
          <w:rFonts w:ascii="仿宋" w:eastAsia="仿宋" w:hAnsi="仿宋" w:cs="Arial" w:hint="eastAsia"/>
          <w:sz w:val="28"/>
          <w:szCs w:val="28"/>
        </w:rPr>
        <w:t>图1 铜缆跳线速度竞赛串联图</w:t>
      </w:r>
    </w:p>
    <w:p w14:paraId="6099E03C"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①竞赛开始首先制作RJ45模块--RJ45模块跳线，并且插入准备阶段制作的RJ45水晶头-RJ45水晶头跳线，然后再制作RJ45水晶头-RJ45水晶头跳线、RJ45模块--RJ45模块跳线，按此循环制作，边做边串联和测试。</w:t>
      </w:r>
    </w:p>
    <w:p w14:paraId="0A3C59CF"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②必须保证每根跳线合格，不合格跳线不得串联，多根跳线串联后通断测试合格，允许选手使用测线器进行测试。</w:t>
      </w:r>
    </w:p>
    <w:p w14:paraId="484DFEEA"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③必须</w:t>
      </w:r>
      <w:proofErr w:type="gramStart"/>
      <w:r w:rsidRPr="00B50B43">
        <w:rPr>
          <w:rFonts w:ascii="仿宋" w:eastAsia="仿宋" w:hAnsi="仿宋" w:cs="Arial" w:hint="eastAsia"/>
          <w:sz w:val="30"/>
          <w:szCs w:val="30"/>
        </w:rPr>
        <w:t>保证线序正确</w:t>
      </w:r>
      <w:proofErr w:type="gramEnd"/>
      <w:r w:rsidRPr="00B50B43">
        <w:rPr>
          <w:rFonts w:ascii="仿宋" w:eastAsia="仿宋" w:hAnsi="仿宋" w:cs="Arial" w:hint="eastAsia"/>
          <w:sz w:val="30"/>
          <w:szCs w:val="30"/>
        </w:rPr>
        <w:t>，水晶</w:t>
      </w:r>
      <w:proofErr w:type="gramStart"/>
      <w:r w:rsidRPr="00B50B43">
        <w:rPr>
          <w:rFonts w:ascii="仿宋" w:eastAsia="仿宋" w:hAnsi="仿宋" w:cs="Arial" w:hint="eastAsia"/>
          <w:sz w:val="30"/>
          <w:szCs w:val="30"/>
        </w:rPr>
        <w:t>头按</w:t>
      </w:r>
      <w:proofErr w:type="gramEnd"/>
      <w:r w:rsidRPr="00B50B43">
        <w:rPr>
          <w:rFonts w:ascii="仿宋" w:eastAsia="仿宋" w:hAnsi="仿宋" w:cs="Arial" w:hint="eastAsia"/>
          <w:sz w:val="30"/>
          <w:szCs w:val="30"/>
        </w:rPr>
        <w:t>照T568B</w:t>
      </w:r>
      <w:proofErr w:type="gramStart"/>
      <w:r w:rsidRPr="00B50B43">
        <w:rPr>
          <w:rFonts w:ascii="仿宋" w:eastAsia="仿宋" w:hAnsi="仿宋" w:cs="Arial" w:hint="eastAsia"/>
          <w:sz w:val="30"/>
          <w:szCs w:val="30"/>
        </w:rPr>
        <w:t>线序接线</w:t>
      </w:r>
      <w:proofErr w:type="gramEnd"/>
      <w:r w:rsidRPr="00B50B43">
        <w:rPr>
          <w:rFonts w:ascii="仿宋" w:eastAsia="仿宋" w:hAnsi="仿宋" w:cs="Arial" w:hint="eastAsia"/>
          <w:sz w:val="30"/>
          <w:szCs w:val="30"/>
        </w:rPr>
        <w:t>图，模块按照产品标签规定T568B接线图。</w:t>
      </w:r>
    </w:p>
    <w:p w14:paraId="733930F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④全部跳线剥除护套长度合适，剪掉</w:t>
      </w:r>
      <w:proofErr w:type="gramStart"/>
      <w:r w:rsidRPr="00B50B43">
        <w:rPr>
          <w:rFonts w:ascii="仿宋" w:eastAsia="仿宋" w:hAnsi="仿宋" w:cs="Arial" w:hint="eastAsia"/>
          <w:sz w:val="30"/>
          <w:szCs w:val="30"/>
        </w:rPr>
        <w:t>撕</w:t>
      </w:r>
      <w:proofErr w:type="gramEnd"/>
      <w:r w:rsidRPr="00B50B43">
        <w:rPr>
          <w:rFonts w:ascii="仿宋" w:eastAsia="仿宋" w:hAnsi="仿宋" w:cs="Arial" w:hint="eastAsia"/>
          <w:sz w:val="30"/>
          <w:szCs w:val="30"/>
        </w:rPr>
        <w:t>拉线，水晶头护套</w:t>
      </w:r>
      <w:proofErr w:type="gramStart"/>
      <w:r w:rsidRPr="00B50B43">
        <w:rPr>
          <w:rFonts w:ascii="仿宋" w:eastAsia="仿宋" w:hAnsi="仿宋" w:cs="Arial" w:hint="eastAsia"/>
          <w:sz w:val="30"/>
          <w:szCs w:val="30"/>
        </w:rPr>
        <w:t>压接到</w:t>
      </w:r>
      <w:proofErr w:type="gramEnd"/>
      <w:r w:rsidRPr="00B50B43">
        <w:rPr>
          <w:rFonts w:ascii="仿宋" w:eastAsia="仿宋" w:hAnsi="仿宋" w:cs="Arial" w:hint="eastAsia"/>
          <w:sz w:val="30"/>
          <w:szCs w:val="30"/>
        </w:rPr>
        <w:t>位，模块剪掉线头。</w:t>
      </w:r>
    </w:p>
    <w:p w14:paraId="7419863E"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2.光纤熔接速度竞赛（45分钟，150分）</w:t>
      </w:r>
    </w:p>
    <w:p w14:paraId="123FF00A"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竞赛准备内容和方法，时间15分钟，计算在比赛时间内</w:t>
      </w:r>
    </w:p>
    <w:p w14:paraId="39E85852"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①准备5米长12芯单模光缆2根，用尼龙扎带和粘扣固定在台面，在中间做一个圈，同时考虑熔接机和工具等位置，方便快速操作。</w:t>
      </w:r>
    </w:p>
    <w:p w14:paraId="21910D78"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②光缆剥掉外护套。</w:t>
      </w:r>
    </w:p>
    <w:p w14:paraId="54BE799A"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③在光缆的一端熔接1条SC尾</w:t>
      </w:r>
      <w:proofErr w:type="gramStart"/>
      <w:r w:rsidRPr="00B50B43">
        <w:rPr>
          <w:rFonts w:ascii="仿宋" w:eastAsia="仿宋" w:hAnsi="仿宋" w:cs="Arial" w:hint="eastAsia"/>
          <w:sz w:val="30"/>
          <w:szCs w:val="30"/>
        </w:rPr>
        <w:t>纤</w:t>
      </w:r>
      <w:proofErr w:type="gramEnd"/>
      <w:r w:rsidRPr="00B50B43">
        <w:rPr>
          <w:rFonts w:ascii="仿宋" w:eastAsia="仿宋" w:hAnsi="仿宋" w:cs="Arial" w:hint="eastAsia"/>
          <w:sz w:val="30"/>
          <w:szCs w:val="30"/>
        </w:rPr>
        <w:t>，并且连接测试设备，如图5所示。</w:t>
      </w:r>
    </w:p>
    <w:p w14:paraId="2A4BEDF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④检查设备和工具，允许选手试用熔接机、切割刀、剥皮钳等工具。准备酒精和无尘纸等器材。</w:t>
      </w:r>
    </w:p>
    <w:p w14:paraId="3DF4576C"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lastRenderedPageBreak/>
        <w:t>光纤熔接速度竞赛，时间30分钟</w:t>
      </w:r>
    </w:p>
    <w:p w14:paraId="61CAA366"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要求将两根光缆环形接续，将光缆按照光纤的色谱顺序，依次熔接，连接串成一条通路。如图2所示，将熔接好的光纤整齐放在台面，不要放在熔接机托盘中。在</w:t>
      </w:r>
      <w:proofErr w:type="gramStart"/>
      <w:r w:rsidRPr="00B50B43">
        <w:rPr>
          <w:rFonts w:ascii="仿宋" w:eastAsia="仿宋" w:hAnsi="仿宋" w:cs="Arial" w:hint="eastAsia"/>
          <w:sz w:val="30"/>
          <w:szCs w:val="30"/>
        </w:rPr>
        <w:t>保证光损很小</w:t>
      </w:r>
      <w:proofErr w:type="gramEnd"/>
      <w:r w:rsidRPr="00B50B43">
        <w:rPr>
          <w:rFonts w:ascii="仿宋" w:eastAsia="仿宋" w:hAnsi="仿宋" w:cs="Arial" w:hint="eastAsia"/>
          <w:sz w:val="30"/>
          <w:szCs w:val="30"/>
        </w:rPr>
        <w:t>的前提下，记录熔接点的个数。同时评判熔接点外观质量，操作规范，环境卫生等。</w:t>
      </w:r>
    </w:p>
    <w:p w14:paraId="35EB5FB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具体操作技术要求和注意事项如下：</w:t>
      </w:r>
    </w:p>
    <w:p w14:paraId="21C4ADC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①请按照光纤熔接机操作说明书规定正确使用，用熔接机熔接光纤，及时清洁熔接机，保证每次熔接合格。</w:t>
      </w:r>
    </w:p>
    <w:p w14:paraId="114B7626"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②每个熔接点必须安装1个热收缩保护管，调整加热时间正确，套管收缩合格并且居中。</w:t>
      </w:r>
    </w:p>
    <w:p w14:paraId="170054E4"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③必须去除光纤外皮和树脂层，</w:t>
      </w:r>
      <w:proofErr w:type="gramStart"/>
      <w:r w:rsidRPr="00B50B43">
        <w:rPr>
          <w:rFonts w:ascii="仿宋" w:eastAsia="仿宋" w:hAnsi="仿宋" w:cs="Arial" w:hint="eastAsia"/>
          <w:sz w:val="30"/>
          <w:szCs w:val="30"/>
        </w:rPr>
        <w:t>每芯光纤</w:t>
      </w:r>
      <w:proofErr w:type="gramEnd"/>
      <w:r w:rsidRPr="00B50B43">
        <w:rPr>
          <w:rFonts w:ascii="仿宋" w:eastAsia="仿宋" w:hAnsi="仿宋" w:cs="Arial" w:hint="eastAsia"/>
          <w:sz w:val="30"/>
          <w:szCs w:val="30"/>
        </w:rPr>
        <w:t>至少用酒精清洁3次。</w:t>
      </w:r>
    </w:p>
    <w:p w14:paraId="02C5747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④光纤剥线</w:t>
      </w:r>
      <w:proofErr w:type="gramStart"/>
      <w:r w:rsidRPr="00B50B43">
        <w:rPr>
          <w:rFonts w:ascii="仿宋" w:eastAsia="仿宋" w:hAnsi="仿宋" w:cs="Arial" w:hint="eastAsia"/>
          <w:sz w:val="30"/>
          <w:szCs w:val="30"/>
        </w:rPr>
        <w:t>钳</w:t>
      </w:r>
      <w:proofErr w:type="gramEnd"/>
      <w:r w:rsidRPr="00B50B43">
        <w:rPr>
          <w:rFonts w:ascii="仿宋" w:eastAsia="仿宋" w:hAnsi="仿宋" w:cs="Arial" w:hint="eastAsia"/>
          <w:sz w:val="30"/>
          <w:szCs w:val="30"/>
        </w:rPr>
        <w:t>每次使用后必须及时清洁，去除剥线钳刀口</w:t>
      </w:r>
      <w:proofErr w:type="gramStart"/>
      <w:r w:rsidRPr="00B50B43">
        <w:rPr>
          <w:rFonts w:ascii="仿宋" w:eastAsia="仿宋" w:hAnsi="仿宋" w:cs="Arial" w:hint="eastAsia"/>
          <w:sz w:val="30"/>
          <w:szCs w:val="30"/>
        </w:rPr>
        <w:t>上面粘留</w:t>
      </w:r>
      <w:proofErr w:type="gramEnd"/>
      <w:r w:rsidRPr="00B50B43">
        <w:rPr>
          <w:rFonts w:ascii="仿宋" w:eastAsia="仿宋" w:hAnsi="仿宋" w:cs="Arial" w:hint="eastAsia"/>
          <w:sz w:val="30"/>
          <w:szCs w:val="30"/>
        </w:rPr>
        <w:t>的树脂或杂物。</w:t>
      </w:r>
    </w:p>
    <w:p w14:paraId="6C10BCB5" w14:textId="77777777" w:rsidR="001B76C7" w:rsidRPr="00B50B43" w:rsidRDefault="0052664E">
      <w:pPr>
        <w:widowControl/>
        <w:jc w:val="center"/>
        <w:rPr>
          <w:rFonts w:ascii="仿宋" w:eastAsia="仿宋" w:hAnsi="仿宋"/>
          <w:color w:val="FF0000"/>
          <w:sz w:val="24"/>
          <w:szCs w:val="24"/>
        </w:rPr>
      </w:pPr>
      <w:r w:rsidRPr="00B50B43">
        <w:rPr>
          <w:rFonts w:ascii="仿宋" w:eastAsia="仿宋" w:hAnsi="仿宋"/>
          <w:noProof/>
          <w:color w:val="FF0000"/>
          <w:sz w:val="24"/>
          <w:szCs w:val="24"/>
        </w:rPr>
        <w:lastRenderedPageBreak/>
        <w:drawing>
          <wp:inline distT="0" distB="0" distL="114300" distR="114300" wp14:anchorId="31980B54" wp14:editId="30F75C06">
            <wp:extent cx="5745480" cy="4049395"/>
            <wp:effectExtent l="0" t="0" r="7620" b="8255"/>
            <wp:docPr id="4"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1"/>
                    <pic:cNvPicPr>
                      <a:picLocks noChangeAspect="1"/>
                    </pic:cNvPicPr>
                  </pic:nvPicPr>
                  <pic:blipFill>
                    <a:blip r:embed="rId12"/>
                    <a:stretch>
                      <a:fillRect/>
                    </a:stretch>
                  </pic:blipFill>
                  <pic:spPr>
                    <a:xfrm>
                      <a:off x="0" y="0"/>
                      <a:ext cx="5745480" cy="4049395"/>
                    </a:xfrm>
                    <a:prstGeom prst="rect">
                      <a:avLst/>
                    </a:prstGeom>
                    <a:noFill/>
                    <a:ln w="9525">
                      <a:noFill/>
                    </a:ln>
                  </pic:spPr>
                </pic:pic>
              </a:graphicData>
            </a:graphic>
          </wp:inline>
        </w:drawing>
      </w:r>
    </w:p>
    <w:p w14:paraId="59246BA8" w14:textId="77777777" w:rsidR="001B76C7" w:rsidRPr="00B50B43" w:rsidRDefault="0052664E">
      <w:pPr>
        <w:snapToGrid w:val="0"/>
        <w:ind w:firstLineChars="200" w:firstLine="560"/>
        <w:jc w:val="center"/>
        <w:rPr>
          <w:rFonts w:ascii="仿宋" w:eastAsia="仿宋" w:hAnsi="仿宋" w:cs="Arial"/>
          <w:sz w:val="28"/>
          <w:szCs w:val="28"/>
        </w:rPr>
      </w:pPr>
      <w:r w:rsidRPr="00B50B43">
        <w:rPr>
          <w:rFonts w:ascii="仿宋" w:eastAsia="仿宋" w:hAnsi="仿宋" w:cs="Arial" w:hint="eastAsia"/>
          <w:sz w:val="28"/>
          <w:szCs w:val="28"/>
        </w:rPr>
        <w:t>图2 光纤速度竞赛接线图</w:t>
      </w:r>
    </w:p>
    <w:p w14:paraId="6542FF32"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⑤正确使用和清洁光纤切割刀。</w:t>
      </w:r>
    </w:p>
    <w:p w14:paraId="564501F8"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⑥允许选手在准备阶段用酒精浸泡无尘纸。</w:t>
      </w:r>
      <w:r w:rsidRPr="00B50B43">
        <w:rPr>
          <w:rFonts w:ascii="仿宋" w:eastAsia="仿宋" w:hAnsi="仿宋" w:cs="Arial" w:hint="eastAsia"/>
          <w:noProof/>
          <w:sz w:val="30"/>
          <w:szCs w:val="30"/>
        </w:rPr>
        <mc:AlternateContent>
          <mc:Choice Requires="wpg">
            <w:drawing>
              <wp:anchor distT="0" distB="0" distL="114300" distR="114300" simplePos="0" relativeHeight="251658240" behindDoc="0" locked="0" layoutInCell="1" allowOverlap="1" wp14:anchorId="1C922919" wp14:editId="2E3F7289">
                <wp:simplePos x="0" y="0"/>
                <wp:positionH relativeFrom="column">
                  <wp:posOffset>3914140</wp:posOffset>
                </wp:positionH>
                <wp:positionV relativeFrom="paragraph">
                  <wp:posOffset>1065530</wp:posOffset>
                </wp:positionV>
                <wp:extent cx="323850" cy="278130"/>
                <wp:effectExtent l="0" t="19685" r="0" b="0"/>
                <wp:wrapNone/>
                <wp:docPr id="3" name="组合 1065"/>
                <wp:cNvGraphicFramePr/>
                <a:graphic xmlns:a="http://schemas.openxmlformats.org/drawingml/2006/main">
                  <a:graphicData uri="http://schemas.microsoft.com/office/word/2010/wordprocessingGroup">
                    <wpg:wgp>
                      <wpg:cNvGrpSpPr/>
                      <wpg:grpSpPr>
                        <a:xfrm>
                          <a:off x="0" y="0"/>
                          <a:ext cx="323850" cy="278130"/>
                          <a:chOff x="23228" y="1843"/>
                          <a:chExt cx="510" cy="3530203"/>
                        </a:xfrm>
                      </wpg:grpSpPr>
                      <wps:wsp>
                        <wps:cNvPr id="1" name="Rectangle 79"/>
                        <wps:cNvSpPr/>
                        <wps:spPr>
                          <a:xfrm rot="2700000">
                            <a:off x="21720" y="3577"/>
                            <a:ext cx="3530" cy="62"/>
                          </a:xfrm>
                          <a:prstGeom prst="rect">
                            <a:avLst/>
                          </a:prstGeom>
                          <a:solidFill>
                            <a:srgbClr val="FF0000">
                              <a:alpha val="49001"/>
                            </a:srgbClr>
                          </a:solidFill>
                          <a:ln w="9525">
                            <a:noFill/>
                          </a:ln>
                        </wps:spPr>
                        <wps:bodyPr lIns="74295" tIns="8890" rIns="74295" bIns="8890" upright="1"/>
                      </wps:wsp>
                      <wps:wsp>
                        <wps:cNvPr id="2" name="Rectangle 80"/>
                        <wps:cNvSpPr/>
                        <wps:spPr>
                          <a:xfrm rot="18900000">
                            <a:off x="23267" y="3359"/>
                            <a:ext cx="432" cy="510"/>
                          </a:xfrm>
                          <a:prstGeom prst="rect">
                            <a:avLst/>
                          </a:prstGeom>
                          <a:solidFill>
                            <a:srgbClr val="FF0000">
                              <a:alpha val="49001"/>
                            </a:srgbClr>
                          </a:solidFill>
                          <a:ln w="9525">
                            <a:noFill/>
                          </a:ln>
                        </wps:spPr>
                        <wps:bodyPr lIns="74295" tIns="8890" rIns="74295" bIns="8890" upright="1"/>
                      </wps:wsp>
                    </wpg:wgp>
                  </a:graphicData>
                </a:graphic>
              </wp:anchor>
            </w:drawing>
          </mc:Choice>
          <mc:Fallback>
            <w:pict>
              <v:group w14:anchorId="1D998E30" id="组合 1065" o:spid="_x0000_s1026" style="position:absolute;left:0;text-align:left;margin-left:308.2pt;margin-top:83.9pt;width:25.5pt;height:21.9pt;z-index:251658240" coordorigin="232,18" coordsize="5,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">
                <v:rect id="Rectangle 79" o:spid="_x0000_s1027" style="position:absolute;left:217;top:35;width:35;height: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" fillcolor="red" stroked="f">
                  <v:fill opacity="32125f"/>
                  <v:textbox inset="5.85pt,.7pt,5.85pt,.7pt"/>
                </v:rect>
                <v:rect id="Rectangle 80" o:spid="_x0000_s1028" style="position:absolute;left:232;top:33;width:4;height: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" fillcolor="red" stroked="f">
                  <v:fill opacity="32125f"/>
                  <v:textbox inset="5.85pt,.7pt,5.85pt,.7pt"/>
                </v:rect>
              </v:group>
            </w:pict>
          </mc:Fallback>
        </mc:AlternateContent>
      </w:r>
    </w:p>
    <w:p w14:paraId="30697B02"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⑦热缩套管必须存放在盒子里，不允许容易穿套管像图3那样放置。</w:t>
      </w:r>
    </w:p>
    <w:p w14:paraId="59A0D57D" w14:textId="77777777" w:rsidR="001B76C7" w:rsidRPr="00B50B43" w:rsidRDefault="0052664E">
      <w:pPr>
        <w:jc w:val="center"/>
        <w:rPr>
          <w:rFonts w:ascii="仿宋" w:eastAsia="仿宋" w:hAnsi="仿宋"/>
          <w:color w:val="FF0000"/>
          <w:sz w:val="28"/>
          <w:szCs w:val="28"/>
        </w:rPr>
      </w:pPr>
      <w:r w:rsidRPr="00B50B43">
        <w:rPr>
          <w:rFonts w:ascii="仿宋" w:eastAsia="仿宋" w:hAnsi="仿宋" w:hint="eastAsia"/>
          <w:noProof/>
          <w:color w:val="FF0000"/>
          <w:sz w:val="28"/>
          <w:szCs w:val="28"/>
        </w:rPr>
        <w:drawing>
          <wp:inline distT="0" distB="0" distL="114300" distR="114300" wp14:anchorId="5319AC10" wp14:editId="1AEAC7CB">
            <wp:extent cx="4114800" cy="2219325"/>
            <wp:effectExtent l="0" t="0" r="0" b="952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noChangeArrowheads="1"/>
                    </pic:cNvPicPr>
                  </pic:nvPicPr>
                  <pic:blipFill>
                    <a:blip r:embed="rId13"/>
                    <a:srcRect/>
                    <a:stretch>
                      <a:fillRect/>
                    </a:stretch>
                  </pic:blipFill>
                  <pic:spPr>
                    <a:xfrm>
                      <a:off x="0" y="0"/>
                      <a:ext cx="4114800" cy="2219325"/>
                    </a:xfrm>
                    <a:prstGeom prst="rect">
                      <a:avLst/>
                    </a:prstGeom>
                    <a:noFill/>
                    <a:ln w="9525">
                      <a:noFill/>
                      <a:miter lim="800000"/>
                      <a:headEnd/>
                      <a:tailEnd/>
                    </a:ln>
                    <a:effectLst/>
                  </pic:spPr>
                </pic:pic>
              </a:graphicData>
            </a:graphic>
          </wp:inline>
        </w:drawing>
      </w:r>
    </w:p>
    <w:p w14:paraId="0A2B0D7B" w14:textId="77777777" w:rsidR="001B76C7" w:rsidRPr="00B50B43" w:rsidRDefault="0052664E">
      <w:pPr>
        <w:snapToGrid w:val="0"/>
        <w:ind w:firstLineChars="200" w:firstLine="560"/>
        <w:jc w:val="center"/>
        <w:rPr>
          <w:rFonts w:ascii="仿宋" w:eastAsia="仿宋" w:hAnsi="仿宋" w:cs="Arial"/>
          <w:sz w:val="28"/>
          <w:szCs w:val="28"/>
        </w:rPr>
      </w:pPr>
      <w:r w:rsidRPr="00B50B43">
        <w:rPr>
          <w:rFonts w:ascii="仿宋" w:eastAsia="仿宋" w:hAnsi="仿宋" w:cs="Arial" w:hint="eastAsia"/>
          <w:sz w:val="28"/>
          <w:szCs w:val="28"/>
        </w:rPr>
        <w:t>图3 热收缩套管存放图</w:t>
      </w:r>
    </w:p>
    <w:p w14:paraId="30B0DED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⑧选手只能使用竞赛规定的设备和器材，不允许自己创建任</w:t>
      </w:r>
      <w:r w:rsidRPr="00B50B43">
        <w:rPr>
          <w:rFonts w:ascii="仿宋" w:eastAsia="仿宋" w:hAnsi="仿宋" w:cs="Arial" w:hint="eastAsia"/>
          <w:sz w:val="30"/>
          <w:szCs w:val="30"/>
        </w:rPr>
        <w:lastRenderedPageBreak/>
        <w:t>何特殊夹具。</w:t>
      </w:r>
    </w:p>
    <w:p w14:paraId="0C615F3C"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⑨如果选手需要使用竞赛规定以外的器材时，必须取得裁判长同意。</w:t>
      </w:r>
    </w:p>
    <w:p w14:paraId="0E8F29B6" w14:textId="77777777" w:rsidR="001B76C7" w:rsidRPr="00B50B43" w:rsidRDefault="001B76C7">
      <w:pPr>
        <w:pStyle w:val="1"/>
        <w:snapToGrid w:val="0"/>
        <w:spacing w:line="560" w:lineRule="exact"/>
        <w:ind w:firstLineChars="0" w:firstLine="0"/>
        <w:rPr>
          <w:rFonts w:ascii="仿宋" w:eastAsia="仿宋" w:hAnsi="仿宋" w:cs="Arial"/>
          <w:sz w:val="30"/>
          <w:szCs w:val="30"/>
        </w:rPr>
      </w:pPr>
    </w:p>
    <w:p w14:paraId="253FE557"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3.网络布线系统工程项目设计（60分钟，100分）</w:t>
      </w:r>
    </w:p>
    <w:p w14:paraId="1F4DF34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依据“图4建筑模型立体图”所示，模拟给定的综合布线系统工程项目，要求竞赛队按照试卷要求完成模拟楼宇二个楼层网络布线系统工程项目设计；所有文件保存在电脑桌面上指定文件夹内，且仅该指定文件夹中指定文件作为裁判评分依据。</w:t>
      </w:r>
    </w:p>
    <w:p w14:paraId="0C79C461" w14:textId="77777777" w:rsidR="001B76C7" w:rsidRPr="00B50B43" w:rsidRDefault="0052664E">
      <w:pPr>
        <w:jc w:val="center"/>
        <w:rPr>
          <w:rFonts w:ascii="仿宋" w:eastAsia="仿宋" w:hAnsi="仿宋"/>
        </w:rPr>
      </w:pPr>
      <w:r w:rsidRPr="00B50B43">
        <w:rPr>
          <w:rFonts w:ascii="仿宋" w:eastAsia="仿宋" w:hAnsi="仿宋" w:cs="Times New Roman"/>
          <w:noProof/>
          <w:sz w:val="24"/>
          <w:szCs w:val="24"/>
        </w:rPr>
        <w:drawing>
          <wp:inline distT="0" distB="0" distL="0" distR="0" wp14:anchorId="3BFF7264" wp14:editId="51D43048">
            <wp:extent cx="3200400" cy="2751455"/>
            <wp:effectExtent l="0" t="0" r="0" b="0"/>
            <wp:docPr id="10" name="图片 10"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
                    <pic:cNvPicPr>
                      <a:picLocks noChangeAspect="1" noChangeArrowheads="1"/>
                    </pic:cNvPicPr>
                  </pic:nvPicPr>
                  <pic:blipFill>
                    <a:blip r:embed="rId14">
                      <a:extLst>
                        <a:ext uri="{28A0092B-C50C-407E-A947-70E740481C1C}">
                          <a14:useLocalDpi xmlns:a14="http://schemas.microsoft.com/office/drawing/2010/main" val="0"/>
                        </a:ext>
                      </a:extLst>
                    </a:blip>
                    <a:srcRect t="6694" b="7322"/>
                    <a:stretch>
                      <a:fillRect/>
                    </a:stretch>
                  </pic:blipFill>
                  <pic:spPr>
                    <a:xfrm>
                      <a:off x="0" y="0"/>
                      <a:ext cx="3200400" cy="2751809"/>
                    </a:xfrm>
                    <a:prstGeom prst="rect">
                      <a:avLst/>
                    </a:prstGeom>
                    <a:noFill/>
                    <a:ln>
                      <a:noFill/>
                    </a:ln>
                  </pic:spPr>
                </pic:pic>
              </a:graphicData>
            </a:graphic>
          </wp:inline>
        </w:drawing>
      </w:r>
    </w:p>
    <w:p w14:paraId="366F86D2" w14:textId="77777777" w:rsidR="001B76C7" w:rsidRPr="00B50B43" w:rsidRDefault="0052664E">
      <w:pPr>
        <w:jc w:val="center"/>
        <w:rPr>
          <w:rFonts w:ascii="仿宋" w:eastAsia="仿宋" w:hAnsi="仿宋" w:cs="Arial"/>
          <w:sz w:val="30"/>
          <w:szCs w:val="30"/>
        </w:rPr>
      </w:pPr>
      <w:r w:rsidRPr="00B50B43">
        <w:rPr>
          <w:rFonts w:ascii="仿宋" w:eastAsia="仿宋" w:hAnsi="仿宋" w:cs="Arial" w:hint="eastAsia"/>
          <w:sz w:val="30"/>
          <w:szCs w:val="30"/>
        </w:rPr>
        <w:t>图4建筑模型立体图</w:t>
      </w:r>
    </w:p>
    <w:p w14:paraId="6F93E800"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本设计针对模拟楼宇二个楼层网络布线系统工程项目，参照图4所示，依据GB50311-20</w:t>
      </w:r>
      <w:r w:rsidRPr="00B50B43">
        <w:rPr>
          <w:rFonts w:ascii="仿宋" w:eastAsia="仿宋" w:hAnsi="仿宋" w:cs="Arial"/>
          <w:sz w:val="30"/>
          <w:szCs w:val="30"/>
        </w:rPr>
        <w:t>16</w:t>
      </w:r>
      <w:r w:rsidRPr="00B50B43">
        <w:rPr>
          <w:rFonts w:ascii="仿宋" w:eastAsia="仿宋" w:hAnsi="仿宋" w:cs="Arial" w:hint="eastAsia"/>
          <w:sz w:val="30"/>
          <w:szCs w:val="30"/>
        </w:rPr>
        <w:t>《综合布线系统工程设计规范》,具体要求如下：</w:t>
      </w:r>
    </w:p>
    <w:p w14:paraId="18382D4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①所述对象为一模拟楼宇二个楼层网络布线系统工程项目,项目名称统一规定为“模拟楼宇网络布线工程”+机位号(机位号取2位数字，不足2位前缀补0)；</w:t>
      </w:r>
    </w:p>
    <w:p w14:paraId="3E2ED2F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lastRenderedPageBreak/>
        <w:t>②该建筑模型模拟楼宇二个楼层的房间结构，房间区域内卡通人物代表房间的用途。其中1个人物表示领导办公室，按照1个语音、1个数据和1个TV信息点配置；2-4个人物表示集体办公室，按照每人1个语音和1个数据信息点配置；5-6个人物表示会议室，按照2个数据信息点和1个TV信息点配置；</w:t>
      </w:r>
    </w:p>
    <w:p w14:paraId="256122F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③针对双</w:t>
      </w:r>
      <w:proofErr w:type="gramStart"/>
      <w:r w:rsidRPr="00B50B43">
        <w:rPr>
          <w:rFonts w:ascii="仿宋" w:eastAsia="仿宋" w:hAnsi="仿宋" w:cs="Arial" w:hint="eastAsia"/>
          <w:sz w:val="30"/>
          <w:szCs w:val="30"/>
        </w:rPr>
        <w:t>口信息</w:t>
      </w:r>
      <w:proofErr w:type="gramEnd"/>
      <w:r w:rsidRPr="00B50B43">
        <w:rPr>
          <w:rFonts w:ascii="仿宋" w:eastAsia="仿宋" w:hAnsi="仿宋" w:cs="Arial" w:hint="eastAsia"/>
          <w:sz w:val="30"/>
          <w:szCs w:val="30"/>
        </w:rPr>
        <w:t>面板统一规定：面对信息面板，左侧端口为数据端口，右侧端口为电话通讯端口，数据端口与电话通讯端口全部使用数据模块端接；</w:t>
      </w:r>
    </w:p>
    <w:p w14:paraId="1A86CBD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④图6中101、102、103…203为房间编号；</w:t>
      </w:r>
    </w:p>
    <w:p w14:paraId="404627AF"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⑤假设模拟楼层每层高度为3.2米，水平桥架架设距地面高度为2.8米，信息</w:t>
      </w:r>
      <w:proofErr w:type="gramStart"/>
      <w:r w:rsidRPr="00B50B43">
        <w:rPr>
          <w:rFonts w:ascii="仿宋" w:eastAsia="仿宋" w:hAnsi="仿宋" w:cs="Arial" w:hint="eastAsia"/>
          <w:sz w:val="30"/>
          <w:szCs w:val="30"/>
        </w:rPr>
        <w:t>盒高度</w:t>
      </w:r>
      <w:proofErr w:type="gramEnd"/>
      <w:r w:rsidRPr="00B50B43">
        <w:rPr>
          <w:rFonts w:ascii="仿宋" w:eastAsia="仿宋" w:hAnsi="仿宋" w:cs="Arial" w:hint="eastAsia"/>
          <w:sz w:val="30"/>
          <w:szCs w:val="30"/>
        </w:rPr>
        <w:t>距地面高度0.3米，1-2人办公室面积为28平方米（4米*7米），4人办公室面积和5人会议室面积均为42平方米（6米*7米），6人会议室面积为70平方米（10米*7米），设备间、管理间房间面积均为14平方米（2米*7米）。绘图设计时，走廊宽度不小于2.0米，所述水平配线桥架主体应位于走廊上方，</w:t>
      </w:r>
      <w:proofErr w:type="gramStart"/>
      <w:r w:rsidRPr="00B50B43">
        <w:rPr>
          <w:rFonts w:ascii="仿宋" w:eastAsia="仿宋" w:hAnsi="仿宋" w:cs="Arial" w:hint="eastAsia"/>
          <w:sz w:val="30"/>
          <w:szCs w:val="30"/>
        </w:rPr>
        <w:t>桥架裁面尺寸</w:t>
      </w:r>
      <w:proofErr w:type="gramEnd"/>
      <w:r w:rsidRPr="00B50B43">
        <w:rPr>
          <w:rFonts w:ascii="仿宋" w:eastAsia="仿宋" w:hAnsi="仿宋" w:cs="Arial" w:hint="eastAsia"/>
          <w:sz w:val="30"/>
          <w:szCs w:val="30"/>
        </w:rPr>
        <w:t>为100×60mm；</w:t>
      </w:r>
    </w:p>
    <w:p w14:paraId="5E6D29BB"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⑥所述模拟楼宇每个楼层设置1个电信间，每个楼层电信间配置的机柜为</w:t>
      </w:r>
      <w:r w:rsidRPr="00B50B43">
        <w:rPr>
          <w:rFonts w:ascii="仿宋" w:eastAsia="仿宋" w:hAnsi="仿宋" w:cs="Arial"/>
          <w:sz w:val="30"/>
          <w:szCs w:val="30"/>
        </w:rPr>
        <w:t>42</w:t>
      </w:r>
      <w:r w:rsidRPr="00B50B43">
        <w:rPr>
          <w:rFonts w:ascii="仿宋" w:eastAsia="仿宋" w:hAnsi="仿宋" w:cs="Arial" w:hint="eastAsia"/>
          <w:sz w:val="30"/>
          <w:szCs w:val="30"/>
        </w:rPr>
        <w:t>U国标交换机柜。每楼层机柜内TV配线架编号依次为T1、T2……（从上到下，第一个TV配线架编号为T1，第二个TV配线架编号为T2，依此类推，下述语音配线架编号、电子配线架</w:t>
      </w:r>
      <w:proofErr w:type="gramStart"/>
      <w:r w:rsidRPr="00B50B43">
        <w:rPr>
          <w:rFonts w:ascii="仿宋" w:eastAsia="仿宋" w:hAnsi="仿宋" w:cs="Arial" w:hint="eastAsia"/>
          <w:sz w:val="30"/>
          <w:szCs w:val="30"/>
        </w:rPr>
        <w:t>编号编号</w:t>
      </w:r>
      <w:proofErr w:type="gramEnd"/>
      <w:r w:rsidRPr="00B50B43">
        <w:rPr>
          <w:rFonts w:ascii="仿宋" w:eastAsia="仿宋" w:hAnsi="仿宋" w:cs="Arial" w:hint="eastAsia"/>
          <w:sz w:val="30"/>
          <w:szCs w:val="30"/>
        </w:rPr>
        <w:t>等含义相同，不再复述）；语音配线架编号依次为Y1、Y2……；电子配线架编号依次为W1、W2……；</w:t>
      </w:r>
    </w:p>
    <w:p w14:paraId="1CE6DDE0"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⑦每楼层数据信息点从W1电子配线架1号口依次端接，语音信息点从Y1网络配线架1号口依次端接, TV信息点从T1有</w:t>
      </w:r>
      <w:r w:rsidRPr="00B50B43">
        <w:rPr>
          <w:rFonts w:ascii="仿宋" w:eastAsia="仿宋" w:hAnsi="仿宋" w:cs="Arial" w:hint="eastAsia"/>
          <w:sz w:val="30"/>
          <w:szCs w:val="30"/>
        </w:rPr>
        <w:lastRenderedPageBreak/>
        <w:t>线电视配线架1号口依次端接；</w:t>
      </w:r>
    </w:p>
    <w:p w14:paraId="5FDAA64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⑧所述CD-BD之间选用2根单芯皮线光缆；BD-FD之间选用4根六类网线；FD-TO之间安装线槽线管，并使用超五类双绞线和同轴电缆布线，布线时每个房间数据与语音信息点均匀分布在房间的两边。</w:t>
      </w:r>
    </w:p>
    <w:p w14:paraId="6229CBB5"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1）</w:t>
      </w:r>
      <w:r w:rsidRPr="00B50B43">
        <w:rPr>
          <w:rFonts w:ascii="仿宋" w:eastAsia="仿宋" w:hAnsi="仿宋" w:cs="Times New Roman" w:hint="eastAsia"/>
          <w:sz w:val="30"/>
          <w:szCs w:val="30"/>
        </w:rPr>
        <w:t xml:space="preserve"> </w:t>
      </w:r>
      <w:r w:rsidRPr="00B50B43">
        <w:rPr>
          <w:rFonts w:ascii="仿宋" w:eastAsia="仿宋" w:hAnsi="仿宋" w:cs="Arial" w:hint="eastAsia"/>
          <w:b/>
          <w:bCs/>
          <w:sz w:val="30"/>
          <w:szCs w:val="30"/>
        </w:rPr>
        <w:t>网络布线系统图设计</w:t>
      </w:r>
      <w:r w:rsidRPr="00B50B43">
        <w:rPr>
          <w:rFonts w:ascii="仿宋" w:eastAsia="仿宋" w:hAnsi="仿宋" w:cs="Times New Roman" w:hint="eastAsia"/>
          <w:b/>
          <w:sz w:val="30"/>
          <w:szCs w:val="30"/>
        </w:rPr>
        <w:t>（20分）</w:t>
      </w:r>
    </w:p>
    <w:p w14:paraId="7878B764"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使用Visio或者Auto CAD软件，完成CD-TO网络布线系统拓扑图的设计绘制。要求概念清晰、图面布局合理、图形正确、符号标记清楚、连接关系合理、说明完整、标题栏合理（包括项目名称、图纸类别、编制人、审核人和日期，其中编制人、审核人均填写竞赛机位号），设计图以文件名“系统图.</w:t>
      </w:r>
      <w:proofErr w:type="spellStart"/>
      <w:r w:rsidRPr="00B50B43">
        <w:rPr>
          <w:rFonts w:ascii="仿宋" w:eastAsia="仿宋" w:hAnsi="仿宋" w:cs="Arial" w:hint="eastAsia"/>
          <w:sz w:val="30"/>
          <w:szCs w:val="30"/>
        </w:rPr>
        <w:t>dwg</w:t>
      </w:r>
      <w:proofErr w:type="spellEnd"/>
      <w:r w:rsidRPr="00B50B43">
        <w:rPr>
          <w:rFonts w:ascii="仿宋" w:eastAsia="仿宋" w:hAnsi="仿宋" w:cs="Arial" w:hint="eastAsia"/>
          <w:sz w:val="30"/>
          <w:szCs w:val="30"/>
        </w:rPr>
        <w:t>”保存到指定文件夹，且生成一份JPG格式文件。生成文件的系统选项以系统默认值为主，要求图片颜色及图片质量清晰易于分辨。</w:t>
      </w:r>
    </w:p>
    <w:p w14:paraId="4A2072F6"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2） 网络布线系统施工图设计（30分）</w:t>
      </w:r>
    </w:p>
    <w:p w14:paraId="59E7161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 xml:space="preserve">使用Auto CAD软件以“图6 实训操作仿真墙平面展开图”为底图绘制平面施工图。要求施工图中的文字、线条、尺寸、符号描述清晰完整。竞赛设计突出：链路路由、信息点、电信间机柜设置等信息的描述，针对水平配线桥架仅需考虑桥架路由及合理的桥架固定支撑点标注。标题栏合理（包括项目名称、图纸类别、编制人、审核人和日期，其中编制人、审核人均填写竞赛机位号），施工图以文件名“施工图”保存到指定文件夹，且在该指定文件夹中以文件名为“施工生成图n”生成（另存）一份JPG格式文件（n为楼层号，即每楼层生成一个JPG文件）。根据以上要求及条件，绘制网络布线系统施工图，要求包括以下内容： </w:t>
      </w:r>
    </w:p>
    <w:p w14:paraId="11485312"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lastRenderedPageBreak/>
        <w:t xml:space="preserve">①FD-TO布线路由、设备位置和尺寸正确； </w:t>
      </w:r>
    </w:p>
    <w:p w14:paraId="1EA788AC"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②机柜和网络插座位置、规格正确；</w:t>
      </w:r>
    </w:p>
    <w:p w14:paraId="1C32EBA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③图面布局合理，位置尺寸标注清楚正确；</w:t>
      </w:r>
    </w:p>
    <w:p w14:paraId="68863B5B"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④图形符号规范，说明正确和清楚；</w:t>
      </w:r>
    </w:p>
    <w:p w14:paraId="009FF0EC"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⑥标题栏完整，签署竞赛机位号等基本信息。</w:t>
      </w:r>
    </w:p>
    <w:p w14:paraId="12EA3F91"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3）信息点点数统计表编制（10分）</w:t>
      </w:r>
    </w:p>
    <w:p w14:paraId="3F95492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使用Excel软件,按照表1格式完成信息点点数统计表的编制。要求项目名称正确、表格设计合理、信息点数量正确、竞赛机位号（建筑物编号、编制人、审核人均填写竞赛机位号，不得填写其它内容）及日期说明完整 ，编制完成</w:t>
      </w:r>
      <w:proofErr w:type="gramStart"/>
      <w:r w:rsidRPr="00B50B43">
        <w:rPr>
          <w:rFonts w:ascii="仿宋" w:eastAsia="仿宋" w:hAnsi="仿宋" w:cs="Arial" w:hint="eastAsia"/>
          <w:sz w:val="30"/>
          <w:szCs w:val="30"/>
        </w:rPr>
        <w:t>后文件</w:t>
      </w:r>
      <w:proofErr w:type="gramEnd"/>
      <w:r w:rsidRPr="00B50B43">
        <w:rPr>
          <w:rFonts w:ascii="仿宋" w:eastAsia="仿宋" w:hAnsi="仿宋" w:cs="Arial" w:hint="eastAsia"/>
          <w:sz w:val="30"/>
          <w:szCs w:val="30"/>
        </w:rPr>
        <w:t>保存到指定文件下，保存文件名为“信息点点数统计表”。</w:t>
      </w:r>
    </w:p>
    <w:p w14:paraId="5D23902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说明：图6中，房间编号=楼层序号+本楼层房间序号。 其中：楼层序号取1位数字，本楼层房间序号取2位数字。</w:t>
      </w:r>
    </w:p>
    <w:p w14:paraId="385F0961" w14:textId="77777777" w:rsidR="001B76C7" w:rsidRPr="00B50B43" w:rsidRDefault="0052664E">
      <w:pPr>
        <w:spacing w:line="300" w:lineRule="auto"/>
        <w:jc w:val="left"/>
        <w:rPr>
          <w:rFonts w:ascii="仿宋" w:eastAsia="仿宋" w:hAnsi="仿宋" w:cs="Times New Roman"/>
          <w:bCs/>
          <w:sz w:val="30"/>
          <w:szCs w:val="30"/>
        </w:rPr>
      </w:pPr>
      <w:r w:rsidRPr="00B50B43">
        <w:rPr>
          <w:rFonts w:ascii="仿宋" w:eastAsia="仿宋" w:hAnsi="仿宋" w:cs="Times New Roman" w:hint="eastAsia"/>
          <w:bCs/>
          <w:sz w:val="30"/>
          <w:szCs w:val="30"/>
        </w:rPr>
        <w:t>表1：信息点点数统计表</w:t>
      </w:r>
    </w:p>
    <w:p w14:paraId="30F7B1D2" w14:textId="77777777" w:rsidR="001B76C7" w:rsidRPr="00B50B43" w:rsidRDefault="0052664E">
      <w:pPr>
        <w:spacing w:line="300" w:lineRule="auto"/>
        <w:jc w:val="center"/>
        <w:rPr>
          <w:rFonts w:ascii="仿宋" w:eastAsia="仿宋" w:hAnsi="仿宋" w:cs="Times New Roman"/>
          <w:bCs/>
          <w:sz w:val="30"/>
          <w:szCs w:val="30"/>
        </w:rPr>
      </w:pPr>
      <w:r w:rsidRPr="00B50B43">
        <w:rPr>
          <w:rFonts w:ascii="仿宋" w:eastAsia="仿宋" w:hAnsi="仿宋" w:cs="Times New Roman" w:hint="eastAsia"/>
          <w:bCs/>
          <w:sz w:val="30"/>
          <w:szCs w:val="30"/>
        </w:rPr>
        <w:t>信息点点数统计表</w:t>
      </w:r>
    </w:p>
    <w:p w14:paraId="296D8820" w14:textId="77777777" w:rsidR="001B76C7" w:rsidRPr="00B50B43" w:rsidRDefault="0052664E">
      <w:pPr>
        <w:spacing w:line="400" w:lineRule="exact"/>
        <w:rPr>
          <w:rFonts w:ascii="仿宋" w:eastAsia="仿宋" w:hAnsi="仿宋" w:cs="Times New Roman"/>
          <w:bCs/>
          <w:szCs w:val="21"/>
        </w:rPr>
      </w:pPr>
      <w:r w:rsidRPr="00B50B43">
        <w:rPr>
          <w:rFonts w:ascii="仿宋" w:eastAsia="仿宋" w:hAnsi="仿宋" w:cs="Times New Roman" w:hint="eastAsia"/>
          <w:bCs/>
          <w:szCs w:val="21"/>
        </w:rPr>
        <w:t>项目名称：</w:t>
      </w:r>
      <w:r w:rsidRPr="00B50B43">
        <w:rPr>
          <w:rFonts w:ascii="仿宋" w:eastAsia="仿宋" w:hAnsi="仿宋" w:cs="Times New Roman" w:hint="eastAsia"/>
          <w:bCs/>
          <w:szCs w:val="21"/>
          <w:u w:val="single"/>
        </w:rPr>
        <w:t xml:space="preserve">                       </w:t>
      </w:r>
      <w:r w:rsidRPr="00B50B43">
        <w:rPr>
          <w:rFonts w:ascii="仿宋" w:eastAsia="仿宋" w:hAnsi="仿宋" w:cs="Times New Roman" w:hint="eastAsia"/>
          <w:bCs/>
          <w:szCs w:val="21"/>
        </w:rPr>
        <w:t xml:space="preserve">                             建筑物编号：</w:t>
      </w:r>
      <w:r w:rsidRPr="00B50B43">
        <w:rPr>
          <w:rFonts w:ascii="仿宋" w:eastAsia="仿宋" w:hAnsi="仿宋" w:cs="Times New Roman" w:hint="eastAsia"/>
          <w:bCs/>
          <w:szCs w:val="21"/>
          <w:u w:val="single"/>
        </w:rPr>
        <w:t xml:space="preserve">         </w:t>
      </w:r>
    </w:p>
    <w:tbl>
      <w:tblPr>
        <w:tblpPr w:leftFromText="180" w:rightFromText="180" w:vertAnchor="text" w:horzAnchor="page" w:tblpX="1387" w:tblpY="105"/>
        <w:tblOverlap w:val="neve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929"/>
        <w:gridCol w:w="802"/>
        <w:gridCol w:w="711"/>
        <w:gridCol w:w="900"/>
        <w:gridCol w:w="900"/>
        <w:gridCol w:w="909"/>
        <w:gridCol w:w="900"/>
        <w:gridCol w:w="921"/>
        <w:gridCol w:w="1252"/>
      </w:tblGrid>
      <w:tr w:rsidR="001B76C7" w:rsidRPr="00B50B43" w14:paraId="1AF4D37D" w14:textId="77777777">
        <w:trPr>
          <w:cantSplit/>
          <w:trHeight w:val="312"/>
        </w:trPr>
        <w:tc>
          <w:tcPr>
            <w:tcW w:w="897" w:type="dxa"/>
            <w:vMerge w:val="restart"/>
            <w:vAlign w:val="center"/>
          </w:tcPr>
          <w:p w14:paraId="6A0C0E5C"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楼层</w:t>
            </w:r>
          </w:p>
          <w:p w14:paraId="6B8FDE59"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编号</w:t>
            </w:r>
          </w:p>
        </w:tc>
        <w:tc>
          <w:tcPr>
            <w:tcW w:w="929" w:type="dxa"/>
            <w:vMerge w:val="restart"/>
            <w:vAlign w:val="center"/>
          </w:tcPr>
          <w:p w14:paraId="0951F100"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信息点类别</w:t>
            </w:r>
          </w:p>
        </w:tc>
        <w:tc>
          <w:tcPr>
            <w:tcW w:w="3313" w:type="dxa"/>
            <w:gridSpan w:val="4"/>
            <w:vAlign w:val="center"/>
          </w:tcPr>
          <w:p w14:paraId="2797396F"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房间序号</w:t>
            </w:r>
          </w:p>
        </w:tc>
        <w:tc>
          <w:tcPr>
            <w:tcW w:w="2730" w:type="dxa"/>
            <w:gridSpan w:val="3"/>
            <w:vAlign w:val="center"/>
          </w:tcPr>
          <w:p w14:paraId="6F832625"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楼层信息点合计</w:t>
            </w:r>
          </w:p>
        </w:tc>
        <w:tc>
          <w:tcPr>
            <w:tcW w:w="1252" w:type="dxa"/>
            <w:vMerge w:val="restart"/>
            <w:vAlign w:val="center"/>
          </w:tcPr>
          <w:p w14:paraId="155B5CF2"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信息点</w:t>
            </w:r>
          </w:p>
          <w:p w14:paraId="6D095AFF"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合计</w:t>
            </w:r>
          </w:p>
        </w:tc>
      </w:tr>
      <w:tr w:rsidR="001B76C7" w:rsidRPr="00B50B43" w14:paraId="10884E2F" w14:textId="77777777">
        <w:trPr>
          <w:cantSplit/>
          <w:trHeight w:val="312"/>
        </w:trPr>
        <w:tc>
          <w:tcPr>
            <w:tcW w:w="897" w:type="dxa"/>
            <w:vMerge/>
            <w:vAlign w:val="center"/>
          </w:tcPr>
          <w:p w14:paraId="3D6216C9" w14:textId="77777777" w:rsidR="001B76C7" w:rsidRPr="00B50B43" w:rsidRDefault="001B76C7">
            <w:pPr>
              <w:spacing w:line="280" w:lineRule="exact"/>
              <w:jc w:val="center"/>
              <w:rPr>
                <w:rFonts w:ascii="仿宋" w:eastAsia="仿宋" w:hAnsi="仿宋" w:cs="黑体"/>
                <w:bCs/>
                <w:szCs w:val="21"/>
              </w:rPr>
            </w:pPr>
          </w:p>
        </w:tc>
        <w:tc>
          <w:tcPr>
            <w:tcW w:w="929" w:type="dxa"/>
            <w:vMerge/>
            <w:vAlign w:val="center"/>
          </w:tcPr>
          <w:p w14:paraId="7710F595" w14:textId="77777777" w:rsidR="001B76C7" w:rsidRPr="00B50B43" w:rsidRDefault="001B76C7">
            <w:pPr>
              <w:spacing w:line="280" w:lineRule="exact"/>
              <w:jc w:val="center"/>
              <w:rPr>
                <w:rFonts w:ascii="仿宋" w:eastAsia="仿宋" w:hAnsi="仿宋" w:cs="黑体"/>
                <w:bCs/>
                <w:szCs w:val="21"/>
              </w:rPr>
            </w:pPr>
          </w:p>
        </w:tc>
        <w:tc>
          <w:tcPr>
            <w:tcW w:w="802" w:type="dxa"/>
            <w:vAlign w:val="center"/>
          </w:tcPr>
          <w:p w14:paraId="60AA49CA"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01</w:t>
            </w:r>
          </w:p>
        </w:tc>
        <w:tc>
          <w:tcPr>
            <w:tcW w:w="711" w:type="dxa"/>
            <w:vAlign w:val="center"/>
          </w:tcPr>
          <w:p w14:paraId="7FDDC38A"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02</w:t>
            </w:r>
          </w:p>
        </w:tc>
        <w:tc>
          <w:tcPr>
            <w:tcW w:w="900" w:type="dxa"/>
            <w:vAlign w:val="center"/>
          </w:tcPr>
          <w:p w14:paraId="79A37A51"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kern w:val="0"/>
                <w:szCs w:val="21"/>
                <w:lang w:val="zh-CN"/>
              </w:rPr>
              <w:t>……</w:t>
            </w:r>
          </w:p>
        </w:tc>
        <w:tc>
          <w:tcPr>
            <w:tcW w:w="900" w:type="dxa"/>
            <w:vAlign w:val="center"/>
          </w:tcPr>
          <w:p w14:paraId="0F9878EE" w14:textId="77777777" w:rsidR="001B76C7" w:rsidRPr="00B50B43" w:rsidRDefault="0052664E">
            <w:pPr>
              <w:spacing w:line="280" w:lineRule="exact"/>
              <w:jc w:val="center"/>
              <w:rPr>
                <w:rFonts w:ascii="仿宋" w:eastAsia="仿宋" w:hAnsi="仿宋" w:cs="黑体"/>
                <w:bCs/>
                <w:szCs w:val="21"/>
              </w:rPr>
            </w:pPr>
            <w:proofErr w:type="spellStart"/>
            <w:r w:rsidRPr="00B50B43">
              <w:rPr>
                <w:rFonts w:ascii="仿宋" w:eastAsia="仿宋" w:hAnsi="仿宋" w:cs="黑体" w:hint="eastAsia"/>
                <w:bCs/>
                <w:szCs w:val="21"/>
              </w:rPr>
              <w:t>nn</w:t>
            </w:r>
            <w:proofErr w:type="spellEnd"/>
          </w:p>
        </w:tc>
        <w:tc>
          <w:tcPr>
            <w:tcW w:w="909" w:type="dxa"/>
            <w:vAlign w:val="center"/>
          </w:tcPr>
          <w:p w14:paraId="6763ED8B"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数据</w:t>
            </w:r>
          </w:p>
        </w:tc>
        <w:tc>
          <w:tcPr>
            <w:tcW w:w="900" w:type="dxa"/>
            <w:vAlign w:val="center"/>
          </w:tcPr>
          <w:p w14:paraId="7F9CD857"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语音</w:t>
            </w:r>
          </w:p>
        </w:tc>
        <w:tc>
          <w:tcPr>
            <w:tcW w:w="921" w:type="dxa"/>
            <w:vAlign w:val="center"/>
          </w:tcPr>
          <w:p w14:paraId="3F24828F"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TV</w:t>
            </w:r>
          </w:p>
        </w:tc>
        <w:tc>
          <w:tcPr>
            <w:tcW w:w="1252" w:type="dxa"/>
            <w:vMerge/>
            <w:vAlign w:val="center"/>
          </w:tcPr>
          <w:p w14:paraId="76B172A6"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25403198" w14:textId="77777777">
        <w:trPr>
          <w:cantSplit/>
          <w:trHeight w:val="312"/>
        </w:trPr>
        <w:tc>
          <w:tcPr>
            <w:tcW w:w="897" w:type="dxa"/>
            <w:vMerge w:val="restart"/>
            <w:vAlign w:val="center"/>
          </w:tcPr>
          <w:p w14:paraId="582C088F" w14:textId="77777777" w:rsidR="001B76C7" w:rsidRPr="00B50B43" w:rsidRDefault="0052664E">
            <w:pPr>
              <w:widowControl/>
              <w:spacing w:line="280" w:lineRule="exact"/>
              <w:jc w:val="center"/>
              <w:rPr>
                <w:rFonts w:ascii="仿宋" w:eastAsia="仿宋" w:hAnsi="仿宋" w:cs="黑体"/>
                <w:kern w:val="0"/>
                <w:szCs w:val="21"/>
              </w:rPr>
            </w:pPr>
            <w:r w:rsidRPr="00B50B43">
              <w:rPr>
                <w:rFonts w:ascii="仿宋" w:eastAsia="仿宋" w:hAnsi="仿宋" w:cs="黑体" w:hint="eastAsia"/>
                <w:kern w:val="0"/>
                <w:szCs w:val="21"/>
              </w:rPr>
              <w:t>1层</w:t>
            </w:r>
          </w:p>
        </w:tc>
        <w:tc>
          <w:tcPr>
            <w:tcW w:w="929" w:type="dxa"/>
            <w:vAlign w:val="center"/>
          </w:tcPr>
          <w:p w14:paraId="2C514B97"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数据</w:t>
            </w:r>
          </w:p>
        </w:tc>
        <w:tc>
          <w:tcPr>
            <w:tcW w:w="802" w:type="dxa"/>
            <w:vAlign w:val="center"/>
          </w:tcPr>
          <w:p w14:paraId="45CD9A13" w14:textId="77777777" w:rsidR="001B76C7" w:rsidRPr="00B50B43" w:rsidRDefault="001B76C7">
            <w:pPr>
              <w:spacing w:line="280" w:lineRule="exact"/>
              <w:jc w:val="center"/>
              <w:rPr>
                <w:rFonts w:ascii="仿宋" w:eastAsia="仿宋" w:hAnsi="仿宋" w:cs="Times New Roman"/>
                <w:bCs/>
                <w:szCs w:val="21"/>
              </w:rPr>
            </w:pPr>
          </w:p>
        </w:tc>
        <w:tc>
          <w:tcPr>
            <w:tcW w:w="711" w:type="dxa"/>
            <w:vAlign w:val="center"/>
          </w:tcPr>
          <w:p w14:paraId="7B9CA9E8"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442F35C6"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622EB695" w14:textId="77777777" w:rsidR="001B76C7" w:rsidRPr="00B50B43" w:rsidRDefault="001B76C7">
            <w:pPr>
              <w:spacing w:line="280" w:lineRule="exact"/>
              <w:jc w:val="center"/>
              <w:rPr>
                <w:rFonts w:ascii="仿宋" w:eastAsia="仿宋" w:hAnsi="仿宋" w:cs="Times New Roman"/>
                <w:bCs/>
                <w:szCs w:val="21"/>
              </w:rPr>
            </w:pPr>
          </w:p>
        </w:tc>
        <w:tc>
          <w:tcPr>
            <w:tcW w:w="909" w:type="dxa"/>
            <w:vAlign w:val="center"/>
          </w:tcPr>
          <w:p w14:paraId="351F612C"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0FDFB62B"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145C59A7" w14:textId="77777777" w:rsidR="001B76C7" w:rsidRPr="00B50B43" w:rsidRDefault="001B76C7">
            <w:pPr>
              <w:spacing w:line="280" w:lineRule="exact"/>
              <w:jc w:val="center"/>
              <w:rPr>
                <w:rFonts w:ascii="仿宋" w:eastAsia="仿宋" w:hAnsi="仿宋" w:cs="Times New Roman"/>
                <w:bCs/>
                <w:szCs w:val="21"/>
              </w:rPr>
            </w:pPr>
          </w:p>
        </w:tc>
        <w:tc>
          <w:tcPr>
            <w:tcW w:w="1252" w:type="dxa"/>
            <w:vMerge w:val="restart"/>
            <w:vAlign w:val="center"/>
          </w:tcPr>
          <w:p w14:paraId="35E820D4"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6D15AA33" w14:textId="77777777">
        <w:trPr>
          <w:cantSplit/>
          <w:trHeight w:val="312"/>
        </w:trPr>
        <w:tc>
          <w:tcPr>
            <w:tcW w:w="897" w:type="dxa"/>
            <w:vMerge/>
            <w:vAlign w:val="center"/>
          </w:tcPr>
          <w:p w14:paraId="2ABB601F" w14:textId="77777777" w:rsidR="001B76C7" w:rsidRPr="00B50B43" w:rsidRDefault="001B76C7">
            <w:pPr>
              <w:spacing w:line="280" w:lineRule="exact"/>
              <w:jc w:val="center"/>
              <w:rPr>
                <w:rFonts w:ascii="仿宋" w:eastAsia="仿宋" w:hAnsi="仿宋" w:cs="黑体"/>
                <w:bCs/>
                <w:szCs w:val="21"/>
              </w:rPr>
            </w:pPr>
          </w:p>
        </w:tc>
        <w:tc>
          <w:tcPr>
            <w:tcW w:w="929" w:type="dxa"/>
            <w:vAlign w:val="center"/>
          </w:tcPr>
          <w:p w14:paraId="71635F2C"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语音</w:t>
            </w:r>
          </w:p>
        </w:tc>
        <w:tc>
          <w:tcPr>
            <w:tcW w:w="802" w:type="dxa"/>
            <w:vAlign w:val="center"/>
          </w:tcPr>
          <w:p w14:paraId="0C4719FE" w14:textId="77777777" w:rsidR="001B76C7" w:rsidRPr="00B50B43" w:rsidRDefault="001B76C7">
            <w:pPr>
              <w:spacing w:line="280" w:lineRule="exact"/>
              <w:jc w:val="center"/>
              <w:rPr>
                <w:rFonts w:ascii="仿宋" w:eastAsia="仿宋" w:hAnsi="仿宋" w:cs="Times New Roman"/>
                <w:bCs/>
                <w:szCs w:val="21"/>
              </w:rPr>
            </w:pPr>
          </w:p>
        </w:tc>
        <w:tc>
          <w:tcPr>
            <w:tcW w:w="711" w:type="dxa"/>
            <w:vAlign w:val="center"/>
          </w:tcPr>
          <w:p w14:paraId="1EBCD441"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4D27972E"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02DFAA30" w14:textId="77777777" w:rsidR="001B76C7" w:rsidRPr="00B50B43" w:rsidRDefault="001B76C7">
            <w:pPr>
              <w:spacing w:line="280" w:lineRule="exact"/>
              <w:jc w:val="center"/>
              <w:rPr>
                <w:rFonts w:ascii="仿宋" w:eastAsia="仿宋" w:hAnsi="仿宋" w:cs="Times New Roman"/>
                <w:bCs/>
                <w:szCs w:val="21"/>
              </w:rPr>
            </w:pPr>
          </w:p>
        </w:tc>
        <w:tc>
          <w:tcPr>
            <w:tcW w:w="909" w:type="dxa"/>
            <w:vAlign w:val="center"/>
          </w:tcPr>
          <w:p w14:paraId="5990AB2F"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1E040950"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1BE60760" w14:textId="77777777" w:rsidR="001B76C7" w:rsidRPr="00B50B43" w:rsidRDefault="001B76C7">
            <w:pPr>
              <w:spacing w:line="280" w:lineRule="exact"/>
              <w:jc w:val="center"/>
              <w:rPr>
                <w:rFonts w:ascii="仿宋" w:eastAsia="仿宋" w:hAnsi="仿宋" w:cs="Times New Roman"/>
                <w:bCs/>
                <w:szCs w:val="21"/>
              </w:rPr>
            </w:pPr>
          </w:p>
        </w:tc>
        <w:tc>
          <w:tcPr>
            <w:tcW w:w="1252" w:type="dxa"/>
            <w:vMerge/>
            <w:vAlign w:val="center"/>
          </w:tcPr>
          <w:p w14:paraId="62B5A206"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1FF8ED47" w14:textId="77777777">
        <w:trPr>
          <w:cantSplit/>
          <w:trHeight w:val="312"/>
        </w:trPr>
        <w:tc>
          <w:tcPr>
            <w:tcW w:w="897" w:type="dxa"/>
            <w:vMerge/>
            <w:vAlign w:val="center"/>
          </w:tcPr>
          <w:p w14:paraId="732F678D" w14:textId="77777777" w:rsidR="001B76C7" w:rsidRPr="00B50B43" w:rsidRDefault="001B76C7">
            <w:pPr>
              <w:spacing w:line="280" w:lineRule="exact"/>
              <w:jc w:val="center"/>
              <w:rPr>
                <w:rFonts w:ascii="仿宋" w:eastAsia="仿宋" w:hAnsi="仿宋" w:cs="黑体"/>
                <w:bCs/>
                <w:szCs w:val="21"/>
              </w:rPr>
            </w:pPr>
          </w:p>
        </w:tc>
        <w:tc>
          <w:tcPr>
            <w:tcW w:w="929" w:type="dxa"/>
            <w:vAlign w:val="center"/>
          </w:tcPr>
          <w:p w14:paraId="7CA48454"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TV</w:t>
            </w:r>
          </w:p>
        </w:tc>
        <w:tc>
          <w:tcPr>
            <w:tcW w:w="802" w:type="dxa"/>
            <w:vAlign w:val="center"/>
          </w:tcPr>
          <w:p w14:paraId="4E759150" w14:textId="77777777" w:rsidR="001B76C7" w:rsidRPr="00B50B43" w:rsidRDefault="001B76C7">
            <w:pPr>
              <w:spacing w:line="280" w:lineRule="exact"/>
              <w:jc w:val="center"/>
              <w:rPr>
                <w:rFonts w:ascii="仿宋" w:eastAsia="仿宋" w:hAnsi="仿宋" w:cs="Times New Roman"/>
                <w:bCs/>
                <w:szCs w:val="21"/>
              </w:rPr>
            </w:pPr>
          </w:p>
        </w:tc>
        <w:tc>
          <w:tcPr>
            <w:tcW w:w="711" w:type="dxa"/>
            <w:vAlign w:val="center"/>
          </w:tcPr>
          <w:p w14:paraId="0F547B37"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37079598"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3902ACEE" w14:textId="77777777" w:rsidR="001B76C7" w:rsidRPr="00B50B43" w:rsidRDefault="001B76C7">
            <w:pPr>
              <w:spacing w:line="280" w:lineRule="exact"/>
              <w:jc w:val="center"/>
              <w:rPr>
                <w:rFonts w:ascii="仿宋" w:eastAsia="仿宋" w:hAnsi="仿宋" w:cs="Times New Roman"/>
                <w:bCs/>
                <w:szCs w:val="21"/>
              </w:rPr>
            </w:pPr>
          </w:p>
        </w:tc>
        <w:tc>
          <w:tcPr>
            <w:tcW w:w="909" w:type="dxa"/>
            <w:vAlign w:val="center"/>
          </w:tcPr>
          <w:p w14:paraId="36B0EF98"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3CE4587C"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1F2364B7" w14:textId="77777777" w:rsidR="001B76C7" w:rsidRPr="00B50B43" w:rsidRDefault="001B76C7">
            <w:pPr>
              <w:spacing w:line="280" w:lineRule="exact"/>
              <w:jc w:val="center"/>
              <w:rPr>
                <w:rFonts w:ascii="仿宋" w:eastAsia="仿宋" w:hAnsi="仿宋" w:cs="Times New Roman"/>
                <w:bCs/>
                <w:szCs w:val="21"/>
              </w:rPr>
            </w:pPr>
          </w:p>
        </w:tc>
        <w:tc>
          <w:tcPr>
            <w:tcW w:w="1252" w:type="dxa"/>
            <w:vMerge/>
            <w:vAlign w:val="center"/>
          </w:tcPr>
          <w:p w14:paraId="2BDB87E4"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0F4B8B71" w14:textId="77777777">
        <w:trPr>
          <w:cantSplit/>
          <w:trHeight w:val="312"/>
        </w:trPr>
        <w:tc>
          <w:tcPr>
            <w:tcW w:w="897" w:type="dxa"/>
            <w:vMerge w:val="restart"/>
            <w:vAlign w:val="center"/>
          </w:tcPr>
          <w:p w14:paraId="2BB38028" w14:textId="77777777" w:rsidR="001B76C7" w:rsidRPr="00B50B43" w:rsidRDefault="0052664E">
            <w:pPr>
              <w:widowControl/>
              <w:spacing w:line="280" w:lineRule="exact"/>
              <w:jc w:val="center"/>
              <w:rPr>
                <w:rFonts w:ascii="仿宋" w:eastAsia="仿宋" w:hAnsi="仿宋" w:cs="黑体"/>
                <w:kern w:val="0"/>
                <w:szCs w:val="21"/>
              </w:rPr>
            </w:pPr>
            <w:r w:rsidRPr="00B50B43">
              <w:rPr>
                <w:rFonts w:ascii="仿宋" w:eastAsia="仿宋" w:hAnsi="仿宋" w:cs="黑体" w:hint="eastAsia"/>
                <w:kern w:val="0"/>
                <w:szCs w:val="21"/>
              </w:rPr>
              <w:t>……</w:t>
            </w:r>
          </w:p>
        </w:tc>
        <w:tc>
          <w:tcPr>
            <w:tcW w:w="929" w:type="dxa"/>
            <w:vAlign w:val="center"/>
          </w:tcPr>
          <w:p w14:paraId="20483D53"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数据</w:t>
            </w:r>
          </w:p>
        </w:tc>
        <w:tc>
          <w:tcPr>
            <w:tcW w:w="802" w:type="dxa"/>
            <w:vAlign w:val="center"/>
          </w:tcPr>
          <w:p w14:paraId="0E6554E0" w14:textId="77777777" w:rsidR="001B76C7" w:rsidRPr="00B50B43" w:rsidRDefault="001B76C7">
            <w:pPr>
              <w:spacing w:line="280" w:lineRule="exact"/>
              <w:jc w:val="center"/>
              <w:rPr>
                <w:rFonts w:ascii="仿宋" w:eastAsia="仿宋" w:hAnsi="仿宋" w:cs="Times New Roman"/>
                <w:bCs/>
                <w:szCs w:val="21"/>
              </w:rPr>
            </w:pPr>
          </w:p>
        </w:tc>
        <w:tc>
          <w:tcPr>
            <w:tcW w:w="711" w:type="dxa"/>
            <w:vAlign w:val="center"/>
          </w:tcPr>
          <w:p w14:paraId="6075BFEF"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20511442"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6182F90C" w14:textId="77777777" w:rsidR="001B76C7" w:rsidRPr="00B50B43" w:rsidRDefault="001B76C7">
            <w:pPr>
              <w:spacing w:line="280" w:lineRule="exact"/>
              <w:jc w:val="center"/>
              <w:rPr>
                <w:rFonts w:ascii="仿宋" w:eastAsia="仿宋" w:hAnsi="仿宋" w:cs="Times New Roman"/>
                <w:bCs/>
                <w:szCs w:val="21"/>
              </w:rPr>
            </w:pPr>
          </w:p>
        </w:tc>
        <w:tc>
          <w:tcPr>
            <w:tcW w:w="909" w:type="dxa"/>
            <w:vAlign w:val="center"/>
          </w:tcPr>
          <w:p w14:paraId="78992FBA"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27C8E1C4"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6089E4F5" w14:textId="77777777" w:rsidR="001B76C7" w:rsidRPr="00B50B43" w:rsidRDefault="001B76C7">
            <w:pPr>
              <w:spacing w:line="280" w:lineRule="exact"/>
              <w:jc w:val="center"/>
              <w:rPr>
                <w:rFonts w:ascii="仿宋" w:eastAsia="仿宋" w:hAnsi="仿宋" w:cs="Times New Roman"/>
                <w:bCs/>
                <w:szCs w:val="21"/>
              </w:rPr>
            </w:pPr>
          </w:p>
        </w:tc>
        <w:tc>
          <w:tcPr>
            <w:tcW w:w="1252" w:type="dxa"/>
            <w:vMerge w:val="restart"/>
            <w:vAlign w:val="center"/>
          </w:tcPr>
          <w:p w14:paraId="25217328"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441BFAB0" w14:textId="77777777">
        <w:trPr>
          <w:cantSplit/>
          <w:trHeight w:val="312"/>
        </w:trPr>
        <w:tc>
          <w:tcPr>
            <w:tcW w:w="897" w:type="dxa"/>
            <w:vMerge/>
            <w:vAlign w:val="center"/>
          </w:tcPr>
          <w:p w14:paraId="60313395" w14:textId="77777777" w:rsidR="001B76C7" w:rsidRPr="00B50B43" w:rsidRDefault="001B76C7">
            <w:pPr>
              <w:spacing w:line="280" w:lineRule="exact"/>
              <w:jc w:val="center"/>
              <w:rPr>
                <w:rFonts w:ascii="仿宋" w:eastAsia="仿宋" w:hAnsi="仿宋" w:cs="黑体"/>
                <w:bCs/>
                <w:szCs w:val="21"/>
              </w:rPr>
            </w:pPr>
          </w:p>
        </w:tc>
        <w:tc>
          <w:tcPr>
            <w:tcW w:w="929" w:type="dxa"/>
            <w:vAlign w:val="center"/>
          </w:tcPr>
          <w:p w14:paraId="5A94CA8C"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语音</w:t>
            </w:r>
          </w:p>
        </w:tc>
        <w:tc>
          <w:tcPr>
            <w:tcW w:w="802" w:type="dxa"/>
            <w:vAlign w:val="center"/>
          </w:tcPr>
          <w:p w14:paraId="192B3A86" w14:textId="77777777" w:rsidR="001B76C7" w:rsidRPr="00B50B43" w:rsidRDefault="001B76C7">
            <w:pPr>
              <w:spacing w:line="280" w:lineRule="exact"/>
              <w:jc w:val="center"/>
              <w:rPr>
                <w:rFonts w:ascii="仿宋" w:eastAsia="仿宋" w:hAnsi="仿宋" w:cs="Times New Roman"/>
                <w:bCs/>
                <w:szCs w:val="21"/>
              </w:rPr>
            </w:pPr>
          </w:p>
        </w:tc>
        <w:tc>
          <w:tcPr>
            <w:tcW w:w="711" w:type="dxa"/>
            <w:vAlign w:val="center"/>
          </w:tcPr>
          <w:p w14:paraId="2A70DC1B"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46B8BED7"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387E1F70" w14:textId="77777777" w:rsidR="001B76C7" w:rsidRPr="00B50B43" w:rsidRDefault="001B76C7">
            <w:pPr>
              <w:spacing w:line="280" w:lineRule="exact"/>
              <w:jc w:val="center"/>
              <w:rPr>
                <w:rFonts w:ascii="仿宋" w:eastAsia="仿宋" w:hAnsi="仿宋" w:cs="Times New Roman"/>
                <w:bCs/>
                <w:szCs w:val="21"/>
              </w:rPr>
            </w:pPr>
          </w:p>
        </w:tc>
        <w:tc>
          <w:tcPr>
            <w:tcW w:w="909" w:type="dxa"/>
            <w:vAlign w:val="center"/>
          </w:tcPr>
          <w:p w14:paraId="5988E3A7"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739260F2"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519E179A" w14:textId="77777777" w:rsidR="001B76C7" w:rsidRPr="00B50B43" w:rsidRDefault="001B76C7">
            <w:pPr>
              <w:spacing w:line="280" w:lineRule="exact"/>
              <w:jc w:val="center"/>
              <w:rPr>
                <w:rFonts w:ascii="仿宋" w:eastAsia="仿宋" w:hAnsi="仿宋" w:cs="Times New Roman"/>
                <w:bCs/>
                <w:szCs w:val="21"/>
              </w:rPr>
            </w:pPr>
          </w:p>
        </w:tc>
        <w:tc>
          <w:tcPr>
            <w:tcW w:w="1252" w:type="dxa"/>
            <w:vMerge/>
            <w:vAlign w:val="center"/>
          </w:tcPr>
          <w:p w14:paraId="38FC5A2B"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5FF9902F" w14:textId="77777777">
        <w:trPr>
          <w:cantSplit/>
          <w:trHeight w:val="312"/>
        </w:trPr>
        <w:tc>
          <w:tcPr>
            <w:tcW w:w="897" w:type="dxa"/>
            <w:vMerge/>
            <w:vAlign w:val="center"/>
          </w:tcPr>
          <w:p w14:paraId="006D0E54" w14:textId="77777777" w:rsidR="001B76C7" w:rsidRPr="00B50B43" w:rsidRDefault="001B76C7">
            <w:pPr>
              <w:spacing w:line="280" w:lineRule="exact"/>
              <w:jc w:val="center"/>
              <w:rPr>
                <w:rFonts w:ascii="仿宋" w:eastAsia="仿宋" w:hAnsi="仿宋" w:cs="黑体"/>
                <w:bCs/>
                <w:szCs w:val="21"/>
              </w:rPr>
            </w:pPr>
          </w:p>
        </w:tc>
        <w:tc>
          <w:tcPr>
            <w:tcW w:w="929" w:type="dxa"/>
            <w:vAlign w:val="center"/>
          </w:tcPr>
          <w:p w14:paraId="72CB5E91"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TV</w:t>
            </w:r>
          </w:p>
        </w:tc>
        <w:tc>
          <w:tcPr>
            <w:tcW w:w="802" w:type="dxa"/>
            <w:vAlign w:val="center"/>
          </w:tcPr>
          <w:p w14:paraId="7EF7C766" w14:textId="77777777" w:rsidR="001B76C7" w:rsidRPr="00B50B43" w:rsidRDefault="001B76C7">
            <w:pPr>
              <w:spacing w:line="280" w:lineRule="exact"/>
              <w:jc w:val="center"/>
              <w:rPr>
                <w:rFonts w:ascii="仿宋" w:eastAsia="仿宋" w:hAnsi="仿宋" w:cs="Times New Roman"/>
                <w:bCs/>
                <w:szCs w:val="21"/>
              </w:rPr>
            </w:pPr>
          </w:p>
        </w:tc>
        <w:tc>
          <w:tcPr>
            <w:tcW w:w="711" w:type="dxa"/>
            <w:vAlign w:val="center"/>
          </w:tcPr>
          <w:p w14:paraId="02A9A100"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409223BD"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4171DFFB" w14:textId="77777777" w:rsidR="001B76C7" w:rsidRPr="00B50B43" w:rsidRDefault="001B76C7">
            <w:pPr>
              <w:spacing w:line="280" w:lineRule="exact"/>
              <w:jc w:val="center"/>
              <w:rPr>
                <w:rFonts w:ascii="仿宋" w:eastAsia="仿宋" w:hAnsi="仿宋" w:cs="Times New Roman"/>
                <w:bCs/>
                <w:szCs w:val="21"/>
              </w:rPr>
            </w:pPr>
          </w:p>
        </w:tc>
        <w:tc>
          <w:tcPr>
            <w:tcW w:w="909" w:type="dxa"/>
            <w:vAlign w:val="center"/>
          </w:tcPr>
          <w:p w14:paraId="48AA7441"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4E3AB3CF"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3D10F001" w14:textId="77777777" w:rsidR="001B76C7" w:rsidRPr="00B50B43" w:rsidRDefault="001B76C7">
            <w:pPr>
              <w:spacing w:line="280" w:lineRule="exact"/>
              <w:jc w:val="center"/>
              <w:rPr>
                <w:rFonts w:ascii="仿宋" w:eastAsia="仿宋" w:hAnsi="仿宋" w:cs="Times New Roman"/>
                <w:bCs/>
                <w:szCs w:val="21"/>
              </w:rPr>
            </w:pPr>
          </w:p>
        </w:tc>
        <w:tc>
          <w:tcPr>
            <w:tcW w:w="1252" w:type="dxa"/>
            <w:vMerge/>
            <w:vAlign w:val="center"/>
          </w:tcPr>
          <w:p w14:paraId="4DD42E1B"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737117CC" w14:textId="77777777">
        <w:trPr>
          <w:cantSplit/>
          <w:trHeight w:val="312"/>
        </w:trPr>
        <w:tc>
          <w:tcPr>
            <w:tcW w:w="897" w:type="dxa"/>
            <w:vMerge w:val="restart"/>
            <w:vAlign w:val="center"/>
          </w:tcPr>
          <w:p w14:paraId="041D34C4" w14:textId="77777777" w:rsidR="001B76C7" w:rsidRPr="00B50B43" w:rsidRDefault="0052664E">
            <w:pPr>
              <w:widowControl/>
              <w:spacing w:line="280" w:lineRule="exact"/>
              <w:jc w:val="center"/>
              <w:rPr>
                <w:rFonts w:ascii="仿宋" w:eastAsia="仿宋" w:hAnsi="仿宋" w:cs="黑体"/>
                <w:kern w:val="0"/>
                <w:szCs w:val="21"/>
              </w:rPr>
            </w:pPr>
            <w:r w:rsidRPr="00B50B43">
              <w:rPr>
                <w:rFonts w:ascii="仿宋" w:eastAsia="仿宋" w:hAnsi="仿宋" w:cs="黑体"/>
                <w:kern w:val="0"/>
                <w:szCs w:val="21"/>
              </w:rPr>
              <w:t>N</w:t>
            </w:r>
            <w:r w:rsidRPr="00B50B43">
              <w:rPr>
                <w:rFonts w:ascii="仿宋" w:eastAsia="仿宋" w:hAnsi="仿宋" w:cs="黑体" w:hint="eastAsia"/>
                <w:kern w:val="0"/>
                <w:szCs w:val="21"/>
              </w:rPr>
              <w:t>层</w:t>
            </w:r>
          </w:p>
        </w:tc>
        <w:tc>
          <w:tcPr>
            <w:tcW w:w="929" w:type="dxa"/>
            <w:vAlign w:val="center"/>
          </w:tcPr>
          <w:p w14:paraId="6F7E06F0"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数据</w:t>
            </w:r>
          </w:p>
        </w:tc>
        <w:tc>
          <w:tcPr>
            <w:tcW w:w="802" w:type="dxa"/>
            <w:vAlign w:val="center"/>
          </w:tcPr>
          <w:p w14:paraId="50DD06D2" w14:textId="77777777" w:rsidR="001B76C7" w:rsidRPr="00B50B43" w:rsidRDefault="001B76C7">
            <w:pPr>
              <w:spacing w:line="280" w:lineRule="exact"/>
              <w:jc w:val="center"/>
              <w:rPr>
                <w:rFonts w:ascii="仿宋" w:eastAsia="仿宋" w:hAnsi="仿宋" w:cs="Times New Roman"/>
                <w:bCs/>
                <w:szCs w:val="21"/>
              </w:rPr>
            </w:pPr>
          </w:p>
        </w:tc>
        <w:tc>
          <w:tcPr>
            <w:tcW w:w="711" w:type="dxa"/>
            <w:vAlign w:val="center"/>
          </w:tcPr>
          <w:p w14:paraId="4A5B73D7"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3177D8DF"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5DC7ADB7" w14:textId="77777777" w:rsidR="001B76C7" w:rsidRPr="00B50B43" w:rsidRDefault="001B76C7">
            <w:pPr>
              <w:spacing w:line="280" w:lineRule="exact"/>
              <w:jc w:val="center"/>
              <w:rPr>
                <w:rFonts w:ascii="仿宋" w:eastAsia="仿宋" w:hAnsi="仿宋" w:cs="Times New Roman"/>
                <w:bCs/>
                <w:szCs w:val="21"/>
              </w:rPr>
            </w:pPr>
          </w:p>
        </w:tc>
        <w:tc>
          <w:tcPr>
            <w:tcW w:w="909" w:type="dxa"/>
            <w:vAlign w:val="center"/>
          </w:tcPr>
          <w:p w14:paraId="506022FE"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132B3821"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7C14F2E5" w14:textId="77777777" w:rsidR="001B76C7" w:rsidRPr="00B50B43" w:rsidRDefault="001B76C7">
            <w:pPr>
              <w:spacing w:line="280" w:lineRule="exact"/>
              <w:jc w:val="center"/>
              <w:rPr>
                <w:rFonts w:ascii="仿宋" w:eastAsia="仿宋" w:hAnsi="仿宋" w:cs="Times New Roman"/>
                <w:bCs/>
                <w:szCs w:val="21"/>
              </w:rPr>
            </w:pPr>
          </w:p>
        </w:tc>
        <w:tc>
          <w:tcPr>
            <w:tcW w:w="1252" w:type="dxa"/>
            <w:vMerge w:val="restart"/>
            <w:vAlign w:val="center"/>
          </w:tcPr>
          <w:p w14:paraId="4AB74223"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615BE815" w14:textId="77777777">
        <w:trPr>
          <w:cantSplit/>
          <w:trHeight w:val="312"/>
        </w:trPr>
        <w:tc>
          <w:tcPr>
            <w:tcW w:w="897" w:type="dxa"/>
            <w:vMerge/>
            <w:vAlign w:val="center"/>
          </w:tcPr>
          <w:p w14:paraId="54AADA34" w14:textId="77777777" w:rsidR="001B76C7" w:rsidRPr="00B50B43" w:rsidRDefault="001B76C7">
            <w:pPr>
              <w:spacing w:line="280" w:lineRule="exact"/>
              <w:jc w:val="center"/>
              <w:rPr>
                <w:rFonts w:ascii="仿宋" w:eastAsia="仿宋" w:hAnsi="仿宋" w:cs="黑体"/>
                <w:bCs/>
                <w:szCs w:val="21"/>
              </w:rPr>
            </w:pPr>
          </w:p>
        </w:tc>
        <w:tc>
          <w:tcPr>
            <w:tcW w:w="929" w:type="dxa"/>
            <w:vAlign w:val="center"/>
          </w:tcPr>
          <w:p w14:paraId="3981E8B7"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语音</w:t>
            </w:r>
          </w:p>
        </w:tc>
        <w:tc>
          <w:tcPr>
            <w:tcW w:w="802" w:type="dxa"/>
            <w:vAlign w:val="center"/>
          </w:tcPr>
          <w:p w14:paraId="47C97691" w14:textId="77777777" w:rsidR="001B76C7" w:rsidRPr="00B50B43" w:rsidRDefault="001B76C7">
            <w:pPr>
              <w:spacing w:line="280" w:lineRule="exact"/>
              <w:jc w:val="center"/>
              <w:rPr>
                <w:rFonts w:ascii="仿宋" w:eastAsia="仿宋" w:hAnsi="仿宋" w:cs="Times New Roman"/>
                <w:bCs/>
                <w:szCs w:val="21"/>
              </w:rPr>
            </w:pPr>
          </w:p>
        </w:tc>
        <w:tc>
          <w:tcPr>
            <w:tcW w:w="711" w:type="dxa"/>
            <w:vAlign w:val="center"/>
          </w:tcPr>
          <w:p w14:paraId="16D67A76"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3D24B5EB"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4463C2ED" w14:textId="77777777" w:rsidR="001B76C7" w:rsidRPr="00B50B43" w:rsidRDefault="001B76C7">
            <w:pPr>
              <w:spacing w:line="280" w:lineRule="exact"/>
              <w:jc w:val="center"/>
              <w:rPr>
                <w:rFonts w:ascii="仿宋" w:eastAsia="仿宋" w:hAnsi="仿宋" w:cs="Times New Roman"/>
                <w:bCs/>
                <w:szCs w:val="21"/>
              </w:rPr>
            </w:pPr>
          </w:p>
        </w:tc>
        <w:tc>
          <w:tcPr>
            <w:tcW w:w="909" w:type="dxa"/>
            <w:vAlign w:val="center"/>
          </w:tcPr>
          <w:p w14:paraId="4239CDAC"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3E941594"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520C9D4A" w14:textId="77777777" w:rsidR="001B76C7" w:rsidRPr="00B50B43" w:rsidRDefault="001B76C7">
            <w:pPr>
              <w:spacing w:line="280" w:lineRule="exact"/>
              <w:jc w:val="center"/>
              <w:rPr>
                <w:rFonts w:ascii="仿宋" w:eastAsia="仿宋" w:hAnsi="仿宋" w:cs="Times New Roman"/>
                <w:bCs/>
                <w:szCs w:val="21"/>
              </w:rPr>
            </w:pPr>
          </w:p>
        </w:tc>
        <w:tc>
          <w:tcPr>
            <w:tcW w:w="1252" w:type="dxa"/>
            <w:vMerge/>
            <w:vAlign w:val="center"/>
          </w:tcPr>
          <w:p w14:paraId="48FB0782"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503668A9" w14:textId="77777777">
        <w:trPr>
          <w:cantSplit/>
          <w:trHeight w:val="312"/>
        </w:trPr>
        <w:tc>
          <w:tcPr>
            <w:tcW w:w="897" w:type="dxa"/>
            <w:vMerge/>
            <w:vAlign w:val="center"/>
          </w:tcPr>
          <w:p w14:paraId="1DE35003" w14:textId="77777777" w:rsidR="001B76C7" w:rsidRPr="00B50B43" w:rsidRDefault="001B76C7">
            <w:pPr>
              <w:spacing w:line="280" w:lineRule="exact"/>
              <w:jc w:val="center"/>
              <w:rPr>
                <w:rFonts w:ascii="仿宋" w:eastAsia="仿宋" w:hAnsi="仿宋" w:cs="黑体"/>
                <w:bCs/>
                <w:szCs w:val="21"/>
              </w:rPr>
            </w:pPr>
          </w:p>
        </w:tc>
        <w:tc>
          <w:tcPr>
            <w:tcW w:w="929" w:type="dxa"/>
            <w:vAlign w:val="center"/>
          </w:tcPr>
          <w:p w14:paraId="34814986" w14:textId="77777777" w:rsidR="001B76C7" w:rsidRPr="00B50B43" w:rsidRDefault="0052664E">
            <w:pPr>
              <w:spacing w:line="280" w:lineRule="exact"/>
              <w:jc w:val="center"/>
              <w:rPr>
                <w:rFonts w:ascii="仿宋" w:eastAsia="仿宋" w:hAnsi="仿宋" w:cs="黑体"/>
                <w:bCs/>
                <w:szCs w:val="21"/>
              </w:rPr>
            </w:pPr>
            <w:r w:rsidRPr="00B50B43">
              <w:rPr>
                <w:rFonts w:ascii="仿宋" w:eastAsia="仿宋" w:hAnsi="仿宋" w:cs="黑体" w:hint="eastAsia"/>
                <w:bCs/>
                <w:szCs w:val="21"/>
              </w:rPr>
              <w:t>TV</w:t>
            </w:r>
          </w:p>
        </w:tc>
        <w:tc>
          <w:tcPr>
            <w:tcW w:w="802" w:type="dxa"/>
            <w:vAlign w:val="center"/>
          </w:tcPr>
          <w:p w14:paraId="5EEE69A0" w14:textId="77777777" w:rsidR="001B76C7" w:rsidRPr="00B50B43" w:rsidRDefault="001B76C7">
            <w:pPr>
              <w:spacing w:line="280" w:lineRule="exact"/>
              <w:jc w:val="center"/>
              <w:rPr>
                <w:rFonts w:ascii="仿宋" w:eastAsia="仿宋" w:hAnsi="仿宋" w:cs="Times New Roman"/>
                <w:bCs/>
                <w:szCs w:val="21"/>
              </w:rPr>
            </w:pPr>
          </w:p>
        </w:tc>
        <w:tc>
          <w:tcPr>
            <w:tcW w:w="711" w:type="dxa"/>
            <w:vAlign w:val="center"/>
          </w:tcPr>
          <w:p w14:paraId="7B57180E"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5742D7BB"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3A5B0A82" w14:textId="77777777" w:rsidR="001B76C7" w:rsidRPr="00B50B43" w:rsidRDefault="001B76C7">
            <w:pPr>
              <w:spacing w:line="280" w:lineRule="exact"/>
              <w:jc w:val="center"/>
              <w:rPr>
                <w:rFonts w:ascii="仿宋" w:eastAsia="仿宋" w:hAnsi="仿宋" w:cs="Times New Roman"/>
                <w:bCs/>
                <w:szCs w:val="21"/>
              </w:rPr>
            </w:pPr>
          </w:p>
        </w:tc>
        <w:tc>
          <w:tcPr>
            <w:tcW w:w="909" w:type="dxa"/>
            <w:vAlign w:val="center"/>
          </w:tcPr>
          <w:p w14:paraId="51AEF471"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3FE47D60"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3BAA9C0D" w14:textId="77777777" w:rsidR="001B76C7" w:rsidRPr="00B50B43" w:rsidRDefault="001B76C7">
            <w:pPr>
              <w:spacing w:line="280" w:lineRule="exact"/>
              <w:jc w:val="center"/>
              <w:rPr>
                <w:rFonts w:ascii="仿宋" w:eastAsia="仿宋" w:hAnsi="仿宋" w:cs="Times New Roman"/>
                <w:bCs/>
                <w:szCs w:val="21"/>
              </w:rPr>
            </w:pPr>
          </w:p>
        </w:tc>
        <w:tc>
          <w:tcPr>
            <w:tcW w:w="1252" w:type="dxa"/>
            <w:vMerge/>
            <w:vAlign w:val="center"/>
          </w:tcPr>
          <w:p w14:paraId="1B315FD7" w14:textId="77777777" w:rsidR="001B76C7" w:rsidRPr="00B50B43" w:rsidRDefault="001B76C7">
            <w:pPr>
              <w:spacing w:line="280" w:lineRule="exact"/>
              <w:jc w:val="center"/>
              <w:rPr>
                <w:rFonts w:ascii="仿宋" w:eastAsia="仿宋" w:hAnsi="仿宋" w:cs="Times New Roman"/>
                <w:bCs/>
                <w:szCs w:val="21"/>
              </w:rPr>
            </w:pPr>
          </w:p>
        </w:tc>
      </w:tr>
      <w:tr w:rsidR="001B76C7" w:rsidRPr="00B50B43" w14:paraId="6EFE9897" w14:textId="77777777">
        <w:trPr>
          <w:trHeight w:val="312"/>
        </w:trPr>
        <w:tc>
          <w:tcPr>
            <w:tcW w:w="5139" w:type="dxa"/>
            <w:gridSpan w:val="6"/>
            <w:vAlign w:val="center"/>
          </w:tcPr>
          <w:p w14:paraId="525A0604" w14:textId="77777777" w:rsidR="001B76C7" w:rsidRPr="00B50B43" w:rsidRDefault="0052664E">
            <w:pPr>
              <w:spacing w:line="280" w:lineRule="exact"/>
              <w:jc w:val="center"/>
              <w:rPr>
                <w:rFonts w:ascii="仿宋" w:eastAsia="仿宋" w:hAnsi="仿宋" w:cs="Times New Roman"/>
                <w:bCs/>
                <w:szCs w:val="21"/>
              </w:rPr>
            </w:pPr>
            <w:r w:rsidRPr="00B50B43">
              <w:rPr>
                <w:rFonts w:ascii="仿宋" w:eastAsia="仿宋" w:hAnsi="仿宋" w:cs="黑体" w:hint="eastAsia"/>
                <w:bCs/>
                <w:szCs w:val="21"/>
              </w:rPr>
              <w:t>信息点合计</w:t>
            </w:r>
          </w:p>
        </w:tc>
        <w:tc>
          <w:tcPr>
            <w:tcW w:w="909" w:type="dxa"/>
            <w:vAlign w:val="center"/>
          </w:tcPr>
          <w:p w14:paraId="62A5B37F" w14:textId="77777777" w:rsidR="001B76C7" w:rsidRPr="00B50B43" w:rsidRDefault="001B76C7">
            <w:pPr>
              <w:spacing w:line="280" w:lineRule="exact"/>
              <w:jc w:val="center"/>
              <w:rPr>
                <w:rFonts w:ascii="仿宋" w:eastAsia="仿宋" w:hAnsi="仿宋" w:cs="Times New Roman"/>
                <w:bCs/>
                <w:szCs w:val="21"/>
              </w:rPr>
            </w:pPr>
          </w:p>
        </w:tc>
        <w:tc>
          <w:tcPr>
            <w:tcW w:w="900" w:type="dxa"/>
            <w:vAlign w:val="center"/>
          </w:tcPr>
          <w:p w14:paraId="09E40C7F" w14:textId="77777777" w:rsidR="001B76C7" w:rsidRPr="00B50B43" w:rsidRDefault="001B76C7">
            <w:pPr>
              <w:spacing w:line="280" w:lineRule="exact"/>
              <w:jc w:val="center"/>
              <w:rPr>
                <w:rFonts w:ascii="仿宋" w:eastAsia="仿宋" w:hAnsi="仿宋" w:cs="Times New Roman"/>
                <w:bCs/>
                <w:szCs w:val="21"/>
              </w:rPr>
            </w:pPr>
          </w:p>
        </w:tc>
        <w:tc>
          <w:tcPr>
            <w:tcW w:w="921" w:type="dxa"/>
            <w:vAlign w:val="center"/>
          </w:tcPr>
          <w:p w14:paraId="0CC01332" w14:textId="77777777" w:rsidR="001B76C7" w:rsidRPr="00B50B43" w:rsidRDefault="001B76C7">
            <w:pPr>
              <w:spacing w:line="280" w:lineRule="exact"/>
              <w:jc w:val="center"/>
              <w:rPr>
                <w:rFonts w:ascii="仿宋" w:eastAsia="仿宋" w:hAnsi="仿宋" w:cs="Times New Roman"/>
                <w:bCs/>
                <w:szCs w:val="21"/>
              </w:rPr>
            </w:pPr>
          </w:p>
        </w:tc>
        <w:tc>
          <w:tcPr>
            <w:tcW w:w="1252" w:type="dxa"/>
            <w:vAlign w:val="center"/>
          </w:tcPr>
          <w:p w14:paraId="3FAD1B56" w14:textId="77777777" w:rsidR="001B76C7" w:rsidRPr="00B50B43" w:rsidRDefault="001B76C7">
            <w:pPr>
              <w:spacing w:line="280" w:lineRule="exact"/>
              <w:jc w:val="center"/>
              <w:rPr>
                <w:rFonts w:ascii="仿宋" w:eastAsia="仿宋" w:hAnsi="仿宋" w:cs="Times New Roman"/>
                <w:bCs/>
                <w:szCs w:val="21"/>
              </w:rPr>
            </w:pPr>
          </w:p>
        </w:tc>
      </w:tr>
    </w:tbl>
    <w:p w14:paraId="3830DDB4" w14:textId="77777777" w:rsidR="001B76C7" w:rsidRPr="00B50B43" w:rsidRDefault="0052664E">
      <w:pPr>
        <w:snapToGrid w:val="0"/>
        <w:spacing w:line="560" w:lineRule="exact"/>
        <w:ind w:firstLineChars="200" w:firstLine="420"/>
        <w:rPr>
          <w:rFonts w:ascii="仿宋" w:eastAsia="仿宋" w:hAnsi="仿宋" w:cs="Arial"/>
          <w:sz w:val="30"/>
          <w:szCs w:val="30"/>
        </w:rPr>
      </w:pPr>
      <w:r w:rsidRPr="00B50B43">
        <w:rPr>
          <w:rFonts w:ascii="仿宋" w:eastAsia="仿宋" w:hAnsi="仿宋" w:cs="宋体" w:hint="eastAsia"/>
          <w:kern w:val="0"/>
          <w:szCs w:val="21"/>
        </w:rPr>
        <w:t>编制人签字：</w:t>
      </w:r>
      <w:r w:rsidRPr="00B50B43">
        <w:rPr>
          <w:rFonts w:ascii="仿宋" w:eastAsia="仿宋" w:hAnsi="仿宋" w:cs="宋体" w:hint="eastAsia"/>
          <w:kern w:val="0"/>
          <w:szCs w:val="21"/>
          <w:u w:val="single"/>
        </w:rPr>
        <w:t xml:space="preserve">        </w:t>
      </w:r>
      <w:r w:rsidRPr="00B50B43">
        <w:rPr>
          <w:rFonts w:ascii="仿宋" w:eastAsia="仿宋" w:hAnsi="仿宋" w:cs="宋体" w:hint="eastAsia"/>
          <w:kern w:val="0"/>
          <w:szCs w:val="21"/>
        </w:rPr>
        <w:t xml:space="preserve">      审核人签字：</w:t>
      </w:r>
      <w:r w:rsidRPr="00B50B43">
        <w:rPr>
          <w:rFonts w:ascii="仿宋" w:eastAsia="仿宋" w:hAnsi="仿宋" w:cs="宋体" w:hint="eastAsia"/>
          <w:kern w:val="0"/>
          <w:szCs w:val="21"/>
          <w:u w:val="single"/>
        </w:rPr>
        <w:t xml:space="preserve">         </w:t>
      </w:r>
      <w:r w:rsidRPr="00B50B43">
        <w:rPr>
          <w:rFonts w:ascii="仿宋" w:eastAsia="仿宋" w:hAnsi="仿宋" w:cs="宋体" w:hint="eastAsia"/>
          <w:kern w:val="0"/>
          <w:szCs w:val="21"/>
        </w:rPr>
        <w:t xml:space="preserve">            日期：   年  月  日</w:t>
      </w:r>
    </w:p>
    <w:p w14:paraId="45B61E2E"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lastRenderedPageBreak/>
        <w:t>4）信息点端口对应表编制（10分）</w:t>
      </w:r>
    </w:p>
    <w:p w14:paraId="76B091B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使用Excel软件,按照表2格式完成信息点端口对应表的编制。要求严格按下述设计描述，项目名称正确，表格设计合理，端口对应编号正确，相关含义说明正确完整，竞赛机位号（建筑物编号、编制人、审核人均填写竞赛机位号，不得填写其它内容）及日期说明完整。编制完成</w:t>
      </w:r>
      <w:proofErr w:type="gramStart"/>
      <w:r w:rsidRPr="00B50B43">
        <w:rPr>
          <w:rFonts w:ascii="仿宋" w:eastAsia="仿宋" w:hAnsi="仿宋" w:cs="Arial" w:hint="eastAsia"/>
          <w:sz w:val="30"/>
          <w:szCs w:val="30"/>
        </w:rPr>
        <w:t>后文件</w:t>
      </w:r>
      <w:proofErr w:type="gramEnd"/>
      <w:r w:rsidRPr="00B50B43">
        <w:rPr>
          <w:rFonts w:ascii="仿宋" w:eastAsia="仿宋" w:hAnsi="仿宋" w:cs="Arial" w:hint="eastAsia"/>
          <w:sz w:val="30"/>
          <w:szCs w:val="30"/>
        </w:rPr>
        <w:t>保存到指定文件下，保存文件名为“信息点端口对应表”。</w:t>
      </w:r>
    </w:p>
    <w:p w14:paraId="6ED4075A"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信息点端口对应表编号编制规定如下：</w:t>
      </w:r>
    </w:p>
    <w:p w14:paraId="572B0619" w14:textId="77777777" w:rsidR="001B76C7" w:rsidRPr="00B50B43" w:rsidRDefault="0052664E" w:rsidP="00B50B43">
      <w:pPr>
        <w:snapToGrid w:val="0"/>
        <w:spacing w:line="560" w:lineRule="exact"/>
        <w:ind w:firstLineChars="200" w:firstLine="602"/>
        <w:rPr>
          <w:rFonts w:ascii="仿宋" w:eastAsia="仿宋" w:hAnsi="仿宋" w:cs="Arial"/>
          <w:b/>
          <w:sz w:val="30"/>
          <w:szCs w:val="30"/>
        </w:rPr>
      </w:pPr>
      <w:r w:rsidRPr="00B50B43">
        <w:rPr>
          <w:rFonts w:ascii="仿宋" w:eastAsia="仿宋" w:hAnsi="仿宋" w:cs="Arial" w:hint="eastAsia"/>
          <w:b/>
          <w:sz w:val="30"/>
          <w:szCs w:val="30"/>
        </w:rPr>
        <w:t>房间编号-插座插口编号-楼层机柜编号-配线架编号-配线架端口编号</w:t>
      </w:r>
    </w:p>
    <w:p w14:paraId="2895D768"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说明：</w:t>
      </w:r>
    </w:p>
    <w:p w14:paraId="177580F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①房间编号=楼层序号+本楼层房间序号，其中：楼层序号取1位数字，本楼层房间序号取2位数字。房间编号按照图6所示，分别为101、102……</w:t>
      </w:r>
      <w:r w:rsidRPr="00B50B43">
        <w:rPr>
          <w:rFonts w:ascii="仿宋" w:eastAsia="仿宋" w:hAnsi="仿宋" w:cs="Arial"/>
          <w:sz w:val="30"/>
          <w:szCs w:val="30"/>
        </w:rPr>
        <w:t>2</w:t>
      </w:r>
      <w:r w:rsidRPr="00B50B43">
        <w:rPr>
          <w:rFonts w:ascii="仿宋" w:eastAsia="仿宋" w:hAnsi="仿宋" w:cs="Arial" w:hint="eastAsia"/>
          <w:sz w:val="30"/>
          <w:szCs w:val="30"/>
        </w:rPr>
        <w:t>03；</w:t>
      </w:r>
    </w:p>
    <w:p w14:paraId="11E0F81F"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②插座插口编号取2位数字+1位说明字母，1位说明字母为：语音信息点取字母“Y”，数据信息点取字母“S”，TV信息点取字母“T”。每个房间内数据信息点插口编号依次为01S、02S、03S……,语音信息点插座插口编号依次为01Y、02Y、03Y……,TV信息点插口编号依次为01T、02T、03T……；</w:t>
      </w:r>
    </w:p>
    <w:p w14:paraId="7E9B6AD1"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③楼层机柜</w:t>
      </w:r>
      <w:proofErr w:type="gramStart"/>
      <w:r w:rsidRPr="00B50B43">
        <w:rPr>
          <w:rFonts w:ascii="仿宋" w:eastAsia="仿宋" w:hAnsi="仿宋" w:cs="Arial" w:hint="eastAsia"/>
          <w:sz w:val="30"/>
          <w:szCs w:val="30"/>
        </w:rPr>
        <w:t>编号按</w:t>
      </w:r>
      <w:proofErr w:type="gramEnd"/>
      <w:r w:rsidRPr="00B50B43">
        <w:rPr>
          <w:rFonts w:ascii="仿宋" w:eastAsia="仿宋" w:hAnsi="仿宋" w:cs="Arial" w:hint="eastAsia"/>
          <w:sz w:val="30"/>
          <w:szCs w:val="30"/>
        </w:rPr>
        <w:t>楼层顺序依次为FD1、FD2；</w:t>
      </w:r>
    </w:p>
    <w:p w14:paraId="2B5DBE8D"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④每楼层机柜内网络配线架编号依次为W1、W2、W3……，TV配线架编号依次为T1、T2、T3……，数据信息点从W1网络配线架1端口开始端接，语音信息点从W2网络配线架1端口开始端接，TV信息点从TV配线架1端口开始端接；</w:t>
      </w:r>
    </w:p>
    <w:p w14:paraId="4663ECFB"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lastRenderedPageBreak/>
        <w:t>⑤配线架端口号取2位数字，配线架端口从左至右编号依次为01、02、03……；</w:t>
      </w:r>
    </w:p>
    <w:p w14:paraId="02873726"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例如：101房间第1个数据信息点、语音信息点和TV信息点对应的信息点端口对应表编号分别为：101-01S-FD1-W1-01，101-01Y-FD1-W2-01，101-01T-FD1-T1-01。</w:t>
      </w:r>
    </w:p>
    <w:p w14:paraId="185B57BE" w14:textId="77777777" w:rsidR="001B76C7" w:rsidRPr="00B50B43" w:rsidRDefault="0052664E">
      <w:pPr>
        <w:spacing w:line="300" w:lineRule="auto"/>
        <w:jc w:val="left"/>
        <w:rPr>
          <w:rFonts w:ascii="仿宋" w:eastAsia="仿宋" w:hAnsi="仿宋" w:cs="Times New Roman"/>
          <w:sz w:val="30"/>
          <w:szCs w:val="30"/>
        </w:rPr>
      </w:pPr>
      <w:r w:rsidRPr="00B50B43">
        <w:rPr>
          <w:rFonts w:ascii="仿宋" w:eastAsia="仿宋" w:hAnsi="仿宋" w:cs="Times New Roman" w:hint="eastAsia"/>
          <w:bCs/>
          <w:sz w:val="30"/>
          <w:szCs w:val="30"/>
        </w:rPr>
        <w:t>表2：信息点端口对应表</w:t>
      </w:r>
    </w:p>
    <w:p w14:paraId="0341CA94" w14:textId="77777777" w:rsidR="001B76C7" w:rsidRPr="00B50B43" w:rsidRDefault="0052664E">
      <w:pPr>
        <w:spacing w:line="320" w:lineRule="exact"/>
        <w:jc w:val="center"/>
        <w:rPr>
          <w:rFonts w:ascii="仿宋" w:eastAsia="仿宋" w:hAnsi="仿宋" w:cs="Times New Roman"/>
          <w:sz w:val="30"/>
          <w:szCs w:val="30"/>
        </w:rPr>
      </w:pPr>
      <w:r w:rsidRPr="00B50B43">
        <w:rPr>
          <w:rFonts w:ascii="仿宋" w:eastAsia="仿宋" w:hAnsi="仿宋" w:cs="Times New Roman" w:hint="eastAsia"/>
          <w:sz w:val="30"/>
          <w:szCs w:val="30"/>
        </w:rPr>
        <w:t>信息点端口对应表</w:t>
      </w:r>
    </w:p>
    <w:p w14:paraId="0E053CE0" w14:textId="77777777" w:rsidR="001B76C7" w:rsidRPr="00B50B43" w:rsidRDefault="0052664E">
      <w:pPr>
        <w:spacing w:line="300" w:lineRule="auto"/>
        <w:ind w:firstLineChars="200" w:firstLine="420"/>
        <w:rPr>
          <w:rFonts w:ascii="仿宋" w:eastAsia="仿宋" w:hAnsi="仿宋" w:cs="Times New Roman"/>
          <w:sz w:val="24"/>
          <w:szCs w:val="24"/>
        </w:rPr>
      </w:pPr>
      <w:r w:rsidRPr="00B50B43">
        <w:rPr>
          <w:rFonts w:ascii="仿宋" w:eastAsia="仿宋" w:hAnsi="仿宋" w:cs="Times New Roman" w:hint="eastAsia"/>
          <w:bCs/>
          <w:szCs w:val="21"/>
        </w:rPr>
        <w:t>项目名称：</w:t>
      </w:r>
      <w:r w:rsidRPr="00B50B43">
        <w:rPr>
          <w:rFonts w:ascii="仿宋" w:eastAsia="仿宋" w:hAnsi="仿宋" w:cs="Times New Roman" w:hint="eastAsia"/>
          <w:bCs/>
          <w:szCs w:val="21"/>
          <w:u w:val="single"/>
        </w:rPr>
        <w:t xml:space="preserve">                       </w:t>
      </w:r>
      <w:r w:rsidRPr="00B50B43">
        <w:rPr>
          <w:rFonts w:ascii="仿宋" w:eastAsia="仿宋" w:hAnsi="仿宋" w:cs="Times New Roman" w:hint="eastAsia"/>
          <w:bCs/>
          <w:szCs w:val="21"/>
        </w:rPr>
        <w:t xml:space="preserve">                      建筑物编号：</w:t>
      </w:r>
      <w:r w:rsidRPr="00B50B43">
        <w:rPr>
          <w:rFonts w:ascii="仿宋" w:eastAsia="仿宋" w:hAnsi="仿宋" w:cs="Times New Roman" w:hint="eastAsia"/>
          <w:bCs/>
          <w:szCs w:val="21"/>
          <w:u w:val="single"/>
        </w:rPr>
        <w:t xml:space="preserve">         </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559"/>
        <w:gridCol w:w="1101"/>
        <w:gridCol w:w="1134"/>
        <w:gridCol w:w="1302"/>
        <w:gridCol w:w="1160"/>
        <w:gridCol w:w="1399"/>
      </w:tblGrid>
      <w:tr w:rsidR="001B76C7" w:rsidRPr="00B50B43" w14:paraId="6801F6FF" w14:textId="77777777">
        <w:trPr>
          <w:jc w:val="center"/>
        </w:trPr>
        <w:tc>
          <w:tcPr>
            <w:tcW w:w="1041" w:type="dxa"/>
            <w:tcBorders>
              <w:top w:val="single" w:sz="4" w:space="0" w:color="auto"/>
              <w:left w:val="single" w:sz="4" w:space="0" w:color="auto"/>
              <w:bottom w:val="single" w:sz="4" w:space="0" w:color="auto"/>
              <w:right w:val="single" w:sz="4" w:space="0" w:color="auto"/>
            </w:tcBorders>
            <w:vAlign w:val="center"/>
          </w:tcPr>
          <w:p w14:paraId="79FD1E30" w14:textId="77777777" w:rsidR="001B76C7" w:rsidRPr="00B50B43" w:rsidRDefault="0052664E">
            <w:pPr>
              <w:autoSpaceDE w:val="0"/>
              <w:autoSpaceDN w:val="0"/>
              <w:adjustRightInd w:val="0"/>
              <w:spacing w:line="360" w:lineRule="auto"/>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E7C0CD9" w14:textId="77777777" w:rsidR="001B76C7" w:rsidRPr="00B50B43" w:rsidRDefault="0052664E">
            <w:pPr>
              <w:autoSpaceDE w:val="0"/>
              <w:autoSpaceDN w:val="0"/>
              <w:adjustRightInd w:val="0"/>
              <w:spacing w:line="360" w:lineRule="auto"/>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信息点端口 对应表编号</w:t>
            </w:r>
          </w:p>
        </w:tc>
        <w:tc>
          <w:tcPr>
            <w:tcW w:w="1101" w:type="dxa"/>
            <w:tcBorders>
              <w:top w:val="single" w:sz="4" w:space="0" w:color="auto"/>
              <w:left w:val="single" w:sz="4" w:space="0" w:color="auto"/>
              <w:bottom w:val="single" w:sz="4" w:space="0" w:color="auto"/>
              <w:right w:val="single" w:sz="4" w:space="0" w:color="auto"/>
            </w:tcBorders>
            <w:vAlign w:val="center"/>
          </w:tcPr>
          <w:p w14:paraId="7805D2F2" w14:textId="77777777" w:rsidR="001B76C7" w:rsidRPr="00B50B43" w:rsidRDefault="0052664E">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房间         编号</w:t>
            </w:r>
          </w:p>
        </w:tc>
        <w:tc>
          <w:tcPr>
            <w:tcW w:w="1134" w:type="dxa"/>
            <w:tcBorders>
              <w:top w:val="single" w:sz="4" w:space="0" w:color="auto"/>
              <w:left w:val="single" w:sz="4" w:space="0" w:color="auto"/>
              <w:bottom w:val="single" w:sz="4" w:space="0" w:color="auto"/>
              <w:right w:val="single" w:sz="4" w:space="0" w:color="auto"/>
            </w:tcBorders>
            <w:vAlign w:val="center"/>
          </w:tcPr>
          <w:p w14:paraId="127A8055" w14:textId="77777777" w:rsidR="001B76C7" w:rsidRPr="00B50B43" w:rsidRDefault="0052664E">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插座插口编号</w:t>
            </w:r>
          </w:p>
        </w:tc>
        <w:tc>
          <w:tcPr>
            <w:tcW w:w="1302" w:type="dxa"/>
            <w:tcBorders>
              <w:top w:val="single" w:sz="4" w:space="0" w:color="auto"/>
              <w:left w:val="single" w:sz="4" w:space="0" w:color="auto"/>
              <w:bottom w:val="single" w:sz="4" w:space="0" w:color="auto"/>
              <w:right w:val="single" w:sz="4" w:space="0" w:color="auto"/>
            </w:tcBorders>
            <w:vAlign w:val="center"/>
          </w:tcPr>
          <w:p w14:paraId="0099FE72" w14:textId="77777777" w:rsidR="001B76C7" w:rsidRPr="00B50B43" w:rsidRDefault="0052664E">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楼层机柜编号</w:t>
            </w:r>
          </w:p>
        </w:tc>
        <w:tc>
          <w:tcPr>
            <w:tcW w:w="1160" w:type="dxa"/>
            <w:tcBorders>
              <w:top w:val="single" w:sz="4" w:space="0" w:color="auto"/>
              <w:left w:val="single" w:sz="4" w:space="0" w:color="auto"/>
              <w:bottom w:val="single" w:sz="4" w:space="0" w:color="auto"/>
              <w:right w:val="single" w:sz="4" w:space="0" w:color="auto"/>
            </w:tcBorders>
            <w:vAlign w:val="center"/>
          </w:tcPr>
          <w:p w14:paraId="2EC30C6B" w14:textId="77777777" w:rsidR="001B76C7" w:rsidRPr="00B50B43" w:rsidRDefault="0052664E">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配线架     编号</w:t>
            </w:r>
          </w:p>
        </w:tc>
        <w:tc>
          <w:tcPr>
            <w:tcW w:w="1399" w:type="dxa"/>
            <w:tcBorders>
              <w:top w:val="single" w:sz="4" w:space="0" w:color="auto"/>
              <w:left w:val="single" w:sz="4" w:space="0" w:color="auto"/>
              <w:bottom w:val="single" w:sz="4" w:space="0" w:color="auto"/>
              <w:right w:val="single" w:sz="4" w:space="0" w:color="auto"/>
            </w:tcBorders>
            <w:vAlign w:val="center"/>
          </w:tcPr>
          <w:p w14:paraId="0BC036C6" w14:textId="77777777" w:rsidR="001B76C7" w:rsidRPr="00B50B43" w:rsidRDefault="0052664E">
            <w:pPr>
              <w:autoSpaceDE w:val="0"/>
              <w:autoSpaceDN w:val="0"/>
              <w:adjustRightInd w:val="0"/>
              <w:spacing w:line="360" w:lineRule="auto"/>
              <w:ind w:leftChars="-51" w:left="1" w:hangingChars="45" w:hanging="108"/>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配线架端口编号</w:t>
            </w:r>
          </w:p>
        </w:tc>
      </w:tr>
      <w:tr w:rsidR="001B76C7" w:rsidRPr="00B50B43" w14:paraId="3F0CED16" w14:textId="77777777">
        <w:trPr>
          <w:jc w:val="center"/>
        </w:trPr>
        <w:tc>
          <w:tcPr>
            <w:tcW w:w="1041" w:type="dxa"/>
            <w:tcBorders>
              <w:top w:val="single" w:sz="4" w:space="0" w:color="auto"/>
              <w:left w:val="single" w:sz="4" w:space="0" w:color="auto"/>
              <w:bottom w:val="single" w:sz="4" w:space="0" w:color="auto"/>
              <w:right w:val="single" w:sz="4" w:space="0" w:color="auto"/>
            </w:tcBorders>
            <w:vAlign w:val="center"/>
          </w:tcPr>
          <w:p w14:paraId="2E6D8B83" w14:textId="77777777" w:rsidR="001B76C7" w:rsidRPr="00B50B43" w:rsidRDefault="0052664E">
            <w:pPr>
              <w:autoSpaceDE w:val="0"/>
              <w:autoSpaceDN w:val="0"/>
              <w:adjustRightInd w:val="0"/>
              <w:spacing w:line="360" w:lineRule="auto"/>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1</w:t>
            </w:r>
          </w:p>
        </w:tc>
        <w:tc>
          <w:tcPr>
            <w:tcW w:w="1559" w:type="dxa"/>
            <w:tcBorders>
              <w:top w:val="single" w:sz="4" w:space="0" w:color="auto"/>
              <w:left w:val="single" w:sz="4" w:space="0" w:color="auto"/>
              <w:bottom w:val="single" w:sz="4" w:space="0" w:color="auto"/>
              <w:right w:val="single" w:sz="4" w:space="0" w:color="auto"/>
            </w:tcBorders>
            <w:vAlign w:val="center"/>
          </w:tcPr>
          <w:p w14:paraId="3B8DEDEB" w14:textId="77777777" w:rsidR="001B76C7" w:rsidRPr="00B50B43" w:rsidRDefault="001B76C7">
            <w:pPr>
              <w:autoSpaceDE w:val="0"/>
              <w:autoSpaceDN w:val="0"/>
              <w:adjustRightInd w:val="0"/>
              <w:spacing w:line="360" w:lineRule="auto"/>
              <w:jc w:val="center"/>
              <w:rPr>
                <w:rFonts w:ascii="仿宋" w:eastAsia="仿宋" w:hAnsi="仿宋" w:cs="微软雅黑"/>
                <w:bCs/>
                <w:kern w:val="0"/>
                <w:sz w:val="24"/>
                <w:szCs w:val="24"/>
                <w:lang w:val="zh-CN"/>
              </w:rPr>
            </w:pPr>
          </w:p>
        </w:tc>
        <w:tc>
          <w:tcPr>
            <w:tcW w:w="1101" w:type="dxa"/>
            <w:tcBorders>
              <w:top w:val="single" w:sz="4" w:space="0" w:color="auto"/>
              <w:left w:val="single" w:sz="4" w:space="0" w:color="auto"/>
              <w:bottom w:val="single" w:sz="4" w:space="0" w:color="auto"/>
              <w:right w:val="single" w:sz="4" w:space="0" w:color="auto"/>
            </w:tcBorders>
            <w:vAlign w:val="center"/>
          </w:tcPr>
          <w:p w14:paraId="4EED153B" w14:textId="77777777" w:rsidR="001B76C7" w:rsidRPr="00B50B43" w:rsidRDefault="001B76C7">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p>
        </w:tc>
        <w:tc>
          <w:tcPr>
            <w:tcW w:w="1134" w:type="dxa"/>
            <w:tcBorders>
              <w:top w:val="single" w:sz="4" w:space="0" w:color="auto"/>
              <w:left w:val="single" w:sz="4" w:space="0" w:color="auto"/>
              <w:bottom w:val="single" w:sz="4" w:space="0" w:color="auto"/>
              <w:right w:val="single" w:sz="4" w:space="0" w:color="auto"/>
            </w:tcBorders>
          </w:tcPr>
          <w:p w14:paraId="78544F7F" w14:textId="77777777" w:rsidR="001B76C7" w:rsidRPr="00B50B43" w:rsidRDefault="001B76C7">
            <w:pPr>
              <w:autoSpaceDE w:val="0"/>
              <w:autoSpaceDN w:val="0"/>
              <w:adjustRightInd w:val="0"/>
              <w:spacing w:line="360" w:lineRule="auto"/>
              <w:ind w:leftChars="-51" w:left="1" w:hangingChars="45" w:hanging="108"/>
              <w:jc w:val="center"/>
              <w:rPr>
                <w:rFonts w:ascii="仿宋" w:eastAsia="仿宋" w:hAnsi="仿宋" w:cs="微软雅黑"/>
                <w:bCs/>
                <w:kern w:val="0"/>
                <w:sz w:val="24"/>
                <w:szCs w:val="24"/>
                <w:lang w:val="zh-CN"/>
              </w:rPr>
            </w:pPr>
          </w:p>
        </w:tc>
        <w:tc>
          <w:tcPr>
            <w:tcW w:w="1302" w:type="dxa"/>
            <w:tcBorders>
              <w:top w:val="single" w:sz="4" w:space="0" w:color="auto"/>
              <w:left w:val="single" w:sz="4" w:space="0" w:color="auto"/>
              <w:bottom w:val="single" w:sz="4" w:space="0" w:color="auto"/>
              <w:right w:val="single" w:sz="4" w:space="0" w:color="auto"/>
            </w:tcBorders>
            <w:vAlign w:val="center"/>
          </w:tcPr>
          <w:p w14:paraId="557ABDE3" w14:textId="77777777" w:rsidR="001B76C7" w:rsidRPr="00B50B43" w:rsidRDefault="001B76C7">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p>
        </w:tc>
        <w:tc>
          <w:tcPr>
            <w:tcW w:w="1160" w:type="dxa"/>
            <w:tcBorders>
              <w:top w:val="single" w:sz="4" w:space="0" w:color="auto"/>
              <w:left w:val="single" w:sz="4" w:space="0" w:color="auto"/>
              <w:bottom w:val="single" w:sz="4" w:space="0" w:color="auto"/>
              <w:right w:val="single" w:sz="4" w:space="0" w:color="auto"/>
            </w:tcBorders>
            <w:vAlign w:val="center"/>
          </w:tcPr>
          <w:p w14:paraId="60D385F4" w14:textId="77777777" w:rsidR="001B76C7" w:rsidRPr="00B50B43" w:rsidRDefault="001B76C7">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p>
        </w:tc>
        <w:tc>
          <w:tcPr>
            <w:tcW w:w="1399" w:type="dxa"/>
            <w:tcBorders>
              <w:top w:val="single" w:sz="4" w:space="0" w:color="auto"/>
              <w:left w:val="single" w:sz="4" w:space="0" w:color="auto"/>
              <w:bottom w:val="single" w:sz="4" w:space="0" w:color="auto"/>
              <w:right w:val="single" w:sz="4" w:space="0" w:color="auto"/>
            </w:tcBorders>
            <w:vAlign w:val="center"/>
          </w:tcPr>
          <w:p w14:paraId="2DC6CF56" w14:textId="77777777" w:rsidR="001B76C7" w:rsidRPr="00B50B43" w:rsidRDefault="001B76C7">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p>
        </w:tc>
      </w:tr>
      <w:tr w:rsidR="001B76C7" w:rsidRPr="00B50B43" w14:paraId="7BEED49F" w14:textId="77777777">
        <w:trPr>
          <w:jc w:val="center"/>
        </w:trPr>
        <w:tc>
          <w:tcPr>
            <w:tcW w:w="1041" w:type="dxa"/>
            <w:tcBorders>
              <w:top w:val="single" w:sz="4" w:space="0" w:color="auto"/>
              <w:left w:val="single" w:sz="4" w:space="0" w:color="auto"/>
              <w:bottom w:val="single" w:sz="4" w:space="0" w:color="auto"/>
              <w:right w:val="single" w:sz="4" w:space="0" w:color="auto"/>
            </w:tcBorders>
            <w:vAlign w:val="center"/>
          </w:tcPr>
          <w:p w14:paraId="6DF02C79" w14:textId="77777777" w:rsidR="001B76C7" w:rsidRPr="00B50B43" w:rsidRDefault="0052664E">
            <w:pPr>
              <w:autoSpaceDE w:val="0"/>
              <w:autoSpaceDN w:val="0"/>
              <w:adjustRightInd w:val="0"/>
              <w:spacing w:line="360" w:lineRule="auto"/>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2</w:t>
            </w:r>
          </w:p>
        </w:tc>
        <w:tc>
          <w:tcPr>
            <w:tcW w:w="1559" w:type="dxa"/>
            <w:tcBorders>
              <w:top w:val="single" w:sz="4" w:space="0" w:color="auto"/>
              <w:left w:val="single" w:sz="4" w:space="0" w:color="auto"/>
              <w:bottom w:val="single" w:sz="4" w:space="0" w:color="auto"/>
              <w:right w:val="single" w:sz="4" w:space="0" w:color="auto"/>
            </w:tcBorders>
            <w:vAlign w:val="center"/>
          </w:tcPr>
          <w:p w14:paraId="31E702BD" w14:textId="77777777" w:rsidR="001B76C7" w:rsidRPr="00B50B43" w:rsidRDefault="001B76C7">
            <w:pPr>
              <w:autoSpaceDE w:val="0"/>
              <w:autoSpaceDN w:val="0"/>
              <w:adjustRightInd w:val="0"/>
              <w:spacing w:line="360" w:lineRule="auto"/>
              <w:jc w:val="center"/>
              <w:rPr>
                <w:rFonts w:ascii="仿宋" w:eastAsia="仿宋" w:hAnsi="仿宋" w:cs="微软雅黑"/>
                <w:bCs/>
                <w:kern w:val="0"/>
                <w:sz w:val="24"/>
                <w:szCs w:val="24"/>
                <w:lang w:val="zh-CN"/>
              </w:rPr>
            </w:pPr>
          </w:p>
        </w:tc>
        <w:tc>
          <w:tcPr>
            <w:tcW w:w="1101" w:type="dxa"/>
            <w:tcBorders>
              <w:top w:val="single" w:sz="4" w:space="0" w:color="auto"/>
              <w:left w:val="single" w:sz="4" w:space="0" w:color="auto"/>
              <w:bottom w:val="single" w:sz="4" w:space="0" w:color="auto"/>
              <w:right w:val="single" w:sz="4" w:space="0" w:color="auto"/>
            </w:tcBorders>
            <w:vAlign w:val="center"/>
          </w:tcPr>
          <w:p w14:paraId="0660CBFA" w14:textId="77777777" w:rsidR="001B76C7" w:rsidRPr="00B50B43" w:rsidRDefault="001B76C7">
            <w:pPr>
              <w:autoSpaceDE w:val="0"/>
              <w:autoSpaceDN w:val="0"/>
              <w:adjustRightInd w:val="0"/>
              <w:spacing w:line="360" w:lineRule="auto"/>
              <w:ind w:leftChars="-51" w:left="1" w:hangingChars="45" w:hanging="108"/>
              <w:jc w:val="center"/>
              <w:rPr>
                <w:rFonts w:ascii="仿宋" w:eastAsia="仿宋" w:hAnsi="仿宋" w:cs="微软雅黑"/>
                <w:bCs/>
                <w:kern w:val="0"/>
                <w:sz w:val="24"/>
                <w:szCs w:val="24"/>
                <w:lang w:val="zh-CN"/>
              </w:rPr>
            </w:pPr>
          </w:p>
        </w:tc>
        <w:tc>
          <w:tcPr>
            <w:tcW w:w="1134" w:type="dxa"/>
            <w:tcBorders>
              <w:top w:val="single" w:sz="4" w:space="0" w:color="auto"/>
              <w:left w:val="single" w:sz="4" w:space="0" w:color="auto"/>
              <w:bottom w:val="single" w:sz="4" w:space="0" w:color="auto"/>
              <w:right w:val="single" w:sz="4" w:space="0" w:color="auto"/>
            </w:tcBorders>
          </w:tcPr>
          <w:p w14:paraId="4A7DFBF4" w14:textId="77777777" w:rsidR="001B76C7" w:rsidRPr="00B50B43" w:rsidRDefault="001B76C7">
            <w:pPr>
              <w:autoSpaceDE w:val="0"/>
              <w:autoSpaceDN w:val="0"/>
              <w:adjustRightInd w:val="0"/>
              <w:spacing w:line="360" w:lineRule="auto"/>
              <w:ind w:leftChars="-51" w:left="1" w:hangingChars="45" w:hanging="108"/>
              <w:jc w:val="center"/>
              <w:rPr>
                <w:rFonts w:ascii="仿宋" w:eastAsia="仿宋" w:hAnsi="仿宋" w:cs="微软雅黑"/>
                <w:bCs/>
                <w:kern w:val="0"/>
                <w:sz w:val="24"/>
                <w:szCs w:val="24"/>
                <w:lang w:val="zh-CN"/>
              </w:rPr>
            </w:pPr>
          </w:p>
        </w:tc>
        <w:tc>
          <w:tcPr>
            <w:tcW w:w="1302" w:type="dxa"/>
            <w:tcBorders>
              <w:top w:val="single" w:sz="4" w:space="0" w:color="auto"/>
              <w:left w:val="single" w:sz="4" w:space="0" w:color="auto"/>
              <w:bottom w:val="single" w:sz="4" w:space="0" w:color="auto"/>
              <w:right w:val="single" w:sz="4" w:space="0" w:color="auto"/>
            </w:tcBorders>
            <w:vAlign w:val="center"/>
          </w:tcPr>
          <w:p w14:paraId="5E379A14" w14:textId="77777777" w:rsidR="001B76C7" w:rsidRPr="00B50B43" w:rsidRDefault="001B76C7">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p>
        </w:tc>
        <w:tc>
          <w:tcPr>
            <w:tcW w:w="1160" w:type="dxa"/>
            <w:tcBorders>
              <w:top w:val="single" w:sz="4" w:space="0" w:color="auto"/>
              <w:left w:val="single" w:sz="4" w:space="0" w:color="auto"/>
              <w:bottom w:val="single" w:sz="4" w:space="0" w:color="auto"/>
              <w:right w:val="single" w:sz="4" w:space="0" w:color="auto"/>
            </w:tcBorders>
            <w:vAlign w:val="center"/>
          </w:tcPr>
          <w:p w14:paraId="161ED453" w14:textId="77777777" w:rsidR="001B76C7" w:rsidRPr="00B50B43" w:rsidRDefault="001B76C7">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p>
        </w:tc>
        <w:tc>
          <w:tcPr>
            <w:tcW w:w="1399" w:type="dxa"/>
            <w:tcBorders>
              <w:top w:val="single" w:sz="4" w:space="0" w:color="auto"/>
              <w:left w:val="single" w:sz="4" w:space="0" w:color="auto"/>
              <w:bottom w:val="single" w:sz="4" w:space="0" w:color="auto"/>
              <w:right w:val="single" w:sz="4" w:space="0" w:color="auto"/>
            </w:tcBorders>
            <w:vAlign w:val="center"/>
          </w:tcPr>
          <w:p w14:paraId="37C42C93" w14:textId="77777777" w:rsidR="001B76C7" w:rsidRPr="00B50B43" w:rsidRDefault="001B76C7">
            <w:pPr>
              <w:autoSpaceDE w:val="0"/>
              <w:autoSpaceDN w:val="0"/>
              <w:adjustRightInd w:val="0"/>
              <w:spacing w:line="360" w:lineRule="auto"/>
              <w:ind w:rightChars="-51" w:right="-107"/>
              <w:jc w:val="center"/>
              <w:rPr>
                <w:rFonts w:ascii="仿宋" w:eastAsia="仿宋" w:hAnsi="仿宋" w:cs="微软雅黑"/>
                <w:bCs/>
                <w:kern w:val="0"/>
                <w:sz w:val="24"/>
                <w:szCs w:val="24"/>
                <w:lang w:val="zh-CN"/>
              </w:rPr>
            </w:pPr>
          </w:p>
        </w:tc>
      </w:tr>
    </w:tbl>
    <w:p w14:paraId="145FD412" w14:textId="77777777" w:rsidR="001B76C7" w:rsidRPr="00B50B43" w:rsidRDefault="0052664E">
      <w:pPr>
        <w:snapToGrid w:val="0"/>
        <w:spacing w:line="560" w:lineRule="exact"/>
        <w:rPr>
          <w:rFonts w:ascii="仿宋" w:eastAsia="仿宋" w:hAnsi="仿宋" w:cs="宋体"/>
          <w:kern w:val="0"/>
          <w:szCs w:val="21"/>
        </w:rPr>
      </w:pPr>
      <w:r w:rsidRPr="00B50B43">
        <w:rPr>
          <w:rFonts w:ascii="仿宋" w:eastAsia="仿宋" w:hAnsi="仿宋" w:cs="宋体" w:hint="eastAsia"/>
          <w:kern w:val="0"/>
          <w:szCs w:val="21"/>
        </w:rPr>
        <w:t>编制人签字：</w:t>
      </w:r>
      <w:r w:rsidRPr="00B50B43">
        <w:rPr>
          <w:rFonts w:ascii="仿宋" w:eastAsia="仿宋" w:hAnsi="仿宋" w:cs="宋体" w:hint="eastAsia"/>
          <w:kern w:val="0"/>
          <w:szCs w:val="21"/>
          <w:u w:val="single"/>
        </w:rPr>
        <w:t xml:space="preserve">       </w:t>
      </w:r>
      <w:r w:rsidRPr="00B50B43">
        <w:rPr>
          <w:rFonts w:ascii="仿宋" w:eastAsia="仿宋" w:hAnsi="仿宋" w:cs="宋体" w:hint="eastAsia"/>
          <w:kern w:val="0"/>
          <w:szCs w:val="21"/>
        </w:rPr>
        <w:t xml:space="preserve">      审核人签字：</w:t>
      </w:r>
      <w:r w:rsidRPr="00B50B43">
        <w:rPr>
          <w:rFonts w:ascii="仿宋" w:eastAsia="仿宋" w:hAnsi="仿宋" w:cs="宋体" w:hint="eastAsia"/>
          <w:kern w:val="0"/>
          <w:szCs w:val="21"/>
          <w:u w:val="single"/>
        </w:rPr>
        <w:t xml:space="preserve">        </w:t>
      </w:r>
      <w:r w:rsidRPr="00B50B43">
        <w:rPr>
          <w:rFonts w:ascii="仿宋" w:eastAsia="仿宋" w:hAnsi="仿宋" w:cs="宋体" w:hint="eastAsia"/>
          <w:kern w:val="0"/>
          <w:szCs w:val="21"/>
        </w:rPr>
        <w:t xml:space="preserve">        日期：   年  月  日</w:t>
      </w:r>
    </w:p>
    <w:p w14:paraId="3B577734"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5） 材料统计表编制（10分）</w:t>
      </w:r>
    </w:p>
    <w:p w14:paraId="2584D65E"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按照图6所示，参照表3格式，完成BD→TO材料统计表的编制。</w:t>
      </w:r>
    </w:p>
    <w:p w14:paraId="74208AC5"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要求：材料名称和规格/型号正确，数量符合实际并统计正确，辅料合适，竞赛机位号（建筑物编号、编制人、审核人均填写竞赛机位号，不得填写其它内容）和日期说明完整。编制完成</w:t>
      </w:r>
      <w:proofErr w:type="gramStart"/>
      <w:r w:rsidRPr="00B50B43">
        <w:rPr>
          <w:rFonts w:ascii="仿宋" w:eastAsia="仿宋" w:hAnsi="仿宋" w:cs="Arial" w:hint="eastAsia"/>
          <w:sz w:val="30"/>
          <w:szCs w:val="30"/>
        </w:rPr>
        <w:t>后文件</w:t>
      </w:r>
      <w:proofErr w:type="gramEnd"/>
      <w:r w:rsidRPr="00B50B43">
        <w:rPr>
          <w:rFonts w:ascii="仿宋" w:eastAsia="仿宋" w:hAnsi="仿宋" w:cs="Arial" w:hint="eastAsia"/>
          <w:sz w:val="30"/>
          <w:szCs w:val="30"/>
        </w:rPr>
        <w:t>保存到指定文件下，保存文件名为“材料统计表”。</w:t>
      </w:r>
    </w:p>
    <w:p w14:paraId="1F78915E" w14:textId="77777777" w:rsidR="001B76C7" w:rsidRPr="00B50B43" w:rsidRDefault="0052664E">
      <w:pPr>
        <w:spacing w:line="360" w:lineRule="auto"/>
        <w:jc w:val="left"/>
        <w:rPr>
          <w:rFonts w:ascii="仿宋" w:eastAsia="仿宋" w:hAnsi="仿宋" w:cs="Times New Roman"/>
          <w:sz w:val="30"/>
          <w:szCs w:val="30"/>
        </w:rPr>
      </w:pPr>
      <w:r w:rsidRPr="00B50B43">
        <w:rPr>
          <w:rFonts w:ascii="仿宋" w:eastAsia="仿宋" w:hAnsi="仿宋" w:cs="Times New Roman" w:hint="eastAsia"/>
          <w:sz w:val="30"/>
          <w:szCs w:val="30"/>
        </w:rPr>
        <w:t>表3：材料统计表</w:t>
      </w:r>
    </w:p>
    <w:p w14:paraId="6F6D88E7" w14:textId="77777777" w:rsidR="001B76C7" w:rsidRPr="00B50B43" w:rsidRDefault="0052664E">
      <w:pPr>
        <w:spacing w:line="320" w:lineRule="exact"/>
        <w:jc w:val="center"/>
        <w:rPr>
          <w:rFonts w:ascii="仿宋" w:eastAsia="仿宋" w:hAnsi="仿宋" w:cs="Times New Roman"/>
          <w:sz w:val="30"/>
          <w:szCs w:val="30"/>
        </w:rPr>
      </w:pPr>
      <w:r w:rsidRPr="00B50B43">
        <w:rPr>
          <w:rFonts w:ascii="仿宋" w:eastAsia="仿宋" w:hAnsi="仿宋" w:cs="Times New Roman" w:hint="eastAsia"/>
          <w:sz w:val="30"/>
          <w:szCs w:val="30"/>
        </w:rPr>
        <w:t>材料统计表</w:t>
      </w:r>
    </w:p>
    <w:p w14:paraId="582A0A3D" w14:textId="77777777" w:rsidR="001B76C7" w:rsidRPr="00B50B43" w:rsidRDefault="0052664E">
      <w:pPr>
        <w:autoSpaceDE w:val="0"/>
        <w:autoSpaceDN w:val="0"/>
        <w:adjustRightInd w:val="0"/>
        <w:spacing w:beforeLines="50" w:before="156" w:afterLines="50" w:after="156" w:line="320" w:lineRule="exact"/>
        <w:ind w:firstLineChars="100" w:firstLine="210"/>
        <w:jc w:val="left"/>
        <w:rPr>
          <w:rFonts w:ascii="仿宋" w:eastAsia="仿宋" w:hAnsi="仿宋" w:cs="微软雅黑"/>
          <w:bCs/>
          <w:kern w:val="0"/>
          <w:sz w:val="24"/>
          <w:szCs w:val="24"/>
          <w:lang w:val="zh-CN"/>
        </w:rPr>
      </w:pPr>
      <w:r w:rsidRPr="00B50B43">
        <w:rPr>
          <w:rFonts w:ascii="仿宋" w:eastAsia="仿宋" w:hAnsi="仿宋" w:cs="Times New Roman" w:hint="eastAsia"/>
          <w:bCs/>
          <w:szCs w:val="21"/>
        </w:rPr>
        <w:t>项目名称：</w:t>
      </w:r>
      <w:r w:rsidRPr="00B50B43">
        <w:rPr>
          <w:rFonts w:ascii="仿宋" w:eastAsia="仿宋" w:hAnsi="仿宋" w:cs="Times New Roman" w:hint="eastAsia"/>
          <w:bCs/>
          <w:szCs w:val="21"/>
          <w:u w:val="single"/>
        </w:rPr>
        <w:t xml:space="preserve">                       </w:t>
      </w:r>
      <w:r w:rsidRPr="00B50B43">
        <w:rPr>
          <w:rFonts w:ascii="仿宋" w:eastAsia="仿宋" w:hAnsi="仿宋" w:cs="Times New Roman" w:hint="eastAsia"/>
          <w:bCs/>
          <w:szCs w:val="21"/>
        </w:rPr>
        <w:t xml:space="preserve">                           建筑物编号：</w:t>
      </w:r>
      <w:r w:rsidRPr="00B50B43">
        <w:rPr>
          <w:rFonts w:ascii="仿宋" w:eastAsia="仿宋" w:hAnsi="仿宋" w:cs="Times New Roman" w:hint="eastAsia"/>
          <w:bCs/>
          <w:szCs w:val="21"/>
          <w:u w:val="single"/>
        </w:rPr>
        <w:t xml:space="preserve">         </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
        <w:gridCol w:w="2571"/>
        <w:gridCol w:w="2268"/>
        <w:gridCol w:w="1134"/>
        <w:gridCol w:w="1417"/>
      </w:tblGrid>
      <w:tr w:rsidR="001B76C7" w:rsidRPr="00B50B43" w14:paraId="3F8CE958" w14:textId="77777777">
        <w:trPr>
          <w:trHeight w:val="437"/>
          <w:jc w:val="center"/>
        </w:trPr>
        <w:tc>
          <w:tcPr>
            <w:tcW w:w="1375" w:type="dxa"/>
          </w:tcPr>
          <w:p w14:paraId="5FD7BDF8" w14:textId="77777777" w:rsidR="001B76C7" w:rsidRPr="00B50B43" w:rsidRDefault="0052664E">
            <w:pPr>
              <w:tabs>
                <w:tab w:val="center" w:pos="4153"/>
                <w:tab w:val="right" w:pos="8306"/>
              </w:tabs>
              <w:autoSpaceDE w:val="0"/>
              <w:autoSpaceDN w:val="0"/>
              <w:adjustRightInd w:val="0"/>
              <w:snapToGrid w:val="0"/>
              <w:spacing w:line="360" w:lineRule="exact"/>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序号</w:t>
            </w:r>
          </w:p>
        </w:tc>
        <w:tc>
          <w:tcPr>
            <w:tcW w:w="2571" w:type="dxa"/>
          </w:tcPr>
          <w:p w14:paraId="729FBDF0" w14:textId="77777777" w:rsidR="001B76C7" w:rsidRPr="00B50B43" w:rsidRDefault="0052664E">
            <w:pPr>
              <w:tabs>
                <w:tab w:val="center" w:pos="4153"/>
                <w:tab w:val="right" w:pos="8306"/>
              </w:tabs>
              <w:autoSpaceDE w:val="0"/>
              <w:autoSpaceDN w:val="0"/>
              <w:adjustRightInd w:val="0"/>
              <w:snapToGrid w:val="0"/>
              <w:spacing w:line="360" w:lineRule="exact"/>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材料名称</w:t>
            </w:r>
          </w:p>
        </w:tc>
        <w:tc>
          <w:tcPr>
            <w:tcW w:w="2268" w:type="dxa"/>
          </w:tcPr>
          <w:p w14:paraId="7546A123" w14:textId="77777777" w:rsidR="001B76C7" w:rsidRPr="00B50B43" w:rsidRDefault="0052664E">
            <w:pPr>
              <w:tabs>
                <w:tab w:val="center" w:pos="4153"/>
                <w:tab w:val="right" w:pos="8306"/>
              </w:tabs>
              <w:autoSpaceDE w:val="0"/>
              <w:autoSpaceDN w:val="0"/>
              <w:adjustRightInd w:val="0"/>
              <w:snapToGrid w:val="0"/>
              <w:spacing w:line="360" w:lineRule="exact"/>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材料规格/型号</w:t>
            </w:r>
          </w:p>
        </w:tc>
        <w:tc>
          <w:tcPr>
            <w:tcW w:w="1134" w:type="dxa"/>
          </w:tcPr>
          <w:p w14:paraId="31A0ACC8" w14:textId="77777777" w:rsidR="001B76C7" w:rsidRPr="00B50B43" w:rsidRDefault="0052664E">
            <w:pPr>
              <w:tabs>
                <w:tab w:val="center" w:pos="4153"/>
                <w:tab w:val="right" w:pos="8306"/>
              </w:tabs>
              <w:autoSpaceDE w:val="0"/>
              <w:autoSpaceDN w:val="0"/>
              <w:adjustRightInd w:val="0"/>
              <w:snapToGrid w:val="0"/>
              <w:spacing w:line="360" w:lineRule="exact"/>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单位</w:t>
            </w:r>
          </w:p>
        </w:tc>
        <w:tc>
          <w:tcPr>
            <w:tcW w:w="1417" w:type="dxa"/>
          </w:tcPr>
          <w:p w14:paraId="7C11523D" w14:textId="77777777" w:rsidR="001B76C7" w:rsidRPr="00B50B43" w:rsidRDefault="0052664E">
            <w:pPr>
              <w:tabs>
                <w:tab w:val="center" w:pos="4153"/>
                <w:tab w:val="right" w:pos="8306"/>
              </w:tabs>
              <w:autoSpaceDE w:val="0"/>
              <w:autoSpaceDN w:val="0"/>
              <w:adjustRightInd w:val="0"/>
              <w:snapToGrid w:val="0"/>
              <w:spacing w:line="360" w:lineRule="exact"/>
              <w:jc w:val="center"/>
              <w:rPr>
                <w:rFonts w:ascii="仿宋" w:eastAsia="仿宋" w:hAnsi="仿宋" w:cs="微软雅黑"/>
                <w:bCs/>
                <w:kern w:val="0"/>
                <w:sz w:val="24"/>
                <w:szCs w:val="24"/>
                <w:lang w:val="zh-CN"/>
              </w:rPr>
            </w:pPr>
            <w:r w:rsidRPr="00B50B43">
              <w:rPr>
                <w:rFonts w:ascii="仿宋" w:eastAsia="仿宋" w:hAnsi="仿宋" w:cs="微软雅黑" w:hint="eastAsia"/>
                <w:bCs/>
                <w:kern w:val="0"/>
                <w:sz w:val="24"/>
                <w:szCs w:val="24"/>
                <w:lang w:val="zh-CN"/>
              </w:rPr>
              <w:t>数量</w:t>
            </w:r>
          </w:p>
        </w:tc>
      </w:tr>
      <w:tr w:rsidR="001B76C7" w:rsidRPr="00B50B43" w14:paraId="1E2494FB" w14:textId="77777777">
        <w:trPr>
          <w:jc w:val="center"/>
        </w:trPr>
        <w:tc>
          <w:tcPr>
            <w:tcW w:w="1375" w:type="dxa"/>
          </w:tcPr>
          <w:p w14:paraId="1BE0A020"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c>
          <w:tcPr>
            <w:tcW w:w="2571" w:type="dxa"/>
          </w:tcPr>
          <w:p w14:paraId="136BA639"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c>
          <w:tcPr>
            <w:tcW w:w="2268" w:type="dxa"/>
          </w:tcPr>
          <w:p w14:paraId="23D48DD5"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c>
          <w:tcPr>
            <w:tcW w:w="1134" w:type="dxa"/>
          </w:tcPr>
          <w:p w14:paraId="2C51F5E7"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c>
          <w:tcPr>
            <w:tcW w:w="1417" w:type="dxa"/>
          </w:tcPr>
          <w:p w14:paraId="5F536A5F"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r>
      <w:tr w:rsidR="001B76C7" w:rsidRPr="00B50B43" w14:paraId="154B4229" w14:textId="77777777">
        <w:trPr>
          <w:jc w:val="center"/>
        </w:trPr>
        <w:tc>
          <w:tcPr>
            <w:tcW w:w="1375" w:type="dxa"/>
          </w:tcPr>
          <w:p w14:paraId="7C742C2F"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c>
          <w:tcPr>
            <w:tcW w:w="2571" w:type="dxa"/>
          </w:tcPr>
          <w:p w14:paraId="0FD00076"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c>
          <w:tcPr>
            <w:tcW w:w="2268" w:type="dxa"/>
          </w:tcPr>
          <w:p w14:paraId="39AE6C3C"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c>
          <w:tcPr>
            <w:tcW w:w="1134" w:type="dxa"/>
          </w:tcPr>
          <w:p w14:paraId="737B0A91"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c>
          <w:tcPr>
            <w:tcW w:w="1417" w:type="dxa"/>
          </w:tcPr>
          <w:p w14:paraId="52515589" w14:textId="77777777" w:rsidR="001B76C7" w:rsidRPr="00B50B43" w:rsidRDefault="001B76C7">
            <w:pPr>
              <w:tabs>
                <w:tab w:val="center" w:pos="4153"/>
                <w:tab w:val="right" w:pos="8306"/>
              </w:tabs>
              <w:autoSpaceDE w:val="0"/>
              <w:autoSpaceDN w:val="0"/>
              <w:adjustRightInd w:val="0"/>
              <w:snapToGrid w:val="0"/>
              <w:spacing w:line="400" w:lineRule="exact"/>
              <w:jc w:val="left"/>
              <w:rPr>
                <w:rFonts w:ascii="仿宋" w:eastAsia="仿宋" w:hAnsi="仿宋" w:cs="微软雅黑"/>
                <w:bCs/>
                <w:kern w:val="0"/>
                <w:sz w:val="24"/>
                <w:szCs w:val="24"/>
                <w:lang w:val="zh-CN"/>
              </w:rPr>
            </w:pPr>
          </w:p>
        </w:tc>
      </w:tr>
    </w:tbl>
    <w:p w14:paraId="0335ED20" w14:textId="77777777" w:rsidR="001B76C7" w:rsidRPr="00B50B43" w:rsidRDefault="0052664E">
      <w:pPr>
        <w:snapToGrid w:val="0"/>
        <w:spacing w:line="560" w:lineRule="exact"/>
        <w:rPr>
          <w:rFonts w:ascii="仿宋" w:eastAsia="仿宋" w:hAnsi="仿宋" w:cs="宋体"/>
          <w:kern w:val="0"/>
          <w:szCs w:val="21"/>
        </w:rPr>
      </w:pPr>
      <w:r w:rsidRPr="00B50B43">
        <w:rPr>
          <w:rFonts w:ascii="仿宋" w:eastAsia="仿宋" w:hAnsi="仿宋" w:cs="宋体" w:hint="eastAsia"/>
          <w:kern w:val="0"/>
          <w:szCs w:val="21"/>
        </w:rPr>
        <w:lastRenderedPageBreak/>
        <w:t>编制人签字：</w:t>
      </w:r>
      <w:r w:rsidRPr="00B50B43">
        <w:rPr>
          <w:rFonts w:ascii="仿宋" w:eastAsia="仿宋" w:hAnsi="仿宋" w:cs="宋体" w:hint="eastAsia"/>
          <w:kern w:val="0"/>
          <w:szCs w:val="21"/>
          <w:u w:val="single"/>
        </w:rPr>
        <w:t xml:space="preserve">           </w:t>
      </w:r>
      <w:r w:rsidRPr="00B50B43">
        <w:rPr>
          <w:rFonts w:ascii="仿宋" w:eastAsia="仿宋" w:hAnsi="仿宋" w:cs="宋体" w:hint="eastAsia"/>
          <w:kern w:val="0"/>
          <w:szCs w:val="21"/>
        </w:rPr>
        <w:t xml:space="preserve">  审核人签字：</w:t>
      </w:r>
      <w:r w:rsidRPr="00B50B43">
        <w:rPr>
          <w:rFonts w:ascii="仿宋" w:eastAsia="仿宋" w:hAnsi="仿宋" w:cs="宋体" w:hint="eastAsia"/>
          <w:kern w:val="0"/>
          <w:szCs w:val="21"/>
          <w:u w:val="single"/>
        </w:rPr>
        <w:t xml:space="preserve">             </w:t>
      </w:r>
      <w:r w:rsidRPr="00B50B43">
        <w:rPr>
          <w:rFonts w:ascii="仿宋" w:eastAsia="仿宋" w:hAnsi="仿宋" w:cs="宋体" w:hint="eastAsia"/>
          <w:kern w:val="0"/>
          <w:szCs w:val="21"/>
        </w:rPr>
        <w:t xml:space="preserve">             日期：   年  月  日</w:t>
      </w:r>
    </w:p>
    <w:p w14:paraId="46D68A04"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6） 竣工报告（20分）</w:t>
      </w:r>
    </w:p>
    <w:p w14:paraId="2F79876F"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按照图6所示模拟楼宇二个楼层网络布线系统工程的设计和安装施工过程，编写工程项目竣工报告，具体内容包括项目名称、设计依据、项目概况、项目施工内容、编制人、审核人及日期等。要求报告名称正确，内容清楚完整，版面美观，编写完成后以文件名为“竣工报告”， 保存到指定文件夹内。</w:t>
      </w:r>
    </w:p>
    <w:p w14:paraId="644D7ED8" w14:textId="77777777" w:rsidR="001B76C7" w:rsidRPr="00B50B43" w:rsidRDefault="0052664E">
      <w:pPr>
        <w:jc w:val="center"/>
        <w:rPr>
          <w:rFonts w:ascii="仿宋" w:eastAsia="仿宋" w:hAnsi="仿宋"/>
        </w:rPr>
      </w:pPr>
      <w:r w:rsidRPr="00B50B43">
        <w:rPr>
          <w:rFonts w:ascii="仿宋" w:eastAsia="仿宋" w:hAnsi="仿宋"/>
          <w:noProof/>
        </w:rPr>
        <w:drawing>
          <wp:inline distT="0" distB="0" distL="114300" distR="114300" wp14:anchorId="544D1EB6" wp14:editId="2D9FFCD1">
            <wp:extent cx="4095115" cy="5333365"/>
            <wp:effectExtent l="0" t="0" r="635"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4095115" cy="5333365"/>
                    </a:xfrm>
                    <a:prstGeom prst="rect">
                      <a:avLst/>
                    </a:prstGeom>
                    <a:noFill/>
                    <a:ln w="9525">
                      <a:noFill/>
                    </a:ln>
                  </pic:spPr>
                </pic:pic>
              </a:graphicData>
            </a:graphic>
          </wp:inline>
        </w:drawing>
      </w:r>
    </w:p>
    <w:p w14:paraId="0C08164A" w14:textId="77777777" w:rsidR="001B76C7" w:rsidRPr="00B50B43" w:rsidRDefault="0052664E">
      <w:pPr>
        <w:jc w:val="center"/>
        <w:rPr>
          <w:rFonts w:ascii="仿宋" w:eastAsia="仿宋" w:hAnsi="仿宋" w:cs="Arial"/>
          <w:sz w:val="30"/>
          <w:szCs w:val="30"/>
        </w:rPr>
        <w:sectPr w:rsidR="001B76C7" w:rsidRPr="00B50B43">
          <w:pgSz w:w="11906" w:h="16838"/>
          <w:pgMar w:top="1440" w:right="1800" w:bottom="1440" w:left="1800" w:header="851" w:footer="992" w:gutter="0"/>
          <w:pgNumType w:start="1"/>
          <w:cols w:space="425"/>
          <w:docGrid w:type="lines" w:linePitch="312"/>
        </w:sectPr>
      </w:pPr>
      <w:r w:rsidRPr="00B50B43">
        <w:rPr>
          <w:rFonts w:ascii="仿宋" w:eastAsia="仿宋" w:hAnsi="仿宋" w:cs="Arial" w:hint="eastAsia"/>
          <w:sz w:val="30"/>
          <w:szCs w:val="30"/>
        </w:rPr>
        <w:t>图5网络布线工程安装链路俯视图</w:t>
      </w:r>
    </w:p>
    <w:p w14:paraId="2D4BC4FD" w14:textId="77777777" w:rsidR="001B76C7" w:rsidRPr="00B50B43" w:rsidRDefault="001B76C7">
      <w:pPr>
        <w:jc w:val="center"/>
        <w:rPr>
          <w:rFonts w:ascii="仿宋" w:eastAsia="仿宋" w:hAnsi="仿宋" w:cs="Arial"/>
          <w:sz w:val="30"/>
          <w:szCs w:val="30"/>
        </w:rPr>
      </w:pPr>
    </w:p>
    <w:p w14:paraId="4ED0E8EA" w14:textId="77777777" w:rsidR="001B76C7" w:rsidRPr="00B50B43" w:rsidRDefault="001B76C7">
      <w:pPr>
        <w:jc w:val="center"/>
        <w:rPr>
          <w:rFonts w:ascii="仿宋" w:eastAsia="仿宋" w:hAnsi="仿宋" w:cs="Arial"/>
          <w:sz w:val="30"/>
          <w:szCs w:val="30"/>
        </w:rPr>
      </w:pPr>
    </w:p>
    <w:p w14:paraId="3F842C07" w14:textId="77777777" w:rsidR="001B76C7" w:rsidRPr="00B50B43" w:rsidRDefault="0052664E">
      <w:pPr>
        <w:jc w:val="center"/>
        <w:rPr>
          <w:rFonts w:ascii="仿宋" w:eastAsia="仿宋" w:hAnsi="仿宋" w:cs="Arial"/>
          <w:sz w:val="30"/>
          <w:szCs w:val="30"/>
        </w:rPr>
      </w:pPr>
      <w:r w:rsidRPr="00B50B43">
        <w:rPr>
          <w:rFonts w:ascii="仿宋" w:eastAsia="仿宋" w:hAnsi="仿宋" w:cs="Arial"/>
          <w:noProof/>
          <w:sz w:val="30"/>
          <w:szCs w:val="30"/>
        </w:rPr>
        <w:drawing>
          <wp:inline distT="0" distB="0" distL="0" distR="0" wp14:anchorId="6DB2A973" wp14:editId="7A1BA493">
            <wp:extent cx="8858250" cy="2962275"/>
            <wp:effectExtent l="0" t="0" r="0" b="9525"/>
            <wp:docPr id="7" name="图片 1" descr="2017-08-29_10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2017-08-29_1035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858250" cy="2962275"/>
                    </a:xfrm>
                    <a:prstGeom prst="rect">
                      <a:avLst/>
                    </a:prstGeom>
                    <a:noFill/>
                    <a:ln>
                      <a:noFill/>
                    </a:ln>
                  </pic:spPr>
                </pic:pic>
              </a:graphicData>
            </a:graphic>
          </wp:inline>
        </w:drawing>
      </w:r>
    </w:p>
    <w:p w14:paraId="4C99EC46" w14:textId="77777777" w:rsidR="001B76C7" w:rsidRPr="00B50B43" w:rsidRDefault="001B76C7">
      <w:pPr>
        <w:jc w:val="center"/>
        <w:rPr>
          <w:rFonts w:ascii="仿宋" w:eastAsia="仿宋" w:hAnsi="仿宋" w:cs="Arial"/>
          <w:sz w:val="30"/>
          <w:szCs w:val="30"/>
        </w:rPr>
      </w:pPr>
    </w:p>
    <w:p w14:paraId="480A0A34" w14:textId="77777777" w:rsidR="001B76C7" w:rsidRPr="00B50B43" w:rsidRDefault="0052664E">
      <w:pPr>
        <w:jc w:val="center"/>
        <w:rPr>
          <w:rFonts w:ascii="仿宋" w:eastAsia="仿宋" w:hAnsi="仿宋" w:cs="Arial"/>
          <w:sz w:val="30"/>
          <w:szCs w:val="30"/>
        </w:rPr>
        <w:sectPr w:rsidR="001B76C7" w:rsidRPr="00B50B43">
          <w:pgSz w:w="16838" w:h="11906" w:orient="landscape"/>
          <w:pgMar w:top="1800" w:right="1440" w:bottom="1800" w:left="1440" w:header="851" w:footer="992" w:gutter="0"/>
          <w:pgNumType w:start="1"/>
          <w:cols w:space="425"/>
          <w:docGrid w:type="lines" w:linePitch="312"/>
        </w:sectPr>
      </w:pPr>
      <w:r w:rsidRPr="00B50B43">
        <w:rPr>
          <w:rFonts w:ascii="仿宋" w:eastAsia="仿宋" w:hAnsi="仿宋" w:cs="Arial" w:hint="eastAsia"/>
          <w:sz w:val="30"/>
          <w:szCs w:val="30"/>
        </w:rPr>
        <w:t>图6网络布线实</w:t>
      </w:r>
      <w:proofErr w:type="gramStart"/>
      <w:r w:rsidRPr="00B50B43">
        <w:rPr>
          <w:rFonts w:ascii="仿宋" w:eastAsia="仿宋" w:hAnsi="仿宋" w:cs="Arial" w:hint="eastAsia"/>
          <w:sz w:val="30"/>
          <w:szCs w:val="30"/>
        </w:rPr>
        <w:t>训环境</w:t>
      </w:r>
      <w:proofErr w:type="gramEnd"/>
      <w:r w:rsidRPr="00B50B43">
        <w:rPr>
          <w:rFonts w:ascii="仿宋" w:eastAsia="仿宋" w:hAnsi="仿宋" w:cs="Arial" w:hint="eastAsia"/>
          <w:sz w:val="30"/>
          <w:szCs w:val="30"/>
        </w:rPr>
        <w:t>装置平面展开图</w:t>
      </w:r>
    </w:p>
    <w:p w14:paraId="44363F63" w14:textId="64161008" w:rsidR="001B76C7" w:rsidRPr="00B50B43" w:rsidRDefault="0052664E">
      <w:pPr>
        <w:tabs>
          <w:tab w:val="center" w:pos="4535"/>
          <w:tab w:val="left" w:pos="7875"/>
        </w:tabs>
        <w:snapToGrid w:val="0"/>
        <w:spacing w:beforeLines="100" w:before="312" w:afterLines="100" w:after="312"/>
        <w:jc w:val="left"/>
        <w:rPr>
          <w:rFonts w:ascii="仿宋" w:eastAsia="仿宋" w:hAnsi="仿宋" w:cs="Times New Roman"/>
          <w:sz w:val="36"/>
          <w:szCs w:val="36"/>
        </w:rPr>
      </w:pPr>
      <w:r w:rsidRPr="00B50B43">
        <w:rPr>
          <w:rFonts w:ascii="仿宋" w:eastAsia="仿宋" w:hAnsi="仿宋" w:cs="Times New Roman" w:hint="eastAsia"/>
          <w:sz w:val="36"/>
          <w:szCs w:val="36"/>
        </w:rPr>
        <w:lastRenderedPageBreak/>
        <w:t>第二部分  网络布线系统工程项目施工（6</w:t>
      </w:r>
      <w:r w:rsidR="00C73065">
        <w:rPr>
          <w:rFonts w:ascii="仿宋" w:eastAsia="仿宋" w:hAnsi="仿宋" w:cs="Times New Roman"/>
          <w:sz w:val="36"/>
          <w:szCs w:val="36"/>
        </w:rPr>
        <w:t>0</w:t>
      </w:r>
      <w:r w:rsidRPr="00B50B43">
        <w:rPr>
          <w:rFonts w:ascii="仿宋" w:eastAsia="仿宋" w:hAnsi="仿宋" w:cs="Times New Roman" w:hint="eastAsia"/>
          <w:sz w:val="36"/>
          <w:szCs w:val="36"/>
        </w:rPr>
        <w:t>0分）</w:t>
      </w:r>
    </w:p>
    <w:p w14:paraId="702A9247"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根据大赛组委会指定设备，网络布线工程施工安装在大赛给定的工位上进行，每个竞赛队1个U形区域，U形半封闭区域宽度约2.4米，深度约1.2米，竞赛操作区域以该U形区域为基准，竞赛操作不得跨区作业、跨区走动及跨区放置材料。</w:t>
      </w:r>
    </w:p>
    <w:p w14:paraId="2C3A9B6A"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竞赛过程中，不得对仿真墙体、模拟CD机柜装置、模拟BD机柜装置进行位置移动操作，具体链路施工路由要求，请按试题题目要求及“图5网络布线工程安装链路俯视图”中描述的位置进行。具体要求如下：</w:t>
      </w:r>
    </w:p>
    <w:p w14:paraId="5F690174"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①针对双</w:t>
      </w:r>
      <w:proofErr w:type="gramStart"/>
      <w:r w:rsidRPr="00B50B43">
        <w:rPr>
          <w:rFonts w:ascii="仿宋" w:eastAsia="仿宋" w:hAnsi="仿宋" w:cs="Arial" w:hint="eastAsia"/>
          <w:sz w:val="30"/>
          <w:szCs w:val="30"/>
        </w:rPr>
        <w:t>口信息</w:t>
      </w:r>
      <w:proofErr w:type="gramEnd"/>
      <w:r w:rsidRPr="00B50B43">
        <w:rPr>
          <w:rFonts w:ascii="仿宋" w:eastAsia="仿宋" w:hAnsi="仿宋" w:cs="Arial" w:hint="eastAsia"/>
          <w:sz w:val="30"/>
          <w:szCs w:val="30"/>
        </w:rPr>
        <w:t>面板统一规定：面对信息面板，左侧端口为数据端口，右侧端口为电话通讯端口，数据端口与电话通讯端口全部使用数据模块端接；</w:t>
      </w:r>
    </w:p>
    <w:p w14:paraId="5A69B813"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②FD机柜内放置设备/器材（由上至下）为：网络配线架、TV配线架、语音跳线架、光纤配线器。</w:t>
      </w:r>
    </w:p>
    <w:p w14:paraId="24C79130"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③</w:t>
      </w:r>
      <w:r w:rsidRPr="00B50B43">
        <w:rPr>
          <w:rFonts w:ascii="仿宋" w:eastAsia="仿宋" w:hAnsi="仿宋" w:cs="Arial"/>
          <w:sz w:val="30"/>
          <w:szCs w:val="30"/>
        </w:rPr>
        <w:t>楼层电信间</w:t>
      </w:r>
      <w:r w:rsidRPr="00B50B43">
        <w:rPr>
          <w:rFonts w:ascii="仿宋" w:eastAsia="仿宋" w:hAnsi="仿宋" w:cs="Arial" w:hint="eastAsia"/>
          <w:sz w:val="30"/>
          <w:szCs w:val="30"/>
        </w:rPr>
        <w:t>42U国标交换机柜</w:t>
      </w:r>
      <w:r w:rsidRPr="00B50B43">
        <w:rPr>
          <w:rFonts w:ascii="仿宋" w:eastAsia="仿宋" w:hAnsi="仿宋" w:cs="Arial"/>
          <w:sz w:val="30"/>
          <w:szCs w:val="30"/>
        </w:rPr>
        <w:t>使用</w:t>
      </w:r>
      <w:r w:rsidRPr="00B50B43">
        <w:rPr>
          <w:rFonts w:ascii="仿宋" w:eastAsia="仿宋" w:hAnsi="仿宋" w:cs="Arial" w:hint="eastAsia"/>
          <w:sz w:val="30"/>
          <w:szCs w:val="30"/>
        </w:rPr>
        <w:t>6U机柜模拟，桥架和镀锌线管分别使用40PVC线槽和20</w:t>
      </w:r>
      <w:r w:rsidRPr="00B50B43">
        <w:rPr>
          <w:rFonts w:ascii="仿宋" w:eastAsia="仿宋" w:hAnsi="仿宋" w:cs="Arial"/>
          <w:sz w:val="30"/>
          <w:szCs w:val="30"/>
        </w:rPr>
        <w:t>PVC线管模拟</w:t>
      </w:r>
      <w:r w:rsidRPr="00B50B43">
        <w:rPr>
          <w:rFonts w:ascii="仿宋" w:eastAsia="仿宋" w:hAnsi="仿宋" w:cs="Arial" w:hint="eastAsia"/>
          <w:sz w:val="30"/>
          <w:szCs w:val="30"/>
        </w:rPr>
        <w:t>。</w:t>
      </w:r>
    </w:p>
    <w:p w14:paraId="1719A193"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b/>
          <w:bCs/>
          <w:sz w:val="30"/>
          <w:szCs w:val="30"/>
        </w:rPr>
        <w:t>7</w:t>
      </w:r>
      <w:r w:rsidRPr="00B50B43">
        <w:rPr>
          <w:rFonts w:ascii="仿宋" w:eastAsia="仿宋" w:hAnsi="仿宋" w:cs="Arial" w:hint="eastAsia"/>
          <w:b/>
          <w:bCs/>
          <w:sz w:val="30"/>
          <w:szCs w:val="30"/>
        </w:rPr>
        <w:t>. 测试链路端接（</w:t>
      </w:r>
      <w:r w:rsidRPr="00B50B43">
        <w:rPr>
          <w:rFonts w:ascii="仿宋" w:eastAsia="仿宋" w:hAnsi="仿宋" w:cs="Arial"/>
          <w:b/>
          <w:bCs/>
          <w:sz w:val="30"/>
          <w:szCs w:val="30"/>
        </w:rPr>
        <w:t>10</w:t>
      </w:r>
      <w:r w:rsidRPr="00B50B43">
        <w:rPr>
          <w:rFonts w:ascii="仿宋" w:eastAsia="仿宋" w:hAnsi="仿宋" w:cs="Arial" w:hint="eastAsia"/>
          <w:b/>
          <w:bCs/>
          <w:sz w:val="30"/>
          <w:szCs w:val="30"/>
        </w:rPr>
        <w:t>0分）</w:t>
      </w:r>
    </w:p>
    <w:p w14:paraId="4D5854A6" w14:textId="77777777" w:rsidR="001B76C7" w:rsidRPr="00B50B43" w:rsidRDefault="0052664E">
      <w:pPr>
        <w:snapToGrid w:val="0"/>
        <w:spacing w:line="560" w:lineRule="exact"/>
        <w:ind w:firstLineChars="200" w:firstLine="600"/>
        <w:rPr>
          <w:rFonts w:ascii="仿宋" w:eastAsia="仿宋" w:hAnsi="仿宋" w:cs="Arial"/>
          <w:sz w:val="30"/>
          <w:szCs w:val="30"/>
        </w:rPr>
      </w:pPr>
      <w:r w:rsidRPr="00B50B43">
        <w:rPr>
          <w:rFonts w:ascii="仿宋" w:eastAsia="仿宋" w:hAnsi="仿宋" w:cs="Arial" w:hint="eastAsia"/>
          <w:sz w:val="30"/>
          <w:szCs w:val="30"/>
        </w:rPr>
        <w:t>在网络跳线测试仪的实训装置上完成6个回路测试链路的布线和模块端接，路由按照“图7 跳线测试链路端接路由与位置示意图”所示，每个回路链路有3根跳线组成（每回路3根跳线结构如图7中侧视图所示,图中的X表示1-6，表示第1至第6条链路），端/压接6组线束。要求链路端接正确，每段跳线长度合适，端接处拆开线对长度合适，端接位置线序正确，剪掉多余</w:t>
      </w:r>
      <w:r w:rsidRPr="00B50B43">
        <w:rPr>
          <w:rFonts w:ascii="仿宋" w:eastAsia="仿宋" w:hAnsi="仿宋" w:cs="Arial" w:hint="eastAsia"/>
          <w:sz w:val="30"/>
          <w:szCs w:val="30"/>
        </w:rPr>
        <w:lastRenderedPageBreak/>
        <w:t>牵引线，线标正确。</w:t>
      </w:r>
    </w:p>
    <w:p w14:paraId="50B452C0" w14:textId="77777777" w:rsidR="001B76C7" w:rsidRPr="00B50B43" w:rsidRDefault="0052664E">
      <w:pPr>
        <w:jc w:val="center"/>
        <w:rPr>
          <w:rFonts w:ascii="仿宋" w:eastAsia="仿宋" w:hAnsi="仿宋"/>
        </w:rPr>
      </w:pPr>
      <w:r w:rsidRPr="00B50B43">
        <w:rPr>
          <w:rFonts w:ascii="仿宋" w:eastAsia="仿宋" w:hAnsi="仿宋"/>
          <w:noProof/>
        </w:rPr>
        <w:drawing>
          <wp:inline distT="0" distB="0" distL="0" distR="0" wp14:anchorId="118588BA" wp14:editId="4ADAFBA5">
            <wp:extent cx="5274310" cy="34366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436620"/>
                    </a:xfrm>
                    <a:prstGeom prst="rect">
                      <a:avLst/>
                    </a:prstGeom>
                  </pic:spPr>
                </pic:pic>
              </a:graphicData>
            </a:graphic>
          </wp:inline>
        </w:drawing>
      </w:r>
    </w:p>
    <w:p w14:paraId="30D75F8D" w14:textId="77777777" w:rsidR="001B76C7" w:rsidRPr="00B50B43" w:rsidRDefault="0052664E">
      <w:pPr>
        <w:jc w:val="center"/>
        <w:rPr>
          <w:rFonts w:ascii="仿宋" w:eastAsia="仿宋" w:hAnsi="仿宋" w:cs="Arial"/>
          <w:sz w:val="30"/>
          <w:szCs w:val="30"/>
        </w:rPr>
      </w:pPr>
      <w:r w:rsidRPr="00B50B43">
        <w:rPr>
          <w:rFonts w:ascii="仿宋" w:eastAsia="仿宋" w:hAnsi="仿宋" w:cs="Arial" w:hint="eastAsia"/>
          <w:sz w:val="30"/>
          <w:szCs w:val="30"/>
        </w:rPr>
        <w:t>图7跳线测试链路端接路由与位置示意图</w:t>
      </w:r>
    </w:p>
    <w:p w14:paraId="517968DB"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b/>
          <w:bCs/>
          <w:sz w:val="30"/>
          <w:szCs w:val="30"/>
        </w:rPr>
        <w:t>8</w:t>
      </w:r>
      <w:r w:rsidRPr="00B50B43">
        <w:rPr>
          <w:rFonts w:ascii="仿宋" w:eastAsia="仿宋" w:hAnsi="仿宋" w:cs="Arial" w:hint="eastAsia"/>
          <w:b/>
          <w:bCs/>
          <w:sz w:val="30"/>
          <w:szCs w:val="30"/>
        </w:rPr>
        <w:t>. 复杂永久链路端接（</w:t>
      </w:r>
      <w:r w:rsidRPr="00B50B43">
        <w:rPr>
          <w:rFonts w:ascii="仿宋" w:eastAsia="仿宋" w:hAnsi="仿宋" w:cs="Arial"/>
          <w:b/>
          <w:bCs/>
          <w:sz w:val="30"/>
          <w:szCs w:val="30"/>
        </w:rPr>
        <w:t>10</w:t>
      </w:r>
      <w:r w:rsidRPr="00B50B43">
        <w:rPr>
          <w:rFonts w:ascii="仿宋" w:eastAsia="仿宋" w:hAnsi="仿宋" w:cs="Arial" w:hint="eastAsia"/>
          <w:b/>
          <w:bCs/>
          <w:sz w:val="30"/>
          <w:szCs w:val="30"/>
        </w:rPr>
        <w:t>0分）</w:t>
      </w:r>
    </w:p>
    <w:p w14:paraId="39B88216"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在网络压线测试仪的实训装置上完成6个复杂永久链路的布线和模块端接，路由按照“图8 压线测试链路端接路由与位置示意图”所示，每个回路有3根跳线组成（每回路3根跳线结构如图8中侧视图所示, 图中的X表示1-6，表示第1至第6条链路），端/压接6组线束。要求链路端/压接正确，每段跳线长度合适，端接处拆开线对长度合适，端接位置线序正确，剪掉多余牵引线，线标正确。</w:t>
      </w:r>
    </w:p>
    <w:p w14:paraId="76634860" w14:textId="77777777" w:rsidR="001B76C7" w:rsidRPr="00B50B43" w:rsidRDefault="0052664E">
      <w:pPr>
        <w:jc w:val="center"/>
        <w:rPr>
          <w:rFonts w:ascii="仿宋" w:eastAsia="仿宋" w:hAnsi="仿宋"/>
        </w:rPr>
      </w:pPr>
      <w:r w:rsidRPr="00B50B43">
        <w:rPr>
          <w:rFonts w:ascii="仿宋" w:eastAsia="仿宋" w:hAnsi="仿宋"/>
          <w:noProof/>
        </w:rPr>
        <w:lastRenderedPageBreak/>
        <w:drawing>
          <wp:inline distT="0" distB="0" distL="0" distR="0" wp14:anchorId="4DF4CBFF" wp14:editId="4342D46C">
            <wp:extent cx="5274310" cy="35547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3554730"/>
                    </a:xfrm>
                    <a:prstGeom prst="rect">
                      <a:avLst/>
                    </a:prstGeom>
                  </pic:spPr>
                </pic:pic>
              </a:graphicData>
            </a:graphic>
          </wp:inline>
        </w:drawing>
      </w:r>
    </w:p>
    <w:p w14:paraId="59DC8887" w14:textId="77777777" w:rsidR="001B76C7" w:rsidRPr="00B50B43" w:rsidRDefault="0052664E">
      <w:pPr>
        <w:jc w:val="center"/>
        <w:rPr>
          <w:rFonts w:ascii="仿宋" w:eastAsia="仿宋" w:hAnsi="仿宋" w:cs="Arial"/>
          <w:sz w:val="30"/>
          <w:szCs w:val="30"/>
        </w:rPr>
      </w:pPr>
      <w:r w:rsidRPr="00B50B43">
        <w:rPr>
          <w:rFonts w:ascii="仿宋" w:eastAsia="仿宋" w:hAnsi="仿宋" w:cs="Arial" w:hint="eastAsia"/>
          <w:sz w:val="30"/>
          <w:szCs w:val="30"/>
        </w:rPr>
        <w:t>图8 压线测试链路端接路由与位置示意图</w:t>
      </w:r>
    </w:p>
    <w:p w14:paraId="7C6E9468"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9.光纤长度测试（10</w:t>
      </w:r>
      <w:r w:rsidRPr="00B50B43">
        <w:rPr>
          <w:rFonts w:ascii="仿宋" w:eastAsia="仿宋" w:hAnsi="仿宋" w:cs="Arial"/>
          <w:b/>
          <w:bCs/>
          <w:sz w:val="30"/>
          <w:szCs w:val="30"/>
        </w:rPr>
        <w:t>0</w:t>
      </w:r>
      <w:r w:rsidRPr="00B50B43">
        <w:rPr>
          <w:rFonts w:ascii="仿宋" w:eastAsia="仿宋" w:hAnsi="仿宋" w:cs="Arial" w:hint="eastAsia"/>
          <w:b/>
          <w:bCs/>
          <w:sz w:val="30"/>
          <w:szCs w:val="30"/>
        </w:rPr>
        <w:t>分）</w:t>
      </w:r>
    </w:p>
    <w:p w14:paraId="3940532A"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按照图9所示在标有BD和CD的铜缆配线实训装置上完成共2组光纤的制作和测试，测试光纤长度，保存数据，测试精度+/0.2~0.5m。（光纤长度测试，插入U盘，保存测试报告，第一根光纤测试报告以“of1”命名，第二根光纤测试报告以“of2”命名）</w:t>
      </w:r>
    </w:p>
    <w:p w14:paraId="73C355FC"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光纤制作要求：</w:t>
      </w:r>
    </w:p>
    <w:p w14:paraId="27C69BAF"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每段尾纤长度为</w:t>
      </w:r>
      <w:r w:rsidRPr="00B50B43">
        <w:rPr>
          <w:rFonts w:ascii="仿宋" w:eastAsia="仿宋" w:hAnsi="仿宋" w:cs="Arial"/>
          <w:sz w:val="30"/>
          <w:szCs w:val="30"/>
        </w:rPr>
        <w:t>5</w:t>
      </w:r>
      <w:r w:rsidRPr="00B50B43">
        <w:rPr>
          <w:rFonts w:ascii="仿宋" w:eastAsia="仿宋" w:hAnsi="仿宋" w:cs="Arial" w:hint="eastAsia"/>
          <w:sz w:val="30"/>
          <w:szCs w:val="30"/>
        </w:rPr>
        <w:t>米；</w:t>
      </w:r>
    </w:p>
    <w:p w14:paraId="094F5B39"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熔接处剥开光纤外皮长度合适；</w:t>
      </w:r>
    </w:p>
    <w:p w14:paraId="446B5A98"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合理使用热缩套管保护熔</w:t>
      </w:r>
      <w:proofErr w:type="gramStart"/>
      <w:r w:rsidRPr="00B50B43">
        <w:rPr>
          <w:rFonts w:ascii="仿宋" w:eastAsia="仿宋" w:hAnsi="仿宋" w:cs="Arial" w:hint="eastAsia"/>
          <w:sz w:val="30"/>
          <w:szCs w:val="30"/>
        </w:rPr>
        <w:t>纤</w:t>
      </w:r>
      <w:proofErr w:type="gramEnd"/>
      <w:r w:rsidRPr="00B50B43">
        <w:rPr>
          <w:rFonts w:ascii="仿宋" w:eastAsia="仿宋" w:hAnsi="仿宋" w:cs="Arial" w:hint="eastAsia"/>
          <w:sz w:val="30"/>
          <w:szCs w:val="30"/>
        </w:rPr>
        <w:t>部分；</w:t>
      </w:r>
    </w:p>
    <w:p w14:paraId="657F5E98"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正确制作冷接头；</w:t>
      </w:r>
    </w:p>
    <w:p w14:paraId="625CE434"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剪掉</w:t>
      </w:r>
      <w:proofErr w:type="gramStart"/>
      <w:r w:rsidRPr="00B50B43">
        <w:rPr>
          <w:rFonts w:ascii="仿宋" w:eastAsia="仿宋" w:hAnsi="仿宋" w:cs="Arial" w:hint="eastAsia"/>
          <w:sz w:val="30"/>
          <w:szCs w:val="30"/>
        </w:rPr>
        <w:t>凯</w:t>
      </w:r>
      <w:proofErr w:type="gramEnd"/>
      <w:r w:rsidRPr="00B50B43">
        <w:rPr>
          <w:rFonts w:ascii="仿宋" w:eastAsia="仿宋" w:hAnsi="仿宋" w:cs="Arial" w:hint="eastAsia"/>
          <w:sz w:val="30"/>
          <w:szCs w:val="30"/>
        </w:rPr>
        <w:t>夫拉线。</w:t>
      </w:r>
    </w:p>
    <w:p w14:paraId="20AB89D1" w14:textId="77777777" w:rsidR="001B76C7" w:rsidRPr="00B50B43" w:rsidRDefault="0052664E">
      <w:pPr>
        <w:rPr>
          <w:rFonts w:ascii="仿宋" w:eastAsia="仿宋" w:hAnsi="仿宋" w:cs="Arial"/>
          <w:sz w:val="30"/>
          <w:szCs w:val="30"/>
        </w:rPr>
      </w:pPr>
      <w:r w:rsidRPr="00B50B43">
        <w:rPr>
          <w:rFonts w:ascii="仿宋" w:eastAsia="仿宋" w:hAnsi="仿宋" w:cs="Arial" w:hint="eastAsia"/>
          <w:sz w:val="30"/>
          <w:szCs w:val="30"/>
        </w:rPr>
        <w:lastRenderedPageBreak/>
        <w:t>请在智能布线实训装置和光纤时域测试实训装置上进行。测试光缆的长度。</w:t>
      </w:r>
    </w:p>
    <w:p w14:paraId="6FD2D21E"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第一组（BD）：</w:t>
      </w:r>
      <w:r w:rsidRPr="00B50B43">
        <w:rPr>
          <w:rFonts w:ascii="仿宋" w:eastAsia="仿宋" w:hAnsi="仿宋" w:cs="Arial"/>
          <w:sz w:val="30"/>
          <w:szCs w:val="30"/>
        </w:rPr>
        <w:t>5</w:t>
      </w:r>
      <w:r w:rsidRPr="00B50B43">
        <w:rPr>
          <w:rFonts w:ascii="仿宋" w:eastAsia="仿宋" w:hAnsi="仿宋" w:cs="Arial" w:hint="eastAsia"/>
          <w:sz w:val="30"/>
          <w:szCs w:val="30"/>
        </w:rPr>
        <w:t>米光纤链路</w:t>
      </w:r>
      <w:r w:rsidRPr="00B50B43">
        <w:rPr>
          <w:rFonts w:ascii="仿宋" w:eastAsia="仿宋" w:hAnsi="仿宋" w:cs="Arial"/>
          <w:sz w:val="30"/>
          <w:szCs w:val="30"/>
        </w:rPr>
        <w:t>F</w:t>
      </w:r>
      <w:r w:rsidRPr="00B50B43">
        <w:rPr>
          <w:rFonts w:ascii="仿宋" w:eastAsia="仿宋" w:hAnsi="仿宋" w:cs="Arial" w:hint="eastAsia"/>
          <w:sz w:val="30"/>
          <w:szCs w:val="30"/>
        </w:rPr>
        <w:t>C-</w:t>
      </w:r>
      <w:r w:rsidRPr="00B50B43">
        <w:rPr>
          <w:rFonts w:ascii="仿宋" w:eastAsia="仿宋" w:hAnsi="仿宋" w:cs="Arial"/>
          <w:sz w:val="30"/>
          <w:szCs w:val="30"/>
        </w:rPr>
        <w:t>F</w:t>
      </w:r>
      <w:r w:rsidRPr="00B50B43">
        <w:rPr>
          <w:rFonts w:ascii="仿宋" w:eastAsia="仿宋" w:hAnsi="仿宋" w:cs="Arial" w:hint="eastAsia"/>
          <w:sz w:val="30"/>
          <w:szCs w:val="30"/>
        </w:rPr>
        <w:t>C1根。</w:t>
      </w:r>
    </w:p>
    <w:p w14:paraId="05D3B5C6"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第二组（CD）：</w:t>
      </w:r>
      <w:r w:rsidRPr="00B50B43">
        <w:rPr>
          <w:rFonts w:ascii="仿宋" w:eastAsia="仿宋" w:hAnsi="仿宋" w:cs="Arial"/>
          <w:sz w:val="30"/>
          <w:szCs w:val="30"/>
        </w:rPr>
        <w:t>5</w:t>
      </w:r>
      <w:r w:rsidRPr="00B50B43">
        <w:rPr>
          <w:rFonts w:ascii="仿宋" w:eastAsia="仿宋" w:hAnsi="仿宋" w:cs="Arial" w:hint="eastAsia"/>
          <w:sz w:val="30"/>
          <w:szCs w:val="30"/>
        </w:rPr>
        <w:t>米光纤链路</w:t>
      </w:r>
      <w:r w:rsidRPr="00B50B43">
        <w:rPr>
          <w:rFonts w:ascii="仿宋" w:eastAsia="仿宋" w:hAnsi="仿宋" w:cs="Arial"/>
          <w:sz w:val="30"/>
          <w:szCs w:val="30"/>
        </w:rPr>
        <w:t>F</w:t>
      </w:r>
      <w:r w:rsidRPr="00B50B43">
        <w:rPr>
          <w:rFonts w:ascii="仿宋" w:eastAsia="仿宋" w:hAnsi="仿宋" w:cs="Arial" w:hint="eastAsia"/>
          <w:sz w:val="30"/>
          <w:szCs w:val="30"/>
        </w:rPr>
        <w:t>C-</w:t>
      </w:r>
      <w:r w:rsidRPr="00B50B43">
        <w:rPr>
          <w:rFonts w:ascii="仿宋" w:eastAsia="仿宋" w:hAnsi="仿宋" w:cs="Arial"/>
          <w:sz w:val="30"/>
          <w:szCs w:val="30"/>
        </w:rPr>
        <w:t>F</w:t>
      </w:r>
      <w:r w:rsidRPr="00B50B43">
        <w:rPr>
          <w:rFonts w:ascii="仿宋" w:eastAsia="仿宋" w:hAnsi="仿宋" w:cs="Arial" w:hint="eastAsia"/>
          <w:sz w:val="30"/>
          <w:szCs w:val="30"/>
        </w:rPr>
        <w:t>C1根。</w:t>
      </w:r>
    </w:p>
    <w:p w14:paraId="25F11D8F" w14:textId="77777777" w:rsidR="001B76C7" w:rsidRPr="00B50B43" w:rsidRDefault="0052664E">
      <w:pPr>
        <w:jc w:val="center"/>
        <w:rPr>
          <w:rFonts w:ascii="仿宋" w:eastAsia="仿宋" w:hAnsi="仿宋"/>
        </w:rPr>
      </w:pPr>
      <w:r w:rsidRPr="00B50B43">
        <w:rPr>
          <w:rFonts w:ascii="仿宋" w:eastAsia="仿宋" w:hAnsi="仿宋"/>
          <w:noProof/>
        </w:rPr>
        <w:drawing>
          <wp:inline distT="0" distB="0" distL="0" distR="0" wp14:anchorId="75DC0474" wp14:editId="14A3D273">
            <wp:extent cx="4809490" cy="26422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09744" cy="2642616"/>
                    </a:xfrm>
                    <a:prstGeom prst="rect">
                      <a:avLst/>
                    </a:prstGeom>
                  </pic:spPr>
                </pic:pic>
              </a:graphicData>
            </a:graphic>
          </wp:inline>
        </w:drawing>
      </w:r>
    </w:p>
    <w:p w14:paraId="2E07CC5E" w14:textId="77777777" w:rsidR="001B76C7" w:rsidRPr="00B50B43" w:rsidRDefault="0052664E">
      <w:pPr>
        <w:jc w:val="center"/>
        <w:rPr>
          <w:rFonts w:ascii="仿宋" w:eastAsia="仿宋" w:hAnsi="仿宋" w:cs="Arial"/>
          <w:sz w:val="30"/>
          <w:szCs w:val="30"/>
        </w:rPr>
      </w:pPr>
      <w:r w:rsidRPr="00B50B43">
        <w:rPr>
          <w:rFonts w:ascii="仿宋" w:eastAsia="仿宋" w:hAnsi="仿宋" w:cs="Arial" w:hint="eastAsia"/>
          <w:sz w:val="30"/>
          <w:szCs w:val="30"/>
        </w:rPr>
        <w:t>图9 光纤长度测试示例图</w:t>
      </w:r>
    </w:p>
    <w:p w14:paraId="7C380EAE" w14:textId="77777777" w:rsidR="001B76C7" w:rsidRPr="00B50B43" w:rsidRDefault="0052664E">
      <w:pPr>
        <w:rPr>
          <w:rFonts w:ascii="仿宋" w:eastAsia="仿宋" w:hAnsi="仿宋" w:cs="Arial"/>
          <w:sz w:val="30"/>
          <w:szCs w:val="30"/>
        </w:rPr>
      </w:pPr>
      <w:r w:rsidRPr="00B50B43">
        <w:rPr>
          <w:rFonts w:ascii="仿宋" w:eastAsia="仿宋" w:hAnsi="仿宋" w:cs="Arial" w:hint="eastAsia"/>
          <w:b/>
          <w:bCs/>
          <w:sz w:val="30"/>
          <w:szCs w:val="30"/>
        </w:rPr>
        <w:t>10.</w:t>
      </w:r>
      <w:r w:rsidRPr="00B50B43">
        <w:rPr>
          <w:rFonts w:ascii="仿宋" w:eastAsia="仿宋" w:hAnsi="仿宋" w:cs="Arial" w:hint="eastAsia"/>
          <w:sz w:val="30"/>
          <w:szCs w:val="30"/>
        </w:rPr>
        <w:t>进线间子系统链路布线安装（20分）</w:t>
      </w:r>
    </w:p>
    <w:p w14:paraId="0D9835EE" w14:textId="77777777" w:rsidR="001B76C7" w:rsidRPr="00B50B43" w:rsidRDefault="0052664E">
      <w:pPr>
        <w:rPr>
          <w:rFonts w:ascii="仿宋" w:eastAsia="仿宋" w:hAnsi="仿宋" w:cs="Arial"/>
          <w:sz w:val="30"/>
          <w:szCs w:val="30"/>
        </w:rPr>
      </w:pPr>
      <w:r w:rsidRPr="00B50B43">
        <w:rPr>
          <w:rFonts w:ascii="仿宋" w:eastAsia="仿宋" w:hAnsi="仿宋" w:cs="Arial" w:hint="eastAsia"/>
          <w:sz w:val="30"/>
          <w:szCs w:val="30"/>
        </w:rPr>
        <w:t xml:space="preserve">    请按照图6所示路由，完成进线间与建筑群子系统的布线与安装。要求：主干链路路由正确，端接端口对应合理，端</w:t>
      </w:r>
      <w:proofErr w:type="gramStart"/>
      <w:r w:rsidRPr="00B50B43">
        <w:rPr>
          <w:rFonts w:ascii="仿宋" w:eastAsia="仿宋" w:hAnsi="仿宋" w:cs="Arial" w:hint="eastAsia"/>
          <w:sz w:val="30"/>
          <w:szCs w:val="30"/>
        </w:rPr>
        <w:t>接位置</w:t>
      </w:r>
      <w:proofErr w:type="gramEnd"/>
      <w:r w:rsidRPr="00B50B43">
        <w:rPr>
          <w:rFonts w:ascii="仿宋" w:eastAsia="仿宋" w:hAnsi="仿宋" w:cs="Arial" w:hint="eastAsia"/>
          <w:sz w:val="30"/>
          <w:szCs w:val="30"/>
        </w:rPr>
        <w:t>符合下述要求。</w:t>
      </w:r>
    </w:p>
    <w:p w14:paraId="2359A3BC" w14:textId="77777777" w:rsidR="001B76C7" w:rsidRPr="00B50B43" w:rsidRDefault="0052664E">
      <w:pPr>
        <w:rPr>
          <w:rFonts w:ascii="仿宋" w:eastAsia="仿宋" w:hAnsi="仿宋" w:cs="Arial"/>
          <w:sz w:val="30"/>
          <w:szCs w:val="30"/>
        </w:rPr>
      </w:pPr>
      <w:r w:rsidRPr="00B50B43">
        <w:rPr>
          <w:rFonts w:ascii="仿宋" w:eastAsia="仿宋" w:hAnsi="仿宋" w:cs="Arial" w:hint="eastAsia"/>
          <w:sz w:val="30"/>
          <w:szCs w:val="30"/>
        </w:rPr>
        <w:t xml:space="preserve">    ①按照图6所示位置，完成CD到进线间链路敷设，线路采用穿线方式安装，安装使用Φ20黄腊管线接入CD机架与进线间机柜，并在黄蜡</w:t>
      </w:r>
      <w:proofErr w:type="gramStart"/>
      <w:r w:rsidRPr="00B50B43">
        <w:rPr>
          <w:rFonts w:ascii="仿宋" w:eastAsia="仿宋" w:hAnsi="仿宋" w:cs="Arial" w:hint="eastAsia"/>
          <w:sz w:val="30"/>
          <w:szCs w:val="30"/>
        </w:rPr>
        <w:t>管内布</w:t>
      </w:r>
      <w:proofErr w:type="gramEnd"/>
      <w:r w:rsidRPr="00B50B43">
        <w:rPr>
          <w:rFonts w:ascii="仿宋" w:eastAsia="仿宋" w:hAnsi="仿宋" w:cs="Arial" w:hint="eastAsia"/>
          <w:sz w:val="30"/>
          <w:szCs w:val="30"/>
        </w:rPr>
        <w:t>2根单芯皮线光缆。</w:t>
      </w:r>
    </w:p>
    <w:p w14:paraId="40EB2695" w14:textId="77777777" w:rsidR="001B76C7" w:rsidRPr="00B50B43" w:rsidRDefault="0052664E">
      <w:pPr>
        <w:rPr>
          <w:rFonts w:ascii="仿宋" w:eastAsia="仿宋" w:hAnsi="仿宋" w:cs="Arial"/>
          <w:sz w:val="30"/>
          <w:szCs w:val="30"/>
        </w:rPr>
      </w:pPr>
      <w:r w:rsidRPr="00B50B43">
        <w:rPr>
          <w:rFonts w:ascii="仿宋" w:eastAsia="仿宋" w:hAnsi="仿宋" w:cs="Arial" w:hint="eastAsia"/>
          <w:sz w:val="30"/>
          <w:szCs w:val="30"/>
        </w:rPr>
        <w:t xml:space="preserve">    ②光缆的一端穿入CD机架光纤配线架，制作光纤SC冷压接头接在1-2号端口，另一端穿入进线间机架光纤配线架，制作光纤SC冷压接头接在1-2号进线端口。</w:t>
      </w:r>
    </w:p>
    <w:p w14:paraId="18340051"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sz w:val="30"/>
          <w:szCs w:val="30"/>
        </w:rPr>
      </w:pPr>
      <w:r w:rsidRPr="00B50B43">
        <w:rPr>
          <w:rFonts w:ascii="仿宋" w:eastAsia="仿宋" w:hAnsi="仿宋" w:cs="Arial" w:hint="eastAsia"/>
          <w:b/>
          <w:bCs/>
          <w:sz w:val="30"/>
          <w:szCs w:val="30"/>
        </w:rPr>
        <w:lastRenderedPageBreak/>
        <w:t>11. CD-BD建筑群子系统链路布线安装（80分）</w:t>
      </w:r>
    </w:p>
    <w:p w14:paraId="1DFCE344"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请按照图6所示路由，完成建筑群子系统的布线与安装。要求：主干链路路由正确，端接端口对应合理，端</w:t>
      </w:r>
      <w:proofErr w:type="gramStart"/>
      <w:r w:rsidRPr="00B50B43">
        <w:rPr>
          <w:rFonts w:ascii="仿宋" w:eastAsia="仿宋" w:hAnsi="仿宋" w:cs="Arial" w:hint="eastAsia"/>
          <w:sz w:val="30"/>
          <w:szCs w:val="30"/>
        </w:rPr>
        <w:t>接位置</w:t>
      </w:r>
      <w:proofErr w:type="gramEnd"/>
      <w:r w:rsidRPr="00B50B43">
        <w:rPr>
          <w:rFonts w:ascii="仿宋" w:eastAsia="仿宋" w:hAnsi="仿宋" w:cs="Arial" w:hint="eastAsia"/>
          <w:sz w:val="30"/>
          <w:szCs w:val="30"/>
        </w:rPr>
        <w:t>符合下述要求。</w:t>
      </w:r>
    </w:p>
    <w:p w14:paraId="09A77841"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①按照图5及图6所示位置，完成CD-BD线管安装，线管采用架空方式安装，安装中Φ20 PVC线管两端制作手工弯头接入CD与BD机架内，并在</w:t>
      </w:r>
      <w:proofErr w:type="gramStart"/>
      <w:r w:rsidRPr="00B50B43">
        <w:rPr>
          <w:rFonts w:ascii="仿宋" w:eastAsia="仿宋" w:hAnsi="仿宋" w:cs="Arial" w:hint="eastAsia"/>
          <w:sz w:val="30"/>
          <w:szCs w:val="30"/>
        </w:rPr>
        <w:t>管内布</w:t>
      </w:r>
      <w:proofErr w:type="gramEnd"/>
      <w:r w:rsidRPr="00B50B43">
        <w:rPr>
          <w:rFonts w:ascii="仿宋" w:eastAsia="仿宋" w:hAnsi="仿宋" w:cs="Arial" w:hint="eastAsia"/>
          <w:sz w:val="30"/>
          <w:szCs w:val="30"/>
        </w:rPr>
        <w:t>2</w:t>
      </w:r>
      <w:r w:rsidRPr="00B50B43">
        <w:rPr>
          <w:rFonts w:ascii="仿宋" w:eastAsia="仿宋" w:hAnsi="仿宋" w:cs="Arial"/>
          <w:sz w:val="30"/>
          <w:szCs w:val="30"/>
        </w:rPr>
        <w:t>根单芯</w:t>
      </w:r>
      <w:r w:rsidRPr="00B50B43">
        <w:rPr>
          <w:rFonts w:ascii="仿宋" w:eastAsia="仿宋" w:hAnsi="仿宋" w:cs="Arial" w:hint="eastAsia"/>
          <w:sz w:val="30"/>
          <w:szCs w:val="30"/>
        </w:rPr>
        <w:t>皮线光缆。</w:t>
      </w:r>
    </w:p>
    <w:p w14:paraId="78BD1334"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②光缆的一端穿入BD机架光纤配线架，制作光纤S</w:t>
      </w:r>
      <w:r w:rsidRPr="00B50B43">
        <w:rPr>
          <w:rFonts w:ascii="仿宋" w:eastAsia="仿宋" w:hAnsi="仿宋" w:cs="Arial"/>
          <w:sz w:val="30"/>
          <w:szCs w:val="30"/>
        </w:rPr>
        <w:t>C</w:t>
      </w:r>
      <w:r w:rsidRPr="00B50B43">
        <w:rPr>
          <w:rFonts w:ascii="仿宋" w:eastAsia="仿宋" w:hAnsi="仿宋" w:cs="Arial" w:hint="eastAsia"/>
          <w:sz w:val="30"/>
          <w:szCs w:val="30"/>
        </w:rPr>
        <w:t>冷压接头接在3-4号进线端口，另一端穿入CD机架光纤配线架，制作光纤S</w:t>
      </w:r>
      <w:r w:rsidRPr="00B50B43">
        <w:rPr>
          <w:rFonts w:ascii="仿宋" w:eastAsia="仿宋" w:hAnsi="仿宋" w:cs="Arial"/>
          <w:sz w:val="30"/>
          <w:szCs w:val="30"/>
        </w:rPr>
        <w:t>C</w:t>
      </w:r>
      <w:r w:rsidRPr="00B50B43">
        <w:rPr>
          <w:rFonts w:ascii="仿宋" w:eastAsia="仿宋" w:hAnsi="仿宋" w:cs="Arial" w:hint="eastAsia"/>
          <w:sz w:val="30"/>
          <w:szCs w:val="30"/>
        </w:rPr>
        <w:t>冷压接头接在3-4号进线端口。</w:t>
      </w:r>
    </w:p>
    <w:p w14:paraId="08969792"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12. BD-FD子系统布线安装（1</w:t>
      </w:r>
      <w:r w:rsidRPr="00B50B43">
        <w:rPr>
          <w:rFonts w:ascii="仿宋" w:eastAsia="仿宋" w:hAnsi="仿宋" w:cs="Arial"/>
          <w:b/>
          <w:bCs/>
          <w:sz w:val="30"/>
          <w:szCs w:val="30"/>
        </w:rPr>
        <w:t>0</w:t>
      </w:r>
      <w:r w:rsidRPr="00B50B43">
        <w:rPr>
          <w:rFonts w:ascii="仿宋" w:eastAsia="仿宋" w:hAnsi="仿宋" w:cs="Arial" w:hint="eastAsia"/>
          <w:b/>
          <w:bCs/>
          <w:sz w:val="30"/>
          <w:szCs w:val="30"/>
        </w:rPr>
        <w:t>0分）</w:t>
      </w:r>
    </w:p>
    <w:p w14:paraId="14418240" w14:textId="77777777" w:rsidR="001B76C7" w:rsidRPr="00B50B43" w:rsidRDefault="0052664E">
      <w:pPr>
        <w:rPr>
          <w:rFonts w:ascii="仿宋" w:eastAsia="仿宋" w:hAnsi="仿宋" w:cs="Arial"/>
          <w:sz w:val="30"/>
          <w:szCs w:val="30"/>
        </w:rPr>
      </w:pPr>
      <w:r w:rsidRPr="00B50B43">
        <w:rPr>
          <w:rFonts w:ascii="仿宋" w:eastAsia="仿宋" w:hAnsi="仿宋" w:cs="Arial" w:hint="eastAsia"/>
          <w:sz w:val="30"/>
          <w:szCs w:val="30"/>
        </w:rPr>
        <w:t>按照图5及6所示位置和要求，完成中心设备间子系统布线安装。要求：主干链路路由正确，端接端口对应合理，端</w:t>
      </w:r>
      <w:proofErr w:type="gramStart"/>
      <w:r w:rsidRPr="00B50B43">
        <w:rPr>
          <w:rFonts w:ascii="仿宋" w:eastAsia="仿宋" w:hAnsi="仿宋" w:cs="Arial" w:hint="eastAsia"/>
          <w:sz w:val="30"/>
          <w:szCs w:val="30"/>
        </w:rPr>
        <w:t>接位置</w:t>
      </w:r>
      <w:proofErr w:type="gramEnd"/>
      <w:r w:rsidRPr="00B50B43">
        <w:rPr>
          <w:rFonts w:ascii="仿宋" w:eastAsia="仿宋" w:hAnsi="仿宋" w:cs="Arial" w:hint="eastAsia"/>
          <w:sz w:val="30"/>
          <w:szCs w:val="30"/>
        </w:rPr>
        <w:t>符合下述要求。</w:t>
      </w:r>
    </w:p>
    <w:p w14:paraId="302E8C4B"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BD机架电子配线架的2号端口端接1根六类网线，制作六类水晶头，通过Φ20 PVC线管分别接入FD1机柜电子配线架的2号端口；BD机架程控交换机的801、802号端口分别接入FD1机柜语音配线架的1、2号端口；</w:t>
      </w:r>
    </w:p>
    <w:p w14:paraId="04C8F82F"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BD机架电子配线架的3号端口端接1根六类网线，制作六类水晶头，通过Φ20 PVC线管分别接入FD2机柜电子配线架的2号端口；</w:t>
      </w:r>
    </w:p>
    <w:p w14:paraId="2CE5DBDF" w14:textId="4200A486"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13. 水平配线子系统PVC线槽/线管安装和布线（1</w:t>
      </w:r>
      <w:r w:rsidR="009D7A46">
        <w:rPr>
          <w:rFonts w:ascii="仿宋" w:eastAsia="仿宋" w:hAnsi="仿宋" w:cs="Arial" w:hint="eastAsia"/>
          <w:b/>
          <w:bCs/>
          <w:sz w:val="30"/>
          <w:szCs w:val="30"/>
        </w:rPr>
        <w:t>0</w:t>
      </w:r>
      <w:r w:rsidRPr="00B50B43">
        <w:rPr>
          <w:rFonts w:ascii="仿宋" w:eastAsia="仿宋" w:hAnsi="仿宋" w:cs="Arial" w:hint="eastAsia"/>
          <w:b/>
          <w:bCs/>
          <w:sz w:val="30"/>
          <w:szCs w:val="30"/>
        </w:rPr>
        <w:t>0分）</w:t>
      </w:r>
    </w:p>
    <w:p w14:paraId="0930C7B7"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lastRenderedPageBreak/>
        <w:t>如图6所示，完成底盒、模块、面板、电话交换机、光纤配线架、语音配线架、电子配线架与TV配线架的安装以及以下指定路由的线槽/线管安装布线与端接。要求设备安装位置合理、剥线长度合适、</w:t>
      </w:r>
      <w:proofErr w:type="gramStart"/>
      <w:r w:rsidRPr="00B50B43">
        <w:rPr>
          <w:rFonts w:ascii="仿宋" w:eastAsia="仿宋" w:hAnsi="仿宋" w:cs="Arial" w:hint="eastAsia"/>
          <w:sz w:val="30"/>
          <w:szCs w:val="30"/>
        </w:rPr>
        <w:t>线序和</w:t>
      </w:r>
      <w:proofErr w:type="gramEnd"/>
      <w:r w:rsidRPr="00B50B43">
        <w:rPr>
          <w:rFonts w:ascii="仿宋" w:eastAsia="仿宋" w:hAnsi="仿宋" w:cs="Arial" w:hint="eastAsia"/>
          <w:sz w:val="30"/>
          <w:szCs w:val="30"/>
        </w:rPr>
        <w:t>端接正确，预留缆线长度合适，剪掉多余牵引线。具体包括如下任务：</w:t>
      </w:r>
    </w:p>
    <w:p w14:paraId="2F6A78D2"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①FD1配线子系统PVC线槽/线管安装和布线，线槽拐弯</w:t>
      </w:r>
      <w:r w:rsidRPr="00B50B43">
        <w:rPr>
          <w:rFonts w:ascii="仿宋" w:eastAsia="仿宋" w:hAnsi="仿宋" w:cs="Arial"/>
          <w:sz w:val="30"/>
          <w:szCs w:val="30"/>
        </w:rPr>
        <w:t>处或衔接处全部手工制作</w:t>
      </w:r>
      <w:r w:rsidRPr="00B50B43">
        <w:rPr>
          <w:rFonts w:ascii="仿宋" w:eastAsia="仿宋" w:hAnsi="仿宋" w:cs="Arial" w:hint="eastAsia"/>
          <w:sz w:val="30"/>
          <w:szCs w:val="30"/>
        </w:rPr>
        <w:t>，20线管拐弯处或衔接处全部手工制作，</w:t>
      </w:r>
      <w:r w:rsidRPr="00B50B43">
        <w:rPr>
          <w:rFonts w:ascii="仿宋" w:eastAsia="仿宋" w:hAnsi="仿宋" w:cs="Arial"/>
          <w:sz w:val="30"/>
          <w:szCs w:val="30"/>
        </w:rPr>
        <w:t>三通使用成品</w:t>
      </w:r>
      <w:r w:rsidRPr="00B50B43">
        <w:rPr>
          <w:rFonts w:ascii="仿宋" w:eastAsia="仿宋" w:hAnsi="仿宋" w:cs="Arial" w:hint="eastAsia"/>
          <w:sz w:val="30"/>
          <w:szCs w:val="30"/>
        </w:rPr>
        <w:t>配件。</w:t>
      </w:r>
    </w:p>
    <w:p w14:paraId="22A9D2C1"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②FD2配线子系统PVC线槽/线管安装和布线，线槽拐弯处或衔接处全部手工制作，20线管拐弯处或衔接处全部手工制作，三通使用成品配件。</w:t>
      </w:r>
    </w:p>
    <w:p w14:paraId="6806EE02"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③完成FD1配线子系统楼层电话机通路调试工作；完成FD2配线子系统监控摄像机视频采集工作，设备使用POE供电。</w:t>
      </w:r>
    </w:p>
    <w:p w14:paraId="6CE5AFE5" w14:textId="77777777" w:rsidR="001B76C7" w:rsidRPr="00B50B43" w:rsidRDefault="0052664E">
      <w:pPr>
        <w:tabs>
          <w:tab w:val="center" w:pos="4535"/>
          <w:tab w:val="left" w:pos="7875"/>
        </w:tabs>
        <w:snapToGrid w:val="0"/>
        <w:spacing w:beforeLines="100" w:before="312" w:afterLines="100" w:after="312"/>
        <w:jc w:val="left"/>
        <w:rPr>
          <w:rFonts w:ascii="仿宋" w:eastAsia="仿宋" w:hAnsi="仿宋" w:cs="Times New Roman"/>
          <w:sz w:val="36"/>
          <w:szCs w:val="36"/>
        </w:rPr>
      </w:pPr>
      <w:r w:rsidRPr="00B50B43">
        <w:rPr>
          <w:rFonts w:ascii="仿宋" w:eastAsia="仿宋" w:hAnsi="仿宋" w:cs="Times New Roman" w:hint="eastAsia"/>
          <w:sz w:val="36"/>
          <w:szCs w:val="36"/>
        </w:rPr>
        <w:t>第三部分  网络布线系统工程项目管理（50分）</w:t>
      </w:r>
    </w:p>
    <w:p w14:paraId="4299D6FB" w14:textId="77777777" w:rsidR="001B76C7" w:rsidRPr="00B50B43" w:rsidRDefault="0052664E">
      <w:pPr>
        <w:autoSpaceDE w:val="0"/>
        <w:autoSpaceDN w:val="0"/>
        <w:adjustRightInd w:val="0"/>
        <w:spacing w:beforeLines="50" w:before="156" w:afterLines="50" w:after="156" w:line="400" w:lineRule="exact"/>
        <w:jc w:val="left"/>
        <w:rPr>
          <w:rFonts w:ascii="仿宋" w:eastAsia="仿宋" w:hAnsi="仿宋" w:cs="Arial"/>
          <w:b/>
          <w:bCs/>
          <w:sz w:val="30"/>
          <w:szCs w:val="30"/>
        </w:rPr>
      </w:pPr>
      <w:r w:rsidRPr="00B50B43">
        <w:rPr>
          <w:rFonts w:ascii="仿宋" w:eastAsia="仿宋" w:hAnsi="仿宋" w:cs="Arial" w:hint="eastAsia"/>
          <w:b/>
          <w:bCs/>
          <w:sz w:val="30"/>
          <w:szCs w:val="30"/>
        </w:rPr>
        <w:t>14. 施工管理（50分）</w:t>
      </w:r>
    </w:p>
    <w:p w14:paraId="22D93F84"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①现场设备、材料、工具、堆放整齐、有序；</w:t>
      </w:r>
    </w:p>
    <w:p w14:paraId="036666C0" w14:textId="77777777" w:rsidR="001B76C7" w:rsidRPr="00B50B43" w:rsidRDefault="0052664E">
      <w:pPr>
        <w:ind w:firstLineChars="200" w:firstLine="600"/>
        <w:rPr>
          <w:rFonts w:ascii="仿宋" w:eastAsia="仿宋" w:hAnsi="仿宋" w:cs="Arial"/>
          <w:sz w:val="30"/>
          <w:szCs w:val="30"/>
        </w:rPr>
      </w:pPr>
      <w:r w:rsidRPr="00B50B43">
        <w:rPr>
          <w:rFonts w:ascii="仿宋" w:eastAsia="仿宋" w:hAnsi="仿宋" w:cs="Arial" w:hint="eastAsia"/>
          <w:sz w:val="30"/>
          <w:szCs w:val="30"/>
        </w:rPr>
        <w:t>②安全施工、文明施工、合理使用材料。</w:t>
      </w:r>
    </w:p>
    <w:sectPr w:rsidR="001B76C7" w:rsidRPr="00B50B4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6083B" w14:textId="77777777" w:rsidR="00A466FD" w:rsidRDefault="00A466FD">
      <w:r>
        <w:separator/>
      </w:r>
    </w:p>
  </w:endnote>
  <w:endnote w:type="continuationSeparator" w:id="0">
    <w:p w14:paraId="2C9EAE61" w14:textId="77777777" w:rsidR="00A466FD" w:rsidRDefault="00A4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4572D" w14:textId="604D0C80" w:rsidR="00CE0E50" w:rsidRDefault="00CE0E50">
    <w:pPr>
      <w:pStyle w:val="a9"/>
      <w:jc w:val="center"/>
    </w:pPr>
    <w:r>
      <w:rPr>
        <w:rFonts w:hint="eastAsia"/>
      </w:rPr>
      <w:fldChar w:fldCharType="begin"/>
    </w:r>
    <w:r>
      <w:rPr>
        <w:rFonts w:hint="eastAsia"/>
      </w:rPr>
      <w:instrText xml:space="preserve"> PAGE  \* MERGEFORMAT </w:instrText>
    </w:r>
    <w:r>
      <w:rPr>
        <w:rFonts w:hint="eastAsia"/>
      </w:rPr>
      <w:fldChar w:fldCharType="separate"/>
    </w:r>
    <w:r w:rsidR="00184F64">
      <w:rPr>
        <w:noProof/>
      </w:rPr>
      <w:t>6</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0EFD6" w14:textId="77777777" w:rsidR="00A466FD" w:rsidRDefault="00A466FD">
      <w:r>
        <w:separator/>
      </w:r>
    </w:p>
  </w:footnote>
  <w:footnote w:type="continuationSeparator" w:id="0">
    <w:p w14:paraId="4975B8BC" w14:textId="77777777" w:rsidR="00A466FD" w:rsidRDefault="00A46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65143"/>
    <w:multiLevelType w:val="multilevel"/>
    <w:tmpl w:val="06965143"/>
    <w:lvl w:ilvl="0">
      <w:start w:val="1"/>
      <w:numFmt w:val="decimal"/>
      <w:lvlText w:val="%1."/>
      <w:lvlJc w:val="left"/>
      <w:pPr>
        <w:ind w:left="960" w:hanging="360"/>
      </w:pPr>
      <w:rPr>
        <w:rFonts w:hint="eastAsia"/>
      </w:rPr>
    </w:lvl>
    <w:lvl w:ilvl="1">
      <w:start w:val="1"/>
      <w:numFmt w:val="lowerLetter"/>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lowerLetter"/>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lowerLetter"/>
      <w:lvlText w:val="%8)"/>
      <w:lvlJc w:val="left"/>
      <w:pPr>
        <w:ind w:left="4440" w:hanging="480"/>
      </w:pPr>
    </w:lvl>
    <w:lvl w:ilvl="8">
      <w:start w:val="1"/>
      <w:numFmt w:val="lowerRoman"/>
      <w:lvlText w:val="%9."/>
      <w:lvlJc w:val="right"/>
      <w:pPr>
        <w:ind w:left="4920" w:hanging="480"/>
      </w:pPr>
    </w:lvl>
  </w:abstractNum>
  <w:abstractNum w:abstractNumId="1" w15:restartNumberingAfterBreak="0">
    <w:nsid w:val="47287B73"/>
    <w:multiLevelType w:val="hybridMultilevel"/>
    <w:tmpl w:val="9E96864A"/>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3FB5607"/>
    <w:multiLevelType w:val="multilevel"/>
    <w:tmpl w:val="63FB56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0F22"/>
    <w:rsid w:val="00000CAE"/>
    <w:rsid w:val="00005033"/>
    <w:rsid w:val="000156ED"/>
    <w:rsid w:val="000358FB"/>
    <w:rsid w:val="00061838"/>
    <w:rsid w:val="00092BDC"/>
    <w:rsid w:val="000B7BD9"/>
    <w:rsid w:val="0010754D"/>
    <w:rsid w:val="0011711F"/>
    <w:rsid w:val="001273F6"/>
    <w:rsid w:val="0015173E"/>
    <w:rsid w:val="00154B15"/>
    <w:rsid w:val="00157B9D"/>
    <w:rsid w:val="0017393F"/>
    <w:rsid w:val="00184F64"/>
    <w:rsid w:val="0018706D"/>
    <w:rsid w:val="001948D2"/>
    <w:rsid w:val="001A0025"/>
    <w:rsid w:val="001B733B"/>
    <w:rsid w:val="001B76C7"/>
    <w:rsid w:val="001C1FF8"/>
    <w:rsid w:val="001D2C86"/>
    <w:rsid w:val="001E33F2"/>
    <w:rsid w:val="001F093A"/>
    <w:rsid w:val="001F29EA"/>
    <w:rsid w:val="002002AD"/>
    <w:rsid w:val="002007DD"/>
    <w:rsid w:val="00203FEB"/>
    <w:rsid w:val="0020503D"/>
    <w:rsid w:val="002401D0"/>
    <w:rsid w:val="00243282"/>
    <w:rsid w:val="002438A4"/>
    <w:rsid w:val="00253D10"/>
    <w:rsid w:val="00267E7F"/>
    <w:rsid w:val="002770F6"/>
    <w:rsid w:val="002920F3"/>
    <w:rsid w:val="002D5E20"/>
    <w:rsid w:val="002F79E5"/>
    <w:rsid w:val="00300686"/>
    <w:rsid w:val="0030297F"/>
    <w:rsid w:val="00302BBA"/>
    <w:rsid w:val="00303D0E"/>
    <w:rsid w:val="00324516"/>
    <w:rsid w:val="00325681"/>
    <w:rsid w:val="003424A7"/>
    <w:rsid w:val="003573FE"/>
    <w:rsid w:val="00362C0B"/>
    <w:rsid w:val="0038609A"/>
    <w:rsid w:val="003A6B36"/>
    <w:rsid w:val="003B194E"/>
    <w:rsid w:val="003B628E"/>
    <w:rsid w:val="003C60BC"/>
    <w:rsid w:val="003D7B8F"/>
    <w:rsid w:val="003E2E11"/>
    <w:rsid w:val="003E5004"/>
    <w:rsid w:val="00403726"/>
    <w:rsid w:val="00460039"/>
    <w:rsid w:val="004672F2"/>
    <w:rsid w:val="00480210"/>
    <w:rsid w:val="00492B5D"/>
    <w:rsid w:val="00492D90"/>
    <w:rsid w:val="00494719"/>
    <w:rsid w:val="004969CD"/>
    <w:rsid w:val="004973E3"/>
    <w:rsid w:val="004E0F22"/>
    <w:rsid w:val="00504FD0"/>
    <w:rsid w:val="0052664E"/>
    <w:rsid w:val="005550FC"/>
    <w:rsid w:val="00555892"/>
    <w:rsid w:val="00564B6E"/>
    <w:rsid w:val="005857FA"/>
    <w:rsid w:val="0059031D"/>
    <w:rsid w:val="005B19FE"/>
    <w:rsid w:val="005C0705"/>
    <w:rsid w:val="005C0882"/>
    <w:rsid w:val="005C5D60"/>
    <w:rsid w:val="005F4AF4"/>
    <w:rsid w:val="006373FE"/>
    <w:rsid w:val="00637B65"/>
    <w:rsid w:val="0064549C"/>
    <w:rsid w:val="0065596B"/>
    <w:rsid w:val="0065601D"/>
    <w:rsid w:val="00672926"/>
    <w:rsid w:val="006C25E3"/>
    <w:rsid w:val="006D2F62"/>
    <w:rsid w:val="006D3D43"/>
    <w:rsid w:val="006D3DD7"/>
    <w:rsid w:val="006F1491"/>
    <w:rsid w:val="006F611F"/>
    <w:rsid w:val="00715489"/>
    <w:rsid w:val="007160A7"/>
    <w:rsid w:val="00721163"/>
    <w:rsid w:val="00780718"/>
    <w:rsid w:val="007820E2"/>
    <w:rsid w:val="007877AD"/>
    <w:rsid w:val="007D4E66"/>
    <w:rsid w:val="007F267E"/>
    <w:rsid w:val="007F35C1"/>
    <w:rsid w:val="007F5CFB"/>
    <w:rsid w:val="00820C42"/>
    <w:rsid w:val="0082722C"/>
    <w:rsid w:val="00861923"/>
    <w:rsid w:val="00866A44"/>
    <w:rsid w:val="00877D4E"/>
    <w:rsid w:val="008B1BDF"/>
    <w:rsid w:val="008B460D"/>
    <w:rsid w:val="008B779C"/>
    <w:rsid w:val="008C7EFB"/>
    <w:rsid w:val="008D0B2B"/>
    <w:rsid w:val="008D4F15"/>
    <w:rsid w:val="00901512"/>
    <w:rsid w:val="00927618"/>
    <w:rsid w:val="0093019C"/>
    <w:rsid w:val="009341E7"/>
    <w:rsid w:val="00956F0E"/>
    <w:rsid w:val="00964538"/>
    <w:rsid w:val="00975FE8"/>
    <w:rsid w:val="00991F1D"/>
    <w:rsid w:val="009A5930"/>
    <w:rsid w:val="009A6A96"/>
    <w:rsid w:val="009D5AA4"/>
    <w:rsid w:val="009D6055"/>
    <w:rsid w:val="009D7A46"/>
    <w:rsid w:val="00A03BC1"/>
    <w:rsid w:val="00A07C04"/>
    <w:rsid w:val="00A23179"/>
    <w:rsid w:val="00A466FD"/>
    <w:rsid w:val="00A61723"/>
    <w:rsid w:val="00A74E24"/>
    <w:rsid w:val="00AA19E6"/>
    <w:rsid w:val="00AA4C1C"/>
    <w:rsid w:val="00AB5B59"/>
    <w:rsid w:val="00AE02A3"/>
    <w:rsid w:val="00B202D3"/>
    <w:rsid w:val="00B23448"/>
    <w:rsid w:val="00B477E5"/>
    <w:rsid w:val="00B50B43"/>
    <w:rsid w:val="00B523D3"/>
    <w:rsid w:val="00B577E7"/>
    <w:rsid w:val="00B63F60"/>
    <w:rsid w:val="00B644B9"/>
    <w:rsid w:val="00B650C3"/>
    <w:rsid w:val="00B67D8B"/>
    <w:rsid w:val="00B817B8"/>
    <w:rsid w:val="00B92396"/>
    <w:rsid w:val="00BA2244"/>
    <w:rsid w:val="00BA2902"/>
    <w:rsid w:val="00BA35AE"/>
    <w:rsid w:val="00BD6C46"/>
    <w:rsid w:val="00BD7C1F"/>
    <w:rsid w:val="00BE34BB"/>
    <w:rsid w:val="00C002F9"/>
    <w:rsid w:val="00C043EC"/>
    <w:rsid w:val="00C10B2E"/>
    <w:rsid w:val="00C23559"/>
    <w:rsid w:val="00C33174"/>
    <w:rsid w:val="00C348CF"/>
    <w:rsid w:val="00C4484B"/>
    <w:rsid w:val="00C45F9A"/>
    <w:rsid w:val="00C46029"/>
    <w:rsid w:val="00C47980"/>
    <w:rsid w:val="00C73065"/>
    <w:rsid w:val="00C76BED"/>
    <w:rsid w:val="00C775EB"/>
    <w:rsid w:val="00CA4DE3"/>
    <w:rsid w:val="00CE0E50"/>
    <w:rsid w:val="00D42375"/>
    <w:rsid w:val="00D70C34"/>
    <w:rsid w:val="00D739EF"/>
    <w:rsid w:val="00D80D40"/>
    <w:rsid w:val="00D871D6"/>
    <w:rsid w:val="00D874EE"/>
    <w:rsid w:val="00D95362"/>
    <w:rsid w:val="00DA363A"/>
    <w:rsid w:val="00DB250D"/>
    <w:rsid w:val="00DB68CF"/>
    <w:rsid w:val="00DB7185"/>
    <w:rsid w:val="00DE3A1A"/>
    <w:rsid w:val="00DE7ADE"/>
    <w:rsid w:val="00DF3CD9"/>
    <w:rsid w:val="00DF44F7"/>
    <w:rsid w:val="00DF68B1"/>
    <w:rsid w:val="00E04B1A"/>
    <w:rsid w:val="00E30674"/>
    <w:rsid w:val="00E3379E"/>
    <w:rsid w:val="00E41E7E"/>
    <w:rsid w:val="00E462CC"/>
    <w:rsid w:val="00E47894"/>
    <w:rsid w:val="00E500B9"/>
    <w:rsid w:val="00E61170"/>
    <w:rsid w:val="00E86435"/>
    <w:rsid w:val="00E92E00"/>
    <w:rsid w:val="00EA73B2"/>
    <w:rsid w:val="00EC1EC6"/>
    <w:rsid w:val="00EC796C"/>
    <w:rsid w:val="00ED2FBF"/>
    <w:rsid w:val="00EF6723"/>
    <w:rsid w:val="00F036BD"/>
    <w:rsid w:val="00F75106"/>
    <w:rsid w:val="00FB6C76"/>
    <w:rsid w:val="00FD342A"/>
    <w:rsid w:val="02632797"/>
    <w:rsid w:val="04F70A4B"/>
    <w:rsid w:val="069A7AF3"/>
    <w:rsid w:val="078C6984"/>
    <w:rsid w:val="0B97495F"/>
    <w:rsid w:val="0C9B69BA"/>
    <w:rsid w:val="0C9C0E44"/>
    <w:rsid w:val="10907F32"/>
    <w:rsid w:val="120016BA"/>
    <w:rsid w:val="12B64FF4"/>
    <w:rsid w:val="15405F2B"/>
    <w:rsid w:val="194B0BF7"/>
    <w:rsid w:val="1E8E1E91"/>
    <w:rsid w:val="1EEE32F4"/>
    <w:rsid w:val="1F600D34"/>
    <w:rsid w:val="254E4DD4"/>
    <w:rsid w:val="26CF4438"/>
    <w:rsid w:val="27BC742C"/>
    <w:rsid w:val="28627691"/>
    <w:rsid w:val="28975BF1"/>
    <w:rsid w:val="2A215955"/>
    <w:rsid w:val="2CB74023"/>
    <w:rsid w:val="2D7D11F8"/>
    <w:rsid w:val="2EC5448A"/>
    <w:rsid w:val="32AE5131"/>
    <w:rsid w:val="34F47B3C"/>
    <w:rsid w:val="36711942"/>
    <w:rsid w:val="3B88538D"/>
    <w:rsid w:val="3C236389"/>
    <w:rsid w:val="3DF454D5"/>
    <w:rsid w:val="41A26517"/>
    <w:rsid w:val="430517B4"/>
    <w:rsid w:val="443D4828"/>
    <w:rsid w:val="44503BF6"/>
    <w:rsid w:val="45A21278"/>
    <w:rsid w:val="467A2482"/>
    <w:rsid w:val="485218FB"/>
    <w:rsid w:val="49B2237D"/>
    <w:rsid w:val="4B0729C9"/>
    <w:rsid w:val="4CC06048"/>
    <w:rsid w:val="4E011963"/>
    <w:rsid w:val="505E7073"/>
    <w:rsid w:val="51DB12F6"/>
    <w:rsid w:val="530D02C3"/>
    <w:rsid w:val="53A94C67"/>
    <w:rsid w:val="55900F93"/>
    <w:rsid w:val="55DD1A2E"/>
    <w:rsid w:val="58783301"/>
    <w:rsid w:val="5CC142F6"/>
    <w:rsid w:val="5E4A6A02"/>
    <w:rsid w:val="5F9C1C10"/>
    <w:rsid w:val="62411A37"/>
    <w:rsid w:val="62860A3B"/>
    <w:rsid w:val="63F67295"/>
    <w:rsid w:val="6BD910B4"/>
    <w:rsid w:val="6FEE0A15"/>
    <w:rsid w:val="70C4219C"/>
    <w:rsid w:val="7259159D"/>
    <w:rsid w:val="744D096B"/>
    <w:rsid w:val="74A5480D"/>
    <w:rsid w:val="79744924"/>
    <w:rsid w:val="7C3D4FB2"/>
    <w:rsid w:val="7C7C4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3C171E6"/>
  <w15:docId w15:val="{B8BAE7A3-A781-467F-810A-865ED0406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Balloon Text"/>
    <w:basedOn w:val="a"/>
    <w:link w:val="a8"/>
    <w:qFormat/>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b">
    <w:name w:val="page number"/>
    <w:qFormat/>
    <w:rPr>
      <w:rFonts w:cs="Times New Roman"/>
    </w:rPr>
  </w:style>
  <w:style w:type="character" w:styleId="ac">
    <w:name w:val="Hyperlink"/>
    <w:basedOn w:val="a0"/>
    <w:qFormat/>
    <w:rPr>
      <w:color w:val="0563C1" w:themeColor="hyperlink"/>
      <w:u w:val="single"/>
    </w:rPr>
  </w:style>
  <w:style w:type="character" w:styleId="ad">
    <w:name w:val="annotation reference"/>
    <w:basedOn w:val="a0"/>
    <w:qFormat/>
    <w:rPr>
      <w:sz w:val="21"/>
      <w:szCs w:val="21"/>
    </w:rPr>
  </w:style>
  <w:style w:type="character" w:styleId="ae">
    <w:name w:val="footnote reference"/>
    <w:qFormat/>
    <w:rPr>
      <w:rFonts w:cs="Times New Roman"/>
      <w:vertAlign w:val="superscript"/>
    </w:rPr>
  </w:style>
  <w:style w:type="paragraph" w:customStyle="1" w:styleId="1">
    <w:name w:val="列出段落1"/>
    <w:basedOn w:val="a"/>
    <w:uiPriority w:val="99"/>
    <w:qFormat/>
    <w:pPr>
      <w:ind w:firstLineChars="200" w:firstLine="420"/>
    </w:pPr>
  </w:style>
  <w:style w:type="character" w:customStyle="1" w:styleId="a6">
    <w:name w:val="批注文字 字符"/>
    <w:basedOn w:val="a0"/>
    <w:link w:val="a4"/>
    <w:qFormat/>
    <w:rPr>
      <w:kern w:val="2"/>
      <w:sz w:val="21"/>
      <w:szCs w:val="22"/>
    </w:rPr>
  </w:style>
  <w:style w:type="character" w:customStyle="1" w:styleId="a5">
    <w:name w:val="批注主题 字符"/>
    <w:basedOn w:val="a6"/>
    <w:link w:val="a3"/>
    <w:qFormat/>
    <w:rPr>
      <w:b/>
      <w:bCs/>
      <w:kern w:val="2"/>
      <w:sz w:val="21"/>
      <w:szCs w:val="22"/>
    </w:rPr>
  </w:style>
  <w:style w:type="character" w:customStyle="1" w:styleId="a8">
    <w:name w:val="批注框文本 字符"/>
    <w:basedOn w:val="a0"/>
    <w:link w:val="a7"/>
    <w:qFormat/>
    <w:rPr>
      <w:kern w:val="2"/>
      <w:sz w:val="18"/>
      <w:szCs w:val="18"/>
    </w:rPr>
  </w:style>
  <w:style w:type="paragraph" w:customStyle="1" w:styleId="2">
    <w:name w:val="列出段落2"/>
    <w:basedOn w:val="a"/>
    <w:uiPriority w:val="99"/>
    <w:unhideWhenUsed/>
    <w:qFormat/>
    <w:pPr>
      <w:ind w:firstLineChars="200" w:firstLine="420"/>
    </w:pPr>
  </w:style>
  <w:style w:type="paragraph" w:styleId="af">
    <w:name w:val="List Paragraph"/>
    <w:basedOn w:val="a"/>
    <w:uiPriority w:val="99"/>
    <w:unhideWhenUsed/>
    <w:rsid w:val="002007D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30EAF5-0795-447D-B7F8-C85E9EAC9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2338</Words>
  <Characters>13330</Characters>
  <Application>Microsoft Office Word</Application>
  <DocSecurity>0</DocSecurity>
  <Lines>111</Lines>
  <Paragraphs>31</Paragraphs>
  <ScaleCrop>false</ScaleCrop>
  <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许超</cp:lastModifiedBy>
  <cp:revision>6</cp:revision>
  <cp:lastPrinted>2017-08-24T11:39:00Z</cp:lastPrinted>
  <dcterms:created xsi:type="dcterms:W3CDTF">2017-11-12T08:39:00Z</dcterms:created>
  <dcterms:modified xsi:type="dcterms:W3CDTF">2018-01-05T09:15:00Z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