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83BD" w14:textId="77777777" w:rsidR="00A43CE4" w:rsidRPr="001E654B" w:rsidRDefault="00B731AE">
      <w:pPr>
        <w:widowControl/>
        <w:jc w:val="left"/>
        <w:rPr>
          <w:rFonts w:ascii="Arial Narrow" w:eastAsia="仿宋_GB2312" w:hAnsi="Arial Narrow" w:cs="宋体"/>
          <w:color w:val="000000" w:themeColor="text1"/>
          <w:sz w:val="30"/>
          <w:szCs w:val="30"/>
        </w:rPr>
      </w:pPr>
      <w:r w:rsidRPr="001E654B">
        <w:rPr>
          <w:rFonts w:ascii="Arial Narrow" w:eastAsia="仿宋_GB2312" w:hAnsi="Arial Narrow" w:cs="宋体" w:hint="eastAsia"/>
          <w:color w:val="000000" w:themeColor="text1"/>
          <w:sz w:val="30"/>
          <w:szCs w:val="30"/>
        </w:rPr>
        <w:t>附件</w:t>
      </w:r>
      <w:r w:rsidRPr="001E654B">
        <w:rPr>
          <w:rFonts w:ascii="Arial Narrow" w:eastAsia="仿宋_GB2312" w:hAnsi="Arial Narrow" w:cs="宋体"/>
          <w:color w:val="000000" w:themeColor="text1"/>
          <w:sz w:val="30"/>
          <w:szCs w:val="30"/>
        </w:rPr>
        <w:t>：</w:t>
      </w:r>
    </w:p>
    <w:p w14:paraId="3BF7DC9A" w14:textId="77777777" w:rsidR="00A43CE4" w:rsidRPr="001E654B" w:rsidRDefault="00B731AE">
      <w:pPr>
        <w:snapToGrid w:val="0"/>
        <w:spacing w:line="540" w:lineRule="exact"/>
        <w:jc w:val="center"/>
        <w:rPr>
          <w:rFonts w:ascii="Arial Narrow" w:eastAsia="黑体" w:hAnsi="Arial Narrow"/>
          <w:b/>
          <w:color w:val="000000" w:themeColor="text1"/>
          <w:sz w:val="36"/>
          <w:szCs w:val="36"/>
        </w:rPr>
      </w:pPr>
      <w:r w:rsidRPr="001E654B">
        <w:rPr>
          <w:rFonts w:ascii="Arial Narrow" w:eastAsia="黑体" w:hAnsi="黑体" w:hint="eastAsia"/>
          <w:b/>
          <w:color w:val="000000" w:themeColor="text1"/>
          <w:sz w:val="36"/>
          <w:szCs w:val="36"/>
        </w:rPr>
        <w:t>2018</w:t>
      </w:r>
      <w:r w:rsidRPr="001E654B">
        <w:rPr>
          <w:rFonts w:ascii="Arial Narrow" w:eastAsia="黑体" w:hAnsi="黑体" w:hint="eastAsia"/>
          <w:b/>
          <w:color w:val="000000" w:themeColor="text1"/>
          <w:sz w:val="36"/>
          <w:szCs w:val="36"/>
        </w:rPr>
        <w:t>年</w:t>
      </w:r>
      <w:r w:rsidRPr="001E654B">
        <w:rPr>
          <w:rFonts w:ascii="Arial Narrow" w:eastAsia="黑体" w:hAnsi="黑体"/>
          <w:b/>
          <w:color w:val="000000" w:themeColor="text1"/>
          <w:sz w:val="36"/>
          <w:szCs w:val="36"/>
        </w:rPr>
        <w:t>全国职业院校技能大赛</w:t>
      </w:r>
    </w:p>
    <w:p w14:paraId="2ED6CC00" w14:textId="77777777" w:rsidR="00A43CE4" w:rsidRPr="001E654B" w:rsidRDefault="00B731AE">
      <w:pPr>
        <w:snapToGrid w:val="0"/>
        <w:spacing w:line="540" w:lineRule="exact"/>
        <w:jc w:val="center"/>
        <w:rPr>
          <w:rFonts w:ascii="Arial Narrow" w:eastAsia="黑体" w:hAnsi="Arial Narrow"/>
          <w:b/>
          <w:color w:val="000000" w:themeColor="text1"/>
          <w:sz w:val="36"/>
          <w:szCs w:val="36"/>
        </w:rPr>
      </w:pPr>
      <w:r w:rsidRPr="001E654B">
        <w:rPr>
          <w:rFonts w:ascii="Arial Narrow" w:eastAsia="黑体" w:hAnsi="黑体"/>
          <w:b/>
          <w:color w:val="000000" w:themeColor="text1"/>
          <w:sz w:val="36"/>
          <w:szCs w:val="36"/>
        </w:rPr>
        <w:t>赛项申报书</w:t>
      </w:r>
    </w:p>
    <w:p w14:paraId="015CDD7E" w14:textId="77777777" w:rsidR="00A43CE4" w:rsidRPr="001E654B" w:rsidRDefault="00A43CE4">
      <w:pPr>
        <w:snapToGrid w:val="0"/>
        <w:spacing w:line="560" w:lineRule="exact"/>
        <w:rPr>
          <w:rFonts w:ascii="Arial Narrow" w:eastAsia="仿宋_GB2312" w:hAnsi="Arial Narrow"/>
          <w:color w:val="000000" w:themeColor="text1"/>
          <w:sz w:val="30"/>
          <w:szCs w:val="30"/>
        </w:rPr>
      </w:pPr>
    </w:p>
    <w:p w14:paraId="62A9D4CE"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color w:val="000000" w:themeColor="text1"/>
          <w:sz w:val="30"/>
          <w:szCs w:val="30"/>
        </w:rPr>
        <w:t>赛项名称：</w:t>
      </w:r>
      <w:r w:rsidRPr="001E654B">
        <w:rPr>
          <w:rFonts w:ascii="仿宋_GB2312" w:eastAsia="仿宋_GB2312" w:hAnsi="Arial Narrow" w:hint="eastAsia"/>
          <w:color w:val="000000" w:themeColor="text1"/>
          <w:sz w:val="30"/>
          <w:szCs w:val="30"/>
        </w:rPr>
        <w:t>物联网技术应用与维护</w:t>
      </w:r>
    </w:p>
    <w:p w14:paraId="2855DF38"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赛项类别：常规赛项</w:t>
      </w:r>
      <w:r w:rsidRPr="001E654B">
        <w:rPr>
          <w:rFonts w:asciiTheme="minorEastAsia" w:hAnsiTheme="minorEastAsia" w:cs="宋体" w:hint="eastAsia"/>
          <w:color w:val="000000" w:themeColor="text1"/>
          <w:kern w:val="0"/>
          <w:sz w:val="30"/>
          <w:szCs w:val="30"/>
        </w:rPr>
        <w:t>■</w:t>
      </w:r>
      <w:r w:rsidRPr="001E654B">
        <w:rPr>
          <w:rFonts w:ascii="仿宋_GB2312" w:eastAsia="仿宋_GB2312" w:hAnsi="Arial Narrow" w:hint="eastAsia"/>
          <w:color w:val="000000" w:themeColor="text1"/>
          <w:sz w:val="30"/>
          <w:szCs w:val="30"/>
        </w:rPr>
        <w:t xml:space="preserve">     行业特色赛项□</w:t>
      </w:r>
    </w:p>
    <w:p w14:paraId="01613A5E"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color w:val="000000" w:themeColor="text1"/>
          <w:sz w:val="30"/>
          <w:szCs w:val="30"/>
        </w:rPr>
        <w:t>赛项组别：中职组</w:t>
      </w:r>
      <w:r w:rsidRPr="001E654B">
        <w:rPr>
          <w:rFonts w:asciiTheme="minorEastAsia" w:hAnsiTheme="minorEastAsia" w:cs="宋体" w:hint="eastAsia"/>
          <w:color w:val="000000" w:themeColor="text1"/>
          <w:kern w:val="0"/>
          <w:sz w:val="30"/>
          <w:szCs w:val="30"/>
        </w:rPr>
        <w:t>■</w:t>
      </w:r>
      <w:r w:rsidRPr="001E654B">
        <w:rPr>
          <w:rFonts w:ascii="仿宋_GB2312" w:eastAsia="仿宋_GB2312" w:hAnsi="Arial Narrow" w:hint="eastAsia"/>
          <w:color w:val="000000" w:themeColor="text1"/>
          <w:sz w:val="30"/>
          <w:szCs w:val="30"/>
        </w:rPr>
        <w:t xml:space="preserve">       </w:t>
      </w:r>
      <w:r w:rsidRPr="001E654B">
        <w:rPr>
          <w:rFonts w:ascii="仿宋_GB2312" w:eastAsia="仿宋_GB2312" w:hAnsi="Arial Narrow"/>
          <w:color w:val="000000" w:themeColor="text1"/>
          <w:sz w:val="30"/>
          <w:szCs w:val="30"/>
        </w:rPr>
        <w:t>高职组</w:t>
      </w:r>
      <w:r w:rsidRPr="001E654B">
        <w:rPr>
          <w:rFonts w:ascii="仿宋_GB2312" w:eastAsia="仿宋_GB2312" w:hAnsi="Arial Narrow" w:hint="eastAsia"/>
          <w:color w:val="000000" w:themeColor="text1"/>
          <w:sz w:val="30"/>
          <w:szCs w:val="30"/>
        </w:rPr>
        <w:t>□</w:t>
      </w:r>
    </w:p>
    <w:p w14:paraId="0A08E585"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涉及的专业大类/类</w:t>
      </w:r>
      <w:r w:rsidRPr="001E654B">
        <w:rPr>
          <w:rFonts w:ascii="仿宋_GB2312" w:eastAsia="仿宋_GB2312" w:hAnsi="Arial Narrow"/>
          <w:color w:val="000000" w:themeColor="text1"/>
          <w:sz w:val="30"/>
          <w:szCs w:val="30"/>
        </w:rPr>
        <w:t>：</w:t>
      </w:r>
      <w:r w:rsidRPr="001E654B">
        <w:rPr>
          <w:rFonts w:ascii="仿宋_GB2312" w:eastAsia="仿宋_GB2312" w:hAnsi="Arial Narrow" w:hint="eastAsia"/>
          <w:color w:val="000000" w:themeColor="text1"/>
          <w:sz w:val="30"/>
          <w:szCs w:val="30"/>
        </w:rPr>
        <w:t>信息技术类</w:t>
      </w:r>
    </w:p>
    <w:p w14:paraId="1259C9BB" w14:textId="77777777" w:rsidR="00C15FFA"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方案设计专家组组长：</w:t>
      </w:r>
    </w:p>
    <w:p w14:paraId="199CC292" w14:textId="77777777" w:rsidR="00C15FFA"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手机号码：</w:t>
      </w:r>
    </w:p>
    <w:p w14:paraId="2DE11CA4"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方案</w:t>
      </w:r>
      <w:r w:rsidRPr="001E654B">
        <w:rPr>
          <w:rFonts w:ascii="仿宋_GB2312" w:eastAsia="仿宋_GB2312" w:hAnsi="Arial Narrow"/>
          <w:color w:val="000000" w:themeColor="text1"/>
          <w:sz w:val="30"/>
          <w:szCs w:val="30"/>
        </w:rPr>
        <w:t>申报单位（盖章）：</w:t>
      </w:r>
      <w:r w:rsidRPr="001E654B">
        <w:rPr>
          <w:rFonts w:ascii="仿宋_GB2312" w:eastAsia="仿宋_GB2312" w:hAnsi="Arial Narrow" w:hint="eastAsia"/>
          <w:color w:val="000000" w:themeColor="text1"/>
          <w:sz w:val="30"/>
          <w:szCs w:val="30"/>
        </w:rPr>
        <w:t>工业和信息化职业教育教学指导委员会</w:t>
      </w:r>
    </w:p>
    <w:p w14:paraId="30148740"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color w:val="000000" w:themeColor="text1"/>
          <w:sz w:val="30"/>
          <w:szCs w:val="30"/>
        </w:rPr>
        <w:t>方案申报负责人：</w:t>
      </w:r>
      <w:r w:rsidR="00C15FFA" w:rsidRPr="001E654B">
        <w:rPr>
          <w:rFonts w:ascii="仿宋_GB2312" w:eastAsia="仿宋_GB2312" w:hAnsi="Arial Narrow"/>
          <w:color w:val="000000" w:themeColor="text1"/>
          <w:sz w:val="30"/>
          <w:szCs w:val="30"/>
        </w:rPr>
        <w:t xml:space="preserve"> </w:t>
      </w:r>
    </w:p>
    <w:p w14:paraId="1E955EE8"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方案申报单位联络人：</w:t>
      </w:r>
      <w:r w:rsidR="00C15FFA" w:rsidRPr="001E654B">
        <w:rPr>
          <w:rFonts w:ascii="仿宋_GB2312" w:eastAsia="仿宋_GB2312" w:hAnsi="Arial Narrow"/>
          <w:color w:val="000000" w:themeColor="text1"/>
          <w:sz w:val="30"/>
          <w:szCs w:val="30"/>
        </w:rPr>
        <w:t xml:space="preserve"> </w:t>
      </w:r>
    </w:p>
    <w:p w14:paraId="6366B266"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联络人手机号码</w:t>
      </w:r>
      <w:r w:rsidRPr="001E654B">
        <w:rPr>
          <w:rFonts w:ascii="仿宋_GB2312" w:eastAsia="仿宋_GB2312" w:hAnsi="Arial Narrow"/>
          <w:color w:val="000000" w:themeColor="text1"/>
          <w:sz w:val="30"/>
          <w:szCs w:val="30"/>
        </w:rPr>
        <w:t>：</w:t>
      </w:r>
    </w:p>
    <w:p w14:paraId="75D6D984" w14:textId="77777777" w:rsidR="00C15FFA"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hint="eastAsia"/>
          <w:color w:val="000000" w:themeColor="text1"/>
          <w:sz w:val="30"/>
          <w:szCs w:val="30"/>
        </w:rPr>
        <w:t>电子邮箱</w:t>
      </w:r>
      <w:r w:rsidRPr="001E654B">
        <w:rPr>
          <w:rFonts w:ascii="仿宋_GB2312" w:eastAsia="仿宋_GB2312" w:hAnsi="Arial Narrow"/>
          <w:color w:val="000000" w:themeColor="text1"/>
          <w:sz w:val="30"/>
          <w:szCs w:val="30"/>
        </w:rPr>
        <w:t>：</w:t>
      </w:r>
    </w:p>
    <w:p w14:paraId="4E639909" w14:textId="77777777" w:rsidR="00C15FFA"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color w:val="000000" w:themeColor="text1"/>
          <w:sz w:val="30"/>
          <w:szCs w:val="30"/>
        </w:rPr>
        <w:t>通讯地址：</w:t>
      </w:r>
    </w:p>
    <w:p w14:paraId="5DF2C051"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color w:val="000000" w:themeColor="text1"/>
          <w:sz w:val="30"/>
          <w:szCs w:val="30"/>
        </w:rPr>
        <w:t>邮政编码：</w:t>
      </w:r>
    </w:p>
    <w:p w14:paraId="44C8B94B" w14:textId="77777777" w:rsidR="00A43CE4" w:rsidRPr="001E654B" w:rsidRDefault="00B731AE">
      <w:pPr>
        <w:snapToGrid w:val="0"/>
        <w:spacing w:line="560" w:lineRule="exact"/>
        <w:ind w:firstLineChars="200" w:firstLine="600"/>
        <w:rPr>
          <w:rFonts w:ascii="仿宋_GB2312" w:eastAsia="仿宋_GB2312" w:hAnsi="Arial Narrow"/>
          <w:color w:val="000000" w:themeColor="text1"/>
          <w:sz w:val="30"/>
          <w:szCs w:val="30"/>
        </w:rPr>
      </w:pPr>
      <w:r w:rsidRPr="001E654B">
        <w:rPr>
          <w:rFonts w:ascii="仿宋_GB2312" w:eastAsia="仿宋_GB2312" w:hAnsi="Arial Narrow"/>
          <w:color w:val="000000" w:themeColor="text1"/>
          <w:sz w:val="30"/>
          <w:szCs w:val="30"/>
        </w:rPr>
        <w:t>申报日期：</w:t>
      </w:r>
      <w:r w:rsidRPr="001E654B">
        <w:rPr>
          <w:rFonts w:ascii="仿宋_GB2312" w:eastAsia="仿宋_GB2312" w:hAnsi="Arial Narrow" w:hint="eastAsia"/>
          <w:color w:val="000000" w:themeColor="text1"/>
          <w:sz w:val="30"/>
          <w:szCs w:val="30"/>
        </w:rPr>
        <w:t>2017年8月</w:t>
      </w:r>
    </w:p>
    <w:p w14:paraId="6379523A" w14:textId="77777777" w:rsidR="00A43CE4" w:rsidRPr="001E654B" w:rsidRDefault="00A43CE4">
      <w:pPr>
        <w:snapToGrid w:val="0"/>
        <w:spacing w:line="560" w:lineRule="exact"/>
        <w:rPr>
          <w:rFonts w:ascii="Arial Narrow" w:eastAsia="仿宋_GB2312" w:hAnsi="Arial Narrow"/>
          <w:color w:val="000000" w:themeColor="text1"/>
          <w:sz w:val="30"/>
          <w:szCs w:val="30"/>
        </w:rPr>
      </w:pPr>
    </w:p>
    <w:p w14:paraId="40546F0F" w14:textId="77777777" w:rsidR="00A43CE4" w:rsidRPr="001E654B" w:rsidRDefault="00A43CE4">
      <w:pPr>
        <w:widowControl/>
        <w:jc w:val="left"/>
        <w:rPr>
          <w:rFonts w:ascii="Arial Narrow" w:eastAsia="仿宋_GB2312" w:hAnsi="Arial Narrow" w:cs="Arial"/>
          <w:color w:val="000000" w:themeColor="text1"/>
          <w:sz w:val="30"/>
          <w:szCs w:val="30"/>
        </w:rPr>
        <w:sectPr w:rsidR="00A43CE4" w:rsidRPr="001E654B">
          <w:pgSz w:w="11906" w:h="16838"/>
          <w:pgMar w:top="1440" w:right="1800" w:bottom="1440" w:left="1800" w:header="851" w:footer="992" w:gutter="0"/>
          <w:cols w:space="425"/>
          <w:docGrid w:type="lines" w:linePitch="312"/>
        </w:sectPr>
      </w:pPr>
    </w:p>
    <w:p w14:paraId="02357330" w14:textId="77777777" w:rsidR="00A43CE4" w:rsidRPr="001E654B" w:rsidRDefault="00B731AE">
      <w:pPr>
        <w:widowControl/>
        <w:jc w:val="left"/>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lastRenderedPageBreak/>
        <w:t>内容要求</w:t>
      </w:r>
      <w:r w:rsidRPr="001E654B">
        <w:rPr>
          <w:rStyle w:val="afa"/>
          <w:rFonts w:ascii="Arial Narrow" w:eastAsia="仿宋_GB2312" w:hAnsi="Arial Narrow"/>
          <w:color w:val="000000" w:themeColor="text1"/>
          <w:sz w:val="30"/>
          <w:szCs w:val="30"/>
        </w:rPr>
        <w:footnoteReference w:id="2"/>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color w:val="000000" w:themeColor="text1"/>
          <w:sz w:val="30"/>
          <w:szCs w:val="30"/>
        </w:rPr>
        <w:t xml:space="preserve">    </w:t>
      </w:r>
    </w:p>
    <w:p w14:paraId="579098A8" w14:textId="77777777" w:rsidR="00A43CE4" w:rsidRPr="001E654B" w:rsidRDefault="00B731AE">
      <w:pPr>
        <w:snapToGrid w:val="0"/>
        <w:spacing w:line="540" w:lineRule="exact"/>
        <w:jc w:val="center"/>
        <w:rPr>
          <w:rFonts w:ascii="Arial Narrow" w:eastAsia="黑体" w:hAnsi="Arial Narrow"/>
          <w:b/>
          <w:color w:val="000000" w:themeColor="text1"/>
          <w:sz w:val="36"/>
          <w:szCs w:val="36"/>
        </w:rPr>
      </w:pPr>
      <w:r w:rsidRPr="001E654B">
        <w:rPr>
          <w:rFonts w:ascii="Arial Narrow" w:eastAsia="黑体" w:hAnsi="黑体" w:hint="eastAsia"/>
          <w:b/>
          <w:color w:val="000000" w:themeColor="text1"/>
          <w:sz w:val="36"/>
          <w:szCs w:val="36"/>
        </w:rPr>
        <w:t>2018</w:t>
      </w:r>
      <w:r w:rsidRPr="001E654B">
        <w:rPr>
          <w:rFonts w:ascii="Arial Narrow" w:eastAsia="黑体" w:hAnsi="黑体" w:hint="eastAsia"/>
          <w:b/>
          <w:color w:val="000000" w:themeColor="text1"/>
          <w:sz w:val="36"/>
          <w:szCs w:val="36"/>
        </w:rPr>
        <w:t>年</w:t>
      </w:r>
      <w:r w:rsidRPr="001E654B">
        <w:rPr>
          <w:rFonts w:ascii="Arial Narrow" w:eastAsia="黑体" w:hAnsi="黑体"/>
          <w:b/>
          <w:color w:val="000000" w:themeColor="text1"/>
          <w:sz w:val="36"/>
          <w:szCs w:val="36"/>
        </w:rPr>
        <w:t>全国职业院校技能大赛</w:t>
      </w:r>
    </w:p>
    <w:p w14:paraId="613D42EB" w14:textId="77777777" w:rsidR="00A43CE4" w:rsidRPr="001E654B" w:rsidRDefault="00B731AE">
      <w:pPr>
        <w:snapToGrid w:val="0"/>
        <w:spacing w:line="540" w:lineRule="exact"/>
        <w:jc w:val="center"/>
        <w:rPr>
          <w:rFonts w:ascii="Arial Narrow" w:eastAsia="黑体" w:hAnsi="Arial Narrow"/>
          <w:b/>
          <w:color w:val="000000" w:themeColor="text1"/>
          <w:sz w:val="36"/>
          <w:szCs w:val="36"/>
        </w:rPr>
      </w:pPr>
      <w:r w:rsidRPr="001E654B">
        <w:rPr>
          <w:rFonts w:ascii="Arial Narrow" w:eastAsia="黑体" w:hAnsi="黑体"/>
          <w:b/>
          <w:color w:val="000000" w:themeColor="text1"/>
          <w:sz w:val="36"/>
          <w:szCs w:val="36"/>
        </w:rPr>
        <w:t>赛项申报方案</w:t>
      </w:r>
    </w:p>
    <w:p w14:paraId="063D12B5" w14:textId="77777777" w:rsidR="00A43CE4" w:rsidRPr="001E654B" w:rsidRDefault="00B731AE" w:rsidP="00FF4194">
      <w:pPr>
        <w:pStyle w:val="1"/>
        <w:rPr>
          <w:rFonts w:ascii="黑体" w:eastAsia="黑体" w:hAnsi="黑体" w:cs="黑体"/>
          <w:b w:val="0"/>
          <w:color w:val="000000" w:themeColor="text1"/>
          <w:sz w:val="30"/>
          <w:szCs w:val="30"/>
        </w:rPr>
      </w:pPr>
      <w:r w:rsidRPr="001E654B">
        <w:rPr>
          <w:rFonts w:ascii="黑体" w:eastAsia="黑体" w:hAnsi="黑体" w:cs="黑体" w:hint="eastAsia"/>
          <w:color w:val="000000" w:themeColor="text1"/>
          <w:sz w:val="30"/>
          <w:szCs w:val="30"/>
        </w:rPr>
        <w:t>一、赛项名称</w:t>
      </w:r>
    </w:p>
    <w:p w14:paraId="70035B5B"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（一）赛项名称</w:t>
      </w:r>
    </w:p>
    <w:p w14:paraId="4BD4955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物联网技术应用与维护</w:t>
      </w:r>
    </w:p>
    <w:p w14:paraId="3571F802"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（二）压题彩照</w:t>
      </w:r>
    </w:p>
    <w:p w14:paraId="7044308D" w14:textId="77777777" w:rsidR="00A43CE4" w:rsidRPr="001E654B" w:rsidRDefault="00B731AE">
      <w:pPr>
        <w:snapToGrid w:val="0"/>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noProof/>
          <w:color w:val="000000" w:themeColor="text1"/>
          <w:sz w:val="30"/>
          <w:szCs w:val="30"/>
        </w:rPr>
        <w:drawing>
          <wp:inline distT="0" distB="0" distL="0" distR="0" wp14:anchorId="2027C4C8" wp14:editId="30B4E6BA">
            <wp:extent cx="4981575" cy="3321050"/>
            <wp:effectExtent l="0" t="0" r="0" b="0"/>
            <wp:docPr id="6" name="图片 6" descr="C:\Users\linyating\Documents\林雅萍\晶晶工作\2017年赛项\2017国赛\2017.6.5年国赛--中职（长春市机械工业学校）\大赛照片-中职\中职国赛照片集锦\赛场全景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inyating\Documents\林雅萍\晶晶工作\2017年赛项\2017国赛\2017.6.5年国赛--中职（长春市机械工业学校）\大赛照片-中职\中职国赛照片集锦\赛场全景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81575" cy="3321050"/>
                    </a:xfrm>
                    <a:prstGeom prst="rect">
                      <a:avLst/>
                    </a:prstGeom>
                    <a:noFill/>
                    <a:ln>
                      <a:noFill/>
                    </a:ln>
                  </pic:spPr>
                </pic:pic>
              </a:graphicData>
            </a:graphic>
          </wp:inline>
        </w:drawing>
      </w:r>
    </w:p>
    <w:p w14:paraId="03078A89"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lastRenderedPageBreak/>
        <w:t>（三）赛项归属产业类型</w:t>
      </w:r>
    </w:p>
    <w:p w14:paraId="535A603E"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电子信息产业、战略性新兴产业</w:t>
      </w:r>
    </w:p>
    <w:p w14:paraId="4D2B0663"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（四）赛项归属专业大类</w:t>
      </w:r>
      <w:r w:rsidRPr="001E654B">
        <w:rPr>
          <w:rFonts w:ascii="Arial Narrow" w:hAnsi="Arial Narrow" w:cs="Arial" w:hint="eastAsia"/>
          <w:color w:val="000000" w:themeColor="text1"/>
          <w:sz w:val="30"/>
          <w:szCs w:val="30"/>
        </w:rPr>
        <w:t>/</w:t>
      </w:r>
      <w:r w:rsidRPr="001E654B">
        <w:rPr>
          <w:rFonts w:ascii="Arial Narrow" w:hAnsi="Arial Narrow" w:cs="Arial" w:hint="eastAsia"/>
          <w:color w:val="000000" w:themeColor="text1"/>
          <w:sz w:val="30"/>
          <w:szCs w:val="30"/>
        </w:rPr>
        <w:t>类</w:t>
      </w:r>
    </w:p>
    <w:p w14:paraId="06A0E8F9" w14:textId="77777777" w:rsidR="00A43CE4" w:rsidRPr="001E654B" w:rsidRDefault="00B731AE">
      <w:pPr>
        <w:spacing w:line="560" w:lineRule="exact"/>
        <w:ind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09</w:t>
      </w:r>
      <w:r w:rsidRPr="001E654B">
        <w:rPr>
          <w:rFonts w:ascii="Arial Narrow" w:eastAsia="仿宋_GB2312" w:hAnsi="Arial Narrow" w:cs="Arial" w:hint="eastAsia"/>
          <w:color w:val="000000" w:themeColor="text1"/>
          <w:sz w:val="30"/>
          <w:szCs w:val="30"/>
        </w:rPr>
        <w:t>信息技术类</w:t>
      </w:r>
    </w:p>
    <w:p w14:paraId="6616463C" w14:textId="77777777" w:rsidR="00A43CE4" w:rsidRPr="001E654B" w:rsidRDefault="00B731AE">
      <w:pPr>
        <w:spacing w:line="560" w:lineRule="exact"/>
        <w:ind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计算机应用（</w:t>
      </w:r>
      <w:r w:rsidRPr="001E654B">
        <w:rPr>
          <w:rFonts w:ascii="Arial Narrow" w:eastAsia="仿宋_GB2312" w:hAnsi="Arial Narrow" w:cs="Arial" w:hint="eastAsia"/>
          <w:color w:val="000000" w:themeColor="text1"/>
          <w:sz w:val="30"/>
          <w:szCs w:val="30"/>
        </w:rPr>
        <w:t>090100</w:t>
      </w:r>
      <w:r w:rsidRPr="001E654B">
        <w:rPr>
          <w:rFonts w:ascii="Arial Narrow" w:eastAsia="仿宋_GB2312" w:hAnsi="Arial Narrow" w:cs="Arial" w:hint="eastAsia"/>
          <w:color w:val="000000" w:themeColor="text1"/>
          <w:sz w:val="30"/>
          <w:szCs w:val="30"/>
        </w:rPr>
        <w:t>）</w:t>
      </w:r>
    </w:p>
    <w:p w14:paraId="7F916B52" w14:textId="77777777" w:rsidR="00A43CE4" w:rsidRPr="001E654B" w:rsidRDefault="00B731AE">
      <w:pPr>
        <w:spacing w:line="560" w:lineRule="exact"/>
        <w:ind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计算机网络技术（</w:t>
      </w:r>
      <w:r w:rsidRPr="001E654B">
        <w:rPr>
          <w:rFonts w:ascii="Arial Narrow" w:eastAsia="仿宋_GB2312" w:hAnsi="Arial Narrow" w:cs="Arial" w:hint="eastAsia"/>
          <w:color w:val="000000" w:themeColor="text1"/>
          <w:sz w:val="30"/>
          <w:szCs w:val="30"/>
        </w:rPr>
        <w:t>090500</w:t>
      </w:r>
      <w:r w:rsidRPr="001E654B">
        <w:rPr>
          <w:rFonts w:ascii="Arial Narrow" w:eastAsia="仿宋_GB2312" w:hAnsi="Arial Narrow" w:cs="Arial" w:hint="eastAsia"/>
          <w:color w:val="000000" w:themeColor="text1"/>
          <w:sz w:val="30"/>
          <w:szCs w:val="30"/>
        </w:rPr>
        <w:t>）</w:t>
      </w:r>
    </w:p>
    <w:p w14:paraId="08CF2ED7" w14:textId="77777777" w:rsidR="00A43CE4" w:rsidRPr="001E654B" w:rsidRDefault="00B731AE">
      <w:pPr>
        <w:spacing w:line="560" w:lineRule="exact"/>
        <w:ind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软件与信息服务（</w:t>
      </w:r>
      <w:r w:rsidRPr="001E654B">
        <w:rPr>
          <w:rFonts w:ascii="Arial Narrow" w:eastAsia="仿宋_GB2312" w:hAnsi="Arial Narrow" w:cs="Arial" w:hint="eastAsia"/>
          <w:color w:val="000000" w:themeColor="text1"/>
          <w:sz w:val="30"/>
          <w:szCs w:val="30"/>
        </w:rPr>
        <w:t>090800</w:t>
      </w:r>
      <w:r w:rsidRPr="001E654B">
        <w:rPr>
          <w:rFonts w:ascii="Arial Narrow" w:eastAsia="仿宋_GB2312" w:hAnsi="Arial Narrow" w:cs="Arial" w:hint="eastAsia"/>
          <w:color w:val="000000" w:themeColor="text1"/>
          <w:sz w:val="30"/>
          <w:szCs w:val="30"/>
        </w:rPr>
        <w:t>）</w:t>
      </w:r>
    </w:p>
    <w:p w14:paraId="0F449FF0" w14:textId="77777777" w:rsidR="00A43CE4" w:rsidRPr="001E654B" w:rsidRDefault="00B731AE">
      <w:pPr>
        <w:spacing w:line="560" w:lineRule="exact"/>
        <w:ind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电子与信息技术（</w:t>
      </w:r>
      <w:r w:rsidRPr="001E654B">
        <w:rPr>
          <w:rFonts w:ascii="Arial Narrow" w:eastAsia="仿宋_GB2312" w:hAnsi="Arial Narrow" w:cs="Arial" w:hint="eastAsia"/>
          <w:color w:val="000000" w:themeColor="text1"/>
          <w:sz w:val="30"/>
          <w:szCs w:val="30"/>
        </w:rPr>
        <w:t>091200</w:t>
      </w:r>
      <w:r w:rsidRPr="001E654B">
        <w:rPr>
          <w:rFonts w:ascii="Arial Narrow" w:eastAsia="仿宋_GB2312" w:hAnsi="Arial Narrow" w:cs="Arial" w:hint="eastAsia"/>
          <w:color w:val="000000" w:themeColor="text1"/>
          <w:sz w:val="30"/>
          <w:szCs w:val="30"/>
        </w:rPr>
        <w:t>）</w:t>
      </w:r>
    </w:p>
    <w:p w14:paraId="56B865A5" w14:textId="77777777" w:rsidR="00A43CE4" w:rsidRPr="001E654B" w:rsidRDefault="00B731AE" w:rsidP="00FF4194">
      <w:pPr>
        <w:pStyle w:val="1"/>
        <w:rPr>
          <w:rFonts w:ascii="Arial Narrow" w:hAnsi="Arial Narrow" w:cs="Arial"/>
          <w:b w:val="0"/>
          <w:color w:val="000000" w:themeColor="text1"/>
          <w:sz w:val="30"/>
          <w:szCs w:val="30"/>
        </w:rPr>
      </w:pPr>
      <w:r w:rsidRPr="001E654B">
        <w:rPr>
          <w:rFonts w:ascii="黑体" w:eastAsia="黑体" w:hAnsi="黑体" w:cs="黑体" w:hint="eastAsia"/>
          <w:color w:val="000000" w:themeColor="text1"/>
          <w:sz w:val="30"/>
          <w:szCs w:val="30"/>
        </w:rPr>
        <w:t>二、赛项申报专家组</w:t>
      </w:r>
    </w:p>
    <w:p w14:paraId="7B205244" w14:textId="77777777" w:rsidR="00A43CE4" w:rsidRPr="001E654B" w:rsidRDefault="00B731AE" w:rsidP="00FF4194">
      <w:pPr>
        <w:pStyle w:val="1"/>
        <w:rPr>
          <w:rFonts w:ascii="Arial Narrow" w:hAnsi="Arial Narrow" w:cs="Arial"/>
          <w:b w:val="0"/>
          <w:color w:val="000000" w:themeColor="text1"/>
          <w:sz w:val="30"/>
          <w:szCs w:val="30"/>
        </w:rPr>
      </w:pPr>
      <w:r w:rsidRPr="001E654B">
        <w:rPr>
          <w:rFonts w:ascii="黑体" w:eastAsia="黑体" w:hAnsi="黑体" w:cs="黑体" w:hint="eastAsia"/>
          <w:color w:val="000000" w:themeColor="text1"/>
          <w:sz w:val="30"/>
          <w:szCs w:val="30"/>
        </w:rPr>
        <w:t>三、赛项目的</w:t>
      </w:r>
    </w:p>
    <w:p w14:paraId="2200E70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作为全球重点发展的新兴产业之一，是各国都在争取的战略制高点。物联网产业需求及应用领域极为广泛，已成为一个国家构建社会新模式和重塑国家长期竞争力的先导力。目前，我国已将“物联网”明确列入《国家中长期科学技术发展规划</w:t>
      </w:r>
      <w:r w:rsidRPr="001E654B">
        <w:rPr>
          <w:rFonts w:ascii="Arial Narrow" w:eastAsia="仿宋_GB2312" w:hAnsi="Arial Narrow" w:cs="Arial" w:hint="eastAsia"/>
          <w:color w:val="000000" w:themeColor="text1"/>
          <w:sz w:val="30"/>
          <w:szCs w:val="30"/>
        </w:rPr>
        <w:t>(2006-2020</w:t>
      </w:r>
      <w:r w:rsidRPr="001E654B">
        <w:rPr>
          <w:rFonts w:ascii="Arial Narrow" w:eastAsia="仿宋_GB2312" w:hAnsi="Arial Narrow" w:cs="Arial" w:hint="eastAsia"/>
          <w:color w:val="000000" w:themeColor="text1"/>
          <w:sz w:val="30"/>
          <w:szCs w:val="30"/>
        </w:rPr>
        <w:t>年</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》和</w:t>
      </w:r>
      <w:r w:rsidRPr="001E654B">
        <w:rPr>
          <w:rFonts w:ascii="Arial Narrow" w:eastAsia="仿宋_GB2312" w:hAnsi="Arial Narrow" w:cs="Arial" w:hint="eastAsia"/>
          <w:color w:val="000000" w:themeColor="text1"/>
          <w:sz w:val="30"/>
          <w:szCs w:val="30"/>
        </w:rPr>
        <w:t>2050</w:t>
      </w:r>
      <w:r w:rsidRPr="001E654B">
        <w:rPr>
          <w:rFonts w:ascii="Arial Narrow" w:eastAsia="仿宋_GB2312" w:hAnsi="Arial Narrow" w:cs="Arial" w:hint="eastAsia"/>
          <w:color w:val="000000" w:themeColor="text1"/>
          <w:sz w:val="30"/>
          <w:szCs w:val="30"/>
        </w:rPr>
        <w:t>年国家产业路线图，这将为国物联网的发展提供强大的推动力。《中国物联网白皮书》相关数据显示，物联网产业规模在未来两年内将增长</w:t>
      </w:r>
      <w:r w:rsidRPr="001E654B">
        <w:rPr>
          <w:rFonts w:ascii="Arial Narrow" w:eastAsia="仿宋_GB2312" w:hAnsi="Arial Narrow" w:cs="Arial" w:hint="eastAsia"/>
          <w:color w:val="000000" w:themeColor="text1"/>
          <w:sz w:val="30"/>
          <w:szCs w:val="30"/>
        </w:rPr>
        <w:t>15</w:t>
      </w:r>
      <w:r w:rsidRPr="001E654B">
        <w:rPr>
          <w:rFonts w:ascii="Arial Narrow" w:eastAsia="仿宋_GB2312" w:hAnsi="Arial Narrow" w:cs="Arial" w:hint="eastAsia"/>
          <w:color w:val="000000" w:themeColor="text1"/>
          <w:sz w:val="30"/>
          <w:szCs w:val="30"/>
        </w:rPr>
        <w:t>倍，物联网产业在我国，仅仅</w:t>
      </w:r>
      <w:r w:rsidRPr="001E654B">
        <w:rPr>
          <w:rFonts w:ascii="Arial Narrow" w:eastAsia="仿宋_GB2312" w:hAnsi="Arial Narrow" w:cs="Arial" w:hint="eastAsia"/>
          <w:color w:val="000000" w:themeColor="text1"/>
          <w:sz w:val="30"/>
          <w:szCs w:val="30"/>
        </w:rPr>
        <w:t>2011-2017</w:t>
      </w:r>
      <w:r w:rsidRPr="001E654B">
        <w:rPr>
          <w:rFonts w:ascii="Arial Narrow" w:eastAsia="仿宋_GB2312" w:hAnsi="Arial Narrow" w:cs="Arial" w:hint="eastAsia"/>
          <w:color w:val="000000" w:themeColor="text1"/>
          <w:sz w:val="30"/>
          <w:szCs w:val="30"/>
        </w:rPr>
        <w:t>年期间，产业规模便从</w:t>
      </w:r>
      <w:r w:rsidRPr="001E654B">
        <w:rPr>
          <w:rFonts w:ascii="Arial Narrow" w:eastAsia="仿宋_GB2312" w:hAnsi="Arial Narrow" w:cs="Arial" w:hint="eastAsia"/>
          <w:color w:val="000000" w:themeColor="text1"/>
          <w:sz w:val="30"/>
          <w:szCs w:val="30"/>
        </w:rPr>
        <w:t>2581</w:t>
      </w:r>
      <w:r w:rsidRPr="001E654B">
        <w:rPr>
          <w:rFonts w:ascii="Arial Narrow" w:eastAsia="仿宋_GB2312" w:hAnsi="Arial Narrow" w:cs="Arial" w:hint="eastAsia"/>
          <w:color w:val="000000" w:themeColor="text1"/>
          <w:sz w:val="30"/>
          <w:szCs w:val="30"/>
        </w:rPr>
        <w:t>亿元达到</w:t>
      </w:r>
      <w:r w:rsidRPr="001E654B">
        <w:rPr>
          <w:rFonts w:ascii="Arial Narrow" w:eastAsia="仿宋_GB2312" w:hAnsi="Arial Narrow" w:cs="Arial" w:hint="eastAsia"/>
          <w:color w:val="000000" w:themeColor="text1"/>
          <w:sz w:val="30"/>
          <w:szCs w:val="30"/>
        </w:rPr>
        <w:t>9300</w:t>
      </w:r>
      <w:r w:rsidRPr="001E654B">
        <w:rPr>
          <w:rFonts w:ascii="Arial Narrow" w:eastAsia="仿宋_GB2312" w:hAnsi="Arial Narrow" w:cs="Arial" w:hint="eastAsia"/>
          <w:color w:val="000000" w:themeColor="text1"/>
          <w:sz w:val="30"/>
          <w:szCs w:val="30"/>
        </w:rPr>
        <w:t>亿元人民币。预计</w:t>
      </w:r>
      <w:r w:rsidRPr="001E654B">
        <w:rPr>
          <w:rFonts w:ascii="Arial Narrow" w:eastAsia="仿宋_GB2312" w:hAnsi="Arial Narrow" w:cs="Arial" w:hint="eastAsia"/>
          <w:color w:val="000000" w:themeColor="text1"/>
          <w:sz w:val="30"/>
          <w:szCs w:val="30"/>
        </w:rPr>
        <w:t>20</w:t>
      </w:r>
      <w:r w:rsidRPr="001E654B">
        <w:rPr>
          <w:rFonts w:ascii="Arial Narrow" w:eastAsia="仿宋_GB2312" w:hAnsi="Arial Narrow" w:cs="Arial"/>
          <w:color w:val="000000" w:themeColor="text1"/>
          <w:sz w:val="30"/>
          <w:szCs w:val="30"/>
        </w:rPr>
        <w:t>20</w:t>
      </w:r>
      <w:r w:rsidRPr="001E654B">
        <w:rPr>
          <w:rFonts w:ascii="Arial Narrow" w:eastAsia="仿宋_GB2312" w:hAnsi="Arial Narrow" w:cs="Arial" w:hint="eastAsia"/>
          <w:color w:val="000000" w:themeColor="text1"/>
          <w:sz w:val="30"/>
          <w:szCs w:val="30"/>
        </w:rPr>
        <w:t>年总体规模将达到</w:t>
      </w: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color w:val="000000" w:themeColor="text1"/>
          <w:sz w:val="30"/>
          <w:szCs w:val="30"/>
        </w:rPr>
        <w:t>9</w:t>
      </w:r>
      <w:r w:rsidRPr="001E654B">
        <w:rPr>
          <w:rFonts w:ascii="Arial Narrow" w:eastAsia="仿宋_GB2312" w:hAnsi="Arial Narrow" w:cs="Arial" w:hint="eastAsia"/>
          <w:color w:val="000000" w:themeColor="text1"/>
          <w:sz w:val="30"/>
          <w:szCs w:val="30"/>
        </w:rPr>
        <w:t>万亿美元。发展前景将超过计算机、互联网、移动通信等传统</w:t>
      </w:r>
      <w:r w:rsidRPr="001E654B">
        <w:rPr>
          <w:rFonts w:ascii="Arial Narrow" w:eastAsia="仿宋_GB2312" w:hAnsi="Arial Narrow" w:cs="Arial" w:hint="eastAsia"/>
          <w:color w:val="000000" w:themeColor="text1"/>
          <w:sz w:val="30"/>
          <w:szCs w:val="30"/>
        </w:rPr>
        <w:t>IT</w:t>
      </w:r>
      <w:r w:rsidRPr="001E654B">
        <w:rPr>
          <w:rFonts w:ascii="Arial Narrow" w:eastAsia="仿宋_GB2312" w:hAnsi="Arial Narrow" w:cs="Arial" w:hint="eastAsia"/>
          <w:color w:val="000000" w:themeColor="text1"/>
          <w:sz w:val="30"/>
          <w:szCs w:val="30"/>
        </w:rPr>
        <w:t>领域。我国物联网产业</w:t>
      </w:r>
      <w:r w:rsidRPr="001E654B">
        <w:rPr>
          <w:rFonts w:ascii="Arial Narrow" w:eastAsia="仿宋_GB2312" w:hAnsi="Arial Narrow" w:cs="Arial" w:hint="eastAsia"/>
          <w:color w:val="000000" w:themeColor="text1"/>
          <w:sz w:val="30"/>
          <w:szCs w:val="30"/>
        </w:rPr>
        <w:lastRenderedPageBreak/>
        <w:t>已形成环渤海、长三角、珠三角，以及中西部地区等四大区域集聚发展的总体产业空间格局。</w:t>
      </w:r>
    </w:p>
    <w:p w14:paraId="2FDEBBC9" w14:textId="495E337F" w:rsidR="009C7D38" w:rsidRPr="001E654B" w:rsidRDefault="00B731AE" w:rsidP="004F6DC0">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作为信息产业发展的第三次革命，物联网涉及的领域越来越广，其理念也日趋成熟。从整体来看，占据中国物联网市场主要份额的应用领域为</w:t>
      </w:r>
      <w:r w:rsidR="004F6DC0" w:rsidRPr="001E654B">
        <w:rPr>
          <w:rFonts w:ascii="Arial Narrow" w:eastAsia="仿宋_GB2312" w:hAnsi="Arial Narrow" w:cs="Arial" w:hint="eastAsia"/>
          <w:color w:val="000000" w:themeColor="text1"/>
          <w:sz w:val="30"/>
          <w:szCs w:val="30"/>
        </w:rPr>
        <w:t>智慧农业、</w:t>
      </w:r>
      <w:r w:rsidRPr="001E654B">
        <w:rPr>
          <w:rFonts w:ascii="Arial Narrow" w:eastAsia="仿宋_GB2312" w:hAnsi="Arial Narrow" w:cs="Arial" w:hint="eastAsia"/>
          <w:color w:val="000000" w:themeColor="text1"/>
          <w:sz w:val="30"/>
          <w:szCs w:val="30"/>
        </w:rPr>
        <w:t>智能工业、</w:t>
      </w:r>
      <w:r w:rsidR="004F6DC0" w:rsidRPr="001E654B">
        <w:rPr>
          <w:rFonts w:ascii="Arial Narrow" w:eastAsia="仿宋_GB2312" w:hAnsi="Arial Narrow" w:cs="Arial" w:hint="eastAsia"/>
          <w:color w:val="000000" w:themeColor="text1"/>
          <w:sz w:val="30"/>
          <w:szCs w:val="30"/>
        </w:rPr>
        <w:t>智</w:t>
      </w:r>
      <w:r w:rsidRPr="001E654B">
        <w:rPr>
          <w:rFonts w:ascii="Arial Narrow" w:eastAsia="仿宋_GB2312" w:hAnsi="Arial Narrow" w:cs="Arial" w:hint="eastAsia"/>
          <w:color w:val="000000" w:themeColor="text1"/>
          <w:sz w:val="30"/>
          <w:szCs w:val="30"/>
        </w:rPr>
        <w:t>能物流、智能交通、智能电网、智能医疗和智能环保等行业。</w:t>
      </w:r>
      <w:r w:rsidR="009C7D38" w:rsidRPr="001E654B">
        <w:rPr>
          <w:rFonts w:ascii="Arial Narrow" w:eastAsia="仿宋_GB2312" w:hAnsi="Arial Narrow" w:cs="Arial" w:hint="eastAsia"/>
          <w:color w:val="000000" w:themeColor="text1"/>
          <w:sz w:val="30"/>
          <w:szCs w:val="30"/>
        </w:rPr>
        <w:t>我国在</w:t>
      </w:r>
      <w:r w:rsidR="009C7D38" w:rsidRPr="001E654B">
        <w:rPr>
          <w:rFonts w:ascii="Arial Narrow" w:eastAsia="仿宋_GB2312" w:hAnsi="Arial Narrow" w:cs="Arial" w:hint="eastAsia"/>
          <w:color w:val="000000" w:themeColor="text1"/>
          <w:sz w:val="30"/>
          <w:szCs w:val="30"/>
        </w:rPr>
        <w:t>2014</w:t>
      </w:r>
      <w:r w:rsidR="009C7D38" w:rsidRPr="001E654B">
        <w:rPr>
          <w:rFonts w:ascii="Arial Narrow" w:eastAsia="仿宋_GB2312" w:hAnsi="Arial Narrow" w:cs="Arial" w:hint="eastAsia"/>
          <w:color w:val="000000" w:themeColor="text1"/>
          <w:sz w:val="30"/>
          <w:szCs w:val="30"/>
        </w:rPr>
        <w:t>年提出智慧农业概念，目的是为发展现代农业和提高农业发展效益，解决现有农业生产中存在的各种供求矛盾。具体来说，智慧农业是以物联网为基础，为农产品生产提供监控、</w:t>
      </w:r>
      <w:r w:rsidR="009C7D38" w:rsidRPr="001E654B">
        <w:rPr>
          <w:rFonts w:ascii="Arial Narrow" w:eastAsia="仿宋_GB2312" w:hAnsi="Arial Narrow" w:cs="Arial"/>
          <w:color w:val="000000" w:themeColor="text1"/>
          <w:sz w:val="30"/>
          <w:szCs w:val="30"/>
        </w:rPr>
        <w:t>控制</w:t>
      </w:r>
      <w:r w:rsidR="004F6DC0" w:rsidRPr="001E654B">
        <w:rPr>
          <w:rFonts w:ascii="Arial Narrow" w:eastAsia="仿宋_GB2312" w:hAnsi="Arial Narrow" w:cs="Arial" w:hint="eastAsia"/>
          <w:color w:val="000000" w:themeColor="text1"/>
          <w:sz w:val="30"/>
          <w:szCs w:val="30"/>
        </w:rPr>
        <w:t>、</w:t>
      </w:r>
      <w:r w:rsidR="009C7D38" w:rsidRPr="001E654B">
        <w:rPr>
          <w:rFonts w:ascii="Arial Narrow" w:eastAsia="仿宋_GB2312" w:hAnsi="Arial Narrow" w:cs="Arial" w:hint="eastAsia"/>
          <w:color w:val="000000" w:themeColor="text1"/>
          <w:sz w:val="30"/>
          <w:szCs w:val="30"/>
        </w:rPr>
        <w:t>定量数字化模拟、加工与决策，使得农作物生长与产供销全过程智能化、数字化和信息化。农业物联网是我国智慧农业未来发展的主要方向，也是实现农业现代化的重要举措。</w:t>
      </w:r>
    </w:p>
    <w:p w14:paraId="17ACAA61" w14:textId="4EA0D61E"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2012</w:t>
      </w:r>
      <w:r w:rsidRPr="001E654B">
        <w:rPr>
          <w:rFonts w:ascii="Arial Narrow" w:eastAsia="仿宋_GB2312" w:hAnsi="Arial Narrow" w:cs="Arial" w:hint="eastAsia"/>
          <w:color w:val="000000" w:themeColor="text1"/>
          <w:sz w:val="30"/>
          <w:szCs w:val="30"/>
        </w:rPr>
        <w:t>年开始，从</w:t>
      </w:r>
      <w:r w:rsidR="004F6DC0" w:rsidRPr="001E654B">
        <w:rPr>
          <w:rFonts w:ascii="Arial Narrow" w:eastAsia="仿宋_GB2312" w:hAnsi="Arial Narrow" w:cs="Arial"/>
          <w:color w:val="000000" w:themeColor="text1"/>
          <w:sz w:val="30"/>
          <w:szCs w:val="30"/>
        </w:rPr>
        <w:t>农业</w:t>
      </w:r>
      <w:r w:rsidR="004F6DC0" w:rsidRPr="001E654B">
        <w:rPr>
          <w:rFonts w:ascii="Arial Narrow" w:eastAsia="仿宋_GB2312" w:hAnsi="Arial Narrow" w:cs="Arial" w:hint="eastAsia"/>
          <w:color w:val="000000" w:themeColor="text1"/>
          <w:sz w:val="30"/>
          <w:szCs w:val="30"/>
        </w:rPr>
        <w:t>物联网</w:t>
      </w:r>
      <w:r w:rsidRPr="001E654B">
        <w:rPr>
          <w:rFonts w:ascii="Arial Narrow" w:eastAsia="仿宋_GB2312" w:hAnsi="Arial Narrow" w:cs="Arial" w:hint="eastAsia"/>
          <w:color w:val="000000" w:themeColor="text1"/>
          <w:sz w:val="30"/>
          <w:szCs w:val="30"/>
        </w:rPr>
        <w:t>到</w:t>
      </w:r>
      <w:r w:rsidR="004F6DC0" w:rsidRPr="001E654B">
        <w:rPr>
          <w:rFonts w:ascii="Arial Narrow" w:eastAsia="仿宋_GB2312" w:hAnsi="Arial Narrow" w:cs="Arial"/>
          <w:color w:val="000000" w:themeColor="text1"/>
          <w:sz w:val="30"/>
          <w:szCs w:val="30"/>
        </w:rPr>
        <w:t>工业</w:t>
      </w:r>
      <w:r w:rsidR="004F6DC0" w:rsidRPr="001E654B">
        <w:rPr>
          <w:rFonts w:ascii="Arial Narrow" w:eastAsia="仿宋_GB2312" w:hAnsi="Arial Narrow" w:cs="Arial" w:hint="eastAsia"/>
          <w:color w:val="000000" w:themeColor="text1"/>
          <w:sz w:val="30"/>
          <w:szCs w:val="30"/>
        </w:rPr>
        <w:t>物联网</w:t>
      </w:r>
      <w:r w:rsidRPr="001E654B">
        <w:rPr>
          <w:rFonts w:ascii="Arial Narrow" w:eastAsia="仿宋_GB2312" w:hAnsi="Arial Narrow" w:cs="Arial" w:hint="eastAsia"/>
          <w:color w:val="000000" w:themeColor="text1"/>
          <w:sz w:val="30"/>
          <w:szCs w:val="30"/>
        </w:rPr>
        <w:t>，从二维码普及到智慧城市落地，作为被寄予厚望的新兴产业，物联网正四处开花，悄然影响着人们的生活。而对于</w:t>
      </w:r>
      <w:r w:rsidR="007375AA"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智慧城市</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的建设而言，物联网将信息交换延伸到物与物的范畴，价值信息极大丰富和无处不在的智能处理将成为城市管理者解决问题的重要手段。随着我国物联网产业发展迅猛的态势和产业规模集群的形成，我国物联网时代下的产业革命也初露端倪。</w:t>
      </w:r>
    </w:p>
    <w:p w14:paraId="5610F7B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在目前的物联网发展中，我国要力争抢占先机，把握主动权，分享新技术对经济和社会发展带来的恩惠。抢占先机最关键的要素是人才培养，中国要想成为物联网强国，必须加大本土物联网人才的培养规模。为充分发挥技能大赛引领专业建设及课程改革的提升作用，促进中职学校物联网专业的建设及人才的培养进程，</w:t>
      </w:r>
      <w:r w:rsidRPr="001E654B">
        <w:rPr>
          <w:rFonts w:ascii="Arial Narrow" w:eastAsia="仿宋_GB2312" w:hAnsi="Arial Narrow" w:cs="Arial" w:hint="eastAsia"/>
          <w:color w:val="000000" w:themeColor="text1"/>
          <w:sz w:val="30"/>
          <w:szCs w:val="30"/>
        </w:rPr>
        <w:lastRenderedPageBreak/>
        <w:t>满足社会对物联网技能人才的需求。通过</w:t>
      </w:r>
      <w:r w:rsidRPr="001E654B">
        <w:rPr>
          <w:rFonts w:ascii="Arial Narrow" w:eastAsia="仿宋_GB2312" w:hAnsi="Arial Narrow" w:cs="Arial" w:hint="eastAsia"/>
          <w:color w:val="000000" w:themeColor="text1"/>
          <w:sz w:val="30"/>
          <w:szCs w:val="30"/>
        </w:rPr>
        <w:t>2012</w:t>
      </w:r>
      <w:r w:rsidRPr="001E654B">
        <w:rPr>
          <w:rFonts w:ascii="Arial Narrow" w:eastAsia="仿宋_GB2312" w:hAnsi="Arial Narrow" w:cs="Arial" w:hint="eastAsia"/>
          <w:color w:val="000000" w:themeColor="text1"/>
          <w:sz w:val="30"/>
          <w:szCs w:val="30"/>
        </w:rPr>
        <w:t>年至</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年五届高职组“物联网技术应用”技能竞赛和</w:t>
      </w:r>
      <w:r w:rsidRPr="001E654B">
        <w:rPr>
          <w:rFonts w:ascii="Arial Narrow" w:eastAsia="仿宋_GB2312" w:hAnsi="Arial Narrow" w:cs="Arial" w:hint="eastAsia"/>
          <w:color w:val="000000" w:themeColor="text1"/>
          <w:sz w:val="30"/>
          <w:szCs w:val="30"/>
        </w:rPr>
        <w:t>2014</w:t>
      </w:r>
      <w:r w:rsidRPr="001E654B">
        <w:rPr>
          <w:rFonts w:ascii="Arial Narrow" w:eastAsia="仿宋_GB2312" w:hAnsi="Arial Narrow" w:cs="Arial" w:hint="eastAsia"/>
          <w:color w:val="000000" w:themeColor="text1"/>
          <w:sz w:val="30"/>
          <w:szCs w:val="30"/>
        </w:rPr>
        <w:t>年至</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连续四届中职组“物联网技术应用与维护”竞赛的成功举办，在中高职院校中已经成功的实现了对物联网新兴产业领域的技术普及，极大的引领并促进了中高职院校物联网专业的建设和人才的培养，为充分发挥技能大赛引领专业建设及教学改革提升奠定了良好的基础。</w:t>
      </w:r>
    </w:p>
    <w:p w14:paraId="63FD302E"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职业院校专业建设和教学改革，整体方向上看，要满足社会发展的需求；在落地层面，必须追溯到物联网行业企业具体的岗位需求。通过深入的企业调研和分析，物联网专业毕业生可在各类物联网相关企业从事物联网设备设计和制造、系统集成和实施、系统运行和维护、物联网产品售前和售后等岗位的工作。具体的企业和部门包括：</w:t>
      </w:r>
    </w:p>
    <w:p w14:paraId="032E2DB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物联网系统集成企业：工程技术部、技术支持部、销售支持部…</w:t>
      </w:r>
    </w:p>
    <w:p w14:paraId="1D9D0A52"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应用物联网系统的企业：系统运维中心…</w:t>
      </w:r>
    </w:p>
    <w:p w14:paraId="2CA1A5C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物联网设备制造企业：生产部、质检部、销售部…</w:t>
      </w:r>
    </w:p>
    <w:p w14:paraId="5061F12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IT</w:t>
      </w:r>
      <w:r w:rsidRPr="001E654B">
        <w:rPr>
          <w:rFonts w:ascii="Arial Narrow" w:eastAsia="仿宋_GB2312" w:hAnsi="Arial Narrow" w:cs="Arial" w:hint="eastAsia"/>
          <w:color w:val="000000" w:themeColor="text1"/>
          <w:sz w:val="30"/>
          <w:szCs w:val="30"/>
        </w:rPr>
        <w:t>企业（面向物联网应用）：系统集成部、技术支持部…</w:t>
      </w:r>
    </w:p>
    <w:p w14:paraId="586C420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其他企业：信息中心、技术中心…</w:t>
      </w:r>
    </w:p>
    <w:p w14:paraId="4C2EB601"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物联网技术应用与维护”竞赛，设计重点在于考核中职学生对于物联网技术、设备、应用的认知与实操能力，以项目任务的形式考核学生对于物联网设备、系统的安装、部署、使用、维护等能力。通过这些技能的考核，进一步促进物联网相关专业方向的开设，准确把握行业企业需要实用技能，深化中职学</w:t>
      </w:r>
      <w:r w:rsidRPr="001E654B">
        <w:rPr>
          <w:rFonts w:ascii="Arial Narrow" w:eastAsia="仿宋_GB2312" w:hAnsi="Arial Narrow" w:cs="Arial" w:hint="eastAsia"/>
          <w:color w:val="000000" w:themeColor="text1"/>
          <w:sz w:val="30"/>
          <w:szCs w:val="30"/>
        </w:rPr>
        <w:lastRenderedPageBreak/>
        <w:t>校教学方法的改革，切实培养行业企业需要的高素质物联网技术应用人才。同时，通过“物联网技术应用与维护”竞赛，不仅提升了参赛学生的能力，而且还培养出一批会知识、懂技术、熟项目的物联网专业老师，成为各学校物联网相关专业建设的骨干力量。</w:t>
      </w:r>
    </w:p>
    <w:p w14:paraId="37091091" w14:textId="77777777" w:rsidR="00A43CE4" w:rsidRPr="001E654B" w:rsidRDefault="00B731AE" w:rsidP="00FF4194">
      <w:pPr>
        <w:pStyle w:val="1"/>
        <w:rPr>
          <w:rFonts w:ascii="Arial Narrow" w:hAnsi="Arial Narrow" w:cs="Arial"/>
          <w:b w:val="0"/>
          <w:color w:val="000000" w:themeColor="text1"/>
          <w:sz w:val="30"/>
          <w:szCs w:val="30"/>
        </w:rPr>
      </w:pPr>
      <w:r w:rsidRPr="001E654B">
        <w:rPr>
          <w:rFonts w:ascii="黑体" w:eastAsia="黑体" w:hAnsi="黑体" w:cs="黑体" w:hint="eastAsia"/>
          <w:color w:val="000000" w:themeColor="text1"/>
          <w:sz w:val="30"/>
          <w:szCs w:val="30"/>
        </w:rPr>
        <w:t>四、赛项设计原则</w:t>
      </w:r>
    </w:p>
    <w:p w14:paraId="71CD5A1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坚持公开、公平、公正原则。本赛项严格遵循《全国职业院校技能大赛制度汇编》要求，严格赛项各项规范管理，并在本赛项中以开放的理念贯穿赛事设计，赛项筹备与竞赛过程充分体现物联网产业特色，突出物联网技术存在的意义和价值，整个赛项过程利用物联网技术进行管理和支撑，自动化管理、自动评分，体现了公平公正公开的原则；</w:t>
      </w:r>
    </w:p>
    <w:p w14:paraId="6E065F9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关联职业岗位面广、人才需求量大、职业院校开设专业点多；物联网作为国家重点布局的新兴产业之一，应用面广、渗透性很强，已经渗透到经济的各个领域，生活的方方面面，关联职业岗位面广、人才需求量大。本次技能大赛设计以物联网相关专业及人才需求为导向，赛项设计以教学为本，以技能竞赛为平台，赛项设计、开发、实施、反馈的全过程都会为物联网专业教学服务，资源转化形成具体的教材、案例、视频、习题、拓展资料等教学资源，为学校专业课、实训课教学、为行业企业用人打下坚实的基础，从实质意义上推动专业教学改革，引导中职相关专业建设及教育教学的改革方向；</w:t>
      </w:r>
    </w:p>
    <w:p w14:paraId="058E6DC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竞赛内容对应相关职业岗位或岗位群、体现专业核心</w:t>
      </w:r>
      <w:r w:rsidRPr="001E654B">
        <w:rPr>
          <w:rFonts w:ascii="Arial Narrow" w:eastAsia="仿宋_GB2312" w:hAnsi="Arial Narrow" w:cs="Arial" w:hint="eastAsia"/>
          <w:color w:val="000000" w:themeColor="text1"/>
          <w:sz w:val="30"/>
          <w:szCs w:val="30"/>
        </w:rPr>
        <w:lastRenderedPageBreak/>
        <w:t>能力与核心知识、涵盖丰富的专业知识与专业技能点；竞赛选题取材于物联网行业应用的真实应用需求及案例，经过职业教育专家与用人单位的充分论证和浓缩提炼，涵盖丰富的产业相关用人岗位相对应的专业知识与专业技能点，提取其中核心能力与核心知识，确保竞赛工作任务考察重点与真实物联网行业应用系统情景相吻合，操作设备与实际工业应用相吻合。确保竞赛项目涵盖丰富的专业知识与专业技能点，可将应用场景、工作任务与教学创新模式相结合，直接实施于物联网中职教育的实训课程中，体现竞赛项目工学结合的设计原则；</w:t>
      </w:r>
    </w:p>
    <w:p w14:paraId="4416A5F0" w14:textId="77777777" w:rsidR="00A43CE4" w:rsidRPr="001E654B" w:rsidRDefault="00B731AE">
      <w:pPr>
        <w:snapToGrid w:val="0"/>
        <w:spacing w:line="560" w:lineRule="exact"/>
        <w:ind w:firstLineChars="200" w:firstLine="600"/>
        <w:rPr>
          <w:rFonts w:ascii="Arial Narrow" w:eastAsia="仿宋_GB2312" w:hAnsi="Arial Narrow"/>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四</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竞赛平台成熟，保护院校投资，提高赛项平台复用率。竞赛平台设计来源行业企业真实应用案例转换，社会应用成熟。且竞赛平台经过</w:t>
      </w:r>
      <w:r w:rsidRPr="001E654B">
        <w:rPr>
          <w:rFonts w:ascii="Arial Narrow" w:eastAsia="仿宋_GB2312" w:hAnsi="Arial Narrow" w:cs="Arial" w:hint="eastAsia"/>
          <w:color w:val="000000" w:themeColor="text1"/>
          <w:sz w:val="30"/>
          <w:szCs w:val="30"/>
        </w:rPr>
        <w:t>2014</w:t>
      </w:r>
      <w:r w:rsidRPr="001E654B">
        <w:rPr>
          <w:rFonts w:ascii="Arial Narrow" w:eastAsia="仿宋_GB2312" w:hAnsi="Arial Narrow" w:cs="Arial" w:hint="eastAsia"/>
          <w:color w:val="000000" w:themeColor="text1"/>
          <w:sz w:val="30"/>
          <w:szCs w:val="30"/>
        </w:rPr>
        <w:t>年至</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连续四年的竞赛检验，技术成熟稳定，既满足物联网未来发展的趋势需要，同时也能直接应用于各参赛院校后续的日常教学要求，将比赛设备用于日常教学过程，切实提高比赛设备的利用率，培养更多的学生，同时减少校方建设投资</w:t>
      </w:r>
      <w:r w:rsidRPr="001E654B">
        <w:rPr>
          <w:rFonts w:ascii="Arial Narrow" w:eastAsia="仿宋_GB2312" w:hAnsi="Arial Narrow" w:hint="eastAsia"/>
          <w:color w:val="000000" w:themeColor="text1"/>
          <w:sz w:val="30"/>
          <w:szCs w:val="30"/>
        </w:rPr>
        <w:t>。</w:t>
      </w:r>
    </w:p>
    <w:p w14:paraId="0617594F" w14:textId="77777777" w:rsidR="00A43CE4" w:rsidRPr="001E654B" w:rsidRDefault="00B731AE" w:rsidP="00FF4194">
      <w:pPr>
        <w:pStyle w:val="1"/>
        <w:rPr>
          <w:rFonts w:ascii="Arial Narrow" w:hAnsi="Arial Narrow" w:cs="Arial"/>
          <w:b w:val="0"/>
          <w:color w:val="000000" w:themeColor="text1"/>
          <w:sz w:val="30"/>
          <w:szCs w:val="30"/>
        </w:rPr>
      </w:pPr>
      <w:r w:rsidRPr="001E654B">
        <w:rPr>
          <w:rFonts w:ascii="黑体" w:eastAsia="黑体" w:hAnsi="黑体" w:cs="黑体" w:hint="eastAsia"/>
          <w:color w:val="000000" w:themeColor="text1"/>
          <w:sz w:val="30"/>
          <w:szCs w:val="30"/>
        </w:rPr>
        <w:t>五、赛项方案的特色与创新点</w:t>
      </w:r>
    </w:p>
    <w:p w14:paraId="48C9EB3D" w14:textId="7B99ECF0"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赛项采用项目式命题的模式。比赛采用贴近生活、技术成熟的物联网行业应用系统——“智慧社区”为物联网应用方向，学生按照项目要求组织以“智慧社区”为主题的物联网应用系统搭建。赛项将该系统的几个关键环节“环境监控</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社区服务</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智慧金融</w:t>
      </w:r>
      <w:r w:rsidR="003A18CD" w:rsidRPr="001E654B">
        <w:rPr>
          <w:rFonts w:ascii="Arial Narrow" w:eastAsia="仿宋_GB2312" w:hAnsi="Arial Narrow" w:cs="Arial"/>
          <w:color w:val="000000" w:themeColor="text1"/>
          <w:sz w:val="30"/>
          <w:szCs w:val="30"/>
        </w:rPr>
        <w:t>-</w:t>
      </w:r>
      <w:r w:rsidR="003A18CD" w:rsidRPr="001E654B">
        <w:rPr>
          <w:rFonts w:ascii="Arial Narrow" w:eastAsia="仿宋_GB2312" w:hAnsi="Arial Narrow" w:cs="Arial" w:hint="eastAsia"/>
          <w:color w:val="000000" w:themeColor="text1"/>
          <w:sz w:val="30"/>
          <w:szCs w:val="30"/>
        </w:rPr>
        <w:t>农业溯源</w:t>
      </w:r>
      <w:r w:rsidRPr="001E654B">
        <w:rPr>
          <w:rFonts w:ascii="Arial Narrow" w:eastAsia="仿宋_GB2312" w:hAnsi="Arial Narrow" w:cs="Arial" w:hint="eastAsia"/>
          <w:color w:val="000000" w:themeColor="text1"/>
          <w:sz w:val="30"/>
          <w:szCs w:val="30"/>
        </w:rPr>
        <w:t>等”作为考察重点。并且，该系统的几个环节链条清晰，基本覆盖国家“十三五”规划的若干个物联网应用，</w:t>
      </w:r>
      <w:r w:rsidRPr="001E654B">
        <w:rPr>
          <w:rFonts w:ascii="Arial Narrow" w:eastAsia="仿宋_GB2312" w:hAnsi="Arial Narrow" w:cs="Arial" w:hint="eastAsia"/>
          <w:color w:val="000000" w:themeColor="text1"/>
          <w:sz w:val="30"/>
          <w:szCs w:val="30"/>
        </w:rPr>
        <w:lastRenderedPageBreak/>
        <w:t>知识点体现该产业及专业核心能力与核心知识、涵盖丰富的专业知识与专业技能点。能够满足</w:t>
      </w:r>
      <w:r w:rsidRPr="001E654B">
        <w:rPr>
          <w:rFonts w:ascii="Arial Narrow" w:eastAsia="仿宋_GB2312" w:hAnsi="Arial Narrow" w:cs="Arial" w:hint="eastAsia"/>
          <w:color w:val="000000" w:themeColor="text1"/>
          <w:sz w:val="30"/>
          <w:szCs w:val="30"/>
        </w:rPr>
        <w:t>3~5</w:t>
      </w:r>
      <w:r w:rsidRPr="001E654B">
        <w:rPr>
          <w:rFonts w:ascii="Arial Narrow" w:eastAsia="仿宋_GB2312" w:hAnsi="Arial Narrow" w:cs="Arial" w:hint="eastAsia"/>
          <w:color w:val="000000" w:themeColor="text1"/>
          <w:sz w:val="30"/>
          <w:szCs w:val="30"/>
        </w:rPr>
        <w:t>年的国赛及专业教学需求。</w:t>
      </w:r>
    </w:p>
    <w:p w14:paraId="05525E3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分环节评判，体现公平、公正原则。整个赛项过程利用物联网技术进行管理和支撑，按照严格执行大赛执委会的指导规范要求，由专家组对评分细则进行了细致的设计和撰写。评分环节分为机考评分、结果评分两种评分方式，评分员互不干涉，充分体现了竞赛的公平公正公开的原则。</w:t>
      </w:r>
    </w:p>
    <w:p w14:paraId="43F4989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竞赛开放。竞赛开放包括赛事组织过程开放和赛场开放。本赛项对竞赛方式、考察范围、赛项规程、规则、赛项平台等按设计规划进行公开、公示，让参赛队对竞赛组织过程有充分的了解。赛场开放包括赛前安排参赛队对竞赛赛场进行参观，熟悉赛场环境；赛中，进行赛场开放观摩和现场网络直播，进一步提升比赛的透明度；赛后，会对出现较多的问题进行集中点评，让参赛队伍明确各自的差距。并在竞赛赛场外部署开放式展区，对公众进行物联网技术应用进行科普宣传，体现专业建设引领产业发展。</w:t>
      </w:r>
    </w:p>
    <w:p w14:paraId="198F3021"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四</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赛后资源转化与推广。本着技能大赛要为专业建设服务、为教学服务的原则，</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物联网技术应用与维护”赛项将在组织实施过程中，组织赛项牵头行业、参与企业及参赛院校，通过召开“物联网技术应用与维护”赛项资源转化会、物联网中职专业建设研讨会、物联网相关教材编写讨论会等多种形式，达到如下课程资源转化与推广的目标：</w:t>
      </w:r>
    </w:p>
    <w:p w14:paraId="25360FD9" w14:textId="77777777" w:rsidR="00A43CE4" w:rsidRPr="001E654B" w:rsidRDefault="00B731AE" w:rsidP="001F5532">
      <w:pPr>
        <w:pStyle w:val="11"/>
        <w:numPr>
          <w:ilvl w:val="0"/>
          <w:numId w:val="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确立中职物联网专业课程库，确定课程库中每门课程编写课程标准，为学校建设中职物联网专业提供课程指导；</w:t>
      </w:r>
    </w:p>
    <w:p w14:paraId="260AB19B" w14:textId="77777777" w:rsidR="00A43CE4" w:rsidRPr="001E654B" w:rsidRDefault="00B731AE" w:rsidP="001F5532">
      <w:pPr>
        <w:pStyle w:val="11"/>
        <w:numPr>
          <w:ilvl w:val="0"/>
          <w:numId w:val="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在中职物联网专业课程库基础上，按职业教育专业建设标准流程，为中职物联网专业在计算机、电子、网络、行业利用（例如物流、溯源等）等方向上，分别设计出专业建设方案、课程体系和教学计划；</w:t>
      </w:r>
    </w:p>
    <w:p w14:paraId="034C3C83" w14:textId="77777777" w:rsidR="00A43CE4" w:rsidRPr="001E654B" w:rsidRDefault="00B731AE" w:rsidP="001F5532">
      <w:pPr>
        <w:pStyle w:val="11"/>
        <w:numPr>
          <w:ilvl w:val="0"/>
          <w:numId w:val="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在</w:t>
      </w:r>
      <w:r w:rsidRPr="001E654B">
        <w:rPr>
          <w:rFonts w:ascii="Arial Narrow" w:eastAsia="仿宋_GB2312" w:hAnsi="Arial Narrow" w:cs="Arial"/>
          <w:color w:val="000000" w:themeColor="text1"/>
          <w:sz w:val="30"/>
          <w:szCs w:val="30"/>
        </w:rPr>
        <w:t>201</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年赛项组织期间，计划联合部分优秀中职学校，编写《走进物联网》、《传感器与无线通信技术》、《自动识别技术》、《</w:t>
      </w:r>
      <w:r w:rsidRPr="001E654B">
        <w:rPr>
          <w:rFonts w:ascii="Arial Narrow" w:eastAsia="仿宋_GB2312" w:hAnsi="Arial Narrow" w:cs="Arial"/>
          <w:color w:val="000000" w:themeColor="text1"/>
          <w:sz w:val="30"/>
          <w:szCs w:val="30"/>
        </w:rPr>
        <w:t>O2O</w:t>
      </w:r>
      <w:r w:rsidRPr="001E654B">
        <w:rPr>
          <w:rFonts w:ascii="Arial Narrow" w:eastAsia="仿宋_GB2312" w:hAnsi="Arial Narrow" w:cs="Arial" w:hint="eastAsia"/>
          <w:color w:val="000000" w:themeColor="text1"/>
          <w:sz w:val="30"/>
          <w:szCs w:val="30"/>
        </w:rPr>
        <w:t>全渠道营销》、《物联网设备安装与调试》、《物联网编程与应用》、《物联网综合实训》、《物联网硬件技术与应用》、等八本教材，并计划于</w:t>
      </w:r>
      <w:r w:rsidRPr="001E654B">
        <w:rPr>
          <w:rFonts w:ascii="Arial Narrow" w:eastAsia="仿宋_GB2312" w:hAnsi="Arial Narrow" w:cs="Arial"/>
          <w:color w:val="000000" w:themeColor="text1"/>
          <w:sz w:val="30"/>
          <w:szCs w:val="30"/>
        </w:rPr>
        <w:t>201</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年底出版发行，供开设中职物联网专业的学校使用；</w:t>
      </w:r>
    </w:p>
    <w:p w14:paraId="1EBA1FB8" w14:textId="77777777" w:rsidR="00A43CE4" w:rsidRPr="001E654B" w:rsidRDefault="00B731AE" w:rsidP="001F5532">
      <w:pPr>
        <w:pStyle w:val="11"/>
        <w:numPr>
          <w:ilvl w:val="0"/>
          <w:numId w:val="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201</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年赛项结束后半年内，在“物联网技术应用与维护”赛项各省赛、国赛所用试题的基础上，编写《物联网技术应用与维护大赛试题汇编》，为各学校做大赛准备、学校“物联网技术应用与维护”技能考试提供有效的支撑；</w:t>
      </w:r>
    </w:p>
    <w:p w14:paraId="655F9D2D" w14:textId="77777777" w:rsidR="00A43CE4" w:rsidRPr="001E654B" w:rsidRDefault="00B731AE" w:rsidP="001F5532">
      <w:pPr>
        <w:pStyle w:val="11"/>
        <w:numPr>
          <w:ilvl w:val="0"/>
          <w:numId w:val="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201</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年赛项结束后半年内，提供《物联网技术应用综合实训》实训指导书、课件和操作视频，提供《物联网技术应用与维护大赛试题汇编》讲解视频，在应用层面上为学校教学提供丰富的教学资源</w:t>
      </w:r>
      <w:r w:rsidRPr="001E654B">
        <w:rPr>
          <w:rFonts w:ascii="Arial Narrow" w:eastAsia="仿宋_GB2312" w:hAnsi="Arial Narrow" w:cs="Arial"/>
          <w:color w:val="000000" w:themeColor="text1"/>
          <w:sz w:val="30"/>
          <w:szCs w:val="30"/>
        </w:rPr>
        <w:t>。</w:t>
      </w:r>
    </w:p>
    <w:p w14:paraId="201DB532" w14:textId="77777777" w:rsidR="00A43CE4" w:rsidRPr="001E654B" w:rsidRDefault="00B731AE" w:rsidP="00FF4194">
      <w:pPr>
        <w:pStyle w:val="1"/>
        <w:rPr>
          <w:rFonts w:ascii="黑体" w:eastAsia="黑体" w:hAnsi="黑体" w:cs="黑体"/>
          <w:b w:val="0"/>
          <w:color w:val="000000" w:themeColor="text1"/>
          <w:sz w:val="30"/>
          <w:szCs w:val="30"/>
        </w:rPr>
      </w:pPr>
      <w:r w:rsidRPr="001E654B">
        <w:rPr>
          <w:rFonts w:ascii="黑体" w:eastAsia="黑体" w:hAnsi="黑体" w:cs="黑体" w:hint="eastAsia"/>
          <w:color w:val="000000" w:themeColor="text1"/>
          <w:sz w:val="30"/>
          <w:szCs w:val="30"/>
        </w:rPr>
        <w:t>六、竞赛内容简介（须附英文对照简介）</w:t>
      </w:r>
    </w:p>
    <w:p w14:paraId="2EBCFD95"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物联网是新兴技术产业，涉及多学科、多技术领域的交叉，关键在于应用。目前物联网被正式列为国家重点发展的战略性新兴产业之一。</w:t>
      </w:r>
    </w:p>
    <w:p w14:paraId="2358FC5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年“物联网技术应用与维护”赛项在</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年赛项成功</w:t>
      </w:r>
      <w:r w:rsidRPr="001E654B">
        <w:rPr>
          <w:rFonts w:ascii="Arial Narrow" w:eastAsia="仿宋_GB2312" w:hAnsi="Arial Narrow" w:cs="Arial" w:hint="eastAsia"/>
          <w:color w:val="000000" w:themeColor="text1"/>
          <w:sz w:val="30"/>
          <w:szCs w:val="30"/>
        </w:rPr>
        <w:lastRenderedPageBreak/>
        <w:t>举办的基础上，充分吸取往届的经验，从赛事组织过程到竞赛考核核心技能点设计上，逐年优化。在竞赛期间，赛项各环节严格以</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全国职业技能大赛执委会的要求和规范为指导，在赛项执委会、承办学校、专家组、裁判组、仲裁组、监督组、支持企业等各单位的全力配合下，得以圆满顺利的完成。整个竞赛过程得到了参赛学校的广泛好评，且在赛后对新专业的增设起到了明显的推动效果，部分参赛学校当年即开始新增设物联网相关专业。</w:t>
      </w:r>
    </w:p>
    <w:p w14:paraId="27D687AE"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年“物联网技术应用与维护”赛项延续</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竞赛标准并进一步进行优化，着重培养中职学校物联网产业技能型人才，重点考察知识整合能力、面向市场应用能力、综合实践能力。在设计上重点考核中职学校学生对于物联网设备、技术、应用、场景等的认知，以及对于物联网感知层、传输层、应用层等软硬件部署、配置的实操技能，同时，也兼顾对于文档阅读、团队协作、工艺规范等职业素养的锻炼。最后，赛项通过对核心技术的引入深化等设计，贴近项目式教学模式。这对引导学校的课程内容前瞻性改革和综合能力培养起到引领作用，同时满足专业人才培养目标及技能要求</w:t>
      </w:r>
      <w:r w:rsidRPr="001E654B">
        <w:rPr>
          <w:rFonts w:ascii="Arial Narrow" w:eastAsia="仿宋_GB2312" w:hAnsi="Arial Narrow" w:cs="Arial"/>
          <w:color w:val="000000" w:themeColor="text1"/>
          <w:sz w:val="30"/>
          <w:szCs w:val="30"/>
        </w:rPr>
        <w:t>。</w:t>
      </w:r>
    </w:p>
    <w:p w14:paraId="6C1FD668" w14:textId="77777777" w:rsidR="00A43CE4" w:rsidRPr="001E654B" w:rsidRDefault="00B731AE" w:rsidP="001F5532">
      <w:pPr>
        <w:spacing w:line="560" w:lineRule="exact"/>
        <w:ind w:leftChars="202" w:left="424" w:firstLineChars="177" w:firstLine="533"/>
        <w:rPr>
          <w:rFonts w:ascii="仿宋_GB2312" w:eastAsia="仿宋_GB2312" w:hAnsi="仿宋" w:cs="宋体"/>
          <w:b/>
          <w:color w:val="000000" w:themeColor="text1"/>
          <w:sz w:val="30"/>
          <w:szCs w:val="30"/>
        </w:rPr>
      </w:pPr>
      <w:r w:rsidRPr="001E654B">
        <w:rPr>
          <w:rFonts w:ascii="仿宋_GB2312" w:eastAsia="仿宋_GB2312" w:hAnsi="仿宋" w:cs="宋体"/>
          <w:b/>
          <w:color w:val="000000" w:themeColor="text1"/>
          <w:sz w:val="30"/>
          <w:szCs w:val="30"/>
        </w:rPr>
        <w:t>Brief introduction of contest</w:t>
      </w:r>
    </w:p>
    <w:p w14:paraId="1C713677" w14:textId="77777777" w:rsidR="00A43CE4" w:rsidRPr="001E654B" w:rsidRDefault="00B731AE">
      <w:pPr>
        <w:spacing w:line="560" w:lineRule="exact"/>
        <w:ind w:leftChars="202" w:left="424" w:firstLineChars="177" w:firstLine="531"/>
        <w:rPr>
          <w:rFonts w:ascii="仿宋_GB2312" w:eastAsia="仿宋_GB2312" w:hAnsi="仿宋" w:cs="宋体"/>
          <w:color w:val="000000" w:themeColor="text1"/>
          <w:sz w:val="30"/>
          <w:szCs w:val="30"/>
        </w:rPr>
      </w:pPr>
      <w:r w:rsidRPr="001E654B">
        <w:rPr>
          <w:rFonts w:ascii="仿宋_GB2312" w:eastAsia="仿宋_GB2312" w:hAnsi="仿宋" w:cs="宋体"/>
          <w:color w:val="000000" w:themeColor="text1"/>
          <w:sz w:val="30"/>
          <w:szCs w:val="30"/>
        </w:rPr>
        <w:t xml:space="preserve">The Internet of things is a new technology industry, which is the interdiscipline of   many subjects and many technical fields, the applications of IOT is the most important key point. At present, the Internet of things has been officially listed as one of the country's key </w:t>
      </w:r>
      <w:r w:rsidRPr="001E654B">
        <w:rPr>
          <w:rFonts w:ascii="仿宋_GB2312" w:eastAsia="仿宋_GB2312" w:hAnsi="仿宋" w:cs="宋体"/>
          <w:color w:val="000000" w:themeColor="text1"/>
          <w:sz w:val="30"/>
          <w:szCs w:val="30"/>
        </w:rPr>
        <w:lastRenderedPageBreak/>
        <w:t>strategic emerging industries.</w:t>
      </w:r>
    </w:p>
    <w:p w14:paraId="3E432F40" w14:textId="77777777" w:rsidR="00A43CE4" w:rsidRPr="001E654B" w:rsidRDefault="00B731AE">
      <w:pPr>
        <w:spacing w:line="560" w:lineRule="exact"/>
        <w:ind w:leftChars="202" w:left="424" w:firstLineChars="177" w:firstLine="531"/>
        <w:rPr>
          <w:rFonts w:ascii="仿宋_GB2312" w:eastAsia="仿宋_GB2312" w:hAnsi="仿宋" w:cs="宋体"/>
          <w:color w:val="000000" w:themeColor="text1"/>
          <w:sz w:val="30"/>
          <w:szCs w:val="30"/>
        </w:rPr>
      </w:pPr>
      <w:r w:rsidRPr="001E654B">
        <w:rPr>
          <w:rFonts w:ascii="仿宋_GB2312" w:eastAsia="仿宋_GB2312" w:hAnsi="仿宋" w:cs="宋体"/>
          <w:color w:val="000000" w:themeColor="text1"/>
          <w:sz w:val="30"/>
          <w:szCs w:val="30"/>
        </w:rPr>
        <w:t>In 2017, a total of 115 schools from across the country participated in the contest. During the contest, each section strictly to the 2017 national tournament Occupation Skills Contest committee requirements and specifications for guidance in the Executive Committee, the school, the group of experts, the referee group, arbitration group, supervision group, support enterprises and other units to cooperate, can be successfully completed. The whole process of the competition has been widely praised the school, and after the game on the addition of a new professional to play a significant promoting effect, some of the participating schools began to add a new set of related professional.</w:t>
      </w:r>
    </w:p>
    <w:p w14:paraId="327870AF" w14:textId="77777777" w:rsidR="00A43CE4" w:rsidRPr="001E654B" w:rsidRDefault="00B731AE">
      <w:pPr>
        <w:spacing w:line="560" w:lineRule="exact"/>
        <w:ind w:left="420" w:firstLine="420"/>
        <w:rPr>
          <w:rFonts w:ascii="Arial Narrow" w:eastAsia="仿宋_GB2312" w:hAnsi="Arial Narrow" w:cs="Arial"/>
          <w:color w:val="000000" w:themeColor="text1"/>
          <w:sz w:val="30"/>
          <w:szCs w:val="30"/>
        </w:rPr>
      </w:pPr>
      <w:r w:rsidRPr="001E654B">
        <w:rPr>
          <w:rFonts w:ascii="仿宋_GB2312" w:eastAsia="仿宋_GB2312" w:hAnsi="仿宋" w:cs="宋体"/>
          <w:color w:val="000000" w:themeColor="text1"/>
          <w:sz w:val="30"/>
          <w:szCs w:val="30"/>
        </w:rPr>
        <w:t xml:space="preserve">The </w:t>
      </w:r>
      <w:r w:rsidRPr="001E654B">
        <w:rPr>
          <w:rFonts w:ascii="仿宋_GB2312" w:eastAsia="仿宋_GB2312" w:hAnsi="仿宋" w:cs="宋体"/>
          <w:color w:val="000000" w:themeColor="text1"/>
          <w:sz w:val="30"/>
          <w:szCs w:val="30"/>
        </w:rPr>
        <w:t>“</w:t>
      </w:r>
      <w:r w:rsidRPr="001E654B">
        <w:rPr>
          <w:rFonts w:ascii="仿宋_GB2312" w:eastAsia="仿宋_GB2312" w:hAnsi="仿宋" w:cs="宋体"/>
          <w:color w:val="000000" w:themeColor="text1"/>
          <w:sz w:val="30"/>
          <w:szCs w:val="30"/>
        </w:rPr>
        <w:t>2018 IOT Technology Application and maintenance</w:t>
      </w:r>
      <w:r w:rsidRPr="001E654B">
        <w:rPr>
          <w:rFonts w:ascii="仿宋_GB2312" w:eastAsia="仿宋_GB2312" w:hAnsi="仿宋" w:cs="宋体"/>
          <w:color w:val="000000" w:themeColor="text1"/>
          <w:sz w:val="30"/>
          <w:szCs w:val="30"/>
        </w:rPr>
        <w:t>”</w:t>
      </w:r>
      <w:r w:rsidRPr="001E654B">
        <w:rPr>
          <w:rFonts w:ascii="仿宋_GB2312" w:eastAsia="仿宋_GB2312" w:hAnsi="仿宋" w:cs="宋体"/>
          <w:color w:val="000000" w:themeColor="text1"/>
          <w:sz w:val="30"/>
          <w:szCs w:val="30"/>
        </w:rPr>
        <w:t xml:space="preserve"> contest continued in 2017 and further optimize the competition standards, focus on training vocational school networking industry talents, focuses on knowledge integration capability, market oriented application ability and comprehensive practice ability. In the design focus on the assessment of students in secondary vocational schools for networking equipment, technology, application, scene perception, as well as </w:t>
      </w:r>
      <w:r w:rsidRPr="001E654B">
        <w:rPr>
          <w:rFonts w:ascii="仿宋_GB2312" w:eastAsia="仿宋_GB2312" w:hAnsi="仿宋" w:cs="宋体"/>
          <w:color w:val="000000" w:themeColor="text1"/>
          <w:sz w:val="30"/>
          <w:szCs w:val="30"/>
        </w:rPr>
        <w:lastRenderedPageBreak/>
        <w:t>for the Internet of things perception layer, transport layer and application layer software and hardware deployment, configuration of practical skills, at the same time, also for document reading, teamwork, process specifications and other occupation literacy training. Finally, the design is introduced through the deepening of core technology, close to the project type teaching mode. It plays a leading role in guiding the reform of curriculum content and comprehensive ability, and meets the requirements of professional personnel training objectives and skills.</w:t>
      </w:r>
    </w:p>
    <w:p w14:paraId="5187B986" w14:textId="77777777" w:rsidR="00A43CE4" w:rsidRPr="001E654B" w:rsidRDefault="00B731AE" w:rsidP="00FF4194">
      <w:pPr>
        <w:pStyle w:val="1"/>
        <w:rPr>
          <w:rFonts w:ascii="黑体" w:eastAsia="黑体" w:hAnsi="黑体" w:cs="黑体"/>
          <w:b w:val="0"/>
          <w:color w:val="000000" w:themeColor="text1"/>
          <w:sz w:val="30"/>
          <w:szCs w:val="30"/>
        </w:rPr>
      </w:pPr>
      <w:r w:rsidRPr="001E654B">
        <w:rPr>
          <w:rFonts w:ascii="黑体" w:eastAsia="黑体" w:hAnsi="黑体" w:cs="黑体" w:hint="eastAsia"/>
          <w:color w:val="000000" w:themeColor="text1"/>
          <w:sz w:val="30"/>
          <w:szCs w:val="30"/>
        </w:rPr>
        <w:t>七、竞赛方式（含组队要求、是否邀请境外代表队参赛）</w:t>
      </w:r>
    </w:p>
    <w:p w14:paraId="5EE51C4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采取团体比赛形式；</w:t>
      </w:r>
    </w:p>
    <w:p w14:paraId="1679A38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不得跨校组队，同一学校相同项目报名参赛队不超过</w:t>
      </w: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支；</w:t>
      </w:r>
    </w:p>
    <w:p w14:paraId="538381E8"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每个参赛队由</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名选手（设场上队长</w:t>
      </w: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名）和</w:t>
      </w:r>
      <w:r w:rsidRPr="001E654B">
        <w:rPr>
          <w:rFonts w:ascii="Arial Narrow" w:eastAsia="仿宋_GB2312" w:hAnsi="Arial Narrow" w:cs="Arial" w:hint="eastAsia"/>
          <w:color w:val="000000" w:themeColor="text1"/>
          <w:sz w:val="30"/>
          <w:szCs w:val="30"/>
        </w:rPr>
        <w:t>1-2</w:t>
      </w:r>
      <w:r w:rsidRPr="001E654B">
        <w:rPr>
          <w:rFonts w:ascii="Arial Narrow" w:eastAsia="仿宋_GB2312" w:hAnsi="Arial Narrow" w:cs="Arial" w:hint="eastAsia"/>
          <w:color w:val="000000" w:themeColor="text1"/>
          <w:sz w:val="30"/>
          <w:szCs w:val="30"/>
        </w:rPr>
        <w:t>名指导教师组成。参赛选手须为全日制在籍学生，参赛选手年龄须不超过</w:t>
      </w:r>
      <w:r w:rsidRPr="001E654B">
        <w:rPr>
          <w:rFonts w:ascii="Arial Narrow" w:eastAsia="仿宋_GB2312" w:hAnsi="Arial Narrow" w:cs="Arial" w:hint="eastAsia"/>
          <w:color w:val="000000" w:themeColor="text1"/>
          <w:sz w:val="30"/>
          <w:szCs w:val="30"/>
        </w:rPr>
        <w:t xml:space="preserve"> 21 </w:t>
      </w:r>
      <w:r w:rsidRPr="001E654B">
        <w:rPr>
          <w:rFonts w:ascii="Arial Narrow" w:eastAsia="仿宋_GB2312" w:hAnsi="Arial Narrow" w:cs="Arial" w:hint="eastAsia"/>
          <w:color w:val="000000" w:themeColor="text1"/>
          <w:sz w:val="30"/>
          <w:szCs w:val="30"/>
        </w:rPr>
        <w:t>周岁</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年龄计算的截止时间以比赛当年的</w:t>
      </w:r>
      <w:r w:rsidRPr="001E654B">
        <w:rPr>
          <w:rFonts w:ascii="Arial Narrow" w:eastAsia="仿宋_GB2312" w:hAnsi="Arial Narrow" w:cs="Arial" w:hint="eastAsia"/>
          <w:color w:val="000000" w:themeColor="text1"/>
          <w:sz w:val="30"/>
          <w:szCs w:val="30"/>
        </w:rPr>
        <w:t xml:space="preserve">5 </w:t>
      </w:r>
      <w:r w:rsidRPr="001E654B">
        <w:rPr>
          <w:rFonts w:ascii="Arial Narrow" w:eastAsia="仿宋_GB2312" w:hAnsi="Arial Narrow" w:cs="Arial" w:hint="eastAsia"/>
          <w:color w:val="000000" w:themeColor="text1"/>
          <w:sz w:val="30"/>
          <w:szCs w:val="30"/>
        </w:rPr>
        <w:t>月</w:t>
      </w:r>
      <w:r w:rsidRPr="001E654B">
        <w:rPr>
          <w:rFonts w:ascii="Arial Narrow" w:eastAsia="仿宋_GB2312" w:hAnsi="Arial Narrow" w:cs="Arial" w:hint="eastAsia"/>
          <w:color w:val="000000" w:themeColor="text1"/>
          <w:sz w:val="30"/>
          <w:szCs w:val="30"/>
        </w:rPr>
        <w:t xml:space="preserve"> 1 </w:t>
      </w:r>
      <w:r w:rsidRPr="001E654B">
        <w:rPr>
          <w:rFonts w:ascii="Arial Narrow" w:eastAsia="仿宋_GB2312" w:hAnsi="Arial Narrow" w:cs="Arial" w:hint="eastAsia"/>
          <w:color w:val="000000" w:themeColor="text1"/>
          <w:sz w:val="30"/>
          <w:szCs w:val="30"/>
        </w:rPr>
        <w:t>日为准。指导教师须为本校专兼职教师；</w:t>
      </w:r>
    </w:p>
    <w:p w14:paraId="771B718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四</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凡在往届全国职业院校技能大赛中获一等奖的选手，不再参加同一项目同一组别的赛项；</w:t>
      </w:r>
    </w:p>
    <w:p w14:paraId="72DF367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五</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名选手在竞赛现场按照竞赛任务要求，相互配合完成比赛任务。</w:t>
      </w:r>
    </w:p>
    <w:p w14:paraId="783A295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lastRenderedPageBreak/>
        <w:t>（</w:t>
      </w:r>
      <w:r w:rsidRPr="001E654B">
        <w:rPr>
          <w:rFonts w:ascii="Arial Narrow" w:eastAsia="仿宋_GB2312" w:hAnsi="Arial Narrow" w:cs="Arial" w:hint="eastAsia"/>
          <w:color w:val="000000" w:themeColor="text1"/>
          <w:sz w:val="30"/>
          <w:szCs w:val="30"/>
        </w:rPr>
        <w:t>六</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本赛项暂不邀请境外代表队参赛。</w:t>
      </w:r>
    </w:p>
    <w:p w14:paraId="6A518111" w14:textId="77777777" w:rsidR="00A43CE4" w:rsidRPr="001E654B" w:rsidRDefault="00B731AE" w:rsidP="00FF4194">
      <w:pPr>
        <w:pStyle w:val="1"/>
        <w:rPr>
          <w:rFonts w:ascii="黑体" w:eastAsia="黑体" w:hAnsi="黑体" w:cs="黑体"/>
          <w:b w:val="0"/>
          <w:color w:val="000000" w:themeColor="text1"/>
          <w:sz w:val="30"/>
          <w:szCs w:val="30"/>
        </w:rPr>
      </w:pPr>
      <w:r w:rsidRPr="001E654B">
        <w:rPr>
          <w:rFonts w:ascii="黑体" w:eastAsia="黑体" w:hAnsi="黑体" w:cs="黑体" w:hint="eastAsia"/>
          <w:color w:val="000000" w:themeColor="text1"/>
          <w:sz w:val="30"/>
          <w:szCs w:val="30"/>
        </w:rPr>
        <w:t>八、竞赛时间安排与流程</w:t>
      </w:r>
    </w:p>
    <w:p w14:paraId="53D15080"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（一）</w:t>
      </w:r>
      <w:r w:rsidRPr="001E654B">
        <w:rPr>
          <w:rFonts w:ascii="Arial Narrow" w:hAnsi="Arial Narrow" w:cs="Arial" w:hint="eastAsia"/>
          <w:color w:val="000000" w:themeColor="text1"/>
          <w:sz w:val="30"/>
          <w:szCs w:val="30"/>
        </w:rPr>
        <w:t>时间安排</w:t>
      </w:r>
    </w:p>
    <w:p w14:paraId="200A2AD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时间安排：</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个小时</w:t>
      </w:r>
    </w:p>
    <w:p w14:paraId="411A9356"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w:t>
      </w:r>
      <w:r w:rsidRPr="001E654B">
        <w:rPr>
          <w:rFonts w:ascii="Arial Narrow" w:hAnsi="Arial Narrow" w:cs="Arial" w:hint="eastAsia"/>
          <w:color w:val="000000" w:themeColor="text1"/>
          <w:sz w:val="30"/>
          <w:szCs w:val="30"/>
        </w:rPr>
        <w:t>二</w:t>
      </w:r>
      <w:r w:rsidRPr="001E654B">
        <w:rPr>
          <w:rFonts w:ascii="Arial Narrow" w:hAnsi="Arial Narrow" w:cs="Arial"/>
          <w:color w:val="000000" w:themeColor="text1"/>
          <w:sz w:val="30"/>
          <w:szCs w:val="30"/>
        </w:rPr>
        <w:t>）</w:t>
      </w:r>
      <w:r w:rsidRPr="001E654B">
        <w:rPr>
          <w:rFonts w:ascii="Arial Narrow" w:hAnsi="Arial Narrow" w:cs="Arial" w:hint="eastAsia"/>
          <w:color w:val="000000" w:themeColor="text1"/>
          <w:sz w:val="30"/>
          <w:szCs w:val="30"/>
        </w:rPr>
        <w:t>竞赛流程</w:t>
      </w:r>
    </w:p>
    <w:bookmarkStart w:id="0" w:name="OLE_LINK2"/>
    <w:bookmarkStart w:id="1" w:name="OLE_LINK1"/>
    <w:p w14:paraId="33930F2D" w14:textId="77777777" w:rsidR="00A43CE4" w:rsidRPr="001E654B" w:rsidRDefault="00B731AE">
      <w:pPr>
        <w:snapToGrid w:val="0"/>
        <w:ind w:firstLineChars="200" w:firstLine="420"/>
        <w:jc w:val="center"/>
        <w:rPr>
          <w:rFonts w:asciiTheme="minorEastAsia" w:hAnsiTheme="minorEastAsia"/>
          <w:color w:val="000000" w:themeColor="text1"/>
        </w:rPr>
      </w:pPr>
      <w:r w:rsidRPr="001E654B">
        <w:rPr>
          <w:rFonts w:asciiTheme="minorEastAsia" w:hAnsiTheme="minorEastAsia"/>
          <w:color w:val="000000" w:themeColor="text1"/>
        </w:rPr>
        <w:object w:dxaOrig="3120" w:dyaOrig="6915" w14:anchorId="27043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45.75pt" o:ole="">
            <v:imagedata r:id="rId10" o:title=""/>
          </v:shape>
          <o:OLEObject Type="Embed" ProgID="Visio.Drawing.11" ShapeID="_x0000_i1025" DrawAspect="Content" ObjectID="_1576502261" r:id="rId11"/>
        </w:object>
      </w:r>
    </w:p>
    <w:bookmarkEnd w:id="0"/>
    <w:bookmarkEnd w:id="1"/>
    <w:p w14:paraId="2BBA0F62"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参赛选手入场和就位</w:t>
      </w:r>
    </w:p>
    <w:p w14:paraId="1BECFAD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参赛选手使用报到时领取的抽签号，进行一级加密顺序号及二级加密赛位号的抽取，入场时通过赛位号进行检录查询赛场的位置，并按照工位位置就位等候比赛开始；</w:t>
      </w:r>
    </w:p>
    <w:p w14:paraId="6D60EF7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2.</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竞赛过程</w:t>
      </w:r>
    </w:p>
    <w:p w14:paraId="3ACE7EE5"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在裁判长宣布比赛开始后，各参赛选手通过赛位号找到比赛工位，正式进行竞赛，按照每个工位提供的任务书上的项目要求，完成每个项目任务要求，并按照任务要求提交和保存竞赛结果；</w:t>
      </w:r>
    </w:p>
    <w:p w14:paraId="1EE6DD8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竞赛结束</w:t>
      </w:r>
    </w:p>
    <w:p w14:paraId="19CE3335"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在竞赛规定时间到达后，裁判长会宣布竞赛结束，每个竞赛工位设备锁定，参赛选手停止所有操作，并按照裁判组要求有次序的离开竞赛场地。</w:t>
      </w:r>
    </w:p>
    <w:p w14:paraId="168F2896" w14:textId="77777777" w:rsidR="00A43CE4" w:rsidRPr="001E654B" w:rsidRDefault="00B731AE" w:rsidP="00FF4194">
      <w:pPr>
        <w:pStyle w:val="1"/>
        <w:rPr>
          <w:rFonts w:ascii="Arial Narrow" w:hAnsi="Arial Narrow" w:cs="Arial"/>
          <w:b w:val="0"/>
          <w:color w:val="000000" w:themeColor="text1"/>
          <w:sz w:val="30"/>
          <w:szCs w:val="30"/>
        </w:rPr>
      </w:pPr>
      <w:r w:rsidRPr="001E654B">
        <w:rPr>
          <w:rFonts w:ascii="黑体" w:eastAsia="黑体" w:hAnsi="黑体" w:cs="黑体" w:hint="eastAsia"/>
          <w:color w:val="000000" w:themeColor="text1"/>
          <w:sz w:val="30"/>
          <w:szCs w:val="30"/>
        </w:rPr>
        <w:t>九、竞赛试题</w:t>
      </w:r>
    </w:p>
    <w:p w14:paraId="0D14BC0A" w14:textId="77777777" w:rsidR="00A43CE4" w:rsidRPr="001E654B" w:rsidRDefault="00B731AE" w:rsidP="001F5532">
      <w:pPr>
        <w:snapToGrid w:val="0"/>
        <w:spacing w:line="560" w:lineRule="exact"/>
        <w:ind w:firstLineChars="200" w:firstLine="602"/>
        <w:jc w:val="center"/>
        <w:rPr>
          <w:rFonts w:ascii="Arial Narrow" w:eastAsia="仿宋_GB2312" w:hAnsi="Arial Narrow" w:cs="Arial"/>
          <w:b/>
          <w:color w:val="000000" w:themeColor="text1"/>
          <w:sz w:val="30"/>
          <w:szCs w:val="30"/>
        </w:rPr>
      </w:pPr>
      <w:r w:rsidRPr="001E654B">
        <w:rPr>
          <w:rFonts w:ascii="Arial Narrow" w:eastAsia="仿宋_GB2312" w:hAnsi="Arial Narrow" w:cs="Arial" w:hint="eastAsia"/>
          <w:b/>
          <w:color w:val="000000" w:themeColor="text1"/>
          <w:sz w:val="30"/>
          <w:szCs w:val="30"/>
        </w:rPr>
        <w:t>竞赛任务书</w:t>
      </w:r>
    </w:p>
    <w:p w14:paraId="6F7E924A" w14:textId="77777777" w:rsidR="00A43CE4" w:rsidRPr="001E654B" w:rsidRDefault="00B731AE" w:rsidP="00FF4194">
      <w:pPr>
        <w:pStyle w:val="2"/>
        <w:rPr>
          <w:rFonts w:ascii="Arial Narrow" w:hAnsi="Arial Narrow" w:cs="Arial"/>
          <w:color w:val="000000" w:themeColor="text1"/>
          <w:sz w:val="30"/>
          <w:szCs w:val="30"/>
        </w:rPr>
      </w:pPr>
      <w:r w:rsidRPr="001E654B">
        <w:rPr>
          <w:rFonts w:ascii="Arial Narrow" w:hAnsi="Arial Narrow" w:cs="Arial" w:hint="eastAsia"/>
          <w:color w:val="000000" w:themeColor="text1"/>
          <w:sz w:val="30"/>
          <w:szCs w:val="30"/>
        </w:rPr>
        <w:t>任务一：物联网感知层设备安装与调试（</w:t>
      </w:r>
      <w:r w:rsidRPr="001E654B">
        <w:rPr>
          <w:rFonts w:ascii="Arial Narrow" w:hAnsi="Arial Narrow" w:cs="Arial"/>
          <w:color w:val="000000" w:themeColor="text1"/>
          <w:sz w:val="30"/>
          <w:szCs w:val="30"/>
        </w:rPr>
        <w:t>25</w:t>
      </w:r>
      <w:r w:rsidRPr="001E654B">
        <w:rPr>
          <w:rFonts w:ascii="Arial Narrow" w:hAnsi="Arial Narrow" w:cs="Arial" w:hint="eastAsia"/>
          <w:color w:val="000000" w:themeColor="text1"/>
          <w:sz w:val="30"/>
          <w:szCs w:val="30"/>
        </w:rPr>
        <w:t>分）</w:t>
      </w:r>
    </w:p>
    <w:p w14:paraId="65BF05BC" w14:textId="77777777" w:rsidR="00A43CE4" w:rsidRPr="001E654B" w:rsidRDefault="00B731AE" w:rsidP="00FF4194">
      <w:pPr>
        <w:pStyle w:val="3"/>
        <w:rPr>
          <w:rFonts w:ascii="Arial Narrow" w:eastAsia="仿宋_GB2312" w:hAnsi="Arial Narrow" w:cs="Arial"/>
          <w:b w:val="0"/>
          <w:bCs w:val="0"/>
          <w:color w:val="000000" w:themeColor="text1"/>
          <w:sz w:val="30"/>
          <w:szCs w:val="30"/>
        </w:rPr>
      </w:pPr>
      <w:r w:rsidRPr="001E654B">
        <w:rPr>
          <w:rFonts w:ascii="Arial Narrow" w:eastAsia="仿宋_GB2312" w:hAnsi="Arial Narrow" w:cs="Arial" w:hint="eastAsia"/>
          <w:color w:val="000000" w:themeColor="text1"/>
          <w:sz w:val="30"/>
          <w:szCs w:val="30"/>
        </w:rPr>
        <w:t>（一）任务要求</w:t>
      </w:r>
    </w:p>
    <w:p w14:paraId="6C4BEA0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按照任务说明中各题的描述对物联网智慧生活实训平台，感知识别层中的多种设备，如各类传感器、识别设备等进行安装、设置和调试。</w:t>
      </w:r>
    </w:p>
    <w:p w14:paraId="375D8ACC" w14:textId="77777777" w:rsidR="00A43CE4" w:rsidRPr="001E654B" w:rsidRDefault="00B731AE" w:rsidP="00FF4194">
      <w:pPr>
        <w:pStyle w:val="3"/>
        <w:rPr>
          <w:rFonts w:ascii="Arial Narrow" w:eastAsia="仿宋_GB2312" w:hAnsi="Arial Narrow" w:cs="Arial"/>
          <w:b w:val="0"/>
          <w:bCs w:val="0"/>
          <w:color w:val="000000" w:themeColor="text1"/>
          <w:sz w:val="30"/>
          <w:szCs w:val="30"/>
        </w:rPr>
      </w:pPr>
      <w:r w:rsidRPr="001E654B">
        <w:rPr>
          <w:rFonts w:ascii="Arial Narrow" w:eastAsia="仿宋_GB2312" w:hAnsi="Arial Narrow" w:cs="Arial" w:hint="eastAsia"/>
          <w:color w:val="000000" w:themeColor="text1"/>
          <w:sz w:val="30"/>
          <w:szCs w:val="30"/>
        </w:rPr>
        <w:t>（二）任务环境</w:t>
      </w:r>
    </w:p>
    <w:p w14:paraId="1AA28AF4" w14:textId="004487AB"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计算机，物联网实训工位，智能商业应用套件，智</w:t>
      </w:r>
      <w:r w:rsidR="00C23B59" w:rsidRPr="001E654B">
        <w:rPr>
          <w:rFonts w:ascii="Arial Narrow" w:eastAsia="仿宋_GB2312" w:hAnsi="Arial Narrow" w:cs="Arial" w:hint="eastAsia"/>
          <w:color w:val="000000" w:themeColor="text1"/>
          <w:sz w:val="30"/>
          <w:szCs w:val="30"/>
        </w:rPr>
        <w:t>慧</w:t>
      </w:r>
      <w:r w:rsidR="00075E17" w:rsidRPr="001E654B">
        <w:rPr>
          <w:rFonts w:ascii="Arial Narrow" w:eastAsia="仿宋_GB2312" w:hAnsi="Arial Narrow" w:cs="Arial" w:hint="eastAsia"/>
          <w:color w:val="000000" w:themeColor="text1"/>
          <w:sz w:val="30"/>
          <w:szCs w:val="30"/>
        </w:rPr>
        <w:t>农业</w:t>
      </w:r>
      <w:r w:rsidRPr="001E654B">
        <w:rPr>
          <w:rFonts w:ascii="Arial Narrow" w:eastAsia="仿宋_GB2312" w:hAnsi="Arial Narrow" w:cs="Arial" w:hint="eastAsia"/>
          <w:color w:val="000000" w:themeColor="text1"/>
          <w:sz w:val="30"/>
          <w:szCs w:val="30"/>
        </w:rPr>
        <w:t>套件，物联网工具箱，导线。</w:t>
      </w:r>
    </w:p>
    <w:p w14:paraId="68B97A1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硬件资源：</w:t>
      </w:r>
      <w:r w:rsidRPr="001E654B">
        <w:rPr>
          <w:rFonts w:ascii="Arial Narrow" w:eastAsia="仿宋_GB2312" w:hAnsi="Arial Narrow" w:cs="Arial"/>
          <w:color w:val="000000" w:themeColor="text1"/>
          <w:sz w:val="30"/>
          <w:szCs w:val="30"/>
        </w:rPr>
        <w:t>PC</w:t>
      </w:r>
      <w:r w:rsidRPr="001E654B">
        <w:rPr>
          <w:rFonts w:ascii="Arial Narrow" w:eastAsia="仿宋_GB2312" w:hAnsi="Arial Narrow" w:cs="Arial" w:hint="eastAsia"/>
          <w:color w:val="000000" w:themeColor="text1"/>
          <w:sz w:val="30"/>
          <w:szCs w:val="30"/>
        </w:rPr>
        <w:t>机</w:t>
      </w:r>
      <w:r w:rsidRPr="001E654B">
        <w:rPr>
          <w:rFonts w:ascii="Arial Narrow" w:eastAsia="仿宋_GB2312" w:hAnsi="Arial Narrow" w:cs="Arial"/>
          <w:color w:val="000000" w:themeColor="text1"/>
          <w:sz w:val="30"/>
          <w:szCs w:val="30"/>
        </w:rPr>
        <w:t>3</w:t>
      </w:r>
      <w:r w:rsidRPr="001E654B">
        <w:rPr>
          <w:rFonts w:ascii="Arial Narrow" w:eastAsia="仿宋_GB2312" w:hAnsi="Arial Narrow" w:cs="Arial" w:hint="eastAsia"/>
          <w:color w:val="000000" w:themeColor="text1"/>
          <w:sz w:val="30"/>
          <w:szCs w:val="30"/>
        </w:rPr>
        <w:t>台、移动互联终端、智慧生活实训平台套件；</w:t>
      </w:r>
    </w:p>
    <w:p w14:paraId="2E8EDC0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软件资源：见“竞赛资料</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任务一”。</w:t>
      </w:r>
    </w:p>
    <w:p w14:paraId="399C513C" w14:textId="77777777" w:rsidR="00A43CE4" w:rsidRPr="001E654B" w:rsidRDefault="00B731AE" w:rsidP="00FF4194">
      <w:pPr>
        <w:pStyle w:val="3"/>
        <w:rPr>
          <w:rFonts w:ascii="Arial Narrow" w:eastAsia="仿宋_GB2312" w:hAnsi="Arial Narrow" w:cs="Arial"/>
          <w:b w:val="0"/>
          <w:bCs w:val="0"/>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任务说明</w:t>
      </w:r>
      <w:r w:rsidRPr="001E654B">
        <w:rPr>
          <w:rFonts w:ascii="Arial Narrow" w:eastAsia="仿宋_GB2312" w:hAnsi="Arial Narrow" w:cs="Arial"/>
          <w:color w:val="000000" w:themeColor="text1"/>
          <w:sz w:val="30"/>
          <w:szCs w:val="30"/>
        </w:rPr>
        <w:t xml:space="preserve"> </w:t>
      </w:r>
    </w:p>
    <w:p w14:paraId="3CE55053"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物联网设备的安装和部署</w:t>
      </w:r>
    </w:p>
    <w:p w14:paraId="44475EB6"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）套件设备的安装</w:t>
      </w:r>
    </w:p>
    <w:p w14:paraId="01094ECD" w14:textId="77777777" w:rsidR="00A43CE4" w:rsidRPr="001E654B" w:rsidRDefault="00B731AE">
      <w:pPr>
        <w:snapToGrid w:val="0"/>
        <w:spacing w:line="560" w:lineRule="exact"/>
        <w:ind w:firstLineChars="200" w:firstLine="600"/>
        <w:rPr>
          <w:rFonts w:ascii="Arial Narrow" w:eastAsia="仿宋_GB2312" w:hAnsi="Arial Narrow" w:cs="Arial"/>
          <w:b/>
          <w:color w:val="000000" w:themeColor="text1"/>
          <w:sz w:val="30"/>
          <w:szCs w:val="30"/>
        </w:rPr>
      </w:pPr>
      <w:r w:rsidRPr="001E654B">
        <w:rPr>
          <w:rFonts w:ascii="Arial Narrow" w:eastAsia="仿宋_GB2312" w:hAnsi="Arial Narrow" w:cs="Arial" w:hint="eastAsia"/>
          <w:color w:val="000000" w:themeColor="text1"/>
          <w:sz w:val="30"/>
          <w:szCs w:val="30"/>
        </w:rPr>
        <w:t>根据任务书中各子任务要求及下面的硬件安装场景文字描述和区域布局图将各个设备安装到两个工位上。</w:t>
      </w:r>
      <w:r w:rsidRPr="001E654B">
        <w:rPr>
          <w:rFonts w:ascii="Arial Narrow" w:eastAsia="仿宋_GB2312" w:hAnsi="Arial Narrow" w:cs="Arial" w:hint="eastAsia"/>
          <w:b/>
          <w:color w:val="000000" w:themeColor="text1"/>
          <w:sz w:val="30"/>
          <w:szCs w:val="30"/>
        </w:rPr>
        <w:t>备注：区域布局图中虚线部分为走线槽，要求设备安装符合工艺标准、设备安装正确、位置工整、美观。</w:t>
      </w:r>
    </w:p>
    <w:p w14:paraId="5D20CA6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硬件安装场景：</w:t>
      </w:r>
      <w:r w:rsidRPr="001E654B">
        <w:rPr>
          <w:rFonts w:ascii="Arial Narrow" w:eastAsia="仿宋_GB2312" w:hAnsi="Arial Narrow" w:cs="Arial"/>
          <w:color w:val="000000" w:themeColor="text1"/>
          <w:sz w:val="30"/>
          <w:szCs w:val="30"/>
        </w:rPr>
        <w:t>我国某地的农业推行物联网技术试点工程建设，建筑一块智能化大型农场，将实现基于物联网技术的智慧改造和升级，</w:t>
      </w:r>
      <w:r w:rsidRPr="001E654B">
        <w:rPr>
          <w:rFonts w:ascii="Arial Narrow" w:eastAsia="仿宋_GB2312" w:hAnsi="Arial Narrow" w:cs="Arial" w:hint="eastAsia"/>
          <w:color w:val="000000" w:themeColor="text1"/>
          <w:sz w:val="30"/>
          <w:szCs w:val="30"/>
        </w:rPr>
        <w:t>头期对</w:t>
      </w:r>
      <w:r w:rsidRPr="001E654B">
        <w:rPr>
          <w:rFonts w:ascii="Arial Narrow" w:eastAsia="仿宋_GB2312" w:hAnsi="Arial Narrow" w:cs="Arial"/>
          <w:color w:val="000000" w:themeColor="text1"/>
          <w:sz w:val="30"/>
          <w:szCs w:val="30"/>
        </w:rPr>
        <w:t>智能奶牛畜牧区</w:t>
      </w:r>
      <w:r w:rsidRPr="001E654B">
        <w:rPr>
          <w:rFonts w:ascii="Arial Narrow" w:eastAsia="仿宋_GB2312" w:hAnsi="Arial Narrow" w:cs="Arial" w:hint="eastAsia"/>
          <w:color w:val="000000" w:themeColor="text1"/>
          <w:sz w:val="30"/>
          <w:szCs w:val="30"/>
        </w:rPr>
        <w:t>进行物联网</w:t>
      </w:r>
      <w:r w:rsidRPr="001E654B">
        <w:rPr>
          <w:rFonts w:ascii="Arial Narrow" w:eastAsia="仿宋_GB2312" w:hAnsi="Arial Narrow" w:cs="Arial"/>
          <w:color w:val="000000" w:themeColor="text1"/>
          <w:sz w:val="30"/>
          <w:szCs w:val="30"/>
        </w:rPr>
        <w:t>改造建设。</w:t>
      </w:r>
    </w:p>
    <w:p w14:paraId="4E022A56"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主要建设内容如下：</w:t>
      </w:r>
    </w:p>
    <w:p w14:paraId="441F04C7"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仿宋" w:eastAsia="仿宋" w:hAnsi="仿宋"/>
          <w:color w:val="000000" w:themeColor="text1"/>
          <w:sz w:val="30"/>
          <w:szCs w:val="30"/>
        </w:rPr>
        <w:t>①</w:t>
      </w:r>
      <w:r w:rsidRPr="001E654B">
        <w:rPr>
          <w:rFonts w:ascii="Arial Narrow" w:eastAsia="仿宋_GB2312" w:hAnsi="Arial Narrow" w:cs="Arial"/>
          <w:color w:val="000000" w:themeColor="text1"/>
          <w:sz w:val="30"/>
          <w:szCs w:val="30"/>
        </w:rPr>
        <w:t>网络中心控制区</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主要负责存放全部智能农业的</w:t>
      </w:r>
      <w:r w:rsidRPr="001E654B">
        <w:rPr>
          <w:rFonts w:ascii="Arial Narrow" w:eastAsia="仿宋_GB2312" w:hAnsi="Arial Narrow" w:cs="Arial"/>
          <w:color w:val="000000" w:themeColor="text1"/>
          <w:sz w:val="30"/>
          <w:szCs w:val="30"/>
        </w:rPr>
        <w:t>WIFI</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color w:val="000000" w:themeColor="text1"/>
          <w:sz w:val="30"/>
          <w:szCs w:val="30"/>
        </w:rPr>
        <w:t>RS232</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color w:val="000000" w:themeColor="text1"/>
          <w:sz w:val="30"/>
          <w:szCs w:val="30"/>
        </w:rPr>
        <w:t>RS485</w:t>
      </w:r>
      <w:r w:rsidRPr="001E654B">
        <w:rPr>
          <w:rFonts w:ascii="Arial Narrow" w:eastAsia="仿宋_GB2312" w:hAnsi="Arial Narrow" w:cs="Arial"/>
          <w:color w:val="000000" w:themeColor="text1"/>
          <w:sz w:val="30"/>
          <w:szCs w:val="30"/>
        </w:rPr>
        <w:t>网络核心设备、</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全部信号集中采集设备</w:t>
      </w:r>
      <w:r w:rsidRPr="001E654B">
        <w:rPr>
          <w:rFonts w:ascii="Arial Narrow" w:eastAsia="仿宋_GB2312" w:hAnsi="Arial Narrow" w:cs="Arial"/>
          <w:color w:val="000000" w:themeColor="text1"/>
          <w:sz w:val="30"/>
          <w:szCs w:val="30"/>
        </w:rPr>
        <w:t>。</w:t>
      </w:r>
    </w:p>
    <w:p w14:paraId="75071078"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仿宋" w:eastAsia="仿宋" w:hAnsi="仿宋"/>
          <w:color w:val="000000" w:themeColor="text1"/>
          <w:sz w:val="30"/>
          <w:szCs w:val="30"/>
        </w:rPr>
        <w:t>②</w:t>
      </w:r>
      <w:r w:rsidRPr="001E654B">
        <w:rPr>
          <w:rFonts w:ascii="Arial Narrow" w:eastAsia="仿宋_GB2312" w:hAnsi="Arial Narrow" w:cs="Arial" w:hint="eastAsia"/>
          <w:color w:val="000000" w:themeColor="text1"/>
          <w:sz w:val="30"/>
          <w:szCs w:val="30"/>
        </w:rPr>
        <w:t>奶牛饲养和休息区域</w:t>
      </w:r>
    </w:p>
    <w:p w14:paraId="2B0FC50E"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该区域负责实时采集风速信息，当风速超过警戒值时候及时与报警灯进行智能预警联动。实时采集温湿度信息并推送文字信息。供氧也是奶牛生长环境重要的指标，当氧气不足时同时打开</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个通风装置（为节约成本考虑请选择合适设备）。接着</w:t>
      </w:r>
      <w:r w:rsidRPr="001E654B">
        <w:rPr>
          <w:rFonts w:ascii="Arial Narrow" w:eastAsia="仿宋_GB2312" w:hAnsi="Arial Narrow" w:cs="Arial"/>
          <w:color w:val="000000" w:themeColor="text1"/>
          <w:sz w:val="30"/>
          <w:szCs w:val="30"/>
        </w:rPr>
        <w:t>要求利用</w:t>
      </w:r>
      <w:r w:rsidRPr="001E654B">
        <w:rPr>
          <w:rFonts w:ascii="Arial Narrow" w:eastAsia="仿宋_GB2312" w:hAnsi="Arial Narrow" w:cs="Arial"/>
          <w:color w:val="000000" w:themeColor="text1"/>
          <w:sz w:val="30"/>
          <w:szCs w:val="30"/>
        </w:rPr>
        <w:t>RFID</w:t>
      </w:r>
      <w:r w:rsidRPr="001E654B">
        <w:rPr>
          <w:rFonts w:ascii="Arial Narrow" w:eastAsia="仿宋_GB2312" w:hAnsi="Arial Narrow" w:cs="Arial"/>
          <w:color w:val="000000" w:themeColor="text1"/>
          <w:sz w:val="30"/>
          <w:szCs w:val="30"/>
        </w:rPr>
        <w:t>技术，</w:t>
      </w:r>
      <w:r w:rsidRPr="001E654B">
        <w:rPr>
          <w:rFonts w:ascii="Arial Narrow" w:eastAsia="仿宋_GB2312" w:hAnsi="Arial Narrow" w:cs="Arial" w:hint="eastAsia"/>
          <w:color w:val="000000" w:themeColor="text1"/>
          <w:sz w:val="30"/>
          <w:szCs w:val="30"/>
        </w:rPr>
        <w:t>可以及时更新奶牛总数量、奶牛饲养和休息区域奶牛数量。</w:t>
      </w:r>
    </w:p>
    <w:p w14:paraId="17076E80"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③</w:t>
      </w:r>
      <w:r w:rsidRPr="001E654B">
        <w:rPr>
          <w:rFonts w:ascii="Arial Narrow" w:eastAsia="仿宋_GB2312" w:hAnsi="Arial Narrow" w:cs="Arial" w:hint="eastAsia"/>
          <w:color w:val="000000" w:themeColor="text1"/>
          <w:sz w:val="30"/>
          <w:szCs w:val="30"/>
        </w:rPr>
        <w:t>左实训工位桌面为奶牛饮水区，监测水温、水位情况。左实训工位顶棚安装四输入模拟量</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通讯模块。</w:t>
      </w:r>
    </w:p>
    <w:p w14:paraId="1326D1C2"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lastRenderedPageBreak/>
        <w:t>④</w:t>
      </w:r>
      <w:r w:rsidRPr="001E654B">
        <w:rPr>
          <w:rFonts w:ascii="Arial Narrow" w:eastAsia="仿宋_GB2312" w:hAnsi="Arial Narrow" w:cs="Arial" w:hint="eastAsia"/>
          <w:color w:val="000000" w:themeColor="text1"/>
          <w:sz w:val="30"/>
          <w:szCs w:val="30"/>
        </w:rPr>
        <w:t>奶牛饲料存储区域。近来失窃事件时有发生，通过公安机关侦破，发现有</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个窗户为现有安防系统的监控盲点，窃贼由此进入。要求对该窗户进行人体红外检测并安装摄像头和窗户外照明灯（无人时该灯为熄灭状态），检测到入侵后与窗外照明灯、报警灯、摄像头进行智能安防联动；同时还负责监测烟、火情况，利用光照传感器调整该区域的室内照明灯。右实训工位顶棚模拟“奶牛饲料存储区域”的室内屋顶，选择最合适的</w:t>
      </w:r>
      <w:r w:rsidRPr="001E654B">
        <w:rPr>
          <w:rFonts w:ascii="Arial Narrow" w:eastAsia="仿宋_GB2312" w:hAnsi="Arial Narrow" w:cs="Arial"/>
          <w:color w:val="000000" w:themeColor="text1"/>
          <w:sz w:val="30"/>
          <w:szCs w:val="30"/>
        </w:rPr>
        <w:t>3</w:t>
      </w:r>
      <w:r w:rsidRPr="001E654B">
        <w:rPr>
          <w:rFonts w:ascii="Arial Narrow" w:eastAsia="仿宋_GB2312" w:hAnsi="Arial Narrow" w:cs="Arial" w:hint="eastAsia"/>
          <w:color w:val="000000" w:themeColor="text1"/>
          <w:sz w:val="30"/>
          <w:szCs w:val="30"/>
        </w:rPr>
        <w:t>个部品安装在顶棚。</w:t>
      </w:r>
    </w:p>
    <w:p w14:paraId="5349CE3A" w14:textId="2D6B0CCE"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⑤</w:t>
      </w:r>
      <w:r w:rsidR="00193A05" w:rsidRPr="001E654B">
        <w:rPr>
          <w:rFonts w:ascii="Arial Narrow" w:eastAsia="仿宋_GB2312" w:hAnsi="Arial Narrow" w:cs="Arial" w:hint="eastAsia"/>
          <w:color w:val="000000" w:themeColor="text1"/>
          <w:sz w:val="30"/>
          <w:szCs w:val="30"/>
        </w:rPr>
        <w:t>牧场</w:t>
      </w:r>
      <w:r w:rsidR="00EA746C" w:rsidRPr="001E654B">
        <w:rPr>
          <w:rFonts w:ascii="Arial Narrow" w:eastAsia="仿宋_GB2312" w:hAnsi="Arial Narrow" w:cs="Arial" w:hint="eastAsia"/>
          <w:color w:val="000000" w:themeColor="text1"/>
          <w:sz w:val="30"/>
          <w:szCs w:val="30"/>
        </w:rPr>
        <w:t>喷灌</w:t>
      </w:r>
      <w:r w:rsidR="00EA746C" w:rsidRPr="001E654B">
        <w:rPr>
          <w:rFonts w:ascii="Arial Narrow" w:eastAsia="仿宋_GB2312" w:hAnsi="Arial Narrow" w:cs="Arial"/>
          <w:color w:val="000000" w:themeColor="text1"/>
          <w:sz w:val="30"/>
          <w:szCs w:val="30"/>
        </w:rPr>
        <w:t>系统</w:t>
      </w:r>
    </w:p>
    <w:p w14:paraId="328F636F" w14:textId="1CB3FD59" w:rsidR="00EA746C" w:rsidRPr="001E654B" w:rsidRDefault="00EA746C">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要求实时监测土壤水分的数值，当土壤太过干燥时，要能可以手动打开灌溉设备，使其对</w:t>
      </w:r>
      <w:r w:rsidR="00193A05" w:rsidRPr="001E654B">
        <w:rPr>
          <w:rFonts w:ascii="Arial Narrow" w:eastAsia="仿宋_GB2312" w:hAnsi="Arial Narrow" w:cs="Arial" w:hint="eastAsia"/>
          <w:color w:val="000000" w:themeColor="text1"/>
          <w:sz w:val="30"/>
          <w:szCs w:val="30"/>
        </w:rPr>
        <w:t>牧场</w:t>
      </w:r>
      <w:r w:rsidRPr="001E654B">
        <w:rPr>
          <w:rFonts w:ascii="Arial Narrow" w:eastAsia="仿宋_GB2312" w:hAnsi="Arial Narrow" w:cs="Arial" w:hint="eastAsia"/>
          <w:color w:val="000000" w:themeColor="text1"/>
          <w:sz w:val="30"/>
          <w:szCs w:val="30"/>
        </w:rPr>
        <w:t>进行喷洒，当土壤水分大于一定值时，需要能手动停止喷洒。</w:t>
      </w:r>
    </w:p>
    <w:p w14:paraId="37FAC2A7"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⑥</w:t>
      </w:r>
      <w:r w:rsidRPr="001E654B">
        <w:rPr>
          <w:rFonts w:ascii="Arial Narrow" w:eastAsia="仿宋_GB2312" w:hAnsi="Arial Narrow" w:cs="Arial" w:hint="eastAsia"/>
          <w:color w:val="000000" w:themeColor="text1"/>
          <w:sz w:val="30"/>
          <w:szCs w:val="30"/>
        </w:rPr>
        <w:t>保卫部负责保卫工作、监测异常信息和查看</w:t>
      </w:r>
      <w:r w:rsidRPr="001E654B">
        <w:rPr>
          <w:rFonts w:ascii="Arial Narrow" w:eastAsia="仿宋_GB2312" w:hAnsi="Arial Narrow" w:cs="Arial"/>
          <w:color w:val="000000" w:themeColor="text1"/>
          <w:sz w:val="30"/>
          <w:szCs w:val="30"/>
        </w:rPr>
        <w:t>LED</w:t>
      </w:r>
      <w:r w:rsidRPr="001E654B">
        <w:rPr>
          <w:rFonts w:ascii="Arial Narrow" w:eastAsia="仿宋_GB2312" w:hAnsi="Arial Narrow" w:cs="Arial" w:hint="eastAsia"/>
          <w:color w:val="000000" w:themeColor="text1"/>
          <w:sz w:val="30"/>
          <w:szCs w:val="30"/>
        </w:rPr>
        <w:t>屏信息。</w:t>
      </w:r>
    </w:p>
    <w:p w14:paraId="2A0A642D" w14:textId="400B0D7C" w:rsidR="00A43CE4" w:rsidRPr="001E654B" w:rsidRDefault="00A43CE4">
      <w:pPr>
        <w:jc w:val="center"/>
        <w:rPr>
          <w:rFonts w:ascii="仿宋" w:eastAsia="仿宋" w:hAnsi="仿宋"/>
          <w:color w:val="000000" w:themeColor="text1"/>
          <w:sz w:val="30"/>
          <w:szCs w:val="30"/>
        </w:rPr>
      </w:pPr>
    </w:p>
    <w:p w14:paraId="32F0DCA3" w14:textId="46EF8B7A" w:rsidR="00111B9E" w:rsidRPr="001E654B" w:rsidRDefault="00111B9E">
      <w:pPr>
        <w:jc w:val="center"/>
        <w:rPr>
          <w:rFonts w:ascii="仿宋" w:eastAsia="仿宋" w:hAnsi="仿宋"/>
          <w:color w:val="000000" w:themeColor="text1"/>
          <w:sz w:val="30"/>
          <w:szCs w:val="30"/>
        </w:rPr>
      </w:pPr>
      <w:r w:rsidRPr="001E654B">
        <w:rPr>
          <w:rFonts w:ascii="仿宋" w:eastAsia="仿宋" w:hAnsi="仿宋"/>
          <w:noProof/>
          <w:color w:val="000000" w:themeColor="text1"/>
          <w:sz w:val="30"/>
          <w:szCs w:val="30"/>
        </w:rPr>
        <w:lastRenderedPageBreak/>
        <w:drawing>
          <wp:inline distT="0" distB="0" distL="0" distR="0" wp14:anchorId="70152852" wp14:editId="76B8C912">
            <wp:extent cx="4686935" cy="4210685"/>
            <wp:effectExtent l="0" t="0" r="0" b="0"/>
            <wp:docPr id="3" name="图片 3" descr="C:\Users\Administrator\Desktop\11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11_副本.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935" cy="4210685"/>
                    </a:xfrm>
                    <a:prstGeom prst="rect">
                      <a:avLst/>
                    </a:prstGeom>
                    <a:noFill/>
                    <a:ln>
                      <a:noFill/>
                    </a:ln>
                  </pic:spPr>
                </pic:pic>
              </a:graphicData>
            </a:graphic>
          </wp:inline>
        </w:drawing>
      </w:r>
    </w:p>
    <w:p w14:paraId="6BB1CE37" w14:textId="77777777" w:rsidR="00A43CE4" w:rsidRPr="001E654B" w:rsidRDefault="00B731AE">
      <w:pPr>
        <w:spacing w:line="360" w:lineRule="auto"/>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将下</w:t>
      </w:r>
      <w:r w:rsidRPr="001E654B">
        <w:rPr>
          <w:rFonts w:ascii="Arial Narrow" w:eastAsia="仿宋_GB2312" w:hAnsi="Arial Narrow" w:cs="Arial" w:hint="eastAsia"/>
          <w:color w:val="000000" w:themeColor="text1"/>
          <w:sz w:val="30"/>
          <w:szCs w:val="30"/>
        </w:rPr>
        <w:t>图中</w:t>
      </w:r>
      <w:r w:rsidRPr="001E654B">
        <w:rPr>
          <w:rFonts w:ascii="Arial Narrow" w:eastAsia="仿宋_GB2312" w:hAnsi="Arial Narrow" w:cs="Arial"/>
          <w:color w:val="000000" w:themeColor="text1"/>
          <w:sz w:val="30"/>
          <w:szCs w:val="30"/>
        </w:rPr>
        <w:t>的设备安装到</w:t>
      </w:r>
      <w:r w:rsidRPr="001E654B">
        <w:rPr>
          <w:rFonts w:ascii="Arial Narrow" w:eastAsia="仿宋_GB2312" w:hAnsi="Arial Narrow" w:cs="Arial" w:hint="eastAsia"/>
          <w:color w:val="000000" w:themeColor="text1"/>
          <w:sz w:val="30"/>
          <w:szCs w:val="30"/>
        </w:rPr>
        <w:t>移动</w:t>
      </w:r>
      <w:r w:rsidRPr="001E654B">
        <w:rPr>
          <w:rFonts w:ascii="Arial Narrow" w:eastAsia="仿宋_GB2312" w:hAnsi="Arial Narrow" w:cs="Arial"/>
          <w:color w:val="000000" w:themeColor="text1"/>
          <w:sz w:val="30"/>
          <w:szCs w:val="30"/>
        </w:rPr>
        <w:t>工位上</w:t>
      </w:r>
    </w:p>
    <w:p w14:paraId="1F40F2D8" w14:textId="77777777" w:rsidR="00A43CE4" w:rsidRPr="001E654B" w:rsidRDefault="00B731AE">
      <w:pPr>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drawing>
          <wp:inline distT="0" distB="0" distL="0" distR="0" wp14:anchorId="36B700EE" wp14:editId="25AB6C40">
            <wp:extent cx="6118860" cy="2910840"/>
            <wp:effectExtent l="0" t="0" r="0" b="381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18860" cy="2910840"/>
                    </a:xfrm>
                    <a:prstGeom prst="rect">
                      <a:avLst/>
                    </a:prstGeom>
                    <a:noFill/>
                    <a:ln>
                      <a:noFill/>
                    </a:ln>
                  </pic:spPr>
                </pic:pic>
              </a:graphicData>
            </a:graphic>
          </wp:inline>
        </w:drawing>
      </w:r>
    </w:p>
    <w:p w14:paraId="19B0FA73"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3</w:t>
      </w:r>
      <w:r w:rsidRPr="001E654B">
        <w:rPr>
          <w:rFonts w:ascii="Arial Narrow" w:eastAsia="仿宋_GB2312" w:hAnsi="Arial Narrow" w:cs="Arial" w:hint="eastAsia"/>
          <w:color w:val="000000" w:themeColor="text1"/>
          <w:sz w:val="30"/>
          <w:szCs w:val="30"/>
        </w:rPr>
        <w:t>）移动互联终端及其他设备摆放</w:t>
      </w:r>
    </w:p>
    <w:p w14:paraId="3584C72C"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将移动互联终端，放置在工作台上</w:t>
      </w:r>
      <w:r w:rsidRPr="001E654B">
        <w:rPr>
          <w:rFonts w:ascii="Arial Narrow" w:eastAsia="仿宋_GB2312" w:hAnsi="Arial Narrow" w:cs="Arial" w:hint="eastAsia"/>
          <w:color w:val="000000" w:themeColor="text1"/>
          <w:sz w:val="30"/>
          <w:szCs w:val="30"/>
        </w:rPr>
        <w:t>（工作站电脑旁）</w:t>
      </w:r>
      <w:r w:rsidRPr="001E654B">
        <w:rPr>
          <w:rFonts w:ascii="Arial Narrow" w:eastAsia="仿宋_GB2312" w:hAnsi="Arial Narrow" w:cs="Arial"/>
          <w:color w:val="000000" w:themeColor="text1"/>
          <w:sz w:val="30"/>
          <w:szCs w:val="30"/>
        </w:rPr>
        <w:t>。</w:t>
      </w:r>
    </w:p>
    <w:p w14:paraId="41D9C212"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将条码扫描枪、小票打印机、桌面超高频读卡器、桌面高频</w:t>
      </w:r>
      <w:r w:rsidRPr="001E654B">
        <w:rPr>
          <w:rFonts w:ascii="Arial Narrow" w:eastAsia="仿宋_GB2312" w:hAnsi="Arial Narrow" w:cs="Arial" w:hint="eastAsia"/>
          <w:color w:val="000000" w:themeColor="text1"/>
          <w:sz w:val="30"/>
          <w:szCs w:val="30"/>
        </w:rPr>
        <w:lastRenderedPageBreak/>
        <w:t>读卡器、</w:t>
      </w:r>
      <w:r w:rsidRPr="001E654B">
        <w:rPr>
          <w:rFonts w:ascii="Arial Narrow" w:eastAsia="仿宋_GB2312" w:hAnsi="Arial Narrow" w:cs="Arial"/>
          <w:color w:val="000000" w:themeColor="text1"/>
          <w:sz w:val="30"/>
          <w:szCs w:val="30"/>
        </w:rPr>
        <w:t>PDA</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高频及超高频</w:t>
      </w:r>
      <w:r w:rsidRPr="001E654B">
        <w:rPr>
          <w:rFonts w:ascii="Arial Narrow" w:eastAsia="仿宋_GB2312" w:hAnsi="Arial Narrow" w:cs="Arial"/>
          <w:color w:val="000000" w:themeColor="text1"/>
          <w:sz w:val="30"/>
          <w:szCs w:val="30"/>
        </w:rPr>
        <w:t>RFID</w:t>
      </w:r>
      <w:r w:rsidRPr="001E654B">
        <w:rPr>
          <w:rFonts w:ascii="Arial Narrow" w:eastAsia="仿宋_GB2312" w:hAnsi="Arial Narrow" w:cs="Arial" w:hint="eastAsia"/>
          <w:color w:val="000000" w:themeColor="text1"/>
          <w:sz w:val="30"/>
          <w:szCs w:val="30"/>
        </w:rPr>
        <w:t>标签放置在工作站电脑的桌面上，其中小票打印机、桌面超高频读卡器、桌面高频读卡器通电并连接好相关数据线。</w:t>
      </w:r>
    </w:p>
    <w:p w14:paraId="59F6F345"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感知层设备的连接和配置</w:t>
      </w:r>
    </w:p>
    <w:p w14:paraId="71DF89E3" w14:textId="77777777" w:rsidR="00A43CE4" w:rsidRPr="001E654B" w:rsidRDefault="00B731AE" w:rsidP="001F5532">
      <w:pPr>
        <w:spacing w:line="560" w:lineRule="exact"/>
        <w:ind w:firstLineChars="200" w:firstLine="602"/>
        <w:rPr>
          <w:rFonts w:ascii="Arial Narrow" w:eastAsia="仿宋_GB2312" w:hAnsi="Arial Narrow" w:cs="Arial"/>
          <w:b/>
          <w:color w:val="000000" w:themeColor="text1"/>
          <w:sz w:val="30"/>
          <w:szCs w:val="30"/>
        </w:rPr>
      </w:pPr>
      <w:r w:rsidRPr="001E654B">
        <w:rPr>
          <w:rFonts w:ascii="Arial Narrow" w:eastAsia="仿宋_GB2312" w:hAnsi="Arial Narrow" w:cs="Arial" w:hint="eastAsia"/>
          <w:b/>
          <w:color w:val="000000" w:themeColor="text1"/>
          <w:sz w:val="30"/>
          <w:szCs w:val="30"/>
        </w:rPr>
        <w:t>备注：下面（</w:t>
      </w:r>
      <w:r w:rsidRPr="001E654B">
        <w:rPr>
          <w:rFonts w:ascii="Arial Narrow" w:eastAsia="仿宋_GB2312" w:hAnsi="Arial Narrow" w:cs="Arial"/>
          <w:b/>
          <w:color w:val="000000" w:themeColor="text1"/>
          <w:sz w:val="30"/>
          <w:szCs w:val="30"/>
        </w:rPr>
        <w:t>1</w:t>
      </w:r>
      <w:r w:rsidRPr="001E654B">
        <w:rPr>
          <w:rFonts w:ascii="Arial Narrow" w:eastAsia="仿宋_GB2312" w:hAnsi="Arial Narrow" w:cs="Arial" w:hint="eastAsia"/>
          <w:b/>
          <w:color w:val="000000" w:themeColor="text1"/>
          <w:sz w:val="30"/>
          <w:szCs w:val="30"/>
        </w:rPr>
        <w:t>）、（</w:t>
      </w:r>
      <w:r w:rsidRPr="001E654B">
        <w:rPr>
          <w:rFonts w:ascii="Arial Narrow" w:eastAsia="仿宋_GB2312" w:hAnsi="Arial Narrow" w:cs="Arial"/>
          <w:b/>
          <w:color w:val="000000" w:themeColor="text1"/>
          <w:sz w:val="30"/>
          <w:szCs w:val="30"/>
        </w:rPr>
        <w:t>2</w:t>
      </w:r>
      <w:r w:rsidRPr="001E654B">
        <w:rPr>
          <w:rFonts w:ascii="Arial Narrow" w:eastAsia="仿宋_GB2312" w:hAnsi="Arial Narrow" w:cs="Arial" w:hint="eastAsia"/>
          <w:b/>
          <w:color w:val="000000" w:themeColor="text1"/>
          <w:sz w:val="30"/>
          <w:szCs w:val="30"/>
        </w:rPr>
        <w:t>）、（</w:t>
      </w:r>
      <w:r w:rsidRPr="001E654B">
        <w:rPr>
          <w:rFonts w:ascii="Arial Narrow" w:eastAsia="仿宋_GB2312" w:hAnsi="Arial Narrow" w:cs="Arial"/>
          <w:b/>
          <w:color w:val="000000" w:themeColor="text1"/>
          <w:sz w:val="30"/>
          <w:szCs w:val="30"/>
        </w:rPr>
        <w:t>3</w:t>
      </w:r>
      <w:r w:rsidRPr="001E654B">
        <w:rPr>
          <w:rFonts w:ascii="Arial Narrow" w:eastAsia="仿宋_GB2312" w:hAnsi="Arial Narrow" w:cs="Arial" w:hint="eastAsia"/>
          <w:b/>
          <w:color w:val="000000" w:themeColor="text1"/>
          <w:sz w:val="30"/>
          <w:szCs w:val="30"/>
        </w:rPr>
        <w:t>）、（</w:t>
      </w:r>
      <w:r w:rsidRPr="001E654B">
        <w:rPr>
          <w:rFonts w:ascii="Arial Narrow" w:eastAsia="仿宋_GB2312" w:hAnsi="Arial Narrow" w:cs="Arial"/>
          <w:b/>
          <w:color w:val="000000" w:themeColor="text1"/>
          <w:sz w:val="30"/>
          <w:szCs w:val="30"/>
        </w:rPr>
        <w:t>4</w:t>
      </w:r>
      <w:r w:rsidRPr="001E654B">
        <w:rPr>
          <w:rFonts w:ascii="Arial Narrow" w:eastAsia="仿宋_GB2312" w:hAnsi="Arial Narrow" w:cs="Arial" w:hint="eastAsia"/>
          <w:b/>
          <w:color w:val="000000" w:themeColor="text1"/>
          <w:sz w:val="30"/>
          <w:szCs w:val="30"/>
        </w:rPr>
        <w:t>）表格接入端口仅供参考，接入设备以本任务书中要求安装的设备为准。</w:t>
      </w:r>
    </w:p>
    <w:p w14:paraId="27B9B1EB"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模块的烧写与配置</w:t>
      </w:r>
    </w:p>
    <w:p w14:paraId="19EB3FF1"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将竞赛资料中提供的程序分别下载到</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协调器（主控器）、</w:t>
      </w:r>
      <w:r w:rsidRPr="001E654B">
        <w:rPr>
          <w:rFonts w:ascii="Arial Narrow" w:eastAsia="仿宋_GB2312" w:hAnsi="Arial Narrow" w:cs="Arial"/>
          <w:color w:val="000000" w:themeColor="text1"/>
          <w:sz w:val="30"/>
          <w:szCs w:val="30"/>
        </w:rPr>
        <w:t>6</w:t>
      </w:r>
      <w:r w:rsidRPr="001E654B">
        <w:rPr>
          <w:rFonts w:ascii="Arial Narrow" w:eastAsia="仿宋_GB2312" w:hAnsi="Arial Narrow" w:cs="Arial" w:hint="eastAsia"/>
          <w:color w:val="000000" w:themeColor="text1"/>
          <w:sz w:val="30"/>
          <w:szCs w:val="30"/>
        </w:rPr>
        <w:t>个</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传感器、</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个</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四输入模拟量传感器、</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个双联</w:t>
      </w:r>
      <w:r w:rsidRPr="001E654B">
        <w:rPr>
          <w:rFonts w:ascii="Arial Narrow" w:eastAsia="仿宋_GB2312" w:hAnsi="Arial Narrow" w:cs="Arial"/>
          <w:color w:val="000000" w:themeColor="text1"/>
          <w:sz w:val="30"/>
          <w:szCs w:val="30"/>
        </w:rPr>
        <w:t>继电器、</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color w:val="000000" w:themeColor="text1"/>
          <w:sz w:val="30"/>
          <w:szCs w:val="30"/>
        </w:rPr>
        <w:t>个单联</w:t>
      </w:r>
      <w:r w:rsidRPr="001E654B">
        <w:rPr>
          <w:rFonts w:ascii="Arial Narrow" w:eastAsia="仿宋_GB2312" w:hAnsi="Arial Narrow" w:cs="Arial" w:hint="eastAsia"/>
          <w:color w:val="000000" w:themeColor="text1"/>
          <w:sz w:val="30"/>
          <w:szCs w:val="30"/>
        </w:rPr>
        <w:t>继电器模块中（选手自行安装</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模块的下载工具“</w:t>
      </w:r>
      <w:r w:rsidRPr="001E654B">
        <w:rPr>
          <w:rFonts w:ascii="Arial Narrow" w:eastAsia="仿宋_GB2312" w:hAnsi="Arial Narrow" w:cs="Arial"/>
          <w:color w:val="000000" w:themeColor="text1"/>
          <w:sz w:val="30"/>
          <w:szCs w:val="30"/>
        </w:rPr>
        <w:t>SmartRF Flash Programmer</w:t>
      </w:r>
      <w:r w:rsidRPr="001E654B">
        <w:rPr>
          <w:rFonts w:ascii="Arial Narrow" w:eastAsia="仿宋_GB2312" w:hAnsi="Arial Narrow" w:cs="Arial" w:hint="eastAsia"/>
          <w:color w:val="000000" w:themeColor="text1"/>
          <w:sz w:val="30"/>
          <w:szCs w:val="30"/>
        </w:rPr>
        <w:t>”），按下表所给定的参数要求，完成对主控器、传感器模块、继电器模块的参数配置。</w:t>
      </w:r>
      <w:r w:rsidRPr="001E654B">
        <w:rPr>
          <w:rFonts w:ascii="Arial Narrow" w:eastAsia="仿宋_GB2312" w:hAnsi="Arial Narrow" w:cs="Arial"/>
          <w:color w:val="000000" w:themeColor="text1"/>
          <w:sz w:val="30"/>
          <w:szCs w:val="30"/>
        </w:rPr>
        <w:t>对网关设备</w:t>
      </w:r>
      <w:r w:rsidRPr="001E654B">
        <w:rPr>
          <w:rFonts w:ascii="Arial Narrow" w:eastAsia="仿宋_GB2312" w:hAnsi="Arial Narrow" w:cs="Arial"/>
          <w:color w:val="000000" w:themeColor="text1"/>
          <w:sz w:val="30"/>
          <w:szCs w:val="30"/>
        </w:rPr>
        <w:t>PANID</w:t>
      </w:r>
      <w:r w:rsidRPr="001E654B">
        <w:rPr>
          <w:rFonts w:ascii="Arial Narrow" w:eastAsia="仿宋_GB2312" w:hAnsi="Arial Narrow" w:cs="Arial"/>
          <w:color w:val="000000" w:themeColor="text1"/>
          <w:sz w:val="30"/>
          <w:szCs w:val="30"/>
        </w:rPr>
        <w:t>与信道进行配置；</w:t>
      </w: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312"/>
        <w:gridCol w:w="2784"/>
      </w:tblGrid>
      <w:tr w:rsidR="001E654B" w:rsidRPr="001E654B" w14:paraId="7852F194" w14:textId="77777777">
        <w:trPr>
          <w:jc w:val="center"/>
        </w:trPr>
        <w:tc>
          <w:tcPr>
            <w:tcW w:w="1898" w:type="dxa"/>
            <w:shd w:val="clear" w:color="auto" w:fill="auto"/>
          </w:tcPr>
          <w:p w14:paraId="7100C389"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设备</w:t>
            </w:r>
          </w:p>
        </w:tc>
        <w:tc>
          <w:tcPr>
            <w:tcW w:w="2312" w:type="dxa"/>
            <w:shd w:val="clear" w:color="auto" w:fill="auto"/>
          </w:tcPr>
          <w:p w14:paraId="455A4772"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参数</w:t>
            </w:r>
          </w:p>
        </w:tc>
        <w:tc>
          <w:tcPr>
            <w:tcW w:w="2784" w:type="dxa"/>
            <w:shd w:val="clear" w:color="auto" w:fill="auto"/>
          </w:tcPr>
          <w:p w14:paraId="3373B0D0"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值</w:t>
            </w:r>
          </w:p>
        </w:tc>
      </w:tr>
      <w:tr w:rsidR="001E654B" w:rsidRPr="001E654B" w14:paraId="384FC569" w14:textId="77777777">
        <w:trPr>
          <w:jc w:val="center"/>
        </w:trPr>
        <w:tc>
          <w:tcPr>
            <w:tcW w:w="1898" w:type="dxa"/>
            <w:vMerge w:val="restart"/>
            <w:shd w:val="clear" w:color="auto" w:fill="auto"/>
            <w:vAlign w:val="center"/>
          </w:tcPr>
          <w:p w14:paraId="210AA8B0"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传感器模块</w:t>
            </w:r>
          </w:p>
          <w:p w14:paraId="30F62D66"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桌面工位各传感器</w:t>
            </w:r>
          </w:p>
        </w:tc>
        <w:tc>
          <w:tcPr>
            <w:tcW w:w="2312" w:type="dxa"/>
            <w:shd w:val="clear" w:color="auto" w:fill="auto"/>
          </w:tcPr>
          <w:p w14:paraId="6F386424"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网络号（Pan_id）</w:t>
            </w:r>
          </w:p>
        </w:tc>
        <w:tc>
          <w:tcPr>
            <w:tcW w:w="2784" w:type="dxa"/>
            <w:shd w:val="clear" w:color="auto" w:fill="auto"/>
            <w:vAlign w:val="center"/>
          </w:tcPr>
          <w:p w14:paraId="61669ADC"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14+工位号+A</w:t>
            </w:r>
          </w:p>
        </w:tc>
      </w:tr>
      <w:tr w:rsidR="001E654B" w:rsidRPr="001E654B" w14:paraId="64E91803" w14:textId="77777777">
        <w:trPr>
          <w:trHeight w:val="303"/>
          <w:jc w:val="center"/>
        </w:trPr>
        <w:tc>
          <w:tcPr>
            <w:tcW w:w="1898" w:type="dxa"/>
            <w:vMerge/>
            <w:shd w:val="clear" w:color="auto" w:fill="auto"/>
          </w:tcPr>
          <w:p w14:paraId="67551EAA"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47865193"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信道号（Channel）</w:t>
            </w:r>
          </w:p>
        </w:tc>
        <w:tc>
          <w:tcPr>
            <w:tcW w:w="2784" w:type="dxa"/>
            <w:shd w:val="clear" w:color="auto" w:fill="auto"/>
            <w:vAlign w:val="center"/>
          </w:tcPr>
          <w:p w14:paraId="06F44AE0"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11+工位号</w:t>
            </w:r>
          </w:p>
        </w:tc>
      </w:tr>
      <w:tr w:rsidR="001E654B" w:rsidRPr="001E654B" w14:paraId="6928299C" w14:textId="77777777">
        <w:trPr>
          <w:trHeight w:val="303"/>
          <w:jc w:val="center"/>
        </w:trPr>
        <w:tc>
          <w:tcPr>
            <w:tcW w:w="1898" w:type="dxa"/>
            <w:vMerge/>
            <w:shd w:val="clear" w:color="auto" w:fill="auto"/>
          </w:tcPr>
          <w:p w14:paraId="5D4B2479"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26C319B0"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传感器类型</w:t>
            </w:r>
          </w:p>
        </w:tc>
        <w:tc>
          <w:tcPr>
            <w:tcW w:w="2784" w:type="dxa"/>
            <w:shd w:val="clear" w:color="auto" w:fill="auto"/>
            <w:vAlign w:val="center"/>
          </w:tcPr>
          <w:p w14:paraId="25BD45B6"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按实际类型配置</w:t>
            </w:r>
          </w:p>
        </w:tc>
      </w:tr>
      <w:tr w:rsidR="001E654B" w:rsidRPr="001E654B" w14:paraId="2D64678F" w14:textId="77777777">
        <w:trPr>
          <w:jc w:val="center"/>
        </w:trPr>
        <w:tc>
          <w:tcPr>
            <w:tcW w:w="1898" w:type="dxa"/>
            <w:vMerge/>
            <w:shd w:val="clear" w:color="auto" w:fill="auto"/>
          </w:tcPr>
          <w:p w14:paraId="44D1455A"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2B5E54F4"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波特率</w:t>
            </w:r>
          </w:p>
        </w:tc>
        <w:tc>
          <w:tcPr>
            <w:tcW w:w="2784" w:type="dxa"/>
            <w:shd w:val="clear" w:color="auto" w:fill="auto"/>
            <w:vAlign w:val="center"/>
          </w:tcPr>
          <w:p w14:paraId="5CEDE483"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38400</w:t>
            </w:r>
          </w:p>
        </w:tc>
      </w:tr>
      <w:tr w:rsidR="001E654B" w:rsidRPr="001E654B" w14:paraId="7738D79A" w14:textId="77777777">
        <w:trPr>
          <w:jc w:val="center"/>
        </w:trPr>
        <w:tc>
          <w:tcPr>
            <w:tcW w:w="1898" w:type="dxa"/>
            <w:vMerge w:val="restart"/>
            <w:shd w:val="clear" w:color="auto" w:fill="auto"/>
            <w:vAlign w:val="center"/>
          </w:tcPr>
          <w:p w14:paraId="7FE596FC"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1#</w:t>
            </w:r>
            <w:r w:rsidRPr="001E654B">
              <w:rPr>
                <w:rFonts w:asciiTheme="minorEastAsia" w:hAnsiTheme="minorEastAsia" w:hint="eastAsia"/>
                <w:color w:val="000000" w:themeColor="text1"/>
                <w:sz w:val="24"/>
                <w:szCs w:val="24"/>
              </w:rPr>
              <w:t>单</w:t>
            </w:r>
            <w:r w:rsidRPr="001E654B">
              <w:rPr>
                <w:rFonts w:asciiTheme="minorEastAsia" w:hAnsiTheme="minorEastAsia"/>
                <w:color w:val="000000" w:themeColor="text1"/>
                <w:sz w:val="24"/>
                <w:szCs w:val="24"/>
              </w:rPr>
              <w:t>联继电器</w:t>
            </w:r>
            <w:r w:rsidRPr="001E654B">
              <w:rPr>
                <w:rFonts w:asciiTheme="minorEastAsia" w:hAnsiTheme="minorEastAsia" w:hint="eastAsia"/>
                <w:color w:val="000000" w:themeColor="text1"/>
                <w:sz w:val="24"/>
                <w:szCs w:val="24"/>
              </w:rPr>
              <w:t>模块</w:t>
            </w:r>
          </w:p>
          <w:p w14:paraId="25DE5109"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w:t>
            </w:r>
            <w:r w:rsidRPr="001E654B">
              <w:rPr>
                <w:rFonts w:asciiTheme="minorEastAsia" w:hAnsiTheme="minorEastAsia" w:hint="eastAsia"/>
                <w:color w:val="000000" w:themeColor="text1"/>
                <w:sz w:val="24"/>
                <w:szCs w:val="24"/>
              </w:rPr>
              <w:t>单</w:t>
            </w:r>
            <w:r w:rsidRPr="001E654B">
              <w:rPr>
                <w:rFonts w:asciiTheme="minorEastAsia" w:hAnsiTheme="minorEastAsia"/>
                <w:color w:val="000000" w:themeColor="text1"/>
                <w:sz w:val="24"/>
                <w:szCs w:val="24"/>
              </w:rPr>
              <w:t>联继电器</w:t>
            </w:r>
            <w:r w:rsidRPr="001E654B">
              <w:rPr>
                <w:rFonts w:asciiTheme="minorEastAsia" w:hAnsiTheme="minorEastAsia" w:hint="eastAsia"/>
                <w:color w:val="000000" w:themeColor="text1"/>
                <w:sz w:val="24"/>
                <w:szCs w:val="24"/>
              </w:rPr>
              <w:t>模块</w:t>
            </w:r>
          </w:p>
        </w:tc>
        <w:tc>
          <w:tcPr>
            <w:tcW w:w="2312" w:type="dxa"/>
            <w:shd w:val="clear" w:color="auto" w:fill="auto"/>
          </w:tcPr>
          <w:p w14:paraId="5CD79A1D"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网络号（Pan_id）</w:t>
            </w:r>
          </w:p>
        </w:tc>
        <w:tc>
          <w:tcPr>
            <w:tcW w:w="2784" w:type="dxa"/>
            <w:shd w:val="clear" w:color="auto" w:fill="auto"/>
            <w:vAlign w:val="center"/>
          </w:tcPr>
          <w:p w14:paraId="56402E30"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14+工位号+A</w:t>
            </w:r>
          </w:p>
        </w:tc>
      </w:tr>
      <w:tr w:rsidR="001E654B" w:rsidRPr="001E654B" w14:paraId="77085E9F" w14:textId="77777777">
        <w:trPr>
          <w:jc w:val="center"/>
        </w:trPr>
        <w:tc>
          <w:tcPr>
            <w:tcW w:w="1898" w:type="dxa"/>
            <w:vMerge/>
            <w:shd w:val="clear" w:color="auto" w:fill="auto"/>
          </w:tcPr>
          <w:p w14:paraId="5AB42BED"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4D05FC09"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信道号（Channel）</w:t>
            </w:r>
          </w:p>
        </w:tc>
        <w:tc>
          <w:tcPr>
            <w:tcW w:w="2784" w:type="dxa"/>
            <w:shd w:val="clear" w:color="auto" w:fill="auto"/>
            <w:vAlign w:val="center"/>
          </w:tcPr>
          <w:p w14:paraId="79A2D668"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11+工位号</w:t>
            </w:r>
          </w:p>
        </w:tc>
      </w:tr>
      <w:tr w:rsidR="001E654B" w:rsidRPr="001E654B" w14:paraId="71AD09A9" w14:textId="77777777">
        <w:trPr>
          <w:jc w:val="center"/>
        </w:trPr>
        <w:tc>
          <w:tcPr>
            <w:tcW w:w="1898" w:type="dxa"/>
            <w:vMerge/>
            <w:shd w:val="clear" w:color="auto" w:fill="auto"/>
          </w:tcPr>
          <w:p w14:paraId="1722E9EF"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31752627"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继电器序号</w:t>
            </w:r>
          </w:p>
        </w:tc>
        <w:tc>
          <w:tcPr>
            <w:tcW w:w="2784" w:type="dxa"/>
            <w:shd w:val="clear" w:color="auto" w:fill="auto"/>
            <w:vAlign w:val="center"/>
          </w:tcPr>
          <w:p w14:paraId="76458613"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1#继电器模块为000</w:t>
            </w:r>
            <w:r w:rsidRPr="001E654B">
              <w:rPr>
                <w:rFonts w:asciiTheme="minorEastAsia" w:hAnsiTheme="minorEastAsia"/>
                <w:color w:val="000000" w:themeColor="text1"/>
                <w:sz w:val="24"/>
                <w:szCs w:val="24"/>
              </w:rPr>
              <w:t>3</w:t>
            </w:r>
          </w:p>
          <w:p w14:paraId="643573EC"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2#继电器模块为000</w:t>
            </w:r>
            <w:r w:rsidRPr="001E654B">
              <w:rPr>
                <w:rFonts w:asciiTheme="minorEastAsia" w:hAnsiTheme="minorEastAsia"/>
                <w:color w:val="000000" w:themeColor="text1"/>
                <w:sz w:val="24"/>
                <w:szCs w:val="24"/>
              </w:rPr>
              <w:t>4</w:t>
            </w:r>
          </w:p>
        </w:tc>
      </w:tr>
      <w:tr w:rsidR="001E654B" w:rsidRPr="001E654B" w14:paraId="1E66A01B" w14:textId="77777777">
        <w:trPr>
          <w:jc w:val="center"/>
        </w:trPr>
        <w:tc>
          <w:tcPr>
            <w:tcW w:w="1898" w:type="dxa"/>
            <w:vMerge/>
            <w:shd w:val="clear" w:color="auto" w:fill="auto"/>
          </w:tcPr>
          <w:p w14:paraId="16588BF0"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5DFD2D42"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波特率</w:t>
            </w:r>
          </w:p>
        </w:tc>
        <w:tc>
          <w:tcPr>
            <w:tcW w:w="2784" w:type="dxa"/>
            <w:shd w:val="clear" w:color="auto" w:fill="auto"/>
            <w:vAlign w:val="center"/>
          </w:tcPr>
          <w:p w14:paraId="54BE2A39"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9600</w:t>
            </w:r>
          </w:p>
        </w:tc>
      </w:tr>
      <w:tr w:rsidR="001E654B" w:rsidRPr="001E654B" w14:paraId="3C9C4169" w14:textId="77777777">
        <w:trPr>
          <w:jc w:val="center"/>
        </w:trPr>
        <w:tc>
          <w:tcPr>
            <w:tcW w:w="1898" w:type="dxa"/>
            <w:vMerge w:val="restart"/>
            <w:shd w:val="clear" w:color="auto" w:fill="auto"/>
            <w:vAlign w:val="center"/>
          </w:tcPr>
          <w:p w14:paraId="6218E5A7"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主控器</w:t>
            </w:r>
          </w:p>
        </w:tc>
        <w:tc>
          <w:tcPr>
            <w:tcW w:w="2312" w:type="dxa"/>
            <w:shd w:val="clear" w:color="auto" w:fill="auto"/>
          </w:tcPr>
          <w:p w14:paraId="702F1A32"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网络号（Pan_id）</w:t>
            </w:r>
          </w:p>
        </w:tc>
        <w:tc>
          <w:tcPr>
            <w:tcW w:w="2784" w:type="dxa"/>
            <w:shd w:val="clear" w:color="auto" w:fill="auto"/>
            <w:vAlign w:val="center"/>
          </w:tcPr>
          <w:p w14:paraId="5A0CEAE5"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14+工位号+A</w:t>
            </w:r>
          </w:p>
        </w:tc>
      </w:tr>
      <w:tr w:rsidR="001E654B" w:rsidRPr="001E654B" w14:paraId="61D81E98" w14:textId="77777777">
        <w:trPr>
          <w:jc w:val="center"/>
        </w:trPr>
        <w:tc>
          <w:tcPr>
            <w:tcW w:w="1898" w:type="dxa"/>
            <w:vMerge/>
            <w:shd w:val="clear" w:color="auto" w:fill="auto"/>
          </w:tcPr>
          <w:p w14:paraId="51863A67"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257B526B"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信道号（Channel）</w:t>
            </w:r>
          </w:p>
        </w:tc>
        <w:tc>
          <w:tcPr>
            <w:tcW w:w="2784" w:type="dxa"/>
            <w:shd w:val="clear" w:color="auto" w:fill="auto"/>
            <w:vAlign w:val="center"/>
          </w:tcPr>
          <w:p w14:paraId="071593EA"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11+工位号</w:t>
            </w:r>
          </w:p>
        </w:tc>
      </w:tr>
      <w:tr w:rsidR="001E654B" w:rsidRPr="001E654B" w14:paraId="54BDFF77" w14:textId="77777777">
        <w:trPr>
          <w:jc w:val="center"/>
        </w:trPr>
        <w:tc>
          <w:tcPr>
            <w:tcW w:w="1898" w:type="dxa"/>
            <w:vMerge/>
            <w:shd w:val="clear" w:color="auto" w:fill="auto"/>
          </w:tcPr>
          <w:p w14:paraId="3B1A9BF7"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06DE180B"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波特率</w:t>
            </w:r>
          </w:p>
        </w:tc>
        <w:tc>
          <w:tcPr>
            <w:tcW w:w="2784" w:type="dxa"/>
            <w:shd w:val="clear" w:color="auto" w:fill="auto"/>
            <w:vAlign w:val="center"/>
          </w:tcPr>
          <w:p w14:paraId="114D1226"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38400</w:t>
            </w:r>
          </w:p>
        </w:tc>
      </w:tr>
      <w:tr w:rsidR="001E654B" w:rsidRPr="001E654B" w14:paraId="4EB407A4" w14:textId="77777777">
        <w:trPr>
          <w:jc w:val="center"/>
        </w:trPr>
        <w:tc>
          <w:tcPr>
            <w:tcW w:w="1898" w:type="dxa"/>
            <w:vMerge w:val="restart"/>
            <w:shd w:val="clear" w:color="auto" w:fill="auto"/>
          </w:tcPr>
          <w:p w14:paraId="17FE52E5"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桌面工位</w:t>
            </w:r>
          </w:p>
          <w:p w14:paraId="12BEECCB"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1#双联继电器</w:t>
            </w:r>
            <w:r w:rsidRPr="001E654B">
              <w:rPr>
                <w:rFonts w:asciiTheme="minorEastAsia" w:hAnsiTheme="minorEastAsia" w:hint="eastAsia"/>
                <w:color w:val="000000" w:themeColor="text1"/>
                <w:sz w:val="24"/>
                <w:szCs w:val="24"/>
              </w:rPr>
              <w:t>模块</w:t>
            </w:r>
          </w:p>
          <w:p w14:paraId="418ED3CE"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2#双联继电器</w:t>
            </w:r>
            <w:r w:rsidRPr="001E654B">
              <w:rPr>
                <w:rFonts w:asciiTheme="minorEastAsia" w:hAnsiTheme="minorEastAsia" w:hint="eastAsia"/>
                <w:color w:val="000000" w:themeColor="text1"/>
                <w:sz w:val="24"/>
                <w:szCs w:val="24"/>
              </w:rPr>
              <w:t>模块</w:t>
            </w:r>
          </w:p>
        </w:tc>
        <w:tc>
          <w:tcPr>
            <w:tcW w:w="2312" w:type="dxa"/>
            <w:shd w:val="clear" w:color="auto" w:fill="auto"/>
          </w:tcPr>
          <w:p w14:paraId="1F60582F" w14:textId="77777777" w:rsidR="00A43CE4" w:rsidRPr="001E654B" w:rsidRDefault="00B731AE">
            <w:pPr>
              <w:ind w:left="1"/>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网络号（</w:t>
            </w:r>
            <w:r w:rsidRPr="001E654B">
              <w:rPr>
                <w:rFonts w:asciiTheme="minorEastAsia" w:hAnsiTheme="minorEastAsia" w:cs="Calibri"/>
                <w:color w:val="000000" w:themeColor="text1"/>
                <w:sz w:val="24"/>
                <w:szCs w:val="24"/>
              </w:rPr>
              <w:t>Pan_id</w:t>
            </w:r>
            <w:r w:rsidRPr="001E654B">
              <w:rPr>
                <w:rFonts w:asciiTheme="minorEastAsia" w:hAnsiTheme="minorEastAsia"/>
                <w:color w:val="000000" w:themeColor="text1"/>
                <w:sz w:val="24"/>
                <w:szCs w:val="24"/>
              </w:rPr>
              <w:t>）</w:t>
            </w:r>
            <w:r w:rsidRPr="001E654B">
              <w:rPr>
                <w:rFonts w:asciiTheme="minorEastAsia" w:hAnsiTheme="minorEastAsia" w:cs="Calibri"/>
                <w:color w:val="000000" w:themeColor="text1"/>
                <w:sz w:val="24"/>
                <w:szCs w:val="24"/>
              </w:rPr>
              <w:t xml:space="preserve"> </w:t>
            </w:r>
          </w:p>
        </w:tc>
        <w:tc>
          <w:tcPr>
            <w:tcW w:w="2784" w:type="dxa"/>
            <w:shd w:val="clear" w:color="auto" w:fill="auto"/>
          </w:tcPr>
          <w:p w14:paraId="4E23CE74" w14:textId="77777777" w:rsidR="00A43CE4" w:rsidRPr="001E654B" w:rsidRDefault="00B731AE">
            <w:pPr>
              <w:ind w:right="-12"/>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14+</w:t>
            </w:r>
            <w:r w:rsidRPr="001E654B">
              <w:rPr>
                <w:rFonts w:asciiTheme="minorEastAsia" w:hAnsiTheme="minorEastAsia"/>
                <w:color w:val="000000" w:themeColor="text1"/>
                <w:sz w:val="24"/>
                <w:szCs w:val="24"/>
              </w:rPr>
              <w:t xml:space="preserve">组号【组号不足两位前面补 </w:t>
            </w:r>
            <w:r w:rsidRPr="001E654B">
              <w:rPr>
                <w:rFonts w:asciiTheme="minorEastAsia" w:hAnsiTheme="minorEastAsia" w:cs="Calibri"/>
                <w:color w:val="000000" w:themeColor="text1"/>
                <w:sz w:val="24"/>
                <w:szCs w:val="24"/>
              </w:rPr>
              <w:t>0</w:t>
            </w:r>
            <w:r w:rsidRPr="001E654B">
              <w:rPr>
                <w:rFonts w:asciiTheme="minorEastAsia" w:hAnsiTheme="minorEastAsia"/>
                <w:color w:val="000000" w:themeColor="text1"/>
                <w:sz w:val="24"/>
                <w:szCs w:val="24"/>
              </w:rPr>
              <w:t>】</w:t>
            </w:r>
            <w:r w:rsidRPr="001E654B">
              <w:rPr>
                <w:rFonts w:asciiTheme="minorEastAsia" w:hAnsiTheme="minorEastAsia" w:cs="Calibri"/>
                <w:color w:val="000000" w:themeColor="text1"/>
                <w:sz w:val="24"/>
                <w:szCs w:val="24"/>
              </w:rPr>
              <w:t xml:space="preserve"> </w:t>
            </w:r>
          </w:p>
        </w:tc>
      </w:tr>
      <w:tr w:rsidR="001E654B" w:rsidRPr="001E654B" w14:paraId="06C1C0A5" w14:textId="77777777">
        <w:trPr>
          <w:jc w:val="center"/>
        </w:trPr>
        <w:tc>
          <w:tcPr>
            <w:tcW w:w="1898" w:type="dxa"/>
            <w:vMerge/>
            <w:shd w:val="clear" w:color="auto" w:fill="auto"/>
          </w:tcPr>
          <w:p w14:paraId="6B95EDB3"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71CCE509" w14:textId="77777777" w:rsidR="00A43CE4" w:rsidRPr="001E654B" w:rsidRDefault="00B731AE">
            <w:pPr>
              <w:ind w:left="1"/>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信道号（</w:t>
            </w:r>
            <w:r w:rsidRPr="001E654B">
              <w:rPr>
                <w:rFonts w:asciiTheme="minorEastAsia" w:hAnsiTheme="minorEastAsia" w:cs="Calibri"/>
                <w:color w:val="000000" w:themeColor="text1"/>
                <w:sz w:val="24"/>
                <w:szCs w:val="24"/>
              </w:rPr>
              <w:t>Channel</w:t>
            </w:r>
            <w:r w:rsidRPr="001E654B">
              <w:rPr>
                <w:rFonts w:asciiTheme="minorEastAsia" w:hAnsiTheme="minorEastAsia"/>
                <w:color w:val="000000" w:themeColor="text1"/>
                <w:sz w:val="24"/>
                <w:szCs w:val="24"/>
              </w:rPr>
              <w:t>）</w:t>
            </w:r>
            <w:r w:rsidRPr="001E654B">
              <w:rPr>
                <w:rFonts w:asciiTheme="minorEastAsia" w:hAnsiTheme="minorEastAsia" w:cs="Calibri"/>
                <w:color w:val="000000" w:themeColor="text1"/>
                <w:sz w:val="24"/>
                <w:szCs w:val="24"/>
              </w:rPr>
              <w:t xml:space="preserve"> </w:t>
            </w:r>
          </w:p>
        </w:tc>
        <w:tc>
          <w:tcPr>
            <w:tcW w:w="2784" w:type="dxa"/>
            <w:shd w:val="clear" w:color="auto" w:fill="auto"/>
          </w:tcPr>
          <w:p w14:paraId="5C7B7198"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11+工位号</w:t>
            </w:r>
          </w:p>
        </w:tc>
      </w:tr>
      <w:tr w:rsidR="001E654B" w:rsidRPr="001E654B" w14:paraId="1ABFEDB1" w14:textId="77777777">
        <w:trPr>
          <w:jc w:val="center"/>
        </w:trPr>
        <w:tc>
          <w:tcPr>
            <w:tcW w:w="1898" w:type="dxa"/>
            <w:vMerge/>
            <w:shd w:val="clear" w:color="auto" w:fill="auto"/>
          </w:tcPr>
          <w:p w14:paraId="5208270C"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1DCEDE8A" w14:textId="77777777" w:rsidR="00A43CE4" w:rsidRPr="001E654B" w:rsidRDefault="00B731AE">
            <w:pPr>
              <w:ind w:left="1"/>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序列号</w:t>
            </w:r>
          </w:p>
        </w:tc>
        <w:tc>
          <w:tcPr>
            <w:tcW w:w="2784" w:type="dxa"/>
            <w:shd w:val="clear" w:color="auto" w:fill="auto"/>
          </w:tcPr>
          <w:p w14:paraId="243C0C2E" w14:textId="77777777" w:rsidR="00A43CE4" w:rsidRPr="001E654B" w:rsidRDefault="00B731AE">
            <w:pPr>
              <w:rPr>
                <w:rFonts w:asciiTheme="minorEastAsia" w:hAnsiTheme="minorEastAsia" w:cs="Calibri"/>
                <w:color w:val="000000" w:themeColor="text1"/>
                <w:sz w:val="24"/>
                <w:szCs w:val="24"/>
              </w:rPr>
            </w:pPr>
            <w:r w:rsidRPr="001E654B">
              <w:rPr>
                <w:rFonts w:asciiTheme="minorEastAsia" w:hAnsiTheme="minorEastAsia" w:cs="Calibri"/>
                <w:color w:val="000000" w:themeColor="text1"/>
                <w:sz w:val="24"/>
                <w:szCs w:val="24"/>
              </w:rPr>
              <w:t>1#</w:t>
            </w:r>
            <w:r w:rsidRPr="001E654B">
              <w:rPr>
                <w:rFonts w:asciiTheme="minorEastAsia" w:hAnsiTheme="minorEastAsia"/>
                <w:color w:val="000000" w:themeColor="text1"/>
                <w:sz w:val="24"/>
                <w:szCs w:val="24"/>
              </w:rPr>
              <w:t xml:space="preserve">继电器模块为 </w:t>
            </w:r>
            <w:r w:rsidRPr="001E654B">
              <w:rPr>
                <w:rFonts w:asciiTheme="minorEastAsia" w:hAnsiTheme="minorEastAsia" w:cs="Calibri"/>
                <w:color w:val="000000" w:themeColor="text1"/>
                <w:sz w:val="24"/>
                <w:szCs w:val="24"/>
              </w:rPr>
              <w:t xml:space="preserve">0001 </w:t>
            </w:r>
          </w:p>
          <w:p w14:paraId="2EAC1575"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2#</w:t>
            </w:r>
            <w:r w:rsidRPr="001E654B">
              <w:rPr>
                <w:rFonts w:asciiTheme="minorEastAsia" w:hAnsiTheme="minorEastAsia"/>
                <w:color w:val="000000" w:themeColor="text1"/>
                <w:sz w:val="24"/>
                <w:szCs w:val="24"/>
              </w:rPr>
              <w:t xml:space="preserve">继电器模块为 </w:t>
            </w:r>
            <w:r w:rsidRPr="001E654B">
              <w:rPr>
                <w:rFonts w:asciiTheme="minorEastAsia" w:hAnsiTheme="minorEastAsia" w:cs="Calibri"/>
                <w:color w:val="000000" w:themeColor="text1"/>
                <w:sz w:val="24"/>
                <w:szCs w:val="24"/>
              </w:rPr>
              <w:t xml:space="preserve">0002 </w:t>
            </w:r>
          </w:p>
        </w:tc>
      </w:tr>
      <w:tr w:rsidR="001E654B" w:rsidRPr="001E654B" w14:paraId="13DC4FE8" w14:textId="77777777">
        <w:trPr>
          <w:jc w:val="center"/>
        </w:trPr>
        <w:tc>
          <w:tcPr>
            <w:tcW w:w="1898" w:type="dxa"/>
            <w:vMerge/>
            <w:shd w:val="clear" w:color="auto" w:fill="auto"/>
          </w:tcPr>
          <w:p w14:paraId="500E5E04" w14:textId="77777777" w:rsidR="00A43CE4" w:rsidRPr="001E654B" w:rsidRDefault="00A43CE4">
            <w:pPr>
              <w:rPr>
                <w:rFonts w:asciiTheme="minorEastAsia" w:hAnsiTheme="minorEastAsia"/>
                <w:color w:val="000000" w:themeColor="text1"/>
                <w:sz w:val="24"/>
                <w:szCs w:val="24"/>
              </w:rPr>
            </w:pPr>
          </w:p>
        </w:tc>
        <w:tc>
          <w:tcPr>
            <w:tcW w:w="2312" w:type="dxa"/>
            <w:shd w:val="clear" w:color="auto" w:fill="auto"/>
          </w:tcPr>
          <w:p w14:paraId="52399A91" w14:textId="77777777" w:rsidR="00A43CE4" w:rsidRPr="001E654B" w:rsidRDefault="00B731AE">
            <w:pPr>
              <w:ind w:left="1"/>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波特率</w:t>
            </w:r>
            <w:r w:rsidRPr="001E654B">
              <w:rPr>
                <w:rFonts w:asciiTheme="minorEastAsia" w:hAnsiTheme="minorEastAsia" w:cs="Calibri"/>
                <w:color w:val="000000" w:themeColor="text1"/>
                <w:sz w:val="24"/>
                <w:szCs w:val="24"/>
              </w:rPr>
              <w:t xml:space="preserve"> </w:t>
            </w:r>
          </w:p>
        </w:tc>
        <w:tc>
          <w:tcPr>
            <w:tcW w:w="2784" w:type="dxa"/>
            <w:shd w:val="clear" w:color="auto" w:fill="auto"/>
          </w:tcPr>
          <w:p w14:paraId="06EB81B9"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9600 </w:t>
            </w:r>
          </w:p>
        </w:tc>
      </w:tr>
    </w:tbl>
    <w:p w14:paraId="05F22584" w14:textId="77777777" w:rsidR="00A43CE4" w:rsidRPr="001E654B" w:rsidRDefault="00B731AE">
      <w:pPr>
        <w:spacing w:line="560" w:lineRule="exact"/>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）水环境容器的连接与配置</w:t>
      </w:r>
    </w:p>
    <w:p w14:paraId="3595EF34"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参照下表，将</w:t>
      </w:r>
      <w:r w:rsidRPr="001E654B">
        <w:rPr>
          <w:rFonts w:ascii="Arial Narrow" w:eastAsia="仿宋_GB2312" w:hAnsi="Arial Narrow" w:cs="Arial"/>
          <w:color w:val="000000" w:themeColor="text1"/>
          <w:sz w:val="30"/>
          <w:szCs w:val="30"/>
        </w:rPr>
        <w:t>水环境容器</w:t>
      </w:r>
      <w:r w:rsidRPr="001E654B">
        <w:rPr>
          <w:rFonts w:ascii="Arial Narrow" w:eastAsia="仿宋_GB2312" w:hAnsi="Arial Narrow" w:cs="Arial" w:hint="eastAsia"/>
          <w:color w:val="000000" w:themeColor="text1"/>
          <w:sz w:val="30"/>
          <w:szCs w:val="30"/>
        </w:rPr>
        <w:t>中的加热片、电子雾化器、液位变送器、水温传感器、土壤水分温度传感器接入正确的供电电源、将信号线正确地连接至“四输入模拟量</w:t>
      </w:r>
      <w:r w:rsidRPr="001E654B">
        <w:rPr>
          <w:rFonts w:ascii="Arial Narrow" w:eastAsia="仿宋_GB2312" w:hAnsi="Arial Narrow" w:cs="Arial"/>
          <w:color w:val="000000" w:themeColor="text1"/>
          <w:sz w:val="30"/>
          <w:szCs w:val="30"/>
        </w:rPr>
        <w:t>ZigBee</w:t>
      </w:r>
      <w:r w:rsidRPr="001E654B">
        <w:rPr>
          <w:rFonts w:ascii="Arial Narrow" w:eastAsia="仿宋_GB2312" w:hAnsi="Arial Narrow" w:cs="Arial" w:hint="eastAsia"/>
          <w:color w:val="000000" w:themeColor="text1"/>
          <w:sz w:val="30"/>
          <w:szCs w:val="30"/>
        </w:rPr>
        <w:t>通讯模块”</w:t>
      </w:r>
      <w:r w:rsidRPr="001E654B">
        <w:rPr>
          <w:rFonts w:ascii="Arial Narrow" w:eastAsia="仿宋_GB2312" w:hAnsi="Arial Narrow" w:cs="Arial"/>
          <w:color w:val="000000" w:themeColor="text1"/>
          <w:sz w:val="30"/>
          <w:szCs w:val="30"/>
        </w:rPr>
        <w:t>的端子上</w:t>
      </w:r>
      <w:r w:rsidRPr="001E654B">
        <w:rPr>
          <w:rFonts w:ascii="Arial Narrow" w:eastAsia="仿宋_GB2312" w:hAnsi="Arial Narrow" w:cs="Arial" w:hint="eastAsia"/>
          <w:color w:val="000000" w:themeColor="text1"/>
          <w:sz w:val="30"/>
          <w:szCs w:val="30"/>
        </w:rPr>
        <w:t>，要求接线工艺标准、规范，连线外观工整、美观。</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85"/>
        <w:gridCol w:w="1701"/>
        <w:gridCol w:w="3686"/>
      </w:tblGrid>
      <w:tr w:rsidR="001E654B" w:rsidRPr="001E654B" w14:paraId="2A544A61" w14:textId="77777777">
        <w:tc>
          <w:tcPr>
            <w:tcW w:w="846" w:type="dxa"/>
          </w:tcPr>
          <w:p w14:paraId="540664D9"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序号</w:t>
            </w:r>
          </w:p>
        </w:tc>
        <w:tc>
          <w:tcPr>
            <w:tcW w:w="2385" w:type="dxa"/>
          </w:tcPr>
          <w:p w14:paraId="1457B333"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传感器或硬件名称</w:t>
            </w:r>
          </w:p>
        </w:tc>
        <w:tc>
          <w:tcPr>
            <w:tcW w:w="1701" w:type="dxa"/>
          </w:tcPr>
          <w:p w14:paraId="03826141"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供电电源</w:t>
            </w:r>
          </w:p>
        </w:tc>
        <w:tc>
          <w:tcPr>
            <w:tcW w:w="3686" w:type="dxa"/>
          </w:tcPr>
          <w:p w14:paraId="3BD9B728"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接入方式</w:t>
            </w:r>
          </w:p>
        </w:tc>
      </w:tr>
      <w:tr w:rsidR="001E654B" w:rsidRPr="001E654B" w14:paraId="428FF512" w14:textId="77777777">
        <w:tc>
          <w:tcPr>
            <w:tcW w:w="846" w:type="dxa"/>
            <w:vAlign w:val="center"/>
          </w:tcPr>
          <w:p w14:paraId="7EB644B3"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1</w:t>
            </w:r>
          </w:p>
        </w:tc>
        <w:tc>
          <w:tcPr>
            <w:tcW w:w="2385" w:type="dxa"/>
            <w:vAlign w:val="center"/>
          </w:tcPr>
          <w:p w14:paraId="31768296"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s="宋体" w:hint="eastAsia"/>
                <w:color w:val="000000" w:themeColor="text1"/>
                <w:kern w:val="0"/>
                <w:sz w:val="24"/>
                <w:szCs w:val="24"/>
              </w:rPr>
              <w:t>加热片</w:t>
            </w:r>
          </w:p>
        </w:tc>
        <w:tc>
          <w:tcPr>
            <w:tcW w:w="1701" w:type="dxa"/>
            <w:vAlign w:val="center"/>
          </w:tcPr>
          <w:p w14:paraId="2A7C7C33"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智能插座（1）</w:t>
            </w:r>
          </w:p>
        </w:tc>
        <w:tc>
          <w:tcPr>
            <w:tcW w:w="3686" w:type="dxa"/>
            <w:vAlign w:val="center"/>
          </w:tcPr>
          <w:p w14:paraId="04B583DA" w14:textId="77777777" w:rsidR="00A43CE4" w:rsidRPr="001E654B" w:rsidRDefault="00A43CE4">
            <w:pPr>
              <w:rPr>
                <w:rFonts w:asciiTheme="minorEastAsia" w:hAnsiTheme="minorEastAsia"/>
                <w:color w:val="000000" w:themeColor="text1"/>
                <w:sz w:val="24"/>
                <w:szCs w:val="24"/>
              </w:rPr>
            </w:pPr>
          </w:p>
        </w:tc>
      </w:tr>
      <w:tr w:rsidR="001E654B" w:rsidRPr="001E654B" w14:paraId="18C29DFD" w14:textId="77777777">
        <w:tc>
          <w:tcPr>
            <w:tcW w:w="846" w:type="dxa"/>
            <w:vAlign w:val="center"/>
          </w:tcPr>
          <w:p w14:paraId="27B99A31"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w:t>
            </w:r>
          </w:p>
        </w:tc>
        <w:tc>
          <w:tcPr>
            <w:tcW w:w="2385" w:type="dxa"/>
            <w:vAlign w:val="center"/>
          </w:tcPr>
          <w:p w14:paraId="165D1DCC"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s="宋体" w:hint="eastAsia"/>
                <w:color w:val="000000" w:themeColor="text1"/>
                <w:kern w:val="0"/>
                <w:sz w:val="24"/>
                <w:szCs w:val="24"/>
              </w:rPr>
              <w:t>电子雾化器</w:t>
            </w:r>
          </w:p>
        </w:tc>
        <w:tc>
          <w:tcPr>
            <w:tcW w:w="1701" w:type="dxa"/>
            <w:vAlign w:val="center"/>
          </w:tcPr>
          <w:p w14:paraId="0D4CE657"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智能插座（2）</w:t>
            </w:r>
          </w:p>
        </w:tc>
        <w:tc>
          <w:tcPr>
            <w:tcW w:w="3686" w:type="dxa"/>
            <w:vAlign w:val="center"/>
          </w:tcPr>
          <w:p w14:paraId="5A2D592B" w14:textId="77777777" w:rsidR="00A43CE4" w:rsidRPr="001E654B" w:rsidRDefault="00A43CE4">
            <w:pPr>
              <w:rPr>
                <w:rFonts w:asciiTheme="minorEastAsia" w:hAnsiTheme="minorEastAsia"/>
                <w:color w:val="000000" w:themeColor="text1"/>
                <w:sz w:val="24"/>
                <w:szCs w:val="24"/>
              </w:rPr>
            </w:pPr>
          </w:p>
        </w:tc>
      </w:tr>
      <w:tr w:rsidR="001E654B" w:rsidRPr="001E654B" w14:paraId="68668A55" w14:textId="77777777">
        <w:tc>
          <w:tcPr>
            <w:tcW w:w="846" w:type="dxa"/>
            <w:vAlign w:val="center"/>
          </w:tcPr>
          <w:p w14:paraId="7D33C4CE"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3</w:t>
            </w:r>
          </w:p>
        </w:tc>
        <w:tc>
          <w:tcPr>
            <w:tcW w:w="2385" w:type="dxa"/>
            <w:vAlign w:val="center"/>
          </w:tcPr>
          <w:p w14:paraId="46120121"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s="宋体" w:hint="eastAsia"/>
                <w:color w:val="000000" w:themeColor="text1"/>
                <w:kern w:val="0"/>
                <w:sz w:val="24"/>
                <w:szCs w:val="24"/>
              </w:rPr>
              <w:t>液位变送器</w:t>
            </w:r>
          </w:p>
        </w:tc>
        <w:tc>
          <w:tcPr>
            <w:tcW w:w="1701" w:type="dxa"/>
            <w:vAlign w:val="center"/>
          </w:tcPr>
          <w:p w14:paraId="3BC23737"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24V</w:t>
            </w:r>
          </w:p>
        </w:tc>
        <w:tc>
          <w:tcPr>
            <w:tcW w:w="3686" w:type="dxa"/>
            <w:vAlign w:val="center"/>
          </w:tcPr>
          <w:p w14:paraId="24CD05DC"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ZigBee</w:t>
            </w:r>
            <w:r w:rsidRPr="001E654B">
              <w:rPr>
                <w:rFonts w:asciiTheme="minorEastAsia" w:hAnsiTheme="minorEastAsia" w:hint="eastAsia"/>
                <w:color w:val="000000" w:themeColor="text1"/>
                <w:sz w:val="24"/>
                <w:szCs w:val="24"/>
              </w:rPr>
              <w:t>采集模块IN4</w:t>
            </w:r>
          </w:p>
        </w:tc>
      </w:tr>
      <w:tr w:rsidR="001E654B" w:rsidRPr="001E654B" w14:paraId="5538A408" w14:textId="77777777">
        <w:tc>
          <w:tcPr>
            <w:tcW w:w="846" w:type="dxa"/>
            <w:vAlign w:val="center"/>
          </w:tcPr>
          <w:p w14:paraId="40D5CEAC"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4</w:t>
            </w:r>
          </w:p>
        </w:tc>
        <w:tc>
          <w:tcPr>
            <w:tcW w:w="2385" w:type="dxa"/>
            <w:vAlign w:val="center"/>
          </w:tcPr>
          <w:p w14:paraId="6566769F"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水温传感器</w:t>
            </w:r>
          </w:p>
        </w:tc>
        <w:tc>
          <w:tcPr>
            <w:tcW w:w="1701" w:type="dxa"/>
            <w:vAlign w:val="center"/>
          </w:tcPr>
          <w:p w14:paraId="26E19F4F"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24V</w:t>
            </w:r>
          </w:p>
        </w:tc>
        <w:tc>
          <w:tcPr>
            <w:tcW w:w="3686" w:type="dxa"/>
            <w:vAlign w:val="center"/>
          </w:tcPr>
          <w:p w14:paraId="38A9629B"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ZigBee</w:t>
            </w:r>
            <w:r w:rsidRPr="001E654B">
              <w:rPr>
                <w:rFonts w:asciiTheme="minorEastAsia" w:hAnsiTheme="minorEastAsia" w:hint="eastAsia"/>
                <w:color w:val="000000" w:themeColor="text1"/>
                <w:sz w:val="24"/>
                <w:szCs w:val="24"/>
              </w:rPr>
              <w:t>采集模块</w:t>
            </w:r>
            <w:r w:rsidRPr="001E654B">
              <w:rPr>
                <w:rFonts w:asciiTheme="minorEastAsia" w:hAnsiTheme="minorEastAsia"/>
                <w:color w:val="000000" w:themeColor="text1"/>
                <w:sz w:val="24"/>
                <w:szCs w:val="24"/>
              </w:rPr>
              <w:t>IN3</w:t>
            </w:r>
          </w:p>
        </w:tc>
      </w:tr>
      <w:tr w:rsidR="001E654B" w:rsidRPr="001E654B" w14:paraId="152CA199" w14:textId="77777777">
        <w:tc>
          <w:tcPr>
            <w:tcW w:w="846" w:type="dxa"/>
            <w:vAlign w:val="center"/>
          </w:tcPr>
          <w:p w14:paraId="78F9AAEF"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5</w:t>
            </w:r>
          </w:p>
        </w:tc>
        <w:tc>
          <w:tcPr>
            <w:tcW w:w="2385" w:type="dxa"/>
            <w:vAlign w:val="center"/>
          </w:tcPr>
          <w:p w14:paraId="1D1F7F79"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s="宋体" w:hint="eastAsia"/>
                <w:color w:val="000000" w:themeColor="text1"/>
                <w:kern w:val="0"/>
                <w:sz w:val="24"/>
                <w:szCs w:val="24"/>
              </w:rPr>
              <w:t>土壤水分温度传感器</w:t>
            </w:r>
          </w:p>
        </w:tc>
        <w:tc>
          <w:tcPr>
            <w:tcW w:w="1701" w:type="dxa"/>
            <w:vAlign w:val="center"/>
          </w:tcPr>
          <w:p w14:paraId="5C6A071E"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24V</w:t>
            </w:r>
          </w:p>
        </w:tc>
        <w:tc>
          <w:tcPr>
            <w:tcW w:w="3686" w:type="dxa"/>
            <w:vAlign w:val="center"/>
          </w:tcPr>
          <w:p w14:paraId="6A9FF2A5"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ZigBee</w:t>
            </w:r>
            <w:r w:rsidRPr="001E654B">
              <w:rPr>
                <w:rFonts w:asciiTheme="minorEastAsia" w:hAnsiTheme="minorEastAsia" w:hint="eastAsia"/>
                <w:color w:val="000000" w:themeColor="text1"/>
                <w:sz w:val="24"/>
                <w:szCs w:val="24"/>
              </w:rPr>
              <w:t>采集模块（湿度</w:t>
            </w:r>
            <w:r w:rsidRPr="001E654B">
              <w:rPr>
                <w:rFonts w:asciiTheme="minorEastAsia" w:hAnsiTheme="minorEastAsia"/>
                <w:color w:val="000000" w:themeColor="text1"/>
                <w:sz w:val="24"/>
                <w:szCs w:val="24"/>
              </w:rPr>
              <w:t>IN2</w:t>
            </w:r>
            <w:r w:rsidRPr="001E654B">
              <w:rPr>
                <w:rFonts w:asciiTheme="minorEastAsia" w:hAnsiTheme="minorEastAsia" w:hint="eastAsia"/>
                <w:color w:val="000000" w:themeColor="text1"/>
                <w:sz w:val="24"/>
                <w:szCs w:val="24"/>
              </w:rPr>
              <w:t>，温度</w:t>
            </w:r>
            <w:r w:rsidRPr="001E654B">
              <w:rPr>
                <w:rFonts w:asciiTheme="minorEastAsia" w:hAnsiTheme="minorEastAsia"/>
                <w:color w:val="000000" w:themeColor="text1"/>
                <w:sz w:val="24"/>
                <w:szCs w:val="24"/>
              </w:rPr>
              <w:t>IN1）</w:t>
            </w:r>
          </w:p>
        </w:tc>
      </w:tr>
    </w:tbl>
    <w:p w14:paraId="6C403582" w14:textId="77777777" w:rsidR="00A43CE4" w:rsidRPr="001E654B" w:rsidRDefault="00B731AE">
      <w:pPr>
        <w:spacing w:line="560" w:lineRule="exact"/>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3</w:t>
      </w:r>
      <w:r w:rsidRPr="001E654B">
        <w:rPr>
          <w:rFonts w:ascii="Arial Narrow" w:eastAsia="仿宋_GB2312" w:hAnsi="Arial Narrow" w:cs="Arial" w:hint="eastAsia"/>
          <w:color w:val="000000" w:themeColor="text1"/>
          <w:sz w:val="30"/>
          <w:szCs w:val="30"/>
        </w:rPr>
        <w:t>）数字量传感器的连接</w:t>
      </w:r>
    </w:p>
    <w:p w14:paraId="7651AEA4"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参照下表，将各类数字量传感器正确进行供电，并连接至“数字量采集器</w:t>
      </w:r>
      <w:r w:rsidRPr="001E654B">
        <w:rPr>
          <w:rFonts w:ascii="Arial Narrow" w:eastAsia="仿宋_GB2312" w:hAnsi="Arial Narrow" w:cs="Arial"/>
          <w:color w:val="000000" w:themeColor="text1"/>
          <w:sz w:val="30"/>
          <w:szCs w:val="30"/>
        </w:rPr>
        <w:t>ADAM4150</w:t>
      </w:r>
      <w:r w:rsidRPr="001E654B">
        <w:rPr>
          <w:rFonts w:ascii="Arial Narrow" w:eastAsia="仿宋_GB2312" w:hAnsi="Arial Narrow" w:cs="Arial" w:hint="eastAsia"/>
          <w:color w:val="000000" w:themeColor="text1"/>
          <w:sz w:val="30"/>
          <w:szCs w:val="30"/>
        </w:rPr>
        <w:t>”的信号端子上，要求接线工艺标准、规范，连线外观工整、美观。</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85"/>
        <w:gridCol w:w="1673"/>
        <w:gridCol w:w="3714"/>
      </w:tblGrid>
      <w:tr w:rsidR="001E654B" w:rsidRPr="001E654B" w14:paraId="6E993FA0" w14:textId="77777777">
        <w:tc>
          <w:tcPr>
            <w:tcW w:w="846" w:type="dxa"/>
          </w:tcPr>
          <w:p w14:paraId="36A5B181"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序号</w:t>
            </w:r>
          </w:p>
        </w:tc>
        <w:tc>
          <w:tcPr>
            <w:tcW w:w="2385" w:type="dxa"/>
          </w:tcPr>
          <w:p w14:paraId="0D97794F"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传感器名称</w:t>
            </w:r>
          </w:p>
        </w:tc>
        <w:tc>
          <w:tcPr>
            <w:tcW w:w="1673" w:type="dxa"/>
          </w:tcPr>
          <w:p w14:paraId="07157E34"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供电电压</w:t>
            </w:r>
          </w:p>
        </w:tc>
        <w:tc>
          <w:tcPr>
            <w:tcW w:w="3714" w:type="dxa"/>
          </w:tcPr>
          <w:p w14:paraId="5E9754B3"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数字量采集器</w:t>
            </w:r>
          </w:p>
        </w:tc>
      </w:tr>
      <w:tr w:rsidR="001E654B" w:rsidRPr="001E654B" w14:paraId="0FF8C70B" w14:textId="77777777">
        <w:tc>
          <w:tcPr>
            <w:tcW w:w="846" w:type="dxa"/>
          </w:tcPr>
          <w:p w14:paraId="082ACCD9"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1</w:t>
            </w:r>
          </w:p>
        </w:tc>
        <w:tc>
          <w:tcPr>
            <w:tcW w:w="2385" w:type="dxa"/>
          </w:tcPr>
          <w:p w14:paraId="6D014DB6"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color w:val="000000" w:themeColor="text1"/>
                <w:sz w:val="24"/>
                <w:szCs w:val="24"/>
              </w:rPr>
              <w:t>人体红外开关</w:t>
            </w:r>
          </w:p>
        </w:tc>
        <w:tc>
          <w:tcPr>
            <w:tcW w:w="1673" w:type="dxa"/>
          </w:tcPr>
          <w:p w14:paraId="660F37C0"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24V</w:t>
            </w:r>
          </w:p>
        </w:tc>
        <w:tc>
          <w:tcPr>
            <w:tcW w:w="3714" w:type="dxa"/>
            <w:vAlign w:val="center"/>
          </w:tcPr>
          <w:p w14:paraId="70DAABAC"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DI0</w:t>
            </w:r>
          </w:p>
        </w:tc>
      </w:tr>
      <w:tr w:rsidR="001E654B" w:rsidRPr="001E654B" w14:paraId="1EF6A2F3" w14:textId="77777777">
        <w:tc>
          <w:tcPr>
            <w:tcW w:w="846" w:type="dxa"/>
          </w:tcPr>
          <w:p w14:paraId="55F8B7A7"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2</w:t>
            </w:r>
          </w:p>
        </w:tc>
        <w:tc>
          <w:tcPr>
            <w:tcW w:w="2385" w:type="dxa"/>
            <w:vAlign w:val="center"/>
          </w:tcPr>
          <w:p w14:paraId="41AA6686"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烟雾探测器</w:t>
            </w:r>
          </w:p>
        </w:tc>
        <w:tc>
          <w:tcPr>
            <w:tcW w:w="1673" w:type="dxa"/>
            <w:vAlign w:val="center"/>
          </w:tcPr>
          <w:p w14:paraId="412BE8E3"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24V</w:t>
            </w:r>
          </w:p>
        </w:tc>
        <w:tc>
          <w:tcPr>
            <w:tcW w:w="3714" w:type="dxa"/>
            <w:vAlign w:val="center"/>
          </w:tcPr>
          <w:p w14:paraId="4C922DDF"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DI2</w:t>
            </w:r>
          </w:p>
        </w:tc>
      </w:tr>
      <w:tr w:rsidR="001E654B" w:rsidRPr="001E654B" w14:paraId="71345F5A" w14:textId="77777777">
        <w:tc>
          <w:tcPr>
            <w:tcW w:w="846" w:type="dxa"/>
            <w:vAlign w:val="center"/>
          </w:tcPr>
          <w:p w14:paraId="76D5FD12"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3</w:t>
            </w:r>
          </w:p>
        </w:tc>
        <w:tc>
          <w:tcPr>
            <w:tcW w:w="2385" w:type="dxa"/>
            <w:vAlign w:val="center"/>
          </w:tcPr>
          <w:p w14:paraId="0A5A8F9B"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红外对射传感器</w:t>
            </w:r>
          </w:p>
        </w:tc>
        <w:tc>
          <w:tcPr>
            <w:tcW w:w="1673" w:type="dxa"/>
            <w:vAlign w:val="center"/>
          </w:tcPr>
          <w:p w14:paraId="4F43EEB8"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12V</w:t>
            </w:r>
          </w:p>
        </w:tc>
        <w:tc>
          <w:tcPr>
            <w:tcW w:w="3714" w:type="dxa"/>
            <w:vAlign w:val="center"/>
          </w:tcPr>
          <w:p w14:paraId="7C29F8A2"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右工位模块的信号输出至DI4</w:t>
            </w:r>
          </w:p>
        </w:tc>
      </w:tr>
      <w:tr w:rsidR="001E654B" w:rsidRPr="001E654B" w14:paraId="77683C86" w14:textId="77777777">
        <w:tc>
          <w:tcPr>
            <w:tcW w:w="846" w:type="dxa"/>
            <w:vAlign w:val="center"/>
          </w:tcPr>
          <w:p w14:paraId="013AED52"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4</w:t>
            </w:r>
          </w:p>
        </w:tc>
        <w:tc>
          <w:tcPr>
            <w:tcW w:w="2385" w:type="dxa"/>
            <w:vAlign w:val="center"/>
          </w:tcPr>
          <w:p w14:paraId="4CAF0C60"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警示灯</w:t>
            </w:r>
          </w:p>
        </w:tc>
        <w:tc>
          <w:tcPr>
            <w:tcW w:w="1673" w:type="dxa"/>
            <w:vAlign w:val="center"/>
          </w:tcPr>
          <w:p w14:paraId="727A9172"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24V</w:t>
            </w:r>
          </w:p>
        </w:tc>
        <w:tc>
          <w:tcPr>
            <w:tcW w:w="3714" w:type="dxa"/>
            <w:vAlign w:val="center"/>
          </w:tcPr>
          <w:p w14:paraId="632AAE29"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DO0</w:t>
            </w:r>
          </w:p>
        </w:tc>
      </w:tr>
      <w:tr w:rsidR="001E654B" w:rsidRPr="001E654B" w14:paraId="61C10F9E" w14:textId="77777777">
        <w:tc>
          <w:tcPr>
            <w:tcW w:w="846" w:type="dxa"/>
            <w:vAlign w:val="center"/>
          </w:tcPr>
          <w:p w14:paraId="74E6D484"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5</w:t>
            </w:r>
          </w:p>
        </w:tc>
        <w:tc>
          <w:tcPr>
            <w:tcW w:w="2385" w:type="dxa"/>
            <w:vAlign w:val="center"/>
          </w:tcPr>
          <w:p w14:paraId="5673C543"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左工位照明灯</w:t>
            </w:r>
          </w:p>
        </w:tc>
        <w:tc>
          <w:tcPr>
            <w:tcW w:w="1673" w:type="dxa"/>
            <w:vAlign w:val="center"/>
          </w:tcPr>
          <w:p w14:paraId="3263782D"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12V</w:t>
            </w:r>
          </w:p>
        </w:tc>
        <w:tc>
          <w:tcPr>
            <w:tcW w:w="3714" w:type="dxa"/>
            <w:vAlign w:val="center"/>
          </w:tcPr>
          <w:p w14:paraId="2D063236"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DO1</w:t>
            </w:r>
          </w:p>
        </w:tc>
      </w:tr>
      <w:tr w:rsidR="001E654B" w:rsidRPr="001E654B" w14:paraId="5CB5011A" w14:textId="77777777">
        <w:tc>
          <w:tcPr>
            <w:tcW w:w="846" w:type="dxa"/>
            <w:vAlign w:val="center"/>
          </w:tcPr>
          <w:p w14:paraId="4680FD9C"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6</w:t>
            </w:r>
          </w:p>
        </w:tc>
        <w:tc>
          <w:tcPr>
            <w:tcW w:w="2385" w:type="dxa"/>
            <w:vAlign w:val="center"/>
          </w:tcPr>
          <w:p w14:paraId="5D8E2203"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右工位照明灯</w:t>
            </w:r>
          </w:p>
        </w:tc>
        <w:tc>
          <w:tcPr>
            <w:tcW w:w="1673" w:type="dxa"/>
            <w:vAlign w:val="center"/>
          </w:tcPr>
          <w:p w14:paraId="30BBACD9"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12V</w:t>
            </w:r>
          </w:p>
        </w:tc>
        <w:tc>
          <w:tcPr>
            <w:tcW w:w="3714" w:type="dxa"/>
            <w:vAlign w:val="center"/>
          </w:tcPr>
          <w:p w14:paraId="2AE2DFEB"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DO2</w:t>
            </w:r>
          </w:p>
        </w:tc>
      </w:tr>
    </w:tbl>
    <w:p w14:paraId="26F82E45" w14:textId="77777777" w:rsidR="00A43CE4" w:rsidRPr="001E654B" w:rsidRDefault="00B731AE">
      <w:pPr>
        <w:spacing w:line="560" w:lineRule="exact"/>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4</w:t>
      </w:r>
      <w:r w:rsidRPr="001E654B">
        <w:rPr>
          <w:rFonts w:ascii="Arial Narrow" w:eastAsia="仿宋_GB2312" w:hAnsi="Arial Narrow" w:cs="Arial" w:hint="eastAsia"/>
          <w:color w:val="000000" w:themeColor="text1"/>
          <w:sz w:val="30"/>
          <w:szCs w:val="30"/>
        </w:rPr>
        <w:t>）模拟量传感器的连接</w:t>
      </w:r>
    </w:p>
    <w:p w14:paraId="1A13CF28"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参照下表，将各类数字量传感器正确进行供电，并连接至“模拟量采集器</w:t>
      </w:r>
      <w:r w:rsidRPr="001E654B">
        <w:rPr>
          <w:rFonts w:ascii="Arial Narrow" w:eastAsia="仿宋_GB2312" w:hAnsi="Arial Narrow" w:cs="Arial"/>
          <w:color w:val="000000" w:themeColor="text1"/>
          <w:sz w:val="30"/>
          <w:szCs w:val="30"/>
        </w:rPr>
        <w:t>ADAM4017</w:t>
      </w:r>
      <w:r w:rsidRPr="001E654B">
        <w:rPr>
          <w:rFonts w:ascii="Arial Narrow" w:eastAsia="仿宋_GB2312" w:hAnsi="Arial Narrow" w:cs="Arial" w:hint="eastAsia"/>
          <w:color w:val="000000" w:themeColor="text1"/>
          <w:sz w:val="30"/>
          <w:szCs w:val="30"/>
        </w:rPr>
        <w:t>”的信号端子上，要求接线工艺标准、规范，连线外观工整、美观。</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85"/>
        <w:gridCol w:w="1701"/>
        <w:gridCol w:w="3686"/>
      </w:tblGrid>
      <w:tr w:rsidR="001E654B" w:rsidRPr="001E654B" w14:paraId="526A4072" w14:textId="77777777">
        <w:tc>
          <w:tcPr>
            <w:tcW w:w="846" w:type="dxa"/>
          </w:tcPr>
          <w:p w14:paraId="04FEECF4"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序号</w:t>
            </w:r>
          </w:p>
        </w:tc>
        <w:tc>
          <w:tcPr>
            <w:tcW w:w="2385" w:type="dxa"/>
          </w:tcPr>
          <w:p w14:paraId="42D501B1"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传感器名称</w:t>
            </w:r>
          </w:p>
        </w:tc>
        <w:tc>
          <w:tcPr>
            <w:tcW w:w="1701" w:type="dxa"/>
          </w:tcPr>
          <w:p w14:paraId="00AEADDC"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供电电压</w:t>
            </w:r>
          </w:p>
        </w:tc>
        <w:tc>
          <w:tcPr>
            <w:tcW w:w="3686" w:type="dxa"/>
          </w:tcPr>
          <w:p w14:paraId="48507A22"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hint="eastAsia"/>
                <w:b/>
                <w:color w:val="000000" w:themeColor="text1"/>
                <w:sz w:val="24"/>
                <w:szCs w:val="24"/>
              </w:rPr>
              <w:t>模拟量采集器</w:t>
            </w:r>
          </w:p>
        </w:tc>
      </w:tr>
      <w:tr w:rsidR="001E654B" w:rsidRPr="001E654B" w14:paraId="5046B880" w14:textId="77777777">
        <w:tc>
          <w:tcPr>
            <w:tcW w:w="846" w:type="dxa"/>
            <w:vAlign w:val="center"/>
          </w:tcPr>
          <w:p w14:paraId="51372F67"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1 </w:t>
            </w:r>
          </w:p>
        </w:tc>
        <w:tc>
          <w:tcPr>
            <w:tcW w:w="2385" w:type="dxa"/>
            <w:vAlign w:val="center"/>
          </w:tcPr>
          <w:p w14:paraId="4D226207"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风速传感器</w:t>
            </w:r>
            <w:r w:rsidRPr="001E654B">
              <w:rPr>
                <w:rFonts w:asciiTheme="minorEastAsia" w:hAnsiTheme="minorEastAsia" w:cs="Calibri"/>
                <w:color w:val="000000" w:themeColor="text1"/>
                <w:sz w:val="24"/>
                <w:szCs w:val="24"/>
              </w:rPr>
              <w:t xml:space="preserve"> </w:t>
            </w:r>
          </w:p>
        </w:tc>
        <w:tc>
          <w:tcPr>
            <w:tcW w:w="1701" w:type="dxa"/>
            <w:vAlign w:val="center"/>
          </w:tcPr>
          <w:p w14:paraId="3B1777B1"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24V </w:t>
            </w:r>
          </w:p>
        </w:tc>
        <w:tc>
          <w:tcPr>
            <w:tcW w:w="3686" w:type="dxa"/>
            <w:vAlign w:val="center"/>
          </w:tcPr>
          <w:p w14:paraId="0E579047"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VIN</w:t>
            </w:r>
            <w:r w:rsidRPr="001E654B">
              <w:rPr>
                <w:rFonts w:asciiTheme="minorEastAsia" w:hAnsiTheme="minorEastAsia" w:cs="Calibri" w:hint="eastAsia"/>
                <w:color w:val="000000" w:themeColor="text1"/>
                <w:sz w:val="24"/>
                <w:szCs w:val="24"/>
              </w:rPr>
              <w:t>3</w:t>
            </w:r>
            <w:r w:rsidRPr="001E654B">
              <w:rPr>
                <w:rFonts w:asciiTheme="minorEastAsia" w:hAnsiTheme="minorEastAsia" w:cs="Calibri"/>
                <w:color w:val="000000" w:themeColor="text1"/>
                <w:sz w:val="24"/>
                <w:szCs w:val="24"/>
              </w:rPr>
              <w:t xml:space="preserve">+ </w:t>
            </w:r>
          </w:p>
        </w:tc>
      </w:tr>
      <w:tr w:rsidR="001E654B" w:rsidRPr="001E654B" w14:paraId="5CEF8D61" w14:textId="77777777">
        <w:tc>
          <w:tcPr>
            <w:tcW w:w="846" w:type="dxa"/>
          </w:tcPr>
          <w:p w14:paraId="4420F5FE"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2</w:t>
            </w:r>
          </w:p>
        </w:tc>
        <w:tc>
          <w:tcPr>
            <w:tcW w:w="2385" w:type="dxa"/>
            <w:vAlign w:val="center"/>
          </w:tcPr>
          <w:p w14:paraId="3F89F5E7"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空气质量传感器</w:t>
            </w:r>
          </w:p>
          <w:p w14:paraId="2AAB7696"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电压电流变送器</w:t>
            </w:r>
            <w:r w:rsidRPr="001E654B">
              <w:rPr>
                <w:rFonts w:asciiTheme="minorEastAsia" w:hAnsiTheme="minorEastAsia" w:cs="Calibri"/>
                <w:color w:val="000000" w:themeColor="text1"/>
                <w:sz w:val="24"/>
                <w:szCs w:val="24"/>
              </w:rPr>
              <w:t xml:space="preserve"> </w:t>
            </w:r>
          </w:p>
        </w:tc>
        <w:tc>
          <w:tcPr>
            <w:tcW w:w="1701" w:type="dxa"/>
            <w:vAlign w:val="center"/>
          </w:tcPr>
          <w:p w14:paraId="0EF11FE7" w14:textId="77777777" w:rsidR="00A43CE4" w:rsidRPr="001E654B" w:rsidRDefault="00B731AE">
            <w:pPr>
              <w:spacing w:after="190"/>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5V </w:t>
            </w:r>
          </w:p>
          <w:p w14:paraId="5361985D"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24V </w:t>
            </w:r>
          </w:p>
        </w:tc>
        <w:tc>
          <w:tcPr>
            <w:tcW w:w="3686" w:type="dxa"/>
            <w:vAlign w:val="center"/>
          </w:tcPr>
          <w:p w14:paraId="621F1182" w14:textId="77777777" w:rsidR="00A43CE4" w:rsidRPr="001E654B" w:rsidRDefault="00B731AE">
            <w:pPr>
              <w:ind w:left="12"/>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Vin</w:t>
            </w:r>
            <w:r w:rsidRPr="001E654B">
              <w:rPr>
                <w:rFonts w:asciiTheme="minorEastAsia" w:hAnsiTheme="minorEastAsia" w:cs="Calibri" w:hint="eastAsia"/>
                <w:color w:val="000000" w:themeColor="text1"/>
                <w:sz w:val="24"/>
                <w:szCs w:val="24"/>
              </w:rPr>
              <w:t>7</w:t>
            </w:r>
            <w:r w:rsidRPr="001E654B">
              <w:rPr>
                <w:rFonts w:asciiTheme="minorEastAsia" w:hAnsiTheme="minorEastAsia" w:cs="Calibri"/>
                <w:color w:val="000000" w:themeColor="text1"/>
                <w:sz w:val="24"/>
                <w:szCs w:val="24"/>
              </w:rPr>
              <w:t xml:space="preserve">+ </w:t>
            </w:r>
          </w:p>
        </w:tc>
      </w:tr>
      <w:tr w:rsidR="001E654B" w:rsidRPr="001E654B" w14:paraId="377B519E" w14:textId="77777777">
        <w:tc>
          <w:tcPr>
            <w:tcW w:w="846" w:type="dxa"/>
            <w:vAlign w:val="center"/>
          </w:tcPr>
          <w:p w14:paraId="6D0FA451"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3 </w:t>
            </w:r>
          </w:p>
        </w:tc>
        <w:tc>
          <w:tcPr>
            <w:tcW w:w="2385" w:type="dxa"/>
            <w:vAlign w:val="center"/>
          </w:tcPr>
          <w:p w14:paraId="0C1FAEB7"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光照传感器</w:t>
            </w:r>
            <w:r w:rsidRPr="001E654B">
              <w:rPr>
                <w:rFonts w:asciiTheme="minorEastAsia" w:hAnsiTheme="minorEastAsia" w:cs="Calibri"/>
                <w:color w:val="000000" w:themeColor="text1"/>
                <w:sz w:val="24"/>
                <w:szCs w:val="24"/>
              </w:rPr>
              <w:t xml:space="preserve"> </w:t>
            </w:r>
          </w:p>
        </w:tc>
        <w:tc>
          <w:tcPr>
            <w:tcW w:w="1701" w:type="dxa"/>
            <w:vAlign w:val="center"/>
          </w:tcPr>
          <w:p w14:paraId="367E5C8D"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24V </w:t>
            </w:r>
          </w:p>
        </w:tc>
        <w:tc>
          <w:tcPr>
            <w:tcW w:w="3686" w:type="dxa"/>
            <w:vAlign w:val="center"/>
          </w:tcPr>
          <w:p w14:paraId="28B15E4C" w14:textId="77777777" w:rsidR="00A43CE4" w:rsidRPr="001E654B" w:rsidRDefault="00B731AE">
            <w:pPr>
              <w:ind w:left="12"/>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Vin</w:t>
            </w:r>
            <w:r w:rsidRPr="001E654B">
              <w:rPr>
                <w:rFonts w:asciiTheme="minorEastAsia" w:hAnsiTheme="minorEastAsia" w:cs="Calibri" w:hint="eastAsia"/>
                <w:color w:val="000000" w:themeColor="text1"/>
                <w:sz w:val="24"/>
                <w:szCs w:val="24"/>
              </w:rPr>
              <w:t>1</w:t>
            </w:r>
            <w:r w:rsidRPr="001E654B">
              <w:rPr>
                <w:rFonts w:asciiTheme="minorEastAsia" w:hAnsiTheme="minorEastAsia" w:cs="Calibri"/>
                <w:color w:val="000000" w:themeColor="text1"/>
                <w:sz w:val="24"/>
                <w:szCs w:val="24"/>
              </w:rPr>
              <w:t xml:space="preserve">+ </w:t>
            </w:r>
          </w:p>
        </w:tc>
      </w:tr>
      <w:tr w:rsidR="001E654B" w:rsidRPr="001E654B" w14:paraId="53B746BC" w14:textId="77777777">
        <w:tc>
          <w:tcPr>
            <w:tcW w:w="846" w:type="dxa"/>
            <w:vAlign w:val="center"/>
          </w:tcPr>
          <w:p w14:paraId="10F6E33B"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4 </w:t>
            </w:r>
          </w:p>
        </w:tc>
        <w:tc>
          <w:tcPr>
            <w:tcW w:w="2385" w:type="dxa"/>
            <w:vAlign w:val="center"/>
          </w:tcPr>
          <w:p w14:paraId="6A781730"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二氧化碳传感器</w:t>
            </w:r>
            <w:r w:rsidRPr="001E654B">
              <w:rPr>
                <w:rFonts w:asciiTheme="minorEastAsia" w:hAnsiTheme="minorEastAsia" w:cs="Calibri"/>
                <w:color w:val="000000" w:themeColor="text1"/>
                <w:sz w:val="24"/>
                <w:szCs w:val="24"/>
              </w:rPr>
              <w:t xml:space="preserve"> </w:t>
            </w:r>
          </w:p>
        </w:tc>
        <w:tc>
          <w:tcPr>
            <w:tcW w:w="1701" w:type="dxa"/>
            <w:vAlign w:val="center"/>
          </w:tcPr>
          <w:p w14:paraId="1C1E7497"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24V </w:t>
            </w:r>
          </w:p>
        </w:tc>
        <w:tc>
          <w:tcPr>
            <w:tcW w:w="3686" w:type="dxa"/>
            <w:vAlign w:val="center"/>
          </w:tcPr>
          <w:p w14:paraId="576B8AC3" w14:textId="77777777" w:rsidR="00A43CE4" w:rsidRPr="001E654B" w:rsidRDefault="00B731AE">
            <w:pPr>
              <w:ind w:left="12"/>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Vin</w:t>
            </w:r>
            <w:r w:rsidRPr="001E654B">
              <w:rPr>
                <w:rFonts w:asciiTheme="minorEastAsia" w:hAnsiTheme="minorEastAsia" w:cs="Calibri" w:hint="eastAsia"/>
                <w:color w:val="000000" w:themeColor="text1"/>
                <w:sz w:val="24"/>
                <w:szCs w:val="24"/>
              </w:rPr>
              <w:t>6</w:t>
            </w:r>
            <w:r w:rsidRPr="001E654B">
              <w:rPr>
                <w:rFonts w:asciiTheme="minorEastAsia" w:hAnsiTheme="minorEastAsia" w:cs="Calibri"/>
                <w:color w:val="000000" w:themeColor="text1"/>
                <w:sz w:val="24"/>
                <w:szCs w:val="24"/>
              </w:rPr>
              <w:t xml:space="preserve">+ </w:t>
            </w:r>
          </w:p>
        </w:tc>
      </w:tr>
      <w:tr w:rsidR="001E654B" w:rsidRPr="001E654B" w14:paraId="0D307E8C" w14:textId="77777777">
        <w:tc>
          <w:tcPr>
            <w:tcW w:w="846" w:type="dxa"/>
            <w:vAlign w:val="center"/>
          </w:tcPr>
          <w:p w14:paraId="392189B7"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5 </w:t>
            </w:r>
          </w:p>
        </w:tc>
        <w:tc>
          <w:tcPr>
            <w:tcW w:w="2385" w:type="dxa"/>
            <w:vAlign w:val="center"/>
          </w:tcPr>
          <w:p w14:paraId="56AD0F24"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温湿度传感器</w:t>
            </w:r>
            <w:r w:rsidRPr="001E654B">
              <w:rPr>
                <w:rFonts w:asciiTheme="minorEastAsia" w:hAnsiTheme="minorEastAsia" w:cs="Calibri"/>
                <w:color w:val="000000" w:themeColor="text1"/>
                <w:sz w:val="24"/>
                <w:szCs w:val="24"/>
              </w:rPr>
              <w:t xml:space="preserve"> </w:t>
            </w:r>
          </w:p>
        </w:tc>
        <w:tc>
          <w:tcPr>
            <w:tcW w:w="1701" w:type="dxa"/>
            <w:vAlign w:val="center"/>
          </w:tcPr>
          <w:p w14:paraId="482AB3DD" w14:textId="77777777" w:rsidR="00A43CE4" w:rsidRPr="001E654B" w:rsidRDefault="00B731AE">
            <w:pPr>
              <w:ind w:right="30"/>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24V </w:t>
            </w:r>
          </w:p>
        </w:tc>
        <w:tc>
          <w:tcPr>
            <w:tcW w:w="3686" w:type="dxa"/>
            <w:vAlign w:val="center"/>
          </w:tcPr>
          <w:p w14:paraId="294312AF"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温度：</w:t>
            </w:r>
            <w:r w:rsidRPr="001E654B">
              <w:rPr>
                <w:rFonts w:asciiTheme="minorEastAsia" w:hAnsiTheme="minorEastAsia" w:cs="Calibri"/>
                <w:color w:val="000000" w:themeColor="text1"/>
                <w:sz w:val="24"/>
                <w:szCs w:val="24"/>
              </w:rPr>
              <w:t>VIN</w:t>
            </w:r>
            <w:r w:rsidRPr="001E654B">
              <w:rPr>
                <w:rFonts w:asciiTheme="minorEastAsia" w:hAnsiTheme="minorEastAsia" w:cs="Calibri" w:hint="eastAsia"/>
                <w:color w:val="000000" w:themeColor="text1"/>
                <w:sz w:val="24"/>
                <w:szCs w:val="24"/>
              </w:rPr>
              <w:t>0</w:t>
            </w:r>
            <w:r w:rsidRPr="001E654B">
              <w:rPr>
                <w:rFonts w:asciiTheme="minorEastAsia" w:hAnsiTheme="minorEastAsia" w:cs="Calibri"/>
                <w:color w:val="000000" w:themeColor="text1"/>
                <w:sz w:val="24"/>
                <w:szCs w:val="24"/>
              </w:rPr>
              <w:t>+</w:t>
            </w:r>
            <w:r w:rsidRPr="001E654B">
              <w:rPr>
                <w:rFonts w:asciiTheme="minorEastAsia" w:hAnsiTheme="minorEastAsia"/>
                <w:color w:val="000000" w:themeColor="text1"/>
                <w:sz w:val="24"/>
                <w:szCs w:val="24"/>
              </w:rPr>
              <w:t>；湿度：</w:t>
            </w:r>
            <w:r w:rsidRPr="001E654B">
              <w:rPr>
                <w:rFonts w:asciiTheme="minorEastAsia" w:hAnsiTheme="minorEastAsia" w:cs="Calibri"/>
                <w:color w:val="000000" w:themeColor="text1"/>
                <w:sz w:val="24"/>
                <w:szCs w:val="24"/>
              </w:rPr>
              <w:t>VIN</w:t>
            </w:r>
            <w:r w:rsidRPr="001E654B">
              <w:rPr>
                <w:rFonts w:asciiTheme="minorEastAsia" w:hAnsiTheme="minorEastAsia" w:cs="Calibri" w:hint="eastAsia"/>
                <w:color w:val="000000" w:themeColor="text1"/>
                <w:sz w:val="24"/>
                <w:szCs w:val="24"/>
              </w:rPr>
              <w:t>2</w:t>
            </w:r>
            <w:r w:rsidRPr="001E654B">
              <w:rPr>
                <w:rFonts w:asciiTheme="minorEastAsia" w:hAnsiTheme="minorEastAsia" w:cs="Calibri"/>
                <w:color w:val="000000" w:themeColor="text1"/>
                <w:sz w:val="24"/>
                <w:szCs w:val="24"/>
              </w:rPr>
              <w:t>+</w:t>
            </w:r>
            <w:r w:rsidRPr="001E654B">
              <w:rPr>
                <w:rFonts w:asciiTheme="minorEastAsia" w:hAnsiTheme="minorEastAsia"/>
                <w:color w:val="000000" w:themeColor="text1"/>
                <w:sz w:val="24"/>
                <w:szCs w:val="24"/>
              </w:rPr>
              <w:t>；</w:t>
            </w:r>
            <w:r w:rsidRPr="001E654B">
              <w:rPr>
                <w:rFonts w:asciiTheme="minorEastAsia" w:hAnsiTheme="minorEastAsia" w:cs="Calibri"/>
                <w:color w:val="000000" w:themeColor="text1"/>
                <w:sz w:val="24"/>
                <w:szCs w:val="24"/>
              </w:rPr>
              <w:t xml:space="preserve"> </w:t>
            </w:r>
          </w:p>
        </w:tc>
      </w:tr>
      <w:tr w:rsidR="001E654B" w:rsidRPr="001E654B" w14:paraId="2A6FDAC3" w14:textId="77777777">
        <w:tc>
          <w:tcPr>
            <w:tcW w:w="846" w:type="dxa"/>
            <w:vAlign w:val="center"/>
          </w:tcPr>
          <w:p w14:paraId="18737277"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lastRenderedPageBreak/>
              <w:t xml:space="preserve">6 </w:t>
            </w:r>
          </w:p>
        </w:tc>
        <w:tc>
          <w:tcPr>
            <w:tcW w:w="2385" w:type="dxa"/>
            <w:vAlign w:val="center"/>
          </w:tcPr>
          <w:p w14:paraId="1FFAFC26"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大气压力传感器</w:t>
            </w:r>
            <w:r w:rsidRPr="001E654B">
              <w:rPr>
                <w:rFonts w:asciiTheme="minorEastAsia" w:hAnsiTheme="minorEastAsia" w:cs="Calibri"/>
                <w:color w:val="000000" w:themeColor="text1"/>
                <w:sz w:val="24"/>
                <w:szCs w:val="24"/>
              </w:rPr>
              <w:t xml:space="preserve"> </w:t>
            </w:r>
          </w:p>
        </w:tc>
        <w:tc>
          <w:tcPr>
            <w:tcW w:w="1701" w:type="dxa"/>
            <w:vAlign w:val="center"/>
          </w:tcPr>
          <w:p w14:paraId="7AA80B21" w14:textId="77777777" w:rsidR="00A43CE4" w:rsidRPr="001E654B" w:rsidRDefault="00B731AE">
            <w:pPr>
              <w:ind w:left="9"/>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24V </w:t>
            </w:r>
          </w:p>
        </w:tc>
        <w:tc>
          <w:tcPr>
            <w:tcW w:w="3686" w:type="dxa"/>
            <w:vAlign w:val="center"/>
          </w:tcPr>
          <w:p w14:paraId="1BBFDC37" w14:textId="77777777" w:rsidR="00A43CE4" w:rsidRPr="001E654B" w:rsidRDefault="00B731AE">
            <w:pPr>
              <w:ind w:left="12"/>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 VIN</w:t>
            </w:r>
            <w:r w:rsidRPr="001E654B">
              <w:rPr>
                <w:rFonts w:asciiTheme="minorEastAsia" w:hAnsiTheme="minorEastAsia" w:cs="Calibri" w:hint="eastAsia"/>
                <w:color w:val="000000" w:themeColor="text1"/>
                <w:sz w:val="24"/>
                <w:szCs w:val="24"/>
              </w:rPr>
              <w:t>4</w:t>
            </w:r>
            <w:r w:rsidRPr="001E654B">
              <w:rPr>
                <w:rFonts w:asciiTheme="minorEastAsia" w:hAnsiTheme="minorEastAsia" w:cs="Calibri"/>
                <w:color w:val="000000" w:themeColor="text1"/>
                <w:sz w:val="24"/>
                <w:szCs w:val="24"/>
              </w:rPr>
              <w:t>+</w:t>
            </w:r>
            <w:r w:rsidRPr="001E654B">
              <w:rPr>
                <w:rFonts w:asciiTheme="minorEastAsia" w:hAnsiTheme="minorEastAsia"/>
                <w:color w:val="000000" w:themeColor="text1"/>
                <w:sz w:val="24"/>
                <w:szCs w:val="24"/>
              </w:rPr>
              <w:t>；</w:t>
            </w:r>
            <w:r w:rsidRPr="001E654B">
              <w:rPr>
                <w:rFonts w:asciiTheme="minorEastAsia" w:hAnsiTheme="minorEastAsia" w:cs="Calibri"/>
                <w:color w:val="000000" w:themeColor="text1"/>
                <w:sz w:val="24"/>
                <w:szCs w:val="24"/>
              </w:rPr>
              <w:t xml:space="preserve"> </w:t>
            </w:r>
          </w:p>
        </w:tc>
      </w:tr>
    </w:tbl>
    <w:p w14:paraId="202827D5" w14:textId="77777777" w:rsidR="00A43CE4" w:rsidRPr="001E654B" w:rsidRDefault="00B731AE">
      <w:pPr>
        <w:spacing w:line="560" w:lineRule="exact"/>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5</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将</w:t>
      </w:r>
      <w:r w:rsidRPr="001E654B">
        <w:rPr>
          <w:rFonts w:ascii="Arial Narrow" w:eastAsia="仿宋_GB2312" w:hAnsi="Arial Narrow" w:cs="Arial"/>
          <w:color w:val="000000" w:themeColor="text1"/>
          <w:sz w:val="30"/>
          <w:szCs w:val="30"/>
        </w:rPr>
        <w:t xml:space="preserve"> ADAM4000 </w:t>
      </w:r>
      <w:r w:rsidRPr="001E654B">
        <w:rPr>
          <w:rFonts w:ascii="Arial Narrow" w:eastAsia="仿宋_GB2312" w:hAnsi="Arial Narrow" w:cs="Arial"/>
          <w:color w:val="000000" w:themeColor="text1"/>
          <w:sz w:val="30"/>
          <w:szCs w:val="30"/>
        </w:rPr>
        <w:t>系列采集器与</w:t>
      </w:r>
      <w:r w:rsidRPr="001E654B">
        <w:rPr>
          <w:rFonts w:ascii="Arial Narrow" w:eastAsia="仿宋_GB2312" w:hAnsi="Arial Narrow" w:cs="Arial"/>
          <w:color w:val="000000" w:themeColor="text1"/>
          <w:sz w:val="30"/>
          <w:szCs w:val="30"/>
        </w:rPr>
        <w:t xml:space="preserve"> 485 </w:t>
      </w:r>
      <w:r w:rsidRPr="001E654B">
        <w:rPr>
          <w:rFonts w:ascii="Arial Narrow" w:eastAsia="仿宋_GB2312" w:hAnsi="Arial Narrow" w:cs="Arial"/>
          <w:color w:val="000000" w:themeColor="text1"/>
          <w:sz w:val="30"/>
          <w:szCs w:val="30"/>
        </w:rPr>
        <w:t>转</w:t>
      </w:r>
      <w:r w:rsidRPr="001E654B">
        <w:rPr>
          <w:rFonts w:ascii="Arial Narrow" w:eastAsia="仿宋_GB2312" w:hAnsi="Arial Narrow" w:cs="Arial"/>
          <w:color w:val="000000" w:themeColor="text1"/>
          <w:sz w:val="30"/>
          <w:szCs w:val="30"/>
        </w:rPr>
        <w:t xml:space="preserve"> 232 </w:t>
      </w:r>
      <w:r w:rsidRPr="001E654B">
        <w:rPr>
          <w:rFonts w:ascii="Arial Narrow" w:eastAsia="仿宋_GB2312" w:hAnsi="Arial Narrow" w:cs="Arial"/>
          <w:color w:val="000000" w:themeColor="text1"/>
          <w:sz w:val="30"/>
          <w:szCs w:val="30"/>
        </w:rPr>
        <w:t>转换器、网关设备进行正确连接，并正确连接供电并将智能电表引出的数据线连接到客户端的</w:t>
      </w:r>
      <w:r w:rsidRPr="001E654B">
        <w:rPr>
          <w:rFonts w:ascii="Arial Narrow" w:eastAsia="仿宋_GB2312" w:hAnsi="Arial Narrow" w:cs="Arial"/>
          <w:color w:val="000000" w:themeColor="text1"/>
          <w:sz w:val="30"/>
          <w:szCs w:val="30"/>
        </w:rPr>
        <w:t xml:space="preserve"> PC </w:t>
      </w:r>
      <w:r w:rsidRPr="001E654B">
        <w:rPr>
          <w:rFonts w:ascii="Arial Narrow" w:eastAsia="仿宋_GB2312" w:hAnsi="Arial Narrow" w:cs="Arial"/>
          <w:color w:val="000000" w:themeColor="text1"/>
          <w:sz w:val="30"/>
          <w:szCs w:val="30"/>
        </w:rPr>
        <w:t>上。</w:t>
      </w:r>
    </w:p>
    <w:p w14:paraId="3F8CEAAC"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3</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感知及识别设备的使用</w:t>
      </w:r>
    </w:p>
    <w:p w14:paraId="1C13AF97"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）小票打印机</w:t>
      </w:r>
    </w:p>
    <w:p w14:paraId="3A43E4EF"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安装小票打印机驱动，驱动程序在</w:t>
      </w:r>
      <w:r w:rsidRPr="001E654B">
        <w:rPr>
          <w:rFonts w:ascii="Arial Narrow" w:eastAsia="仿宋_GB2312" w:hAnsi="Arial Narrow" w:cs="Arial"/>
          <w:color w:val="000000" w:themeColor="text1"/>
          <w:sz w:val="30"/>
          <w:szCs w:val="30"/>
        </w:rPr>
        <w:t>U</w:t>
      </w:r>
      <w:r w:rsidRPr="001E654B">
        <w:rPr>
          <w:rFonts w:ascii="Arial Narrow" w:eastAsia="仿宋_GB2312" w:hAnsi="Arial Narrow" w:cs="Arial" w:hint="eastAsia"/>
          <w:color w:val="000000" w:themeColor="text1"/>
          <w:sz w:val="30"/>
          <w:szCs w:val="30"/>
        </w:rPr>
        <w:t>盘中提供；安装完成后根据“竞赛资料</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任务一</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二维码生成工具”中的相关程序，生成汉信码“我爱你中国”并使用小票打印机打印出该条码（条码尺寸至少</w:t>
      </w:r>
      <w:r w:rsidRPr="001E654B">
        <w:rPr>
          <w:rFonts w:ascii="Arial Narrow" w:eastAsia="仿宋_GB2312" w:hAnsi="Arial Narrow" w:cs="Arial"/>
          <w:color w:val="000000" w:themeColor="text1"/>
          <w:sz w:val="30"/>
          <w:szCs w:val="30"/>
        </w:rPr>
        <w:t>3.5cm*3.5cm</w:t>
      </w:r>
      <w:r w:rsidRPr="001E654B">
        <w:rPr>
          <w:rFonts w:ascii="Arial Narrow" w:eastAsia="仿宋_GB2312" w:hAnsi="Arial Narrow" w:cs="Arial" w:hint="eastAsia"/>
          <w:color w:val="000000" w:themeColor="text1"/>
          <w:sz w:val="30"/>
          <w:szCs w:val="30"/>
        </w:rPr>
        <w:t>以上），将打印好的条码放置在服务器桌面的右上方以备检查。</w:t>
      </w:r>
    </w:p>
    <w:p w14:paraId="59B27DB0" w14:textId="77777777" w:rsidR="00A43CE4" w:rsidRPr="001E654B" w:rsidRDefault="00B731AE">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）正确</w:t>
      </w:r>
      <w:r w:rsidRPr="001E654B">
        <w:rPr>
          <w:rFonts w:ascii="Arial Narrow" w:eastAsia="仿宋_GB2312" w:hAnsi="Arial Narrow" w:cs="Arial"/>
          <w:color w:val="000000" w:themeColor="text1"/>
          <w:sz w:val="30"/>
          <w:szCs w:val="30"/>
        </w:rPr>
        <w:t>进行万用表表笔连接，选择合适档位</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利用万用表测试光照传感器的电流值</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要求</w:t>
      </w:r>
      <w:r w:rsidRPr="001E654B">
        <w:rPr>
          <w:rFonts w:ascii="Arial Narrow" w:eastAsia="仿宋_GB2312" w:hAnsi="Arial Narrow" w:cs="Arial" w:hint="eastAsia"/>
          <w:color w:val="000000" w:themeColor="text1"/>
          <w:sz w:val="30"/>
          <w:szCs w:val="30"/>
        </w:rPr>
        <w:t>：先后</w:t>
      </w:r>
      <w:r w:rsidRPr="001E654B">
        <w:rPr>
          <w:rFonts w:ascii="Arial Narrow" w:eastAsia="仿宋_GB2312" w:hAnsi="Arial Narrow" w:cs="Arial"/>
          <w:color w:val="000000" w:themeColor="text1"/>
          <w:sz w:val="30"/>
          <w:szCs w:val="30"/>
        </w:rPr>
        <w:t>两次分别</w:t>
      </w:r>
      <w:r w:rsidRPr="001E654B">
        <w:rPr>
          <w:rFonts w:ascii="Arial Narrow" w:eastAsia="仿宋_GB2312" w:hAnsi="Arial Narrow" w:cs="Arial" w:hint="eastAsia"/>
          <w:color w:val="000000" w:themeColor="text1"/>
          <w:sz w:val="30"/>
          <w:szCs w:val="30"/>
        </w:rPr>
        <w:t>设置</w:t>
      </w:r>
      <w:r w:rsidRPr="001E654B">
        <w:rPr>
          <w:rFonts w:ascii="Arial Narrow" w:eastAsia="仿宋_GB2312" w:hAnsi="Arial Narrow" w:cs="Arial"/>
          <w:color w:val="000000" w:themeColor="text1"/>
          <w:sz w:val="30"/>
          <w:szCs w:val="30"/>
        </w:rPr>
        <w:t>光照值在</w:t>
      </w:r>
      <w:r w:rsidRPr="001E654B">
        <w:rPr>
          <w:rFonts w:ascii="Arial Narrow" w:eastAsia="仿宋_GB2312" w:hAnsi="Arial Narrow" w:cs="Arial"/>
          <w:color w:val="000000" w:themeColor="text1"/>
          <w:sz w:val="30"/>
          <w:szCs w:val="30"/>
        </w:rPr>
        <w:t>100lx-300lx</w:t>
      </w:r>
      <w:r w:rsidRPr="001E654B">
        <w:rPr>
          <w:rFonts w:ascii="Arial Narrow" w:eastAsia="仿宋_GB2312" w:hAnsi="Arial Narrow" w:cs="Arial" w:hint="eastAsia"/>
          <w:color w:val="000000" w:themeColor="text1"/>
          <w:sz w:val="30"/>
          <w:szCs w:val="30"/>
        </w:rPr>
        <w:t>范围和</w:t>
      </w:r>
      <w:r w:rsidRPr="001E654B">
        <w:rPr>
          <w:rFonts w:ascii="Arial Narrow" w:eastAsia="仿宋_GB2312" w:hAnsi="Arial Narrow" w:cs="Arial"/>
          <w:color w:val="000000" w:themeColor="text1"/>
          <w:sz w:val="30"/>
          <w:szCs w:val="30"/>
        </w:rPr>
        <w:t>9000lx-10000lx</w:t>
      </w:r>
      <w:r w:rsidRPr="001E654B">
        <w:rPr>
          <w:rFonts w:ascii="Arial Narrow" w:eastAsia="仿宋_GB2312" w:hAnsi="Arial Narrow" w:cs="Arial"/>
          <w:color w:val="000000" w:themeColor="text1"/>
          <w:sz w:val="30"/>
          <w:szCs w:val="30"/>
        </w:rPr>
        <w:t>内</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利用万用表</w:t>
      </w:r>
      <w:r w:rsidRPr="001E654B">
        <w:rPr>
          <w:rFonts w:ascii="Arial Narrow" w:eastAsia="仿宋_GB2312" w:hAnsi="Arial Narrow" w:cs="Arial" w:hint="eastAsia"/>
          <w:color w:val="000000" w:themeColor="text1"/>
          <w:sz w:val="30"/>
          <w:szCs w:val="30"/>
        </w:rPr>
        <w:t>测量两次</w:t>
      </w:r>
      <w:r w:rsidRPr="001E654B">
        <w:rPr>
          <w:rFonts w:ascii="Arial Narrow" w:eastAsia="仿宋_GB2312" w:hAnsi="Arial Narrow" w:cs="Arial"/>
          <w:color w:val="000000" w:themeColor="text1"/>
          <w:sz w:val="30"/>
          <w:szCs w:val="30"/>
        </w:rPr>
        <w:t>对应的电流值</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并</w:t>
      </w:r>
      <w:r w:rsidRPr="001E654B">
        <w:rPr>
          <w:rFonts w:ascii="Arial Narrow" w:eastAsia="仿宋_GB2312" w:hAnsi="Arial Narrow" w:cs="Arial" w:hint="eastAsia"/>
          <w:color w:val="000000" w:themeColor="text1"/>
          <w:sz w:val="30"/>
          <w:szCs w:val="30"/>
        </w:rPr>
        <w:t>利用</w:t>
      </w:r>
      <w:r w:rsidRPr="001E654B">
        <w:rPr>
          <w:rFonts w:ascii="Arial Narrow" w:eastAsia="仿宋_GB2312" w:hAnsi="Arial Narrow" w:cs="Arial"/>
          <w:color w:val="000000" w:themeColor="text1"/>
          <w:sz w:val="30"/>
          <w:szCs w:val="30"/>
        </w:rPr>
        <w:t>网络摄像头进行</w:t>
      </w:r>
      <w:r w:rsidRPr="001E654B">
        <w:rPr>
          <w:rFonts w:ascii="Arial Narrow" w:eastAsia="仿宋_GB2312" w:hAnsi="Arial Narrow" w:cs="Arial" w:hint="eastAsia"/>
          <w:color w:val="000000" w:themeColor="text1"/>
          <w:sz w:val="30"/>
          <w:szCs w:val="30"/>
        </w:rPr>
        <w:t>拍照，粘贴至</w:t>
      </w:r>
      <w:r w:rsidRPr="001E654B">
        <w:rPr>
          <w:rFonts w:ascii="Arial Narrow" w:eastAsia="仿宋_GB2312" w:hAnsi="Arial Narrow" w:cs="Arial"/>
          <w:color w:val="000000" w:themeColor="text1"/>
          <w:sz w:val="30"/>
          <w:szCs w:val="30"/>
        </w:rPr>
        <w:t>U</w:t>
      </w:r>
      <w:r w:rsidRPr="001E654B">
        <w:rPr>
          <w:rFonts w:ascii="Arial Narrow" w:eastAsia="仿宋_GB2312" w:hAnsi="Arial Narrow" w:cs="Arial" w:hint="eastAsia"/>
          <w:color w:val="000000" w:themeColor="text1"/>
          <w:sz w:val="30"/>
          <w:szCs w:val="30"/>
        </w:rPr>
        <w:t>盘提交资料中“任务一</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任务结果文档</w:t>
      </w:r>
      <w:r w:rsidRPr="001E654B">
        <w:rPr>
          <w:rFonts w:ascii="Arial Narrow" w:eastAsia="仿宋_GB2312" w:hAnsi="Arial Narrow" w:cs="Arial"/>
          <w:color w:val="000000" w:themeColor="text1"/>
          <w:sz w:val="30"/>
          <w:szCs w:val="30"/>
        </w:rPr>
        <w:t>.docx</w:t>
      </w:r>
      <w:r w:rsidRPr="001E654B">
        <w:rPr>
          <w:rFonts w:ascii="Arial Narrow" w:eastAsia="仿宋_GB2312" w:hAnsi="Arial Narrow" w:cs="Arial" w:hint="eastAsia"/>
          <w:color w:val="000000" w:themeColor="text1"/>
          <w:sz w:val="30"/>
          <w:szCs w:val="30"/>
        </w:rPr>
        <w:t>”的第</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条上。（要求拍摄照片清晰能够正常辨认万用表上的示数）。备注：可以使用实训工位顶棚的照片灯配合完成该题。</w:t>
      </w:r>
    </w:p>
    <w:p w14:paraId="2F8CB31D" w14:textId="77777777" w:rsidR="00A43CE4" w:rsidRPr="001E654B" w:rsidRDefault="00B731AE" w:rsidP="001F5532">
      <w:pPr>
        <w:spacing w:line="560" w:lineRule="exact"/>
        <w:ind w:firstLineChars="200" w:firstLine="602"/>
        <w:rPr>
          <w:rFonts w:ascii="Arial Narrow" w:eastAsia="仿宋_GB2312" w:hAnsi="Arial Narrow" w:cs="Arial"/>
          <w:b/>
          <w:color w:val="000000" w:themeColor="text1"/>
          <w:sz w:val="30"/>
          <w:szCs w:val="30"/>
        </w:rPr>
      </w:pPr>
      <w:r w:rsidRPr="001E654B">
        <w:rPr>
          <w:rFonts w:ascii="Arial Narrow" w:eastAsia="仿宋_GB2312" w:hAnsi="Arial Narrow" w:cs="Arial"/>
          <w:b/>
          <w:color w:val="000000" w:themeColor="text1"/>
          <w:sz w:val="30"/>
          <w:szCs w:val="30"/>
        </w:rPr>
        <w:t>5</w:t>
      </w:r>
      <w:r w:rsidRPr="001E654B">
        <w:rPr>
          <w:rFonts w:ascii="Arial Narrow" w:eastAsia="仿宋_GB2312" w:hAnsi="Arial Narrow" w:cs="Arial" w:hint="eastAsia"/>
          <w:b/>
          <w:color w:val="000000" w:themeColor="text1"/>
          <w:sz w:val="30"/>
          <w:szCs w:val="30"/>
        </w:rPr>
        <w:t>.</w:t>
      </w:r>
      <w:r w:rsidRPr="001E654B">
        <w:rPr>
          <w:rFonts w:ascii="Arial Narrow" w:eastAsia="仿宋_GB2312" w:hAnsi="Arial Narrow" w:cs="Arial"/>
          <w:b/>
          <w:color w:val="000000" w:themeColor="text1"/>
          <w:sz w:val="30"/>
          <w:szCs w:val="30"/>
        </w:rPr>
        <w:t>设备安装完成后，需要</w:t>
      </w:r>
      <w:r w:rsidRPr="001E654B">
        <w:rPr>
          <w:rFonts w:ascii="Arial Narrow" w:eastAsia="仿宋_GB2312" w:hAnsi="Arial Narrow" w:cs="Arial" w:hint="eastAsia"/>
          <w:b/>
          <w:color w:val="000000" w:themeColor="text1"/>
          <w:sz w:val="30"/>
          <w:szCs w:val="30"/>
        </w:rPr>
        <w:t>以下</w:t>
      </w:r>
      <w:r w:rsidRPr="001E654B">
        <w:rPr>
          <w:rFonts w:ascii="Arial Narrow" w:eastAsia="仿宋_GB2312" w:hAnsi="Arial Narrow" w:cs="Arial"/>
          <w:b/>
          <w:color w:val="000000" w:themeColor="text1"/>
          <w:sz w:val="30"/>
          <w:szCs w:val="30"/>
        </w:rPr>
        <w:t>未用完的耗材按照标签回收到</w:t>
      </w:r>
      <w:r w:rsidRPr="001E654B">
        <w:rPr>
          <w:rFonts w:ascii="Arial Narrow" w:eastAsia="仿宋_GB2312" w:hAnsi="Arial Narrow" w:cs="Arial" w:hint="eastAsia"/>
          <w:b/>
          <w:color w:val="000000" w:themeColor="text1"/>
          <w:sz w:val="30"/>
          <w:szCs w:val="30"/>
        </w:rPr>
        <w:t>对应</w:t>
      </w:r>
      <w:r w:rsidRPr="001E654B">
        <w:rPr>
          <w:rFonts w:ascii="Arial Narrow" w:eastAsia="仿宋_GB2312" w:hAnsi="Arial Narrow" w:cs="Arial"/>
          <w:b/>
          <w:color w:val="000000" w:themeColor="text1"/>
          <w:sz w:val="30"/>
          <w:szCs w:val="30"/>
        </w:rPr>
        <w:t>自封袋中，</w:t>
      </w:r>
      <w:r w:rsidRPr="001E654B">
        <w:rPr>
          <w:rFonts w:ascii="Arial Narrow" w:eastAsia="仿宋_GB2312" w:hAnsi="Arial Narrow" w:cs="Arial" w:hint="eastAsia"/>
          <w:b/>
          <w:color w:val="000000" w:themeColor="text1"/>
          <w:sz w:val="30"/>
          <w:szCs w:val="30"/>
        </w:rPr>
        <w:t>并按下表</w:t>
      </w:r>
      <w:r w:rsidRPr="001E654B">
        <w:rPr>
          <w:rFonts w:ascii="Arial Narrow" w:eastAsia="仿宋_GB2312" w:hAnsi="Arial Narrow" w:cs="Arial"/>
          <w:b/>
          <w:color w:val="000000" w:themeColor="text1"/>
          <w:sz w:val="30"/>
          <w:szCs w:val="30"/>
        </w:rPr>
        <w:t>要求</w:t>
      </w:r>
      <w:r w:rsidRPr="001E654B">
        <w:rPr>
          <w:rFonts w:ascii="Arial Narrow" w:eastAsia="仿宋_GB2312" w:hAnsi="Arial Narrow" w:cs="Arial" w:hint="eastAsia"/>
          <w:b/>
          <w:color w:val="000000" w:themeColor="text1"/>
          <w:sz w:val="30"/>
          <w:szCs w:val="30"/>
        </w:rPr>
        <w:t>分成</w:t>
      </w:r>
      <w:r w:rsidRPr="001E654B">
        <w:rPr>
          <w:rFonts w:ascii="Arial Narrow" w:eastAsia="仿宋_GB2312" w:hAnsi="Arial Narrow" w:cs="Arial"/>
          <w:b/>
          <w:color w:val="000000" w:themeColor="text1"/>
          <w:sz w:val="30"/>
          <w:szCs w:val="30"/>
        </w:rPr>
        <w:t>两行依次</w:t>
      </w:r>
      <w:r w:rsidRPr="001E654B">
        <w:rPr>
          <w:rFonts w:ascii="Arial Narrow" w:eastAsia="仿宋_GB2312" w:hAnsi="Arial Narrow" w:cs="Arial" w:hint="eastAsia"/>
          <w:b/>
          <w:color w:val="000000" w:themeColor="text1"/>
          <w:sz w:val="30"/>
          <w:szCs w:val="30"/>
        </w:rPr>
        <w:t>放置</w:t>
      </w:r>
      <w:r w:rsidRPr="001E654B">
        <w:rPr>
          <w:rFonts w:ascii="Arial Narrow" w:eastAsia="仿宋_GB2312" w:hAnsi="Arial Narrow" w:cs="Arial"/>
          <w:b/>
          <w:color w:val="000000" w:themeColor="text1"/>
          <w:sz w:val="30"/>
          <w:szCs w:val="30"/>
        </w:rPr>
        <w:t>在竞赛右工位上留作检查</w:t>
      </w:r>
      <w:r w:rsidRPr="001E654B">
        <w:rPr>
          <w:rFonts w:ascii="Arial Narrow" w:eastAsia="仿宋_GB2312" w:hAnsi="Arial Narrow" w:cs="Arial" w:hint="eastAsia"/>
          <w:b/>
          <w:color w:val="000000" w:themeColor="text1"/>
          <w:sz w:val="30"/>
          <w:szCs w:val="30"/>
        </w:rPr>
        <w:t>，下表中剩余耗材将进行称重评分。</w:t>
      </w:r>
    </w:p>
    <w:tbl>
      <w:tblPr>
        <w:tblW w:w="8522" w:type="dxa"/>
        <w:jc w:val="center"/>
        <w:tblLayout w:type="fixed"/>
        <w:tblLook w:val="04A0" w:firstRow="1" w:lastRow="0" w:firstColumn="1" w:lastColumn="0" w:noHBand="0" w:noVBand="1"/>
      </w:tblPr>
      <w:tblGrid>
        <w:gridCol w:w="1159"/>
        <w:gridCol w:w="583"/>
        <w:gridCol w:w="4926"/>
        <w:gridCol w:w="1854"/>
      </w:tblGrid>
      <w:tr w:rsidR="001E654B" w:rsidRPr="001E654B" w14:paraId="7B6FC4E9" w14:textId="77777777">
        <w:trPr>
          <w:trHeight w:val="319"/>
          <w:jc w:val="center"/>
        </w:trPr>
        <w:tc>
          <w:tcPr>
            <w:tcW w:w="1159" w:type="dxa"/>
            <w:vMerge w:val="restart"/>
            <w:tcBorders>
              <w:top w:val="single" w:sz="4" w:space="0" w:color="auto"/>
              <w:left w:val="single" w:sz="4" w:space="0" w:color="auto"/>
              <w:right w:val="single" w:sz="4" w:space="0" w:color="auto"/>
            </w:tcBorders>
            <w:shd w:val="clear" w:color="000000" w:fill="FFFFFF"/>
            <w:vAlign w:val="center"/>
          </w:tcPr>
          <w:p w14:paraId="43C021C6"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第一行</w:t>
            </w:r>
          </w:p>
        </w:tc>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14:paraId="3CDC7249"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1</w:t>
            </w:r>
          </w:p>
        </w:tc>
        <w:tc>
          <w:tcPr>
            <w:tcW w:w="4926" w:type="dxa"/>
            <w:tcBorders>
              <w:top w:val="single" w:sz="4" w:space="0" w:color="auto"/>
              <w:left w:val="single" w:sz="4" w:space="0" w:color="auto"/>
              <w:bottom w:val="single" w:sz="4" w:space="0" w:color="auto"/>
              <w:right w:val="single" w:sz="4" w:space="0" w:color="auto"/>
            </w:tcBorders>
            <w:shd w:val="clear" w:color="000000" w:fill="FFFFFF"/>
            <w:vAlign w:val="center"/>
          </w:tcPr>
          <w:p w14:paraId="70192DB0"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半圆头机牙螺丝</w:t>
            </w:r>
          </w:p>
        </w:tc>
        <w:tc>
          <w:tcPr>
            <w:tcW w:w="1854" w:type="dxa"/>
            <w:tcBorders>
              <w:top w:val="single" w:sz="4" w:space="0" w:color="auto"/>
              <w:left w:val="nil"/>
              <w:bottom w:val="single" w:sz="4" w:space="0" w:color="auto"/>
              <w:right w:val="single" w:sz="4" w:space="0" w:color="auto"/>
            </w:tcBorders>
            <w:shd w:val="clear" w:color="auto" w:fill="auto"/>
            <w:vAlign w:val="center"/>
          </w:tcPr>
          <w:p w14:paraId="10FAAA9B"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M4*30</w:t>
            </w:r>
          </w:p>
        </w:tc>
      </w:tr>
      <w:tr w:rsidR="001E654B" w:rsidRPr="001E654B" w14:paraId="6D1D01C7" w14:textId="77777777">
        <w:trPr>
          <w:trHeight w:val="319"/>
          <w:jc w:val="center"/>
        </w:trPr>
        <w:tc>
          <w:tcPr>
            <w:tcW w:w="1159" w:type="dxa"/>
            <w:vMerge/>
            <w:tcBorders>
              <w:left w:val="single" w:sz="4" w:space="0" w:color="auto"/>
              <w:right w:val="single" w:sz="4" w:space="0" w:color="auto"/>
            </w:tcBorders>
            <w:vAlign w:val="center"/>
          </w:tcPr>
          <w:p w14:paraId="09E21F3A"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42D49BDB"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2</w:t>
            </w:r>
          </w:p>
        </w:tc>
        <w:tc>
          <w:tcPr>
            <w:tcW w:w="4926" w:type="dxa"/>
            <w:tcBorders>
              <w:top w:val="nil"/>
              <w:left w:val="single" w:sz="4" w:space="0" w:color="auto"/>
              <w:bottom w:val="single" w:sz="4" w:space="0" w:color="auto"/>
              <w:right w:val="single" w:sz="4" w:space="0" w:color="auto"/>
            </w:tcBorders>
            <w:shd w:val="clear" w:color="auto" w:fill="auto"/>
            <w:vAlign w:val="center"/>
          </w:tcPr>
          <w:p w14:paraId="716C0BB4"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螺丝平华司</w:t>
            </w:r>
          </w:p>
        </w:tc>
        <w:tc>
          <w:tcPr>
            <w:tcW w:w="1854" w:type="dxa"/>
            <w:tcBorders>
              <w:top w:val="nil"/>
              <w:left w:val="nil"/>
              <w:bottom w:val="single" w:sz="4" w:space="0" w:color="auto"/>
              <w:right w:val="single" w:sz="4" w:space="0" w:color="auto"/>
            </w:tcBorders>
            <w:shd w:val="clear" w:color="auto" w:fill="auto"/>
            <w:vAlign w:val="center"/>
          </w:tcPr>
          <w:p w14:paraId="5909EEDA"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M3*10*1</w:t>
            </w:r>
          </w:p>
        </w:tc>
      </w:tr>
      <w:tr w:rsidR="001E654B" w:rsidRPr="001E654B" w14:paraId="069C7DEC" w14:textId="77777777">
        <w:trPr>
          <w:trHeight w:val="319"/>
          <w:jc w:val="center"/>
        </w:trPr>
        <w:tc>
          <w:tcPr>
            <w:tcW w:w="1159" w:type="dxa"/>
            <w:vMerge/>
            <w:tcBorders>
              <w:left w:val="single" w:sz="4" w:space="0" w:color="auto"/>
              <w:right w:val="single" w:sz="4" w:space="0" w:color="auto"/>
            </w:tcBorders>
            <w:vAlign w:val="center"/>
          </w:tcPr>
          <w:p w14:paraId="0CDA0E4E"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2463861A"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3</w:t>
            </w:r>
          </w:p>
        </w:tc>
        <w:tc>
          <w:tcPr>
            <w:tcW w:w="4926" w:type="dxa"/>
            <w:tcBorders>
              <w:top w:val="nil"/>
              <w:left w:val="single" w:sz="4" w:space="0" w:color="auto"/>
              <w:bottom w:val="single" w:sz="4" w:space="0" w:color="auto"/>
              <w:right w:val="single" w:sz="4" w:space="0" w:color="auto"/>
            </w:tcBorders>
            <w:shd w:val="clear" w:color="auto" w:fill="auto"/>
            <w:vAlign w:val="center"/>
          </w:tcPr>
          <w:p w14:paraId="191C5D07"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碳钢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螺母</w:t>
            </w:r>
          </w:p>
        </w:tc>
        <w:tc>
          <w:tcPr>
            <w:tcW w:w="1854" w:type="dxa"/>
            <w:tcBorders>
              <w:top w:val="nil"/>
              <w:left w:val="nil"/>
              <w:bottom w:val="single" w:sz="4" w:space="0" w:color="auto"/>
              <w:right w:val="single" w:sz="4" w:space="0" w:color="auto"/>
            </w:tcBorders>
            <w:shd w:val="clear" w:color="auto" w:fill="auto"/>
            <w:vAlign w:val="center"/>
          </w:tcPr>
          <w:p w14:paraId="70299741"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M3</w:t>
            </w:r>
          </w:p>
        </w:tc>
      </w:tr>
      <w:tr w:rsidR="001E654B" w:rsidRPr="001E654B" w14:paraId="64351714" w14:textId="77777777">
        <w:trPr>
          <w:trHeight w:val="319"/>
          <w:jc w:val="center"/>
        </w:trPr>
        <w:tc>
          <w:tcPr>
            <w:tcW w:w="1159" w:type="dxa"/>
            <w:vMerge/>
            <w:tcBorders>
              <w:left w:val="single" w:sz="4" w:space="0" w:color="auto"/>
              <w:right w:val="single" w:sz="4" w:space="0" w:color="auto"/>
            </w:tcBorders>
            <w:vAlign w:val="center"/>
          </w:tcPr>
          <w:p w14:paraId="3C976A07"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17CB573A"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4</w:t>
            </w:r>
          </w:p>
        </w:tc>
        <w:tc>
          <w:tcPr>
            <w:tcW w:w="4926" w:type="dxa"/>
            <w:tcBorders>
              <w:top w:val="nil"/>
              <w:left w:val="single" w:sz="4" w:space="0" w:color="auto"/>
              <w:bottom w:val="single" w:sz="4" w:space="0" w:color="auto"/>
              <w:right w:val="single" w:sz="4" w:space="0" w:color="auto"/>
            </w:tcBorders>
            <w:shd w:val="clear" w:color="auto" w:fill="auto"/>
            <w:vAlign w:val="center"/>
          </w:tcPr>
          <w:p w14:paraId="6EDE06E3"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半圆头机牙螺丝</w:t>
            </w:r>
          </w:p>
        </w:tc>
        <w:tc>
          <w:tcPr>
            <w:tcW w:w="1854" w:type="dxa"/>
            <w:tcBorders>
              <w:top w:val="nil"/>
              <w:left w:val="nil"/>
              <w:bottom w:val="single" w:sz="4" w:space="0" w:color="auto"/>
              <w:right w:val="single" w:sz="4" w:space="0" w:color="auto"/>
            </w:tcBorders>
            <w:shd w:val="clear" w:color="auto" w:fill="auto"/>
            <w:vAlign w:val="center"/>
          </w:tcPr>
          <w:p w14:paraId="56BB22DB"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M4*10</w:t>
            </w:r>
          </w:p>
        </w:tc>
      </w:tr>
      <w:tr w:rsidR="001E654B" w:rsidRPr="001E654B" w14:paraId="62028A6D" w14:textId="77777777">
        <w:trPr>
          <w:trHeight w:val="319"/>
          <w:jc w:val="center"/>
        </w:trPr>
        <w:tc>
          <w:tcPr>
            <w:tcW w:w="1159" w:type="dxa"/>
            <w:vMerge/>
            <w:tcBorders>
              <w:left w:val="single" w:sz="4" w:space="0" w:color="auto"/>
              <w:right w:val="single" w:sz="4" w:space="0" w:color="auto"/>
            </w:tcBorders>
            <w:vAlign w:val="center"/>
          </w:tcPr>
          <w:p w14:paraId="63C34D34"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5675B628"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5</w:t>
            </w:r>
          </w:p>
        </w:tc>
        <w:tc>
          <w:tcPr>
            <w:tcW w:w="4926" w:type="dxa"/>
            <w:tcBorders>
              <w:top w:val="nil"/>
              <w:left w:val="single" w:sz="4" w:space="0" w:color="auto"/>
              <w:bottom w:val="single" w:sz="4" w:space="0" w:color="auto"/>
              <w:right w:val="single" w:sz="4" w:space="0" w:color="auto"/>
            </w:tcBorders>
            <w:shd w:val="clear" w:color="auto" w:fill="auto"/>
            <w:vAlign w:val="center"/>
          </w:tcPr>
          <w:p w14:paraId="7CD9F671"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垫片</w:t>
            </w:r>
          </w:p>
        </w:tc>
        <w:tc>
          <w:tcPr>
            <w:tcW w:w="1854" w:type="dxa"/>
            <w:tcBorders>
              <w:top w:val="nil"/>
              <w:left w:val="nil"/>
              <w:bottom w:val="single" w:sz="4" w:space="0" w:color="auto"/>
              <w:right w:val="single" w:sz="4" w:space="0" w:color="auto"/>
            </w:tcBorders>
            <w:shd w:val="clear" w:color="auto" w:fill="auto"/>
            <w:vAlign w:val="center"/>
          </w:tcPr>
          <w:p w14:paraId="50D04C0E"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M4*10*1</w:t>
            </w:r>
          </w:p>
        </w:tc>
      </w:tr>
      <w:tr w:rsidR="001E654B" w:rsidRPr="001E654B" w14:paraId="54CEA407" w14:textId="77777777">
        <w:trPr>
          <w:trHeight w:val="319"/>
          <w:jc w:val="center"/>
        </w:trPr>
        <w:tc>
          <w:tcPr>
            <w:tcW w:w="1159" w:type="dxa"/>
            <w:vMerge/>
            <w:tcBorders>
              <w:left w:val="single" w:sz="4" w:space="0" w:color="auto"/>
              <w:bottom w:val="single" w:sz="4" w:space="0" w:color="auto"/>
              <w:right w:val="single" w:sz="4" w:space="0" w:color="auto"/>
            </w:tcBorders>
            <w:vAlign w:val="center"/>
          </w:tcPr>
          <w:p w14:paraId="16857388"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18ADEC85"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6</w:t>
            </w:r>
          </w:p>
        </w:tc>
        <w:tc>
          <w:tcPr>
            <w:tcW w:w="4926" w:type="dxa"/>
            <w:tcBorders>
              <w:top w:val="nil"/>
              <w:left w:val="single" w:sz="4" w:space="0" w:color="auto"/>
              <w:bottom w:val="single" w:sz="4" w:space="0" w:color="auto"/>
              <w:right w:val="single" w:sz="4" w:space="0" w:color="auto"/>
            </w:tcBorders>
            <w:shd w:val="clear" w:color="auto" w:fill="auto"/>
            <w:vAlign w:val="center"/>
          </w:tcPr>
          <w:p w14:paraId="63576210"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螺母</w:t>
            </w:r>
          </w:p>
        </w:tc>
        <w:tc>
          <w:tcPr>
            <w:tcW w:w="1854" w:type="dxa"/>
            <w:tcBorders>
              <w:top w:val="nil"/>
              <w:left w:val="nil"/>
              <w:bottom w:val="single" w:sz="4" w:space="0" w:color="auto"/>
              <w:right w:val="single" w:sz="4" w:space="0" w:color="auto"/>
            </w:tcBorders>
            <w:shd w:val="clear" w:color="auto" w:fill="auto"/>
            <w:vAlign w:val="center"/>
          </w:tcPr>
          <w:p w14:paraId="2A59DF0C"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M4</w:t>
            </w:r>
          </w:p>
        </w:tc>
      </w:tr>
      <w:tr w:rsidR="001E654B" w:rsidRPr="001E654B" w14:paraId="150A1BAE" w14:textId="77777777">
        <w:trPr>
          <w:trHeight w:val="319"/>
          <w:jc w:val="center"/>
        </w:trPr>
        <w:tc>
          <w:tcPr>
            <w:tcW w:w="1159" w:type="dxa"/>
            <w:vMerge w:val="restart"/>
            <w:tcBorders>
              <w:top w:val="nil"/>
              <w:left w:val="single" w:sz="4" w:space="0" w:color="auto"/>
              <w:right w:val="single" w:sz="4" w:space="0" w:color="auto"/>
            </w:tcBorders>
            <w:vAlign w:val="center"/>
          </w:tcPr>
          <w:p w14:paraId="16778420"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第二行</w:t>
            </w:r>
          </w:p>
        </w:tc>
        <w:tc>
          <w:tcPr>
            <w:tcW w:w="583" w:type="dxa"/>
            <w:tcBorders>
              <w:top w:val="nil"/>
              <w:left w:val="single" w:sz="4" w:space="0" w:color="auto"/>
              <w:bottom w:val="single" w:sz="4" w:space="0" w:color="auto"/>
              <w:right w:val="single" w:sz="4" w:space="0" w:color="auto"/>
            </w:tcBorders>
            <w:vAlign w:val="center"/>
          </w:tcPr>
          <w:p w14:paraId="02148277"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7</w:t>
            </w:r>
          </w:p>
        </w:tc>
        <w:tc>
          <w:tcPr>
            <w:tcW w:w="4926" w:type="dxa"/>
            <w:tcBorders>
              <w:top w:val="nil"/>
              <w:left w:val="single" w:sz="4" w:space="0" w:color="auto"/>
              <w:bottom w:val="single" w:sz="4" w:space="0" w:color="auto"/>
              <w:right w:val="single" w:sz="4" w:space="0" w:color="auto"/>
            </w:tcBorders>
            <w:shd w:val="clear" w:color="auto" w:fill="auto"/>
            <w:vAlign w:val="center"/>
          </w:tcPr>
          <w:p w14:paraId="67DDC39A"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不锈钢十字盘头螺丝</w:t>
            </w:r>
          </w:p>
        </w:tc>
        <w:tc>
          <w:tcPr>
            <w:tcW w:w="1854" w:type="dxa"/>
            <w:tcBorders>
              <w:top w:val="nil"/>
              <w:left w:val="nil"/>
              <w:bottom w:val="single" w:sz="4" w:space="0" w:color="auto"/>
              <w:right w:val="single" w:sz="4" w:space="0" w:color="auto"/>
            </w:tcBorders>
            <w:shd w:val="clear" w:color="auto" w:fill="auto"/>
            <w:vAlign w:val="center"/>
          </w:tcPr>
          <w:p w14:paraId="41A5E9E0"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M3*6</w:t>
            </w:r>
          </w:p>
        </w:tc>
      </w:tr>
      <w:tr w:rsidR="001E654B" w:rsidRPr="001E654B" w14:paraId="7D15589B" w14:textId="77777777">
        <w:trPr>
          <w:trHeight w:val="319"/>
          <w:jc w:val="center"/>
        </w:trPr>
        <w:tc>
          <w:tcPr>
            <w:tcW w:w="1159" w:type="dxa"/>
            <w:vMerge/>
            <w:tcBorders>
              <w:left w:val="single" w:sz="4" w:space="0" w:color="auto"/>
              <w:right w:val="single" w:sz="4" w:space="0" w:color="auto"/>
            </w:tcBorders>
            <w:vAlign w:val="center"/>
          </w:tcPr>
          <w:p w14:paraId="3FD4ABDE"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5CD22C54"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8</w:t>
            </w:r>
          </w:p>
        </w:tc>
        <w:tc>
          <w:tcPr>
            <w:tcW w:w="4926" w:type="dxa"/>
            <w:tcBorders>
              <w:top w:val="nil"/>
              <w:left w:val="single" w:sz="4" w:space="0" w:color="auto"/>
              <w:bottom w:val="single" w:sz="4" w:space="0" w:color="auto"/>
              <w:right w:val="single" w:sz="4" w:space="0" w:color="auto"/>
            </w:tcBorders>
            <w:shd w:val="clear" w:color="auto" w:fill="auto"/>
            <w:vAlign w:val="center"/>
          </w:tcPr>
          <w:p w14:paraId="05FB73B4"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不锈钢十字盘头螺丝</w:t>
            </w:r>
          </w:p>
        </w:tc>
        <w:tc>
          <w:tcPr>
            <w:tcW w:w="1854" w:type="dxa"/>
            <w:tcBorders>
              <w:top w:val="nil"/>
              <w:left w:val="nil"/>
              <w:bottom w:val="single" w:sz="4" w:space="0" w:color="auto"/>
              <w:right w:val="single" w:sz="4" w:space="0" w:color="auto"/>
            </w:tcBorders>
            <w:shd w:val="clear" w:color="auto" w:fill="auto"/>
            <w:vAlign w:val="center"/>
          </w:tcPr>
          <w:p w14:paraId="1A92640F"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M4*16</w:t>
            </w:r>
          </w:p>
        </w:tc>
      </w:tr>
      <w:tr w:rsidR="001E654B" w:rsidRPr="001E654B" w14:paraId="711EB87B" w14:textId="77777777">
        <w:trPr>
          <w:trHeight w:val="319"/>
          <w:jc w:val="center"/>
        </w:trPr>
        <w:tc>
          <w:tcPr>
            <w:tcW w:w="1159" w:type="dxa"/>
            <w:vMerge/>
            <w:tcBorders>
              <w:left w:val="single" w:sz="4" w:space="0" w:color="auto"/>
              <w:right w:val="single" w:sz="4" w:space="0" w:color="auto"/>
            </w:tcBorders>
            <w:vAlign w:val="center"/>
          </w:tcPr>
          <w:p w14:paraId="36F52540"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75A2D44D"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9</w:t>
            </w:r>
          </w:p>
        </w:tc>
        <w:tc>
          <w:tcPr>
            <w:tcW w:w="4926" w:type="dxa"/>
            <w:tcBorders>
              <w:top w:val="nil"/>
              <w:left w:val="single" w:sz="4" w:space="0" w:color="auto"/>
              <w:bottom w:val="single" w:sz="4" w:space="0" w:color="auto"/>
              <w:right w:val="single" w:sz="4" w:space="0" w:color="auto"/>
            </w:tcBorders>
            <w:shd w:val="clear" w:color="auto" w:fill="auto"/>
            <w:vAlign w:val="center"/>
          </w:tcPr>
          <w:p w14:paraId="02B775D4"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尖尾</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十字自攻螺丝</w:t>
            </w:r>
          </w:p>
        </w:tc>
        <w:tc>
          <w:tcPr>
            <w:tcW w:w="1854" w:type="dxa"/>
            <w:tcBorders>
              <w:top w:val="nil"/>
              <w:left w:val="nil"/>
              <w:bottom w:val="single" w:sz="4" w:space="0" w:color="auto"/>
              <w:right w:val="single" w:sz="4" w:space="0" w:color="auto"/>
            </w:tcBorders>
            <w:shd w:val="clear" w:color="auto" w:fill="auto"/>
            <w:vAlign w:val="center"/>
          </w:tcPr>
          <w:p w14:paraId="532FF033"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M3.5*25</w:t>
            </w:r>
          </w:p>
        </w:tc>
      </w:tr>
      <w:tr w:rsidR="001E654B" w:rsidRPr="001E654B" w14:paraId="2183F8AE" w14:textId="77777777">
        <w:trPr>
          <w:trHeight w:val="319"/>
          <w:jc w:val="center"/>
        </w:trPr>
        <w:tc>
          <w:tcPr>
            <w:tcW w:w="1159" w:type="dxa"/>
            <w:vMerge/>
            <w:tcBorders>
              <w:left w:val="single" w:sz="4" w:space="0" w:color="auto"/>
              <w:right w:val="single" w:sz="4" w:space="0" w:color="auto"/>
            </w:tcBorders>
            <w:vAlign w:val="center"/>
          </w:tcPr>
          <w:p w14:paraId="4298435D"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665D2A37"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10</w:t>
            </w:r>
          </w:p>
        </w:tc>
        <w:tc>
          <w:tcPr>
            <w:tcW w:w="4926" w:type="dxa"/>
            <w:tcBorders>
              <w:top w:val="nil"/>
              <w:left w:val="single" w:sz="4" w:space="0" w:color="auto"/>
              <w:bottom w:val="single" w:sz="4" w:space="0" w:color="auto"/>
              <w:right w:val="single" w:sz="4" w:space="0" w:color="auto"/>
            </w:tcBorders>
            <w:shd w:val="clear" w:color="auto" w:fill="auto"/>
            <w:vAlign w:val="center"/>
          </w:tcPr>
          <w:p w14:paraId="1F295B3F"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六角铜柱</w:t>
            </w:r>
          </w:p>
        </w:tc>
        <w:tc>
          <w:tcPr>
            <w:tcW w:w="1854" w:type="dxa"/>
            <w:tcBorders>
              <w:top w:val="nil"/>
              <w:left w:val="nil"/>
              <w:bottom w:val="single" w:sz="4" w:space="0" w:color="auto"/>
              <w:right w:val="single" w:sz="4" w:space="0" w:color="auto"/>
            </w:tcBorders>
            <w:shd w:val="clear" w:color="auto" w:fill="auto"/>
            <w:vAlign w:val="center"/>
          </w:tcPr>
          <w:p w14:paraId="109E3C82"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M3*11</w:t>
            </w:r>
          </w:p>
        </w:tc>
      </w:tr>
      <w:tr w:rsidR="001E654B" w:rsidRPr="001E654B" w14:paraId="48362F2C" w14:textId="77777777">
        <w:trPr>
          <w:trHeight w:val="319"/>
          <w:jc w:val="center"/>
        </w:trPr>
        <w:tc>
          <w:tcPr>
            <w:tcW w:w="1159" w:type="dxa"/>
            <w:vMerge/>
            <w:tcBorders>
              <w:left w:val="single" w:sz="4" w:space="0" w:color="auto"/>
              <w:right w:val="single" w:sz="4" w:space="0" w:color="auto"/>
            </w:tcBorders>
            <w:vAlign w:val="center"/>
          </w:tcPr>
          <w:p w14:paraId="5EE8008D"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single" w:sz="4" w:space="0" w:color="auto"/>
              <w:left w:val="single" w:sz="4" w:space="0" w:color="auto"/>
              <w:bottom w:val="single" w:sz="4" w:space="0" w:color="auto"/>
              <w:right w:val="single" w:sz="4" w:space="0" w:color="auto"/>
            </w:tcBorders>
            <w:vAlign w:val="center"/>
          </w:tcPr>
          <w:p w14:paraId="056A1D28"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11</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tcPr>
          <w:p w14:paraId="52ED4BA4"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碳钢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十字盘头螺丝</w:t>
            </w:r>
          </w:p>
        </w:tc>
        <w:tc>
          <w:tcPr>
            <w:tcW w:w="1854" w:type="dxa"/>
            <w:tcBorders>
              <w:top w:val="single" w:sz="4" w:space="0" w:color="auto"/>
              <w:left w:val="nil"/>
              <w:bottom w:val="single" w:sz="4" w:space="0" w:color="auto"/>
              <w:right w:val="single" w:sz="4" w:space="0" w:color="auto"/>
            </w:tcBorders>
            <w:shd w:val="clear" w:color="auto" w:fill="auto"/>
            <w:vAlign w:val="center"/>
          </w:tcPr>
          <w:p w14:paraId="747BB0AF"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M3*14</w:t>
            </w:r>
          </w:p>
        </w:tc>
      </w:tr>
      <w:tr w:rsidR="001E654B" w:rsidRPr="001E654B" w14:paraId="4DD46EDE" w14:textId="77777777">
        <w:trPr>
          <w:trHeight w:val="319"/>
          <w:jc w:val="center"/>
        </w:trPr>
        <w:tc>
          <w:tcPr>
            <w:tcW w:w="1159" w:type="dxa"/>
            <w:vMerge/>
            <w:tcBorders>
              <w:left w:val="single" w:sz="4" w:space="0" w:color="auto"/>
              <w:right w:val="single" w:sz="4" w:space="0" w:color="auto"/>
            </w:tcBorders>
            <w:vAlign w:val="center"/>
          </w:tcPr>
          <w:p w14:paraId="61BC7FBA"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177CED1F"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12</w:t>
            </w:r>
          </w:p>
        </w:tc>
        <w:tc>
          <w:tcPr>
            <w:tcW w:w="4926" w:type="dxa"/>
            <w:tcBorders>
              <w:top w:val="nil"/>
              <w:left w:val="single" w:sz="4" w:space="0" w:color="auto"/>
              <w:bottom w:val="single" w:sz="4" w:space="0" w:color="auto"/>
              <w:right w:val="single" w:sz="4" w:space="0" w:color="auto"/>
            </w:tcBorders>
            <w:shd w:val="clear" w:color="auto" w:fill="auto"/>
            <w:vAlign w:val="center"/>
          </w:tcPr>
          <w:p w14:paraId="2EA17CFA"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不锈钢</w:t>
            </w:r>
            <w:r w:rsidRPr="001E654B">
              <w:rPr>
                <w:rFonts w:asciiTheme="minorEastAsia" w:hAnsiTheme="minorEastAsia" w:cs="宋体"/>
                <w:color w:val="000000" w:themeColor="text1"/>
                <w:kern w:val="0"/>
                <w:sz w:val="24"/>
                <w:szCs w:val="24"/>
              </w:rPr>
              <w:t xml:space="preserve"> </w:t>
            </w:r>
            <w:r w:rsidRPr="001E654B">
              <w:rPr>
                <w:rFonts w:asciiTheme="minorEastAsia" w:hAnsiTheme="minorEastAsia" w:cs="宋体" w:hint="eastAsia"/>
                <w:color w:val="000000" w:themeColor="text1"/>
                <w:kern w:val="0"/>
                <w:sz w:val="24"/>
                <w:szCs w:val="24"/>
              </w:rPr>
              <w:t>半圆头螺丝</w:t>
            </w:r>
          </w:p>
        </w:tc>
        <w:tc>
          <w:tcPr>
            <w:tcW w:w="1854" w:type="dxa"/>
            <w:tcBorders>
              <w:top w:val="nil"/>
              <w:left w:val="nil"/>
              <w:bottom w:val="single" w:sz="4" w:space="0" w:color="auto"/>
              <w:right w:val="single" w:sz="4" w:space="0" w:color="auto"/>
            </w:tcBorders>
            <w:shd w:val="clear" w:color="auto" w:fill="auto"/>
            <w:vAlign w:val="center"/>
          </w:tcPr>
          <w:p w14:paraId="04445DF0"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M5*8</w:t>
            </w:r>
          </w:p>
        </w:tc>
      </w:tr>
      <w:tr w:rsidR="001E654B" w:rsidRPr="001E654B" w14:paraId="1DF72761" w14:textId="77777777">
        <w:trPr>
          <w:trHeight w:val="319"/>
          <w:jc w:val="center"/>
        </w:trPr>
        <w:tc>
          <w:tcPr>
            <w:tcW w:w="1159" w:type="dxa"/>
            <w:vMerge/>
            <w:tcBorders>
              <w:left w:val="single" w:sz="4" w:space="0" w:color="auto"/>
              <w:bottom w:val="single" w:sz="4" w:space="0" w:color="auto"/>
              <w:right w:val="single" w:sz="4" w:space="0" w:color="auto"/>
            </w:tcBorders>
            <w:vAlign w:val="center"/>
          </w:tcPr>
          <w:p w14:paraId="69AE1AB4" w14:textId="77777777" w:rsidR="00A43CE4" w:rsidRPr="001E654B" w:rsidRDefault="00A43CE4">
            <w:pPr>
              <w:widowControl/>
              <w:jc w:val="center"/>
              <w:rPr>
                <w:rFonts w:asciiTheme="minorEastAsia" w:hAnsiTheme="minorEastAsia" w:cs="宋体"/>
                <w:color w:val="000000" w:themeColor="text1"/>
                <w:kern w:val="0"/>
                <w:sz w:val="24"/>
                <w:szCs w:val="24"/>
              </w:rPr>
            </w:pPr>
          </w:p>
        </w:tc>
        <w:tc>
          <w:tcPr>
            <w:tcW w:w="583" w:type="dxa"/>
            <w:tcBorders>
              <w:top w:val="nil"/>
              <w:left w:val="single" w:sz="4" w:space="0" w:color="auto"/>
              <w:bottom w:val="single" w:sz="4" w:space="0" w:color="auto"/>
              <w:right w:val="single" w:sz="4" w:space="0" w:color="auto"/>
            </w:tcBorders>
            <w:vAlign w:val="center"/>
          </w:tcPr>
          <w:p w14:paraId="57436659"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13</w:t>
            </w:r>
          </w:p>
        </w:tc>
        <w:tc>
          <w:tcPr>
            <w:tcW w:w="4926" w:type="dxa"/>
            <w:tcBorders>
              <w:top w:val="nil"/>
              <w:left w:val="single" w:sz="4" w:space="0" w:color="auto"/>
              <w:bottom w:val="single" w:sz="4" w:space="0" w:color="auto"/>
              <w:right w:val="single" w:sz="4" w:space="0" w:color="auto"/>
            </w:tcBorders>
            <w:shd w:val="clear" w:color="auto" w:fill="auto"/>
            <w:vAlign w:val="center"/>
          </w:tcPr>
          <w:p w14:paraId="4FBA40F1"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hint="eastAsia"/>
                <w:color w:val="000000" w:themeColor="text1"/>
                <w:kern w:val="0"/>
                <w:sz w:val="24"/>
                <w:szCs w:val="24"/>
              </w:rPr>
              <w:t>法兰螺母</w:t>
            </w:r>
            <w:r w:rsidRPr="001E654B">
              <w:rPr>
                <w:rFonts w:asciiTheme="minorEastAsia" w:hAnsiTheme="minorEastAsia" w:cs="宋体"/>
                <w:color w:val="000000" w:themeColor="text1"/>
                <w:kern w:val="0"/>
                <w:sz w:val="24"/>
                <w:szCs w:val="24"/>
              </w:rPr>
              <w:t>M5</w:t>
            </w:r>
          </w:p>
        </w:tc>
        <w:tc>
          <w:tcPr>
            <w:tcW w:w="1854" w:type="dxa"/>
            <w:tcBorders>
              <w:top w:val="nil"/>
              <w:left w:val="nil"/>
              <w:bottom w:val="single" w:sz="4" w:space="0" w:color="auto"/>
              <w:right w:val="single" w:sz="4" w:space="0" w:color="auto"/>
            </w:tcBorders>
            <w:shd w:val="clear" w:color="auto" w:fill="auto"/>
            <w:vAlign w:val="center"/>
          </w:tcPr>
          <w:p w14:paraId="375A4ADF" w14:textId="77777777" w:rsidR="00A43CE4" w:rsidRPr="001E654B" w:rsidRDefault="00B731AE">
            <w:pPr>
              <w:widowControl/>
              <w:jc w:val="center"/>
              <w:rPr>
                <w:rFonts w:asciiTheme="minorEastAsia" w:hAnsiTheme="minorEastAsia" w:cs="宋体"/>
                <w:color w:val="000000" w:themeColor="text1"/>
                <w:kern w:val="0"/>
                <w:sz w:val="24"/>
                <w:szCs w:val="24"/>
              </w:rPr>
            </w:pPr>
            <w:r w:rsidRPr="001E654B">
              <w:rPr>
                <w:rFonts w:asciiTheme="minorEastAsia" w:hAnsiTheme="minorEastAsia" w:cs="宋体"/>
                <w:color w:val="000000" w:themeColor="text1"/>
                <w:kern w:val="0"/>
                <w:sz w:val="24"/>
                <w:szCs w:val="24"/>
              </w:rPr>
              <w:t>M5</w:t>
            </w:r>
          </w:p>
        </w:tc>
      </w:tr>
    </w:tbl>
    <w:p w14:paraId="2DAE69F7" w14:textId="31070DF8" w:rsidR="00A43CE4" w:rsidRPr="001E654B" w:rsidRDefault="00B731AE" w:rsidP="00FF4194">
      <w:pPr>
        <w:pStyle w:val="2"/>
        <w:rPr>
          <w:rFonts w:ascii="Arial Narrow" w:hAnsi="Arial Narrow" w:cs="Arial"/>
          <w:color w:val="000000" w:themeColor="text1"/>
        </w:rPr>
      </w:pPr>
      <w:r w:rsidRPr="001E654B">
        <w:rPr>
          <w:rFonts w:ascii="Arial Narrow" w:hAnsi="Arial Narrow" w:cs="Arial"/>
          <w:color w:val="000000" w:themeColor="text1"/>
        </w:rPr>
        <w:t>任务二、</w:t>
      </w:r>
      <w:r w:rsidRPr="001E654B">
        <w:rPr>
          <w:rFonts w:ascii="Arial Narrow" w:hAnsi="Arial Narrow" w:cs="Arial" w:hint="eastAsia"/>
          <w:color w:val="000000" w:themeColor="text1"/>
        </w:rPr>
        <w:t>物联网网络传输层连接与配置（</w:t>
      </w:r>
      <w:r w:rsidR="0093000E" w:rsidRPr="001E654B">
        <w:rPr>
          <w:rFonts w:ascii="Arial Narrow" w:hAnsi="Arial Narrow" w:cs="Arial"/>
          <w:color w:val="000000" w:themeColor="text1"/>
        </w:rPr>
        <w:t>17</w:t>
      </w:r>
      <w:r w:rsidRPr="001E654B">
        <w:rPr>
          <w:rFonts w:ascii="Arial Narrow" w:hAnsi="Arial Narrow" w:cs="Arial" w:hint="eastAsia"/>
          <w:color w:val="000000" w:themeColor="text1"/>
        </w:rPr>
        <w:t>分）</w:t>
      </w:r>
    </w:p>
    <w:p w14:paraId="1723E546" w14:textId="77777777" w:rsidR="00A43CE4" w:rsidRPr="001E654B" w:rsidRDefault="00B731AE" w:rsidP="00FF4194">
      <w:pPr>
        <w:pStyle w:val="3"/>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（一）任务要求</w:t>
      </w:r>
    </w:p>
    <w:p w14:paraId="571F7F4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根据任务说明中各题的描述，在物联网智慧社区实训平台中，搭建局域网，并对各终端设备的有线网络、无线网络进行连接和配置。</w:t>
      </w:r>
    </w:p>
    <w:p w14:paraId="6E62A041" w14:textId="77777777" w:rsidR="00A43CE4" w:rsidRPr="001E654B" w:rsidRDefault="00B731AE" w:rsidP="00FF4194">
      <w:pPr>
        <w:pStyle w:val="3"/>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任务环境</w:t>
      </w:r>
    </w:p>
    <w:p w14:paraId="58AAD92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硬件资源：计算机，物联网实训工位，移动互联终端，智能生活应用套件，物联网工具箱，网线。</w:t>
      </w:r>
    </w:p>
    <w:p w14:paraId="2D5A34B1"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软件资源：见“竞赛资料</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任务二”</w:t>
      </w:r>
    </w:p>
    <w:p w14:paraId="78A43D9E" w14:textId="77777777" w:rsidR="00A43CE4" w:rsidRPr="001E654B" w:rsidRDefault="00B731AE" w:rsidP="00FF4194">
      <w:pPr>
        <w:pStyle w:val="3"/>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）任务说明</w:t>
      </w:r>
    </w:p>
    <w:p w14:paraId="4FDCD600" w14:textId="77777777" w:rsidR="00A43CE4" w:rsidRPr="001E654B" w:rsidRDefault="00B731AE">
      <w:pPr>
        <w:snapToGrid w:val="0"/>
        <w:spacing w:line="560" w:lineRule="exact"/>
        <w:ind w:firstLineChars="300" w:firstLine="9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color w:val="000000" w:themeColor="text1"/>
          <w:sz w:val="30"/>
          <w:szCs w:val="30"/>
        </w:rPr>
        <w:t>无线路由器的配置</w:t>
      </w:r>
      <w:r w:rsidRPr="001E654B">
        <w:rPr>
          <w:rFonts w:ascii="Arial Narrow" w:eastAsia="仿宋_GB2312" w:hAnsi="Arial Narrow" w:cs="Arial"/>
          <w:color w:val="000000" w:themeColor="text1"/>
          <w:sz w:val="30"/>
          <w:szCs w:val="30"/>
        </w:rPr>
        <w:t xml:space="preserve"> </w:t>
      </w:r>
    </w:p>
    <w:p w14:paraId="660AA4B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）连接数据集中采集服务器：</w:t>
      </w:r>
      <w:r w:rsidRPr="001E654B">
        <w:rPr>
          <w:rFonts w:ascii="Arial Narrow" w:eastAsia="仿宋_GB2312" w:hAnsi="Arial Narrow" w:cs="Arial"/>
          <w:color w:val="000000" w:themeColor="text1"/>
          <w:sz w:val="30"/>
          <w:szCs w:val="30"/>
        </w:rPr>
        <w:t>http://192.168. 0.138/</w:t>
      </w:r>
      <w:r w:rsidRPr="001E654B">
        <w:rPr>
          <w:rFonts w:ascii="Arial Narrow" w:eastAsia="仿宋_GB2312" w:hAnsi="Arial Narrow" w:cs="Arial"/>
          <w:color w:val="000000" w:themeColor="text1"/>
          <w:sz w:val="30"/>
          <w:szCs w:val="30"/>
        </w:rPr>
        <w:t>。</w:t>
      </w:r>
    </w:p>
    <w:p w14:paraId="415E4E8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）本地局域网络（</w:t>
      </w:r>
      <w:r w:rsidRPr="001E654B">
        <w:rPr>
          <w:rFonts w:ascii="Arial Narrow" w:eastAsia="仿宋_GB2312" w:hAnsi="Arial Narrow" w:cs="Arial"/>
          <w:color w:val="000000" w:themeColor="text1"/>
          <w:sz w:val="30"/>
          <w:szCs w:val="30"/>
        </w:rPr>
        <w:t>LAN</w:t>
      </w:r>
      <w:r w:rsidRPr="001E654B">
        <w:rPr>
          <w:rFonts w:ascii="Arial Narrow" w:eastAsia="仿宋_GB2312" w:hAnsi="Arial Narrow" w:cs="Arial" w:hint="eastAsia"/>
          <w:color w:val="000000" w:themeColor="text1"/>
          <w:sz w:val="30"/>
          <w:szCs w:val="30"/>
        </w:rPr>
        <w:t>口）的搭建和配置：</w:t>
      </w:r>
      <w:r w:rsidRPr="001E654B">
        <w:rPr>
          <w:rFonts w:ascii="Arial Narrow" w:eastAsia="仿宋_GB2312" w:hAnsi="Arial Narrow" w:cs="Arial"/>
          <w:color w:val="000000" w:themeColor="text1"/>
          <w:sz w:val="30"/>
          <w:szCs w:val="30"/>
        </w:rPr>
        <w:t>按照下表要求，对无线路由器进行本地局域网络的搭建和配置，将带有网络名、</w:t>
      </w:r>
      <w:r w:rsidRPr="001E654B">
        <w:rPr>
          <w:rFonts w:ascii="Arial Narrow" w:eastAsia="仿宋_GB2312" w:hAnsi="Arial Narrow" w:cs="Arial"/>
          <w:color w:val="000000" w:themeColor="text1"/>
          <w:sz w:val="30"/>
          <w:szCs w:val="30"/>
        </w:rPr>
        <w:t xml:space="preserve">IP </w:t>
      </w:r>
      <w:r w:rsidRPr="001E654B">
        <w:rPr>
          <w:rFonts w:ascii="Arial Narrow" w:eastAsia="仿宋_GB2312" w:hAnsi="Arial Narrow" w:cs="Arial"/>
          <w:color w:val="000000" w:themeColor="text1"/>
          <w:sz w:val="30"/>
          <w:szCs w:val="30"/>
        </w:rPr>
        <w:t>地址、无线加密方式的配置界面分别进行截图，并分别</w:t>
      </w:r>
      <w:r w:rsidRPr="001E654B">
        <w:rPr>
          <w:rFonts w:ascii="Arial Narrow" w:eastAsia="仿宋_GB2312" w:hAnsi="Arial Narrow" w:cs="Arial" w:hint="eastAsia"/>
          <w:color w:val="000000" w:themeColor="text1"/>
          <w:sz w:val="30"/>
          <w:szCs w:val="30"/>
        </w:rPr>
        <w:t>粘贴至</w:t>
      </w:r>
      <w:r w:rsidRPr="001E654B">
        <w:rPr>
          <w:rFonts w:ascii="Arial Narrow" w:eastAsia="仿宋_GB2312" w:hAnsi="Arial Narrow" w:cs="Arial"/>
          <w:color w:val="000000" w:themeColor="text1"/>
          <w:sz w:val="30"/>
          <w:szCs w:val="30"/>
        </w:rPr>
        <w:t>U</w:t>
      </w:r>
      <w:r w:rsidRPr="001E654B">
        <w:rPr>
          <w:rFonts w:ascii="Arial Narrow" w:eastAsia="仿宋_GB2312" w:hAnsi="Arial Narrow" w:cs="Arial" w:hint="eastAsia"/>
          <w:color w:val="000000" w:themeColor="text1"/>
          <w:sz w:val="30"/>
          <w:szCs w:val="30"/>
        </w:rPr>
        <w:t>盘提交资料中“任务二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任务结果文档</w:t>
      </w:r>
      <w:r w:rsidRPr="001E654B">
        <w:rPr>
          <w:rFonts w:ascii="Arial Narrow" w:eastAsia="仿宋_GB2312" w:hAnsi="Arial Narrow" w:cs="Arial"/>
          <w:color w:val="000000" w:themeColor="text1"/>
          <w:sz w:val="30"/>
          <w:szCs w:val="30"/>
        </w:rPr>
        <w:t>.docx</w:t>
      </w:r>
      <w:r w:rsidRPr="001E654B">
        <w:rPr>
          <w:rFonts w:ascii="Arial Narrow" w:eastAsia="仿宋_GB2312" w:hAnsi="Arial Narrow" w:cs="Arial" w:hint="eastAsia"/>
          <w:color w:val="000000" w:themeColor="text1"/>
          <w:sz w:val="30"/>
          <w:szCs w:val="30"/>
        </w:rPr>
        <w:t>”的第</w:t>
      </w:r>
      <w:r w:rsidRPr="001E654B">
        <w:rPr>
          <w:rFonts w:ascii="Arial Narrow" w:eastAsia="仿宋_GB2312" w:hAnsi="Arial Narrow" w:cs="Arial"/>
          <w:color w:val="000000" w:themeColor="text1"/>
          <w:sz w:val="30"/>
          <w:szCs w:val="30"/>
        </w:rPr>
        <w:t>1</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2</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color w:val="000000" w:themeColor="text1"/>
          <w:sz w:val="30"/>
          <w:szCs w:val="30"/>
        </w:rPr>
        <w:t>3</w:t>
      </w:r>
      <w:r w:rsidRPr="001E654B">
        <w:rPr>
          <w:rFonts w:ascii="Arial Narrow" w:eastAsia="仿宋_GB2312" w:hAnsi="Arial Narrow" w:cs="Arial" w:hint="eastAsia"/>
          <w:color w:val="000000" w:themeColor="text1"/>
          <w:sz w:val="30"/>
          <w:szCs w:val="30"/>
        </w:rPr>
        <w:t>条上</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color w:val="000000" w:themeColor="text1"/>
          <w:sz w:val="30"/>
          <w:szCs w:val="30"/>
        </w:rPr>
        <w:t xml:space="preserve"> </w:t>
      </w:r>
    </w:p>
    <w:tbl>
      <w:tblPr>
        <w:tblW w:w="8602" w:type="dxa"/>
        <w:tblInd w:w="517" w:type="dxa"/>
        <w:tblLayout w:type="fixed"/>
        <w:tblCellMar>
          <w:right w:w="115" w:type="dxa"/>
        </w:tblCellMar>
        <w:tblLook w:val="04A0" w:firstRow="1" w:lastRow="0" w:firstColumn="1" w:lastColumn="0" w:noHBand="0" w:noVBand="1"/>
      </w:tblPr>
      <w:tblGrid>
        <w:gridCol w:w="1141"/>
        <w:gridCol w:w="2268"/>
        <w:gridCol w:w="5193"/>
      </w:tblGrid>
      <w:tr w:rsidR="001E654B" w:rsidRPr="001E654B" w14:paraId="0C835EF5" w14:textId="77777777">
        <w:trPr>
          <w:trHeight w:val="475"/>
        </w:trPr>
        <w:tc>
          <w:tcPr>
            <w:tcW w:w="114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F7A4E0" w14:textId="77777777" w:rsidR="00A43CE4" w:rsidRPr="001E654B" w:rsidRDefault="00B731AE">
            <w:pPr>
              <w:ind w:left="6"/>
              <w:jc w:val="center"/>
              <w:rPr>
                <w:rFonts w:asciiTheme="minorEastAsia" w:hAnsiTheme="minorEastAsia"/>
                <w:b/>
                <w:color w:val="000000" w:themeColor="text1"/>
                <w:sz w:val="24"/>
                <w:szCs w:val="24"/>
              </w:rPr>
            </w:pPr>
            <w:r w:rsidRPr="001E654B">
              <w:rPr>
                <w:rFonts w:asciiTheme="minorEastAsia" w:hAnsiTheme="minorEastAsia"/>
                <w:b/>
                <w:color w:val="000000" w:themeColor="text1"/>
                <w:sz w:val="24"/>
                <w:szCs w:val="24"/>
              </w:rPr>
              <w:lastRenderedPageBreak/>
              <w:t xml:space="preserve">序号 </w:t>
            </w:r>
          </w:p>
        </w:tc>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7D0DAE"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b/>
                <w:color w:val="000000" w:themeColor="text1"/>
                <w:sz w:val="24"/>
                <w:szCs w:val="24"/>
              </w:rPr>
              <w:t xml:space="preserve">设备 </w:t>
            </w:r>
          </w:p>
        </w:tc>
        <w:tc>
          <w:tcPr>
            <w:tcW w:w="51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8279B2" w14:textId="77777777" w:rsidR="00A43CE4" w:rsidRPr="001E654B" w:rsidRDefault="00B731AE">
            <w:pPr>
              <w:jc w:val="center"/>
              <w:rPr>
                <w:rFonts w:asciiTheme="minorEastAsia" w:hAnsiTheme="minorEastAsia"/>
                <w:b/>
                <w:color w:val="000000" w:themeColor="text1"/>
                <w:sz w:val="24"/>
                <w:szCs w:val="24"/>
              </w:rPr>
            </w:pPr>
            <w:r w:rsidRPr="001E654B">
              <w:rPr>
                <w:rFonts w:asciiTheme="minorEastAsia" w:hAnsiTheme="minorEastAsia"/>
                <w:b/>
                <w:color w:val="000000" w:themeColor="text1"/>
                <w:sz w:val="24"/>
                <w:szCs w:val="24"/>
              </w:rPr>
              <w:t xml:space="preserve">参数值 </w:t>
            </w:r>
          </w:p>
        </w:tc>
      </w:tr>
      <w:tr w:rsidR="001E654B" w:rsidRPr="001E654B" w14:paraId="299C826E" w14:textId="77777777">
        <w:trPr>
          <w:trHeight w:val="479"/>
        </w:trPr>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A6CF" w14:textId="77777777" w:rsidR="00A43CE4" w:rsidRPr="001E654B" w:rsidRDefault="00B731AE">
            <w:pPr>
              <w:ind w:left="1"/>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229D1"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无线网络名SSID </w:t>
            </w:r>
          </w:p>
        </w:tc>
        <w:tc>
          <w:tcPr>
            <w:tcW w:w="5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B0FDE"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newland【组号】 </w:t>
            </w:r>
          </w:p>
        </w:tc>
      </w:tr>
      <w:tr w:rsidR="001E654B" w:rsidRPr="001E654B" w14:paraId="09874796" w14:textId="77777777">
        <w:trPr>
          <w:trHeight w:val="478"/>
        </w:trPr>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7413" w14:textId="77777777" w:rsidR="00A43CE4" w:rsidRPr="001E654B" w:rsidRDefault="00B731AE">
            <w:pPr>
              <w:ind w:left="1"/>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ED00"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无线网络密钥 </w:t>
            </w:r>
          </w:p>
        </w:tc>
        <w:tc>
          <w:tcPr>
            <w:tcW w:w="5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1C24A"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各组可自行设置（长度在10位） </w:t>
            </w:r>
          </w:p>
        </w:tc>
      </w:tr>
      <w:tr w:rsidR="001E654B" w:rsidRPr="001E654B" w14:paraId="050A65CE" w14:textId="77777777">
        <w:trPr>
          <w:trHeight w:val="478"/>
        </w:trPr>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F509" w14:textId="77777777" w:rsidR="00A43CE4" w:rsidRPr="001E654B" w:rsidRDefault="00B731AE">
            <w:pPr>
              <w:ind w:left="1"/>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3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2A8F"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无线加密模式 </w:t>
            </w:r>
          </w:p>
        </w:tc>
        <w:tc>
          <w:tcPr>
            <w:tcW w:w="5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6856"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激活WPA2PSK增强加密模式、密码类型AES </w:t>
            </w:r>
          </w:p>
        </w:tc>
      </w:tr>
      <w:tr w:rsidR="001E654B" w:rsidRPr="001E654B" w14:paraId="73639B80" w14:textId="77777777">
        <w:trPr>
          <w:trHeight w:val="480"/>
        </w:trPr>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4549" w14:textId="77777777" w:rsidR="00A43CE4" w:rsidRPr="001E654B" w:rsidRDefault="00B731AE">
            <w:pPr>
              <w:ind w:left="1"/>
              <w:jc w:val="center"/>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F652"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路由器IP地址 </w:t>
            </w:r>
          </w:p>
        </w:tc>
        <w:tc>
          <w:tcPr>
            <w:tcW w:w="5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C9F99"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192.168.【组号】.1 </w:t>
            </w:r>
          </w:p>
        </w:tc>
      </w:tr>
    </w:tbl>
    <w:p w14:paraId="4F51856B"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color w:val="000000" w:themeColor="text1"/>
          <w:sz w:val="30"/>
          <w:szCs w:val="30"/>
        </w:rPr>
        <w:t>2</w:t>
      </w:r>
      <w:r w:rsidRPr="001E654B">
        <w:rPr>
          <w:rFonts w:ascii="Arial Narrow" w:eastAsia="仿宋_GB2312" w:hAnsi="Arial Narrow" w:cs="Arial" w:hint="eastAsia"/>
          <w:color w:val="000000" w:themeColor="text1"/>
          <w:sz w:val="30"/>
          <w:szCs w:val="30"/>
        </w:rPr>
        <w:t>.</w:t>
      </w:r>
      <w:r w:rsidRPr="001E654B">
        <w:rPr>
          <w:rFonts w:ascii="仿宋_GB2312" w:eastAsia="仿宋_GB2312" w:hAnsi="仿宋"/>
          <w:color w:val="000000" w:themeColor="text1"/>
          <w:sz w:val="30"/>
          <w:szCs w:val="30"/>
        </w:rPr>
        <w:t xml:space="preserve">局域网各设备 IP 配置 </w:t>
      </w:r>
    </w:p>
    <w:p w14:paraId="057846E5"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1）可参照下图所提供的局域网拓扑图，并实现连接局域网链路连接。其余ZigBee模块与主模块采用自主网的连接方式。</w:t>
      </w:r>
    </w:p>
    <w:p w14:paraId="72447DAE" w14:textId="77777777" w:rsidR="00A43CE4" w:rsidRPr="001E654B" w:rsidRDefault="00B731AE">
      <w:pPr>
        <w:jc w:val="center"/>
        <w:rPr>
          <w:rFonts w:ascii="仿宋" w:eastAsia="仿宋" w:hAnsi="仿宋"/>
          <w:color w:val="000000" w:themeColor="text1"/>
          <w:sz w:val="30"/>
          <w:szCs w:val="30"/>
        </w:rPr>
      </w:pPr>
      <w:r w:rsidRPr="001E654B">
        <w:rPr>
          <w:rFonts w:ascii="仿宋" w:eastAsia="仿宋" w:hAnsi="仿宋"/>
          <w:noProof/>
          <w:color w:val="000000" w:themeColor="text1"/>
          <w:sz w:val="30"/>
          <w:szCs w:val="30"/>
        </w:rPr>
        <w:drawing>
          <wp:inline distT="0" distB="0" distL="0" distR="0" wp14:anchorId="3C649929" wp14:editId="7A547F6D">
            <wp:extent cx="5547360" cy="3116580"/>
            <wp:effectExtent l="0" t="0" r="0" b="762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47360" cy="3116580"/>
                    </a:xfrm>
                    <a:prstGeom prst="rect">
                      <a:avLst/>
                    </a:prstGeom>
                    <a:noFill/>
                    <a:ln>
                      <a:noFill/>
                    </a:ln>
                  </pic:spPr>
                </pic:pic>
              </a:graphicData>
            </a:graphic>
          </wp:inline>
        </w:drawing>
      </w:r>
    </w:p>
    <w:p w14:paraId="489668C8"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color w:val="000000" w:themeColor="text1"/>
          <w:sz w:val="30"/>
          <w:szCs w:val="30"/>
        </w:rPr>
        <w:t xml:space="preserve">（2）按照下表的内容完成对局域网中各个网络设备 IP 地址、子网掩码、网关地址等的设定，并保证各个网络设备的通畅； </w:t>
      </w:r>
    </w:p>
    <w:tbl>
      <w:tblPr>
        <w:tblW w:w="9439" w:type="dxa"/>
        <w:tblInd w:w="101" w:type="dxa"/>
        <w:tblLayout w:type="fixed"/>
        <w:tblCellMar>
          <w:top w:w="134" w:type="dxa"/>
          <w:right w:w="0" w:type="dxa"/>
        </w:tblCellMar>
        <w:tblLook w:val="04A0" w:firstRow="1" w:lastRow="0" w:firstColumn="1" w:lastColumn="0" w:noHBand="0" w:noVBand="1"/>
      </w:tblPr>
      <w:tblGrid>
        <w:gridCol w:w="1318"/>
        <w:gridCol w:w="2410"/>
        <w:gridCol w:w="5711"/>
      </w:tblGrid>
      <w:tr w:rsidR="001E654B" w:rsidRPr="001E654B" w14:paraId="5C2E6CD6"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A223" w14:textId="77777777" w:rsidR="00A43CE4" w:rsidRPr="001E654B" w:rsidRDefault="00B731AE">
            <w:pPr>
              <w:ind w:right="115"/>
              <w:jc w:val="center"/>
              <w:rPr>
                <w:rFonts w:asciiTheme="minorEastAsia" w:hAnsiTheme="minorEastAsia"/>
                <w:b/>
                <w:color w:val="000000" w:themeColor="text1"/>
                <w:sz w:val="24"/>
                <w:szCs w:val="24"/>
              </w:rPr>
            </w:pPr>
            <w:r w:rsidRPr="001E654B">
              <w:rPr>
                <w:rFonts w:asciiTheme="minorEastAsia" w:hAnsiTheme="minorEastAsia"/>
                <w:b/>
                <w:color w:val="000000" w:themeColor="text1"/>
                <w:sz w:val="24"/>
                <w:szCs w:val="24"/>
              </w:rPr>
              <w:t>序号</w:t>
            </w:r>
            <w:r w:rsidRPr="001E654B">
              <w:rPr>
                <w:rFonts w:asciiTheme="minorEastAsia" w:hAnsiTheme="minorEastAsia" w:cs="Calibri"/>
                <w:b/>
                <w:color w:val="000000" w:themeColor="text1"/>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FE9D" w14:textId="77777777" w:rsidR="00A43CE4" w:rsidRPr="001E654B" w:rsidRDefault="00B731AE">
            <w:pPr>
              <w:ind w:right="107"/>
              <w:jc w:val="center"/>
              <w:rPr>
                <w:rFonts w:asciiTheme="minorEastAsia" w:hAnsiTheme="minorEastAsia"/>
                <w:b/>
                <w:color w:val="000000" w:themeColor="text1"/>
                <w:sz w:val="24"/>
                <w:szCs w:val="24"/>
              </w:rPr>
            </w:pPr>
            <w:r w:rsidRPr="001E654B">
              <w:rPr>
                <w:rFonts w:asciiTheme="minorEastAsia" w:hAnsiTheme="minorEastAsia"/>
                <w:b/>
                <w:color w:val="000000" w:themeColor="text1"/>
                <w:sz w:val="24"/>
                <w:szCs w:val="24"/>
              </w:rPr>
              <w:t>设备名称</w:t>
            </w:r>
            <w:r w:rsidRPr="001E654B">
              <w:rPr>
                <w:rFonts w:asciiTheme="minorEastAsia" w:hAnsiTheme="minorEastAsia" w:cs="Calibri"/>
                <w:b/>
                <w:color w:val="000000" w:themeColor="text1"/>
                <w:sz w:val="24"/>
                <w:szCs w:val="24"/>
              </w:rPr>
              <w:t xml:space="preserve">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ACE6F" w14:textId="77777777" w:rsidR="00A43CE4" w:rsidRPr="001E654B" w:rsidRDefault="00B731AE">
            <w:pPr>
              <w:ind w:right="106"/>
              <w:jc w:val="center"/>
              <w:rPr>
                <w:rFonts w:asciiTheme="minorEastAsia" w:hAnsiTheme="minorEastAsia"/>
                <w:b/>
                <w:color w:val="000000" w:themeColor="text1"/>
                <w:sz w:val="24"/>
                <w:szCs w:val="24"/>
              </w:rPr>
            </w:pPr>
            <w:r w:rsidRPr="001E654B">
              <w:rPr>
                <w:rFonts w:asciiTheme="minorEastAsia" w:hAnsiTheme="minorEastAsia"/>
                <w:b/>
                <w:color w:val="000000" w:themeColor="text1"/>
                <w:sz w:val="24"/>
                <w:szCs w:val="24"/>
              </w:rPr>
              <w:t>配置内容</w:t>
            </w:r>
            <w:r w:rsidRPr="001E654B">
              <w:rPr>
                <w:rFonts w:asciiTheme="minorEastAsia" w:hAnsiTheme="minorEastAsia" w:cs="Calibri"/>
                <w:b/>
                <w:color w:val="000000" w:themeColor="text1"/>
                <w:sz w:val="24"/>
                <w:szCs w:val="24"/>
              </w:rPr>
              <w:t xml:space="preserve"> </w:t>
            </w:r>
          </w:p>
        </w:tc>
      </w:tr>
      <w:tr w:rsidR="001E654B" w:rsidRPr="001E654B" w14:paraId="0722A839" w14:textId="77777777">
        <w:trPr>
          <w:trHeight w:val="946"/>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38E3"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 xml:space="preserve">     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52ED" w14:textId="77777777" w:rsidR="00A43CE4" w:rsidRPr="001E654B" w:rsidRDefault="00B731AE">
            <w:pPr>
              <w:ind w:right="107"/>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无线路由器</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32EAF" w14:textId="77777777" w:rsidR="00A43CE4" w:rsidRPr="001E654B" w:rsidRDefault="00B731AE">
            <w:pPr>
              <w:ind w:left="46"/>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192.168.【组号】.1；见“无线路由器的配置”一节</w:t>
            </w:r>
          </w:p>
        </w:tc>
      </w:tr>
      <w:tr w:rsidR="001E654B" w:rsidRPr="001E654B" w14:paraId="4CAFB3C5" w14:textId="77777777">
        <w:trPr>
          <w:trHeight w:val="946"/>
        </w:trPr>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79C5278" w14:textId="77777777" w:rsidR="00A43CE4" w:rsidRPr="001E654B" w:rsidRDefault="00B731AE">
            <w:pPr>
              <w:ind w:right="113"/>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14B58A"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服务器</w:t>
            </w:r>
            <w:r w:rsidRPr="001E654B">
              <w:rPr>
                <w:rFonts w:asciiTheme="minorEastAsia" w:hAnsiTheme="minorEastAsia" w:cs="Calibri"/>
                <w:color w:val="000000" w:themeColor="text1"/>
                <w:sz w:val="24"/>
                <w:szCs w:val="24"/>
              </w:rPr>
              <w:t xml:space="preserve">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30D8" w14:textId="77777777" w:rsidR="00A43CE4" w:rsidRPr="001E654B" w:rsidRDefault="00B731AE">
            <w:pPr>
              <w:ind w:right="904"/>
              <w:jc w:val="left"/>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 xml:space="preserve">.2 </w:t>
            </w:r>
            <w:r w:rsidRPr="001E654B">
              <w:rPr>
                <w:rFonts w:asciiTheme="minorEastAsia" w:hAnsiTheme="minorEastAsia"/>
                <w:color w:val="000000" w:themeColor="text1"/>
                <w:sz w:val="24"/>
                <w:szCs w:val="24"/>
              </w:rPr>
              <w:t>网络设备名称：</w:t>
            </w:r>
            <w:r w:rsidRPr="001E654B">
              <w:rPr>
                <w:rFonts w:asciiTheme="minorEastAsia" w:hAnsiTheme="minorEastAsia" w:cs="Calibri"/>
                <w:color w:val="000000" w:themeColor="text1"/>
                <w:sz w:val="24"/>
                <w:szCs w:val="24"/>
              </w:rPr>
              <w:t xml:space="preserve">iServer </w:t>
            </w:r>
          </w:p>
        </w:tc>
      </w:tr>
      <w:tr w:rsidR="001E654B" w:rsidRPr="001E654B" w14:paraId="77F537A6" w14:textId="77777777">
        <w:trPr>
          <w:trHeight w:val="949"/>
        </w:trPr>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B907C96" w14:textId="77777777" w:rsidR="00A43CE4" w:rsidRPr="001E654B" w:rsidRDefault="00B731AE">
            <w:pPr>
              <w:ind w:right="113"/>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lastRenderedPageBreak/>
              <w:t xml:space="preserve">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084F2C"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工作站</w:t>
            </w:r>
            <w:r w:rsidRPr="001E654B">
              <w:rPr>
                <w:rFonts w:asciiTheme="minorEastAsia" w:hAnsiTheme="minorEastAsia" w:cs="Calibri"/>
                <w:color w:val="000000" w:themeColor="text1"/>
                <w:sz w:val="24"/>
                <w:szCs w:val="24"/>
              </w:rPr>
              <w:t xml:space="preserve">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22C2A" w14:textId="77777777" w:rsidR="00A43CE4" w:rsidRPr="001E654B" w:rsidRDefault="00B731AE">
            <w:pPr>
              <w:ind w:right="957"/>
              <w:jc w:val="left"/>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 xml:space="preserve">.3 </w:t>
            </w:r>
            <w:r w:rsidRPr="001E654B">
              <w:rPr>
                <w:rFonts w:asciiTheme="minorEastAsia" w:hAnsiTheme="minorEastAsia"/>
                <w:color w:val="000000" w:themeColor="text1"/>
                <w:sz w:val="24"/>
                <w:szCs w:val="24"/>
              </w:rPr>
              <w:t>网络设备名称：</w:t>
            </w:r>
            <w:r w:rsidRPr="001E654B">
              <w:rPr>
                <w:rFonts w:asciiTheme="minorEastAsia" w:hAnsiTheme="minorEastAsia" w:cs="Calibri"/>
                <w:color w:val="000000" w:themeColor="text1"/>
                <w:sz w:val="24"/>
                <w:szCs w:val="24"/>
              </w:rPr>
              <w:t xml:space="preserve">iClient </w:t>
            </w:r>
          </w:p>
        </w:tc>
      </w:tr>
      <w:tr w:rsidR="001E654B" w:rsidRPr="001E654B" w14:paraId="70C90710"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C6D4" w14:textId="77777777" w:rsidR="00A43CE4" w:rsidRPr="001E654B" w:rsidRDefault="00B731AE">
            <w:pPr>
              <w:ind w:right="113"/>
              <w:jc w:val="center"/>
              <w:rPr>
                <w:rFonts w:asciiTheme="minorEastAsia" w:hAnsiTheme="minorEastAsia" w:cs="Calibri"/>
                <w:color w:val="000000" w:themeColor="text1"/>
                <w:sz w:val="24"/>
                <w:szCs w:val="24"/>
              </w:rPr>
            </w:pPr>
            <w:r w:rsidRPr="001E654B">
              <w:rPr>
                <w:rFonts w:asciiTheme="minorEastAsia" w:hAnsiTheme="minorEastAsia" w:cs="Calibri" w:hint="eastAsia"/>
                <w:color w:val="000000" w:themeColor="text1"/>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C7FAB"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开发机</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95FF" w14:textId="77777777" w:rsidR="00A43CE4" w:rsidRPr="001E654B" w:rsidRDefault="00B731AE">
            <w:pPr>
              <w:spacing w:after="34"/>
              <w:rPr>
                <w:rFonts w:asciiTheme="minorEastAsia" w:hAnsiTheme="minorEastAsia" w:cs="Calibri"/>
                <w:color w:val="000000" w:themeColor="text1"/>
                <w:sz w:val="24"/>
                <w:szCs w:val="24"/>
              </w:rPr>
            </w:pPr>
            <w:r w:rsidRPr="001E654B">
              <w:rPr>
                <w:rFonts w:asciiTheme="minorEastAsia" w:hAnsiTheme="minorEastAsia"/>
                <w:color w:val="000000" w:themeColor="text1"/>
                <w:sz w:val="24"/>
                <w:szCs w:val="24"/>
              </w:rPr>
              <w:t>无需联网，建议做Android 开 发 或ZigBee开发</w:t>
            </w:r>
          </w:p>
        </w:tc>
      </w:tr>
      <w:tr w:rsidR="001E654B" w:rsidRPr="001E654B" w14:paraId="5C247E51"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F030" w14:textId="77777777" w:rsidR="00A43CE4" w:rsidRPr="001E654B" w:rsidRDefault="00B731AE">
            <w:pPr>
              <w:ind w:right="113"/>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5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598C"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网络摄像头</w:t>
            </w:r>
            <w:r w:rsidRPr="001E654B">
              <w:rPr>
                <w:rFonts w:asciiTheme="minorEastAsia" w:hAnsiTheme="minorEastAsia" w:cs="Calibri"/>
                <w:color w:val="000000" w:themeColor="text1"/>
                <w:sz w:val="24"/>
                <w:szCs w:val="24"/>
              </w:rPr>
              <w:t xml:space="preserve">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304A"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.4</w:t>
            </w:r>
            <w:r w:rsidRPr="001E654B">
              <w:rPr>
                <w:rFonts w:asciiTheme="minorEastAsia" w:hAnsiTheme="minorEastAsia"/>
                <w:color w:val="000000" w:themeColor="text1"/>
                <w:sz w:val="24"/>
                <w:szCs w:val="24"/>
              </w:rPr>
              <w:t xml:space="preserve">（通过 </w:t>
            </w:r>
            <w:r w:rsidRPr="001E654B">
              <w:rPr>
                <w:rFonts w:asciiTheme="minorEastAsia" w:hAnsiTheme="minorEastAsia" w:cs="Calibri"/>
                <w:b/>
                <w:color w:val="000000" w:themeColor="text1"/>
                <w:sz w:val="24"/>
                <w:szCs w:val="24"/>
              </w:rPr>
              <w:t xml:space="preserve">wifi </w:t>
            </w:r>
            <w:r w:rsidRPr="001E654B">
              <w:rPr>
                <w:rFonts w:asciiTheme="minorEastAsia" w:hAnsiTheme="minorEastAsia"/>
                <w:color w:val="000000" w:themeColor="text1"/>
                <w:sz w:val="24"/>
                <w:szCs w:val="24"/>
              </w:rPr>
              <w:t>连接）</w:t>
            </w:r>
            <w:r w:rsidRPr="001E654B">
              <w:rPr>
                <w:rFonts w:asciiTheme="minorEastAsia" w:hAnsiTheme="minorEastAsia" w:cs="Calibri"/>
                <w:color w:val="000000" w:themeColor="text1"/>
                <w:sz w:val="24"/>
                <w:szCs w:val="24"/>
              </w:rPr>
              <w:t xml:space="preserve"> </w:t>
            </w:r>
          </w:p>
        </w:tc>
      </w:tr>
      <w:tr w:rsidR="001E654B" w:rsidRPr="001E654B" w14:paraId="095C63B6"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D7F1" w14:textId="77777777" w:rsidR="00A43CE4" w:rsidRPr="001E654B" w:rsidRDefault="00B731AE">
            <w:pPr>
              <w:ind w:right="113"/>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6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35AE"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 xml:space="preserve">手持 </w:t>
            </w:r>
            <w:r w:rsidRPr="001E654B">
              <w:rPr>
                <w:rFonts w:asciiTheme="minorEastAsia" w:hAnsiTheme="minorEastAsia" w:cs="Calibri"/>
                <w:color w:val="000000" w:themeColor="text1"/>
                <w:sz w:val="24"/>
                <w:szCs w:val="24"/>
              </w:rPr>
              <w:t xml:space="preserve">PDA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3B3C" w14:textId="77777777" w:rsidR="00A43CE4" w:rsidRPr="001E654B" w:rsidRDefault="00B731AE">
            <w:pP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.5</w:t>
            </w:r>
            <w:r w:rsidRPr="001E654B">
              <w:rPr>
                <w:rFonts w:asciiTheme="minorEastAsia" w:hAnsiTheme="minorEastAsia"/>
                <w:color w:val="000000" w:themeColor="text1"/>
                <w:sz w:val="24"/>
                <w:szCs w:val="24"/>
              </w:rPr>
              <w:t>（确保扫描时处于网络连接状态）</w:t>
            </w:r>
            <w:r w:rsidRPr="001E654B">
              <w:rPr>
                <w:rFonts w:asciiTheme="minorEastAsia" w:hAnsiTheme="minorEastAsia" w:cs="Calibri"/>
                <w:color w:val="000000" w:themeColor="text1"/>
                <w:sz w:val="24"/>
                <w:szCs w:val="24"/>
              </w:rPr>
              <w:t xml:space="preserve"> </w:t>
            </w:r>
          </w:p>
        </w:tc>
      </w:tr>
      <w:tr w:rsidR="001E654B" w:rsidRPr="001E654B" w14:paraId="5EBBF9F1"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FAB6" w14:textId="77777777" w:rsidR="00A43CE4" w:rsidRPr="001E654B" w:rsidRDefault="00B731AE">
            <w:pPr>
              <w:ind w:right="113"/>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7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D76E"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移动互联终端</w:t>
            </w:r>
            <w:r w:rsidRPr="001E654B">
              <w:rPr>
                <w:rFonts w:asciiTheme="minorEastAsia" w:hAnsiTheme="minorEastAsia" w:cs="Calibri"/>
                <w:color w:val="000000" w:themeColor="text1"/>
                <w:sz w:val="24"/>
                <w:szCs w:val="24"/>
              </w:rPr>
              <w:t xml:space="preserve">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8374"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 xml:space="preserve">.6 </w:t>
            </w:r>
          </w:p>
        </w:tc>
      </w:tr>
      <w:tr w:rsidR="001E654B" w:rsidRPr="001E654B" w14:paraId="6876126F"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075AE" w14:textId="77777777" w:rsidR="00A43CE4" w:rsidRPr="001E654B" w:rsidRDefault="00B731AE">
            <w:pPr>
              <w:ind w:right="113"/>
              <w:jc w:val="center"/>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8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79F7"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串口服务器</w:t>
            </w:r>
            <w:r w:rsidRPr="001E654B">
              <w:rPr>
                <w:rFonts w:asciiTheme="minorEastAsia" w:hAnsiTheme="minorEastAsia" w:cs="Calibri"/>
                <w:color w:val="000000" w:themeColor="text1"/>
                <w:sz w:val="24"/>
                <w:szCs w:val="24"/>
              </w:rPr>
              <w:t xml:space="preserve"> </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C5FC"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 xml:space="preserve">.7 </w:t>
            </w:r>
          </w:p>
        </w:tc>
      </w:tr>
      <w:tr w:rsidR="001E654B" w:rsidRPr="001E654B" w14:paraId="130035F7" w14:textId="77777777">
        <w:trPr>
          <w:trHeight w:val="478"/>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2DE1" w14:textId="77777777" w:rsidR="00A43CE4" w:rsidRPr="001E654B" w:rsidRDefault="00B731AE">
            <w:pPr>
              <w:ind w:right="113"/>
              <w:jc w:val="center"/>
              <w:rPr>
                <w:rFonts w:asciiTheme="minorEastAsia" w:hAnsiTheme="minorEastAsia" w:cs="Calibri"/>
                <w:color w:val="000000" w:themeColor="text1"/>
                <w:sz w:val="24"/>
                <w:szCs w:val="24"/>
              </w:rPr>
            </w:pPr>
            <w:r w:rsidRPr="001E654B">
              <w:rPr>
                <w:rFonts w:asciiTheme="minorEastAsia" w:hAnsiTheme="minorEastAsia" w:cs="Calibri"/>
                <w:color w:val="000000" w:themeColor="text1"/>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C662" w14:textId="77777777" w:rsidR="00A43CE4" w:rsidRPr="001E654B" w:rsidRDefault="00B731AE">
            <w:pPr>
              <w:jc w:val="left"/>
              <w:rPr>
                <w:rFonts w:asciiTheme="minorEastAsia" w:hAnsiTheme="minorEastAsia"/>
                <w:color w:val="000000" w:themeColor="text1"/>
                <w:sz w:val="24"/>
                <w:szCs w:val="24"/>
              </w:rPr>
            </w:pPr>
            <w:r w:rsidRPr="001E654B">
              <w:rPr>
                <w:rFonts w:asciiTheme="minorEastAsia" w:hAnsiTheme="minorEastAsia"/>
                <w:color w:val="000000" w:themeColor="text1"/>
                <w:sz w:val="24"/>
                <w:szCs w:val="24"/>
              </w:rPr>
              <w:t>网关</w:t>
            </w:r>
          </w:p>
        </w:tc>
        <w:tc>
          <w:tcPr>
            <w:tcW w:w="5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9FE7" w14:textId="77777777" w:rsidR="00A43CE4" w:rsidRPr="001E654B" w:rsidRDefault="00B731AE">
            <w:pPr>
              <w:jc w:val="left"/>
              <w:rPr>
                <w:rFonts w:asciiTheme="minorEastAsia" w:hAnsiTheme="minorEastAsia" w:cs="Calibri"/>
                <w:color w:val="000000" w:themeColor="text1"/>
                <w:sz w:val="24"/>
                <w:szCs w:val="24"/>
              </w:rPr>
            </w:pPr>
            <w:r w:rsidRPr="001E654B">
              <w:rPr>
                <w:rFonts w:asciiTheme="minorEastAsia" w:hAnsiTheme="minorEastAsia" w:cs="Calibri"/>
                <w:color w:val="000000" w:themeColor="text1"/>
                <w:sz w:val="24"/>
                <w:szCs w:val="24"/>
              </w:rPr>
              <w:t xml:space="preserve">IP </w:t>
            </w:r>
            <w:r w:rsidRPr="001E654B">
              <w:rPr>
                <w:rFonts w:asciiTheme="minorEastAsia" w:hAnsiTheme="minorEastAsia"/>
                <w:color w:val="000000" w:themeColor="text1"/>
                <w:sz w:val="24"/>
                <w:szCs w:val="24"/>
              </w:rPr>
              <w:t>地址：</w:t>
            </w:r>
            <w:r w:rsidRPr="001E654B">
              <w:rPr>
                <w:rFonts w:asciiTheme="minorEastAsia" w:hAnsiTheme="minorEastAsia" w:cs="Calibri"/>
                <w:color w:val="000000" w:themeColor="text1"/>
                <w:sz w:val="24"/>
                <w:szCs w:val="24"/>
              </w:rPr>
              <w:t>192.168.</w:t>
            </w:r>
            <w:r w:rsidRPr="001E654B">
              <w:rPr>
                <w:rFonts w:asciiTheme="minorEastAsia" w:hAnsiTheme="minorEastAsia"/>
                <w:color w:val="000000" w:themeColor="text1"/>
                <w:sz w:val="24"/>
                <w:szCs w:val="24"/>
              </w:rPr>
              <w:t>【组号】</w:t>
            </w:r>
            <w:r w:rsidRPr="001E654B">
              <w:rPr>
                <w:rFonts w:asciiTheme="minorEastAsia" w:hAnsiTheme="minorEastAsia" w:cs="Calibri"/>
                <w:color w:val="000000" w:themeColor="text1"/>
                <w:sz w:val="24"/>
                <w:szCs w:val="24"/>
              </w:rPr>
              <w:t>.8（</w:t>
            </w:r>
            <w:r w:rsidRPr="001E654B">
              <w:rPr>
                <w:rFonts w:asciiTheme="minorEastAsia" w:hAnsiTheme="minorEastAsia"/>
                <w:color w:val="000000" w:themeColor="text1"/>
                <w:sz w:val="24"/>
                <w:szCs w:val="24"/>
              </w:rPr>
              <w:t>网关需自行设置连接方式）</w:t>
            </w:r>
          </w:p>
        </w:tc>
      </w:tr>
    </w:tbl>
    <w:p w14:paraId="0A22FE6E" w14:textId="77777777" w:rsidR="00A43CE4" w:rsidRPr="001E654B" w:rsidRDefault="00B731AE">
      <w:pPr>
        <w:spacing w:line="560" w:lineRule="exact"/>
        <w:ind w:firstLine="559"/>
        <w:rPr>
          <w:rFonts w:ascii="仿宋_GB2312" w:eastAsia="仿宋_GB2312" w:hAnsi="仿宋"/>
          <w:color w:val="000000" w:themeColor="text1"/>
          <w:sz w:val="30"/>
          <w:szCs w:val="30"/>
        </w:rPr>
      </w:pPr>
      <w:r w:rsidRPr="001E654B">
        <w:rPr>
          <w:rFonts w:ascii="仿宋_GB2312" w:eastAsia="仿宋_GB2312" w:hAnsi="仿宋"/>
          <w:color w:val="000000" w:themeColor="text1"/>
          <w:sz w:val="30"/>
          <w:szCs w:val="30"/>
        </w:rPr>
        <w:t>利用竞赛资料中提供的 IP 扫描工具（Advanced IP Scanner 文件夹），扫描检查局域网中的各终端 IP 地址，要求须检测到任务二要求的所有 IP 地址（192.168.【组号】.1 至 192.168.【组号】.8），并截图，</w:t>
      </w:r>
      <w:r w:rsidRPr="001E654B">
        <w:rPr>
          <w:rFonts w:ascii="仿宋_GB2312" w:eastAsia="仿宋_GB2312" w:hAnsi="仿宋" w:hint="eastAsia"/>
          <w:color w:val="000000" w:themeColor="text1"/>
          <w:sz w:val="30"/>
          <w:szCs w:val="30"/>
        </w:rPr>
        <w:t>粘贴至</w:t>
      </w:r>
      <w:r w:rsidRPr="001E654B">
        <w:rPr>
          <w:rFonts w:ascii="仿宋_GB2312" w:eastAsia="仿宋_GB2312" w:hAnsi="仿宋"/>
          <w:color w:val="000000" w:themeColor="text1"/>
          <w:sz w:val="30"/>
          <w:szCs w:val="30"/>
        </w:rPr>
        <w:t>U盘提交资料中</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任务二/任务结果文档.docx</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 xml:space="preserve">的第4条上。 </w:t>
      </w:r>
    </w:p>
    <w:p w14:paraId="7B877030" w14:textId="77777777" w:rsidR="00A43CE4" w:rsidRPr="001E654B" w:rsidRDefault="00B731AE">
      <w:pPr>
        <w:spacing w:line="560" w:lineRule="exact"/>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 xml:space="preserve">　　</w:t>
      </w:r>
      <w:r w:rsidRPr="001E654B">
        <w:rPr>
          <w:rFonts w:ascii="仿宋_GB2312" w:eastAsia="仿宋_GB2312" w:hAnsi="仿宋"/>
          <w:color w:val="000000" w:themeColor="text1"/>
          <w:sz w:val="30"/>
          <w:szCs w:val="30"/>
        </w:rPr>
        <w:t>3</w:t>
      </w:r>
      <w:r w:rsidRPr="001E654B">
        <w:rPr>
          <w:rFonts w:ascii="仿宋_GB2312" w:eastAsia="仿宋_GB2312" w:hAnsi="仿宋" w:hint="eastAsia"/>
          <w:color w:val="000000" w:themeColor="text1"/>
          <w:sz w:val="30"/>
          <w:szCs w:val="30"/>
        </w:rPr>
        <w:t>.网络设备的配置</w:t>
      </w:r>
    </w:p>
    <w:p w14:paraId="15E7E46A" w14:textId="77777777" w:rsidR="00A43CE4" w:rsidRPr="001E654B" w:rsidRDefault="00B731AE" w:rsidP="001F5532">
      <w:pPr>
        <w:pStyle w:val="11"/>
        <w:spacing w:line="560" w:lineRule="exact"/>
        <w:ind w:firstLineChars="0" w:firstLine="0"/>
        <w:rPr>
          <w:rFonts w:ascii="仿宋_GB2312" w:eastAsia="仿宋_GB2312" w:hAnsi="仿宋"/>
          <w:color w:val="000000" w:themeColor="text1"/>
          <w:sz w:val="30"/>
          <w:szCs w:val="30"/>
        </w:rPr>
      </w:pPr>
      <w:r w:rsidRPr="001E654B">
        <w:rPr>
          <w:rFonts w:ascii="仿宋_GB2312" w:eastAsia="仿宋_GB2312" w:hAnsi="仿宋" w:cs="Times New Roman" w:hint="eastAsia"/>
          <w:color w:val="000000" w:themeColor="text1"/>
          <w:sz w:val="30"/>
          <w:szCs w:val="30"/>
        </w:rPr>
        <w:t xml:space="preserve">　　（</w:t>
      </w:r>
      <w:r w:rsidRPr="001E654B">
        <w:rPr>
          <w:rFonts w:ascii="仿宋_GB2312" w:eastAsia="仿宋_GB2312" w:hAnsi="仿宋" w:cs="Times New Roman"/>
          <w:color w:val="000000" w:themeColor="text1"/>
          <w:sz w:val="30"/>
          <w:szCs w:val="30"/>
        </w:rPr>
        <w:t>1）串口服务器的配置</w:t>
      </w:r>
    </w:p>
    <w:p w14:paraId="7C327D76" w14:textId="77777777" w:rsidR="00A43CE4" w:rsidRPr="001E654B" w:rsidRDefault="00B731AE" w:rsidP="001F5532">
      <w:pPr>
        <w:pStyle w:val="11"/>
        <w:spacing w:line="560" w:lineRule="exact"/>
        <w:ind w:firstLine="602"/>
        <w:rPr>
          <w:rFonts w:ascii="仿宋_GB2312" w:eastAsia="仿宋_GB2312" w:hAnsi="仿宋"/>
          <w:color w:val="000000" w:themeColor="text1"/>
          <w:sz w:val="30"/>
          <w:szCs w:val="30"/>
        </w:rPr>
      </w:pPr>
      <w:r w:rsidRPr="001E654B">
        <w:rPr>
          <w:rFonts w:ascii="仿宋_GB2312" w:eastAsia="仿宋_GB2312" w:hAnsi="仿宋" w:cs="Times New Roman" w:hint="eastAsia"/>
          <w:b/>
          <w:color w:val="000000" w:themeColor="text1"/>
          <w:sz w:val="30"/>
          <w:szCs w:val="30"/>
        </w:rPr>
        <w:t>利用</w:t>
      </w:r>
      <w:r w:rsidRPr="001E654B">
        <w:rPr>
          <w:rFonts w:ascii="仿宋_GB2312" w:eastAsia="仿宋_GB2312" w:hAnsi="仿宋" w:cs="Times New Roman"/>
          <w:b/>
          <w:color w:val="000000" w:themeColor="text1"/>
          <w:sz w:val="30"/>
          <w:szCs w:val="30"/>
        </w:rPr>
        <w:t xml:space="preserve"> </w:t>
      </w:r>
      <w:r w:rsidRPr="001E654B">
        <w:rPr>
          <w:rFonts w:ascii="仿宋_GB2312" w:eastAsia="仿宋_GB2312" w:hAnsi="仿宋" w:cs="Times New Roman" w:hint="eastAsia"/>
          <w:b/>
          <w:color w:val="000000" w:themeColor="text1"/>
          <w:sz w:val="30"/>
          <w:szCs w:val="30"/>
        </w:rPr>
        <w:t>“竞赛资料</w:t>
      </w:r>
      <w:r w:rsidRPr="001E654B">
        <w:rPr>
          <w:rFonts w:ascii="仿宋_GB2312" w:eastAsia="仿宋_GB2312" w:hAnsi="仿宋" w:cs="Times New Roman"/>
          <w:b/>
          <w:color w:val="000000" w:themeColor="text1"/>
          <w:sz w:val="30"/>
          <w:szCs w:val="30"/>
        </w:rPr>
        <w:t>\任务二\串口服务器\串口服务器64位驱动</w:t>
      </w:r>
      <w:r w:rsidRPr="001E654B">
        <w:rPr>
          <w:rFonts w:ascii="仿宋_GB2312" w:eastAsia="仿宋_GB2312" w:hAnsi="仿宋" w:cs="Times New Roman"/>
          <w:b/>
          <w:color w:val="000000" w:themeColor="text1"/>
          <w:sz w:val="30"/>
          <w:szCs w:val="30"/>
        </w:rPr>
        <w:t>”</w:t>
      </w:r>
      <w:r w:rsidRPr="001E654B">
        <w:rPr>
          <w:rFonts w:ascii="仿宋_GB2312" w:eastAsia="仿宋_GB2312" w:hAnsi="仿宋" w:cs="Times New Roman" w:hint="eastAsia"/>
          <w:color w:val="000000" w:themeColor="text1"/>
          <w:sz w:val="30"/>
          <w:szCs w:val="30"/>
        </w:rPr>
        <w:t>中提供的串口服务器驱动软件（该软件可以在</w:t>
      </w:r>
      <w:r w:rsidRPr="001E654B">
        <w:rPr>
          <w:rFonts w:ascii="仿宋_GB2312" w:eastAsia="仿宋_GB2312" w:hAnsi="仿宋" w:cs="Times New Roman"/>
          <w:color w:val="000000" w:themeColor="text1"/>
          <w:sz w:val="30"/>
          <w:szCs w:val="30"/>
        </w:rPr>
        <w:t>32位电脑上正常运行），将IP地址设定为</w:t>
      </w:r>
      <w:r w:rsidRPr="001E654B">
        <w:rPr>
          <w:rFonts w:ascii="仿宋_GB2312" w:eastAsia="仿宋_GB2312" w:hAnsi="仿宋" w:cs="Times New Roman"/>
          <w:color w:val="000000" w:themeColor="text1"/>
          <w:sz w:val="30"/>
          <w:szCs w:val="30"/>
        </w:rPr>
        <w:t>“</w:t>
      </w:r>
      <w:r w:rsidRPr="001E654B">
        <w:rPr>
          <w:rFonts w:ascii="仿宋_GB2312" w:eastAsia="仿宋_GB2312" w:hAnsi="仿宋" w:cs="Times New Roman"/>
          <w:color w:val="000000" w:themeColor="text1"/>
          <w:sz w:val="30"/>
          <w:szCs w:val="30"/>
        </w:rPr>
        <w:t>192.168.【工位号】.7</w:t>
      </w:r>
      <w:r w:rsidRPr="001E654B">
        <w:rPr>
          <w:rFonts w:ascii="仿宋_GB2312" w:eastAsia="仿宋_GB2312" w:hAnsi="仿宋" w:cs="Times New Roman"/>
          <w:color w:val="000000" w:themeColor="text1"/>
          <w:sz w:val="30"/>
          <w:szCs w:val="30"/>
        </w:rPr>
        <w:t>”</w:t>
      </w:r>
      <w:r w:rsidRPr="001E654B">
        <w:rPr>
          <w:rFonts w:ascii="仿宋_GB2312" w:eastAsia="仿宋_GB2312" w:hAnsi="仿宋" w:cs="Times New Roman"/>
          <w:color w:val="000000" w:themeColor="text1"/>
          <w:sz w:val="30"/>
          <w:szCs w:val="30"/>
        </w:rPr>
        <w:t>，并按下表内容要求，分别设置串口服务器的COM端口分别为</w:t>
      </w:r>
      <w:r w:rsidRPr="001E654B">
        <w:rPr>
          <w:rFonts w:ascii="仿宋_GB2312" w:eastAsia="仿宋_GB2312" w:hAnsi="仿宋" w:cs="Times New Roman"/>
          <w:color w:val="000000" w:themeColor="text1"/>
          <w:sz w:val="30"/>
          <w:szCs w:val="30"/>
        </w:rPr>
        <w:t>“</w:t>
      </w:r>
      <w:r w:rsidRPr="001E654B">
        <w:rPr>
          <w:rFonts w:ascii="仿宋_GB2312" w:eastAsia="仿宋_GB2312" w:hAnsi="仿宋" w:cs="Times New Roman"/>
          <w:color w:val="000000" w:themeColor="text1"/>
          <w:sz w:val="30"/>
          <w:szCs w:val="30"/>
        </w:rPr>
        <w:t>COM2、COM3、COM4、COM5</w:t>
      </w:r>
      <w:r w:rsidRPr="001E654B">
        <w:rPr>
          <w:rFonts w:ascii="仿宋_GB2312" w:eastAsia="仿宋_GB2312" w:hAnsi="仿宋" w:cs="Times New Roman"/>
          <w:color w:val="000000" w:themeColor="text1"/>
          <w:sz w:val="30"/>
          <w:szCs w:val="30"/>
        </w:rPr>
        <w:t>”</w:t>
      </w:r>
      <w:r w:rsidRPr="001E654B">
        <w:rPr>
          <w:rFonts w:ascii="仿宋_GB2312" w:eastAsia="仿宋_GB2312" w:hAnsi="仿宋" w:cs="Times New Roman"/>
          <w:color w:val="000000" w:themeColor="text1"/>
          <w:sz w:val="30"/>
          <w:szCs w:val="30"/>
        </w:rPr>
        <w:t>；完成配置后，要求在64位串口服务器的软件配置界面进行截屏，粘贴至U盘提交资料中</w:t>
      </w:r>
      <w:r w:rsidRPr="001E654B">
        <w:rPr>
          <w:rFonts w:ascii="仿宋_GB2312" w:eastAsia="仿宋_GB2312" w:hAnsi="仿宋" w:cs="Times New Roman"/>
          <w:color w:val="000000" w:themeColor="text1"/>
          <w:sz w:val="30"/>
          <w:szCs w:val="30"/>
        </w:rPr>
        <w:t>“</w:t>
      </w:r>
      <w:r w:rsidRPr="001E654B">
        <w:rPr>
          <w:rFonts w:ascii="仿宋_GB2312" w:eastAsia="仿宋_GB2312" w:hAnsi="仿宋" w:cs="Times New Roman"/>
          <w:color w:val="000000" w:themeColor="text1"/>
          <w:sz w:val="30"/>
          <w:szCs w:val="30"/>
        </w:rPr>
        <w:t>任务二/任务结果文档.docx</w:t>
      </w:r>
      <w:r w:rsidRPr="001E654B">
        <w:rPr>
          <w:rFonts w:ascii="仿宋_GB2312" w:eastAsia="仿宋_GB2312" w:hAnsi="仿宋" w:cs="Times New Roman"/>
          <w:color w:val="000000" w:themeColor="text1"/>
          <w:sz w:val="30"/>
          <w:szCs w:val="30"/>
        </w:rPr>
        <w:t>”</w:t>
      </w:r>
      <w:r w:rsidRPr="001E654B">
        <w:rPr>
          <w:rFonts w:ascii="仿宋_GB2312" w:eastAsia="仿宋_GB2312" w:hAnsi="仿宋" w:cs="Times New Roman"/>
          <w:color w:val="000000" w:themeColor="text1"/>
          <w:sz w:val="30"/>
          <w:szCs w:val="30"/>
        </w:rPr>
        <w:t>的第5条上。</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79"/>
        <w:gridCol w:w="1553"/>
        <w:gridCol w:w="2748"/>
      </w:tblGrid>
      <w:tr w:rsidR="001E654B" w:rsidRPr="001E654B" w14:paraId="7199B761" w14:textId="77777777">
        <w:trPr>
          <w:trHeight w:val="453"/>
          <w:jc w:val="center"/>
        </w:trPr>
        <w:tc>
          <w:tcPr>
            <w:tcW w:w="1080" w:type="dxa"/>
            <w:shd w:val="clear" w:color="auto" w:fill="DBE5F1"/>
          </w:tcPr>
          <w:p w14:paraId="38041898"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序号</w:t>
            </w:r>
          </w:p>
        </w:tc>
        <w:tc>
          <w:tcPr>
            <w:tcW w:w="2379" w:type="dxa"/>
            <w:shd w:val="clear" w:color="auto" w:fill="DBE5F1"/>
          </w:tcPr>
          <w:p w14:paraId="10305B75"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设备</w:t>
            </w:r>
          </w:p>
        </w:tc>
        <w:tc>
          <w:tcPr>
            <w:tcW w:w="1553" w:type="dxa"/>
            <w:tcBorders>
              <w:bottom w:val="single" w:sz="4" w:space="0" w:color="auto"/>
            </w:tcBorders>
            <w:shd w:val="clear" w:color="auto" w:fill="DBE5F1"/>
          </w:tcPr>
          <w:p w14:paraId="2A3161FC"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连接端口</w:t>
            </w:r>
          </w:p>
        </w:tc>
        <w:tc>
          <w:tcPr>
            <w:tcW w:w="2748" w:type="dxa"/>
            <w:tcBorders>
              <w:bottom w:val="single" w:sz="4" w:space="0" w:color="auto"/>
            </w:tcBorders>
            <w:shd w:val="clear" w:color="auto" w:fill="DBE5F1"/>
          </w:tcPr>
          <w:p w14:paraId="4388C927"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端口号及波特率</w:t>
            </w:r>
          </w:p>
        </w:tc>
      </w:tr>
      <w:tr w:rsidR="001E654B" w:rsidRPr="001E654B" w14:paraId="3DB77897" w14:textId="77777777">
        <w:trPr>
          <w:trHeight w:val="463"/>
          <w:jc w:val="center"/>
        </w:trPr>
        <w:tc>
          <w:tcPr>
            <w:tcW w:w="1080" w:type="dxa"/>
            <w:shd w:val="clear" w:color="auto" w:fill="auto"/>
          </w:tcPr>
          <w:p w14:paraId="311CF8C1"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1</w:t>
            </w:r>
          </w:p>
        </w:tc>
        <w:tc>
          <w:tcPr>
            <w:tcW w:w="2379" w:type="dxa"/>
            <w:shd w:val="clear" w:color="auto" w:fill="auto"/>
          </w:tcPr>
          <w:p w14:paraId="3F7FC8F9" w14:textId="77777777" w:rsidR="00A43CE4" w:rsidRPr="001E654B" w:rsidRDefault="00B731AE">
            <w:pPr>
              <w:jc w:val="center"/>
              <w:rPr>
                <w:rFonts w:asciiTheme="minorEastAsia" w:hAnsiTheme="minorEastAsia" w:cs="Arial"/>
                <w:color w:val="000000" w:themeColor="text1"/>
                <w:sz w:val="24"/>
                <w:szCs w:val="24"/>
              </w:rPr>
            </w:pPr>
            <w:r w:rsidRPr="001E654B">
              <w:rPr>
                <w:rFonts w:asciiTheme="minorEastAsia" w:hAnsiTheme="minorEastAsia" w:hint="eastAsia"/>
                <w:color w:val="000000" w:themeColor="text1"/>
                <w:sz w:val="24"/>
                <w:szCs w:val="24"/>
              </w:rPr>
              <w:t>RS485转换模块</w:t>
            </w:r>
          </w:p>
        </w:tc>
        <w:tc>
          <w:tcPr>
            <w:tcW w:w="1553" w:type="dxa"/>
            <w:shd w:val="clear" w:color="auto" w:fill="FFFFFF"/>
            <w:vAlign w:val="center"/>
          </w:tcPr>
          <w:p w14:paraId="244DCF87" w14:textId="77777777" w:rsidR="00A43CE4" w:rsidRPr="001E654B" w:rsidRDefault="00B731AE">
            <w:pPr>
              <w:jc w:val="center"/>
              <w:rPr>
                <w:rFonts w:asciiTheme="minorEastAsia" w:hAnsiTheme="minorEastAsia" w:cs="Arial"/>
                <w:color w:val="000000" w:themeColor="text1"/>
                <w:sz w:val="24"/>
                <w:szCs w:val="24"/>
              </w:rPr>
            </w:pPr>
            <w:r w:rsidRPr="001E654B">
              <w:rPr>
                <w:rFonts w:asciiTheme="minorEastAsia" w:hAnsiTheme="minorEastAsia" w:cs="Arial"/>
                <w:color w:val="000000" w:themeColor="text1"/>
                <w:sz w:val="24"/>
                <w:szCs w:val="24"/>
              </w:rPr>
              <w:t>P</w:t>
            </w:r>
            <w:r w:rsidRPr="001E654B">
              <w:rPr>
                <w:rFonts w:asciiTheme="minorEastAsia" w:hAnsiTheme="minorEastAsia" w:cs="Arial" w:hint="eastAsia"/>
                <w:color w:val="000000" w:themeColor="text1"/>
                <w:sz w:val="24"/>
                <w:szCs w:val="24"/>
              </w:rPr>
              <w:t>1</w:t>
            </w:r>
          </w:p>
        </w:tc>
        <w:tc>
          <w:tcPr>
            <w:tcW w:w="2748" w:type="dxa"/>
            <w:shd w:val="clear" w:color="auto" w:fill="FFFFFF"/>
            <w:vAlign w:val="center"/>
          </w:tcPr>
          <w:p w14:paraId="581F2411"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COM2， 9600</w:t>
            </w:r>
          </w:p>
        </w:tc>
      </w:tr>
      <w:tr w:rsidR="001E654B" w:rsidRPr="001E654B" w14:paraId="50F3E37C" w14:textId="77777777">
        <w:trPr>
          <w:trHeight w:val="463"/>
          <w:jc w:val="center"/>
        </w:trPr>
        <w:tc>
          <w:tcPr>
            <w:tcW w:w="1080" w:type="dxa"/>
            <w:shd w:val="clear" w:color="auto" w:fill="auto"/>
          </w:tcPr>
          <w:p w14:paraId="429A1F95"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lastRenderedPageBreak/>
              <w:t>2</w:t>
            </w:r>
          </w:p>
        </w:tc>
        <w:tc>
          <w:tcPr>
            <w:tcW w:w="2379" w:type="dxa"/>
            <w:shd w:val="clear" w:color="auto" w:fill="auto"/>
          </w:tcPr>
          <w:p w14:paraId="2DBA7218" w14:textId="77777777" w:rsidR="00A43CE4" w:rsidRPr="001E654B" w:rsidRDefault="00B731AE">
            <w:pPr>
              <w:jc w:val="center"/>
              <w:rPr>
                <w:rFonts w:asciiTheme="minorEastAsia" w:hAnsiTheme="minorEastAsia" w:cs="Arial"/>
                <w:color w:val="000000" w:themeColor="text1"/>
                <w:sz w:val="24"/>
                <w:szCs w:val="24"/>
              </w:rPr>
            </w:pPr>
            <w:r w:rsidRPr="001E654B">
              <w:rPr>
                <w:rFonts w:asciiTheme="minorEastAsia" w:hAnsiTheme="minorEastAsia"/>
                <w:color w:val="000000" w:themeColor="text1"/>
                <w:sz w:val="24"/>
                <w:szCs w:val="24"/>
              </w:rPr>
              <w:t>UHF超高频读写器</w:t>
            </w:r>
          </w:p>
        </w:tc>
        <w:tc>
          <w:tcPr>
            <w:tcW w:w="1553" w:type="dxa"/>
            <w:shd w:val="clear" w:color="auto" w:fill="FFFFFF"/>
            <w:vAlign w:val="center"/>
          </w:tcPr>
          <w:p w14:paraId="64B7C9D3" w14:textId="77777777" w:rsidR="00A43CE4" w:rsidRPr="001E654B" w:rsidRDefault="00B731AE">
            <w:pPr>
              <w:jc w:val="center"/>
              <w:rPr>
                <w:rFonts w:asciiTheme="minorEastAsia" w:hAnsiTheme="minorEastAsia" w:cs="Arial"/>
                <w:color w:val="000000" w:themeColor="text1"/>
                <w:sz w:val="24"/>
                <w:szCs w:val="24"/>
              </w:rPr>
            </w:pPr>
            <w:r w:rsidRPr="001E654B">
              <w:rPr>
                <w:rFonts w:asciiTheme="minorEastAsia" w:hAnsiTheme="minorEastAsia" w:cs="Arial"/>
                <w:color w:val="000000" w:themeColor="text1"/>
                <w:sz w:val="24"/>
                <w:szCs w:val="24"/>
              </w:rPr>
              <w:t>P</w:t>
            </w:r>
            <w:r w:rsidRPr="001E654B">
              <w:rPr>
                <w:rFonts w:asciiTheme="minorEastAsia" w:hAnsiTheme="minorEastAsia" w:cs="Arial" w:hint="eastAsia"/>
                <w:color w:val="000000" w:themeColor="text1"/>
                <w:sz w:val="24"/>
                <w:szCs w:val="24"/>
              </w:rPr>
              <w:t>2</w:t>
            </w:r>
          </w:p>
        </w:tc>
        <w:tc>
          <w:tcPr>
            <w:tcW w:w="2748" w:type="dxa"/>
            <w:shd w:val="clear" w:color="auto" w:fill="FFFFFF"/>
            <w:vAlign w:val="center"/>
          </w:tcPr>
          <w:p w14:paraId="79C68BF3" w14:textId="77777777" w:rsidR="00A43CE4" w:rsidRPr="001E654B" w:rsidRDefault="00B731AE">
            <w:pPr>
              <w:jc w:val="center"/>
              <w:rPr>
                <w:rFonts w:asciiTheme="minorEastAsia" w:hAnsiTheme="minorEastAsia"/>
                <w:color w:val="000000" w:themeColor="text1"/>
                <w:sz w:val="24"/>
                <w:szCs w:val="24"/>
              </w:rPr>
            </w:pPr>
            <w:r w:rsidRPr="001E654B">
              <w:rPr>
                <w:rFonts w:asciiTheme="minorEastAsia" w:hAnsiTheme="minorEastAsia" w:hint="eastAsia"/>
                <w:color w:val="000000" w:themeColor="text1"/>
                <w:sz w:val="24"/>
                <w:szCs w:val="24"/>
              </w:rPr>
              <w:t>COM3，3</w:t>
            </w:r>
            <w:r w:rsidRPr="001E654B">
              <w:rPr>
                <w:rFonts w:asciiTheme="minorEastAsia" w:hAnsiTheme="minorEastAsia"/>
                <w:color w:val="000000" w:themeColor="text1"/>
                <w:sz w:val="24"/>
                <w:szCs w:val="24"/>
              </w:rPr>
              <w:t>84</w:t>
            </w:r>
            <w:r w:rsidRPr="001E654B">
              <w:rPr>
                <w:rFonts w:asciiTheme="minorEastAsia" w:hAnsiTheme="minorEastAsia" w:hint="eastAsia"/>
                <w:color w:val="000000" w:themeColor="text1"/>
                <w:sz w:val="24"/>
                <w:szCs w:val="24"/>
              </w:rPr>
              <w:t>00</w:t>
            </w:r>
          </w:p>
        </w:tc>
      </w:tr>
      <w:tr w:rsidR="001E654B" w:rsidRPr="001E654B" w14:paraId="41E75EBB" w14:textId="77777777">
        <w:trPr>
          <w:trHeight w:val="463"/>
          <w:jc w:val="center"/>
        </w:trPr>
        <w:tc>
          <w:tcPr>
            <w:tcW w:w="1080" w:type="dxa"/>
            <w:shd w:val="clear" w:color="auto" w:fill="auto"/>
          </w:tcPr>
          <w:p w14:paraId="376AEFC7"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3</w:t>
            </w:r>
          </w:p>
        </w:tc>
        <w:tc>
          <w:tcPr>
            <w:tcW w:w="2379" w:type="dxa"/>
            <w:shd w:val="clear" w:color="auto" w:fill="auto"/>
          </w:tcPr>
          <w:p w14:paraId="1C7D7611"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color w:val="000000" w:themeColor="text1"/>
                <w:sz w:val="24"/>
                <w:szCs w:val="24"/>
              </w:rPr>
              <w:t>ZigBee协调器</w:t>
            </w:r>
          </w:p>
        </w:tc>
        <w:tc>
          <w:tcPr>
            <w:tcW w:w="1553" w:type="dxa"/>
            <w:shd w:val="clear" w:color="auto" w:fill="FFFFFF"/>
            <w:vAlign w:val="center"/>
          </w:tcPr>
          <w:p w14:paraId="14273CAD"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cs="Arial"/>
                <w:color w:val="000000" w:themeColor="text1"/>
                <w:sz w:val="24"/>
                <w:szCs w:val="24"/>
              </w:rPr>
              <w:t>P</w:t>
            </w:r>
            <w:r w:rsidRPr="001E654B">
              <w:rPr>
                <w:rFonts w:asciiTheme="minorEastAsia" w:hAnsiTheme="minorEastAsia" w:cs="Arial" w:hint="eastAsia"/>
                <w:color w:val="000000" w:themeColor="text1"/>
                <w:sz w:val="24"/>
                <w:szCs w:val="24"/>
              </w:rPr>
              <w:t>3</w:t>
            </w:r>
          </w:p>
        </w:tc>
        <w:tc>
          <w:tcPr>
            <w:tcW w:w="2748" w:type="dxa"/>
            <w:shd w:val="clear" w:color="auto" w:fill="FFFFFF"/>
            <w:vAlign w:val="center"/>
          </w:tcPr>
          <w:p w14:paraId="404F6BCD"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color w:val="000000" w:themeColor="text1"/>
                <w:sz w:val="24"/>
                <w:szCs w:val="24"/>
              </w:rPr>
              <w:t>COM4，38400</w:t>
            </w:r>
          </w:p>
        </w:tc>
      </w:tr>
      <w:tr w:rsidR="001E654B" w:rsidRPr="001E654B" w14:paraId="0925CB46" w14:textId="77777777">
        <w:trPr>
          <w:trHeight w:val="463"/>
          <w:jc w:val="center"/>
        </w:trPr>
        <w:tc>
          <w:tcPr>
            <w:tcW w:w="1080" w:type="dxa"/>
            <w:shd w:val="clear" w:color="auto" w:fill="auto"/>
          </w:tcPr>
          <w:p w14:paraId="6429FBCE"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b/>
                <w:color w:val="000000" w:themeColor="text1"/>
                <w:sz w:val="24"/>
                <w:szCs w:val="24"/>
              </w:rPr>
              <w:t>4</w:t>
            </w:r>
          </w:p>
        </w:tc>
        <w:tc>
          <w:tcPr>
            <w:tcW w:w="2379" w:type="dxa"/>
            <w:shd w:val="clear" w:color="auto" w:fill="auto"/>
          </w:tcPr>
          <w:p w14:paraId="39ADFFCD"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cs="Arial" w:hint="eastAsia"/>
                <w:color w:val="000000" w:themeColor="text1"/>
                <w:sz w:val="24"/>
                <w:szCs w:val="24"/>
              </w:rPr>
              <w:t>LED</w:t>
            </w:r>
          </w:p>
        </w:tc>
        <w:tc>
          <w:tcPr>
            <w:tcW w:w="1553" w:type="dxa"/>
            <w:shd w:val="clear" w:color="auto" w:fill="FFFFFF"/>
            <w:vAlign w:val="center"/>
          </w:tcPr>
          <w:p w14:paraId="633B3FE0"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cs="Arial"/>
                <w:color w:val="000000" w:themeColor="text1"/>
                <w:sz w:val="24"/>
                <w:szCs w:val="24"/>
              </w:rPr>
              <w:t>P</w:t>
            </w:r>
            <w:r w:rsidRPr="001E654B">
              <w:rPr>
                <w:rFonts w:asciiTheme="minorEastAsia" w:hAnsiTheme="minorEastAsia" w:cs="Arial" w:hint="eastAsia"/>
                <w:color w:val="000000" w:themeColor="text1"/>
                <w:sz w:val="24"/>
                <w:szCs w:val="24"/>
              </w:rPr>
              <w:t>4</w:t>
            </w:r>
          </w:p>
        </w:tc>
        <w:tc>
          <w:tcPr>
            <w:tcW w:w="2748" w:type="dxa"/>
            <w:shd w:val="clear" w:color="auto" w:fill="FFFFFF"/>
            <w:vAlign w:val="center"/>
          </w:tcPr>
          <w:p w14:paraId="730E5D7F" w14:textId="77777777" w:rsidR="00A43CE4" w:rsidRPr="001E654B" w:rsidRDefault="00B731AE" w:rsidP="001F5532">
            <w:pPr>
              <w:pStyle w:val="11"/>
              <w:ind w:firstLineChars="0" w:firstLine="0"/>
              <w:jc w:val="center"/>
              <w:rPr>
                <w:rFonts w:asciiTheme="minorEastAsia" w:hAnsiTheme="minorEastAsia"/>
                <w:b/>
                <w:bCs/>
                <w:color w:val="000000" w:themeColor="text1"/>
                <w:sz w:val="24"/>
                <w:szCs w:val="24"/>
                <w:lang w:val="zh-CN"/>
              </w:rPr>
            </w:pPr>
            <w:r w:rsidRPr="001E654B">
              <w:rPr>
                <w:rFonts w:asciiTheme="minorEastAsia" w:hAnsiTheme="minorEastAsia" w:hint="eastAsia"/>
                <w:color w:val="000000" w:themeColor="text1"/>
                <w:sz w:val="24"/>
                <w:szCs w:val="24"/>
              </w:rPr>
              <w:t>COM5， 9600</w:t>
            </w:r>
          </w:p>
        </w:tc>
      </w:tr>
    </w:tbl>
    <w:p w14:paraId="09F3F2E8" w14:textId="77777777" w:rsidR="00A43CE4" w:rsidRPr="001E654B" w:rsidRDefault="00B731AE">
      <w:pPr>
        <w:spacing w:line="560" w:lineRule="exact"/>
        <w:rPr>
          <w:rFonts w:ascii="仿宋_GB2312" w:eastAsia="仿宋_GB2312" w:hAnsi="仿宋"/>
          <w:color w:val="000000" w:themeColor="text1"/>
          <w:sz w:val="30"/>
          <w:szCs w:val="30"/>
        </w:rPr>
      </w:pPr>
      <w:r w:rsidRPr="001E654B">
        <w:rPr>
          <w:rFonts w:ascii="仿宋" w:eastAsia="仿宋" w:hAnsi="仿宋" w:hint="eastAsia"/>
          <w:color w:val="000000" w:themeColor="text1"/>
          <w:sz w:val="30"/>
          <w:szCs w:val="30"/>
        </w:rPr>
        <w:t xml:space="preserve">　　</w:t>
      </w:r>
      <w:r w:rsidRPr="001E654B">
        <w:rPr>
          <w:rFonts w:ascii="仿宋_GB2312" w:eastAsia="仿宋_GB2312" w:hAnsi="仿宋"/>
          <w:color w:val="000000" w:themeColor="text1"/>
          <w:sz w:val="30"/>
          <w:szCs w:val="30"/>
        </w:rPr>
        <w:t>（2）RFID （UHFReader）</w:t>
      </w:r>
      <w:r w:rsidRPr="001E654B">
        <w:rPr>
          <w:rFonts w:ascii="仿宋_GB2312" w:eastAsia="仿宋_GB2312" w:hAnsi="仿宋" w:hint="eastAsia"/>
          <w:color w:val="000000" w:themeColor="text1"/>
          <w:sz w:val="30"/>
          <w:szCs w:val="30"/>
        </w:rPr>
        <w:t>安装配置</w:t>
      </w:r>
    </w:p>
    <w:p w14:paraId="6EBA63C7"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利用竞赛资料提供的配置工具，将</w:t>
      </w:r>
      <w:r w:rsidRPr="001E654B">
        <w:rPr>
          <w:rFonts w:ascii="仿宋_GB2312" w:eastAsia="仿宋_GB2312" w:hAnsi="仿宋"/>
          <w:color w:val="000000" w:themeColor="text1"/>
          <w:sz w:val="30"/>
          <w:szCs w:val="30"/>
        </w:rPr>
        <w:t>RFID（UHFReader）读写器设置成波特率38400，读写模式</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应答模式</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 读取超高频标签并进行截图，</w:t>
      </w:r>
      <w:r w:rsidRPr="001E654B">
        <w:rPr>
          <w:rFonts w:ascii="仿宋_GB2312" w:eastAsia="仿宋_GB2312" w:hAnsi="仿宋" w:hint="eastAsia"/>
          <w:color w:val="000000" w:themeColor="text1"/>
          <w:sz w:val="30"/>
          <w:szCs w:val="30"/>
        </w:rPr>
        <w:t>粘贴至</w:t>
      </w:r>
      <w:r w:rsidRPr="001E654B">
        <w:rPr>
          <w:rFonts w:ascii="仿宋_GB2312" w:eastAsia="仿宋_GB2312" w:hAnsi="仿宋"/>
          <w:color w:val="000000" w:themeColor="text1"/>
          <w:sz w:val="30"/>
          <w:szCs w:val="30"/>
        </w:rPr>
        <w:t>U盘提交资料中</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任务二/任务结果文</w:t>
      </w:r>
      <w:r w:rsidRPr="001E654B">
        <w:rPr>
          <w:rFonts w:ascii="仿宋_GB2312" w:eastAsia="仿宋_GB2312" w:hAnsi="仿宋" w:hint="eastAsia"/>
          <w:color w:val="000000" w:themeColor="text1"/>
          <w:sz w:val="30"/>
          <w:szCs w:val="30"/>
        </w:rPr>
        <w:t>档</w:t>
      </w:r>
      <w:r w:rsidRPr="001E654B">
        <w:rPr>
          <w:rFonts w:ascii="仿宋_GB2312" w:eastAsia="仿宋_GB2312" w:hAnsi="仿宋"/>
          <w:color w:val="000000" w:themeColor="text1"/>
          <w:sz w:val="30"/>
          <w:szCs w:val="30"/>
        </w:rPr>
        <w:t>.docx</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的第6条上。</w:t>
      </w:r>
    </w:p>
    <w:p w14:paraId="7F92BDA7" w14:textId="77777777" w:rsidR="00A43CE4" w:rsidRPr="001E654B" w:rsidRDefault="00B731AE">
      <w:pPr>
        <w:spacing w:line="560" w:lineRule="exact"/>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 xml:space="preserve">　　（</w:t>
      </w:r>
      <w:r w:rsidRPr="001E654B">
        <w:rPr>
          <w:rFonts w:ascii="仿宋_GB2312" w:eastAsia="仿宋_GB2312" w:hAnsi="仿宋"/>
          <w:color w:val="000000" w:themeColor="text1"/>
          <w:sz w:val="30"/>
          <w:szCs w:val="30"/>
        </w:rPr>
        <w:t>3）移动互联终端摄像头的抓图</w:t>
      </w:r>
    </w:p>
    <w:p w14:paraId="3B82B351"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在网络摄像头上粘贴填写有本工位号的标签，并利用移动互联终端摄像头对其进行抓拍（要求图片清晰），并把抓拍后的照片粘贴至</w:t>
      </w:r>
      <w:r w:rsidRPr="001E654B">
        <w:rPr>
          <w:rFonts w:ascii="仿宋_GB2312" w:eastAsia="仿宋_GB2312" w:hAnsi="仿宋"/>
          <w:color w:val="000000" w:themeColor="text1"/>
          <w:sz w:val="30"/>
          <w:szCs w:val="30"/>
        </w:rPr>
        <w:t>U盘提交资料中</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任务二/任务结果文档.docx</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的第7条上。</w:t>
      </w:r>
    </w:p>
    <w:p w14:paraId="202609D0"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在移动互联终端上找到“任务二</w:t>
      </w:r>
      <w:r w:rsidRPr="001E654B">
        <w:rPr>
          <w:rFonts w:ascii="仿宋_GB2312" w:eastAsia="仿宋_GB2312" w:hAnsi="仿宋"/>
          <w:color w:val="000000" w:themeColor="text1"/>
          <w:sz w:val="30"/>
          <w:szCs w:val="30"/>
        </w:rPr>
        <w:t>/任务结果文档.docx/第7条上的照片</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，并将照片的存储路径进行截图，粘贴至U盘提交资料中</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任务二/任务结果文档.docx</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的第8条上。</w:t>
      </w:r>
    </w:p>
    <w:p w14:paraId="6E532CCD" w14:textId="77777777" w:rsidR="00A43CE4" w:rsidRPr="001E654B" w:rsidRDefault="00B731AE">
      <w:pPr>
        <w:pStyle w:val="2"/>
        <w:spacing w:before="0" w:after="0" w:line="560" w:lineRule="exact"/>
        <w:rPr>
          <w:rFonts w:ascii="仿宋_GB2312" w:hAnsi="仿宋"/>
          <w:color w:val="000000" w:themeColor="text1"/>
          <w:sz w:val="30"/>
          <w:szCs w:val="30"/>
        </w:rPr>
      </w:pPr>
      <w:r w:rsidRPr="001E654B">
        <w:rPr>
          <w:rFonts w:ascii="仿宋_GB2312" w:hAnsi="仿宋"/>
          <w:color w:val="000000" w:themeColor="text1"/>
          <w:sz w:val="30"/>
          <w:szCs w:val="30"/>
        </w:rPr>
        <w:t>任务三、</w:t>
      </w:r>
      <w:r w:rsidRPr="001E654B">
        <w:rPr>
          <w:rFonts w:ascii="仿宋_GB2312" w:hAnsi="仿宋" w:hint="eastAsia"/>
          <w:color w:val="000000" w:themeColor="text1"/>
          <w:sz w:val="30"/>
          <w:szCs w:val="30"/>
        </w:rPr>
        <w:t>物联网应用层系统部署与配置（</w:t>
      </w:r>
      <w:r w:rsidRPr="001E654B">
        <w:rPr>
          <w:rFonts w:ascii="仿宋_GB2312" w:hAnsi="仿宋"/>
          <w:color w:val="000000" w:themeColor="text1"/>
          <w:sz w:val="30"/>
          <w:szCs w:val="30"/>
        </w:rPr>
        <w:t>15分）</w:t>
      </w:r>
    </w:p>
    <w:p w14:paraId="07EAB62D" w14:textId="77777777" w:rsidR="00A43CE4" w:rsidRPr="001E654B" w:rsidRDefault="00B731AE" w:rsidP="00FF4194">
      <w:pPr>
        <w:pStyle w:val="3"/>
        <w:rPr>
          <w:rFonts w:ascii="仿宋_GB2312" w:eastAsia="仿宋_GB2312" w:hAnsi="仿宋"/>
          <w:color w:val="000000" w:themeColor="text1"/>
          <w:sz w:val="30"/>
          <w:szCs w:val="30"/>
        </w:rPr>
      </w:pPr>
      <w:r w:rsidRPr="001E654B">
        <w:rPr>
          <w:rFonts w:ascii="仿宋_GB2312" w:eastAsia="仿宋_GB2312" w:hAnsi="仿宋" w:cs="Arial" w:hint="eastAsia"/>
          <w:color w:val="000000" w:themeColor="text1"/>
          <w:sz w:val="30"/>
          <w:szCs w:val="30"/>
        </w:rPr>
        <w:t>（一）</w:t>
      </w:r>
      <w:r w:rsidRPr="001E654B">
        <w:rPr>
          <w:rFonts w:ascii="仿宋_GB2312" w:eastAsia="仿宋_GB2312" w:hAnsi="仿宋"/>
          <w:color w:val="000000" w:themeColor="text1"/>
          <w:sz w:val="30"/>
          <w:szCs w:val="30"/>
        </w:rPr>
        <w:t>任务要求</w:t>
      </w:r>
    </w:p>
    <w:p w14:paraId="525BA002"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根据任务说明中的描述，对物联网智慧生活实训平台的应用场景系统进行部署，包括对服务器端应用系统、</w:t>
      </w:r>
      <w:r w:rsidRPr="001E654B">
        <w:rPr>
          <w:rFonts w:ascii="仿宋_GB2312" w:eastAsia="仿宋_GB2312" w:hAnsi="仿宋"/>
          <w:color w:val="000000" w:themeColor="text1"/>
          <w:sz w:val="30"/>
          <w:szCs w:val="30"/>
        </w:rPr>
        <w:t>PC客户端应用系统、移动端应用系统的部署和配置。</w:t>
      </w:r>
    </w:p>
    <w:p w14:paraId="20164764" w14:textId="77777777" w:rsidR="00A43CE4" w:rsidRPr="001E654B" w:rsidRDefault="00B731AE" w:rsidP="00FF4194">
      <w:pPr>
        <w:pStyle w:val="3"/>
        <w:rPr>
          <w:rFonts w:ascii="仿宋_GB2312" w:eastAsia="仿宋_GB2312" w:hAnsi="仿宋"/>
          <w:color w:val="000000" w:themeColor="text1"/>
          <w:sz w:val="30"/>
          <w:szCs w:val="30"/>
        </w:rPr>
      </w:pPr>
      <w:r w:rsidRPr="001E654B">
        <w:rPr>
          <w:rFonts w:ascii="仿宋_GB2312" w:eastAsia="仿宋_GB2312" w:hAnsi="仿宋" w:cs="Arial" w:hint="eastAsia"/>
          <w:color w:val="000000" w:themeColor="text1"/>
          <w:sz w:val="30"/>
          <w:szCs w:val="30"/>
        </w:rPr>
        <w:t>（二）</w:t>
      </w:r>
      <w:r w:rsidRPr="001E654B">
        <w:rPr>
          <w:rFonts w:ascii="仿宋_GB2312" w:eastAsia="仿宋_GB2312" w:hAnsi="仿宋" w:hint="eastAsia"/>
          <w:color w:val="000000" w:themeColor="text1"/>
          <w:sz w:val="30"/>
          <w:szCs w:val="30"/>
        </w:rPr>
        <w:t>任务环境</w:t>
      </w:r>
    </w:p>
    <w:p w14:paraId="11BD98EE"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硬件资源：计算机，智慧社区应用套件，移动互联终端。</w:t>
      </w:r>
    </w:p>
    <w:p w14:paraId="31A08E85"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lastRenderedPageBreak/>
        <w:t>软件资源：见“竞赛资料</w:t>
      </w:r>
      <w:r w:rsidRPr="001E654B">
        <w:rPr>
          <w:rFonts w:ascii="仿宋_GB2312" w:eastAsia="仿宋_GB2312" w:hAnsi="仿宋"/>
          <w:color w:val="000000" w:themeColor="text1"/>
          <w:sz w:val="30"/>
          <w:szCs w:val="30"/>
        </w:rPr>
        <w:t>\任务三</w:t>
      </w:r>
      <w:r w:rsidRPr="001E654B">
        <w:rPr>
          <w:rFonts w:ascii="仿宋_GB2312" w:eastAsia="仿宋_GB2312" w:hAnsi="仿宋"/>
          <w:color w:val="000000" w:themeColor="text1"/>
          <w:sz w:val="30"/>
          <w:szCs w:val="30"/>
        </w:rPr>
        <w:t>”</w:t>
      </w:r>
    </w:p>
    <w:p w14:paraId="778856A9" w14:textId="77777777" w:rsidR="00A43CE4" w:rsidRPr="001E654B" w:rsidRDefault="00B731AE" w:rsidP="00FF4194">
      <w:pPr>
        <w:pStyle w:val="3"/>
        <w:rPr>
          <w:rFonts w:ascii="仿宋_GB2312" w:eastAsia="仿宋_GB2312" w:hAnsi="仿宋"/>
          <w:color w:val="000000" w:themeColor="text1"/>
          <w:sz w:val="30"/>
          <w:szCs w:val="30"/>
        </w:rPr>
      </w:pPr>
      <w:r w:rsidRPr="001E654B">
        <w:rPr>
          <w:rFonts w:ascii="仿宋_GB2312" w:eastAsia="仿宋_GB2312" w:hAnsi="仿宋" w:cs="Arial" w:hint="eastAsia"/>
          <w:color w:val="000000" w:themeColor="text1"/>
          <w:sz w:val="30"/>
          <w:szCs w:val="30"/>
        </w:rPr>
        <w:t>（三）</w:t>
      </w:r>
      <w:r w:rsidRPr="001E654B">
        <w:rPr>
          <w:rFonts w:ascii="仿宋_GB2312" w:eastAsia="仿宋_GB2312" w:hAnsi="仿宋"/>
          <w:color w:val="000000" w:themeColor="text1"/>
          <w:sz w:val="30"/>
          <w:szCs w:val="30"/>
        </w:rPr>
        <w:t>任务说明</w:t>
      </w:r>
    </w:p>
    <w:p w14:paraId="44718323" w14:textId="77777777" w:rsidR="00A43CE4" w:rsidRPr="001E654B" w:rsidRDefault="00B731AE" w:rsidP="001F5532">
      <w:pPr>
        <w:spacing w:line="560" w:lineRule="exact"/>
        <w:ind w:firstLineChars="200" w:firstLine="602"/>
        <w:rPr>
          <w:rFonts w:ascii="仿宋_GB2312" w:eastAsia="仿宋_GB2312" w:hAnsi="仿宋"/>
          <w:b/>
          <w:color w:val="000000" w:themeColor="text1"/>
          <w:sz w:val="30"/>
          <w:szCs w:val="30"/>
        </w:rPr>
      </w:pPr>
      <w:r w:rsidRPr="001E654B">
        <w:rPr>
          <w:rFonts w:ascii="仿宋_GB2312" w:eastAsia="仿宋_GB2312" w:hAnsi="仿宋"/>
          <w:b/>
          <w:color w:val="000000" w:themeColor="text1"/>
          <w:sz w:val="30"/>
          <w:szCs w:val="30"/>
        </w:rPr>
        <w:t>1</w:t>
      </w:r>
      <w:r w:rsidRPr="001E654B">
        <w:rPr>
          <w:rFonts w:ascii="仿宋_GB2312" w:eastAsia="仿宋_GB2312" w:hAnsi="仿宋" w:hint="eastAsia"/>
          <w:b/>
          <w:color w:val="000000" w:themeColor="text1"/>
          <w:sz w:val="30"/>
          <w:szCs w:val="30"/>
        </w:rPr>
        <w:t>.巡更软件安装</w:t>
      </w:r>
    </w:p>
    <w:p w14:paraId="51C0A55D" w14:textId="77777777" w:rsidR="00A43CE4" w:rsidRPr="001E654B" w:rsidRDefault="00B731AE">
      <w:pPr>
        <w:spacing w:line="560" w:lineRule="exact"/>
        <w:ind w:firstLineChars="200" w:firstLine="600"/>
        <w:rPr>
          <w:rFonts w:ascii="仿宋_GB2312" w:eastAsia="仿宋_GB2312" w:hAnsi="仿宋"/>
          <w:b/>
          <w:color w:val="000000" w:themeColor="text1"/>
          <w:sz w:val="30"/>
          <w:szCs w:val="30"/>
        </w:rPr>
      </w:pPr>
      <w:r w:rsidRPr="001E654B">
        <w:rPr>
          <w:rFonts w:ascii="仿宋_GB2312" w:eastAsia="仿宋_GB2312" w:hAnsi="仿宋" w:hint="eastAsia"/>
          <w:color w:val="000000" w:themeColor="text1"/>
          <w:sz w:val="30"/>
          <w:szCs w:val="30"/>
        </w:rPr>
        <w:t>利用提供的巡更驱动软件资料，进行巡更设备的安装，并进行截屏</w:t>
      </w:r>
      <w:r w:rsidRPr="001E654B">
        <w:rPr>
          <w:rFonts w:ascii="仿宋_GB2312" w:eastAsia="仿宋_GB2312" w:hAnsi="仿宋"/>
          <w:color w:val="000000" w:themeColor="text1"/>
          <w:sz w:val="30"/>
          <w:szCs w:val="30"/>
        </w:rPr>
        <w:t>，截屏须</w:t>
      </w:r>
      <w:r w:rsidRPr="001E654B">
        <w:rPr>
          <w:rFonts w:ascii="仿宋_GB2312" w:eastAsia="仿宋_GB2312" w:hAnsi="仿宋" w:hint="eastAsia"/>
          <w:color w:val="000000" w:themeColor="text1"/>
          <w:sz w:val="30"/>
          <w:szCs w:val="30"/>
        </w:rPr>
        <w:t>体现“设备通讯正常”的页面，将截图保存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的第1条上</w:t>
      </w:r>
      <w:r w:rsidRPr="001E654B">
        <w:rPr>
          <w:rFonts w:ascii="仿宋_GB2312" w:eastAsia="仿宋_GB2312" w:hAnsi="仿宋" w:hint="eastAsia"/>
          <w:color w:val="000000" w:themeColor="text1"/>
          <w:sz w:val="30"/>
          <w:szCs w:val="30"/>
        </w:rPr>
        <w:t>。</w:t>
      </w:r>
    </w:p>
    <w:p w14:paraId="6694BDD8" w14:textId="77777777" w:rsidR="00A43CE4" w:rsidRPr="001E654B" w:rsidRDefault="00B731AE">
      <w:pPr>
        <w:spacing w:line="560" w:lineRule="exact"/>
        <w:rPr>
          <w:rFonts w:ascii="仿宋_GB2312" w:eastAsia="仿宋_GB2312" w:hAnsi="仿宋"/>
          <w:b/>
          <w:color w:val="000000" w:themeColor="text1"/>
          <w:sz w:val="30"/>
          <w:szCs w:val="30"/>
        </w:rPr>
      </w:pPr>
      <w:r w:rsidRPr="001E654B">
        <w:rPr>
          <w:rFonts w:ascii="仿宋_GB2312" w:eastAsia="仿宋_GB2312" w:hAnsi="仿宋" w:hint="eastAsia"/>
          <w:b/>
          <w:color w:val="000000" w:themeColor="text1"/>
          <w:sz w:val="30"/>
          <w:szCs w:val="30"/>
        </w:rPr>
        <w:t xml:space="preserve">　　</w:t>
      </w:r>
      <w:r w:rsidRPr="001E654B">
        <w:rPr>
          <w:rFonts w:ascii="仿宋_GB2312" w:eastAsia="仿宋_GB2312" w:hAnsi="仿宋"/>
          <w:b/>
          <w:color w:val="000000" w:themeColor="text1"/>
          <w:sz w:val="30"/>
          <w:szCs w:val="30"/>
        </w:rPr>
        <w:t>2</w:t>
      </w:r>
      <w:r w:rsidRPr="001E654B">
        <w:rPr>
          <w:rFonts w:ascii="仿宋_GB2312" w:eastAsia="仿宋_GB2312" w:hAnsi="仿宋" w:hint="eastAsia"/>
          <w:b/>
          <w:color w:val="000000" w:themeColor="text1"/>
          <w:sz w:val="30"/>
          <w:szCs w:val="30"/>
        </w:rPr>
        <w:t>.“物联网智慧社区工程应用系统”应用软件的部署与配置</w:t>
      </w:r>
    </w:p>
    <w:p w14:paraId="7343F83C" w14:textId="77777777" w:rsidR="00A43CE4" w:rsidRPr="001E654B" w:rsidRDefault="00B731AE">
      <w:pPr>
        <w:spacing w:line="560" w:lineRule="exact"/>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 xml:space="preserve">　　（</w:t>
      </w:r>
      <w:r w:rsidRPr="001E654B">
        <w:rPr>
          <w:rFonts w:ascii="仿宋_GB2312" w:eastAsia="仿宋_GB2312" w:hAnsi="仿宋"/>
          <w:color w:val="000000" w:themeColor="text1"/>
          <w:sz w:val="30"/>
          <w:szCs w:val="30"/>
        </w:rPr>
        <w:t>1）运行环境的安装配置</w:t>
      </w:r>
    </w:p>
    <w:p w14:paraId="1196FDCD"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在“服务器”电脑的</w:t>
      </w:r>
      <w:r w:rsidRPr="001E654B">
        <w:rPr>
          <w:rFonts w:ascii="仿宋_GB2312" w:eastAsia="仿宋_GB2312" w:hAnsi="仿宋"/>
          <w:color w:val="000000" w:themeColor="text1"/>
          <w:sz w:val="30"/>
          <w:szCs w:val="30"/>
        </w:rPr>
        <w:t>IIS中新建一个端口号为9008、名称为【newland+工位号】的网站，将其路径指到</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智慧社区</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的web服务程序。接着在该网站上以添加应用程序方式，实现</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智能商超</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web服务程序的部署。要求通过一个截屏显示上面设定的三个内容（网站、端口、两个应用名称），并</w:t>
      </w:r>
      <w:r w:rsidRPr="001E654B">
        <w:rPr>
          <w:rFonts w:ascii="仿宋_GB2312" w:eastAsia="仿宋_GB2312" w:hAnsi="仿宋" w:hint="eastAsia"/>
          <w:b/>
          <w:color w:val="000000" w:themeColor="text1"/>
          <w:sz w:val="30"/>
          <w:szCs w:val="30"/>
        </w:rPr>
        <w:t>截屏</w:t>
      </w:r>
      <w:r w:rsidRPr="001E654B">
        <w:rPr>
          <w:rFonts w:ascii="仿宋_GB2312" w:eastAsia="仿宋_GB2312" w:hAnsi="仿宋" w:hint="eastAsia"/>
          <w:color w:val="000000" w:themeColor="text1"/>
          <w:sz w:val="30"/>
          <w:szCs w:val="30"/>
        </w:rPr>
        <w:t>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的第2条上</w:t>
      </w:r>
      <w:r w:rsidRPr="001E654B">
        <w:rPr>
          <w:rFonts w:ascii="仿宋_GB2312" w:eastAsia="仿宋_GB2312" w:hAnsi="仿宋" w:hint="eastAsia"/>
          <w:color w:val="000000" w:themeColor="text1"/>
          <w:sz w:val="30"/>
          <w:szCs w:val="30"/>
        </w:rPr>
        <w:t>。</w:t>
      </w:r>
    </w:p>
    <w:p w14:paraId="68935971" w14:textId="77777777" w:rsidR="00A43CE4" w:rsidRPr="001E654B" w:rsidRDefault="00B731AE" w:rsidP="001F5532">
      <w:pPr>
        <w:pStyle w:val="11"/>
        <w:spacing w:line="560" w:lineRule="exact"/>
        <w:ind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2）数据库的安装配置</w:t>
      </w:r>
    </w:p>
    <w:p w14:paraId="77DB3830" w14:textId="410C457A"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在“服务器”电脑上使</w:t>
      </w:r>
      <w:r w:rsidRPr="001E654B">
        <w:rPr>
          <w:rFonts w:ascii="仿宋_GB2312" w:eastAsia="仿宋_GB2312" w:hAnsi="仿宋"/>
          <w:color w:val="000000" w:themeColor="text1"/>
          <w:sz w:val="30"/>
          <w:szCs w:val="30"/>
        </w:rPr>
        <w:t>用</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sa</w:t>
      </w:r>
      <w:r w:rsidRPr="001E654B">
        <w:rPr>
          <w:rFonts w:ascii="仿宋_GB2312" w:eastAsia="仿宋_GB2312" w:hAnsi="仿宋"/>
          <w:color w:val="000000" w:themeColor="text1"/>
          <w:sz w:val="30"/>
          <w:szCs w:val="30"/>
        </w:rPr>
        <w:t>”</w:t>
      </w:r>
      <w:r w:rsidR="00C23B59" w:rsidRPr="001E654B">
        <w:rPr>
          <w:rFonts w:ascii="仿宋_GB2312" w:eastAsia="仿宋_GB2312" w:hAnsi="仿宋" w:hint="eastAsia"/>
          <w:color w:val="000000" w:themeColor="text1"/>
          <w:sz w:val="30"/>
          <w:szCs w:val="30"/>
        </w:rPr>
        <w:t>账户</w:t>
      </w:r>
      <w:r w:rsidRPr="001E654B">
        <w:rPr>
          <w:rFonts w:ascii="仿宋_GB2312" w:eastAsia="仿宋_GB2312" w:hAnsi="仿宋" w:hint="eastAsia"/>
          <w:color w:val="000000" w:themeColor="text1"/>
          <w:sz w:val="30"/>
          <w:szCs w:val="30"/>
        </w:rPr>
        <w:t>（密码：</w:t>
      </w:r>
      <w:r w:rsidRPr="001E654B">
        <w:rPr>
          <w:rFonts w:ascii="仿宋_GB2312" w:eastAsia="仿宋_GB2312" w:hAnsi="仿宋"/>
          <w:color w:val="000000" w:themeColor="text1"/>
          <w:sz w:val="30"/>
          <w:szCs w:val="30"/>
        </w:rPr>
        <w:t>123456）登录SQLServer数据库管理平台，完成</w:t>
      </w:r>
      <w:r w:rsidRPr="001E654B">
        <w:rPr>
          <w:rFonts w:ascii="仿宋_GB2312" w:eastAsia="仿宋_GB2312" w:hAnsi="仿宋" w:hint="eastAsia"/>
          <w:color w:val="000000" w:themeColor="text1"/>
          <w:sz w:val="30"/>
          <w:szCs w:val="30"/>
        </w:rPr>
        <w:t>“智慧社区系统”中相关数据</w:t>
      </w:r>
      <w:r w:rsidRPr="001E654B">
        <w:rPr>
          <w:rFonts w:ascii="仿宋_GB2312" w:eastAsia="仿宋_GB2312" w:hAnsi="仿宋"/>
          <w:color w:val="000000" w:themeColor="text1"/>
          <w:sz w:val="30"/>
          <w:szCs w:val="30"/>
        </w:rPr>
        <w:t>文件的附加。</w:t>
      </w:r>
      <w:r w:rsidRPr="001E654B">
        <w:rPr>
          <w:rFonts w:ascii="仿宋_GB2312" w:eastAsia="仿宋_GB2312" w:hAnsi="仿宋" w:hint="eastAsia"/>
          <w:color w:val="000000" w:themeColor="text1"/>
          <w:sz w:val="30"/>
          <w:szCs w:val="30"/>
        </w:rPr>
        <w:t>要求：使用</w:t>
      </w:r>
      <w:r w:rsidRPr="001E654B">
        <w:rPr>
          <w:rFonts w:ascii="仿宋_GB2312" w:eastAsia="仿宋_GB2312" w:hAnsi="仿宋"/>
          <w:color w:val="000000" w:themeColor="text1"/>
          <w:sz w:val="30"/>
          <w:szCs w:val="30"/>
        </w:rPr>
        <w:t>sa账户附加数据库，要求截屏能反映社区和商业两个数据库以及sa账户，</w:t>
      </w:r>
      <w:r w:rsidRPr="001E654B">
        <w:rPr>
          <w:rFonts w:ascii="仿宋_GB2312" w:eastAsia="仿宋_GB2312" w:hAnsi="仿宋" w:hint="eastAsia"/>
          <w:color w:val="000000" w:themeColor="text1"/>
          <w:sz w:val="30"/>
          <w:szCs w:val="30"/>
        </w:rPr>
        <w:t>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的第3条上</w:t>
      </w:r>
      <w:r w:rsidRPr="001E654B">
        <w:rPr>
          <w:rFonts w:ascii="仿宋_GB2312" w:eastAsia="仿宋_GB2312" w:hAnsi="仿宋" w:hint="eastAsia"/>
          <w:color w:val="000000" w:themeColor="text1"/>
          <w:sz w:val="30"/>
          <w:szCs w:val="30"/>
        </w:rPr>
        <w:t>。</w:t>
      </w:r>
    </w:p>
    <w:p w14:paraId="3007781C"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对该系统的</w:t>
      </w:r>
      <w:r w:rsidRPr="001E654B">
        <w:rPr>
          <w:rFonts w:ascii="仿宋_GB2312" w:eastAsia="仿宋_GB2312" w:hAnsi="仿宋"/>
          <w:color w:val="000000" w:themeColor="text1"/>
          <w:sz w:val="30"/>
          <w:szCs w:val="30"/>
        </w:rPr>
        <w:t>web.config数据库配置部分进行截图，</w:t>
      </w:r>
      <w:r w:rsidRPr="001E654B">
        <w:rPr>
          <w:rFonts w:ascii="仿宋_GB2312" w:eastAsia="仿宋_GB2312" w:hAnsi="仿宋" w:hint="eastAsia"/>
          <w:color w:val="000000" w:themeColor="text1"/>
          <w:sz w:val="30"/>
          <w:szCs w:val="30"/>
        </w:rPr>
        <w:t>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的第4条上</w:t>
      </w:r>
      <w:r w:rsidRPr="001E654B">
        <w:rPr>
          <w:rFonts w:ascii="仿宋_GB2312" w:eastAsia="仿宋_GB2312" w:hAnsi="仿宋" w:hint="eastAsia"/>
          <w:color w:val="000000" w:themeColor="text1"/>
          <w:sz w:val="30"/>
          <w:szCs w:val="30"/>
        </w:rPr>
        <w:t>。</w:t>
      </w:r>
    </w:p>
    <w:p w14:paraId="29978897"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lastRenderedPageBreak/>
        <w:t>根据本任务书前面要求对各模拟量和数字量端口与通道进行正确配置，</w:t>
      </w:r>
      <w:r w:rsidRPr="001E654B">
        <w:rPr>
          <w:rFonts w:ascii="仿宋_GB2312" w:eastAsia="仿宋_GB2312" w:hAnsi="仿宋" w:hint="eastAsia"/>
          <w:b/>
          <w:color w:val="000000" w:themeColor="text1"/>
          <w:sz w:val="30"/>
          <w:szCs w:val="30"/>
        </w:rPr>
        <w:t>并</w:t>
      </w:r>
      <w:r w:rsidRPr="001E654B">
        <w:rPr>
          <w:rFonts w:ascii="仿宋_GB2312" w:eastAsia="仿宋_GB2312" w:hAnsi="仿宋" w:hint="eastAsia"/>
          <w:color w:val="000000" w:themeColor="text1"/>
          <w:sz w:val="30"/>
          <w:szCs w:val="30"/>
        </w:rPr>
        <w:t>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的第5条上</w:t>
      </w:r>
      <w:r w:rsidRPr="001E654B">
        <w:rPr>
          <w:rFonts w:ascii="仿宋_GB2312" w:eastAsia="仿宋_GB2312" w:hAnsi="仿宋" w:hint="eastAsia"/>
          <w:color w:val="000000" w:themeColor="text1"/>
          <w:sz w:val="30"/>
          <w:szCs w:val="30"/>
        </w:rPr>
        <w:t>。</w:t>
      </w:r>
    </w:p>
    <w:p w14:paraId="355FC819" w14:textId="77777777" w:rsidR="00A43CE4" w:rsidRPr="001E654B" w:rsidRDefault="00B731AE">
      <w:pPr>
        <w:spacing w:line="560" w:lineRule="exact"/>
        <w:ind w:firstLineChars="150" w:firstLine="45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3）应用软件的安装</w:t>
      </w:r>
    </w:p>
    <w:p w14:paraId="368C263F"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在“服务器”电脑上完成展示端、医疗端软件的安装和配置，在“工作站”电脑上完成物业端软件的安装和配置，调试系统至正常工作状态。</w:t>
      </w:r>
    </w:p>
    <w:p w14:paraId="39A41D72"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对展示端相关的配置内容进行截屏，保存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的第6条上</w:t>
      </w:r>
      <w:r w:rsidRPr="001E654B">
        <w:rPr>
          <w:rFonts w:ascii="仿宋_GB2312" w:eastAsia="仿宋_GB2312" w:hAnsi="仿宋" w:hint="eastAsia"/>
          <w:color w:val="000000" w:themeColor="text1"/>
          <w:sz w:val="30"/>
          <w:szCs w:val="30"/>
        </w:rPr>
        <w:t>。</w:t>
      </w:r>
    </w:p>
    <w:p w14:paraId="680A8118"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对物业端中相关配置内容进行截屏，保存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的第7条上</w:t>
      </w:r>
      <w:r w:rsidRPr="001E654B">
        <w:rPr>
          <w:rFonts w:ascii="仿宋_GB2312" w:eastAsia="仿宋_GB2312" w:hAnsi="仿宋" w:hint="eastAsia"/>
          <w:color w:val="000000" w:themeColor="text1"/>
          <w:sz w:val="30"/>
          <w:szCs w:val="30"/>
        </w:rPr>
        <w:t>。</w:t>
      </w:r>
    </w:p>
    <w:p w14:paraId="76075806"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商超连接配置：打开智慧社区物业端的应用程序安装目录，正确修改相关配置文件，使程序可以正常运行；</w:t>
      </w:r>
      <w:r w:rsidRPr="001E654B">
        <w:rPr>
          <w:rFonts w:ascii="仿宋_GB2312" w:eastAsia="仿宋_GB2312" w:hAnsi="仿宋" w:hint="eastAsia"/>
          <w:b/>
          <w:color w:val="000000" w:themeColor="text1"/>
          <w:sz w:val="30"/>
          <w:szCs w:val="30"/>
        </w:rPr>
        <w:t>将该修改后的配置界面进行</w:t>
      </w:r>
      <w:r w:rsidRPr="001E654B">
        <w:rPr>
          <w:rFonts w:ascii="仿宋_GB2312" w:eastAsia="仿宋_GB2312" w:hAnsi="仿宋"/>
          <w:b/>
          <w:color w:val="000000" w:themeColor="text1"/>
          <w:sz w:val="30"/>
          <w:szCs w:val="30"/>
        </w:rPr>
        <w:t>截图</w:t>
      </w:r>
      <w:r w:rsidRPr="001E654B">
        <w:rPr>
          <w:rFonts w:ascii="仿宋_GB2312" w:eastAsia="仿宋_GB2312" w:hAnsi="仿宋" w:hint="eastAsia"/>
          <w:b/>
          <w:color w:val="000000" w:themeColor="text1"/>
          <w:sz w:val="30"/>
          <w:szCs w:val="30"/>
        </w:rPr>
        <w:t>，</w:t>
      </w:r>
      <w:r w:rsidRPr="001E654B">
        <w:rPr>
          <w:rFonts w:ascii="仿宋_GB2312" w:eastAsia="仿宋_GB2312" w:hAnsi="仿宋" w:hint="eastAsia"/>
          <w:color w:val="000000" w:themeColor="text1"/>
          <w:sz w:val="30"/>
          <w:szCs w:val="30"/>
        </w:rPr>
        <w:t>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的第8条上</w:t>
      </w:r>
      <w:r w:rsidRPr="001E654B">
        <w:rPr>
          <w:rFonts w:ascii="仿宋_GB2312" w:eastAsia="仿宋_GB2312" w:hAnsi="仿宋" w:hint="eastAsia"/>
          <w:color w:val="000000" w:themeColor="text1"/>
          <w:sz w:val="30"/>
          <w:szCs w:val="30"/>
        </w:rPr>
        <w:t>。</w:t>
      </w:r>
    </w:p>
    <w:p w14:paraId="12C8C403"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正确</w:t>
      </w:r>
      <w:r w:rsidRPr="001E654B">
        <w:rPr>
          <w:rFonts w:ascii="仿宋_GB2312" w:eastAsia="仿宋_GB2312" w:hAnsi="仿宋"/>
          <w:color w:val="000000" w:themeColor="text1"/>
          <w:sz w:val="30"/>
          <w:szCs w:val="30"/>
        </w:rPr>
        <w:t>安装</w:t>
      </w:r>
      <w:r w:rsidRPr="001E654B">
        <w:rPr>
          <w:rFonts w:ascii="仿宋_GB2312" w:eastAsia="仿宋_GB2312" w:hAnsi="仿宋" w:hint="eastAsia"/>
          <w:color w:val="000000" w:themeColor="text1"/>
          <w:sz w:val="30"/>
          <w:szCs w:val="30"/>
        </w:rPr>
        <w:t>和配置</w:t>
      </w:r>
      <w:r w:rsidRPr="001E654B">
        <w:rPr>
          <w:rFonts w:ascii="仿宋_GB2312" w:eastAsia="仿宋_GB2312" w:hAnsi="仿宋"/>
          <w:color w:val="000000" w:themeColor="text1"/>
          <w:sz w:val="30"/>
          <w:szCs w:val="30"/>
        </w:rPr>
        <w:t>PDA上的应用程序，使PDA的应用程序可以正常使用。</w:t>
      </w:r>
    </w:p>
    <w:p w14:paraId="3B1454DF" w14:textId="77777777" w:rsidR="00A43CE4" w:rsidRPr="001E654B" w:rsidRDefault="00B731AE" w:rsidP="001F5532">
      <w:pPr>
        <w:spacing w:line="560" w:lineRule="exact"/>
        <w:ind w:firstLineChars="200" w:firstLine="602"/>
        <w:rPr>
          <w:rFonts w:ascii="仿宋_GB2312" w:eastAsia="仿宋_GB2312" w:hAnsi="仿宋"/>
          <w:b/>
          <w:color w:val="000000" w:themeColor="text1"/>
          <w:sz w:val="30"/>
          <w:szCs w:val="30"/>
        </w:rPr>
      </w:pPr>
      <w:r w:rsidRPr="001E654B">
        <w:rPr>
          <w:rFonts w:ascii="仿宋_GB2312" w:eastAsia="仿宋_GB2312" w:hAnsi="仿宋"/>
          <w:b/>
          <w:color w:val="000000" w:themeColor="text1"/>
          <w:sz w:val="30"/>
          <w:szCs w:val="30"/>
        </w:rPr>
        <w:t>3</w:t>
      </w:r>
      <w:r w:rsidRPr="001E654B">
        <w:rPr>
          <w:rFonts w:ascii="仿宋_GB2312" w:eastAsia="仿宋_GB2312" w:hAnsi="仿宋" w:hint="eastAsia"/>
          <w:b/>
          <w:color w:val="000000" w:themeColor="text1"/>
          <w:sz w:val="30"/>
          <w:szCs w:val="30"/>
        </w:rPr>
        <w:t>.“智能环境监控”应用软件的部署与配置</w:t>
      </w:r>
    </w:p>
    <w:p w14:paraId="1608C82E"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1）运行环境的安装配置</w:t>
      </w:r>
    </w:p>
    <w:p w14:paraId="69F44607"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在“工作站”电脑以添加应用程序方式，将其路径指到“智能环境监控”的</w:t>
      </w:r>
      <w:r w:rsidRPr="001E654B">
        <w:rPr>
          <w:rFonts w:ascii="仿宋_GB2312" w:eastAsia="仿宋_GB2312" w:hAnsi="仿宋"/>
          <w:color w:val="000000" w:themeColor="text1"/>
          <w:sz w:val="30"/>
          <w:szCs w:val="30"/>
        </w:rPr>
        <w:t>web服务程序，实现</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智能环境监控</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web服务程序的部署。要求通过一个截屏显示上面设定的三个内容（网站、端口、应用名称），并</w:t>
      </w:r>
      <w:r w:rsidRPr="001E654B">
        <w:rPr>
          <w:rFonts w:ascii="仿宋_GB2312" w:eastAsia="仿宋_GB2312" w:hAnsi="仿宋" w:hint="eastAsia"/>
          <w:b/>
          <w:color w:val="000000" w:themeColor="text1"/>
          <w:sz w:val="30"/>
          <w:szCs w:val="30"/>
        </w:rPr>
        <w:t>截屏</w:t>
      </w:r>
      <w:r w:rsidRPr="001E654B">
        <w:rPr>
          <w:rFonts w:ascii="仿宋_GB2312" w:eastAsia="仿宋_GB2312" w:hAnsi="仿宋" w:hint="eastAsia"/>
          <w:color w:val="000000" w:themeColor="text1"/>
          <w:sz w:val="30"/>
          <w:szCs w:val="30"/>
        </w:rPr>
        <w:t>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的第9条上</w:t>
      </w:r>
      <w:r w:rsidRPr="001E654B">
        <w:rPr>
          <w:rFonts w:ascii="仿宋_GB2312" w:eastAsia="仿宋_GB2312" w:hAnsi="仿宋" w:hint="eastAsia"/>
          <w:color w:val="000000" w:themeColor="text1"/>
          <w:sz w:val="30"/>
          <w:szCs w:val="30"/>
        </w:rPr>
        <w:t>。</w:t>
      </w:r>
    </w:p>
    <w:p w14:paraId="5B2F7905" w14:textId="77777777" w:rsidR="00A43CE4" w:rsidRPr="001E654B" w:rsidRDefault="00B731AE" w:rsidP="001F5532">
      <w:pPr>
        <w:pStyle w:val="11"/>
        <w:spacing w:line="560" w:lineRule="exact"/>
        <w:ind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lastRenderedPageBreak/>
        <w:t>（</w:t>
      </w:r>
      <w:r w:rsidRPr="001E654B">
        <w:rPr>
          <w:rFonts w:ascii="仿宋_GB2312" w:eastAsia="仿宋_GB2312" w:hAnsi="仿宋"/>
          <w:color w:val="000000" w:themeColor="text1"/>
          <w:sz w:val="30"/>
          <w:szCs w:val="30"/>
        </w:rPr>
        <w:t>2）数据库的安装配置</w:t>
      </w:r>
    </w:p>
    <w:p w14:paraId="4742A608"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“工作站”电脑使用“</w:t>
      </w:r>
      <w:r w:rsidRPr="001E654B">
        <w:rPr>
          <w:rFonts w:ascii="仿宋_GB2312" w:eastAsia="仿宋_GB2312" w:hAnsi="仿宋"/>
          <w:color w:val="000000" w:themeColor="text1"/>
          <w:sz w:val="30"/>
          <w:szCs w:val="30"/>
        </w:rPr>
        <w:t>sa</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用户登录SQLServer数据库管理平台，完成</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智能环境监控系统</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中</w:t>
      </w:r>
      <w:r w:rsidRPr="001E654B">
        <w:rPr>
          <w:rFonts w:ascii="仿宋_GB2312" w:eastAsia="仿宋_GB2312" w:hAnsi="仿宋" w:hint="eastAsia"/>
          <w:color w:val="000000" w:themeColor="text1"/>
          <w:sz w:val="30"/>
          <w:szCs w:val="30"/>
        </w:rPr>
        <w:t>相关数据文件的附加。要求：使用</w:t>
      </w:r>
      <w:r w:rsidRPr="001E654B">
        <w:rPr>
          <w:rFonts w:ascii="仿宋_GB2312" w:eastAsia="仿宋_GB2312" w:hAnsi="仿宋"/>
          <w:color w:val="000000" w:themeColor="text1"/>
          <w:sz w:val="30"/>
          <w:szCs w:val="30"/>
        </w:rPr>
        <w:t>sa账户附加数据库，要求截屏能反映本系统有关的数据库以及sa账户，</w:t>
      </w:r>
      <w:r w:rsidRPr="001E654B">
        <w:rPr>
          <w:rFonts w:ascii="仿宋_GB2312" w:eastAsia="仿宋_GB2312" w:hAnsi="仿宋" w:hint="eastAsia"/>
          <w:color w:val="000000" w:themeColor="text1"/>
          <w:sz w:val="30"/>
          <w:szCs w:val="30"/>
        </w:rPr>
        <w:t>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的第10条上</w:t>
      </w: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 xml:space="preserve"> </w:t>
      </w:r>
    </w:p>
    <w:p w14:paraId="62E86C5A"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设置数据库定时清理数据，由于环境监控的数据量很大所以需要一天清理一次环境数据，对</w:t>
      </w:r>
      <w:r w:rsidRPr="001E654B">
        <w:rPr>
          <w:rFonts w:ascii="仿宋_GB2312" w:eastAsia="仿宋_GB2312" w:hAnsi="仿宋"/>
          <w:color w:val="000000" w:themeColor="text1"/>
          <w:sz w:val="30"/>
          <w:szCs w:val="30"/>
        </w:rPr>
        <w:t xml:space="preserve">Sql server </w:t>
      </w:r>
      <w:r w:rsidRPr="001E654B">
        <w:rPr>
          <w:rFonts w:ascii="仿宋_GB2312" w:eastAsia="仿宋_GB2312" w:hAnsi="仿宋" w:hint="eastAsia"/>
          <w:color w:val="000000" w:themeColor="text1"/>
          <w:sz w:val="30"/>
          <w:szCs w:val="30"/>
        </w:rPr>
        <w:t>设置计划及一天清除一次数据界面进行截图，保存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的第11条上</w:t>
      </w: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 xml:space="preserve"> </w:t>
      </w:r>
    </w:p>
    <w:p w14:paraId="0991A4AC"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对智能环境监控服务器端的</w:t>
      </w:r>
      <w:r w:rsidRPr="001E654B">
        <w:rPr>
          <w:rFonts w:ascii="仿宋_GB2312" w:eastAsia="仿宋_GB2312" w:hAnsi="仿宋"/>
          <w:color w:val="000000" w:themeColor="text1"/>
          <w:sz w:val="30"/>
          <w:szCs w:val="30"/>
        </w:rPr>
        <w:t>web.config数据库配置部分进行截图，</w:t>
      </w:r>
      <w:r w:rsidRPr="001E654B">
        <w:rPr>
          <w:rFonts w:ascii="仿宋_GB2312" w:eastAsia="仿宋_GB2312" w:hAnsi="仿宋" w:hint="eastAsia"/>
          <w:color w:val="000000" w:themeColor="text1"/>
          <w:sz w:val="30"/>
          <w:szCs w:val="30"/>
        </w:rPr>
        <w:t>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的第12条上</w:t>
      </w:r>
      <w:r w:rsidRPr="001E654B">
        <w:rPr>
          <w:rFonts w:ascii="仿宋_GB2312" w:eastAsia="仿宋_GB2312" w:hAnsi="仿宋" w:hint="eastAsia"/>
          <w:color w:val="000000" w:themeColor="text1"/>
          <w:sz w:val="30"/>
          <w:szCs w:val="30"/>
        </w:rPr>
        <w:t>。</w:t>
      </w:r>
    </w:p>
    <w:p w14:paraId="33670425"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服务器端的</w:t>
      </w:r>
      <w:r w:rsidRPr="001E654B">
        <w:rPr>
          <w:rFonts w:ascii="仿宋_GB2312" w:eastAsia="仿宋_GB2312" w:hAnsi="仿宋"/>
          <w:color w:val="000000" w:themeColor="text1"/>
          <w:sz w:val="30"/>
          <w:szCs w:val="30"/>
        </w:rPr>
        <w:t>web.config完成后，在IIS中浏览智能环境监控运行界面弹出成功对话框后进行截屏，</w:t>
      </w:r>
      <w:r w:rsidRPr="001E654B">
        <w:rPr>
          <w:rFonts w:ascii="仿宋_GB2312" w:eastAsia="仿宋_GB2312" w:hAnsi="仿宋" w:hint="eastAsia"/>
          <w:color w:val="000000" w:themeColor="text1"/>
          <w:sz w:val="30"/>
          <w:szCs w:val="30"/>
        </w:rPr>
        <w:t>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的第13条上</w:t>
      </w:r>
      <w:r w:rsidRPr="001E654B">
        <w:rPr>
          <w:rFonts w:ascii="仿宋_GB2312" w:eastAsia="仿宋_GB2312" w:hAnsi="仿宋" w:hint="eastAsia"/>
          <w:color w:val="000000" w:themeColor="text1"/>
          <w:sz w:val="30"/>
          <w:szCs w:val="30"/>
        </w:rPr>
        <w:t>。</w:t>
      </w:r>
    </w:p>
    <w:p w14:paraId="1216D8FC"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3）应用软件的安装</w:t>
      </w:r>
    </w:p>
    <w:p w14:paraId="118EF159"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在“工作站”电脑上打开智能环境监控的应用程序安装目录，正确修改相关配置文件，使程序可以正常运行；</w:t>
      </w:r>
      <w:r w:rsidRPr="001E654B">
        <w:rPr>
          <w:rFonts w:ascii="仿宋_GB2312" w:eastAsia="仿宋_GB2312" w:hAnsi="仿宋" w:hint="eastAsia"/>
          <w:b/>
          <w:color w:val="000000" w:themeColor="text1"/>
          <w:sz w:val="30"/>
          <w:szCs w:val="30"/>
        </w:rPr>
        <w:t>将该修改后的配置界面进行</w:t>
      </w:r>
      <w:r w:rsidRPr="001E654B">
        <w:rPr>
          <w:rFonts w:ascii="仿宋_GB2312" w:eastAsia="仿宋_GB2312" w:hAnsi="仿宋"/>
          <w:b/>
          <w:color w:val="000000" w:themeColor="text1"/>
          <w:sz w:val="30"/>
          <w:szCs w:val="30"/>
        </w:rPr>
        <w:t>截图</w:t>
      </w:r>
      <w:r w:rsidRPr="001E654B">
        <w:rPr>
          <w:rFonts w:ascii="仿宋_GB2312" w:eastAsia="仿宋_GB2312" w:hAnsi="仿宋" w:hint="eastAsia"/>
          <w:b/>
          <w:color w:val="000000" w:themeColor="text1"/>
          <w:sz w:val="30"/>
          <w:szCs w:val="30"/>
        </w:rPr>
        <w:t>，</w:t>
      </w:r>
      <w:r w:rsidRPr="001E654B">
        <w:rPr>
          <w:rFonts w:ascii="仿宋_GB2312" w:eastAsia="仿宋_GB2312" w:hAnsi="仿宋" w:hint="eastAsia"/>
          <w:color w:val="000000" w:themeColor="text1"/>
          <w:sz w:val="30"/>
          <w:szCs w:val="30"/>
        </w:rPr>
        <w:t>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的第14条上</w:t>
      </w:r>
      <w:r w:rsidRPr="001E654B">
        <w:rPr>
          <w:rFonts w:ascii="仿宋_GB2312" w:eastAsia="仿宋_GB2312" w:hAnsi="仿宋" w:hint="eastAsia"/>
          <w:color w:val="000000" w:themeColor="text1"/>
          <w:sz w:val="30"/>
          <w:szCs w:val="30"/>
        </w:rPr>
        <w:t>。</w:t>
      </w:r>
    </w:p>
    <w:p w14:paraId="33CDA6D8"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完成对移动互联终端的安装和配置，调试系统可正常工作。</w:t>
      </w:r>
    </w:p>
    <w:p w14:paraId="73867931" w14:textId="77777777" w:rsidR="00A43CE4" w:rsidRPr="001E654B" w:rsidRDefault="00B731AE" w:rsidP="001F5532">
      <w:pPr>
        <w:spacing w:line="560" w:lineRule="exact"/>
        <w:ind w:firstLineChars="200" w:firstLine="602"/>
        <w:rPr>
          <w:rFonts w:ascii="仿宋_GB2312" w:eastAsia="仿宋_GB2312" w:hAnsi="仿宋"/>
          <w:b/>
          <w:color w:val="000000" w:themeColor="text1"/>
          <w:sz w:val="30"/>
          <w:szCs w:val="30"/>
        </w:rPr>
      </w:pPr>
      <w:r w:rsidRPr="001E654B">
        <w:rPr>
          <w:rFonts w:ascii="仿宋_GB2312" w:eastAsia="仿宋_GB2312" w:hAnsi="仿宋"/>
          <w:b/>
          <w:color w:val="000000" w:themeColor="text1"/>
          <w:sz w:val="30"/>
          <w:szCs w:val="30"/>
        </w:rPr>
        <w:t>4</w:t>
      </w:r>
      <w:r w:rsidRPr="001E654B">
        <w:rPr>
          <w:rFonts w:ascii="仿宋_GB2312" w:eastAsia="仿宋_GB2312" w:hAnsi="仿宋" w:hint="eastAsia"/>
          <w:b/>
          <w:color w:val="000000" w:themeColor="text1"/>
          <w:sz w:val="30"/>
          <w:szCs w:val="30"/>
        </w:rPr>
        <w:t>.网关配置</w:t>
      </w:r>
    </w:p>
    <w:p w14:paraId="08E44D02"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打开浏览器，</w:t>
      </w:r>
      <w:r w:rsidRPr="001E654B">
        <w:rPr>
          <w:rFonts w:ascii="仿宋_GB2312" w:eastAsia="仿宋_GB2312" w:hAnsi="仿宋"/>
          <w:color w:val="000000" w:themeColor="text1"/>
          <w:sz w:val="30"/>
          <w:szCs w:val="30"/>
        </w:rPr>
        <w:t>进入</w:t>
      </w:r>
      <w:r w:rsidRPr="001E654B">
        <w:rPr>
          <w:rFonts w:ascii="仿宋_GB2312" w:eastAsia="仿宋_GB2312" w:hAnsi="仿宋" w:hint="eastAsia"/>
          <w:color w:val="000000" w:themeColor="text1"/>
          <w:sz w:val="30"/>
          <w:szCs w:val="30"/>
        </w:rPr>
        <w:t>物联网数据采集服务器的链接网址</w:t>
      </w:r>
      <w:r w:rsidRPr="001E654B">
        <w:rPr>
          <w:rFonts w:ascii="仿宋_GB2312" w:eastAsia="仿宋_GB2312" w:hAnsi="仿宋" w:hint="eastAsia"/>
          <w:color w:val="000000" w:themeColor="text1"/>
          <w:sz w:val="30"/>
          <w:szCs w:val="30"/>
        </w:rPr>
        <w:lastRenderedPageBreak/>
        <w:t>（</w:t>
      </w:r>
      <w:hyperlink r:id="rId15" w:history="1">
        <w:r w:rsidRPr="001E654B">
          <w:rPr>
            <w:rFonts w:ascii="仿宋_GB2312" w:eastAsia="仿宋_GB2312" w:hAnsi="仿宋"/>
            <w:color w:val="000000" w:themeColor="text1"/>
            <w:sz w:val="30"/>
            <w:szCs w:val="30"/>
          </w:rPr>
          <w:t>http://192</w:t>
        </w:r>
      </w:hyperlink>
      <w:r w:rsidRPr="001E654B">
        <w:rPr>
          <w:rFonts w:ascii="仿宋_GB2312" w:eastAsia="仿宋_GB2312" w:hAnsi="仿宋"/>
          <w:color w:val="000000" w:themeColor="text1"/>
          <w:sz w:val="30"/>
          <w:szCs w:val="30"/>
        </w:rPr>
        <w:t>.168.0.138/）</w:t>
      </w:r>
      <w:r w:rsidRPr="001E654B">
        <w:rPr>
          <w:rFonts w:ascii="仿宋_GB2312" w:eastAsia="仿宋_GB2312" w:hAnsi="仿宋" w:hint="eastAsia"/>
          <w:color w:val="000000" w:themeColor="text1"/>
          <w:sz w:val="30"/>
          <w:szCs w:val="30"/>
        </w:rPr>
        <w:t>，进行如下操作：</w:t>
      </w:r>
    </w:p>
    <w:p w14:paraId="396AF11C"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1）为网关正确配置连接服务平台IP、端口（IP:192.168.0.138</w:t>
      </w:r>
      <w:r w:rsidRPr="001E654B">
        <w:rPr>
          <w:rFonts w:ascii="仿宋_GB2312" w:eastAsia="仿宋_GB2312" w:hAnsi="仿宋" w:hint="eastAsia"/>
          <w:color w:val="000000" w:themeColor="text1"/>
          <w:sz w:val="30"/>
          <w:szCs w:val="30"/>
        </w:rPr>
        <w:t>，端口</w:t>
      </w:r>
      <w:r w:rsidRPr="001E654B">
        <w:rPr>
          <w:rFonts w:ascii="仿宋_GB2312" w:eastAsia="仿宋_GB2312" w:hAnsi="仿宋"/>
          <w:color w:val="000000" w:themeColor="text1"/>
          <w:sz w:val="30"/>
          <w:szCs w:val="30"/>
        </w:rPr>
        <w:t>：8600）</w:t>
      </w:r>
    </w:p>
    <w:p w14:paraId="56B09F87"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2）注册一个新用户，新用户名为</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user+</w:t>
      </w: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2位组号</w:t>
      </w:r>
      <w:r w:rsidRPr="001E654B">
        <w:rPr>
          <w:rFonts w:ascii="仿宋_GB2312" w:eastAsia="仿宋_GB2312" w:hAnsi="仿宋" w:hint="eastAsia"/>
          <w:color w:val="000000" w:themeColor="text1"/>
          <w:sz w:val="30"/>
          <w:szCs w:val="30"/>
        </w:rPr>
        <w:t>】”（如组号为</w:t>
      </w:r>
      <w:r w:rsidRPr="001E654B">
        <w:rPr>
          <w:rFonts w:ascii="仿宋_GB2312" w:eastAsia="仿宋_GB2312" w:hAnsi="仿宋"/>
          <w:color w:val="000000" w:themeColor="text1"/>
          <w:sz w:val="30"/>
          <w:szCs w:val="30"/>
        </w:rPr>
        <w:t>1，则新用户名为user01），密码随意设置；然后退出，用新用户名重新登录，记住密码，将登录界面进行截图保存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的第15条上</w:t>
      </w:r>
      <w:r w:rsidRPr="001E654B">
        <w:rPr>
          <w:rFonts w:ascii="仿宋_GB2312" w:eastAsia="仿宋_GB2312" w:hAnsi="仿宋"/>
          <w:color w:val="000000" w:themeColor="text1"/>
          <w:sz w:val="30"/>
          <w:szCs w:val="30"/>
        </w:rPr>
        <w:t>。</w:t>
      </w:r>
    </w:p>
    <w:p w14:paraId="50E4EE82"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3）添加一个网关设备，并按如下信息填写</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网关名称、网关</w:t>
      </w:r>
      <w:r w:rsidRPr="001E654B">
        <w:rPr>
          <w:rFonts w:ascii="仿宋_GB2312" w:eastAsia="仿宋_GB2312" w:hAnsi="仿宋" w:hint="eastAsia"/>
          <w:color w:val="000000" w:themeColor="text1"/>
          <w:sz w:val="30"/>
          <w:szCs w:val="30"/>
        </w:rPr>
        <w:t>标识、</w:t>
      </w:r>
      <w:r w:rsidRPr="001E654B">
        <w:rPr>
          <w:rFonts w:ascii="仿宋_GB2312" w:eastAsia="仿宋_GB2312" w:hAnsi="仿宋"/>
          <w:color w:val="000000" w:themeColor="text1"/>
          <w:sz w:val="30"/>
          <w:szCs w:val="30"/>
        </w:rPr>
        <w:t>轮询</w:t>
      </w:r>
      <w:r w:rsidRPr="001E654B">
        <w:rPr>
          <w:rFonts w:ascii="仿宋_GB2312" w:eastAsia="仿宋_GB2312" w:hAnsi="仿宋" w:hint="eastAsia"/>
          <w:color w:val="000000" w:themeColor="text1"/>
          <w:sz w:val="30"/>
          <w:szCs w:val="30"/>
        </w:rPr>
        <w:t>时间等信息”：</w:t>
      </w:r>
    </w:p>
    <w:p w14:paraId="799EE3B7" w14:textId="77777777" w:rsidR="00A43CE4" w:rsidRPr="001E654B" w:rsidRDefault="00B731AE">
      <w:pPr>
        <w:numPr>
          <w:ilvl w:val="0"/>
          <w:numId w:val="2"/>
        </w:numPr>
        <w:spacing w:line="560" w:lineRule="exact"/>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网关名称：</w:t>
      </w:r>
      <w:r w:rsidRPr="001E654B">
        <w:rPr>
          <w:rFonts w:ascii="仿宋_GB2312" w:eastAsia="仿宋_GB2312" w:hAnsi="仿宋"/>
          <w:color w:val="000000" w:themeColor="text1"/>
          <w:sz w:val="30"/>
          <w:szCs w:val="30"/>
        </w:rPr>
        <w:t>GateWay+组号【组号不足两位前面补 0】（如GateWay01）</w:t>
      </w:r>
    </w:p>
    <w:p w14:paraId="5F92D24C" w14:textId="77777777" w:rsidR="00A43CE4" w:rsidRPr="001E654B" w:rsidRDefault="00B731AE">
      <w:pPr>
        <w:numPr>
          <w:ilvl w:val="0"/>
          <w:numId w:val="2"/>
        </w:numPr>
        <w:spacing w:line="560" w:lineRule="exact"/>
        <w:rPr>
          <w:rFonts w:ascii="仿宋_GB2312" w:eastAsia="仿宋_GB2312" w:hAnsi="仿宋"/>
          <w:color w:val="000000" w:themeColor="text1"/>
          <w:sz w:val="30"/>
          <w:szCs w:val="30"/>
        </w:rPr>
      </w:pPr>
      <w:r w:rsidRPr="001E654B">
        <w:rPr>
          <w:rFonts w:ascii="仿宋_GB2312" w:eastAsia="仿宋_GB2312" w:hAnsi="仿宋"/>
          <w:color w:val="000000" w:themeColor="text1"/>
          <w:sz w:val="30"/>
          <w:szCs w:val="30"/>
        </w:rPr>
        <w:t>网关标识：</w:t>
      </w:r>
      <w:r w:rsidRPr="001E654B">
        <w:rPr>
          <w:rFonts w:ascii="仿宋_GB2312" w:eastAsia="仿宋_GB2312" w:hAnsi="仿宋" w:hint="eastAsia"/>
          <w:color w:val="000000" w:themeColor="text1"/>
          <w:sz w:val="30"/>
          <w:szCs w:val="30"/>
        </w:rPr>
        <w:t>选手自行查询网关设备而得；</w:t>
      </w:r>
    </w:p>
    <w:p w14:paraId="1E9AA054" w14:textId="77777777" w:rsidR="00A43CE4" w:rsidRPr="001E654B" w:rsidRDefault="00B731AE">
      <w:pPr>
        <w:numPr>
          <w:ilvl w:val="0"/>
          <w:numId w:val="2"/>
        </w:numPr>
        <w:spacing w:line="560" w:lineRule="exact"/>
        <w:rPr>
          <w:rFonts w:ascii="仿宋_GB2312" w:eastAsia="仿宋_GB2312" w:hAnsi="仿宋"/>
          <w:color w:val="000000" w:themeColor="text1"/>
          <w:sz w:val="30"/>
          <w:szCs w:val="30"/>
        </w:rPr>
      </w:pPr>
      <w:r w:rsidRPr="001E654B">
        <w:rPr>
          <w:rFonts w:ascii="仿宋_GB2312" w:eastAsia="仿宋_GB2312" w:hAnsi="仿宋"/>
          <w:color w:val="000000" w:themeColor="text1"/>
          <w:sz w:val="30"/>
          <w:szCs w:val="30"/>
        </w:rPr>
        <w:t>轮询时间：默认</w:t>
      </w:r>
    </w:p>
    <w:p w14:paraId="2D056D84"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color w:val="000000" w:themeColor="text1"/>
          <w:sz w:val="30"/>
          <w:szCs w:val="30"/>
        </w:rPr>
        <w:t>将</w:t>
      </w:r>
      <w:r w:rsidRPr="001E654B">
        <w:rPr>
          <w:rFonts w:ascii="仿宋_GB2312" w:eastAsia="仿宋_GB2312" w:hAnsi="仿宋" w:hint="eastAsia"/>
          <w:color w:val="000000" w:themeColor="text1"/>
          <w:sz w:val="30"/>
          <w:szCs w:val="30"/>
        </w:rPr>
        <w:t>网关界面截图保存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的第16条上</w:t>
      </w:r>
      <w:r w:rsidRPr="001E654B">
        <w:rPr>
          <w:rFonts w:ascii="仿宋_GB2312" w:eastAsia="仿宋_GB2312" w:hAnsi="仿宋"/>
          <w:color w:val="000000" w:themeColor="text1"/>
          <w:sz w:val="30"/>
          <w:szCs w:val="30"/>
        </w:rPr>
        <w:t>。</w:t>
      </w:r>
    </w:p>
    <w:p w14:paraId="444720DE"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4）添加传感器、执行器</w:t>
      </w:r>
      <w:r w:rsidRPr="001E654B">
        <w:rPr>
          <w:rFonts w:ascii="仿宋_GB2312" w:eastAsia="仿宋_GB2312" w:hAnsi="仿宋" w:hint="eastAsia"/>
          <w:color w:val="000000" w:themeColor="text1"/>
          <w:sz w:val="30"/>
          <w:szCs w:val="30"/>
        </w:rPr>
        <w:t>。按</w:t>
      </w:r>
      <w:r w:rsidRPr="001E654B">
        <w:rPr>
          <w:rFonts w:ascii="仿宋_GB2312" w:eastAsia="仿宋_GB2312" w:hAnsi="仿宋"/>
          <w:color w:val="000000" w:themeColor="text1"/>
          <w:sz w:val="30"/>
          <w:szCs w:val="30"/>
        </w:rPr>
        <w:t xml:space="preserve"> </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竞赛资料/任务</w:t>
      </w:r>
      <w:r w:rsidRPr="001E654B">
        <w:rPr>
          <w:rFonts w:ascii="仿宋_GB2312" w:eastAsia="仿宋_GB2312" w:hAnsi="仿宋" w:hint="eastAsia"/>
          <w:color w:val="000000" w:themeColor="text1"/>
          <w:sz w:val="30"/>
          <w:szCs w:val="30"/>
        </w:rPr>
        <w:t>三</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 xml:space="preserve"> 目录下的</w:t>
      </w:r>
      <w:r w:rsidRPr="001E654B">
        <w:rPr>
          <w:rFonts w:ascii="仿宋_GB2312" w:eastAsia="仿宋_GB2312" w:hAnsi="仿宋"/>
          <w:color w:val="000000" w:themeColor="text1"/>
          <w:sz w:val="30"/>
          <w:szCs w:val="30"/>
        </w:rPr>
        <w:t>“</w:t>
      </w:r>
      <w:r w:rsidRPr="001E654B">
        <w:rPr>
          <w:rFonts w:ascii="仿宋_GB2312" w:eastAsia="仿宋_GB2312" w:hAnsi="仿宋" w:hint="eastAsia"/>
          <w:color w:val="000000" w:themeColor="text1"/>
          <w:sz w:val="30"/>
          <w:szCs w:val="30"/>
        </w:rPr>
        <w:t>传感器、执行器参数说明文档</w:t>
      </w:r>
      <w:r w:rsidRPr="001E654B">
        <w:rPr>
          <w:rFonts w:ascii="仿宋_GB2312" w:eastAsia="仿宋_GB2312" w:hAnsi="仿宋"/>
          <w:color w:val="000000" w:themeColor="text1"/>
          <w:sz w:val="30"/>
          <w:szCs w:val="30"/>
        </w:rPr>
        <w:t>.xls</w:t>
      </w:r>
      <w:r w:rsidRPr="001E654B">
        <w:rPr>
          <w:rFonts w:ascii="仿宋_GB2312" w:eastAsia="仿宋_GB2312" w:hAnsi="仿宋"/>
          <w:color w:val="000000" w:themeColor="text1"/>
          <w:sz w:val="30"/>
          <w:szCs w:val="30"/>
        </w:rPr>
        <w:t>”</w:t>
      </w:r>
      <w:r w:rsidRPr="001E654B">
        <w:rPr>
          <w:rFonts w:ascii="仿宋_GB2312" w:eastAsia="仿宋_GB2312" w:hAnsi="仿宋"/>
          <w:color w:val="000000" w:themeColor="text1"/>
          <w:sz w:val="30"/>
          <w:szCs w:val="30"/>
        </w:rPr>
        <w:t>,添加该文档中的各</w:t>
      </w:r>
      <w:r w:rsidRPr="001E654B">
        <w:rPr>
          <w:rFonts w:ascii="仿宋_GB2312" w:eastAsia="仿宋_GB2312" w:hAnsi="仿宋" w:hint="eastAsia"/>
          <w:color w:val="000000" w:themeColor="text1"/>
          <w:sz w:val="30"/>
          <w:szCs w:val="30"/>
        </w:rPr>
        <w:t>传感器与</w:t>
      </w:r>
      <w:r w:rsidRPr="001E654B">
        <w:rPr>
          <w:rFonts w:ascii="仿宋_GB2312" w:eastAsia="仿宋_GB2312" w:hAnsi="仿宋"/>
          <w:color w:val="000000" w:themeColor="text1"/>
          <w:sz w:val="30"/>
          <w:szCs w:val="30"/>
        </w:rPr>
        <w:t>执行器。</w:t>
      </w:r>
      <w:r w:rsidRPr="001E654B">
        <w:rPr>
          <w:rFonts w:ascii="仿宋_GB2312" w:eastAsia="仿宋_GB2312" w:hAnsi="仿宋" w:hint="eastAsia"/>
          <w:color w:val="000000" w:themeColor="text1"/>
          <w:sz w:val="30"/>
          <w:szCs w:val="30"/>
        </w:rPr>
        <w:t>添加完成之后，将“总的执行器、传感器”设备的页面进行</w:t>
      </w:r>
      <w:r w:rsidRPr="001E654B">
        <w:rPr>
          <w:rFonts w:ascii="仿宋_GB2312" w:eastAsia="仿宋_GB2312" w:hAnsi="仿宋"/>
          <w:color w:val="000000" w:themeColor="text1"/>
          <w:sz w:val="30"/>
          <w:szCs w:val="30"/>
        </w:rPr>
        <w:t>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任务三/任务结果文档.docx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的第17条上</w:t>
      </w:r>
      <w:r w:rsidRPr="001E654B">
        <w:rPr>
          <w:rFonts w:ascii="仿宋_GB2312" w:eastAsia="仿宋_GB2312" w:hAnsi="仿宋"/>
          <w:color w:val="000000" w:themeColor="text1"/>
          <w:sz w:val="30"/>
          <w:szCs w:val="30"/>
        </w:rPr>
        <w:t>。</w:t>
      </w:r>
    </w:p>
    <w:p w14:paraId="77C4BC29"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5）网关配置完成后，将网关设备上电</w:t>
      </w:r>
    </w:p>
    <w:p w14:paraId="51737717" w14:textId="77777777" w:rsidR="00A43CE4" w:rsidRPr="001E654B" w:rsidRDefault="00B731AE">
      <w:pPr>
        <w:pStyle w:val="2"/>
        <w:spacing w:before="0" w:after="0" w:line="560" w:lineRule="exact"/>
        <w:rPr>
          <w:rFonts w:ascii="仿宋_GB2312" w:hAnsi="仿宋"/>
          <w:color w:val="000000" w:themeColor="text1"/>
          <w:sz w:val="30"/>
          <w:szCs w:val="30"/>
        </w:rPr>
      </w:pPr>
      <w:r w:rsidRPr="001E654B">
        <w:rPr>
          <w:rFonts w:ascii="仿宋_GB2312" w:hAnsi="仿宋"/>
          <w:color w:val="000000" w:themeColor="text1"/>
          <w:sz w:val="30"/>
          <w:szCs w:val="30"/>
        </w:rPr>
        <w:lastRenderedPageBreak/>
        <w:t>任务四、</w:t>
      </w:r>
      <w:r w:rsidRPr="001E654B">
        <w:rPr>
          <w:rFonts w:ascii="仿宋_GB2312" w:hAnsi="仿宋" w:hint="eastAsia"/>
          <w:color w:val="000000" w:themeColor="text1"/>
          <w:sz w:val="30"/>
          <w:szCs w:val="30"/>
        </w:rPr>
        <w:t>物联网应用系统使用与维护（</w:t>
      </w:r>
      <w:r w:rsidRPr="001E654B">
        <w:rPr>
          <w:rFonts w:ascii="仿宋_GB2312" w:hAnsi="仿宋"/>
          <w:color w:val="000000" w:themeColor="text1"/>
          <w:sz w:val="30"/>
          <w:szCs w:val="30"/>
        </w:rPr>
        <w:t>25分）</w:t>
      </w:r>
    </w:p>
    <w:p w14:paraId="55AC937B" w14:textId="77777777" w:rsidR="00A43CE4" w:rsidRPr="001E654B" w:rsidRDefault="00B731AE" w:rsidP="00FF4194">
      <w:pPr>
        <w:pStyle w:val="3"/>
        <w:rPr>
          <w:rFonts w:ascii="仿宋_GB2312" w:eastAsia="仿宋_GB2312" w:hAnsi="仿宋"/>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仿宋_GB2312" w:eastAsia="仿宋_GB2312" w:hAnsi="仿宋"/>
          <w:color w:val="000000" w:themeColor="text1"/>
          <w:sz w:val="30"/>
          <w:szCs w:val="30"/>
        </w:rPr>
        <w:t>任务要求</w:t>
      </w:r>
    </w:p>
    <w:p w14:paraId="58A2C5A0" w14:textId="7CA3F743"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根据任务说明中的描述，对物联网智慧生活实训平台的相关应用场景系统进行演示，包括“环境监测、社区安防、智慧商超</w:t>
      </w:r>
      <w:r w:rsidR="003A18CD" w:rsidRPr="001E654B">
        <w:rPr>
          <w:rFonts w:ascii="仿宋_GB2312" w:eastAsia="仿宋_GB2312" w:hAnsi="仿宋" w:hint="eastAsia"/>
          <w:color w:val="000000" w:themeColor="text1"/>
          <w:sz w:val="30"/>
          <w:szCs w:val="30"/>
        </w:rPr>
        <w:t>、农业溯源</w:t>
      </w:r>
      <w:r w:rsidRPr="001E654B">
        <w:rPr>
          <w:rFonts w:ascii="仿宋_GB2312" w:eastAsia="仿宋_GB2312" w:hAnsi="仿宋" w:hint="eastAsia"/>
          <w:color w:val="000000" w:themeColor="text1"/>
          <w:sz w:val="30"/>
          <w:szCs w:val="30"/>
        </w:rPr>
        <w:t>”等模块的功能操作；以及根据系统功能需求，对系统功能进行扩充编码维护，完善系统功能。</w:t>
      </w:r>
    </w:p>
    <w:p w14:paraId="77847333" w14:textId="77777777" w:rsidR="00A43CE4" w:rsidRPr="001E654B" w:rsidRDefault="00B731AE" w:rsidP="00FF4194">
      <w:pPr>
        <w:pStyle w:val="3"/>
        <w:rPr>
          <w:rFonts w:ascii="仿宋_GB2312" w:eastAsia="仿宋_GB2312" w:hAnsi="仿宋"/>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仿宋_GB2312" w:eastAsia="仿宋_GB2312" w:hAnsi="仿宋" w:hint="eastAsia"/>
          <w:color w:val="000000" w:themeColor="text1"/>
          <w:sz w:val="30"/>
          <w:szCs w:val="30"/>
        </w:rPr>
        <w:t>任务环境</w:t>
      </w:r>
    </w:p>
    <w:p w14:paraId="2F4450D5"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硬件资源：计算机，智慧社区应用套件，移动互联终端。</w:t>
      </w:r>
    </w:p>
    <w:p w14:paraId="6ADDC508" w14:textId="77777777"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软件资源：见“竞赛资料</w:t>
      </w:r>
      <w:r w:rsidRPr="001E654B">
        <w:rPr>
          <w:rFonts w:ascii="仿宋_GB2312" w:eastAsia="仿宋_GB2312" w:hAnsi="仿宋"/>
          <w:color w:val="000000" w:themeColor="text1"/>
          <w:sz w:val="30"/>
          <w:szCs w:val="30"/>
        </w:rPr>
        <w:t>\任务四</w:t>
      </w:r>
      <w:r w:rsidRPr="001E654B">
        <w:rPr>
          <w:rFonts w:ascii="仿宋_GB2312" w:eastAsia="仿宋_GB2312" w:hAnsi="仿宋"/>
          <w:color w:val="000000" w:themeColor="text1"/>
          <w:sz w:val="30"/>
          <w:szCs w:val="30"/>
        </w:rPr>
        <w:t>”</w:t>
      </w:r>
    </w:p>
    <w:p w14:paraId="58DCB2F3" w14:textId="77777777" w:rsidR="00A43CE4" w:rsidRPr="001E654B" w:rsidRDefault="00B731AE" w:rsidP="00FF4194">
      <w:pPr>
        <w:pStyle w:val="3"/>
        <w:rPr>
          <w:rFonts w:ascii="仿宋_GB2312" w:eastAsia="仿宋_GB2312" w:hAnsi="仿宋"/>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仿宋_GB2312" w:eastAsia="仿宋_GB2312" w:hAnsi="仿宋"/>
          <w:color w:val="000000" w:themeColor="text1"/>
          <w:sz w:val="30"/>
          <w:szCs w:val="30"/>
        </w:rPr>
        <w:t>任务说明</w:t>
      </w:r>
    </w:p>
    <w:p w14:paraId="25C9F59C" w14:textId="0ED239D5" w:rsidR="00A43CE4" w:rsidRPr="001E654B" w:rsidRDefault="00B731AE" w:rsidP="001F5532">
      <w:pPr>
        <w:spacing w:line="560" w:lineRule="exact"/>
        <w:ind w:firstLineChars="200" w:firstLine="602"/>
        <w:rPr>
          <w:rFonts w:ascii="仿宋_GB2312" w:eastAsia="仿宋_GB2312" w:hAnsi="仿宋"/>
          <w:b/>
          <w:color w:val="000000" w:themeColor="text1"/>
          <w:sz w:val="30"/>
          <w:szCs w:val="30"/>
        </w:rPr>
      </w:pPr>
      <w:r w:rsidRPr="001E654B">
        <w:rPr>
          <w:rFonts w:ascii="仿宋_GB2312" w:eastAsia="仿宋_GB2312" w:hAnsi="仿宋"/>
          <w:b/>
          <w:color w:val="000000" w:themeColor="text1"/>
          <w:sz w:val="30"/>
          <w:szCs w:val="30"/>
        </w:rPr>
        <w:t>1</w:t>
      </w:r>
      <w:r w:rsidRPr="001E654B">
        <w:rPr>
          <w:rFonts w:ascii="仿宋_GB2312" w:eastAsia="仿宋_GB2312" w:hAnsi="仿宋" w:hint="eastAsia"/>
          <w:b/>
          <w:color w:val="000000" w:themeColor="text1"/>
          <w:sz w:val="30"/>
          <w:szCs w:val="30"/>
        </w:rPr>
        <w:t>.</w:t>
      </w:r>
      <w:r w:rsidR="00F62126" w:rsidRPr="001E654B">
        <w:rPr>
          <w:rFonts w:ascii="仿宋_GB2312" w:eastAsia="仿宋_GB2312" w:hAnsi="仿宋" w:hint="eastAsia"/>
          <w:b/>
          <w:color w:val="000000" w:themeColor="text1"/>
          <w:sz w:val="30"/>
          <w:szCs w:val="30"/>
        </w:rPr>
        <w:t>智慧农业</w:t>
      </w:r>
      <w:r w:rsidRPr="001E654B">
        <w:rPr>
          <w:rFonts w:ascii="仿宋_GB2312" w:eastAsia="仿宋_GB2312" w:hAnsi="仿宋" w:hint="eastAsia"/>
          <w:b/>
          <w:color w:val="000000" w:themeColor="text1"/>
          <w:sz w:val="30"/>
          <w:szCs w:val="30"/>
        </w:rPr>
        <w:t>场景操作和使用</w:t>
      </w:r>
    </w:p>
    <w:p w14:paraId="4FE039A3" w14:textId="7B2845A1"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1）打开</w:t>
      </w:r>
      <w:r w:rsidR="00F62126" w:rsidRPr="001E654B">
        <w:rPr>
          <w:rFonts w:ascii="仿宋_GB2312" w:eastAsia="仿宋_GB2312" w:hAnsi="仿宋" w:hint="eastAsia"/>
          <w:b/>
          <w:color w:val="000000" w:themeColor="text1"/>
          <w:sz w:val="30"/>
          <w:szCs w:val="30"/>
        </w:rPr>
        <w:t>“智慧农业监控系统”</w:t>
      </w:r>
      <w:r w:rsidRPr="001E654B">
        <w:rPr>
          <w:rFonts w:ascii="仿宋_GB2312" w:eastAsia="仿宋_GB2312" w:hAnsi="仿宋" w:hint="eastAsia"/>
          <w:b/>
          <w:color w:val="000000" w:themeColor="text1"/>
          <w:sz w:val="30"/>
          <w:szCs w:val="30"/>
        </w:rPr>
        <w:t>，对移动端进行截屏，要求显示</w:t>
      </w:r>
      <w:r w:rsidR="00F62126" w:rsidRPr="001E654B">
        <w:rPr>
          <w:rFonts w:ascii="仿宋_GB2312" w:eastAsia="仿宋_GB2312" w:hAnsi="仿宋" w:hint="eastAsia"/>
          <w:b/>
          <w:color w:val="000000" w:themeColor="text1"/>
          <w:sz w:val="30"/>
          <w:szCs w:val="30"/>
        </w:rPr>
        <w:t>牧场土壤环境</w:t>
      </w:r>
      <w:r w:rsidR="00F62126" w:rsidRPr="001E654B">
        <w:rPr>
          <w:rFonts w:ascii="仿宋_GB2312" w:eastAsia="仿宋_GB2312" w:hAnsi="仿宋"/>
          <w:b/>
          <w:color w:val="000000" w:themeColor="text1"/>
          <w:sz w:val="30"/>
          <w:szCs w:val="30"/>
        </w:rPr>
        <w:t>信息</w:t>
      </w:r>
      <w:r w:rsidRPr="001E654B">
        <w:rPr>
          <w:rFonts w:ascii="仿宋_GB2312" w:eastAsia="仿宋_GB2312" w:hAnsi="仿宋" w:hint="eastAsia"/>
          <w:b/>
          <w:color w:val="000000" w:themeColor="text1"/>
          <w:sz w:val="30"/>
          <w:szCs w:val="30"/>
        </w:rPr>
        <w:t>，</w:t>
      </w:r>
      <w:r w:rsidRPr="001E654B">
        <w:rPr>
          <w:rFonts w:ascii="仿宋_GB2312" w:eastAsia="仿宋_GB2312" w:hAnsi="仿宋" w:hint="eastAsia"/>
          <w:color w:val="000000" w:themeColor="text1"/>
          <w:sz w:val="30"/>
          <w:szCs w:val="30"/>
        </w:rPr>
        <w:t>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任务四/任务结果文档.docx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的第1条上</w:t>
      </w:r>
      <w:r w:rsidRPr="001E654B">
        <w:rPr>
          <w:rFonts w:ascii="仿宋_GB2312" w:eastAsia="仿宋_GB2312" w:hAnsi="仿宋" w:hint="eastAsia"/>
          <w:color w:val="000000" w:themeColor="text1"/>
          <w:sz w:val="30"/>
          <w:szCs w:val="30"/>
        </w:rPr>
        <w:t>。</w:t>
      </w:r>
    </w:p>
    <w:p w14:paraId="6810057E" w14:textId="530421E1"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2）查看</w:t>
      </w:r>
      <w:r w:rsidR="00F62126" w:rsidRPr="001E654B">
        <w:rPr>
          <w:rFonts w:ascii="仿宋_GB2312" w:eastAsia="仿宋_GB2312" w:hAnsi="仿宋" w:hint="eastAsia"/>
          <w:color w:val="000000" w:themeColor="text1"/>
          <w:sz w:val="30"/>
          <w:szCs w:val="30"/>
        </w:rPr>
        <w:t>土壤</w:t>
      </w:r>
      <w:r w:rsidR="00F62126" w:rsidRPr="001E654B">
        <w:rPr>
          <w:rFonts w:ascii="仿宋_GB2312" w:eastAsia="仿宋_GB2312" w:hAnsi="仿宋"/>
          <w:color w:val="000000" w:themeColor="text1"/>
          <w:sz w:val="30"/>
          <w:szCs w:val="30"/>
        </w:rPr>
        <w:t>环境</w:t>
      </w:r>
      <w:r w:rsidRPr="001E654B">
        <w:rPr>
          <w:rFonts w:ascii="仿宋_GB2312" w:eastAsia="仿宋_GB2312" w:hAnsi="仿宋"/>
          <w:color w:val="000000" w:themeColor="text1"/>
          <w:sz w:val="30"/>
          <w:szCs w:val="30"/>
        </w:rPr>
        <w:t>传感数据，对</w:t>
      </w:r>
      <w:r w:rsidRPr="001E654B">
        <w:rPr>
          <w:rFonts w:ascii="仿宋_GB2312" w:eastAsia="仿宋_GB2312" w:hAnsi="仿宋" w:hint="eastAsia"/>
          <w:b/>
          <w:color w:val="000000" w:themeColor="text1"/>
          <w:sz w:val="30"/>
          <w:szCs w:val="30"/>
        </w:rPr>
        <w:t>移动端界面</w:t>
      </w:r>
      <w:r w:rsidRPr="001E654B">
        <w:rPr>
          <w:rFonts w:ascii="仿宋_GB2312" w:eastAsia="仿宋_GB2312" w:hAnsi="仿宋" w:hint="eastAsia"/>
          <w:color w:val="000000" w:themeColor="text1"/>
          <w:sz w:val="30"/>
          <w:szCs w:val="30"/>
        </w:rPr>
        <w:t>进行截屏，要求移动端界面显示出大气环境各传感数据（没装的设备除外），将截图保存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任务四/任务结果文档.docx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的第2条上</w:t>
      </w:r>
      <w:r w:rsidRPr="001E654B">
        <w:rPr>
          <w:rFonts w:ascii="仿宋_GB2312" w:eastAsia="仿宋_GB2312" w:hAnsi="仿宋" w:hint="eastAsia"/>
          <w:color w:val="000000" w:themeColor="text1"/>
          <w:sz w:val="30"/>
          <w:szCs w:val="30"/>
        </w:rPr>
        <w:t>。</w:t>
      </w:r>
    </w:p>
    <w:p w14:paraId="49AFA676" w14:textId="45116146"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w:t>
      </w:r>
      <w:r w:rsidRPr="001E654B">
        <w:rPr>
          <w:rFonts w:ascii="仿宋_GB2312" w:eastAsia="仿宋_GB2312" w:hAnsi="仿宋"/>
          <w:color w:val="000000" w:themeColor="text1"/>
          <w:sz w:val="30"/>
          <w:szCs w:val="30"/>
        </w:rPr>
        <w:t>3）打开</w:t>
      </w:r>
      <w:r w:rsidRPr="001E654B">
        <w:rPr>
          <w:rFonts w:ascii="仿宋_GB2312" w:eastAsia="仿宋_GB2312" w:hAnsi="仿宋" w:hint="eastAsia"/>
          <w:b/>
          <w:color w:val="000000" w:themeColor="text1"/>
          <w:sz w:val="30"/>
          <w:szCs w:val="30"/>
        </w:rPr>
        <w:t>“智</w:t>
      </w:r>
      <w:r w:rsidR="00637656" w:rsidRPr="001E654B">
        <w:rPr>
          <w:rFonts w:ascii="仿宋_GB2312" w:eastAsia="仿宋_GB2312" w:hAnsi="仿宋" w:hint="eastAsia"/>
          <w:b/>
          <w:color w:val="000000" w:themeColor="text1"/>
          <w:sz w:val="30"/>
          <w:szCs w:val="30"/>
        </w:rPr>
        <w:t>慧</w:t>
      </w:r>
      <w:r w:rsidR="00637656" w:rsidRPr="001E654B">
        <w:rPr>
          <w:rFonts w:ascii="仿宋_GB2312" w:eastAsia="仿宋_GB2312" w:hAnsi="仿宋"/>
          <w:b/>
          <w:color w:val="000000" w:themeColor="text1"/>
          <w:sz w:val="30"/>
          <w:szCs w:val="30"/>
        </w:rPr>
        <w:t>农业</w:t>
      </w:r>
      <w:r w:rsidRPr="001E654B">
        <w:rPr>
          <w:rFonts w:ascii="仿宋_GB2312" w:eastAsia="仿宋_GB2312" w:hAnsi="仿宋" w:hint="eastAsia"/>
          <w:b/>
          <w:color w:val="000000" w:themeColor="text1"/>
          <w:sz w:val="30"/>
          <w:szCs w:val="30"/>
        </w:rPr>
        <w:t>监控系统”，对</w:t>
      </w:r>
      <w:r w:rsidRPr="001E654B">
        <w:rPr>
          <w:rFonts w:ascii="仿宋_GB2312" w:eastAsia="仿宋_GB2312" w:hAnsi="仿宋"/>
          <w:b/>
          <w:color w:val="000000" w:themeColor="text1"/>
          <w:sz w:val="30"/>
          <w:szCs w:val="30"/>
        </w:rPr>
        <w:t>PC端进行截屏,要能看到</w:t>
      </w:r>
      <w:r w:rsidRPr="001E654B">
        <w:rPr>
          <w:rFonts w:ascii="仿宋_GB2312" w:eastAsia="仿宋_GB2312" w:hAnsi="仿宋"/>
          <w:b/>
          <w:color w:val="000000" w:themeColor="text1"/>
          <w:sz w:val="30"/>
          <w:szCs w:val="30"/>
        </w:rPr>
        <w:t>“</w:t>
      </w:r>
      <w:r w:rsidR="00873033" w:rsidRPr="001E654B">
        <w:rPr>
          <w:rFonts w:ascii="仿宋_GB2312" w:eastAsia="仿宋_GB2312" w:hAnsi="仿宋" w:hint="eastAsia"/>
          <w:b/>
          <w:color w:val="000000" w:themeColor="text1"/>
          <w:sz w:val="30"/>
          <w:szCs w:val="30"/>
        </w:rPr>
        <w:t>土壤</w:t>
      </w:r>
      <w:r w:rsidR="00873033" w:rsidRPr="001E654B">
        <w:rPr>
          <w:rFonts w:ascii="仿宋_GB2312" w:eastAsia="仿宋_GB2312" w:hAnsi="仿宋"/>
          <w:b/>
          <w:color w:val="000000" w:themeColor="text1"/>
          <w:sz w:val="30"/>
          <w:szCs w:val="30"/>
        </w:rPr>
        <w:t>环境指数</w:t>
      </w:r>
      <w:r w:rsidR="00873033"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详细信息</w:t>
      </w:r>
      <w:r w:rsidRPr="001E654B">
        <w:rPr>
          <w:rFonts w:ascii="仿宋_GB2312" w:eastAsia="仿宋_GB2312" w:hAnsi="仿宋" w:hint="eastAsia"/>
          <w:color w:val="000000" w:themeColor="text1"/>
          <w:sz w:val="30"/>
          <w:szCs w:val="30"/>
        </w:rPr>
        <w:t>，将截图保存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任务四/任务结果文档.docx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的第3条上</w:t>
      </w:r>
      <w:r w:rsidRPr="001E654B">
        <w:rPr>
          <w:rFonts w:ascii="仿宋_GB2312" w:eastAsia="仿宋_GB2312" w:hAnsi="仿宋" w:hint="eastAsia"/>
          <w:color w:val="000000" w:themeColor="text1"/>
          <w:sz w:val="30"/>
          <w:szCs w:val="30"/>
        </w:rPr>
        <w:t>。</w:t>
      </w:r>
    </w:p>
    <w:p w14:paraId="7291E816" w14:textId="46CD9458" w:rsidR="00A43CE4" w:rsidRPr="001E654B" w:rsidRDefault="00B731AE">
      <w:pPr>
        <w:spacing w:line="560" w:lineRule="exact"/>
        <w:ind w:firstLineChars="200" w:firstLine="60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lastRenderedPageBreak/>
        <w:t>（</w:t>
      </w:r>
      <w:r w:rsidRPr="001E654B">
        <w:rPr>
          <w:rFonts w:ascii="仿宋_GB2312" w:eastAsia="仿宋_GB2312" w:hAnsi="仿宋"/>
          <w:color w:val="000000" w:themeColor="text1"/>
          <w:sz w:val="30"/>
          <w:szCs w:val="30"/>
        </w:rPr>
        <w:t>4）打开</w:t>
      </w:r>
      <w:r w:rsidR="00CC52F9" w:rsidRPr="001E654B">
        <w:rPr>
          <w:rFonts w:ascii="仿宋_GB2312" w:eastAsia="仿宋_GB2312" w:hAnsi="仿宋" w:hint="eastAsia"/>
          <w:b/>
          <w:color w:val="000000" w:themeColor="text1"/>
          <w:sz w:val="30"/>
          <w:szCs w:val="30"/>
        </w:rPr>
        <w:t>“智慧农业监控系统”</w:t>
      </w:r>
      <w:r w:rsidRPr="001E654B">
        <w:rPr>
          <w:rFonts w:ascii="仿宋_GB2312" w:eastAsia="仿宋_GB2312" w:hAnsi="仿宋" w:hint="eastAsia"/>
          <w:b/>
          <w:color w:val="000000" w:themeColor="text1"/>
          <w:sz w:val="30"/>
          <w:szCs w:val="30"/>
        </w:rPr>
        <w:t>，对移动端</w:t>
      </w:r>
      <w:r w:rsidRPr="001E654B">
        <w:rPr>
          <w:rFonts w:ascii="仿宋_GB2312" w:eastAsia="仿宋_GB2312" w:hAnsi="仿宋" w:hint="eastAsia"/>
          <w:color w:val="000000" w:themeColor="text1"/>
          <w:sz w:val="30"/>
          <w:szCs w:val="30"/>
        </w:rPr>
        <w:t>“水文环境”模块进行</w:t>
      </w:r>
      <w:r w:rsidRPr="001E654B">
        <w:rPr>
          <w:rFonts w:ascii="仿宋_GB2312" w:eastAsia="仿宋_GB2312" w:hAnsi="仿宋" w:hint="eastAsia"/>
          <w:b/>
          <w:color w:val="000000" w:themeColor="text1"/>
          <w:sz w:val="30"/>
          <w:szCs w:val="30"/>
        </w:rPr>
        <w:t>截屏</w:t>
      </w:r>
      <w:r w:rsidRPr="001E654B">
        <w:rPr>
          <w:rFonts w:ascii="仿宋_GB2312" w:eastAsia="仿宋_GB2312" w:hAnsi="仿宋" w:hint="eastAsia"/>
          <w:color w:val="000000" w:themeColor="text1"/>
          <w:sz w:val="30"/>
          <w:szCs w:val="30"/>
        </w:rPr>
        <w:t>，能够查看到水文环境的数据，将截图保存</w:t>
      </w:r>
      <w:r w:rsidRPr="001E654B">
        <w:rPr>
          <w:rFonts w:ascii="仿宋_GB2312" w:eastAsia="仿宋_GB2312" w:hAnsi="仿宋" w:hint="eastAsia"/>
          <w:b/>
          <w:color w:val="000000" w:themeColor="text1"/>
          <w:sz w:val="30"/>
          <w:szCs w:val="30"/>
        </w:rPr>
        <w:t>粘贴至</w:t>
      </w:r>
      <w:r w:rsidRPr="001E654B">
        <w:rPr>
          <w:rFonts w:ascii="仿宋_GB2312" w:eastAsia="仿宋_GB2312" w:hAnsi="仿宋"/>
          <w:b/>
          <w:color w:val="000000" w:themeColor="text1"/>
          <w:sz w:val="30"/>
          <w:szCs w:val="30"/>
        </w:rPr>
        <w:t>U盘提交资料中</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任务四/任务结果文档.docx</w:t>
      </w:r>
      <w:r w:rsidRPr="001E654B">
        <w:rPr>
          <w:rFonts w:ascii="仿宋_GB2312" w:eastAsia="仿宋_GB2312" w:hAnsi="仿宋"/>
          <w:b/>
          <w:color w:val="000000" w:themeColor="text1"/>
          <w:sz w:val="30"/>
          <w:szCs w:val="30"/>
        </w:rPr>
        <w:t>”</w:t>
      </w:r>
      <w:r w:rsidRPr="001E654B">
        <w:rPr>
          <w:rFonts w:ascii="仿宋_GB2312" w:eastAsia="仿宋_GB2312" w:hAnsi="仿宋"/>
          <w:b/>
          <w:color w:val="000000" w:themeColor="text1"/>
          <w:sz w:val="30"/>
          <w:szCs w:val="30"/>
        </w:rPr>
        <w:t>的第4条上</w:t>
      </w:r>
      <w:r w:rsidRPr="001E654B">
        <w:rPr>
          <w:rFonts w:ascii="仿宋_GB2312" w:eastAsia="仿宋_GB2312" w:hAnsi="仿宋" w:hint="eastAsia"/>
          <w:color w:val="000000" w:themeColor="text1"/>
          <w:sz w:val="30"/>
          <w:szCs w:val="30"/>
        </w:rPr>
        <w:t>；</w:t>
      </w:r>
    </w:p>
    <w:p w14:paraId="5E376CDB" w14:textId="3306A0A8" w:rsidR="00A43CE4" w:rsidRPr="001E654B" w:rsidRDefault="00DF4547" w:rsidP="001F5532">
      <w:pPr>
        <w:spacing w:line="560" w:lineRule="exact"/>
        <w:ind w:firstLineChars="200" w:firstLine="602"/>
        <w:rPr>
          <w:rFonts w:ascii="仿宋_GB2312" w:eastAsia="仿宋_GB2312" w:hAnsi="仿宋"/>
          <w:color w:val="000000" w:themeColor="text1"/>
          <w:sz w:val="30"/>
          <w:szCs w:val="30"/>
        </w:rPr>
      </w:pPr>
      <w:r w:rsidRPr="001E654B">
        <w:rPr>
          <w:rFonts w:ascii="仿宋_GB2312" w:eastAsia="仿宋_GB2312" w:hAnsi="仿宋"/>
          <w:b/>
          <w:color w:val="000000" w:themeColor="text1"/>
          <w:sz w:val="30"/>
          <w:szCs w:val="30"/>
        </w:rPr>
        <w:t>2</w:t>
      </w:r>
      <w:r w:rsidR="00B731AE" w:rsidRPr="001E654B">
        <w:rPr>
          <w:rFonts w:ascii="仿宋_GB2312" w:eastAsia="仿宋_GB2312" w:hAnsi="仿宋"/>
          <w:b/>
          <w:color w:val="000000" w:themeColor="text1"/>
          <w:sz w:val="30"/>
          <w:szCs w:val="30"/>
        </w:rPr>
        <w:t>.</w:t>
      </w:r>
      <w:r w:rsidR="00B731AE" w:rsidRPr="001E654B">
        <w:rPr>
          <w:rFonts w:ascii="仿宋_GB2312" w:eastAsia="仿宋_GB2312" w:hAnsi="仿宋" w:hint="eastAsia"/>
          <w:b/>
          <w:color w:val="000000" w:themeColor="text1"/>
          <w:sz w:val="30"/>
          <w:szCs w:val="30"/>
        </w:rPr>
        <w:t>智能商超</w:t>
      </w:r>
    </w:p>
    <w:p w14:paraId="0F57E959" w14:textId="77777777" w:rsidR="00A43CE4" w:rsidRPr="001E654B" w:rsidRDefault="00B731AE">
      <w:pPr>
        <w:spacing w:line="560" w:lineRule="exact"/>
        <w:ind w:firstLineChars="150" w:firstLine="450"/>
        <w:rPr>
          <w:rFonts w:ascii="仿宋_GB2312" w:eastAsia="仿宋_GB2312" w:hAnsi="仿宋"/>
          <w:color w:val="000000" w:themeColor="text1"/>
          <w:sz w:val="30"/>
          <w:szCs w:val="30"/>
        </w:rPr>
      </w:pPr>
      <w:r w:rsidRPr="001E654B">
        <w:rPr>
          <w:rFonts w:ascii="仿宋_GB2312" w:eastAsia="仿宋_GB2312" w:hAnsi="仿宋" w:hint="eastAsia"/>
          <w:color w:val="000000" w:themeColor="text1"/>
          <w:sz w:val="30"/>
          <w:szCs w:val="30"/>
        </w:rPr>
        <w:t>有以下有四件商品，一维条码分别为</w:t>
      </w:r>
    </w:p>
    <w:p w14:paraId="3A9FC25D" w14:textId="77777777" w:rsidR="00A43CE4" w:rsidRPr="001E654B" w:rsidRDefault="00B731AE">
      <w:pPr>
        <w:spacing w:line="360" w:lineRule="auto"/>
        <w:ind w:left="840"/>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drawing>
          <wp:inline distT="0" distB="0" distL="0" distR="0" wp14:anchorId="16A96805" wp14:editId="7C083F2F">
            <wp:extent cx="3512820" cy="792480"/>
            <wp:effectExtent l="0" t="0" r="0" b="762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512820" cy="792480"/>
                    </a:xfrm>
                    <a:prstGeom prst="rect">
                      <a:avLst/>
                    </a:prstGeom>
                    <a:noFill/>
                    <a:ln>
                      <a:noFill/>
                    </a:ln>
                  </pic:spPr>
                </pic:pic>
              </a:graphicData>
            </a:graphic>
          </wp:inline>
        </w:drawing>
      </w:r>
      <w:r w:rsidRPr="001E654B">
        <w:rPr>
          <w:rFonts w:ascii="仿宋" w:eastAsia="仿宋" w:hAnsi="仿宋" w:hint="eastAsia"/>
          <w:color w:val="000000" w:themeColor="text1"/>
          <w:sz w:val="30"/>
          <w:szCs w:val="30"/>
        </w:rPr>
        <w:t>矿泉水</w:t>
      </w:r>
    </w:p>
    <w:p w14:paraId="1DF04B1F" w14:textId="77777777" w:rsidR="00A43CE4" w:rsidRPr="001E654B" w:rsidRDefault="00B731AE">
      <w:pPr>
        <w:spacing w:line="360" w:lineRule="auto"/>
        <w:ind w:left="840"/>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drawing>
          <wp:inline distT="0" distB="0" distL="0" distR="0" wp14:anchorId="636CF731" wp14:editId="6653FC39">
            <wp:extent cx="3505200" cy="6477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05200" cy="647700"/>
                    </a:xfrm>
                    <a:prstGeom prst="rect">
                      <a:avLst/>
                    </a:prstGeom>
                    <a:noFill/>
                    <a:ln>
                      <a:noFill/>
                    </a:ln>
                  </pic:spPr>
                </pic:pic>
              </a:graphicData>
            </a:graphic>
          </wp:inline>
        </w:drawing>
      </w:r>
      <w:r w:rsidRPr="001E654B">
        <w:rPr>
          <w:rFonts w:ascii="仿宋" w:eastAsia="仿宋" w:hAnsi="仿宋" w:hint="eastAsia"/>
          <w:color w:val="000000" w:themeColor="text1"/>
          <w:sz w:val="30"/>
          <w:szCs w:val="30"/>
        </w:rPr>
        <w:t>加多宝</w:t>
      </w:r>
    </w:p>
    <w:p w14:paraId="267E95DE" w14:textId="77777777" w:rsidR="00A43CE4" w:rsidRPr="001E654B" w:rsidRDefault="00B731AE">
      <w:pPr>
        <w:spacing w:line="360" w:lineRule="auto"/>
        <w:ind w:left="840"/>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drawing>
          <wp:inline distT="0" distB="0" distL="0" distR="0" wp14:anchorId="3F00065A" wp14:editId="7F0076E5">
            <wp:extent cx="3505200" cy="6477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505200" cy="647700"/>
                    </a:xfrm>
                    <a:prstGeom prst="rect">
                      <a:avLst/>
                    </a:prstGeom>
                    <a:noFill/>
                    <a:ln>
                      <a:noFill/>
                    </a:ln>
                  </pic:spPr>
                </pic:pic>
              </a:graphicData>
            </a:graphic>
          </wp:inline>
        </w:drawing>
      </w:r>
      <w:r w:rsidRPr="001E654B">
        <w:rPr>
          <w:rFonts w:ascii="仿宋" w:eastAsia="仿宋" w:hAnsi="仿宋" w:hint="eastAsia"/>
          <w:color w:val="000000" w:themeColor="text1"/>
          <w:sz w:val="30"/>
          <w:szCs w:val="30"/>
        </w:rPr>
        <w:t>纯牛奶</w:t>
      </w:r>
    </w:p>
    <w:p w14:paraId="61482290" w14:textId="77777777" w:rsidR="00A43CE4" w:rsidRPr="001E654B" w:rsidRDefault="00B731AE">
      <w:pPr>
        <w:spacing w:line="360" w:lineRule="auto"/>
        <w:ind w:left="840"/>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drawing>
          <wp:inline distT="0" distB="0" distL="0" distR="0" wp14:anchorId="4FDE24FA" wp14:editId="183D7958">
            <wp:extent cx="3505200" cy="59436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05200" cy="594360"/>
                    </a:xfrm>
                    <a:prstGeom prst="rect">
                      <a:avLst/>
                    </a:prstGeom>
                    <a:noFill/>
                    <a:ln>
                      <a:noFill/>
                    </a:ln>
                  </pic:spPr>
                </pic:pic>
              </a:graphicData>
            </a:graphic>
          </wp:inline>
        </w:drawing>
      </w:r>
      <w:r w:rsidRPr="001E654B">
        <w:rPr>
          <w:rFonts w:ascii="仿宋" w:eastAsia="仿宋" w:hAnsi="仿宋" w:hint="eastAsia"/>
          <w:color w:val="000000" w:themeColor="text1"/>
          <w:sz w:val="30"/>
          <w:szCs w:val="30"/>
        </w:rPr>
        <w:t>奶粉</w:t>
      </w:r>
    </w:p>
    <w:p w14:paraId="2762E201" w14:textId="77777777" w:rsidR="00A43CE4" w:rsidRPr="001E654B" w:rsidRDefault="00B731AE">
      <w:pPr>
        <w:spacing w:line="560" w:lineRule="exact"/>
        <w:ind w:firstLineChars="200" w:firstLine="60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以上每个条码代表一件（非一箱）货品，假设矿泉水每箱为2瓶，每瓶为2元；加多宝每箱为1瓶，每瓶为4元，纯牛奶每箱为3瓶，每瓶为4元；奶粉每箱为3罐，每罐为</w:t>
      </w:r>
      <w:r w:rsidRPr="001E654B">
        <w:rPr>
          <w:rFonts w:ascii="仿宋" w:eastAsia="仿宋" w:hAnsi="仿宋"/>
          <w:color w:val="000000" w:themeColor="text1"/>
          <w:sz w:val="30"/>
          <w:szCs w:val="30"/>
        </w:rPr>
        <w:t>80</w:t>
      </w:r>
      <w:r w:rsidRPr="001E654B">
        <w:rPr>
          <w:rFonts w:ascii="仿宋" w:eastAsia="仿宋" w:hAnsi="仿宋" w:hint="eastAsia"/>
          <w:color w:val="000000" w:themeColor="text1"/>
          <w:sz w:val="30"/>
          <w:szCs w:val="30"/>
        </w:rPr>
        <w:t>元；现需要把以上商品进行入库，矿泉水为2箱，加多宝为2箱，纯牛奶为1箱，奶粉为1箱。</w:t>
      </w:r>
    </w:p>
    <w:p w14:paraId="1785053A" w14:textId="77777777" w:rsidR="00A43CE4" w:rsidRPr="001E654B" w:rsidRDefault="00B731AE">
      <w:pPr>
        <w:spacing w:line="560" w:lineRule="exact"/>
        <w:ind w:left="8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录入之后打开SQL数据库相关两张表的描述如下：</w:t>
      </w:r>
    </w:p>
    <w:p w14:paraId="652632C6" w14:textId="77777777" w:rsidR="00A43CE4" w:rsidRPr="001E654B" w:rsidRDefault="00B731AE">
      <w:pPr>
        <w:spacing w:line="360" w:lineRule="auto"/>
        <w:ind w:left="840"/>
        <w:jc w:val="left"/>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lastRenderedPageBreak/>
        <w:drawing>
          <wp:inline distT="0" distB="0" distL="0" distR="0" wp14:anchorId="0964D560" wp14:editId="7C5A8463">
            <wp:extent cx="4968240" cy="2727960"/>
            <wp:effectExtent l="0" t="0" r="381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68240" cy="2727960"/>
                    </a:xfrm>
                    <a:prstGeom prst="rect">
                      <a:avLst/>
                    </a:prstGeom>
                    <a:noFill/>
                    <a:ln>
                      <a:noFill/>
                    </a:ln>
                  </pic:spPr>
                </pic:pic>
              </a:graphicData>
            </a:graphic>
          </wp:inline>
        </w:drawing>
      </w:r>
    </w:p>
    <w:p w14:paraId="0576B252" w14:textId="77777777" w:rsidR="00A43CE4" w:rsidRPr="001E654B" w:rsidRDefault="00B731AE">
      <w:pPr>
        <w:spacing w:line="360" w:lineRule="auto"/>
        <w:ind w:left="840"/>
        <w:rPr>
          <w:rFonts w:ascii="仿宋" w:eastAsia="仿宋" w:hAnsi="仿宋"/>
          <w:color w:val="000000" w:themeColor="text1"/>
          <w:sz w:val="30"/>
          <w:szCs w:val="30"/>
        </w:rPr>
      </w:pPr>
      <w:r w:rsidRPr="001E654B">
        <w:rPr>
          <w:rFonts w:ascii="仿宋" w:eastAsia="仿宋" w:hAnsi="仿宋" w:hint="eastAsia"/>
          <w:noProof/>
          <w:color w:val="000000" w:themeColor="text1"/>
          <w:sz w:val="30"/>
          <w:szCs w:val="30"/>
        </w:rPr>
        <w:drawing>
          <wp:inline distT="0" distB="0" distL="0" distR="0" wp14:anchorId="3795B2DE" wp14:editId="04FBAD84">
            <wp:extent cx="4953000" cy="25222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953000" cy="2522220"/>
                    </a:xfrm>
                    <a:prstGeom prst="rect">
                      <a:avLst/>
                    </a:prstGeom>
                    <a:noFill/>
                    <a:ln>
                      <a:noFill/>
                    </a:ln>
                  </pic:spPr>
                </pic:pic>
              </a:graphicData>
            </a:graphic>
          </wp:inline>
        </w:drawing>
      </w:r>
    </w:p>
    <w:p w14:paraId="35A3A5D8" w14:textId="77777777" w:rsidR="00A43CE4" w:rsidRPr="001E654B" w:rsidRDefault="00B731AE">
      <w:pPr>
        <w:spacing w:line="560" w:lineRule="exact"/>
        <w:ind w:firstLineChars="200" w:firstLine="60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使用SELECT语句对两张表进行连接分组查询，查询结果如下图所示</w:t>
      </w:r>
      <w:r w:rsidRPr="001E654B">
        <w:rPr>
          <w:rFonts w:ascii="仿宋" w:eastAsia="仿宋" w:hAnsi="仿宋"/>
          <w:color w:val="000000" w:themeColor="text1"/>
          <w:sz w:val="30"/>
          <w:szCs w:val="30"/>
        </w:rPr>
        <w:t>:</w:t>
      </w:r>
    </w:p>
    <w:p w14:paraId="621E0FD5" w14:textId="77777777" w:rsidR="00A43CE4" w:rsidRPr="001E654B" w:rsidRDefault="00B731AE">
      <w:pPr>
        <w:spacing w:line="360" w:lineRule="auto"/>
        <w:ind w:left="840"/>
        <w:rPr>
          <w:rFonts w:ascii="仿宋" w:eastAsia="仿宋" w:hAnsi="仿宋"/>
          <w:color w:val="000000" w:themeColor="text1"/>
          <w:sz w:val="30"/>
          <w:szCs w:val="30"/>
        </w:rPr>
      </w:pPr>
      <w:r w:rsidRPr="001E654B">
        <w:rPr>
          <w:rFonts w:ascii="仿宋" w:eastAsia="仿宋" w:hAnsi="仿宋"/>
          <w:noProof/>
          <w:color w:val="000000" w:themeColor="text1"/>
          <w:sz w:val="30"/>
          <w:szCs w:val="30"/>
        </w:rPr>
        <w:drawing>
          <wp:inline distT="0" distB="0" distL="0" distR="0" wp14:anchorId="463C63A4" wp14:editId="15C75762">
            <wp:extent cx="4427220" cy="1965960"/>
            <wp:effectExtent l="0" t="0" r="0" b="0"/>
            <wp:docPr id="26" name="图片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27220" cy="1965960"/>
                    </a:xfrm>
                    <a:prstGeom prst="rect">
                      <a:avLst/>
                    </a:prstGeom>
                    <a:noFill/>
                    <a:ln>
                      <a:noFill/>
                    </a:ln>
                  </pic:spPr>
                </pic:pic>
              </a:graphicData>
            </a:graphic>
          </wp:inline>
        </w:drawing>
      </w:r>
    </w:p>
    <w:p w14:paraId="36523958" w14:textId="77777777" w:rsidR="00A43CE4" w:rsidRPr="001E654B" w:rsidRDefault="00B731AE">
      <w:pPr>
        <w:spacing w:line="560" w:lineRule="exact"/>
        <w:ind w:firstLineChars="200" w:firstLine="600"/>
        <w:rPr>
          <w:rFonts w:ascii="仿宋" w:eastAsia="仿宋" w:hAnsi="仿宋"/>
          <w:b/>
          <w:color w:val="000000" w:themeColor="text1"/>
          <w:sz w:val="30"/>
          <w:szCs w:val="30"/>
        </w:rPr>
      </w:pPr>
      <w:r w:rsidRPr="001E654B">
        <w:rPr>
          <w:rFonts w:ascii="仿宋" w:eastAsia="仿宋" w:hAnsi="仿宋" w:hint="eastAsia"/>
          <w:color w:val="000000" w:themeColor="text1"/>
          <w:sz w:val="30"/>
          <w:szCs w:val="30"/>
        </w:rPr>
        <w:t>请将全部操作过程相关界面截图，</w:t>
      </w:r>
      <w:r w:rsidRPr="001E654B">
        <w:rPr>
          <w:rFonts w:ascii="仿宋" w:eastAsia="仿宋" w:hAnsi="仿宋" w:hint="eastAsia"/>
          <w:b/>
          <w:color w:val="000000" w:themeColor="text1"/>
          <w:sz w:val="30"/>
          <w:szCs w:val="30"/>
        </w:rPr>
        <w:t>将截图粘贴至U盘提交资料中“任务四/任务结果文档.docx”的第8条上。</w:t>
      </w:r>
    </w:p>
    <w:p w14:paraId="0B6EAC14" w14:textId="204E163D" w:rsidR="00A43CE4" w:rsidRPr="001E654B" w:rsidRDefault="00DF4547" w:rsidP="001F5532">
      <w:pPr>
        <w:spacing w:line="560" w:lineRule="exact"/>
        <w:ind w:firstLineChars="200" w:firstLine="602"/>
        <w:rPr>
          <w:rFonts w:ascii="仿宋" w:eastAsia="仿宋" w:hAnsi="仿宋"/>
          <w:b/>
          <w:color w:val="000000" w:themeColor="text1"/>
          <w:sz w:val="30"/>
          <w:szCs w:val="30"/>
        </w:rPr>
      </w:pPr>
      <w:r w:rsidRPr="001E654B">
        <w:rPr>
          <w:rFonts w:ascii="仿宋" w:eastAsia="仿宋" w:hAnsi="仿宋"/>
          <w:b/>
          <w:color w:val="000000" w:themeColor="text1"/>
          <w:sz w:val="30"/>
          <w:szCs w:val="30"/>
        </w:rPr>
        <w:lastRenderedPageBreak/>
        <w:t>3</w:t>
      </w:r>
      <w:r w:rsidR="00B731AE" w:rsidRPr="001E654B">
        <w:rPr>
          <w:rFonts w:ascii="仿宋" w:eastAsia="仿宋" w:hAnsi="仿宋" w:hint="eastAsia"/>
          <w:b/>
          <w:color w:val="000000" w:themeColor="text1"/>
          <w:sz w:val="30"/>
          <w:szCs w:val="30"/>
        </w:rPr>
        <w:t>.奶牛数量显示</w:t>
      </w:r>
    </w:p>
    <w:p w14:paraId="2FCC3D34" w14:textId="77777777" w:rsidR="00A43CE4" w:rsidRPr="001E654B" w:rsidRDefault="00B731AE">
      <w:pPr>
        <w:spacing w:line="560" w:lineRule="exact"/>
        <w:ind w:firstLineChars="200" w:firstLine="60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使用中距离一体机电子标签，修改规则如下：</w:t>
      </w:r>
    </w:p>
    <w:p w14:paraId="4954C7BC" w14:textId="77777777" w:rsidR="00A43CE4" w:rsidRPr="001E654B" w:rsidRDefault="00B731AE">
      <w:pPr>
        <w:spacing w:line="560" w:lineRule="exact"/>
        <w:ind w:firstLineChars="200" w:firstLine="60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正常情况下奶牛每天春秋饮水30公斤、冬季饮水25公斤、夏季饮水45公斤。一般饮水区水槽水每天更新一次，水槽最多可容纳4590公斤。由于现在是冬天，故每天只需要更新2550公斤，可足够现在全部奶牛基础上外加2头的饮水数量。已知在在户外活动区的奶牛数量为41头。请从左往右依次修改电子标签为奶牛总数量、奶牛饲养和休息区域奶牛数量。</w:t>
      </w:r>
    </w:p>
    <w:p w14:paraId="547F5AF3" w14:textId="1271EB9A" w:rsidR="00A43CE4" w:rsidRPr="001E654B" w:rsidRDefault="00B731AE" w:rsidP="001F5532">
      <w:pPr>
        <w:pStyle w:val="2"/>
        <w:spacing w:before="0" w:after="0" w:line="560" w:lineRule="exact"/>
        <w:ind w:left="530" w:hangingChars="176" w:hanging="530"/>
        <w:rPr>
          <w:rFonts w:ascii="仿宋" w:eastAsia="仿宋" w:hAnsi="仿宋"/>
          <w:color w:val="000000" w:themeColor="text1"/>
          <w:sz w:val="30"/>
          <w:szCs w:val="30"/>
        </w:rPr>
      </w:pPr>
      <w:r w:rsidRPr="001E654B">
        <w:rPr>
          <w:rFonts w:ascii="仿宋" w:eastAsia="仿宋" w:hAnsi="仿宋"/>
          <w:color w:val="000000" w:themeColor="text1"/>
          <w:sz w:val="30"/>
          <w:szCs w:val="30"/>
        </w:rPr>
        <w:t>任务</w:t>
      </w:r>
      <w:r w:rsidRPr="001E654B">
        <w:rPr>
          <w:rFonts w:ascii="仿宋" w:eastAsia="仿宋" w:hAnsi="仿宋" w:hint="eastAsia"/>
          <w:color w:val="000000" w:themeColor="text1"/>
          <w:sz w:val="30"/>
          <w:szCs w:val="30"/>
        </w:rPr>
        <w:t>五</w:t>
      </w:r>
      <w:r w:rsidRPr="001E654B">
        <w:rPr>
          <w:rFonts w:ascii="仿宋" w:eastAsia="仿宋" w:hAnsi="仿宋"/>
          <w:color w:val="000000" w:themeColor="text1"/>
          <w:sz w:val="30"/>
          <w:szCs w:val="30"/>
        </w:rPr>
        <w:t>、</w:t>
      </w:r>
      <w:r w:rsidRPr="001E654B">
        <w:rPr>
          <w:rFonts w:ascii="仿宋" w:eastAsia="仿宋" w:hAnsi="仿宋" w:hint="eastAsia"/>
          <w:color w:val="000000" w:themeColor="text1"/>
          <w:sz w:val="30"/>
          <w:szCs w:val="30"/>
        </w:rPr>
        <w:t>物联网应用系统应用开发（</w:t>
      </w:r>
      <w:r w:rsidR="0093000E" w:rsidRPr="001E654B">
        <w:rPr>
          <w:rFonts w:ascii="仿宋" w:eastAsia="仿宋" w:hAnsi="仿宋"/>
          <w:color w:val="000000" w:themeColor="text1"/>
          <w:sz w:val="30"/>
          <w:szCs w:val="30"/>
        </w:rPr>
        <w:t>15</w:t>
      </w:r>
      <w:r w:rsidRPr="001E654B">
        <w:rPr>
          <w:rFonts w:ascii="仿宋" w:eastAsia="仿宋" w:hAnsi="仿宋" w:hint="eastAsia"/>
          <w:color w:val="000000" w:themeColor="text1"/>
          <w:sz w:val="30"/>
          <w:szCs w:val="30"/>
        </w:rPr>
        <w:t>分）</w:t>
      </w:r>
    </w:p>
    <w:p w14:paraId="34D10C72" w14:textId="77777777" w:rsidR="00A43CE4" w:rsidRPr="001E654B" w:rsidRDefault="00B731AE">
      <w:pPr>
        <w:spacing w:line="560" w:lineRule="exact"/>
        <w:rPr>
          <w:rFonts w:ascii="仿宋" w:eastAsia="仿宋" w:hAnsi="仿宋"/>
          <w:b/>
          <w:color w:val="000000" w:themeColor="text1"/>
          <w:sz w:val="30"/>
          <w:szCs w:val="30"/>
        </w:rPr>
      </w:pPr>
      <w:r w:rsidRPr="001E654B">
        <w:rPr>
          <w:rFonts w:ascii="仿宋" w:eastAsia="仿宋" w:hAnsi="仿宋"/>
          <w:b/>
          <w:color w:val="000000" w:themeColor="text1"/>
          <w:sz w:val="30"/>
          <w:szCs w:val="30"/>
        </w:rPr>
        <w:t>特别注意，针对本任务，请注意以下2</w:t>
      </w:r>
      <w:r w:rsidRPr="001E654B">
        <w:rPr>
          <w:rFonts w:ascii="仿宋" w:eastAsia="仿宋" w:hAnsi="仿宋" w:hint="eastAsia"/>
          <w:b/>
          <w:color w:val="000000" w:themeColor="text1"/>
          <w:sz w:val="30"/>
          <w:szCs w:val="30"/>
        </w:rPr>
        <w:t>条，否则会影响评判成绩：</w:t>
      </w:r>
    </w:p>
    <w:p w14:paraId="52D74808" w14:textId="77777777" w:rsidR="00A43CE4" w:rsidRPr="001E654B" w:rsidRDefault="00B731AE" w:rsidP="001F5532">
      <w:pPr>
        <w:pStyle w:val="11"/>
        <w:numPr>
          <w:ilvl w:val="0"/>
          <w:numId w:val="3"/>
        </w:numPr>
        <w:spacing w:line="560" w:lineRule="exact"/>
        <w:ind w:firstLineChars="0"/>
        <w:rPr>
          <w:rFonts w:ascii="仿宋" w:eastAsia="仿宋" w:hAnsi="仿宋"/>
          <w:b/>
          <w:color w:val="000000" w:themeColor="text1"/>
          <w:sz w:val="30"/>
          <w:szCs w:val="30"/>
        </w:rPr>
      </w:pPr>
      <w:r w:rsidRPr="001E654B">
        <w:rPr>
          <w:rFonts w:ascii="仿宋" w:eastAsia="仿宋" w:hAnsi="仿宋" w:hint="eastAsia"/>
          <w:b/>
          <w:color w:val="000000" w:themeColor="text1"/>
          <w:sz w:val="30"/>
          <w:szCs w:val="30"/>
        </w:rPr>
        <w:t>相关项目工程文件保存相应文件夹内</w:t>
      </w:r>
      <w:r w:rsidRPr="001E654B">
        <w:rPr>
          <w:rFonts w:ascii="仿宋" w:eastAsia="仿宋" w:hAnsi="仿宋"/>
          <w:b/>
          <w:color w:val="000000" w:themeColor="text1"/>
          <w:sz w:val="30"/>
          <w:szCs w:val="30"/>
        </w:rPr>
        <w:t>，保存至</w:t>
      </w:r>
      <w:r w:rsidRPr="001E654B">
        <w:rPr>
          <w:rFonts w:ascii="仿宋" w:eastAsia="仿宋" w:hAnsi="仿宋" w:hint="eastAsia"/>
          <w:b/>
          <w:color w:val="000000" w:themeColor="text1"/>
          <w:sz w:val="30"/>
          <w:szCs w:val="30"/>
        </w:rPr>
        <w:t>U盘的</w:t>
      </w:r>
      <w:r w:rsidRPr="001E654B">
        <w:rPr>
          <w:rFonts w:ascii="仿宋" w:eastAsia="仿宋" w:hAnsi="仿宋"/>
          <w:b/>
          <w:color w:val="000000" w:themeColor="text1"/>
          <w:sz w:val="30"/>
          <w:szCs w:val="30"/>
        </w:rPr>
        <w:t>提交资料中的任务五路径下；</w:t>
      </w:r>
    </w:p>
    <w:p w14:paraId="27F333D9" w14:textId="77777777" w:rsidR="00A43CE4" w:rsidRPr="001E654B" w:rsidRDefault="00B731AE" w:rsidP="001F5532">
      <w:pPr>
        <w:pStyle w:val="11"/>
        <w:numPr>
          <w:ilvl w:val="0"/>
          <w:numId w:val="3"/>
        </w:numPr>
        <w:spacing w:line="560" w:lineRule="exact"/>
        <w:ind w:firstLineChars="0"/>
        <w:rPr>
          <w:rFonts w:ascii="仿宋" w:eastAsia="仿宋" w:hAnsi="仿宋"/>
          <w:b/>
          <w:color w:val="000000" w:themeColor="text1"/>
          <w:sz w:val="30"/>
          <w:szCs w:val="30"/>
        </w:rPr>
      </w:pPr>
      <w:r w:rsidRPr="001E654B">
        <w:rPr>
          <w:rFonts w:ascii="仿宋" w:eastAsia="仿宋" w:hAnsi="仿宋"/>
          <w:b/>
          <w:color w:val="000000" w:themeColor="text1"/>
          <w:sz w:val="30"/>
          <w:szCs w:val="30"/>
        </w:rPr>
        <w:t>其中</w:t>
      </w:r>
      <w:r w:rsidRPr="001E654B">
        <w:rPr>
          <w:rFonts w:ascii="仿宋" w:eastAsia="仿宋" w:hAnsi="仿宋" w:hint="eastAsia"/>
          <w:b/>
          <w:color w:val="000000" w:themeColor="text1"/>
          <w:sz w:val="30"/>
          <w:szCs w:val="30"/>
        </w:rPr>
        <w:t>Android项目的题完成后的工程项目，必须部署在移动互联终端上！！！</w:t>
      </w:r>
    </w:p>
    <w:p w14:paraId="3818D69C" w14:textId="73B0362A" w:rsidR="00A43CE4" w:rsidRPr="001E654B" w:rsidRDefault="00B731AE" w:rsidP="00EA0B18">
      <w:pPr>
        <w:pStyle w:val="3"/>
        <w:rPr>
          <w:rFonts w:ascii="仿宋" w:eastAsia="仿宋" w:hAnsi="仿宋"/>
          <w:b w:val="0"/>
          <w:color w:val="000000" w:themeColor="text1"/>
          <w:sz w:val="30"/>
          <w:szCs w:val="30"/>
        </w:rPr>
      </w:pPr>
      <w:r w:rsidRPr="001E654B">
        <w:rPr>
          <w:rFonts w:ascii="仿宋" w:eastAsia="仿宋" w:hAnsi="仿宋" w:hint="eastAsia"/>
          <w:b w:val="0"/>
          <w:color w:val="000000" w:themeColor="text1"/>
          <w:sz w:val="30"/>
          <w:szCs w:val="30"/>
        </w:rPr>
        <w:t>1.智能路灯控制模块开发（.NET）</w:t>
      </w:r>
      <w:r w:rsidR="0093000E" w:rsidRPr="001E654B">
        <w:rPr>
          <w:rFonts w:ascii="仿宋" w:eastAsia="仿宋" w:hAnsi="仿宋" w:hint="eastAsia"/>
          <w:b w:val="0"/>
          <w:bCs w:val="0"/>
          <w:color w:val="000000" w:themeColor="text1"/>
          <w:sz w:val="30"/>
          <w:szCs w:val="30"/>
        </w:rPr>
        <w:t>（</w:t>
      </w:r>
      <w:r w:rsidR="0093000E" w:rsidRPr="001E654B">
        <w:rPr>
          <w:rFonts w:ascii="仿宋" w:eastAsia="仿宋" w:hAnsi="仿宋"/>
          <w:b w:val="0"/>
          <w:bCs w:val="0"/>
          <w:color w:val="000000" w:themeColor="text1"/>
          <w:sz w:val="30"/>
          <w:szCs w:val="30"/>
        </w:rPr>
        <w:t>7</w:t>
      </w:r>
      <w:r w:rsidR="0093000E" w:rsidRPr="001E654B">
        <w:rPr>
          <w:rFonts w:ascii="仿宋" w:eastAsia="仿宋" w:hAnsi="仿宋" w:hint="eastAsia"/>
          <w:b w:val="0"/>
          <w:bCs w:val="0"/>
          <w:color w:val="000000" w:themeColor="text1"/>
          <w:sz w:val="30"/>
          <w:szCs w:val="30"/>
        </w:rPr>
        <w:t>分）</w:t>
      </w:r>
    </w:p>
    <w:p w14:paraId="2BEE0327" w14:textId="77777777" w:rsidR="00A43CE4" w:rsidRPr="001E654B" w:rsidRDefault="00B731AE">
      <w:pPr>
        <w:spacing w:line="560" w:lineRule="exact"/>
        <w:ind w:firstLine="5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前提：确保按前面任务要求硬件环境已经搭建好，且</w:t>
      </w:r>
      <w:r w:rsidRPr="001E654B">
        <w:rPr>
          <w:rFonts w:ascii="仿宋" w:eastAsia="仿宋" w:hAnsi="仿宋"/>
          <w:color w:val="000000" w:themeColor="text1"/>
          <w:sz w:val="30"/>
          <w:szCs w:val="30"/>
        </w:rPr>
        <w:t>modbus</w:t>
      </w:r>
      <w:r w:rsidRPr="001E654B">
        <w:rPr>
          <w:rFonts w:ascii="仿宋" w:eastAsia="仿宋" w:hAnsi="仿宋" w:hint="eastAsia"/>
          <w:color w:val="000000" w:themeColor="text1"/>
          <w:sz w:val="30"/>
          <w:szCs w:val="30"/>
        </w:rPr>
        <w:t>已经插到串口服务器的第四个口（即COM5口）。如果硬件环境未按前面要求搭建好，本题将不得分。</w:t>
      </w:r>
    </w:p>
    <w:p w14:paraId="64FBB8E5" w14:textId="77777777" w:rsidR="00A43CE4" w:rsidRPr="001E654B" w:rsidRDefault="00B731AE">
      <w:pPr>
        <w:spacing w:line="560" w:lineRule="exact"/>
        <w:ind w:firstLine="5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（1）认真阅读“竞赛资料\任务五”中“ADAM4150数字量采集控制模块请求指令说明.pdf”文件中的内容。</w:t>
      </w:r>
    </w:p>
    <w:p w14:paraId="27F11F35" w14:textId="77777777" w:rsidR="00A43CE4" w:rsidRPr="001E654B" w:rsidRDefault="00B731AE">
      <w:pPr>
        <w:spacing w:line="560" w:lineRule="exact"/>
        <w:ind w:firstLine="5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（2）用Visual Studio 2012开发工具打开“竞赛资料\任务五”中的智能路灯控制DEMO程序“</w:t>
      </w:r>
      <w:r w:rsidRPr="001E654B">
        <w:rPr>
          <w:rFonts w:ascii="仿宋" w:eastAsia="仿宋" w:hAnsi="仿宋"/>
          <w:color w:val="000000" w:themeColor="text1"/>
          <w:sz w:val="30"/>
          <w:szCs w:val="30"/>
        </w:rPr>
        <w:t>ICS.Lamp</w:t>
      </w:r>
      <w:r w:rsidRPr="001E654B">
        <w:rPr>
          <w:rFonts w:ascii="仿宋" w:eastAsia="仿宋" w:hAnsi="仿宋" w:hint="eastAsia"/>
          <w:color w:val="000000" w:themeColor="text1"/>
          <w:sz w:val="30"/>
          <w:szCs w:val="30"/>
        </w:rPr>
        <w:t>”。</w:t>
      </w:r>
    </w:p>
    <w:p w14:paraId="6846EAF3" w14:textId="77777777" w:rsidR="00A43CE4" w:rsidRPr="001E654B" w:rsidRDefault="00B731AE">
      <w:pPr>
        <w:spacing w:line="560" w:lineRule="exact"/>
        <w:ind w:firstLine="5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（3）找到DEMO程序中的源代码文件“</w:t>
      </w:r>
      <w:r w:rsidRPr="001E654B">
        <w:rPr>
          <w:rFonts w:ascii="仿宋" w:eastAsia="仿宋" w:hAnsi="仿宋"/>
          <w:color w:val="000000" w:themeColor="text1"/>
          <w:sz w:val="30"/>
          <w:szCs w:val="30"/>
        </w:rPr>
        <w:t>MainWindow.xaml.cs</w:t>
      </w:r>
      <w:r w:rsidRPr="001E654B">
        <w:rPr>
          <w:rFonts w:ascii="仿宋" w:eastAsia="仿宋" w:hAnsi="仿宋" w:hint="eastAsia"/>
          <w:color w:val="000000" w:themeColor="text1"/>
          <w:sz w:val="30"/>
          <w:szCs w:val="30"/>
        </w:rPr>
        <w:t>”，</w:t>
      </w:r>
      <w:r w:rsidRPr="001E654B">
        <w:rPr>
          <w:rFonts w:ascii="仿宋" w:eastAsia="仿宋" w:hAnsi="仿宋" w:hint="eastAsia"/>
          <w:color w:val="000000" w:themeColor="text1"/>
          <w:sz w:val="30"/>
          <w:szCs w:val="30"/>
        </w:rPr>
        <w:lastRenderedPageBreak/>
        <w:t>在该文件中有四处标有“</w:t>
      </w:r>
      <w:r w:rsidRPr="001E654B">
        <w:rPr>
          <w:rFonts w:ascii="仿宋" w:eastAsia="仿宋" w:hAnsi="仿宋"/>
          <w:color w:val="000000" w:themeColor="text1"/>
          <w:sz w:val="30"/>
          <w:szCs w:val="30"/>
        </w:rPr>
        <w:t>//请补充</w:t>
      </w:r>
      <w:r w:rsidRPr="001E654B">
        <w:rPr>
          <w:rFonts w:ascii="仿宋" w:eastAsia="仿宋" w:hAnsi="仿宋" w:hint="eastAsia"/>
          <w:color w:val="000000" w:themeColor="text1"/>
          <w:sz w:val="30"/>
          <w:szCs w:val="30"/>
        </w:rPr>
        <w:t>完整</w:t>
      </w:r>
      <w:r w:rsidRPr="001E654B">
        <w:rPr>
          <w:rFonts w:ascii="仿宋" w:eastAsia="仿宋" w:hAnsi="仿宋"/>
          <w:color w:val="000000" w:themeColor="text1"/>
          <w:sz w:val="30"/>
          <w:szCs w:val="30"/>
        </w:rPr>
        <w:t>左边语句的代码</w:t>
      </w:r>
      <w:r w:rsidRPr="001E654B">
        <w:rPr>
          <w:rFonts w:ascii="仿宋" w:eastAsia="仿宋" w:hAnsi="仿宋" w:hint="eastAsia"/>
          <w:color w:val="000000" w:themeColor="text1"/>
          <w:sz w:val="30"/>
          <w:szCs w:val="30"/>
        </w:rPr>
        <w:t>”。根据“ADAM4150数字量采集控制模块请求指令说明.pdf”文档要求，将这四处的指令代码补充完整。提示：这四处代码分别代码左工位照明灯的“开”、“关”和右工位照明灯的“开”、“关”指令。</w:t>
      </w:r>
    </w:p>
    <w:p w14:paraId="03B05D0C" w14:textId="77777777" w:rsidR="00A43CE4" w:rsidRPr="001E654B" w:rsidRDefault="00B731AE">
      <w:pPr>
        <w:spacing w:line="560" w:lineRule="exact"/>
        <w:ind w:firstLine="5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（4）完成的项目工程代码要求保存到“提交资料\任务五\”目录下。</w:t>
      </w:r>
    </w:p>
    <w:p w14:paraId="1FEE5700" w14:textId="77777777" w:rsidR="00A43CE4" w:rsidRPr="001E654B" w:rsidRDefault="00B731AE">
      <w:pPr>
        <w:spacing w:line="560" w:lineRule="exact"/>
        <w:ind w:firstLine="540"/>
        <w:rPr>
          <w:rFonts w:ascii="仿宋" w:eastAsia="仿宋" w:hAnsi="仿宋"/>
          <w:color w:val="000000" w:themeColor="text1"/>
          <w:sz w:val="30"/>
          <w:szCs w:val="30"/>
        </w:rPr>
      </w:pPr>
      <w:r w:rsidRPr="001E654B">
        <w:rPr>
          <w:rFonts w:ascii="仿宋" w:eastAsia="仿宋" w:hAnsi="仿宋" w:hint="eastAsia"/>
          <w:color w:val="000000" w:themeColor="text1"/>
          <w:sz w:val="30"/>
          <w:szCs w:val="30"/>
        </w:rPr>
        <w:t>（5）确保程序能够编译通过，否则将不得分。</w:t>
      </w:r>
    </w:p>
    <w:p w14:paraId="152BAB82" w14:textId="37683256" w:rsidR="00476826" w:rsidRPr="001E654B" w:rsidRDefault="00476826" w:rsidP="00EA56A5">
      <w:pPr>
        <w:pStyle w:val="3"/>
        <w:rPr>
          <w:rFonts w:ascii="仿宋" w:eastAsia="仿宋" w:hAnsi="仿宋"/>
          <w:b w:val="0"/>
          <w:bCs w:val="0"/>
          <w:color w:val="000000" w:themeColor="text1"/>
          <w:sz w:val="30"/>
          <w:szCs w:val="30"/>
        </w:rPr>
      </w:pPr>
      <w:r w:rsidRPr="001E654B">
        <w:rPr>
          <w:rFonts w:ascii="仿宋" w:eastAsia="仿宋" w:hAnsi="仿宋" w:hint="eastAsia"/>
          <w:b w:val="0"/>
          <w:bCs w:val="0"/>
          <w:color w:val="000000" w:themeColor="text1"/>
          <w:sz w:val="30"/>
          <w:szCs w:val="30"/>
        </w:rPr>
        <w:t>2</w:t>
      </w:r>
      <w:r w:rsidRPr="001E654B">
        <w:rPr>
          <w:rFonts w:ascii="仿宋" w:eastAsia="仿宋" w:hAnsi="仿宋"/>
          <w:b w:val="0"/>
          <w:bCs w:val="0"/>
          <w:color w:val="000000" w:themeColor="text1"/>
          <w:sz w:val="30"/>
          <w:szCs w:val="30"/>
        </w:rPr>
        <w:t>.</w:t>
      </w:r>
      <w:r w:rsidRPr="001E654B">
        <w:rPr>
          <w:rFonts w:ascii="仿宋" w:eastAsia="仿宋" w:hAnsi="仿宋" w:hint="eastAsia"/>
          <w:b w:val="0"/>
          <w:bCs w:val="0"/>
          <w:color w:val="000000" w:themeColor="text1"/>
          <w:sz w:val="30"/>
          <w:szCs w:val="30"/>
        </w:rPr>
        <w:t>智慧农</w:t>
      </w:r>
      <w:r w:rsidR="008618A8" w:rsidRPr="001E654B">
        <w:rPr>
          <w:rFonts w:ascii="仿宋" w:eastAsia="仿宋" w:hAnsi="仿宋" w:hint="eastAsia"/>
          <w:b w:val="0"/>
          <w:bCs w:val="0"/>
          <w:color w:val="000000" w:themeColor="text1"/>
          <w:sz w:val="30"/>
          <w:szCs w:val="30"/>
        </w:rPr>
        <w:t>场环境</w:t>
      </w:r>
      <w:r w:rsidR="008618A8" w:rsidRPr="001E654B">
        <w:rPr>
          <w:rFonts w:ascii="仿宋" w:eastAsia="仿宋" w:hAnsi="仿宋"/>
          <w:b w:val="0"/>
          <w:bCs w:val="0"/>
          <w:color w:val="000000" w:themeColor="text1"/>
          <w:sz w:val="30"/>
          <w:szCs w:val="30"/>
        </w:rPr>
        <w:t>监测</w:t>
      </w:r>
      <w:r w:rsidR="0087080F" w:rsidRPr="001E654B">
        <w:rPr>
          <w:rFonts w:ascii="仿宋" w:eastAsia="仿宋" w:hAnsi="仿宋" w:hint="eastAsia"/>
          <w:b w:val="0"/>
          <w:bCs w:val="0"/>
          <w:color w:val="000000" w:themeColor="text1"/>
          <w:sz w:val="30"/>
          <w:szCs w:val="30"/>
        </w:rPr>
        <w:t>(</w:t>
      </w:r>
      <w:r w:rsidR="0087080F" w:rsidRPr="001E654B">
        <w:rPr>
          <w:rFonts w:ascii="仿宋" w:eastAsia="仿宋" w:hAnsi="仿宋"/>
          <w:b w:val="0"/>
          <w:bCs w:val="0"/>
          <w:color w:val="000000" w:themeColor="text1"/>
          <w:sz w:val="30"/>
          <w:szCs w:val="30"/>
        </w:rPr>
        <w:t>Android</w:t>
      </w:r>
      <w:r w:rsidR="0087080F" w:rsidRPr="001E654B">
        <w:rPr>
          <w:rFonts w:ascii="仿宋" w:eastAsia="仿宋" w:hAnsi="仿宋" w:hint="eastAsia"/>
          <w:b w:val="0"/>
          <w:bCs w:val="0"/>
          <w:color w:val="000000" w:themeColor="text1"/>
          <w:sz w:val="30"/>
          <w:szCs w:val="30"/>
        </w:rPr>
        <w:t>)</w:t>
      </w:r>
      <w:r w:rsidRPr="001E654B">
        <w:rPr>
          <w:rFonts w:ascii="仿宋" w:eastAsia="仿宋" w:hAnsi="仿宋" w:hint="eastAsia"/>
          <w:b w:val="0"/>
          <w:bCs w:val="0"/>
          <w:color w:val="000000" w:themeColor="text1"/>
          <w:sz w:val="30"/>
          <w:szCs w:val="30"/>
        </w:rPr>
        <w:t>（</w:t>
      </w:r>
      <w:r w:rsidR="0093000E" w:rsidRPr="001E654B">
        <w:rPr>
          <w:rFonts w:ascii="仿宋" w:eastAsia="仿宋" w:hAnsi="仿宋"/>
          <w:b w:val="0"/>
          <w:bCs w:val="0"/>
          <w:color w:val="000000" w:themeColor="text1"/>
          <w:sz w:val="30"/>
          <w:szCs w:val="30"/>
        </w:rPr>
        <w:t>8</w:t>
      </w:r>
      <w:r w:rsidRPr="001E654B">
        <w:rPr>
          <w:rFonts w:ascii="仿宋" w:eastAsia="仿宋" w:hAnsi="仿宋" w:hint="eastAsia"/>
          <w:b w:val="0"/>
          <w:bCs w:val="0"/>
          <w:color w:val="000000" w:themeColor="text1"/>
          <w:sz w:val="30"/>
          <w:szCs w:val="30"/>
        </w:rPr>
        <w:t>分）</w:t>
      </w:r>
    </w:p>
    <w:p w14:paraId="475F6275" w14:textId="77777777" w:rsidR="00476826" w:rsidRPr="001E654B" w:rsidRDefault="00476826" w:rsidP="00476826">
      <w:pPr>
        <w:spacing w:line="560" w:lineRule="exact"/>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（一）</w:t>
      </w:r>
      <w:r w:rsidRPr="001E654B">
        <w:rPr>
          <w:rFonts w:ascii="Arial Narrow" w:eastAsia="仿宋_GB2312" w:hAnsi="Arial Narrow" w:cs="Arial"/>
          <w:color w:val="000000" w:themeColor="text1"/>
          <w:sz w:val="30"/>
          <w:szCs w:val="30"/>
        </w:rPr>
        <w:t>任务要求</w:t>
      </w:r>
    </w:p>
    <w:p w14:paraId="3151003E" w14:textId="77777777" w:rsidR="00476826" w:rsidRPr="001E654B" w:rsidRDefault="00476826" w:rsidP="00476826">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根据该任务说明中的描述，对智慧农场的功能进行扩展，使其功能更加强大。以及根据系统功能需求，对系统功能进行扩充编码维护，完善系统功能。</w:t>
      </w:r>
    </w:p>
    <w:p w14:paraId="48A579BB" w14:textId="77777777" w:rsidR="00476826" w:rsidRPr="001E654B" w:rsidRDefault="00476826" w:rsidP="00476826">
      <w:pPr>
        <w:spacing w:line="560" w:lineRule="exact"/>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任务说明</w:t>
      </w:r>
    </w:p>
    <w:p w14:paraId="0F3BC99D" w14:textId="77777777" w:rsidR="00476826" w:rsidRPr="001E654B" w:rsidRDefault="00476826" w:rsidP="00476826">
      <w:pPr>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要求将所有的传感器数值通过网关进行采集并上传至云端，使得客户可以在任何地方进行查看农场中的情况，并能远程控制农场中的设备。</w:t>
      </w:r>
    </w:p>
    <w:p w14:paraId="42296974" w14:textId="7FEDF56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移动端开发</w:t>
      </w:r>
      <w:r w:rsidRPr="001E654B">
        <w:rPr>
          <w:rFonts w:ascii="Arial Narrow" w:eastAsia="仿宋_GB2312" w:hAnsi="Arial Narrow" w:cs="Arial"/>
          <w:color w:val="000000" w:themeColor="text1"/>
          <w:sz w:val="30"/>
          <w:szCs w:val="30"/>
        </w:rPr>
        <w:t xml:space="preserve"> </w:t>
      </w:r>
    </w:p>
    <w:p w14:paraId="49BF621A" w14:textId="7777777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）新建一个</w:t>
      </w:r>
      <w:r w:rsidRPr="001E654B">
        <w:rPr>
          <w:rFonts w:ascii="Arial Narrow" w:eastAsia="仿宋_GB2312" w:hAnsi="Arial Narrow" w:cs="Arial" w:hint="eastAsia"/>
          <w:color w:val="000000" w:themeColor="text1"/>
          <w:sz w:val="30"/>
          <w:szCs w:val="30"/>
        </w:rPr>
        <w:t>Android</w:t>
      </w:r>
      <w:r w:rsidRPr="001E654B">
        <w:rPr>
          <w:rFonts w:ascii="Arial Narrow" w:eastAsia="仿宋_GB2312" w:hAnsi="Arial Narrow" w:cs="Arial" w:hint="eastAsia"/>
          <w:color w:val="000000" w:themeColor="text1"/>
          <w:sz w:val="30"/>
          <w:szCs w:val="30"/>
        </w:rPr>
        <w:t>项目，名称为</w:t>
      </w:r>
      <w:r w:rsidRPr="001E654B">
        <w:rPr>
          <w:rFonts w:ascii="Arial Narrow" w:eastAsia="仿宋_GB2312" w:hAnsi="Arial Narrow" w:cs="Arial"/>
          <w:color w:val="000000" w:themeColor="text1"/>
          <w:sz w:val="30"/>
          <w:szCs w:val="30"/>
        </w:rPr>
        <w:t>New</w:t>
      </w:r>
      <w:r w:rsidRPr="001E654B">
        <w:rPr>
          <w:rFonts w:ascii="Arial Narrow" w:eastAsia="仿宋_GB2312" w:hAnsi="Arial Narrow" w:cs="Arial" w:hint="eastAsia"/>
          <w:color w:val="000000" w:themeColor="text1"/>
          <w:sz w:val="30"/>
          <w:szCs w:val="30"/>
        </w:rPr>
        <w:t>Demo</w:t>
      </w:r>
      <w:r w:rsidRPr="001E654B">
        <w:rPr>
          <w:rFonts w:ascii="Arial Narrow" w:eastAsia="仿宋_GB2312" w:hAnsi="Arial Narrow" w:cs="Arial" w:hint="eastAsia"/>
          <w:color w:val="000000" w:themeColor="text1"/>
          <w:sz w:val="30"/>
          <w:szCs w:val="30"/>
        </w:rPr>
        <w:t>。</w:t>
      </w:r>
    </w:p>
    <w:p w14:paraId="4E236CEA" w14:textId="7777777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）根据要求完成以下功能：</w:t>
      </w:r>
    </w:p>
    <w:p w14:paraId="4016354F" w14:textId="7777777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界面如下图所示。</w:t>
      </w:r>
    </w:p>
    <w:p w14:paraId="2F07EB8C" w14:textId="77777777" w:rsidR="00476826" w:rsidRPr="001E654B" w:rsidRDefault="00476826" w:rsidP="00476826">
      <w:pPr>
        <w:spacing w:line="360" w:lineRule="auto"/>
        <w:jc w:val="center"/>
        <w:rPr>
          <w:rFonts w:ascii="仿宋" w:eastAsia="仿宋" w:hAnsi="仿宋"/>
          <w:color w:val="000000" w:themeColor="text1"/>
          <w:sz w:val="30"/>
          <w:szCs w:val="30"/>
        </w:rPr>
      </w:pPr>
      <w:r w:rsidRPr="001E654B">
        <w:rPr>
          <w:rFonts w:ascii="仿宋" w:eastAsia="仿宋" w:hAnsi="仿宋"/>
          <w:noProof/>
          <w:color w:val="000000" w:themeColor="text1"/>
          <w:sz w:val="30"/>
          <w:szCs w:val="30"/>
        </w:rPr>
        <w:lastRenderedPageBreak/>
        <w:drawing>
          <wp:inline distT="0" distB="0" distL="0" distR="0" wp14:anchorId="52EF0152" wp14:editId="3612923D">
            <wp:extent cx="3895725" cy="2466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895725" cy="2466975"/>
                    </a:xfrm>
                    <a:prstGeom prst="rect">
                      <a:avLst/>
                    </a:prstGeom>
                    <a:noFill/>
                    <a:ln>
                      <a:noFill/>
                    </a:ln>
                  </pic:spPr>
                </pic:pic>
              </a:graphicData>
            </a:graphic>
          </wp:inline>
        </w:drawing>
      </w:r>
    </w:p>
    <w:p w14:paraId="5DE41726" w14:textId="7777777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①</w:t>
      </w:r>
      <w:r w:rsidRPr="001E654B">
        <w:rPr>
          <w:rFonts w:ascii="Arial Narrow" w:eastAsia="仿宋_GB2312" w:hAnsi="Arial Narrow" w:cs="Arial" w:hint="eastAsia"/>
          <w:color w:val="000000" w:themeColor="text1"/>
          <w:sz w:val="30"/>
          <w:szCs w:val="30"/>
        </w:rPr>
        <w:t>传感器的值需要从网关上获取回来。</w:t>
      </w:r>
    </w:p>
    <w:p w14:paraId="1258FCFA" w14:textId="7777777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②</w:t>
      </w:r>
      <w:r w:rsidRPr="001E654B">
        <w:rPr>
          <w:rFonts w:ascii="Arial Narrow" w:eastAsia="仿宋_GB2312" w:hAnsi="Arial Narrow" w:cs="Arial" w:hint="eastAsia"/>
          <w:color w:val="000000" w:themeColor="text1"/>
          <w:sz w:val="30"/>
          <w:szCs w:val="30"/>
        </w:rPr>
        <w:t>点击风扇左边的按钮后，按钮回从</w:t>
      </w:r>
      <w:r w:rsidRPr="001E654B">
        <w:rPr>
          <w:rFonts w:ascii="Arial Narrow" w:eastAsia="仿宋_GB2312" w:hAnsi="Arial Narrow" w:cs="Arial" w:hint="eastAsia"/>
          <w:color w:val="000000" w:themeColor="text1"/>
          <w:sz w:val="30"/>
          <w:szCs w:val="30"/>
        </w:rPr>
        <w:t>OFF</w:t>
      </w:r>
      <w:r w:rsidRPr="001E654B">
        <w:rPr>
          <w:rFonts w:ascii="Arial Narrow" w:eastAsia="仿宋_GB2312" w:hAnsi="Arial Narrow" w:cs="Arial" w:hint="eastAsia"/>
          <w:color w:val="000000" w:themeColor="text1"/>
          <w:sz w:val="30"/>
          <w:szCs w:val="30"/>
        </w:rPr>
        <w:t>改成</w:t>
      </w:r>
      <w:r w:rsidRPr="001E654B">
        <w:rPr>
          <w:rFonts w:ascii="Arial Narrow" w:eastAsia="仿宋_GB2312" w:hAnsi="Arial Narrow" w:cs="Arial" w:hint="eastAsia"/>
          <w:color w:val="000000" w:themeColor="text1"/>
          <w:sz w:val="30"/>
          <w:szCs w:val="30"/>
        </w:rPr>
        <w:t>ON</w:t>
      </w:r>
      <w:r w:rsidRPr="001E654B">
        <w:rPr>
          <w:rFonts w:ascii="Arial Narrow" w:eastAsia="仿宋_GB2312" w:hAnsi="Arial Narrow" w:cs="Arial" w:hint="eastAsia"/>
          <w:color w:val="000000" w:themeColor="text1"/>
          <w:sz w:val="30"/>
          <w:szCs w:val="30"/>
        </w:rPr>
        <w:t>，同时打开设备上的风扇，使其运转。</w:t>
      </w:r>
    </w:p>
    <w:p w14:paraId="7AEDB312" w14:textId="77777777"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③</w:t>
      </w:r>
      <w:r w:rsidRPr="001E654B">
        <w:rPr>
          <w:rFonts w:ascii="Arial Narrow" w:eastAsia="仿宋_GB2312" w:hAnsi="Arial Narrow" w:cs="Arial" w:hint="eastAsia"/>
          <w:color w:val="000000" w:themeColor="text1"/>
          <w:sz w:val="30"/>
          <w:szCs w:val="30"/>
        </w:rPr>
        <w:t>点击遮阳布和照明灯左边的按钮后，使对应的设备进行运作，同时字显示成</w:t>
      </w:r>
      <w:r w:rsidRPr="001E654B">
        <w:rPr>
          <w:rFonts w:ascii="Arial Narrow" w:eastAsia="仿宋_GB2312" w:hAnsi="Arial Narrow" w:cs="Arial" w:hint="eastAsia"/>
          <w:color w:val="000000" w:themeColor="text1"/>
          <w:sz w:val="30"/>
          <w:szCs w:val="30"/>
        </w:rPr>
        <w:t>ON</w:t>
      </w:r>
      <w:r w:rsidRPr="001E654B">
        <w:rPr>
          <w:rFonts w:ascii="Arial Narrow" w:eastAsia="仿宋_GB2312" w:hAnsi="Arial Narrow" w:cs="Arial" w:hint="eastAsia"/>
          <w:color w:val="000000" w:themeColor="text1"/>
          <w:sz w:val="30"/>
          <w:szCs w:val="30"/>
        </w:rPr>
        <w:t>，表示设备正在运行。</w:t>
      </w:r>
    </w:p>
    <w:p w14:paraId="6425B207" w14:textId="66EC7F74" w:rsidR="00476826" w:rsidRPr="001E654B" w:rsidRDefault="00476826" w:rsidP="00476826">
      <w:pPr>
        <w:spacing w:line="560" w:lineRule="exact"/>
        <w:ind w:firstLineChars="100" w:firstLine="300"/>
        <w:rPr>
          <w:rFonts w:ascii="Arial Narrow" w:eastAsia="仿宋_GB2312" w:hAnsi="Arial Narrow" w:cs="Arial"/>
          <w:color w:val="000000" w:themeColor="text1"/>
          <w:sz w:val="30"/>
          <w:szCs w:val="30"/>
        </w:rPr>
      </w:pPr>
      <w:r w:rsidRPr="001E654B">
        <w:rPr>
          <w:rFonts w:ascii="宋体" w:eastAsia="宋体" w:hAnsi="宋体" w:cs="宋体" w:hint="eastAsia"/>
          <w:color w:val="000000" w:themeColor="text1"/>
          <w:sz w:val="30"/>
          <w:szCs w:val="30"/>
        </w:rPr>
        <w:t>④</w:t>
      </w:r>
      <w:r w:rsidRPr="001E654B">
        <w:rPr>
          <w:rFonts w:ascii="Arial Narrow" w:eastAsia="仿宋_GB2312" w:hAnsi="Arial Narrow" w:cs="Arial" w:hint="eastAsia"/>
          <w:color w:val="000000" w:themeColor="text1"/>
          <w:sz w:val="30"/>
          <w:szCs w:val="30"/>
        </w:rPr>
        <w:t>开发完毕将程序下载至移动工控终端上，并处于运行状态，待裁判评判时现场查看测试。</w:t>
      </w:r>
    </w:p>
    <w:p w14:paraId="5BDE6AF1"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t>十、评分标准制定原则、评分方法、评分细则</w:t>
      </w:r>
    </w:p>
    <w:p w14:paraId="7EB975F1" w14:textId="77777777" w:rsidR="00A43CE4" w:rsidRPr="001E654B" w:rsidRDefault="00B731AE" w:rsidP="00EA0B18">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（一）</w:t>
      </w:r>
      <w:r w:rsidRPr="001E654B">
        <w:rPr>
          <w:rFonts w:ascii="Arial Narrow" w:hAnsi="Arial Narrow" w:cs="Arial" w:hint="eastAsia"/>
          <w:color w:val="000000" w:themeColor="text1"/>
          <w:sz w:val="30"/>
          <w:szCs w:val="30"/>
        </w:rPr>
        <w:t>评分标准制定原则：</w:t>
      </w:r>
    </w:p>
    <w:p w14:paraId="2BEE88F3"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根据《全国职业院校技能大赛成绩管理办法》，遵循成绩管理基本流程，通过检录、一次加密、二次加密、竞赛成绩评定、解密、成绩公布等流程，规范成绩管理。</w:t>
      </w:r>
    </w:p>
    <w:p w14:paraId="7908A96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竞赛成绩评定本着公平公正公开的原则，评分标准注重对参赛选手价值观与态度、物联网技术应用能力、团队协作与沟通及组织与管理能力的考察。以技能考核为主，兼顾团队协作精神和</w:t>
      </w:r>
      <w:r w:rsidRPr="001E654B">
        <w:rPr>
          <w:rFonts w:ascii="Arial Narrow" w:eastAsia="仿宋_GB2312" w:hAnsi="Arial Narrow" w:cs="Arial" w:hint="eastAsia"/>
          <w:color w:val="000000" w:themeColor="text1"/>
          <w:sz w:val="30"/>
          <w:szCs w:val="30"/>
        </w:rPr>
        <w:lastRenderedPageBreak/>
        <w:t>职业道德素养综合评定。</w:t>
      </w:r>
    </w:p>
    <w:p w14:paraId="5C58513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竞赛考核比例和标准见下表：</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15"/>
        <w:gridCol w:w="709"/>
        <w:gridCol w:w="5791"/>
      </w:tblGrid>
      <w:tr w:rsidR="001E654B" w:rsidRPr="001E654B" w14:paraId="1B70E05B" w14:textId="77777777">
        <w:trPr>
          <w:jc w:val="center"/>
        </w:trPr>
        <w:tc>
          <w:tcPr>
            <w:tcW w:w="761" w:type="dxa"/>
          </w:tcPr>
          <w:p w14:paraId="4330F284" w14:textId="77777777" w:rsidR="00A43CE4" w:rsidRPr="001E654B" w:rsidRDefault="00B731AE">
            <w:pPr>
              <w:pStyle w:val="-110"/>
              <w:ind w:firstLineChars="0" w:firstLine="0"/>
              <w:jc w:val="center"/>
              <w:rPr>
                <w:rFonts w:asciiTheme="minorEastAsia" w:eastAsiaTheme="minorEastAsia" w:hAnsiTheme="minorEastAsia"/>
                <w:b/>
                <w:color w:val="000000" w:themeColor="text1"/>
                <w:kern w:val="0"/>
                <w:sz w:val="24"/>
              </w:rPr>
            </w:pPr>
            <w:r w:rsidRPr="001E654B">
              <w:rPr>
                <w:rFonts w:asciiTheme="minorEastAsia" w:eastAsiaTheme="minorEastAsia" w:hAnsiTheme="minorEastAsia" w:hint="eastAsia"/>
                <w:b/>
                <w:color w:val="000000" w:themeColor="text1"/>
                <w:kern w:val="0"/>
                <w:sz w:val="24"/>
              </w:rPr>
              <w:t>序号</w:t>
            </w:r>
          </w:p>
        </w:tc>
        <w:tc>
          <w:tcPr>
            <w:tcW w:w="1715" w:type="dxa"/>
            <w:vAlign w:val="center"/>
          </w:tcPr>
          <w:p w14:paraId="47D480A1" w14:textId="77777777" w:rsidR="00A43CE4" w:rsidRPr="001E654B" w:rsidRDefault="00B731AE">
            <w:pPr>
              <w:pStyle w:val="-110"/>
              <w:ind w:firstLineChars="0" w:firstLine="0"/>
              <w:jc w:val="center"/>
              <w:rPr>
                <w:rFonts w:asciiTheme="minorEastAsia" w:eastAsiaTheme="minorEastAsia" w:hAnsiTheme="minorEastAsia"/>
                <w:b/>
                <w:color w:val="000000" w:themeColor="text1"/>
                <w:kern w:val="0"/>
                <w:sz w:val="24"/>
              </w:rPr>
            </w:pPr>
            <w:r w:rsidRPr="001E654B">
              <w:rPr>
                <w:rFonts w:asciiTheme="minorEastAsia" w:eastAsiaTheme="minorEastAsia" w:hAnsiTheme="minorEastAsia" w:hint="eastAsia"/>
                <w:b/>
                <w:color w:val="000000" w:themeColor="text1"/>
                <w:kern w:val="0"/>
                <w:sz w:val="24"/>
              </w:rPr>
              <w:t>名称</w:t>
            </w:r>
          </w:p>
        </w:tc>
        <w:tc>
          <w:tcPr>
            <w:tcW w:w="709" w:type="dxa"/>
            <w:vAlign w:val="center"/>
          </w:tcPr>
          <w:p w14:paraId="3E576FB0" w14:textId="77777777" w:rsidR="00A43CE4" w:rsidRPr="001E654B" w:rsidRDefault="00B731AE">
            <w:pPr>
              <w:pStyle w:val="-110"/>
              <w:ind w:firstLineChars="0" w:firstLine="0"/>
              <w:jc w:val="center"/>
              <w:rPr>
                <w:rFonts w:asciiTheme="minorEastAsia" w:eastAsiaTheme="minorEastAsia" w:hAnsiTheme="minorEastAsia"/>
                <w:b/>
                <w:color w:val="000000" w:themeColor="text1"/>
                <w:kern w:val="0"/>
                <w:sz w:val="24"/>
              </w:rPr>
            </w:pPr>
            <w:r w:rsidRPr="001E654B">
              <w:rPr>
                <w:rFonts w:asciiTheme="minorEastAsia" w:eastAsiaTheme="minorEastAsia" w:hAnsiTheme="minorEastAsia" w:hint="eastAsia"/>
                <w:b/>
                <w:color w:val="000000" w:themeColor="text1"/>
                <w:kern w:val="0"/>
                <w:sz w:val="24"/>
              </w:rPr>
              <w:t>分值</w:t>
            </w:r>
          </w:p>
        </w:tc>
        <w:tc>
          <w:tcPr>
            <w:tcW w:w="5791" w:type="dxa"/>
            <w:vAlign w:val="center"/>
          </w:tcPr>
          <w:p w14:paraId="3B648C8D" w14:textId="77777777" w:rsidR="00A43CE4" w:rsidRPr="001E654B" w:rsidRDefault="00B731AE">
            <w:pPr>
              <w:pStyle w:val="-110"/>
              <w:ind w:firstLineChars="0" w:firstLine="0"/>
              <w:jc w:val="center"/>
              <w:rPr>
                <w:rFonts w:asciiTheme="minorEastAsia" w:eastAsiaTheme="minorEastAsia" w:hAnsiTheme="minorEastAsia"/>
                <w:b/>
                <w:color w:val="000000" w:themeColor="text1"/>
                <w:kern w:val="0"/>
                <w:sz w:val="24"/>
              </w:rPr>
            </w:pPr>
            <w:r w:rsidRPr="001E654B">
              <w:rPr>
                <w:rFonts w:asciiTheme="minorEastAsia" w:eastAsiaTheme="minorEastAsia" w:hAnsiTheme="minorEastAsia" w:hint="eastAsia"/>
                <w:b/>
                <w:color w:val="000000" w:themeColor="text1"/>
                <w:kern w:val="0"/>
                <w:sz w:val="24"/>
              </w:rPr>
              <w:t>考核内容</w:t>
            </w:r>
          </w:p>
        </w:tc>
      </w:tr>
      <w:tr w:rsidR="001E654B" w:rsidRPr="001E654B" w14:paraId="712B3737" w14:textId="77777777">
        <w:trPr>
          <w:jc w:val="center"/>
        </w:trPr>
        <w:tc>
          <w:tcPr>
            <w:tcW w:w="761" w:type="dxa"/>
            <w:vAlign w:val="center"/>
          </w:tcPr>
          <w:p w14:paraId="545BC272"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1</w:t>
            </w:r>
          </w:p>
        </w:tc>
        <w:tc>
          <w:tcPr>
            <w:tcW w:w="1715" w:type="dxa"/>
            <w:vAlign w:val="center"/>
          </w:tcPr>
          <w:p w14:paraId="5F3F82E1"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物联网感知层设备安装与调试</w:t>
            </w:r>
          </w:p>
        </w:tc>
        <w:tc>
          <w:tcPr>
            <w:tcW w:w="709" w:type="dxa"/>
            <w:vAlign w:val="center"/>
          </w:tcPr>
          <w:p w14:paraId="228CC80F"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25%</w:t>
            </w:r>
          </w:p>
        </w:tc>
        <w:tc>
          <w:tcPr>
            <w:tcW w:w="5791" w:type="dxa"/>
          </w:tcPr>
          <w:p w14:paraId="0DE3A485"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按照任务书要求对物联网智慧生活实训平台中，感知识别层中的多种设备，如各类传感器、无线传感网模块等进行安装、检测、设置和调试。</w:t>
            </w:r>
          </w:p>
        </w:tc>
      </w:tr>
      <w:tr w:rsidR="001E654B" w:rsidRPr="001E654B" w14:paraId="5BBB1D5D" w14:textId="77777777">
        <w:trPr>
          <w:jc w:val="center"/>
        </w:trPr>
        <w:tc>
          <w:tcPr>
            <w:tcW w:w="761" w:type="dxa"/>
            <w:vAlign w:val="center"/>
          </w:tcPr>
          <w:p w14:paraId="21F21BF7"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2</w:t>
            </w:r>
          </w:p>
        </w:tc>
        <w:tc>
          <w:tcPr>
            <w:tcW w:w="1715" w:type="dxa"/>
            <w:vAlign w:val="center"/>
          </w:tcPr>
          <w:p w14:paraId="60278442"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物联网网络传输层连接与配置</w:t>
            </w:r>
          </w:p>
        </w:tc>
        <w:tc>
          <w:tcPr>
            <w:tcW w:w="709" w:type="dxa"/>
            <w:vAlign w:val="center"/>
          </w:tcPr>
          <w:p w14:paraId="6709B449" w14:textId="2DBD4A4B" w:rsidR="00A43CE4" w:rsidRPr="001E654B" w:rsidRDefault="0093000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17</w:t>
            </w:r>
            <w:r w:rsidR="00B731AE" w:rsidRPr="001E654B">
              <w:rPr>
                <w:rFonts w:asciiTheme="minorEastAsia" w:eastAsiaTheme="minorEastAsia" w:hAnsiTheme="minorEastAsia"/>
                <w:color w:val="000000" w:themeColor="text1"/>
                <w:kern w:val="0"/>
                <w:sz w:val="24"/>
              </w:rPr>
              <w:t>%</w:t>
            </w:r>
          </w:p>
        </w:tc>
        <w:tc>
          <w:tcPr>
            <w:tcW w:w="5791" w:type="dxa"/>
          </w:tcPr>
          <w:p w14:paraId="7A564C54"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根据任务书要求，在物联网智慧生活实训平台中，搭建局域网，并对各终端设备的有线网络、无线网络进行连接和配置。</w:t>
            </w:r>
          </w:p>
        </w:tc>
      </w:tr>
      <w:tr w:rsidR="001E654B" w:rsidRPr="001E654B" w14:paraId="67623BC0" w14:textId="77777777">
        <w:trPr>
          <w:jc w:val="center"/>
        </w:trPr>
        <w:tc>
          <w:tcPr>
            <w:tcW w:w="761" w:type="dxa"/>
            <w:vAlign w:val="center"/>
          </w:tcPr>
          <w:p w14:paraId="34625386"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3</w:t>
            </w:r>
          </w:p>
        </w:tc>
        <w:tc>
          <w:tcPr>
            <w:tcW w:w="1715" w:type="dxa"/>
            <w:vAlign w:val="center"/>
          </w:tcPr>
          <w:p w14:paraId="3B2B143F"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物联网应用层系统部署与配置</w:t>
            </w:r>
          </w:p>
        </w:tc>
        <w:tc>
          <w:tcPr>
            <w:tcW w:w="709" w:type="dxa"/>
            <w:vAlign w:val="center"/>
          </w:tcPr>
          <w:p w14:paraId="7EB4832F"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15</w:t>
            </w:r>
            <w:r w:rsidRPr="001E654B">
              <w:rPr>
                <w:rFonts w:asciiTheme="minorEastAsia" w:eastAsiaTheme="minorEastAsia" w:hAnsiTheme="minorEastAsia"/>
                <w:color w:val="000000" w:themeColor="text1"/>
                <w:kern w:val="0"/>
                <w:sz w:val="24"/>
              </w:rPr>
              <w:t>%</w:t>
            </w:r>
          </w:p>
        </w:tc>
        <w:tc>
          <w:tcPr>
            <w:tcW w:w="5791" w:type="dxa"/>
          </w:tcPr>
          <w:p w14:paraId="6E199B28"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根据任务书对智慧生活实训平台的应用场景系统进行部署，包括对服务器端应用系统、</w:t>
            </w:r>
            <w:r w:rsidRPr="001E654B">
              <w:rPr>
                <w:rFonts w:asciiTheme="minorEastAsia" w:eastAsiaTheme="minorEastAsia" w:hAnsiTheme="minorEastAsia"/>
                <w:color w:val="000000" w:themeColor="text1"/>
                <w:kern w:val="0"/>
                <w:sz w:val="24"/>
              </w:rPr>
              <w:t>PC</w:t>
            </w:r>
            <w:r w:rsidRPr="001E654B">
              <w:rPr>
                <w:rFonts w:asciiTheme="minorEastAsia" w:eastAsiaTheme="minorEastAsia" w:hAnsiTheme="minorEastAsia" w:hint="eastAsia"/>
                <w:color w:val="000000" w:themeColor="text1"/>
                <w:kern w:val="0"/>
                <w:sz w:val="24"/>
              </w:rPr>
              <w:t>客户端应用系统、移动端应用系统的部署和配置。</w:t>
            </w:r>
          </w:p>
        </w:tc>
      </w:tr>
      <w:tr w:rsidR="001E654B" w:rsidRPr="001E654B" w14:paraId="7CFE19DF" w14:textId="77777777">
        <w:trPr>
          <w:jc w:val="center"/>
        </w:trPr>
        <w:tc>
          <w:tcPr>
            <w:tcW w:w="761" w:type="dxa"/>
            <w:vAlign w:val="center"/>
          </w:tcPr>
          <w:p w14:paraId="3E9B1615"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4</w:t>
            </w:r>
          </w:p>
        </w:tc>
        <w:tc>
          <w:tcPr>
            <w:tcW w:w="1715" w:type="dxa"/>
            <w:vAlign w:val="center"/>
          </w:tcPr>
          <w:p w14:paraId="5EAAFB98"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物联网应用系统使用与维护</w:t>
            </w:r>
          </w:p>
        </w:tc>
        <w:tc>
          <w:tcPr>
            <w:tcW w:w="709" w:type="dxa"/>
            <w:vAlign w:val="center"/>
          </w:tcPr>
          <w:p w14:paraId="6082D97F"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25</w:t>
            </w:r>
            <w:r w:rsidRPr="001E654B">
              <w:rPr>
                <w:rFonts w:asciiTheme="minorEastAsia" w:eastAsiaTheme="minorEastAsia" w:hAnsiTheme="minorEastAsia"/>
                <w:color w:val="000000" w:themeColor="text1"/>
                <w:kern w:val="0"/>
                <w:sz w:val="24"/>
              </w:rPr>
              <w:t>%</w:t>
            </w:r>
          </w:p>
        </w:tc>
        <w:tc>
          <w:tcPr>
            <w:tcW w:w="5791" w:type="dxa"/>
          </w:tcPr>
          <w:p w14:paraId="16DED0D4"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在部署好的物联网软硬件应用系统基础上，按照任务书要求进行系统业务功能流程的演示和操作，根据任务书提示处理系统或程序中存在的问题。</w:t>
            </w:r>
          </w:p>
        </w:tc>
      </w:tr>
      <w:tr w:rsidR="001E654B" w:rsidRPr="001E654B" w14:paraId="09AF9C5B" w14:textId="77777777">
        <w:trPr>
          <w:jc w:val="center"/>
        </w:trPr>
        <w:tc>
          <w:tcPr>
            <w:tcW w:w="761" w:type="dxa"/>
            <w:vAlign w:val="center"/>
          </w:tcPr>
          <w:p w14:paraId="3B337D71"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5</w:t>
            </w:r>
          </w:p>
        </w:tc>
        <w:tc>
          <w:tcPr>
            <w:tcW w:w="1715" w:type="dxa"/>
            <w:vAlign w:val="center"/>
          </w:tcPr>
          <w:p w14:paraId="41603496"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物联网应用系统的开发与调试</w:t>
            </w:r>
          </w:p>
        </w:tc>
        <w:tc>
          <w:tcPr>
            <w:tcW w:w="709" w:type="dxa"/>
            <w:vAlign w:val="center"/>
          </w:tcPr>
          <w:p w14:paraId="22CE44D9" w14:textId="1E4C23D9" w:rsidR="00A43CE4" w:rsidRPr="001E654B" w:rsidRDefault="0093000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15</w:t>
            </w:r>
            <w:r w:rsidR="00B731AE" w:rsidRPr="001E654B">
              <w:rPr>
                <w:rFonts w:asciiTheme="minorEastAsia" w:eastAsiaTheme="minorEastAsia" w:hAnsiTheme="minorEastAsia"/>
                <w:color w:val="000000" w:themeColor="text1"/>
                <w:kern w:val="0"/>
                <w:sz w:val="24"/>
              </w:rPr>
              <w:t>%</w:t>
            </w:r>
          </w:p>
        </w:tc>
        <w:tc>
          <w:tcPr>
            <w:tcW w:w="5791" w:type="dxa"/>
          </w:tcPr>
          <w:p w14:paraId="5E33F0F4"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按照任务书的项目要求，在软硬件技术平台上，通过设计和开发、编程和调试，实现完成指定的业务功能。</w:t>
            </w:r>
          </w:p>
        </w:tc>
      </w:tr>
      <w:tr w:rsidR="001E654B" w:rsidRPr="001E654B" w14:paraId="16F6D58A" w14:textId="77777777">
        <w:trPr>
          <w:jc w:val="center"/>
        </w:trPr>
        <w:tc>
          <w:tcPr>
            <w:tcW w:w="761" w:type="dxa"/>
            <w:vAlign w:val="center"/>
          </w:tcPr>
          <w:p w14:paraId="310E0F20"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color w:val="000000" w:themeColor="text1"/>
                <w:kern w:val="0"/>
                <w:sz w:val="24"/>
              </w:rPr>
              <w:t>6</w:t>
            </w:r>
          </w:p>
        </w:tc>
        <w:tc>
          <w:tcPr>
            <w:tcW w:w="1715" w:type="dxa"/>
            <w:vAlign w:val="center"/>
          </w:tcPr>
          <w:p w14:paraId="0366FDB8"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职业素养</w:t>
            </w:r>
          </w:p>
        </w:tc>
        <w:tc>
          <w:tcPr>
            <w:tcW w:w="709" w:type="dxa"/>
            <w:vAlign w:val="center"/>
          </w:tcPr>
          <w:p w14:paraId="21202D13" w14:textId="77777777" w:rsidR="00A43CE4" w:rsidRPr="001E654B" w:rsidRDefault="00B731AE">
            <w:pPr>
              <w:pStyle w:val="-110"/>
              <w:ind w:firstLineChars="0" w:firstLine="0"/>
              <w:jc w:val="center"/>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3</w:t>
            </w:r>
            <w:r w:rsidRPr="001E654B">
              <w:rPr>
                <w:rFonts w:asciiTheme="minorEastAsia" w:eastAsiaTheme="minorEastAsia" w:hAnsiTheme="minorEastAsia"/>
                <w:color w:val="000000" w:themeColor="text1"/>
                <w:kern w:val="0"/>
                <w:sz w:val="24"/>
              </w:rPr>
              <w:t>%</w:t>
            </w:r>
          </w:p>
        </w:tc>
        <w:tc>
          <w:tcPr>
            <w:tcW w:w="5791" w:type="dxa"/>
          </w:tcPr>
          <w:p w14:paraId="6A6DF257" w14:textId="77777777" w:rsidR="00A43CE4" w:rsidRPr="001E654B" w:rsidRDefault="00B731AE">
            <w:pPr>
              <w:pStyle w:val="-110"/>
              <w:ind w:firstLineChars="0" w:firstLine="0"/>
              <w:rPr>
                <w:rFonts w:asciiTheme="minorEastAsia" w:eastAsiaTheme="minorEastAsia" w:hAnsiTheme="minorEastAsia"/>
                <w:color w:val="000000" w:themeColor="text1"/>
                <w:kern w:val="0"/>
                <w:sz w:val="24"/>
              </w:rPr>
            </w:pPr>
            <w:r w:rsidRPr="001E654B">
              <w:rPr>
                <w:rFonts w:asciiTheme="minorEastAsia" w:eastAsiaTheme="minorEastAsia" w:hAnsiTheme="minorEastAsia" w:hint="eastAsia"/>
                <w:color w:val="000000" w:themeColor="text1"/>
                <w:kern w:val="0"/>
                <w:sz w:val="24"/>
              </w:rPr>
              <w:t>通过对竞赛任务的完成，考核参赛选手在职业规范、团队协作、组织管理、工作计划、团队风貌</w:t>
            </w:r>
            <w:r w:rsidRPr="001E654B">
              <w:rPr>
                <w:rFonts w:asciiTheme="minorEastAsia" w:eastAsiaTheme="minorEastAsia" w:hAnsiTheme="minorEastAsia"/>
                <w:color w:val="000000" w:themeColor="text1"/>
                <w:kern w:val="0"/>
                <w:sz w:val="24"/>
              </w:rPr>
              <w:t>5</w:t>
            </w:r>
            <w:r w:rsidRPr="001E654B">
              <w:rPr>
                <w:rFonts w:asciiTheme="minorEastAsia" w:eastAsiaTheme="minorEastAsia" w:hAnsiTheme="minorEastAsia" w:hint="eastAsia"/>
                <w:color w:val="000000" w:themeColor="text1"/>
                <w:kern w:val="0"/>
                <w:sz w:val="24"/>
              </w:rPr>
              <w:t>方面的职业素养成绩。</w:t>
            </w:r>
          </w:p>
        </w:tc>
      </w:tr>
    </w:tbl>
    <w:p w14:paraId="166AD21F" w14:textId="77777777" w:rsidR="00A43CE4" w:rsidRPr="001E654B" w:rsidRDefault="00B731AE" w:rsidP="00EA0B18">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t>（</w:t>
      </w:r>
      <w:r w:rsidRPr="001E654B">
        <w:rPr>
          <w:rFonts w:ascii="Arial Narrow" w:hAnsi="Arial Narrow" w:cs="Arial" w:hint="eastAsia"/>
          <w:color w:val="000000" w:themeColor="text1"/>
          <w:sz w:val="30"/>
          <w:szCs w:val="30"/>
        </w:rPr>
        <w:t>二</w:t>
      </w:r>
      <w:r w:rsidRPr="001E654B">
        <w:rPr>
          <w:rFonts w:ascii="Arial Narrow" w:hAnsi="Arial Narrow" w:cs="Arial"/>
          <w:color w:val="000000" w:themeColor="text1"/>
          <w:sz w:val="30"/>
          <w:szCs w:val="30"/>
        </w:rPr>
        <w:t>）</w:t>
      </w:r>
      <w:r w:rsidRPr="001E654B">
        <w:rPr>
          <w:rFonts w:ascii="Arial Narrow" w:hAnsi="Arial Narrow" w:cs="Arial" w:hint="eastAsia"/>
          <w:color w:val="000000" w:themeColor="text1"/>
          <w:sz w:val="30"/>
          <w:szCs w:val="30"/>
        </w:rPr>
        <w:t>评分方法：</w:t>
      </w:r>
    </w:p>
    <w:p w14:paraId="1B0BB193"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成绩评定是根据竞赛考核目标、内容对参赛队或选手在竞赛过程中的表现和最终成果做出评价。本赛项的评分方法根据成绩管理办法中的评定方式，选用结果评分方式。</w:t>
      </w:r>
    </w:p>
    <w:p w14:paraId="2AA824B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结果评分包括客观类结果评分与主观类结果评分，分别占比为</w:t>
      </w:r>
      <w:r w:rsidRPr="001E654B">
        <w:rPr>
          <w:rFonts w:ascii="Arial Narrow" w:eastAsia="仿宋_GB2312" w:hAnsi="Arial Narrow" w:cs="Arial" w:hint="eastAsia"/>
          <w:color w:val="000000" w:themeColor="text1"/>
          <w:sz w:val="30"/>
          <w:szCs w:val="30"/>
        </w:rPr>
        <w:t>97%</w:t>
      </w:r>
      <w:r w:rsidRPr="001E654B">
        <w:rPr>
          <w:rFonts w:ascii="Arial Narrow" w:eastAsia="仿宋_GB2312" w:hAnsi="Arial Narrow" w:cs="Arial" w:hint="eastAsia"/>
          <w:color w:val="000000" w:themeColor="text1"/>
          <w:sz w:val="30"/>
          <w:szCs w:val="30"/>
        </w:rPr>
        <w:t>和</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。结果评分是对参赛选手提交的竞赛成果，由评分裁判依据赛项评价标准进行评价评分。</w:t>
      </w:r>
    </w:p>
    <w:p w14:paraId="0F95C29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所有的评分表、成绩汇总表备案以供核查，最终的成绩由裁判长进行审核确认并上报大赛组委会。</w:t>
      </w:r>
    </w:p>
    <w:p w14:paraId="7F581970" w14:textId="77777777" w:rsidR="00A43CE4" w:rsidRPr="001E654B" w:rsidRDefault="00B731AE" w:rsidP="00EA0B18">
      <w:pPr>
        <w:pStyle w:val="2"/>
        <w:rPr>
          <w:rFonts w:ascii="Arial Narrow" w:hAnsi="Arial Narrow" w:cs="Arial"/>
          <w:color w:val="000000" w:themeColor="text1"/>
          <w:sz w:val="30"/>
          <w:szCs w:val="30"/>
        </w:rPr>
      </w:pPr>
      <w:r w:rsidRPr="001E654B">
        <w:rPr>
          <w:rFonts w:ascii="Arial Narrow" w:hAnsi="Arial Narrow" w:cs="Arial"/>
          <w:color w:val="000000" w:themeColor="text1"/>
          <w:sz w:val="30"/>
          <w:szCs w:val="30"/>
        </w:rPr>
        <w:lastRenderedPageBreak/>
        <w:t>（</w:t>
      </w:r>
      <w:r w:rsidRPr="001E654B">
        <w:rPr>
          <w:rFonts w:ascii="Arial Narrow" w:hAnsi="Arial Narrow" w:cs="Arial" w:hint="eastAsia"/>
          <w:color w:val="000000" w:themeColor="text1"/>
          <w:sz w:val="30"/>
          <w:szCs w:val="30"/>
        </w:rPr>
        <w:t>三</w:t>
      </w:r>
      <w:r w:rsidRPr="001E654B">
        <w:rPr>
          <w:rFonts w:ascii="Arial Narrow" w:hAnsi="Arial Narrow" w:cs="Arial"/>
          <w:color w:val="000000" w:themeColor="text1"/>
          <w:sz w:val="30"/>
          <w:szCs w:val="30"/>
        </w:rPr>
        <w:t>）</w:t>
      </w:r>
      <w:r w:rsidRPr="001E654B">
        <w:rPr>
          <w:rFonts w:ascii="Arial Narrow" w:hAnsi="Arial Narrow" w:cs="Arial" w:hint="eastAsia"/>
          <w:color w:val="000000" w:themeColor="text1"/>
          <w:sz w:val="30"/>
          <w:szCs w:val="30"/>
        </w:rPr>
        <w:t>根据样题相应的部分评分表：</w:t>
      </w:r>
    </w:p>
    <w:p w14:paraId="71D4C90F" w14:textId="77777777" w:rsidR="00A43CE4" w:rsidRPr="001E654B" w:rsidRDefault="00B731AE" w:rsidP="00EA0B18">
      <w:pPr>
        <w:pStyle w:val="4"/>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任务一、物联网感知层设备安装与调试</w:t>
      </w:r>
      <w:r w:rsidRPr="001E654B">
        <w:rPr>
          <w:rFonts w:ascii="Arial Narrow" w:eastAsia="仿宋_GB2312" w:hAnsi="Arial Narrow" w:cs="Arial" w:hint="eastAsia"/>
          <w:color w:val="000000" w:themeColor="text1"/>
          <w:sz w:val="30"/>
          <w:szCs w:val="30"/>
        </w:rPr>
        <w:t xml:space="preserve">  </w:t>
      </w:r>
      <w:r w:rsidRPr="001E654B">
        <w:rPr>
          <w:rFonts w:ascii="Arial Narrow" w:eastAsia="仿宋_GB2312" w:hAnsi="Arial Narrow" w:cs="Arial" w:hint="eastAsia"/>
          <w:color w:val="000000" w:themeColor="text1"/>
          <w:sz w:val="30"/>
          <w:szCs w:val="30"/>
        </w:rPr>
        <w:t>得分</w:t>
      </w:r>
      <w:r w:rsidRPr="001E654B">
        <w:rPr>
          <w:rFonts w:ascii="Arial Narrow" w:eastAsia="仿宋_GB2312" w:hAnsi="Arial Narrow" w:cs="Arial" w:hint="eastAsia"/>
          <w:color w:val="000000" w:themeColor="text1"/>
          <w:sz w:val="30"/>
          <w:szCs w:val="30"/>
        </w:rPr>
        <w:t>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10"/>
        <w:gridCol w:w="5178"/>
        <w:gridCol w:w="708"/>
        <w:gridCol w:w="709"/>
      </w:tblGrid>
      <w:tr w:rsidR="001E654B" w:rsidRPr="001E654B" w14:paraId="5BD862D9" w14:textId="77777777">
        <w:tc>
          <w:tcPr>
            <w:tcW w:w="817" w:type="dxa"/>
            <w:vAlign w:val="center"/>
          </w:tcPr>
          <w:p w14:paraId="0B322988"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序号</w:t>
            </w:r>
          </w:p>
        </w:tc>
        <w:tc>
          <w:tcPr>
            <w:tcW w:w="1910" w:type="dxa"/>
            <w:vAlign w:val="center"/>
          </w:tcPr>
          <w:p w14:paraId="1E6FFB3C"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考核点</w:t>
            </w:r>
          </w:p>
        </w:tc>
        <w:tc>
          <w:tcPr>
            <w:tcW w:w="5178" w:type="dxa"/>
            <w:vAlign w:val="center"/>
          </w:tcPr>
          <w:p w14:paraId="4905E272"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评分标准</w:t>
            </w:r>
          </w:p>
        </w:tc>
        <w:tc>
          <w:tcPr>
            <w:tcW w:w="708" w:type="dxa"/>
            <w:vAlign w:val="center"/>
          </w:tcPr>
          <w:p w14:paraId="01CD0B5B"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配分</w:t>
            </w:r>
          </w:p>
        </w:tc>
        <w:tc>
          <w:tcPr>
            <w:tcW w:w="709" w:type="dxa"/>
            <w:vAlign w:val="center"/>
          </w:tcPr>
          <w:p w14:paraId="323950AA"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得分</w:t>
            </w:r>
          </w:p>
        </w:tc>
      </w:tr>
      <w:tr w:rsidR="001E654B" w:rsidRPr="001E654B" w14:paraId="12E59FB3" w14:textId="77777777">
        <w:tc>
          <w:tcPr>
            <w:tcW w:w="817" w:type="dxa"/>
            <w:vAlign w:val="center"/>
          </w:tcPr>
          <w:p w14:paraId="17550E8E"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1</w:t>
            </w:r>
          </w:p>
        </w:tc>
        <w:tc>
          <w:tcPr>
            <w:tcW w:w="1910" w:type="dxa"/>
            <w:vAlign w:val="center"/>
          </w:tcPr>
          <w:p w14:paraId="351C0A65"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物联网设备的安装和部署</w:t>
            </w:r>
          </w:p>
        </w:tc>
        <w:tc>
          <w:tcPr>
            <w:tcW w:w="5178" w:type="dxa"/>
            <w:vAlign w:val="center"/>
          </w:tcPr>
          <w:p w14:paraId="0FC78FFF"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1、设备选型与安装区域正确（扣分制，扣完为止）</w:t>
            </w:r>
          </w:p>
          <w:p w14:paraId="75EBF22A"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①每多</w:t>
            </w:r>
            <w:r w:rsidRPr="001E654B">
              <w:rPr>
                <w:rFonts w:ascii="宋体" w:hAnsi="宋体"/>
                <w:color w:val="000000" w:themeColor="text1"/>
                <w:sz w:val="24"/>
                <w:szCs w:val="24"/>
              </w:rPr>
              <w:t>安装1个设备</w:t>
            </w:r>
            <w:r w:rsidRPr="001E654B">
              <w:rPr>
                <w:rFonts w:ascii="宋体" w:hAnsi="宋体" w:hint="eastAsia"/>
                <w:color w:val="000000" w:themeColor="text1"/>
                <w:sz w:val="24"/>
                <w:szCs w:val="24"/>
              </w:rPr>
              <w:t>，扣</w:t>
            </w:r>
            <w:r w:rsidRPr="001E654B">
              <w:rPr>
                <w:rFonts w:ascii="宋体" w:hAnsi="宋体"/>
                <w:color w:val="000000" w:themeColor="text1"/>
                <w:sz w:val="24"/>
                <w:szCs w:val="24"/>
              </w:rPr>
              <w:t>0.5</w:t>
            </w:r>
            <w:r w:rsidRPr="001E654B">
              <w:rPr>
                <w:rFonts w:ascii="宋体" w:hAnsi="宋体" w:hint="eastAsia"/>
                <w:color w:val="000000" w:themeColor="text1"/>
                <w:sz w:val="24"/>
                <w:szCs w:val="24"/>
              </w:rPr>
              <w:t>分；</w:t>
            </w:r>
          </w:p>
          <w:p w14:paraId="77B62EDD"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②每少</w:t>
            </w:r>
            <w:r w:rsidRPr="001E654B">
              <w:rPr>
                <w:rFonts w:ascii="宋体" w:hAnsi="宋体"/>
                <w:color w:val="000000" w:themeColor="text1"/>
                <w:sz w:val="24"/>
                <w:szCs w:val="24"/>
              </w:rPr>
              <w:t>安装1</w:t>
            </w:r>
            <w:r w:rsidRPr="001E654B">
              <w:rPr>
                <w:rFonts w:ascii="宋体" w:hAnsi="宋体" w:hint="eastAsia"/>
                <w:color w:val="000000" w:themeColor="text1"/>
                <w:sz w:val="24"/>
                <w:szCs w:val="24"/>
              </w:rPr>
              <w:t>个设备，扣</w:t>
            </w:r>
            <w:r w:rsidRPr="001E654B">
              <w:rPr>
                <w:rFonts w:ascii="宋体" w:hAnsi="宋体"/>
                <w:color w:val="000000" w:themeColor="text1"/>
                <w:sz w:val="24"/>
                <w:szCs w:val="24"/>
              </w:rPr>
              <w:t>0.5分；</w:t>
            </w:r>
          </w:p>
          <w:p w14:paraId="2330CCFF"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2、设备安装牢固</w:t>
            </w:r>
          </w:p>
          <w:p w14:paraId="22351E17"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检查设备安装是否牢固，每</w:t>
            </w:r>
            <w:r w:rsidRPr="001E654B">
              <w:rPr>
                <w:rFonts w:ascii="宋体" w:hAnsi="宋体"/>
                <w:color w:val="000000" w:themeColor="text1"/>
                <w:sz w:val="24"/>
                <w:szCs w:val="24"/>
              </w:rPr>
              <w:t>1</w:t>
            </w:r>
            <w:r w:rsidRPr="001E654B">
              <w:rPr>
                <w:rFonts w:ascii="宋体" w:hAnsi="宋体" w:hint="eastAsia"/>
                <w:color w:val="000000" w:themeColor="text1"/>
                <w:sz w:val="24"/>
                <w:szCs w:val="24"/>
              </w:rPr>
              <w:t>个设备安装不牢固，扣</w:t>
            </w:r>
            <w:r w:rsidRPr="001E654B">
              <w:rPr>
                <w:rFonts w:ascii="宋体" w:hAnsi="宋体"/>
                <w:color w:val="000000" w:themeColor="text1"/>
                <w:sz w:val="24"/>
                <w:szCs w:val="24"/>
              </w:rPr>
              <w:t>0.5</w:t>
            </w:r>
            <w:r w:rsidRPr="001E654B">
              <w:rPr>
                <w:rFonts w:ascii="宋体" w:hAnsi="宋体" w:hint="eastAsia"/>
                <w:color w:val="000000" w:themeColor="text1"/>
                <w:sz w:val="24"/>
                <w:szCs w:val="24"/>
              </w:rPr>
              <w:t>分；</w:t>
            </w:r>
          </w:p>
          <w:p w14:paraId="6AD02ED2"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3、设备安装螺母加垫片</w:t>
            </w:r>
          </w:p>
          <w:p w14:paraId="4FA11FA8"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有超过</w:t>
            </w:r>
            <w:r w:rsidRPr="001E654B">
              <w:rPr>
                <w:rFonts w:ascii="宋体" w:hAnsi="宋体"/>
                <w:color w:val="000000" w:themeColor="text1"/>
                <w:sz w:val="24"/>
                <w:szCs w:val="24"/>
              </w:rPr>
              <w:t>5个螺母没加垫片，扣1</w:t>
            </w:r>
            <w:r w:rsidRPr="001E654B">
              <w:rPr>
                <w:rFonts w:ascii="宋体" w:hAnsi="宋体" w:hint="eastAsia"/>
                <w:color w:val="000000" w:themeColor="text1"/>
                <w:sz w:val="24"/>
                <w:szCs w:val="24"/>
              </w:rPr>
              <w:t>分。</w:t>
            </w:r>
          </w:p>
          <w:p w14:paraId="73484320"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4、安装线槽盖</w:t>
            </w:r>
          </w:p>
          <w:p w14:paraId="36440D53"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每</w:t>
            </w:r>
            <w:r w:rsidRPr="001E654B">
              <w:rPr>
                <w:rFonts w:ascii="宋体" w:hAnsi="宋体"/>
                <w:color w:val="000000" w:themeColor="text1"/>
                <w:sz w:val="24"/>
                <w:szCs w:val="24"/>
              </w:rPr>
              <w:t>1条线槽没安装线槽盖，扣0.5分。</w:t>
            </w:r>
          </w:p>
        </w:tc>
        <w:tc>
          <w:tcPr>
            <w:tcW w:w="708" w:type="dxa"/>
            <w:vAlign w:val="center"/>
          </w:tcPr>
          <w:p w14:paraId="6BBFF5CD" w14:textId="77777777" w:rsidR="00A43CE4" w:rsidRPr="001E654B" w:rsidRDefault="00B731AE">
            <w:pPr>
              <w:jc w:val="center"/>
              <w:rPr>
                <w:rFonts w:ascii="宋体"/>
                <w:color w:val="000000" w:themeColor="text1"/>
                <w:sz w:val="24"/>
                <w:szCs w:val="24"/>
              </w:rPr>
            </w:pPr>
            <w:r w:rsidRPr="001E654B">
              <w:rPr>
                <w:rFonts w:ascii="宋体" w:hAnsi="宋体"/>
                <w:color w:val="000000" w:themeColor="text1"/>
                <w:sz w:val="24"/>
                <w:szCs w:val="24"/>
              </w:rPr>
              <w:t>13分</w:t>
            </w:r>
          </w:p>
        </w:tc>
        <w:tc>
          <w:tcPr>
            <w:tcW w:w="709" w:type="dxa"/>
            <w:vAlign w:val="center"/>
          </w:tcPr>
          <w:p w14:paraId="3E45B2B5" w14:textId="77777777" w:rsidR="00A43CE4" w:rsidRPr="001E654B" w:rsidRDefault="00A43CE4">
            <w:pPr>
              <w:jc w:val="center"/>
              <w:rPr>
                <w:rFonts w:ascii="宋体"/>
                <w:color w:val="000000" w:themeColor="text1"/>
                <w:sz w:val="24"/>
                <w:szCs w:val="24"/>
              </w:rPr>
            </w:pPr>
          </w:p>
        </w:tc>
      </w:tr>
      <w:tr w:rsidR="001E654B" w:rsidRPr="001E654B" w14:paraId="0DE64C85" w14:textId="77777777">
        <w:tc>
          <w:tcPr>
            <w:tcW w:w="817" w:type="dxa"/>
            <w:vAlign w:val="center"/>
          </w:tcPr>
          <w:p w14:paraId="0E2C569E"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2</w:t>
            </w:r>
          </w:p>
        </w:tc>
        <w:tc>
          <w:tcPr>
            <w:tcW w:w="1910" w:type="dxa"/>
            <w:vAlign w:val="center"/>
          </w:tcPr>
          <w:p w14:paraId="5603B4E7"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感知层设备的连接和配置</w:t>
            </w:r>
          </w:p>
        </w:tc>
        <w:tc>
          <w:tcPr>
            <w:tcW w:w="5178" w:type="dxa"/>
            <w:vAlign w:val="center"/>
          </w:tcPr>
          <w:p w14:paraId="673FE306" w14:textId="77777777" w:rsidR="00A43CE4" w:rsidRPr="001E654B" w:rsidRDefault="00B731AE" w:rsidP="001F5532">
            <w:pPr>
              <w:pStyle w:val="11"/>
              <w:numPr>
                <w:ilvl w:val="0"/>
                <w:numId w:val="5"/>
              </w:numPr>
              <w:ind w:firstLineChars="0"/>
              <w:rPr>
                <w:rFonts w:ascii="宋体"/>
                <w:b/>
                <w:bCs/>
                <w:color w:val="000000" w:themeColor="text1"/>
                <w:sz w:val="24"/>
                <w:szCs w:val="24"/>
                <w:lang w:val="zh-CN"/>
              </w:rPr>
            </w:pPr>
            <w:r w:rsidRPr="001E654B">
              <w:rPr>
                <w:rFonts w:ascii="宋体" w:hAnsi="宋体" w:hint="eastAsia"/>
                <w:b/>
                <w:color w:val="000000" w:themeColor="text1"/>
                <w:sz w:val="24"/>
                <w:szCs w:val="24"/>
              </w:rPr>
              <w:t>设备接线连接的正确（</w:t>
            </w:r>
            <w:r w:rsidRPr="001E654B">
              <w:rPr>
                <w:rFonts w:ascii="宋体" w:hAnsi="宋体" w:hint="eastAsia"/>
                <w:color w:val="000000" w:themeColor="text1"/>
                <w:sz w:val="24"/>
                <w:szCs w:val="24"/>
              </w:rPr>
              <w:t>通过客户端软件检查，如无法使用客户端软件则该项不得分）</w:t>
            </w:r>
          </w:p>
          <w:p w14:paraId="18F5469B"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模拟量采集器数据正确，每一个数据异常，扣</w:t>
            </w:r>
            <w:r w:rsidRPr="001E654B">
              <w:rPr>
                <w:rFonts w:ascii="宋体" w:hAnsi="宋体"/>
                <w:color w:val="000000" w:themeColor="text1"/>
                <w:sz w:val="24"/>
                <w:szCs w:val="24"/>
              </w:rPr>
              <w:t>0.5</w:t>
            </w:r>
            <w:r w:rsidRPr="001E654B">
              <w:rPr>
                <w:rFonts w:ascii="宋体" w:hAnsi="宋体" w:hint="eastAsia"/>
                <w:color w:val="000000" w:themeColor="text1"/>
                <w:sz w:val="24"/>
                <w:szCs w:val="24"/>
              </w:rPr>
              <w:t>分，扣完</w:t>
            </w:r>
            <w:r w:rsidRPr="001E654B">
              <w:rPr>
                <w:rFonts w:ascii="宋体" w:hAnsi="宋体"/>
                <w:color w:val="000000" w:themeColor="text1"/>
                <w:sz w:val="24"/>
                <w:szCs w:val="24"/>
              </w:rPr>
              <w:t>1分为止；</w:t>
            </w:r>
          </w:p>
          <w:p w14:paraId="14A27197"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数字量采集器采集数据和控制数据正确，每一个采集或控制异常，扣</w:t>
            </w:r>
            <w:r w:rsidRPr="001E654B">
              <w:rPr>
                <w:rFonts w:ascii="宋体" w:hAnsi="宋体"/>
                <w:color w:val="000000" w:themeColor="text1"/>
                <w:sz w:val="24"/>
                <w:szCs w:val="24"/>
              </w:rPr>
              <w:t>0.5</w:t>
            </w:r>
            <w:r w:rsidRPr="001E654B">
              <w:rPr>
                <w:rFonts w:ascii="宋体" w:hAnsi="宋体" w:hint="eastAsia"/>
                <w:color w:val="000000" w:themeColor="text1"/>
                <w:sz w:val="24"/>
                <w:szCs w:val="24"/>
              </w:rPr>
              <w:t>分，扣完</w:t>
            </w:r>
            <w:r w:rsidRPr="001E654B">
              <w:rPr>
                <w:rFonts w:ascii="宋体" w:hAnsi="宋体"/>
                <w:color w:val="000000" w:themeColor="text1"/>
                <w:sz w:val="24"/>
                <w:szCs w:val="24"/>
              </w:rPr>
              <w:t>1分为止；</w:t>
            </w:r>
          </w:p>
          <w:p w14:paraId="36EC7A0F" w14:textId="77777777"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ZigBee</w:t>
            </w:r>
            <w:r w:rsidRPr="001E654B">
              <w:rPr>
                <w:rFonts w:ascii="宋体" w:hAnsi="宋体" w:hint="eastAsia"/>
                <w:color w:val="000000" w:themeColor="text1"/>
                <w:sz w:val="24"/>
                <w:szCs w:val="24"/>
              </w:rPr>
              <w:t>四通道采集器数据正确，每一个数据异常扣</w:t>
            </w:r>
            <w:r w:rsidRPr="001E654B">
              <w:rPr>
                <w:rFonts w:ascii="宋体" w:hAnsi="宋体"/>
                <w:color w:val="000000" w:themeColor="text1"/>
                <w:sz w:val="24"/>
                <w:szCs w:val="24"/>
              </w:rPr>
              <w:t>0.5</w:t>
            </w:r>
            <w:r w:rsidRPr="001E654B">
              <w:rPr>
                <w:rFonts w:ascii="宋体" w:hAnsi="宋体" w:hint="eastAsia"/>
                <w:color w:val="000000" w:themeColor="text1"/>
                <w:sz w:val="24"/>
                <w:szCs w:val="24"/>
              </w:rPr>
              <w:t>分，扣完</w:t>
            </w:r>
            <w:r w:rsidRPr="001E654B">
              <w:rPr>
                <w:rFonts w:ascii="宋体" w:hAnsi="宋体"/>
                <w:color w:val="000000" w:themeColor="text1"/>
                <w:sz w:val="24"/>
                <w:szCs w:val="24"/>
              </w:rPr>
              <w:t>1分为止。</w:t>
            </w:r>
          </w:p>
          <w:p w14:paraId="291360E0" w14:textId="77777777" w:rsidR="00A43CE4" w:rsidRPr="001E654B" w:rsidRDefault="00B731AE" w:rsidP="001F5532">
            <w:pPr>
              <w:pStyle w:val="11"/>
              <w:numPr>
                <w:ilvl w:val="0"/>
                <w:numId w:val="5"/>
              </w:numPr>
              <w:ind w:firstLineChars="0"/>
              <w:rPr>
                <w:rFonts w:ascii="宋体"/>
                <w:b/>
                <w:bCs/>
                <w:color w:val="000000" w:themeColor="text1"/>
                <w:sz w:val="24"/>
                <w:szCs w:val="24"/>
                <w:lang w:val="zh-CN"/>
              </w:rPr>
            </w:pPr>
            <w:r w:rsidRPr="001E654B">
              <w:rPr>
                <w:rFonts w:ascii="宋体" w:hAnsi="宋体" w:hint="eastAsia"/>
                <w:b/>
                <w:color w:val="000000" w:themeColor="text1"/>
                <w:sz w:val="24"/>
                <w:szCs w:val="24"/>
              </w:rPr>
              <w:t>设备接线连接的美观工整</w:t>
            </w:r>
          </w:p>
          <w:p w14:paraId="67783987"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连接水箱的各类接线杂乱，扣</w:t>
            </w:r>
            <w:r w:rsidRPr="001E654B">
              <w:rPr>
                <w:rFonts w:ascii="宋体" w:hAnsi="宋体"/>
                <w:color w:val="000000" w:themeColor="text1"/>
                <w:sz w:val="24"/>
                <w:szCs w:val="24"/>
              </w:rPr>
              <w:t>0.5分；</w:t>
            </w:r>
            <w:r w:rsidRPr="001E654B">
              <w:rPr>
                <w:rFonts w:ascii="宋体"/>
                <w:color w:val="000000" w:themeColor="text1"/>
                <w:sz w:val="24"/>
                <w:szCs w:val="24"/>
              </w:rPr>
              <w:t xml:space="preserve"> </w:t>
            </w:r>
          </w:p>
          <w:p w14:paraId="0A43ED2D"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实训工位上飞线杂乱，扣</w:t>
            </w:r>
            <w:r w:rsidRPr="001E654B">
              <w:rPr>
                <w:rFonts w:ascii="宋体" w:hAnsi="宋体"/>
                <w:color w:val="000000" w:themeColor="text1"/>
                <w:sz w:val="24"/>
                <w:szCs w:val="24"/>
              </w:rPr>
              <w:t>0.5分。</w:t>
            </w:r>
          </w:p>
        </w:tc>
        <w:tc>
          <w:tcPr>
            <w:tcW w:w="708" w:type="dxa"/>
            <w:vAlign w:val="center"/>
          </w:tcPr>
          <w:p w14:paraId="6AEE97DC" w14:textId="77777777" w:rsidR="00A43CE4" w:rsidRPr="001E654B" w:rsidRDefault="00B731AE">
            <w:pPr>
              <w:jc w:val="center"/>
              <w:rPr>
                <w:rFonts w:ascii="宋体"/>
                <w:color w:val="000000" w:themeColor="text1"/>
                <w:sz w:val="24"/>
                <w:szCs w:val="24"/>
              </w:rPr>
            </w:pPr>
            <w:r w:rsidRPr="001E654B">
              <w:rPr>
                <w:rFonts w:ascii="宋体" w:hAnsi="宋体"/>
                <w:color w:val="000000" w:themeColor="text1"/>
                <w:sz w:val="24"/>
                <w:szCs w:val="24"/>
              </w:rPr>
              <w:t>6分</w:t>
            </w:r>
          </w:p>
        </w:tc>
        <w:tc>
          <w:tcPr>
            <w:tcW w:w="709" w:type="dxa"/>
            <w:vAlign w:val="center"/>
          </w:tcPr>
          <w:p w14:paraId="5E44BBD2" w14:textId="77777777" w:rsidR="00A43CE4" w:rsidRPr="001E654B" w:rsidRDefault="00A43CE4">
            <w:pPr>
              <w:jc w:val="center"/>
              <w:rPr>
                <w:rFonts w:ascii="宋体"/>
                <w:color w:val="000000" w:themeColor="text1"/>
                <w:sz w:val="24"/>
                <w:szCs w:val="24"/>
              </w:rPr>
            </w:pPr>
          </w:p>
        </w:tc>
      </w:tr>
      <w:tr w:rsidR="001E654B" w:rsidRPr="001E654B" w14:paraId="52B14BF2" w14:textId="77777777">
        <w:tc>
          <w:tcPr>
            <w:tcW w:w="817" w:type="dxa"/>
            <w:vAlign w:val="center"/>
          </w:tcPr>
          <w:p w14:paraId="57124D00"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3</w:t>
            </w:r>
          </w:p>
        </w:tc>
        <w:tc>
          <w:tcPr>
            <w:tcW w:w="1910" w:type="dxa"/>
            <w:vAlign w:val="center"/>
          </w:tcPr>
          <w:p w14:paraId="7420EC29"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感知及识别设备的使用</w:t>
            </w:r>
          </w:p>
        </w:tc>
        <w:tc>
          <w:tcPr>
            <w:tcW w:w="5178" w:type="dxa"/>
            <w:vAlign w:val="center"/>
          </w:tcPr>
          <w:p w14:paraId="2E10E811" w14:textId="77777777" w:rsidR="00A43CE4" w:rsidRPr="001E654B" w:rsidRDefault="00B731AE" w:rsidP="001F5532">
            <w:pPr>
              <w:pStyle w:val="11"/>
              <w:ind w:firstLineChars="0" w:firstLine="0"/>
              <w:rPr>
                <w:rFonts w:ascii="宋体" w:hAnsi="宋体"/>
                <w:b/>
                <w:bCs/>
                <w:color w:val="000000" w:themeColor="text1"/>
                <w:sz w:val="24"/>
                <w:szCs w:val="24"/>
              </w:rPr>
            </w:pPr>
            <w:r w:rsidRPr="001E654B">
              <w:rPr>
                <w:rFonts w:ascii="宋体" w:hAnsi="宋体" w:hint="eastAsia"/>
                <w:color w:val="000000" w:themeColor="text1"/>
                <w:sz w:val="24"/>
                <w:szCs w:val="24"/>
              </w:rPr>
              <w:t>不正确打印小票，扣</w:t>
            </w:r>
            <w:r w:rsidRPr="001E654B">
              <w:rPr>
                <w:rFonts w:ascii="宋体" w:hAnsi="宋体"/>
                <w:color w:val="000000" w:themeColor="text1"/>
                <w:sz w:val="24"/>
                <w:szCs w:val="24"/>
              </w:rPr>
              <w:t>2分</w:t>
            </w:r>
          </w:p>
        </w:tc>
        <w:tc>
          <w:tcPr>
            <w:tcW w:w="708" w:type="dxa"/>
            <w:vAlign w:val="center"/>
          </w:tcPr>
          <w:p w14:paraId="59A3A1BA" w14:textId="77777777" w:rsidR="00A43CE4" w:rsidRPr="001E654B" w:rsidRDefault="00B731AE">
            <w:pPr>
              <w:jc w:val="center"/>
              <w:rPr>
                <w:rFonts w:ascii="宋体" w:hAnsi="宋体"/>
                <w:color w:val="000000" w:themeColor="text1"/>
                <w:sz w:val="24"/>
                <w:szCs w:val="24"/>
              </w:rPr>
            </w:pPr>
            <w:r w:rsidRPr="001E654B">
              <w:rPr>
                <w:rFonts w:ascii="宋体" w:hAnsi="宋体"/>
                <w:color w:val="000000" w:themeColor="text1"/>
                <w:sz w:val="24"/>
                <w:szCs w:val="24"/>
              </w:rPr>
              <w:t>2分</w:t>
            </w:r>
          </w:p>
        </w:tc>
        <w:tc>
          <w:tcPr>
            <w:tcW w:w="709" w:type="dxa"/>
            <w:vAlign w:val="center"/>
          </w:tcPr>
          <w:p w14:paraId="75803655" w14:textId="77777777" w:rsidR="00A43CE4" w:rsidRPr="001E654B" w:rsidRDefault="00A43CE4">
            <w:pPr>
              <w:jc w:val="center"/>
              <w:rPr>
                <w:rFonts w:ascii="宋体"/>
                <w:color w:val="000000" w:themeColor="text1"/>
                <w:sz w:val="24"/>
                <w:szCs w:val="24"/>
              </w:rPr>
            </w:pPr>
          </w:p>
        </w:tc>
      </w:tr>
      <w:tr w:rsidR="001E654B" w:rsidRPr="001E654B" w14:paraId="1115A101" w14:textId="77777777">
        <w:tc>
          <w:tcPr>
            <w:tcW w:w="817" w:type="dxa"/>
            <w:vAlign w:val="center"/>
          </w:tcPr>
          <w:p w14:paraId="76BB607F"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4</w:t>
            </w:r>
          </w:p>
        </w:tc>
        <w:tc>
          <w:tcPr>
            <w:tcW w:w="1910" w:type="dxa"/>
            <w:vAlign w:val="center"/>
          </w:tcPr>
          <w:p w14:paraId="0D71E352"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剩余耗材（螺丝）</w:t>
            </w:r>
          </w:p>
        </w:tc>
        <w:tc>
          <w:tcPr>
            <w:tcW w:w="5178" w:type="dxa"/>
            <w:vAlign w:val="center"/>
          </w:tcPr>
          <w:p w14:paraId="652A8BF1"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裁判称重，剩余重量从高往低排序，第</w:t>
            </w:r>
            <w:r w:rsidRPr="001E654B">
              <w:rPr>
                <w:rFonts w:ascii="宋体" w:hAnsi="宋体"/>
                <w:color w:val="000000" w:themeColor="text1"/>
                <w:sz w:val="24"/>
                <w:szCs w:val="24"/>
              </w:rPr>
              <w:t>1到10名得2分，第11到20名得1分，第21到30名得0.5分，第31名以后不得分</w:t>
            </w:r>
          </w:p>
        </w:tc>
        <w:tc>
          <w:tcPr>
            <w:tcW w:w="708" w:type="dxa"/>
            <w:vAlign w:val="center"/>
          </w:tcPr>
          <w:p w14:paraId="2C477D82" w14:textId="77777777" w:rsidR="00A43CE4" w:rsidRPr="001E654B" w:rsidRDefault="00B731AE">
            <w:pPr>
              <w:jc w:val="center"/>
              <w:rPr>
                <w:rFonts w:ascii="宋体" w:hAnsi="宋体"/>
                <w:color w:val="000000" w:themeColor="text1"/>
                <w:sz w:val="24"/>
                <w:szCs w:val="24"/>
              </w:rPr>
            </w:pPr>
            <w:r w:rsidRPr="001E654B">
              <w:rPr>
                <w:rFonts w:ascii="宋体" w:hAnsi="宋体"/>
                <w:color w:val="000000" w:themeColor="text1"/>
                <w:sz w:val="24"/>
                <w:szCs w:val="24"/>
              </w:rPr>
              <w:t>2分</w:t>
            </w:r>
          </w:p>
        </w:tc>
        <w:tc>
          <w:tcPr>
            <w:tcW w:w="709" w:type="dxa"/>
            <w:vAlign w:val="center"/>
          </w:tcPr>
          <w:p w14:paraId="4DA6BFB7" w14:textId="77777777" w:rsidR="00A43CE4" w:rsidRPr="001E654B" w:rsidRDefault="00A43CE4">
            <w:pPr>
              <w:jc w:val="center"/>
              <w:rPr>
                <w:rFonts w:ascii="宋体"/>
                <w:color w:val="000000" w:themeColor="text1"/>
                <w:sz w:val="24"/>
                <w:szCs w:val="24"/>
              </w:rPr>
            </w:pPr>
          </w:p>
        </w:tc>
      </w:tr>
      <w:tr w:rsidR="001E654B" w:rsidRPr="001E654B" w14:paraId="1D083754" w14:textId="77777777">
        <w:tc>
          <w:tcPr>
            <w:tcW w:w="817" w:type="dxa"/>
            <w:vAlign w:val="center"/>
          </w:tcPr>
          <w:p w14:paraId="05CE6ED2"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5</w:t>
            </w:r>
          </w:p>
        </w:tc>
        <w:tc>
          <w:tcPr>
            <w:tcW w:w="1910" w:type="dxa"/>
            <w:vAlign w:val="center"/>
          </w:tcPr>
          <w:p w14:paraId="5B7E1E64"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光照传感器电流值截屏</w:t>
            </w:r>
          </w:p>
        </w:tc>
        <w:tc>
          <w:tcPr>
            <w:tcW w:w="5178" w:type="dxa"/>
            <w:vAlign w:val="center"/>
          </w:tcPr>
          <w:p w14:paraId="1060D3B3"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万用表电流结果截屏，每错</w:t>
            </w:r>
            <w:r w:rsidRPr="001E654B">
              <w:rPr>
                <w:rFonts w:ascii="宋体" w:hAnsi="宋体"/>
                <w:color w:val="000000" w:themeColor="text1"/>
                <w:sz w:val="24"/>
                <w:szCs w:val="24"/>
              </w:rPr>
              <w:t>1处扣1分，扣完2分为止</w:t>
            </w:r>
          </w:p>
          <w:p w14:paraId="6DA626AF" w14:textId="77777777"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 xml:space="preserve">100lx-300lx </w:t>
            </w:r>
            <w:r w:rsidRPr="001E654B">
              <w:rPr>
                <w:rFonts w:ascii="宋体" w:hAnsi="宋体" w:hint="eastAsia"/>
                <w:color w:val="000000" w:themeColor="text1"/>
                <w:sz w:val="24"/>
                <w:szCs w:val="24"/>
              </w:rPr>
              <w:t>对应电流值是</w:t>
            </w:r>
            <w:r w:rsidRPr="001E654B">
              <w:rPr>
                <w:rFonts w:ascii="宋体" w:hAnsi="宋体"/>
                <w:color w:val="000000" w:themeColor="text1"/>
                <w:sz w:val="24"/>
                <w:szCs w:val="24"/>
              </w:rPr>
              <w:t>4.09MA—4.32MA</w:t>
            </w:r>
          </w:p>
          <w:p w14:paraId="1A26EB4E" w14:textId="77777777"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 xml:space="preserve">9000lx-10000lx </w:t>
            </w:r>
            <w:r w:rsidRPr="001E654B">
              <w:rPr>
                <w:rFonts w:ascii="宋体" w:hAnsi="宋体" w:hint="eastAsia"/>
                <w:color w:val="000000" w:themeColor="text1"/>
                <w:sz w:val="24"/>
                <w:szCs w:val="24"/>
              </w:rPr>
              <w:t>对应电流值是</w:t>
            </w:r>
            <w:r w:rsidRPr="001E654B">
              <w:rPr>
                <w:rFonts w:ascii="宋体" w:hAnsi="宋体"/>
                <w:color w:val="000000" w:themeColor="text1"/>
                <w:sz w:val="24"/>
                <w:szCs w:val="24"/>
              </w:rPr>
              <w:t xml:space="preserve"> 11.29MA </w:t>
            </w:r>
            <w:r w:rsidRPr="001E654B">
              <w:rPr>
                <w:rFonts w:ascii="宋体" w:hAnsi="宋体" w:hint="eastAsia"/>
                <w:color w:val="000000" w:themeColor="text1"/>
                <w:sz w:val="24"/>
                <w:szCs w:val="24"/>
              </w:rPr>
              <w:t>–</w:t>
            </w:r>
            <w:r w:rsidRPr="001E654B">
              <w:rPr>
                <w:rFonts w:ascii="宋体" w:hAnsi="宋体"/>
                <w:color w:val="000000" w:themeColor="text1"/>
                <w:sz w:val="24"/>
                <w:szCs w:val="24"/>
              </w:rPr>
              <w:t>12.30MA</w:t>
            </w:r>
          </w:p>
        </w:tc>
        <w:tc>
          <w:tcPr>
            <w:tcW w:w="708" w:type="dxa"/>
            <w:vAlign w:val="center"/>
          </w:tcPr>
          <w:p w14:paraId="621DE02F" w14:textId="77777777" w:rsidR="00A43CE4" w:rsidRPr="001E654B" w:rsidRDefault="00B731AE">
            <w:pPr>
              <w:jc w:val="center"/>
              <w:rPr>
                <w:rFonts w:ascii="宋体" w:hAnsi="宋体"/>
                <w:color w:val="000000" w:themeColor="text1"/>
                <w:sz w:val="24"/>
                <w:szCs w:val="24"/>
              </w:rPr>
            </w:pPr>
            <w:r w:rsidRPr="001E654B">
              <w:rPr>
                <w:rFonts w:ascii="宋体" w:hAnsi="宋体"/>
                <w:color w:val="000000" w:themeColor="text1"/>
                <w:sz w:val="24"/>
                <w:szCs w:val="24"/>
              </w:rPr>
              <w:t>2分</w:t>
            </w:r>
          </w:p>
        </w:tc>
        <w:tc>
          <w:tcPr>
            <w:tcW w:w="709" w:type="dxa"/>
            <w:vAlign w:val="center"/>
          </w:tcPr>
          <w:p w14:paraId="2F2E448A" w14:textId="77777777" w:rsidR="00A43CE4" w:rsidRPr="001E654B" w:rsidRDefault="00A43CE4">
            <w:pPr>
              <w:jc w:val="center"/>
              <w:rPr>
                <w:rFonts w:ascii="宋体"/>
                <w:color w:val="000000" w:themeColor="text1"/>
                <w:sz w:val="24"/>
                <w:szCs w:val="24"/>
              </w:rPr>
            </w:pPr>
          </w:p>
        </w:tc>
      </w:tr>
    </w:tbl>
    <w:p w14:paraId="5F3F5925" w14:textId="77777777" w:rsidR="00A43CE4" w:rsidRPr="001E654B" w:rsidRDefault="00B731AE" w:rsidP="00EA0B18">
      <w:pPr>
        <w:pStyle w:val="4"/>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任务二、物联网网络传输层连接与配置</w:t>
      </w:r>
      <w:r w:rsidRPr="001E654B">
        <w:rPr>
          <w:rFonts w:ascii="Arial Narrow" w:eastAsia="仿宋_GB2312" w:hAnsi="Arial Narrow" w:cs="Arial" w:hint="eastAsia"/>
          <w:color w:val="000000" w:themeColor="text1"/>
          <w:sz w:val="30"/>
          <w:szCs w:val="30"/>
        </w:rPr>
        <w:t xml:space="preserve">  </w:t>
      </w:r>
      <w:r w:rsidRPr="001E654B">
        <w:rPr>
          <w:rFonts w:ascii="Arial Narrow" w:eastAsia="仿宋_GB2312" w:hAnsi="Arial Narrow" w:cs="Arial" w:hint="eastAsia"/>
          <w:color w:val="000000" w:themeColor="text1"/>
          <w:sz w:val="30"/>
          <w:szCs w:val="30"/>
        </w:rPr>
        <w:t>得分</w:t>
      </w:r>
      <w:r w:rsidRPr="001E654B">
        <w:rPr>
          <w:rFonts w:ascii="Arial Narrow" w:eastAsia="仿宋_GB2312" w:hAnsi="Arial Narrow" w:cs="Arial" w:hint="eastAsia"/>
          <w:color w:val="000000" w:themeColor="text1"/>
          <w:sz w:val="30"/>
          <w:szCs w:val="30"/>
        </w:rPr>
        <w:t>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999"/>
        <w:gridCol w:w="5165"/>
        <w:gridCol w:w="708"/>
        <w:gridCol w:w="709"/>
      </w:tblGrid>
      <w:tr w:rsidR="001E654B" w:rsidRPr="001E654B" w14:paraId="75D30E99" w14:textId="77777777">
        <w:tc>
          <w:tcPr>
            <w:tcW w:w="741" w:type="dxa"/>
            <w:vAlign w:val="center"/>
          </w:tcPr>
          <w:p w14:paraId="1C4BD329"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序号</w:t>
            </w:r>
          </w:p>
        </w:tc>
        <w:tc>
          <w:tcPr>
            <w:tcW w:w="1999" w:type="dxa"/>
            <w:vAlign w:val="center"/>
          </w:tcPr>
          <w:p w14:paraId="23F082E5"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考核点</w:t>
            </w:r>
          </w:p>
        </w:tc>
        <w:tc>
          <w:tcPr>
            <w:tcW w:w="5165" w:type="dxa"/>
            <w:vAlign w:val="center"/>
          </w:tcPr>
          <w:p w14:paraId="5CDA4B1B" w14:textId="77777777" w:rsidR="00A43CE4" w:rsidRPr="001E654B" w:rsidRDefault="00B731AE">
            <w:pPr>
              <w:jc w:val="center"/>
              <w:rPr>
                <w:rFonts w:ascii="宋体"/>
                <w:b/>
                <w:color w:val="000000" w:themeColor="text1"/>
                <w:sz w:val="24"/>
                <w:szCs w:val="24"/>
              </w:rPr>
            </w:pPr>
            <w:r w:rsidRPr="001E654B">
              <w:rPr>
                <w:rFonts w:ascii="宋体" w:hint="eastAsia"/>
                <w:b/>
                <w:color w:val="000000" w:themeColor="text1"/>
                <w:sz w:val="24"/>
                <w:szCs w:val="24"/>
              </w:rPr>
              <w:t>评分标准</w:t>
            </w:r>
          </w:p>
        </w:tc>
        <w:tc>
          <w:tcPr>
            <w:tcW w:w="708" w:type="dxa"/>
            <w:vAlign w:val="center"/>
          </w:tcPr>
          <w:p w14:paraId="3D802253"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配分</w:t>
            </w:r>
          </w:p>
        </w:tc>
        <w:tc>
          <w:tcPr>
            <w:tcW w:w="709" w:type="dxa"/>
            <w:vAlign w:val="center"/>
          </w:tcPr>
          <w:p w14:paraId="77B1A9FC"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得分</w:t>
            </w:r>
          </w:p>
        </w:tc>
      </w:tr>
      <w:tr w:rsidR="001E654B" w:rsidRPr="001E654B" w14:paraId="5176C1AC" w14:textId="77777777">
        <w:trPr>
          <w:trHeight w:val="475"/>
        </w:trPr>
        <w:tc>
          <w:tcPr>
            <w:tcW w:w="741" w:type="dxa"/>
            <w:vAlign w:val="center"/>
          </w:tcPr>
          <w:p w14:paraId="3CE3ECB5"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lastRenderedPageBreak/>
              <w:t>1</w:t>
            </w:r>
          </w:p>
        </w:tc>
        <w:tc>
          <w:tcPr>
            <w:tcW w:w="1999" w:type="dxa"/>
            <w:vAlign w:val="center"/>
          </w:tcPr>
          <w:p w14:paraId="0EFCAF9A"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局域网络的连接部署</w:t>
            </w:r>
          </w:p>
        </w:tc>
        <w:tc>
          <w:tcPr>
            <w:tcW w:w="5165" w:type="dxa"/>
            <w:vAlign w:val="center"/>
          </w:tcPr>
          <w:p w14:paraId="0EE9643D" w14:textId="335FDA58" w:rsidR="00A43CE4" w:rsidRPr="001E654B" w:rsidRDefault="00B731AE" w:rsidP="001F5532">
            <w:pPr>
              <w:pStyle w:val="11"/>
              <w:numPr>
                <w:ilvl w:val="0"/>
                <w:numId w:val="6"/>
              </w:numPr>
              <w:ind w:left="0" w:firstLineChars="0" w:firstLine="0"/>
              <w:rPr>
                <w:rFonts w:ascii="宋体"/>
                <w:b/>
                <w:bCs/>
                <w:color w:val="000000" w:themeColor="text1"/>
                <w:sz w:val="24"/>
                <w:szCs w:val="24"/>
                <w:lang w:val="zh-CN"/>
              </w:rPr>
            </w:pPr>
            <w:r w:rsidRPr="001E654B">
              <w:rPr>
                <w:rFonts w:ascii="宋体" w:hAnsi="宋体"/>
                <w:b/>
                <w:color w:val="000000" w:themeColor="text1"/>
                <w:sz w:val="24"/>
                <w:szCs w:val="24"/>
              </w:rPr>
              <w:t>IP</w:t>
            </w:r>
            <w:r w:rsidRPr="001E654B">
              <w:rPr>
                <w:rFonts w:ascii="宋体" w:hAnsi="宋体" w:hint="eastAsia"/>
                <w:b/>
                <w:color w:val="000000" w:themeColor="text1"/>
                <w:sz w:val="24"/>
                <w:szCs w:val="24"/>
              </w:rPr>
              <w:t>截屏（</w:t>
            </w:r>
            <w:r w:rsidR="00F75ECA" w:rsidRPr="001E654B">
              <w:rPr>
                <w:rFonts w:ascii="宋体" w:hAnsi="宋体"/>
                <w:b/>
                <w:color w:val="000000" w:themeColor="text1"/>
                <w:sz w:val="24"/>
                <w:szCs w:val="24"/>
              </w:rPr>
              <w:t>1</w:t>
            </w:r>
            <w:r w:rsidRPr="001E654B">
              <w:rPr>
                <w:rFonts w:ascii="宋体" w:hAnsi="宋体" w:hint="eastAsia"/>
                <w:b/>
                <w:color w:val="000000" w:themeColor="text1"/>
                <w:sz w:val="24"/>
                <w:szCs w:val="24"/>
              </w:rPr>
              <w:t>分）</w:t>
            </w:r>
          </w:p>
          <w:p w14:paraId="2AB741F7" w14:textId="7F483848" w:rsidR="00A43CE4" w:rsidRPr="001E654B" w:rsidRDefault="00B731AE">
            <w:pPr>
              <w:rPr>
                <w:rFonts w:ascii="宋体"/>
                <w:color w:val="000000" w:themeColor="text1"/>
                <w:sz w:val="24"/>
                <w:szCs w:val="24"/>
              </w:rPr>
            </w:pPr>
            <w:r w:rsidRPr="001E654B">
              <w:rPr>
                <w:rFonts w:ascii="宋体" w:hAnsi="宋体"/>
                <w:color w:val="000000" w:themeColor="text1"/>
                <w:sz w:val="24"/>
                <w:szCs w:val="24"/>
              </w:rPr>
              <w:t>IP</w:t>
            </w:r>
            <w:r w:rsidRPr="001E654B">
              <w:rPr>
                <w:rFonts w:ascii="宋体" w:hAnsi="宋体" w:hint="eastAsia"/>
                <w:color w:val="000000" w:themeColor="text1"/>
                <w:sz w:val="24"/>
                <w:szCs w:val="24"/>
              </w:rPr>
              <w:t>正确，</w:t>
            </w:r>
            <w:r w:rsidR="00F75ECA" w:rsidRPr="001E654B">
              <w:rPr>
                <w:rFonts w:ascii="宋体" w:hAnsi="宋体"/>
                <w:color w:val="000000" w:themeColor="text1"/>
                <w:sz w:val="24"/>
                <w:szCs w:val="24"/>
              </w:rPr>
              <w:t>1</w:t>
            </w:r>
            <w:r w:rsidRPr="001E654B">
              <w:rPr>
                <w:rFonts w:ascii="宋体" w:hAnsi="宋体" w:hint="eastAsia"/>
                <w:color w:val="000000" w:themeColor="text1"/>
                <w:sz w:val="24"/>
                <w:szCs w:val="24"/>
              </w:rPr>
              <w:t>分</w:t>
            </w:r>
          </w:p>
          <w:p w14:paraId="536A7759" w14:textId="10A42BF4" w:rsidR="00A43CE4" w:rsidRPr="001E654B" w:rsidRDefault="00B731AE" w:rsidP="001F5532">
            <w:pPr>
              <w:pStyle w:val="11"/>
              <w:numPr>
                <w:ilvl w:val="0"/>
                <w:numId w:val="6"/>
              </w:numPr>
              <w:ind w:left="0" w:firstLineChars="0" w:firstLine="0"/>
              <w:rPr>
                <w:rFonts w:ascii="宋体"/>
                <w:b/>
                <w:bCs/>
                <w:color w:val="000000" w:themeColor="text1"/>
                <w:sz w:val="24"/>
                <w:szCs w:val="24"/>
                <w:lang w:val="zh-CN"/>
              </w:rPr>
            </w:pPr>
            <w:r w:rsidRPr="001E654B">
              <w:rPr>
                <w:rFonts w:ascii="宋体" w:hAnsi="宋体" w:hint="eastAsia"/>
                <w:b/>
                <w:color w:val="000000" w:themeColor="text1"/>
                <w:sz w:val="24"/>
                <w:szCs w:val="24"/>
              </w:rPr>
              <w:t>网络名称（</w:t>
            </w:r>
            <w:r w:rsidR="00F75ECA" w:rsidRPr="001E654B">
              <w:rPr>
                <w:rFonts w:ascii="宋体" w:hAnsi="宋体"/>
                <w:b/>
                <w:color w:val="000000" w:themeColor="text1"/>
                <w:sz w:val="24"/>
                <w:szCs w:val="24"/>
              </w:rPr>
              <w:t>1</w:t>
            </w:r>
            <w:r w:rsidRPr="001E654B">
              <w:rPr>
                <w:rFonts w:ascii="宋体" w:hAnsi="宋体" w:hint="eastAsia"/>
                <w:b/>
                <w:color w:val="000000" w:themeColor="text1"/>
                <w:sz w:val="24"/>
                <w:szCs w:val="24"/>
              </w:rPr>
              <w:t>分）</w:t>
            </w:r>
          </w:p>
          <w:p w14:paraId="36716A46" w14:textId="0536E49E"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网络名称正确，</w:t>
            </w:r>
            <w:r w:rsidRPr="001E654B">
              <w:rPr>
                <w:rFonts w:ascii="宋体" w:hAnsi="宋体"/>
                <w:color w:val="000000" w:themeColor="text1"/>
                <w:sz w:val="24"/>
                <w:szCs w:val="24"/>
              </w:rPr>
              <w:t xml:space="preserve">newland+ </w:t>
            </w:r>
            <w:r w:rsidRPr="001E654B">
              <w:rPr>
                <w:rFonts w:ascii="宋体" w:hAnsi="宋体" w:hint="eastAsia"/>
                <w:color w:val="000000" w:themeColor="text1"/>
                <w:sz w:val="24"/>
                <w:szCs w:val="24"/>
              </w:rPr>
              <w:t>工位号，得</w:t>
            </w:r>
            <w:r w:rsidR="00F75ECA" w:rsidRPr="001E654B">
              <w:rPr>
                <w:rFonts w:ascii="宋体" w:hAnsi="宋体"/>
                <w:color w:val="000000" w:themeColor="text1"/>
                <w:sz w:val="24"/>
                <w:szCs w:val="24"/>
              </w:rPr>
              <w:t>1</w:t>
            </w:r>
            <w:r w:rsidRPr="001E654B">
              <w:rPr>
                <w:rFonts w:ascii="宋体" w:hAnsi="宋体" w:hint="eastAsia"/>
                <w:color w:val="000000" w:themeColor="text1"/>
                <w:sz w:val="24"/>
                <w:szCs w:val="24"/>
              </w:rPr>
              <w:t>分；</w:t>
            </w:r>
          </w:p>
          <w:p w14:paraId="3806CA35" w14:textId="25ED44FC" w:rsidR="00A43CE4" w:rsidRPr="001E654B" w:rsidRDefault="00B731AE" w:rsidP="001F5532">
            <w:pPr>
              <w:pStyle w:val="11"/>
              <w:numPr>
                <w:ilvl w:val="0"/>
                <w:numId w:val="6"/>
              </w:numPr>
              <w:ind w:left="0" w:firstLineChars="0" w:firstLine="0"/>
              <w:rPr>
                <w:rFonts w:ascii="宋体"/>
                <w:b/>
                <w:bCs/>
                <w:color w:val="000000" w:themeColor="text1"/>
                <w:sz w:val="24"/>
                <w:szCs w:val="24"/>
                <w:lang w:val="zh-CN"/>
              </w:rPr>
            </w:pPr>
            <w:r w:rsidRPr="001E654B">
              <w:rPr>
                <w:rFonts w:ascii="宋体" w:hAnsi="宋体" w:hint="eastAsia"/>
                <w:b/>
                <w:color w:val="000000" w:themeColor="text1"/>
                <w:sz w:val="24"/>
                <w:szCs w:val="24"/>
              </w:rPr>
              <w:t>加密方式截屏（</w:t>
            </w:r>
            <w:r w:rsidR="00F75ECA" w:rsidRPr="001E654B">
              <w:rPr>
                <w:rFonts w:ascii="宋体" w:hAnsi="宋体"/>
                <w:b/>
                <w:color w:val="000000" w:themeColor="text1"/>
                <w:sz w:val="24"/>
                <w:szCs w:val="24"/>
              </w:rPr>
              <w:t>1</w:t>
            </w:r>
            <w:r w:rsidRPr="001E654B">
              <w:rPr>
                <w:rFonts w:ascii="宋体" w:hAnsi="宋体" w:hint="eastAsia"/>
                <w:b/>
                <w:color w:val="000000" w:themeColor="text1"/>
                <w:sz w:val="24"/>
                <w:szCs w:val="24"/>
              </w:rPr>
              <w:t>分）</w:t>
            </w:r>
          </w:p>
          <w:p w14:paraId="778837BB" w14:textId="1A7C4B3F"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加密</w:t>
            </w:r>
            <w:r w:rsidRPr="001E654B">
              <w:rPr>
                <w:rFonts w:ascii="宋体" w:hAnsi="宋体"/>
                <w:color w:val="000000" w:themeColor="text1"/>
                <w:sz w:val="24"/>
                <w:szCs w:val="24"/>
              </w:rPr>
              <w:t>方式正确</w:t>
            </w:r>
            <w:r w:rsidRPr="001E654B">
              <w:rPr>
                <w:rFonts w:ascii="宋体" w:hAnsi="宋体" w:hint="eastAsia"/>
                <w:color w:val="000000" w:themeColor="text1"/>
                <w:sz w:val="24"/>
                <w:szCs w:val="24"/>
              </w:rPr>
              <w:t>，得</w:t>
            </w:r>
            <w:r w:rsidR="00F75ECA" w:rsidRPr="001E654B">
              <w:rPr>
                <w:rFonts w:ascii="宋体" w:hAnsi="宋体"/>
                <w:color w:val="000000" w:themeColor="text1"/>
                <w:sz w:val="24"/>
                <w:szCs w:val="24"/>
              </w:rPr>
              <w:t>1</w:t>
            </w:r>
            <w:r w:rsidRPr="001E654B">
              <w:rPr>
                <w:rFonts w:ascii="宋体" w:hAnsi="宋体" w:hint="eastAsia"/>
                <w:color w:val="000000" w:themeColor="text1"/>
                <w:sz w:val="24"/>
                <w:szCs w:val="24"/>
              </w:rPr>
              <w:t>分；</w:t>
            </w:r>
          </w:p>
          <w:p w14:paraId="3FCEF107" w14:textId="2D5F5F3E" w:rsidR="00A43CE4" w:rsidRPr="001E654B" w:rsidRDefault="00B731AE" w:rsidP="001F5532">
            <w:pPr>
              <w:pStyle w:val="11"/>
              <w:numPr>
                <w:ilvl w:val="0"/>
                <w:numId w:val="6"/>
              </w:numPr>
              <w:ind w:left="0" w:firstLineChars="0" w:firstLine="0"/>
              <w:rPr>
                <w:rFonts w:ascii="宋体"/>
                <w:b/>
                <w:bCs/>
                <w:color w:val="000000" w:themeColor="text1"/>
                <w:sz w:val="24"/>
                <w:szCs w:val="24"/>
                <w:lang w:val="zh-CN"/>
              </w:rPr>
            </w:pPr>
            <w:r w:rsidRPr="001E654B">
              <w:rPr>
                <w:rFonts w:ascii="宋体" w:hAnsi="宋体"/>
                <w:b/>
                <w:color w:val="000000" w:themeColor="text1"/>
                <w:sz w:val="24"/>
                <w:szCs w:val="24"/>
              </w:rPr>
              <w:t>IP</w:t>
            </w:r>
            <w:r w:rsidRPr="001E654B">
              <w:rPr>
                <w:rFonts w:ascii="宋体" w:hAnsi="宋体" w:hint="eastAsia"/>
                <w:b/>
                <w:color w:val="000000" w:themeColor="text1"/>
                <w:sz w:val="24"/>
                <w:szCs w:val="24"/>
              </w:rPr>
              <w:t>扫描截屏（</w:t>
            </w:r>
            <w:r w:rsidR="0093000E" w:rsidRPr="001E654B">
              <w:rPr>
                <w:rFonts w:ascii="宋体" w:hAnsi="宋体"/>
                <w:b/>
                <w:color w:val="000000" w:themeColor="text1"/>
                <w:sz w:val="24"/>
                <w:szCs w:val="24"/>
              </w:rPr>
              <w:t>5</w:t>
            </w:r>
            <w:r w:rsidRPr="001E654B">
              <w:rPr>
                <w:rFonts w:ascii="宋体" w:hAnsi="宋体"/>
                <w:b/>
                <w:color w:val="000000" w:themeColor="text1"/>
                <w:sz w:val="24"/>
                <w:szCs w:val="24"/>
              </w:rPr>
              <w:t>分）</w:t>
            </w:r>
          </w:p>
          <w:p w14:paraId="01016932" w14:textId="3ED59F92"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网络</w:t>
            </w:r>
            <w:r w:rsidRPr="001E654B">
              <w:rPr>
                <w:rFonts w:ascii="宋体" w:hAnsi="宋体"/>
                <w:color w:val="000000" w:themeColor="text1"/>
                <w:sz w:val="24"/>
                <w:szCs w:val="24"/>
              </w:rPr>
              <w:t>IP</w:t>
            </w:r>
            <w:r w:rsidRPr="001E654B">
              <w:rPr>
                <w:rFonts w:ascii="宋体" w:hAnsi="宋体" w:hint="eastAsia"/>
                <w:color w:val="000000" w:themeColor="text1"/>
                <w:sz w:val="24"/>
                <w:szCs w:val="24"/>
              </w:rPr>
              <w:t>地址，每少</w:t>
            </w:r>
            <w:r w:rsidRPr="001E654B">
              <w:rPr>
                <w:rFonts w:ascii="宋体" w:hAnsi="宋体"/>
                <w:color w:val="000000" w:themeColor="text1"/>
                <w:sz w:val="24"/>
                <w:szCs w:val="24"/>
              </w:rPr>
              <w:t>1</w:t>
            </w:r>
            <w:r w:rsidRPr="001E654B">
              <w:rPr>
                <w:rFonts w:ascii="宋体" w:hAnsi="宋体" w:hint="eastAsia"/>
                <w:color w:val="000000" w:themeColor="text1"/>
                <w:sz w:val="24"/>
                <w:szCs w:val="24"/>
              </w:rPr>
              <w:t>个，扣</w:t>
            </w:r>
            <w:r w:rsidRPr="001E654B">
              <w:rPr>
                <w:rFonts w:ascii="宋体" w:hAnsi="宋体"/>
                <w:color w:val="000000" w:themeColor="text1"/>
                <w:sz w:val="24"/>
                <w:szCs w:val="24"/>
              </w:rPr>
              <w:t>0.</w:t>
            </w:r>
            <w:r w:rsidR="0093000E" w:rsidRPr="001E654B">
              <w:rPr>
                <w:rFonts w:ascii="宋体" w:hAnsi="宋体"/>
                <w:color w:val="000000" w:themeColor="text1"/>
                <w:sz w:val="24"/>
                <w:szCs w:val="24"/>
              </w:rPr>
              <w:t>5</w:t>
            </w:r>
            <w:r w:rsidRPr="001E654B">
              <w:rPr>
                <w:rFonts w:ascii="宋体" w:hAnsi="宋体"/>
                <w:color w:val="000000" w:themeColor="text1"/>
                <w:sz w:val="24"/>
                <w:szCs w:val="24"/>
              </w:rPr>
              <w:t>分；</w:t>
            </w:r>
          </w:p>
          <w:p w14:paraId="2E2D59DD" w14:textId="245779E9"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设备名称列表中应同时有</w:t>
            </w:r>
            <w:r w:rsidRPr="001E654B">
              <w:rPr>
                <w:rFonts w:ascii="宋体" w:hAnsi="宋体"/>
                <w:color w:val="000000" w:themeColor="text1"/>
                <w:sz w:val="24"/>
                <w:szCs w:val="24"/>
              </w:rPr>
              <w:t>IServer</w:t>
            </w:r>
            <w:r w:rsidRPr="001E654B">
              <w:rPr>
                <w:rFonts w:ascii="宋体" w:hAnsi="宋体" w:hint="eastAsia"/>
                <w:color w:val="000000" w:themeColor="text1"/>
                <w:sz w:val="24"/>
                <w:szCs w:val="24"/>
              </w:rPr>
              <w:t>和</w:t>
            </w:r>
            <w:r w:rsidRPr="001E654B">
              <w:rPr>
                <w:rFonts w:ascii="宋体" w:hAnsi="宋体"/>
                <w:color w:val="000000" w:themeColor="text1"/>
                <w:sz w:val="24"/>
                <w:szCs w:val="24"/>
              </w:rPr>
              <w:t>IClient</w:t>
            </w:r>
            <w:r w:rsidRPr="001E654B">
              <w:rPr>
                <w:rFonts w:ascii="宋体" w:hAnsi="宋体" w:hint="eastAsia"/>
                <w:color w:val="000000" w:themeColor="text1"/>
                <w:sz w:val="24"/>
                <w:szCs w:val="24"/>
              </w:rPr>
              <w:t>，如没有，扣</w:t>
            </w:r>
            <w:r w:rsidRPr="001E654B">
              <w:rPr>
                <w:rFonts w:ascii="宋体" w:hAnsi="宋体"/>
                <w:color w:val="000000" w:themeColor="text1"/>
                <w:sz w:val="24"/>
                <w:szCs w:val="24"/>
              </w:rPr>
              <w:t>0.</w:t>
            </w:r>
            <w:r w:rsidR="0093000E" w:rsidRPr="001E654B">
              <w:rPr>
                <w:rFonts w:ascii="宋体" w:hAnsi="宋体"/>
                <w:color w:val="000000" w:themeColor="text1"/>
                <w:sz w:val="24"/>
                <w:szCs w:val="24"/>
              </w:rPr>
              <w:t>5</w:t>
            </w:r>
            <w:r w:rsidRPr="001E654B">
              <w:rPr>
                <w:rFonts w:ascii="宋体" w:hAnsi="宋体"/>
                <w:color w:val="000000" w:themeColor="text1"/>
                <w:sz w:val="24"/>
                <w:szCs w:val="24"/>
              </w:rPr>
              <w:t>分，扣完为止.</w:t>
            </w:r>
          </w:p>
        </w:tc>
        <w:tc>
          <w:tcPr>
            <w:tcW w:w="708" w:type="dxa"/>
            <w:vAlign w:val="center"/>
          </w:tcPr>
          <w:p w14:paraId="1CDD3DB1" w14:textId="6BC3AB5F" w:rsidR="00A43CE4" w:rsidRPr="001E654B" w:rsidRDefault="0093000E">
            <w:pPr>
              <w:jc w:val="center"/>
              <w:rPr>
                <w:rFonts w:ascii="宋体"/>
                <w:color w:val="000000" w:themeColor="text1"/>
                <w:sz w:val="24"/>
                <w:szCs w:val="24"/>
              </w:rPr>
            </w:pPr>
            <w:r w:rsidRPr="001E654B">
              <w:rPr>
                <w:rFonts w:ascii="宋体" w:hAnsi="宋体"/>
                <w:color w:val="000000" w:themeColor="text1"/>
                <w:sz w:val="24"/>
                <w:szCs w:val="24"/>
              </w:rPr>
              <w:t>8</w:t>
            </w:r>
            <w:r w:rsidR="00B731AE" w:rsidRPr="001E654B">
              <w:rPr>
                <w:rFonts w:ascii="宋体" w:hAnsi="宋体"/>
                <w:color w:val="000000" w:themeColor="text1"/>
                <w:sz w:val="24"/>
                <w:szCs w:val="24"/>
              </w:rPr>
              <w:t>分</w:t>
            </w:r>
          </w:p>
        </w:tc>
        <w:tc>
          <w:tcPr>
            <w:tcW w:w="709" w:type="dxa"/>
            <w:vAlign w:val="center"/>
          </w:tcPr>
          <w:p w14:paraId="6E947C70" w14:textId="77777777" w:rsidR="00A43CE4" w:rsidRPr="001E654B" w:rsidRDefault="00A43CE4">
            <w:pPr>
              <w:jc w:val="center"/>
              <w:rPr>
                <w:rFonts w:ascii="宋体"/>
                <w:color w:val="000000" w:themeColor="text1"/>
                <w:sz w:val="24"/>
                <w:szCs w:val="24"/>
              </w:rPr>
            </w:pPr>
          </w:p>
        </w:tc>
      </w:tr>
      <w:tr w:rsidR="001E654B" w:rsidRPr="001E654B" w14:paraId="0E04276A" w14:textId="77777777">
        <w:tc>
          <w:tcPr>
            <w:tcW w:w="741" w:type="dxa"/>
            <w:vAlign w:val="center"/>
          </w:tcPr>
          <w:p w14:paraId="53F0B1C9"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2</w:t>
            </w:r>
          </w:p>
        </w:tc>
        <w:tc>
          <w:tcPr>
            <w:tcW w:w="1999" w:type="dxa"/>
            <w:vAlign w:val="center"/>
          </w:tcPr>
          <w:p w14:paraId="53E13EBD"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网络设备的配置</w:t>
            </w:r>
          </w:p>
        </w:tc>
        <w:tc>
          <w:tcPr>
            <w:tcW w:w="5165" w:type="dxa"/>
            <w:vAlign w:val="center"/>
          </w:tcPr>
          <w:p w14:paraId="0330C6E2" w14:textId="4AEC9944" w:rsidR="00A43CE4" w:rsidRPr="001E654B" w:rsidRDefault="00B731AE" w:rsidP="001F5532">
            <w:pPr>
              <w:pStyle w:val="11"/>
              <w:numPr>
                <w:ilvl w:val="0"/>
                <w:numId w:val="7"/>
              </w:numPr>
              <w:ind w:left="0" w:firstLineChars="0" w:firstLine="0"/>
              <w:rPr>
                <w:rFonts w:ascii="宋体"/>
                <w:b/>
                <w:bCs/>
                <w:color w:val="000000" w:themeColor="text1"/>
                <w:sz w:val="24"/>
                <w:szCs w:val="24"/>
                <w:lang w:val="zh-CN"/>
              </w:rPr>
            </w:pPr>
            <w:r w:rsidRPr="001E654B">
              <w:rPr>
                <w:rFonts w:ascii="宋体" w:hAnsi="宋体" w:hint="eastAsia"/>
                <w:b/>
                <w:color w:val="000000" w:themeColor="text1"/>
                <w:sz w:val="24"/>
                <w:szCs w:val="24"/>
              </w:rPr>
              <w:t>串口服务器的配置（</w:t>
            </w:r>
            <w:r w:rsidR="00F75ECA" w:rsidRPr="001E654B">
              <w:rPr>
                <w:rFonts w:ascii="宋体" w:hAnsi="宋体"/>
                <w:b/>
                <w:color w:val="000000" w:themeColor="text1"/>
                <w:sz w:val="24"/>
                <w:szCs w:val="24"/>
              </w:rPr>
              <w:t>4</w:t>
            </w:r>
            <w:r w:rsidRPr="001E654B">
              <w:rPr>
                <w:rFonts w:ascii="宋体" w:hAnsi="宋体" w:hint="eastAsia"/>
                <w:b/>
                <w:color w:val="000000" w:themeColor="text1"/>
                <w:sz w:val="24"/>
                <w:szCs w:val="24"/>
              </w:rPr>
              <w:t>分）</w:t>
            </w:r>
          </w:p>
          <w:p w14:paraId="014A8700" w14:textId="71C09353"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4</w:t>
            </w:r>
            <w:r w:rsidRPr="001E654B">
              <w:rPr>
                <w:rFonts w:ascii="宋体" w:hAnsi="宋体" w:hint="eastAsia"/>
                <w:color w:val="000000" w:themeColor="text1"/>
                <w:sz w:val="24"/>
                <w:szCs w:val="24"/>
              </w:rPr>
              <w:t>个截屏波特率设置都正确，得</w:t>
            </w:r>
            <w:r w:rsidR="00F75ECA" w:rsidRPr="001E654B">
              <w:rPr>
                <w:rFonts w:ascii="宋体" w:hAnsi="宋体"/>
                <w:color w:val="000000" w:themeColor="text1"/>
                <w:sz w:val="24"/>
                <w:szCs w:val="24"/>
              </w:rPr>
              <w:t>4</w:t>
            </w:r>
            <w:r w:rsidRPr="001E654B">
              <w:rPr>
                <w:rFonts w:ascii="宋体" w:hAnsi="宋体" w:hint="eastAsia"/>
                <w:color w:val="000000" w:themeColor="text1"/>
                <w:sz w:val="24"/>
                <w:szCs w:val="24"/>
              </w:rPr>
              <w:t>分；</w:t>
            </w:r>
          </w:p>
          <w:p w14:paraId="2329B5A3" w14:textId="03E0DE41" w:rsidR="00A43CE4" w:rsidRPr="001E654B" w:rsidRDefault="00B731AE">
            <w:pPr>
              <w:rPr>
                <w:rFonts w:ascii="宋体"/>
                <w:b/>
                <w:color w:val="000000" w:themeColor="text1"/>
                <w:sz w:val="24"/>
                <w:szCs w:val="24"/>
              </w:rPr>
            </w:pPr>
            <w:r w:rsidRPr="001E654B">
              <w:rPr>
                <w:rFonts w:ascii="宋体" w:hAnsi="宋体"/>
                <w:b/>
                <w:color w:val="000000" w:themeColor="text1"/>
                <w:sz w:val="24"/>
                <w:szCs w:val="24"/>
              </w:rPr>
              <w:t>2．读取超高频标签并进行</w:t>
            </w:r>
            <w:r w:rsidRPr="001E654B">
              <w:rPr>
                <w:rFonts w:ascii="宋体" w:hAnsi="宋体" w:hint="eastAsia"/>
                <w:b/>
                <w:color w:val="000000" w:themeColor="text1"/>
                <w:sz w:val="24"/>
                <w:szCs w:val="24"/>
              </w:rPr>
              <w:t>截屏（</w:t>
            </w:r>
            <w:r w:rsidR="00F75ECA" w:rsidRPr="001E654B">
              <w:rPr>
                <w:rFonts w:ascii="宋体" w:hAnsi="宋体"/>
                <w:b/>
                <w:color w:val="000000" w:themeColor="text1"/>
                <w:sz w:val="24"/>
                <w:szCs w:val="24"/>
              </w:rPr>
              <w:t>1</w:t>
            </w:r>
            <w:r w:rsidRPr="001E654B">
              <w:rPr>
                <w:rFonts w:ascii="宋体" w:hAnsi="宋体"/>
                <w:b/>
                <w:color w:val="000000" w:themeColor="text1"/>
                <w:sz w:val="24"/>
                <w:szCs w:val="24"/>
              </w:rPr>
              <w:t>分）</w:t>
            </w:r>
          </w:p>
          <w:p w14:paraId="122A0641" w14:textId="64BB03E8"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截屏正确，有读取</w:t>
            </w:r>
            <w:r w:rsidRPr="001E654B">
              <w:rPr>
                <w:rFonts w:ascii="宋体" w:hAnsi="宋体"/>
                <w:color w:val="000000" w:themeColor="text1"/>
                <w:sz w:val="24"/>
                <w:szCs w:val="24"/>
              </w:rPr>
              <w:t>RFID</w:t>
            </w:r>
            <w:r w:rsidRPr="001E654B">
              <w:rPr>
                <w:rFonts w:ascii="宋体" w:hAnsi="宋体" w:hint="eastAsia"/>
                <w:color w:val="000000" w:themeColor="text1"/>
                <w:sz w:val="24"/>
                <w:szCs w:val="24"/>
              </w:rPr>
              <w:t>的数据，得</w:t>
            </w:r>
            <w:r w:rsidR="00F75ECA" w:rsidRPr="001E654B">
              <w:rPr>
                <w:rFonts w:ascii="宋体" w:hAnsi="宋体"/>
                <w:color w:val="000000" w:themeColor="text1"/>
                <w:sz w:val="24"/>
                <w:szCs w:val="24"/>
              </w:rPr>
              <w:t>1</w:t>
            </w:r>
            <w:r w:rsidRPr="001E654B">
              <w:rPr>
                <w:rFonts w:ascii="宋体" w:hAnsi="宋体"/>
                <w:color w:val="000000" w:themeColor="text1"/>
                <w:sz w:val="24"/>
                <w:szCs w:val="24"/>
              </w:rPr>
              <w:t>分；</w:t>
            </w:r>
          </w:p>
          <w:p w14:paraId="713E9C5A"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3．移动互联终端摄像头拍照（2分）</w:t>
            </w:r>
          </w:p>
          <w:p w14:paraId="0A011BC0"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有正确的抓拍照片，得</w:t>
            </w:r>
            <w:r w:rsidRPr="001E654B">
              <w:rPr>
                <w:rFonts w:ascii="宋体" w:hAnsi="宋体"/>
                <w:color w:val="000000" w:themeColor="text1"/>
                <w:sz w:val="24"/>
                <w:szCs w:val="24"/>
              </w:rPr>
              <w:t>2分。</w:t>
            </w:r>
          </w:p>
          <w:p w14:paraId="679257F5"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4．移动互联终端照片存储路径（2分）</w:t>
            </w:r>
          </w:p>
          <w:p w14:paraId="74454F95"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有正确的抓拍照片，得</w:t>
            </w:r>
            <w:r w:rsidRPr="001E654B">
              <w:rPr>
                <w:rFonts w:ascii="宋体" w:hAnsi="宋体"/>
                <w:color w:val="000000" w:themeColor="text1"/>
                <w:sz w:val="24"/>
                <w:szCs w:val="24"/>
              </w:rPr>
              <w:t>2分。</w:t>
            </w:r>
          </w:p>
        </w:tc>
        <w:tc>
          <w:tcPr>
            <w:tcW w:w="708" w:type="dxa"/>
            <w:vAlign w:val="center"/>
          </w:tcPr>
          <w:p w14:paraId="220AF174" w14:textId="7591C022" w:rsidR="00A43CE4" w:rsidRPr="001E654B" w:rsidRDefault="00F75ECA">
            <w:pPr>
              <w:jc w:val="center"/>
              <w:rPr>
                <w:rFonts w:ascii="宋体"/>
                <w:color w:val="000000" w:themeColor="text1"/>
                <w:sz w:val="24"/>
                <w:szCs w:val="24"/>
              </w:rPr>
            </w:pPr>
            <w:r w:rsidRPr="001E654B">
              <w:rPr>
                <w:rFonts w:ascii="宋体" w:hAnsi="宋体"/>
                <w:color w:val="000000" w:themeColor="text1"/>
                <w:sz w:val="24"/>
                <w:szCs w:val="24"/>
              </w:rPr>
              <w:t>9</w:t>
            </w:r>
            <w:r w:rsidR="00B731AE" w:rsidRPr="001E654B">
              <w:rPr>
                <w:rFonts w:ascii="宋体" w:hAnsi="宋体"/>
                <w:color w:val="000000" w:themeColor="text1"/>
                <w:sz w:val="24"/>
                <w:szCs w:val="24"/>
              </w:rPr>
              <w:t>分</w:t>
            </w:r>
          </w:p>
        </w:tc>
        <w:tc>
          <w:tcPr>
            <w:tcW w:w="709" w:type="dxa"/>
            <w:vAlign w:val="center"/>
          </w:tcPr>
          <w:p w14:paraId="18DDBF64" w14:textId="77777777" w:rsidR="00A43CE4" w:rsidRPr="001E654B" w:rsidRDefault="00A43CE4">
            <w:pPr>
              <w:jc w:val="center"/>
              <w:rPr>
                <w:rFonts w:ascii="宋体"/>
                <w:color w:val="000000" w:themeColor="text1"/>
                <w:sz w:val="24"/>
                <w:szCs w:val="24"/>
              </w:rPr>
            </w:pPr>
          </w:p>
        </w:tc>
      </w:tr>
    </w:tbl>
    <w:p w14:paraId="5068B6F1" w14:textId="77777777" w:rsidR="00A43CE4" w:rsidRPr="001E654B" w:rsidRDefault="00B731AE" w:rsidP="00EA0B18">
      <w:pPr>
        <w:pStyle w:val="4"/>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任务三、物联网应用层系统部署与配置</w:t>
      </w:r>
      <w:r w:rsidRPr="001E654B">
        <w:rPr>
          <w:rFonts w:ascii="Arial Narrow" w:eastAsia="仿宋_GB2312" w:hAnsi="Arial Narrow" w:cs="Arial" w:hint="eastAsia"/>
          <w:color w:val="000000" w:themeColor="text1"/>
          <w:sz w:val="30"/>
          <w:szCs w:val="30"/>
        </w:rPr>
        <w:t xml:space="preserve">  </w:t>
      </w:r>
      <w:r w:rsidRPr="001E654B">
        <w:rPr>
          <w:rFonts w:ascii="Arial Narrow" w:eastAsia="仿宋_GB2312" w:hAnsi="Arial Narrow" w:cs="Arial" w:hint="eastAsia"/>
          <w:color w:val="000000" w:themeColor="text1"/>
          <w:sz w:val="30"/>
          <w:szCs w:val="30"/>
        </w:rPr>
        <w:t>得分</w:t>
      </w:r>
      <w:r w:rsidRPr="001E654B">
        <w:rPr>
          <w:rFonts w:ascii="Arial Narrow" w:eastAsia="仿宋_GB2312" w:hAnsi="Arial Narrow" w:cs="Arial" w:hint="eastAsia"/>
          <w:color w:val="000000" w:themeColor="text1"/>
          <w:sz w:val="30"/>
          <w:szCs w:val="30"/>
        </w:rPr>
        <w:t>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003"/>
        <w:gridCol w:w="5165"/>
        <w:gridCol w:w="708"/>
        <w:gridCol w:w="709"/>
      </w:tblGrid>
      <w:tr w:rsidR="001E654B" w:rsidRPr="001E654B" w14:paraId="2576DFF1" w14:textId="77777777">
        <w:tc>
          <w:tcPr>
            <w:tcW w:w="737" w:type="dxa"/>
            <w:vAlign w:val="center"/>
          </w:tcPr>
          <w:p w14:paraId="5C3F268C"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序号</w:t>
            </w:r>
          </w:p>
        </w:tc>
        <w:tc>
          <w:tcPr>
            <w:tcW w:w="2003" w:type="dxa"/>
            <w:vAlign w:val="center"/>
          </w:tcPr>
          <w:p w14:paraId="7DB6B162"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考核点</w:t>
            </w:r>
          </w:p>
        </w:tc>
        <w:tc>
          <w:tcPr>
            <w:tcW w:w="5165" w:type="dxa"/>
            <w:vAlign w:val="center"/>
          </w:tcPr>
          <w:p w14:paraId="64BFE559"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评分标准</w:t>
            </w:r>
          </w:p>
        </w:tc>
        <w:tc>
          <w:tcPr>
            <w:tcW w:w="708" w:type="dxa"/>
            <w:vAlign w:val="center"/>
          </w:tcPr>
          <w:p w14:paraId="30CE8523"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配分</w:t>
            </w:r>
          </w:p>
        </w:tc>
        <w:tc>
          <w:tcPr>
            <w:tcW w:w="709" w:type="dxa"/>
            <w:vAlign w:val="center"/>
          </w:tcPr>
          <w:p w14:paraId="7DD66894"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得分</w:t>
            </w:r>
          </w:p>
        </w:tc>
      </w:tr>
      <w:tr w:rsidR="001E654B" w:rsidRPr="001E654B" w14:paraId="7180DEAA" w14:textId="77777777">
        <w:tc>
          <w:tcPr>
            <w:tcW w:w="737" w:type="dxa"/>
            <w:vAlign w:val="center"/>
          </w:tcPr>
          <w:p w14:paraId="5C79E2DC"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1</w:t>
            </w:r>
          </w:p>
        </w:tc>
        <w:tc>
          <w:tcPr>
            <w:tcW w:w="2003" w:type="dxa"/>
            <w:vAlign w:val="center"/>
          </w:tcPr>
          <w:p w14:paraId="4B01089C"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应用软件的部署与配置</w:t>
            </w:r>
          </w:p>
        </w:tc>
        <w:tc>
          <w:tcPr>
            <w:tcW w:w="5165" w:type="dxa"/>
            <w:vAlign w:val="center"/>
          </w:tcPr>
          <w:p w14:paraId="01B417BA"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1、巡更软件安装与使用（1分）</w:t>
            </w:r>
          </w:p>
          <w:p w14:paraId="74FEDFE2"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截屏内容正确，得</w:t>
            </w:r>
            <w:r w:rsidRPr="001E654B">
              <w:rPr>
                <w:rFonts w:ascii="宋体" w:hAnsi="宋体"/>
                <w:color w:val="000000" w:themeColor="text1"/>
                <w:sz w:val="24"/>
                <w:szCs w:val="24"/>
              </w:rPr>
              <w:t>1分</w:t>
            </w:r>
          </w:p>
          <w:p w14:paraId="70DFCC79"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2、智慧社区系统软件部署与配置（5分）</w:t>
            </w:r>
          </w:p>
          <w:p w14:paraId="54B439F6"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截屏内容和</w:t>
            </w:r>
            <w:r w:rsidRPr="001E654B">
              <w:rPr>
                <w:rFonts w:ascii="宋体" w:hAnsi="宋体"/>
                <w:color w:val="000000" w:themeColor="text1"/>
                <w:sz w:val="24"/>
                <w:szCs w:val="24"/>
              </w:rPr>
              <w:t>配置</w:t>
            </w:r>
            <w:r w:rsidRPr="001E654B">
              <w:rPr>
                <w:rFonts w:ascii="宋体" w:hAnsi="宋体" w:hint="eastAsia"/>
                <w:color w:val="000000" w:themeColor="text1"/>
                <w:sz w:val="24"/>
                <w:szCs w:val="24"/>
              </w:rPr>
              <w:t>正确并能按配置要求登录系统，得</w:t>
            </w:r>
            <w:r w:rsidRPr="001E654B">
              <w:rPr>
                <w:rFonts w:ascii="宋体" w:hAnsi="宋体"/>
                <w:color w:val="000000" w:themeColor="text1"/>
                <w:sz w:val="24"/>
                <w:szCs w:val="24"/>
              </w:rPr>
              <w:t>5分</w:t>
            </w:r>
          </w:p>
          <w:p w14:paraId="212083E3" w14:textId="6EB7E764"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3、</w:t>
            </w:r>
            <w:r w:rsidR="002C3592" w:rsidRPr="001E654B">
              <w:rPr>
                <w:rFonts w:ascii="宋体" w:hAnsi="宋体" w:hint="eastAsia"/>
                <w:b/>
                <w:color w:val="000000" w:themeColor="text1"/>
                <w:sz w:val="24"/>
                <w:szCs w:val="24"/>
              </w:rPr>
              <w:t>智慧</w:t>
            </w:r>
            <w:r w:rsidR="002C3592" w:rsidRPr="001E654B">
              <w:rPr>
                <w:rFonts w:ascii="宋体" w:hAnsi="宋体"/>
                <w:b/>
                <w:color w:val="000000" w:themeColor="text1"/>
                <w:sz w:val="24"/>
                <w:szCs w:val="24"/>
              </w:rPr>
              <w:t>农业</w:t>
            </w:r>
            <w:r w:rsidRPr="001E654B">
              <w:rPr>
                <w:rFonts w:ascii="宋体" w:hAnsi="宋体"/>
                <w:b/>
                <w:color w:val="000000" w:themeColor="text1"/>
                <w:sz w:val="24"/>
                <w:szCs w:val="24"/>
              </w:rPr>
              <w:t>系统软件部署与配置（4分）</w:t>
            </w:r>
          </w:p>
          <w:p w14:paraId="7770560E"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截屏内容和</w:t>
            </w:r>
            <w:r w:rsidRPr="001E654B">
              <w:rPr>
                <w:rFonts w:ascii="宋体" w:hAnsi="宋体"/>
                <w:color w:val="000000" w:themeColor="text1"/>
                <w:sz w:val="24"/>
                <w:szCs w:val="24"/>
              </w:rPr>
              <w:t>配置</w:t>
            </w:r>
            <w:r w:rsidRPr="001E654B">
              <w:rPr>
                <w:rFonts w:ascii="宋体" w:hAnsi="宋体" w:hint="eastAsia"/>
                <w:color w:val="000000" w:themeColor="text1"/>
                <w:sz w:val="24"/>
                <w:szCs w:val="24"/>
              </w:rPr>
              <w:t>正确并能按配置要求登录系统，得</w:t>
            </w:r>
            <w:r w:rsidRPr="001E654B">
              <w:rPr>
                <w:rFonts w:ascii="宋体" w:hAnsi="宋体"/>
                <w:color w:val="000000" w:themeColor="text1"/>
                <w:sz w:val="24"/>
                <w:szCs w:val="24"/>
              </w:rPr>
              <w:t>4分</w:t>
            </w:r>
          </w:p>
          <w:p w14:paraId="2BA258F0" w14:textId="77777777" w:rsidR="00A43CE4" w:rsidRPr="001E654B" w:rsidRDefault="00B731AE">
            <w:pPr>
              <w:tabs>
                <w:tab w:val="left" w:pos="1985"/>
              </w:tabs>
              <w:rPr>
                <w:rFonts w:ascii="宋体" w:hAnsi="宋体"/>
                <w:b/>
                <w:color w:val="000000" w:themeColor="text1"/>
                <w:sz w:val="24"/>
                <w:szCs w:val="24"/>
              </w:rPr>
            </w:pPr>
            <w:r w:rsidRPr="001E654B">
              <w:rPr>
                <w:rFonts w:ascii="宋体" w:hAnsi="宋体"/>
                <w:b/>
                <w:color w:val="000000" w:themeColor="text1"/>
                <w:sz w:val="24"/>
                <w:szCs w:val="24"/>
              </w:rPr>
              <w:t>4、物联网网关配置、使用（5分）</w:t>
            </w:r>
          </w:p>
          <w:p w14:paraId="0E3AC0CA" w14:textId="77777777" w:rsidR="00A43CE4" w:rsidRPr="001E654B" w:rsidRDefault="00B731AE">
            <w:pPr>
              <w:tabs>
                <w:tab w:val="left" w:pos="1985"/>
              </w:tabs>
              <w:rPr>
                <w:rFonts w:ascii="宋体" w:hAnsi="宋体"/>
                <w:color w:val="000000" w:themeColor="text1"/>
                <w:sz w:val="24"/>
                <w:szCs w:val="24"/>
              </w:rPr>
            </w:pPr>
            <w:r w:rsidRPr="001E654B">
              <w:rPr>
                <w:rFonts w:ascii="宋体" w:hAnsi="宋体" w:hint="eastAsia"/>
                <w:color w:val="000000" w:themeColor="text1"/>
                <w:sz w:val="24"/>
                <w:szCs w:val="24"/>
              </w:rPr>
              <w:t>注册新用户（</w:t>
            </w:r>
            <w:r w:rsidRPr="001E654B">
              <w:rPr>
                <w:rFonts w:ascii="宋体" w:hAnsi="宋体"/>
                <w:color w:val="000000" w:themeColor="text1"/>
                <w:sz w:val="24"/>
                <w:szCs w:val="24"/>
              </w:rPr>
              <w:t>1分）</w:t>
            </w:r>
          </w:p>
          <w:p w14:paraId="7F02B170" w14:textId="77777777" w:rsidR="00A43CE4" w:rsidRPr="001E654B" w:rsidRDefault="00B731AE">
            <w:pPr>
              <w:tabs>
                <w:tab w:val="left" w:pos="1985"/>
              </w:tabs>
              <w:rPr>
                <w:rFonts w:ascii="宋体" w:hAnsi="宋体"/>
                <w:color w:val="000000" w:themeColor="text1"/>
                <w:sz w:val="24"/>
                <w:szCs w:val="24"/>
              </w:rPr>
            </w:pPr>
            <w:r w:rsidRPr="001E654B">
              <w:rPr>
                <w:rFonts w:ascii="宋体" w:hAnsi="宋体" w:hint="eastAsia"/>
                <w:color w:val="000000" w:themeColor="text1"/>
                <w:sz w:val="24"/>
                <w:szCs w:val="24"/>
              </w:rPr>
              <w:t>网关配置（</w:t>
            </w:r>
            <w:r w:rsidRPr="001E654B">
              <w:rPr>
                <w:rFonts w:ascii="宋体" w:hAnsi="宋体"/>
                <w:color w:val="000000" w:themeColor="text1"/>
                <w:sz w:val="24"/>
                <w:szCs w:val="24"/>
              </w:rPr>
              <w:t>2分）</w:t>
            </w:r>
          </w:p>
          <w:p w14:paraId="255E0E66"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添加传感器、执行器（</w:t>
            </w:r>
            <w:r w:rsidRPr="001E654B">
              <w:rPr>
                <w:rFonts w:ascii="宋体" w:hAnsi="宋体"/>
                <w:color w:val="000000" w:themeColor="text1"/>
                <w:sz w:val="24"/>
                <w:szCs w:val="24"/>
              </w:rPr>
              <w:t>2分）</w:t>
            </w:r>
          </w:p>
        </w:tc>
        <w:tc>
          <w:tcPr>
            <w:tcW w:w="708" w:type="dxa"/>
            <w:vAlign w:val="center"/>
          </w:tcPr>
          <w:p w14:paraId="245B2A82" w14:textId="77777777" w:rsidR="00A43CE4" w:rsidRPr="001E654B" w:rsidRDefault="00B731AE">
            <w:pPr>
              <w:jc w:val="center"/>
              <w:rPr>
                <w:rFonts w:ascii="宋体" w:hAnsi="宋体"/>
                <w:b/>
                <w:color w:val="000000" w:themeColor="text1"/>
                <w:sz w:val="24"/>
                <w:szCs w:val="24"/>
              </w:rPr>
            </w:pPr>
            <w:r w:rsidRPr="001E654B">
              <w:rPr>
                <w:rFonts w:ascii="宋体" w:hAnsi="宋体"/>
                <w:color w:val="000000" w:themeColor="text1"/>
                <w:sz w:val="24"/>
                <w:szCs w:val="24"/>
              </w:rPr>
              <w:t>15分</w:t>
            </w:r>
          </w:p>
        </w:tc>
        <w:tc>
          <w:tcPr>
            <w:tcW w:w="709" w:type="dxa"/>
            <w:vAlign w:val="center"/>
          </w:tcPr>
          <w:p w14:paraId="587A93B1" w14:textId="77777777" w:rsidR="00A43CE4" w:rsidRPr="001E654B" w:rsidRDefault="00A43CE4">
            <w:pPr>
              <w:jc w:val="center"/>
              <w:rPr>
                <w:rFonts w:ascii="宋体" w:hAnsi="宋体"/>
                <w:b/>
                <w:color w:val="000000" w:themeColor="text1"/>
                <w:sz w:val="24"/>
                <w:szCs w:val="24"/>
              </w:rPr>
            </w:pPr>
          </w:p>
        </w:tc>
      </w:tr>
    </w:tbl>
    <w:p w14:paraId="77EB1923" w14:textId="77777777" w:rsidR="00A43CE4" w:rsidRPr="001E654B" w:rsidRDefault="00B731AE" w:rsidP="00EA0B18">
      <w:pPr>
        <w:pStyle w:val="4"/>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任务四、物联网应用层系统使用与维护</w:t>
      </w:r>
      <w:r w:rsidRPr="001E654B">
        <w:rPr>
          <w:rFonts w:ascii="Arial Narrow" w:eastAsia="仿宋_GB2312" w:hAnsi="Arial Narrow" w:cs="Arial" w:hint="eastAsia"/>
          <w:color w:val="000000" w:themeColor="text1"/>
          <w:sz w:val="30"/>
          <w:szCs w:val="30"/>
        </w:rPr>
        <w:t xml:space="preserve">  </w:t>
      </w:r>
      <w:r w:rsidRPr="001E654B">
        <w:rPr>
          <w:rFonts w:ascii="Arial Narrow" w:eastAsia="仿宋_GB2312" w:hAnsi="Arial Narrow" w:cs="Arial" w:hint="eastAsia"/>
          <w:color w:val="000000" w:themeColor="text1"/>
          <w:sz w:val="30"/>
          <w:szCs w:val="30"/>
        </w:rPr>
        <w:t>得分</w:t>
      </w:r>
      <w:r w:rsidRPr="001E654B">
        <w:rPr>
          <w:rFonts w:ascii="Arial Narrow" w:eastAsia="仿宋_GB2312" w:hAnsi="Arial Narrow" w:cs="Arial" w:hint="eastAsia"/>
          <w:color w:val="000000" w:themeColor="text1"/>
          <w:sz w:val="30"/>
          <w:szCs w:val="30"/>
        </w:rPr>
        <w:t>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746"/>
        <w:gridCol w:w="4395"/>
        <w:gridCol w:w="708"/>
        <w:gridCol w:w="709"/>
      </w:tblGrid>
      <w:tr w:rsidR="001E654B" w:rsidRPr="001E654B" w14:paraId="54CF9095" w14:textId="77777777">
        <w:tc>
          <w:tcPr>
            <w:tcW w:w="764" w:type="dxa"/>
            <w:vAlign w:val="center"/>
          </w:tcPr>
          <w:p w14:paraId="11305DD0"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序号</w:t>
            </w:r>
          </w:p>
        </w:tc>
        <w:tc>
          <w:tcPr>
            <w:tcW w:w="2746" w:type="dxa"/>
            <w:vAlign w:val="center"/>
          </w:tcPr>
          <w:p w14:paraId="078B9F0D"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考核点</w:t>
            </w:r>
          </w:p>
        </w:tc>
        <w:tc>
          <w:tcPr>
            <w:tcW w:w="4395" w:type="dxa"/>
            <w:vAlign w:val="center"/>
          </w:tcPr>
          <w:p w14:paraId="126168D4"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评分标准</w:t>
            </w:r>
          </w:p>
        </w:tc>
        <w:tc>
          <w:tcPr>
            <w:tcW w:w="708" w:type="dxa"/>
            <w:vAlign w:val="center"/>
          </w:tcPr>
          <w:p w14:paraId="3DFF3BD9"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配分</w:t>
            </w:r>
          </w:p>
        </w:tc>
        <w:tc>
          <w:tcPr>
            <w:tcW w:w="709" w:type="dxa"/>
            <w:vAlign w:val="center"/>
          </w:tcPr>
          <w:p w14:paraId="03A7BB78"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得分</w:t>
            </w:r>
          </w:p>
        </w:tc>
      </w:tr>
      <w:tr w:rsidR="001E654B" w:rsidRPr="001E654B" w14:paraId="3129FB8D" w14:textId="77777777">
        <w:trPr>
          <w:trHeight w:val="1408"/>
        </w:trPr>
        <w:tc>
          <w:tcPr>
            <w:tcW w:w="764" w:type="dxa"/>
            <w:vAlign w:val="center"/>
          </w:tcPr>
          <w:p w14:paraId="39EA817E"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1</w:t>
            </w:r>
          </w:p>
        </w:tc>
        <w:tc>
          <w:tcPr>
            <w:tcW w:w="2746" w:type="dxa"/>
            <w:vAlign w:val="center"/>
          </w:tcPr>
          <w:p w14:paraId="74767EAF" w14:textId="2034E13D" w:rsidR="00A43CE4" w:rsidRPr="001E654B" w:rsidRDefault="00DF4547">
            <w:pPr>
              <w:rPr>
                <w:rFonts w:ascii="宋体"/>
                <w:color w:val="000000" w:themeColor="text1"/>
                <w:sz w:val="24"/>
                <w:szCs w:val="24"/>
              </w:rPr>
            </w:pPr>
            <w:r w:rsidRPr="001E654B">
              <w:rPr>
                <w:rFonts w:ascii="宋体" w:hAnsi="宋体" w:hint="eastAsia"/>
                <w:color w:val="000000" w:themeColor="text1"/>
                <w:sz w:val="24"/>
                <w:szCs w:val="24"/>
              </w:rPr>
              <w:t>智慧农业场景操作和使用</w:t>
            </w:r>
          </w:p>
        </w:tc>
        <w:tc>
          <w:tcPr>
            <w:tcW w:w="4395" w:type="dxa"/>
            <w:vAlign w:val="center"/>
          </w:tcPr>
          <w:p w14:paraId="00E6FD75" w14:textId="65ADDFB5"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1.1、</w:t>
            </w:r>
            <w:r w:rsidR="00DF4547" w:rsidRPr="001E654B">
              <w:rPr>
                <w:rFonts w:ascii="宋体" w:hAnsi="宋体" w:hint="eastAsia"/>
                <w:b/>
                <w:color w:val="000000" w:themeColor="text1"/>
                <w:sz w:val="24"/>
                <w:szCs w:val="24"/>
              </w:rPr>
              <w:t>牧场土壤</w:t>
            </w:r>
            <w:r w:rsidR="00DF4547" w:rsidRPr="001E654B">
              <w:rPr>
                <w:rFonts w:ascii="宋体" w:hAnsi="宋体"/>
                <w:b/>
                <w:color w:val="000000" w:themeColor="text1"/>
                <w:sz w:val="24"/>
                <w:szCs w:val="24"/>
              </w:rPr>
              <w:t>环境信息</w:t>
            </w:r>
            <w:r w:rsidRPr="001E654B">
              <w:rPr>
                <w:rFonts w:ascii="宋体" w:hAnsi="宋体"/>
                <w:b/>
                <w:color w:val="000000" w:themeColor="text1"/>
                <w:sz w:val="24"/>
                <w:szCs w:val="24"/>
              </w:rPr>
              <w:t>截图（</w:t>
            </w:r>
            <w:r w:rsidR="00DF4547" w:rsidRPr="001E654B">
              <w:rPr>
                <w:rFonts w:ascii="宋体" w:hAnsi="宋体"/>
                <w:b/>
                <w:color w:val="000000" w:themeColor="text1"/>
                <w:sz w:val="24"/>
                <w:szCs w:val="24"/>
              </w:rPr>
              <w:t>3</w:t>
            </w:r>
            <w:r w:rsidRPr="001E654B">
              <w:rPr>
                <w:rFonts w:ascii="宋体" w:hAnsi="宋体"/>
                <w:b/>
                <w:color w:val="000000" w:themeColor="text1"/>
                <w:sz w:val="24"/>
                <w:szCs w:val="24"/>
              </w:rPr>
              <w:t>分）</w:t>
            </w:r>
          </w:p>
          <w:p w14:paraId="38962AFA" w14:textId="0032B1F1"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截屏正确，有显示</w:t>
            </w:r>
            <w:r w:rsidR="00DF4547" w:rsidRPr="001E654B">
              <w:rPr>
                <w:rFonts w:ascii="宋体" w:hAnsi="宋体" w:hint="eastAsia"/>
                <w:color w:val="000000" w:themeColor="text1"/>
                <w:sz w:val="24"/>
                <w:szCs w:val="24"/>
              </w:rPr>
              <w:t>牧场土壤</w:t>
            </w:r>
            <w:r w:rsidR="00DF4547" w:rsidRPr="001E654B">
              <w:rPr>
                <w:rFonts w:ascii="宋体" w:hAnsi="宋体"/>
                <w:color w:val="000000" w:themeColor="text1"/>
                <w:sz w:val="24"/>
                <w:szCs w:val="24"/>
              </w:rPr>
              <w:t>相关传感器信息</w:t>
            </w:r>
            <w:r w:rsidRPr="001E654B">
              <w:rPr>
                <w:rFonts w:ascii="宋体" w:hAnsi="宋体" w:hint="eastAsia"/>
                <w:color w:val="000000" w:themeColor="text1"/>
                <w:sz w:val="24"/>
                <w:szCs w:val="24"/>
              </w:rPr>
              <w:t>，得</w:t>
            </w:r>
            <w:r w:rsidR="00DF4547" w:rsidRPr="001E654B">
              <w:rPr>
                <w:rFonts w:ascii="宋体" w:hAnsi="宋体"/>
                <w:color w:val="000000" w:themeColor="text1"/>
                <w:sz w:val="24"/>
                <w:szCs w:val="24"/>
              </w:rPr>
              <w:t>3</w:t>
            </w:r>
            <w:r w:rsidRPr="001E654B">
              <w:rPr>
                <w:rFonts w:ascii="宋体" w:hAnsi="宋体"/>
                <w:color w:val="000000" w:themeColor="text1"/>
                <w:sz w:val="24"/>
                <w:szCs w:val="24"/>
              </w:rPr>
              <w:t>分；</w:t>
            </w:r>
          </w:p>
          <w:p w14:paraId="73FB7882" w14:textId="77777777"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1.2、大气环境截图（4分）</w:t>
            </w:r>
          </w:p>
          <w:p w14:paraId="114B07AB"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lastRenderedPageBreak/>
              <w:t>截屏移动端，有显示大气环境各传感数据，得</w:t>
            </w:r>
            <w:r w:rsidRPr="001E654B">
              <w:rPr>
                <w:rFonts w:ascii="宋体" w:hAnsi="宋体"/>
                <w:color w:val="000000" w:themeColor="text1"/>
                <w:sz w:val="24"/>
                <w:szCs w:val="24"/>
              </w:rPr>
              <w:t>2分；</w:t>
            </w:r>
          </w:p>
          <w:p w14:paraId="0671E917" w14:textId="5C5B5A75"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截</w:t>
            </w:r>
            <w:r w:rsidRPr="001E654B">
              <w:rPr>
                <w:rFonts w:ascii="宋体" w:hAnsi="宋体"/>
                <w:color w:val="000000" w:themeColor="text1"/>
                <w:sz w:val="24"/>
                <w:szCs w:val="24"/>
              </w:rPr>
              <w:t>PC端画面，有“</w:t>
            </w:r>
            <w:r w:rsidR="00DF4547" w:rsidRPr="001E654B">
              <w:rPr>
                <w:rFonts w:ascii="宋体" w:hAnsi="宋体" w:hint="eastAsia"/>
                <w:color w:val="000000" w:themeColor="text1"/>
                <w:sz w:val="24"/>
                <w:szCs w:val="24"/>
              </w:rPr>
              <w:t>土壤</w:t>
            </w:r>
            <w:r w:rsidR="00DF4547" w:rsidRPr="001E654B">
              <w:rPr>
                <w:rFonts w:ascii="宋体" w:hAnsi="宋体"/>
                <w:color w:val="000000" w:themeColor="text1"/>
                <w:sz w:val="24"/>
                <w:szCs w:val="24"/>
              </w:rPr>
              <w:t>指数”</w:t>
            </w:r>
            <w:r w:rsidRPr="001E654B">
              <w:rPr>
                <w:rFonts w:ascii="宋体" w:hAnsi="宋体"/>
                <w:color w:val="000000" w:themeColor="text1"/>
                <w:sz w:val="24"/>
                <w:szCs w:val="24"/>
              </w:rPr>
              <w:t>详细信息，得2分。</w:t>
            </w:r>
          </w:p>
          <w:p w14:paraId="5B07D326" w14:textId="37AA3490" w:rsidR="00A43CE4" w:rsidRPr="001E654B" w:rsidRDefault="00B731AE">
            <w:pPr>
              <w:rPr>
                <w:rFonts w:ascii="宋体" w:hAnsi="宋体"/>
                <w:b/>
                <w:color w:val="000000" w:themeColor="text1"/>
                <w:sz w:val="24"/>
                <w:szCs w:val="24"/>
              </w:rPr>
            </w:pPr>
            <w:r w:rsidRPr="001E654B">
              <w:rPr>
                <w:rFonts w:ascii="宋体" w:hAnsi="宋体"/>
                <w:b/>
                <w:color w:val="000000" w:themeColor="text1"/>
                <w:sz w:val="24"/>
                <w:szCs w:val="24"/>
              </w:rPr>
              <w:t>1.3、移动端水文环境截图（</w:t>
            </w:r>
            <w:r w:rsidR="00DF4547" w:rsidRPr="001E654B">
              <w:rPr>
                <w:rFonts w:ascii="宋体" w:hAnsi="宋体"/>
                <w:b/>
                <w:color w:val="000000" w:themeColor="text1"/>
                <w:sz w:val="24"/>
                <w:szCs w:val="24"/>
              </w:rPr>
              <w:t>3</w:t>
            </w:r>
            <w:r w:rsidRPr="001E654B">
              <w:rPr>
                <w:rFonts w:ascii="宋体" w:hAnsi="宋体"/>
                <w:b/>
                <w:color w:val="000000" w:themeColor="text1"/>
                <w:sz w:val="24"/>
                <w:szCs w:val="24"/>
              </w:rPr>
              <w:t>分）</w:t>
            </w:r>
          </w:p>
          <w:p w14:paraId="563C30B2" w14:textId="17AF4E09" w:rsidR="00A43CE4" w:rsidRPr="001E654B" w:rsidRDefault="00B731AE" w:rsidP="00DF4547">
            <w:pPr>
              <w:rPr>
                <w:rFonts w:ascii="宋体" w:hAnsi="宋体"/>
                <w:color w:val="000000" w:themeColor="text1"/>
                <w:sz w:val="24"/>
                <w:szCs w:val="24"/>
              </w:rPr>
            </w:pPr>
            <w:r w:rsidRPr="001E654B">
              <w:rPr>
                <w:rFonts w:ascii="宋体" w:hAnsi="宋体" w:hint="eastAsia"/>
                <w:color w:val="000000" w:themeColor="text1"/>
                <w:sz w:val="24"/>
                <w:szCs w:val="24"/>
              </w:rPr>
              <w:t>对移动端水文环境的截屏，数据正常，得</w:t>
            </w:r>
            <w:r w:rsidR="00DF4547" w:rsidRPr="001E654B">
              <w:rPr>
                <w:rFonts w:ascii="宋体" w:hAnsi="宋体"/>
                <w:color w:val="000000" w:themeColor="text1"/>
                <w:sz w:val="24"/>
                <w:szCs w:val="24"/>
              </w:rPr>
              <w:t>3</w:t>
            </w:r>
            <w:r w:rsidRPr="001E654B">
              <w:rPr>
                <w:rFonts w:ascii="宋体" w:hAnsi="宋体"/>
                <w:color w:val="000000" w:themeColor="text1"/>
                <w:sz w:val="24"/>
                <w:szCs w:val="24"/>
              </w:rPr>
              <w:t>分。</w:t>
            </w:r>
          </w:p>
        </w:tc>
        <w:tc>
          <w:tcPr>
            <w:tcW w:w="708" w:type="dxa"/>
            <w:vAlign w:val="center"/>
          </w:tcPr>
          <w:p w14:paraId="5E24F8F9" w14:textId="3B515AF4" w:rsidR="00A43CE4" w:rsidRPr="001E654B" w:rsidRDefault="00DF4547">
            <w:pPr>
              <w:jc w:val="center"/>
              <w:rPr>
                <w:rFonts w:ascii="宋体"/>
                <w:color w:val="000000" w:themeColor="text1"/>
                <w:sz w:val="24"/>
                <w:szCs w:val="24"/>
              </w:rPr>
            </w:pPr>
            <w:r w:rsidRPr="001E654B">
              <w:rPr>
                <w:rFonts w:ascii="宋体" w:hAnsi="宋体"/>
                <w:color w:val="000000" w:themeColor="text1"/>
                <w:sz w:val="24"/>
                <w:szCs w:val="24"/>
              </w:rPr>
              <w:lastRenderedPageBreak/>
              <w:t>10</w:t>
            </w:r>
            <w:r w:rsidR="00B731AE" w:rsidRPr="001E654B">
              <w:rPr>
                <w:rFonts w:ascii="宋体" w:hAnsi="宋体"/>
                <w:color w:val="000000" w:themeColor="text1"/>
                <w:sz w:val="24"/>
                <w:szCs w:val="24"/>
              </w:rPr>
              <w:t>分</w:t>
            </w:r>
          </w:p>
        </w:tc>
        <w:tc>
          <w:tcPr>
            <w:tcW w:w="709" w:type="dxa"/>
            <w:vAlign w:val="center"/>
          </w:tcPr>
          <w:p w14:paraId="4B706044" w14:textId="77777777" w:rsidR="00A43CE4" w:rsidRPr="001E654B" w:rsidRDefault="00A43CE4">
            <w:pPr>
              <w:jc w:val="center"/>
              <w:rPr>
                <w:rFonts w:ascii="宋体"/>
                <w:color w:val="000000" w:themeColor="text1"/>
                <w:sz w:val="24"/>
                <w:szCs w:val="24"/>
              </w:rPr>
            </w:pPr>
          </w:p>
        </w:tc>
      </w:tr>
      <w:tr w:rsidR="001E654B" w:rsidRPr="001E654B" w14:paraId="69DE1ED4" w14:textId="77777777">
        <w:trPr>
          <w:trHeight w:val="233"/>
        </w:trPr>
        <w:tc>
          <w:tcPr>
            <w:tcW w:w="764" w:type="dxa"/>
            <w:vAlign w:val="center"/>
          </w:tcPr>
          <w:p w14:paraId="30FF51F3"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3</w:t>
            </w:r>
          </w:p>
        </w:tc>
        <w:tc>
          <w:tcPr>
            <w:tcW w:w="2746" w:type="dxa"/>
            <w:vAlign w:val="center"/>
          </w:tcPr>
          <w:p w14:paraId="4DF7B277"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智能商超</w:t>
            </w:r>
          </w:p>
        </w:tc>
        <w:tc>
          <w:tcPr>
            <w:tcW w:w="4395" w:type="dxa"/>
            <w:vAlign w:val="center"/>
          </w:tcPr>
          <w:p w14:paraId="32865B3E" w14:textId="3B1B1882" w:rsidR="00A43CE4" w:rsidRPr="001E654B" w:rsidRDefault="00B731AE" w:rsidP="00DF4547">
            <w:pPr>
              <w:rPr>
                <w:rFonts w:ascii="宋体" w:hAnsi="宋体"/>
                <w:color w:val="000000" w:themeColor="text1"/>
                <w:sz w:val="24"/>
                <w:szCs w:val="24"/>
              </w:rPr>
            </w:pPr>
            <w:r w:rsidRPr="001E654B">
              <w:rPr>
                <w:rFonts w:ascii="宋体" w:hAnsi="宋体"/>
                <w:color w:val="000000" w:themeColor="text1"/>
                <w:sz w:val="24"/>
                <w:szCs w:val="24"/>
              </w:rPr>
              <w:t>4.1、能体现全部操作过程的截图，得</w:t>
            </w:r>
            <w:r w:rsidR="00DF4547" w:rsidRPr="001E654B">
              <w:rPr>
                <w:rFonts w:ascii="宋体" w:hAnsi="宋体"/>
                <w:color w:val="000000" w:themeColor="text1"/>
                <w:sz w:val="24"/>
                <w:szCs w:val="24"/>
              </w:rPr>
              <w:t>8</w:t>
            </w:r>
            <w:r w:rsidRPr="001E654B">
              <w:rPr>
                <w:rFonts w:ascii="宋体" w:hAnsi="宋体"/>
                <w:color w:val="000000" w:themeColor="text1"/>
                <w:sz w:val="24"/>
                <w:szCs w:val="24"/>
              </w:rPr>
              <w:t>分</w:t>
            </w:r>
          </w:p>
        </w:tc>
        <w:tc>
          <w:tcPr>
            <w:tcW w:w="708" w:type="dxa"/>
            <w:vAlign w:val="center"/>
          </w:tcPr>
          <w:p w14:paraId="67673575" w14:textId="19881336" w:rsidR="00A43CE4" w:rsidRPr="001E654B" w:rsidRDefault="00DF4547">
            <w:pPr>
              <w:jc w:val="center"/>
              <w:rPr>
                <w:rFonts w:ascii="宋体" w:hAnsi="宋体"/>
                <w:color w:val="000000" w:themeColor="text1"/>
                <w:sz w:val="24"/>
                <w:szCs w:val="24"/>
              </w:rPr>
            </w:pPr>
            <w:r w:rsidRPr="001E654B">
              <w:rPr>
                <w:rFonts w:ascii="宋体" w:hAnsi="宋体"/>
                <w:color w:val="000000" w:themeColor="text1"/>
                <w:sz w:val="24"/>
                <w:szCs w:val="24"/>
              </w:rPr>
              <w:t>8</w:t>
            </w:r>
            <w:r w:rsidR="00B731AE" w:rsidRPr="001E654B">
              <w:rPr>
                <w:rFonts w:ascii="宋体" w:hAnsi="宋体"/>
                <w:color w:val="000000" w:themeColor="text1"/>
                <w:sz w:val="24"/>
                <w:szCs w:val="24"/>
              </w:rPr>
              <w:t>分</w:t>
            </w:r>
          </w:p>
        </w:tc>
        <w:tc>
          <w:tcPr>
            <w:tcW w:w="709" w:type="dxa"/>
            <w:vAlign w:val="center"/>
          </w:tcPr>
          <w:p w14:paraId="7D7AC4D5" w14:textId="77777777" w:rsidR="00A43CE4" w:rsidRPr="001E654B" w:rsidRDefault="00A43CE4">
            <w:pPr>
              <w:jc w:val="center"/>
              <w:rPr>
                <w:rFonts w:ascii="宋体"/>
                <w:color w:val="000000" w:themeColor="text1"/>
                <w:sz w:val="24"/>
                <w:szCs w:val="24"/>
              </w:rPr>
            </w:pPr>
          </w:p>
        </w:tc>
      </w:tr>
      <w:tr w:rsidR="001E654B" w:rsidRPr="001E654B" w14:paraId="1A2CEF29" w14:textId="77777777">
        <w:trPr>
          <w:trHeight w:val="233"/>
        </w:trPr>
        <w:tc>
          <w:tcPr>
            <w:tcW w:w="764" w:type="dxa"/>
            <w:vAlign w:val="center"/>
          </w:tcPr>
          <w:p w14:paraId="0951AA2C"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4</w:t>
            </w:r>
          </w:p>
        </w:tc>
        <w:tc>
          <w:tcPr>
            <w:tcW w:w="2746" w:type="dxa"/>
            <w:vAlign w:val="center"/>
          </w:tcPr>
          <w:p w14:paraId="1CFA16D4"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修改价格标签</w:t>
            </w:r>
          </w:p>
        </w:tc>
        <w:tc>
          <w:tcPr>
            <w:tcW w:w="4395" w:type="dxa"/>
            <w:vAlign w:val="center"/>
          </w:tcPr>
          <w:p w14:paraId="414A8960" w14:textId="3A894742" w:rsidR="00A43CE4" w:rsidRPr="001E654B" w:rsidRDefault="00B731AE" w:rsidP="00DF4547">
            <w:pPr>
              <w:rPr>
                <w:rFonts w:ascii="宋体" w:hAnsi="宋体"/>
                <w:color w:val="000000" w:themeColor="text1"/>
                <w:sz w:val="24"/>
                <w:szCs w:val="24"/>
              </w:rPr>
            </w:pPr>
            <w:r w:rsidRPr="001E654B">
              <w:rPr>
                <w:rFonts w:ascii="宋体" w:hAnsi="宋体" w:hint="eastAsia"/>
                <w:color w:val="000000" w:themeColor="text1"/>
                <w:sz w:val="24"/>
                <w:szCs w:val="24"/>
              </w:rPr>
              <w:t>左边第一个价格标签显示</w:t>
            </w:r>
            <w:r w:rsidRPr="001E654B">
              <w:rPr>
                <w:rFonts w:ascii="宋体" w:hAnsi="宋体"/>
                <w:color w:val="000000" w:themeColor="text1"/>
                <w:sz w:val="24"/>
                <w:szCs w:val="24"/>
              </w:rPr>
              <w:t>100得</w:t>
            </w:r>
            <w:r w:rsidR="00DF4547" w:rsidRPr="001E654B">
              <w:rPr>
                <w:rFonts w:ascii="宋体" w:hAnsi="宋体"/>
                <w:color w:val="000000" w:themeColor="text1"/>
                <w:sz w:val="24"/>
                <w:szCs w:val="24"/>
              </w:rPr>
              <w:t>3</w:t>
            </w:r>
            <w:r w:rsidRPr="001E654B">
              <w:rPr>
                <w:rFonts w:ascii="宋体" w:hAnsi="宋体"/>
                <w:color w:val="000000" w:themeColor="text1"/>
                <w:sz w:val="24"/>
                <w:szCs w:val="24"/>
              </w:rPr>
              <w:t>.5分，第二个价格标签显示59得</w:t>
            </w:r>
            <w:r w:rsidR="00DF4547" w:rsidRPr="001E654B">
              <w:rPr>
                <w:rFonts w:ascii="宋体" w:hAnsi="宋体"/>
                <w:color w:val="000000" w:themeColor="text1"/>
                <w:sz w:val="24"/>
                <w:szCs w:val="24"/>
              </w:rPr>
              <w:t>3</w:t>
            </w:r>
            <w:r w:rsidRPr="001E654B">
              <w:rPr>
                <w:rFonts w:ascii="宋体" w:hAnsi="宋体"/>
                <w:color w:val="000000" w:themeColor="text1"/>
                <w:sz w:val="24"/>
                <w:szCs w:val="24"/>
              </w:rPr>
              <w:t>.5分</w:t>
            </w:r>
          </w:p>
        </w:tc>
        <w:tc>
          <w:tcPr>
            <w:tcW w:w="708" w:type="dxa"/>
            <w:vAlign w:val="center"/>
          </w:tcPr>
          <w:p w14:paraId="6384F0DA" w14:textId="3F7F758F" w:rsidR="00A43CE4" w:rsidRPr="001E654B" w:rsidRDefault="00DF4547">
            <w:pPr>
              <w:jc w:val="center"/>
              <w:rPr>
                <w:rFonts w:ascii="宋体" w:hAnsi="宋体"/>
                <w:color w:val="000000" w:themeColor="text1"/>
                <w:sz w:val="24"/>
                <w:szCs w:val="24"/>
              </w:rPr>
            </w:pPr>
            <w:r w:rsidRPr="001E654B">
              <w:rPr>
                <w:rFonts w:ascii="宋体" w:hAnsi="宋体"/>
                <w:color w:val="000000" w:themeColor="text1"/>
                <w:sz w:val="24"/>
                <w:szCs w:val="24"/>
              </w:rPr>
              <w:t>7</w:t>
            </w:r>
            <w:r w:rsidR="00B731AE" w:rsidRPr="001E654B">
              <w:rPr>
                <w:rFonts w:ascii="宋体" w:hAnsi="宋体"/>
                <w:color w:val="000000" w:themeColor="text1"/>
                <w:sz w:val="24"/>
                <w:szCs w:val="24"/>
              </w:rPr>
              <w:t>分</w:t>
            </w:r>
          </w:p>
        </w:tc>
        <w:tc>
          <w:tcPr>
            <w:tcW w:w="709" w:type="dxa"/>
            <w:vAlign w:val="center"/>
          </w:tcPr>
          <w:p w14:paraId="7E18D83F" w14:textId="77777777" w:rsidR="00A43CE4" w:rsidRPr="001E654B" w:rsidRDefault="00A43CE4">
            <w:pPr>
              <w:jc w:val="center"/>
              <w:rPr>
                <w:rFonts w:ascii="宋体"/>
                <w:color w:val="000000" w:themeColor="text1"/>
                <w:sz w:val="24"/>
                <w:szCs w:val="24"/>
              </w:rPr>
            </w:pPr>
          </w:p>
        </w:tc>
      </w:tr>
    </w:tbl>
    <w:p w14:paraId="48DFBE8D" w14:textId="77777777" w:rsidR="00A43CE4" w:rsidRPr="001E654B" w:rsidRDefault="00B731AE" w:rsidP="00EA0B18">
      <w:pPr>
        <w:pStyle w:val="4"/>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任务五、物联网应用系统的开发与调试</w:t>
      </w:r>
      <w:r w:rsidRPr="001E654B">
        <w:rPr>
          <w:rFonts w:ascii="Arial Narrow" w:eastAsia="仿宋_GB2312" w:hAnsi="Arial Narrow" w:cs="Arial" w:hint="eastAsia"/>
          <w:color w:val="000000" w:themeColor="text1"/>
          <w:sz w:val="30"/>
          <w:szCs w:val="30"/>
        </w:rPr>
        <w:t xml:space="preserve">  </w:t>
      </w:r>
      <w:r w:rsidRPr="001E654B">
        <w:rPr>
          <w:rFonts w:ascii="Arial Narrow" w:eastAsia="仿宋_GB2312" w:hAnsi="Arial Narrow" w:cs="Arial" w:hint="eastAsia"/>
          <w:color w:val="000000" w:themeColor="text1"/>
          <w:sz w:val="30"/>
          <w:szCs w:val="30"/>
        </w:rPr>
        <w:t>得分</w:t>
      </w:r>
      <w:r w:rsidRPr="001E654B">
        <w:rPr>
          <w:rFonts w:ascii="Arial Narrow" w:eastAsia="仿宋_GB2312" w:hAnsi="Arial Narrow" w:cs="Arial" w:hint="eastAsia"/>
          <w:color w:val="000000" w:themeColor="text1"/>
          <w:sz w:val="30"/>
          <w:szCs w:val="30"/>
        </w:rPr>
        <w:t>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899"/>
        <w:gridCol w:w="4242"/>
        <w:gridCol w:w="708"/>
        <w:gridCol w:w="709"/>
      </w:tblGrid>
      <w:tr w:rsidR="001E654B" w:rsidRPr="001E654B" w14:paraId="560329B3" w14:textId="77777777">
        <w:tc>
          <w:tcPr>
            <w:tcW w:w="764" w:type="dxa"/>
            <w:vAlign w:val="center"/>
          </w:tcPr>
          <w:p w14:paraId="4A9E0C13"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序号</w:t>
            </w:r>
          </w:p>
        </w:tc>
        <w:tc>
          <w:tcPr>
            <w:tcW w:w="2899" w:type="dxa"/>
            <w:vAlign w:val="center"/>
          </w:tcPr>
          <w:p w14:paraId="2C42217A"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考核点</w:t>
            </w:r>
          </w:p>
        </w:tc>
        <w:tc>
          <w:tcPr>
            <w:tcW w:w="4242" w:type="dxa"/>
            <w:vAlign w:val="center"/>
          </w:tcPr>
          <w:p w14:paraId="000B005E"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评分标准</w:t>
            </w:r>
          </w:p>
        </w:tc>
        <w:tc>
          <w:tcPr>
            <w:tcW w:w="708" w:type="dxa"/>
            <w:vAlign w:val="center"/>
          </w:tcPr>
          <w:p w14:paraId="4119CEB8"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配分</w:t>
            </w:r>
          </w:p>
        </w:tc>
        <w:tc>
          <w:tcPr>
            <w:tcW w:w="709" w:type="dxa"/>
            <w:vAlign w:val="center"/>
          </w:tcPr>
          <w:p w14:paraId="161C4802"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得分</w:t>
            </w:r>
          </w:p>
        </w:tc>
      </w:tr>
      <w:tr w:rsidR="001E654B" w:rsidRPr="001E654B" w14:paraId="3E363977" w14:textId="77777777">
        <w:trPr>
          <w:trHeight w:val="233"/>
        </w:trPr>
        <w:tc>
          <w:tcPr>
            <w:tcW w:w="764" w:type="dxa"/>
            <w:vAlign w:val="center"/>
          </w:tcPr>
          <w:p w14:paraId="5263A1FA" w14:textId="77777777" w:rsidR="00A43CE4" w:rsidRPr="001E654B" w:rsidRDefault="00B731AE">
            <w:pPr>
              <w:jc w:val="center"/>
              <w:rPr>
                <w:rFonts w:ascii="宋体" w:hAnsi="宋体"/>
                <w:color w:val="000000" w:themeColor="text1"/>
                <w:sz w:val="24"/>
                <w:szCs w:val="24"/>
              </w:rPr>
            </w:pPr>
            <w:r w:rsidRPr="001E654B">
              <w:rPr>
                <w:rFonts w:ascii="宋体" w:hAnsi="宋体"/>
                <w:color w:val="000000" w:themeColor="text1"/>
                <w:sz w:val="24"/>
                <w:szCs w:val="24"/>
              </w:rPr>
              <w:t>1</w:t>
            </w:r>
          </w:p>
        </w:tc>
        <w:tc>
          <w:tcPr>
            <w:tcW w:w="2899" w:type="dxa"/>
            <w:vAlign w:val="center"/>
          </w:tcPr>
          <w:p w14:paraId="5349C784" w14:textId="77777777" w:rsidR="00A43CE4" w:rsidRPr="001E654B" w:rsidRDefault="00B731AE">
            <w:pPr>
              <w:jc w:val="center"/>
              <w:rPr>
                <w:rFonts w:ascii="宋体" w:hAnsi="宋体"/>
                <w:color w:val="000000" w:themeColor="text1"/>
                <w:sz w:val="24"/>
                <w:szCs w:val="24"/>
              </w:rPr>
            </w:pPr>
            <w:r w:rsidRPr="001E654B">
              <w:rPr>
                <w:rFonts w:ascii="宋体" w:hAnsi="宋体" w:hint="eastAsia"/>
                <w:color w:val="000000" w:themeColor="text1"/>
                <w:sz w:val="24"/>
                <w:szCs w:val="24"/>
              </w:rPr>
              <w:t>智能路灯控制模块开发（</w:t>
            </w:r>
            <w:r w:rsidRPr="001E654B">
              <w:rPr>
                <w:rFonts w:ascii="宋体" w:hAnsi="宋体"/>
                <w:color w:val="000000" w:themeColor="text1"/>
                <w:sz w:val="24"/>
                <w:szCs w:val="24"/>
              </w:rPr>
              <w:t>.NET）</w:t>
            </w:r>
          </w:p>
        </w:tc>
        <w:tc>
          <w:tcPr>
            <w:tcW w:w="4242" w:type="dxa"/>
            <w:vAlign w:val="center"/>
          </w:tcPr>
          <w:p w14:paraId="5077E8AC" w14:textId="7384C4EB" w:rsidR="00A43CE4" w:rsidRPr="001E654B" w:rsidRDefault="00B731AE">
            <w:pPr>
              <w:numPr>
                <w:ilvl w:val="0"/>
                <w:numId w:val="8"/>
              </w:numPr>
              <w:rPr>
                <w:rFonts w:ascii="宋体" w:hAnsi="宋体"/>
                <w:color w:val="000000" w:themeColor="text1"/>
                <w:sz w:val="24"/>
                <w:szCs w:val="24"/>
              </w:rPr>
            </w:pPr>
            <w:r w:rsidRPr="001E654B">
              <w:rPr>
                <w:rFonts w:ascii="宋体" w:hAnsi="宋体" w:hint="eastAsia"/>
                <w:color w:val="000000" w:themeColor="text1"/>
                <w:sz w:val="24"/>
                <w:szCs w:val="24"/>
              </w:rPr>
              <w:t>程序界面（</w:t>
            </w:r>
            <w:r w:rsidR="00F75ECA" w:rsidRPr="001E654B">
              <w:rPr>
                <w:rFonts w:ascii="宋体" w:hAnsi="宋体"/>
                <w:color w:val="000000" w:themeColor="text1"/>
                <w:sz w:val="24"/>
                <w:szCs w:val="24"/>
              </w:rPr>
              <w:t>1</w:t>
            </w:r>
            <w:r w:rsidRPr="001E654B">
              <w:rPr>
                <w:rFonts w:ascii="宋体" w:hAnsi="宋体"/>
                <w:color w:val="000000" w:themeColor="text1"/>
                <w:sz w:val="24"/>
                <w:szCs w:val="24"/>
              </w:rPr>
              <w:t>分）</w:t>
            </w:r>
          </w:p>
          <w:p w14:paraId="2325E088"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程序能编译通过，出现界面，得</w:t>
            </w:r>
            <w:r w:rsidRPr="001E654B">
              <w:rPr>
                <w:rFonts w:ascii="宋体" w:hAnsi="宋体"/>
                <w:color w:val="000000" w:themeColor="text1"/>
                <w:sz w:val="24"/>
                <w:szCs w:val="24"/>
              </w:rPr>
              <w:t>1分；</w:t>
            </w:r>
          </w:p>
          <w:p w14:paraId="7F239745" w14:textId="77777777" w:rsidR="00A43CE4" w:rsidRPr="001E654B" w:rsidRDefault="00B731AE">
            <w:pPr>
              <w:numPr>
                <w:ilvl w:val="0"/>
                <w:numId w:val="8"/>
              </w:numPr>
              <w:rPr>
                <w:rFonts w:ascii="宋体" w:hAnsi="宋体"/>
                <w:color w:val="000000" w:themeColor="text1"/>
                <w:sz w:val="24"/>
                <w:szCs w:val="24"/>
              </w:rPr>
            </w:pPr>
            <w:r w:rsidRPr="001E654B">
              <w:rPr>
                <w:rFonts w:ascii="宋体" w:hAnsi="宋体" w:hint="eastAsia"/>
                <w:color w:val="000000" w:themeColor="text1"/>
                <w:sz w:val="24"/>
                <w:szCs w:val="24"/>
              </w:rPr>
              <w:t>逻辑控制（</w:t>
            </w:r>
            <w:r w:rsidRPr="001E654B">
              <w:rPr>
                <w:rFonts w:ascii="宋体" w:hAnsi="宋体"/>
                <w:color w:val="000000" w:themeColor="text1"/>
                <w:sz w:val="24"/>
                <w:szCs w:val="24"/>
              </w:rPr>
              <w:t>6分）</w:t>
            </w:r>
          </w:p>
          <w:p w14:paraId="136F386A" w14:textId="77777777" w:rsidR="00A43CE4" w:rsidRPr="001E654B" w:rsidRDefault="00B731AE">
            <w:pPr>
              <w:rPr>
                <w:rFonts w:ascii="宋体" w:hAnsi="宋体"/>
                <w:color w:val="000000" w:themeColor="text1"/>
                <w:sz w:val="24"/>
                <w:szCs w:val="24"/>
              </w:rPr>
            </w:pPr>
            <w:r w:rsidRPr="001E654B">
              <w:rPr>
                <w:rFonts w:ascii="宋体" w:hAnsi="宋体" w:hint="eastAsia"/>
                <w:color w:val="000000" w:themeColor="text1"/>
                <w:sz w:val="24"/>
                <w:szCs w:val="24"/>
              </w:rPr>
              <w:t>能打开左工位照明灯，得</w:t>
            </w:r>
            <w:r w:rsidRPr="001E654B">
              <w:rPr>
                <w:rFonts w:ascii="宋体" w:hAnsi="宋体"/>
                <w:color w:val="000000" w:themeColor="text1"/>
                <w:sz w:val="24"/>
                <w:szCs w:val="24"/>
              </w:rPr>
              <w:t>1.5分；能关闭左工位照明灯，得1.5分；能打开右工位照明灯，得1.5分；能关闭右工位照明灯，得1.5分。</w:t>
            </w:r>
          </w:p>
        </w:tc>
        <w:tc>
          <w:tcPr>
            <w:tcW w:w="708" w:type="dxa"/>
            <w:vAlign w:val="center"/>
          </w:tcPr>
          <w:p w14:paraId="2CD40836" w14:textId="47837337" w:rsidR="00A43CE4" w:rsidRPr="001E654B" w:rsidRDefault="00F75ECA">
            <w:pPr>
              <w:jc w:val="center"/>
              <w:rPr>
                <w:rFonts w:ascii="宋体" w:hAnsi="宋体"/>
                <w:color w:val="000000" w:themeColor="text1"/>
                <w:sz w:val="24"/>
                <w:szCs w:val="24"/>
              </w:rPr>
            </w:pPr>
            <w:r w:rsidRPr="001E654B">
              <w:rPr>
                <w:rFonts w:ascii="宋体" w:hAnsi="宋体"/>
                <w:color w:val="000000" w:themeColor="text1"/>
                <w:sz w:val="24"/>
                <w:szCs w:val="24"/>
              </w:rPr>
              <w:t>7</w:t>
            </w:r>
            <w:r w:rsidR="00B731AE" w:rsidRPr="001E654B">
              <w:rPr>
                <w:rFonts w:ascii="宋体" w:hAnsi="宋体"/>
                <w:color w:val="000000" w:themeColor="text1"/>
                <w:sz w:val="24"/>
                <w:szCs w:val="24"/>
              </w:rPr>
              <w:t>分</w:t>
            </w:r>
          </w:p>
        </w:tc>
        <w:tc>
          <w:tcPr>
            <w:tcW w:w="709" w:type="dxa"/>
            <w:vAlign w:val="center"/>
          </w:tcPr>
          <w:p w14:paraId="5D4BC0F4" w14:textId="77777777" w:rsidR="00A43CE4" w:rsidRPr="001E654B" w:rsidRDefault="00A43CE4">
            <w:pPr>
              <w:jc w:val="center"/>
              <w:rPr>
                <w:rFonts w:ascii="宋体"/>
                <w:color w:val="000000" w:themeColor="text1"/>
                <w:sz w:val="24"/>
                <w:szCs w:val="24"/>
              </w:rPr>
            </w:pPr>
          </w:p>
        </w:tc>
      </w:tr>
      <w:tr w:rsidR="001E654B" w:rsidRPr="001E654B" w14:paraId="0DDE2E79" w14:textId="77777777">
        <w:trPr>
          <w:trHeight w:val="233"/>
        </w:trPr>
        <w:tc>
          <w:tcPr>
            <w:tcW w:w="764" w:type="dxa"/>
            <w:vAlign w:val="center"/>
          </w:tcPr>
          <w:p w14:paraId="4147687E"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2</w:t>
            </w:r>
          </w:p>
        </w:tc>
        <w:tc>
          <w:tcPr>
            <w:tcW w:w="2899" w:type="dxa"/>
            <w:vAlign w:val="center"/>
          </w:tcPr>
          <w:p w14:paraId="61B33D60" w14:textId="77777777" w:rsidR="00A43CE4" w:rsidRPr="001E654B" w:rsidRDefault="008618A8" w:rsidP="008618A8">
            <w:pPr>
              <w:jc w:val="center"/>
              <w:rPr>
                <w:rFonts w:ascii="宋体" w:hAnsi="宋体"/>
                <w:color w:val="000000" w:themeColor="text1"/>
                <w:sz w:val="24"/>
                <w:szCs w:val="24"/>
              </w:rPr>
            </w:pPr>
            <w:r w:rsidRPr="001E654B">
              <w:rPr>
                <w:rFonts w:ascii="宋体" w:hAnsi="宋体" w:hint="eastAsia"/>
                <w:color w:val="000000" w:themeColor="text1"/>
                <w:sz w:val="24"/>
                <w:szCs w:val="24"/>
              </w:rPr>
              <w:t>智慧农场环境</w:t>
            </w:r>
            <w:r w:rsidRPr="001E654B">
              <w:rPr>
                <w:rFonts w:ascii="宋体" w:hAnsi="宋体"/>
                <w:color w:val="000000" w:themeColor="text1"/>
                <w:sz w:val="24"/>
                <w:szCs w:val="24"/>
              </w:rPr>
              <w:t>监测</w:t>
            </w:r>
          </w:p>
          <w:p w14:paraId="6B807094" w14:textId="0E1773DE" w:rsidR="008618A8" w:rsidRPr="001E654B" w:rsidRDefault="008618A8" w:rsidP="008618A8">
            <w:pPr>
              <w:jc w:val="center"/>
              <w:rPr>
                <w:rFonts w:ascii="宋体" w:hAnsi="宋体"/>
                <w:color w:val="000000" w:themeColor="text1"/>
                <w:sz w:val="24"/>
                <w:szCs w:val="24"/>
              </w:rPr>
            </w:pPr>
            <w:r w:rsidRPr="001E654B">
              <w:rPr>
                <w:rFonts w:ascii="宋体" w:hAnsi="宋体" w:hint="eastAsia"/>
                <w:color w:val="000000" w:themeColor="text1"/>
                <w:sz w:val="24"/>
                <w:szCs w:val="24"/>
              </w:rPr>
              <w:t>(</w:t>
            </w:r>
            <w:r w:rsidRPr="001E654B">
              <w:rPr>
                <w:rFonts w:ascii="宋体" w:hAnsi="宋体"/>
                <w:color w:val="000000" w:themeColor="text1"/>
                <w:sz w:val="24"/>
                <w:szCs w:val="24"/>
              </w:rPr>
              <w:t>Android</w:t>
            </w:r>
            <w:r w:rsidRPr="001E654B">
              <w:rPr>
                <w:rFonts w:ascii="宋体" w:hAnsi="宋体" w:hint="eastAsia"/>
                <w:color w:val="000000" w:themeColor="text1"/>
                <w:sz w:val="24"/>
                <w:szCs w:val="24"/>
              </w:rPr>
              <w:t>)</w:t>
            </w:r>
          </w:p>
        </w:tc>
        <w:tc>
          <w:tcPr>
            <w:tcW w:w="4242" w:type="dxa"/>
            <w:vAlign w:val="center"/>
          </w:tcPr>
          <w:p w14:paraId="15D5B07A" w14:textId="77777777" w:rsidR="00EA56A5" w:rsidRPr="001E654B" w:rsidRDefault="00EA56A5" w:rsidP="00EA56A5">
            <w:pPr>
              <w:rPr>
                <w:rFonts w:ascii="宋体" w:hAnsi="宋体"/>
                <w:color w:val="000000" w:themeColor="text1"/>
                <w:sz w:val="24"/>
                <w:szCs w:val="24"/>
              </w:rPr>
            </w:pPr>
            <w:r w:rsidRPr="001E654B">
              <w:rPr>
                <w:rFonts w:ascii="宋体" w:hAnsi="宋体"/>
                <w:color w:val="000000" w:themeColor="text1"/>
                <w:sz w:val="24"/>
                <w:szCs w:val="24"/>
              </w:rPr>
              <w:t>1、有软件界面，得2分；</w:t>
            </w:r>
          </w:p>
          <w:p w14:paraId="41DFEDBF" w14:textId="77777777" w:rsidR="00EA56A5" w:rsidRPr="001E654B" w:rsidRDefault="00EA56A5" w:rsidP="00EA56A5">
            <w:pPr>
              <w:rPr>
                <w:rFonts w:ascii="宋体" w:hAnsi="宋体"/>
                <w:color w:val="000000" w:themeColor="text1"/>
                <w:sz w:val="24"/>
                <w:szCs w:val="24"/>
              </w:rPr>
            </w:pPr>
            <w:r w:rsidRPr="001E654B">
              <w:rPr>
                <w:rFonts w:ascii="宋体" w:hAnsi="宋体"/>
                <w:color w:val="000000" w:themeColor="text1"/>
                <w:sz w:val="24"/>
                <w:szCs w:val="24"/>
              </w:rPr>
              <w:t>2、界面布置美观，得1分；</w:t>
            </w:r>
          </w:p>
          <w:p w14:paraId="46B07F6B" w14:textId="142D9B03" w:rsidR="00EA56A5" w:rsidRPr="001E654B" w:rsidRDefault="00EA56A5" w:rsidP="00EA56A5">
            <w:pPr>
              <w:rPr>
                <w:rFonts w:ascii="宋体" w:hAnsi="宋体"/>
                <w:color w:val="000000" w:themeColor="text1"/>
                <w:sz w:val="24"/>
                <w:szCs w:val="24"/>
              </w:rPr>
            </w:pPr>
            <w:r w:rsidRPr="001E654B">
              <w:rPr>
                <w:rFonts w:ascii="宋体" w:hAnsi="宋体"/>
                <w:color w:val="000000" w:themeColor="text1"/>
                <w:sz w:val="24"/>
                <w:szCs w:val="24"/>
              </w:rPr>
              <w:t>3、获取4个传感器的值，每获取1个得</w:t>
            </w:r>
            <w:r w:rsidR="00F75ECA" w:rsidRPr="001E654B">
              <w:rPr>
                <w:rFonts w:ascii="宋体" w:hAnsi="宋体"/>
                <w:color w:val="000000" w:themeColor="text1"/>
                <w:sz w:val="24"/>
                <w:szCs w:val="24"/>
              </w:rPr>
              <w:t>0.5</w:t>
            </w:r>
            <w:r w:rsidRPr="001E654B">
              <w:rPr>
                <w:rFonts w:ascii="宋体" w:hAnsi="宋体"/>
                <w:color w:val="000000" w:themeColor="text1"/>
                <w:sz w:val="24"/>
                <w:szCs w:val="24"/>
              </w:rPr>
              <w:t>分；</w:t>
            </w:r>
          </w:p>
          <w:p w14:paraId="7C150D33" w14:textId="34A08C0C" w:rsidR="00EA56A5" w:rsidRPr="001E654B" w:rsidRDefault="00EA56A5" w:rsidP="00EA56A5">
            <w:pPr>
              <w:rPr>
                <w:rFonts w:ascii="宋体" w:hAnsi="宋体"/>
                <w:color w:val="000000" w:themeColor="text1"/>
                <w:sz w:val="24"/>
                <w:szCs w:val="24"/>
              </w:rPr>
            </w:pPr>
            <w:r w:rsidRPr="001E654B">
              <w:rPr>
                <w:rFonts w:ascii="宋体" w:hAnsi="宋体"/>
                <w:color w:val="000000" w:themeColor="text1"/>
                <w:sz w:val="24"/>
                <w:szCs w:val="24"/>
              </w:rPr>
              <w:t>4、传感器的值会根据外界的环境的变化而发生变化，得</w:t>
            </w:r>
            <w:r w:rsidR="00F75ECA" w:rsidRPr="001E654B">
              <w:rPr>
                <w:rFonts w:ascii="宋体" w:hAnsi="宋体"/>
                <w:color w:val="000000" w:themeColor="text1"/>
                <w:sz w:val="24"/>
                <w:szCs w:val="24"/>
              </w:rPr>
              <w:t>1.5</w:t>
            </w:r>
            <w:r w:rsidRPr="001E654B">
              <w:rPr>
                <w:rFonts w:ascii="宋体" w:hAnsi="宋体"/>
                <w:color w:val="000000" w:themeColor="text1"/>
                <w:sz w:val="24"/>
                <w:szCs w:val="24"/>
              </w:rPr>
              <w:t>分。</w:t>
            </w:r>
          </w:p>
          <w:p w14:paraId="1ED8611E" w14:textId="0E29668E" w:rsidR="00A43CE4" w:rsidRPr="001E654B" w:rsidRDefault="00EA56A5" w:rsidP="001F5532">
            <w:pPr>
              <w:pStyle w:val="11"/>
              <w:ind w:firstLineChars="0" w:firstLine="0"/>
              <w:rPr>
                <w:rFonts w:ascii="宋体" w:hAnsi="宋体"/>
                <w:b/>
                <w:bCs/>
                <w:color w:val="000000" w:themeColor="text1"/>
                <w:sz w:val="24"/>
                <w:szCs w:val="24"/>
                <w:lang w:val="zh-CN"/>
              </w:rPr>
            </w:pPr>
            <w:r w:rsidRPr="001E654B">
              <w:rPr>
                <w:rFonts w:ascii="宋体" w:hAnsi="宋体"/>
                <w:color w:val="000000" w:themeColor="text1"/>
                <w:sz w:val="24"/>
                <w:szCs w:val="24"/>
              </w:rPr>
              <w:t>5、3个执行器，每控制1个得</w:t>
            </w:r>
            <w:r w:rsidR="00F75ECA" w:rsidRPr="001E654B">
              <w:rPr>
                <w:rFonts w:ascii="宋体" w:hAnsi="宋体"/>
                <w:color w:val="000000" w:themeColor="text1"/>
                <w:sz w:val="24"/>
                <w:szCs w:val="24"/>
              </w:rPr>
              <w:t>0.5</w:t>
            </w:r>
            <w:r w:rsidRPr="001E654B">
              <w:rPr>
                <w:rFonts w:ascii="宋体" w:hAnsi="宋体"/>
                <w:color w:val="000000" w:themeColor="text1"/>
                <w:sz w:val="24"/>
                <w:szCs w:val="24"/>
              </w:rPr>
              <w:t>分。</w:t>
            </w:r>
          </w:p>
        </w:tc>
        <w:tc>
          <w:tcPr>
            <w:tcW w:w="708" w:type="dxa"/>
            <w:vAlign w:val="center"/>
          </w:tcPr>
          <w:p w14:paraId="6E128075" w14:textId="654FFFEB" w:rsidR="00A43CE4" w:rsidRPr="001E654B" w:rsidRDefault="00F75ECA">
            <w:pPr>
              <w:jc w:val="center"/>
              <w:rPr>
                <w:rFonts w:ascii="宋体" w:hAnsi="宋体"/>
                <w:color w:val="000000" w:themeColor="text1"/>
                <w:sz w:val="24"/>
                <w:szCs w:val="24"/>
              </w:rPr>
            </w:pPr>
            <w:r w:rsidRPr="001E654B">
              <w:rPr>
                <w:rFonts w:ascii="宋体" w:hAnsi="宋体"/>
                <w:color w:val="000000" w:themeColor="text1"/>
                <w:sz w:val="24"/>
                <w:szCs w:val="24"/>
              </w:rPr>
              <w:t>8</w:t>
            </w:r>
            <w:r w:rsidR="00B731AE" w:rsidRPr="001E654B">
              <w:rPr>
                <w:rFonts w:ascii="宋体" w:hAnsi="宋体"/>
                <w:color w:val="000000" w:themeColor="text1"/>
                <w:sz w:val="24"/>
                <w:szCs w:val="24"/>
              </w:rPr>
              <w:t>分</w:t>
            </w:r>
          </w:p>
        </w:tc>
        <w:tc>
          <w:tcPr>
            <w:tcW w:w="709" w:type="dxa"/>
            <w:vAlign w:val="center"/>
          </w:tcPr>
          <w:p w14:paraId="56D6EA0F" w14:textId="77777777" w:rsidR="00A43CE4" w:rsidRPr="001E654B" w:rsidRDefault="00A43CE4">
            <w:pPr>
              <w:jc w:val="center"/>
              <w:rPr>
                <w:rFonts w:ascii="宋体"/>
                <w:color w:val="000000" w:themeColor="text1"/>
                <w:sz w:val="24"/>
                <w:szCs w:val="24"/>
              </w:rPr>
            </w:pPr>
          </w:p>
        </w:tc>
      </w:tr>
    </w:tbl>
    <w:p w14:paraId="1FA99673" w14:textId="77777777" w:rsidR="00A43CE4" w:rsidRPr="001E654B" w:rsidRDefault="00B731AE" w:rsidP="00EA0B18">
      <w:pPr>
        <w:pStyle w:val="4"/>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职业素养</w:t>
      </w:r>
      <w:r w:rsidRPr="001E654B">
        <w:rPr>
          <w:rFonts w:ascii="Arial Narrow" w:eastAsia="仿宋_GB2312" w:hAnsi="Arial Narrow" w:cs="Arial" w:hint="eastAsia"/>
          <w:color w:val="000000" w:themeColor="text1"/>
          <w:sz w:val="30"/>
          <w:szCs w:val="30"/>
        </w:rPr>
        <w:t xml:space="preserve">  </w:t>
      </w:r>
      <w:r w:rsidRPr="001E654B">
        <w:rPr>
          <w:rFonts w:ascii="Arial Narrow" w:eastAsia="仿宋_GB2312" w:hAnsi="Arial Narrow" w:cs="Arial" w:hint="eastAsia"/>
          <w:color w:val="000000" w:themeColor="text1"/>
          <w:sz w:val="30"/>
          <w:szCs w:val="30"/>
        </w:rPr>
        <w:t>得分</w:t>
      </w:r>
      <w:r w:rsidRPr="001E654B">
        <w:rPr>
          <w:rFonts w:ascii="Arial Narrow" w:eastAsia="仿宋_GB2312" w:hAnsi="Arial Narrow" w:cs="Arial" w:hint="eastAsia"/>
          <w:color w:val="000000" w:themeColor="text1"/>
          <w:sz w:val="30"/>
          <w:szCs w:val="30"/>
        </w:rPr>
        <w:t>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915"/>
        <w:gridCol w:w="4224"/>
        <w:gridCol w:w="708"/>
        <w:gridCol w:w="709"/>
      </w:tblGrid>
      <w:tr w:rsidR="001E654B" w:rsidRPr="001E654B" w14:paraId="1646EC89" w14:textId="77777777">
        <w:tc>
          <w:tcPr>
            <w:tcW w:w="766" w:type="dxa"/>
            <w:vAlign w:val="center"/>
          </w:tcPr>
          <w:p w14:paraId="47FD7FFC"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序号</w:t>
            </w:r>
          </w:p>
        </w:tc>
        <w:tc>
          <w:tcPr>
            <w:tcW w:w="2915" w:type="dxa"/>
            <w:vAlign w:val="center"/>
          </w:tcPr>
          <w:p w14:paraId="6323C7F4"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考核点</w:t>
            </w:r>
          </w:p>
        </w:tc>
        <w:tc>
          <w:tcPr>
            <w:tcW w:w="4224" w:type="dxa"/>
            <w:vAlign w:val="center"/>
          </w:tcPr>
          <w:p w14:paraId="6EBABA92"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评分标准</w:t>
            </w:r>
          </w:p>
        </w:tc>
        <w:tc>
          <w:tcPr>
            <w:tcW w:w="708" w:type="dxa"/>
            <w:vAlign w:val="center"/>
          </w:tcPr>
          <w:p w14:paraId="0C947891"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配分</w:t>
            </w:r>
          </w:p>
        </w:tc>
        <w:tc>
          <w:tcPr>
            <w:tcW w:w="709" w:type="dxa"/>
            <w:vAlign w:val="center"/>
          </w:tcPr>
          <w:p w14:paraId="36E1FA2A" w14:textId="77777777" w:rsidR="00A43CE4" w:rsidRPr="001E654B" w:rsidRDefault="00B731AE">
            <w:pPr>
              <w:jc w:val="center"/>
              <w:rPr>
                <w:rFonts w:ascii="宋体"/>
                <w:b/>
                <w:color w:val="000000" w:themeColor="text1"/>
                <w:sz w:val="24"/>
                <w:szCs w:val="24"/>
              </w:rPr>
            </w:pPr>
            <w:r w:rsidRPr="001E654B">
              <w:rPr>
                <w:rFonts w:ascii="宋体" w:hAnsi="宋体" w:hint="eastAsia"/>
                <w:b/>
                <w:color w:val="000000" w:themeColor="text1"/>
                <w:sz w:val="24"/>
                <w:szCs w:val="24"/>
              </w:rPr>
              <w:t>得分</w:t>
            </w:r>
          </w:p>
        </w:tc>
      </w:tr>
      <w:tr w:rsidR="001E654B" w:rsidRPr="001E654B" w14:paraId="768B9C0D" w14:textId="77777777">
        <w:tc>
          <w:tcPr>
            <w:tcW w:w="766" w:type="dxa"/>
            <w:vAlign w:val="center"/>
          </w:tcPr>
          <w:p w14:paraId="39ECFDFD" w14:textId="77777777" w:rsidR="00A43CE4" w:rsidRPr="001E654B" w:rsidRDefault="00B731AE">
            <w:pPr>
              <w:jc w:val="center"/>
              <w:rPr>
                <w:rFonts w:ascii="宋体" w:hAnsi="宋体" w:cs="楷体_GB2312"/>
                <w:color w:val="000000" w:themeColor="text1"/>
                <w:kern w:val="0"/>
                <w:sz w:val="24"/>
                <w:szCs w:val="24"/>
              </w:rPr>
            </w:pPr>
            <w:r w:rsidRPr="001E654B">
              <w:rPr>
                <w:rFonts w:ascii="宋体" w:hAnsi="宋体" w:cs="楷体_GB2312"/>
                <w:color w:val="000000" w:themeColor="text1"/>
                <w:kern w:val="0"/>
                <w:sz w:val="24"/>
                <w:szCs w:val="24"/>
              </w:rPr>
              <w:t>1</w:t>
            </w:r>
          </w:p>
        </w:tc>
        <w:tc>
          <w:tcPr>
            <w:tcW w:w="2915" w:type="dxa"/>
            <w:vAlign w:val="center"/>
          </w:tcPr>
          <w:p w14:paraId="53D8B1EB" w14:textId="77777777" w:rsidR="00A43CE4" w:rsidRPr="001E654B" w:rsidRDefault="00B731AE">
            <w:pPr>
              <w:rPr>
                <w:rFonts w:ascii="宋体"/>
                <w:color w:val="000000" w:themeColor="text1"/>
                <w:sz w:val="24"/>
                <w:szCs w:val="24"/>
              </w:rPr>
            </w:pPr>
            <w:r w:rsidRPr="001E654B">
              <w:rPr>
                <w:rFonts w:ascii="宋体" w:hAnsi="宋体" w:hint="eastAsia"/>
                <w:color w:val="000000" w:themeColor="text1"/>
                <w:sz w:val="24"/>
                <w:szCs w:val="24"/>
              </w:rPr>
              <w:t>职业素养</w:t>
            </w:r>
          </w:p>
        </w:tc>
        <w:tc>
          <w:tcPr>
            <w:tcW w:w="4224" w:type="dxa"/>
            <w:vAlign w:val="center"/>
          </w:tcPr>
          <w:p w14:paraId="3B2E6A80" w14:textId="77777777"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1、耗材螺丝位置摆放（1分）</w:t>
            </w:r>
          </w:p>
          <w:p w14:paraId="7EB87A13" w14:textId="77777777"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2、卫生整理情况（1分）</w:t>
            </w:r>
          </w:p>
          <w:p w14:paraId="06303958" w14:textId="77777777" w:rsidR="00A43CE4" w:rsidRPr="001E654B" w:rsidRDefault="00B731AE">
            <w:pPr>
              <w:rPr>
                <w:rFonts w:ascii="宋体" w:hAnsi="宋体"/>
                <w:color w:val="000000" w:themeColor="text1"/>
                <w:sz w:val="24"/>
                <w:szCs w:val="24"/>
              </w:rPr>
            </w:pPr>
            <w:r w:rsidRPr="001E654B">
              <w:rPr>
                <w:rFonts w:ascii="宋体" w:hAnsi="宋体"/>
                <w:color w:val="000000" w:themeColor="text1"/>
                <w:sz w:val="24"/>
                <w:szCs w:val="24"/>
              </w:rPr>
              <w:t>3、工具摆放情况（0.5分）</w:t>
            </w:r>
          </w:p>
          <w:p w14:paraId="0314A3FD" w14:textId="77777777" w:rsidR="00A43CE4" w:rsidRPr="001E654B" w:rsidRDefault="00B731AE">
            <w:pPr>
              <w:rPr>
                <w:rFonts w:ascii="宋体"/>
                <w:color w:val="000000" w:themeColor="text1"/>
                <w:sz w:val="24"/>
                <w:szCs w:val="24"/>
              </w:rPr>
            </w:pPr>
            <w:r w:rsidRPr="001E654B">
              <w:rPr>
                <w:rFonts w:ascii="宋体" w:hAnsi="宋体"/>
                <w:color w:val="000000" w:themeColor="text1"/>
                <w:sz w:val="24"/>
                <w:szCs w:val="24"/>
              </w:rPr>
              <w:t>4、接线美观（0.5分）</w:t>
            </w:r>
          </w:p>
        </w:tc>
        <w:tc>
          <w:tcPr>
            <w:tcW w:w="708" w:type="dxa"/>
            <w:vAlign w:val="center"/>
          </w:tcPr>
          <w:p w14:paraId="49E3CB2B" w14:textId="77777777" w:rsidR="00A43CE4" w:rsidRPr="001E654B" w:rsidRDefault="00B731AE">
            <w:pPr>
              <w:jc w:val="center"/>
              <w:rPr>
                <w:rFonts w:ascii="宋体"/>
                <w:color w:val="000000" w:themeColor="text1"/>
                <w:sz w:val="24"/>
                <w:szCs w:val="24"/>
              </w:rPr>
            </w:pPr>
            <w:r w:rsidRPr="001E654B">
              <w:rPr>
                <w:rFonts w:ascii="宋体" w:hAnsi="宋体"/>
                <w:color w:val="000000" w:themeColor="text1"/>
                <w:sz w:val="24"/>
                <w:szCs w:val="24"/>
              </w:rPr>
              <w:t>3分</w:t>
            </w:r>
          </w:p>
        </w:tc>
        <w:tc>
          <w:tcPr>
            <w:tcW w:w="709" w:type="dxa"/>
            <w:vAlign w:val="center"/>
          </w:tcPr>
          <w:p w14:paraId="42F61B8C" w14:textId="77777777" w:rsidR="00A43CE4" w:rsidRPr="001E654B" w:rsidRDefault="00A43CE4">
            <w:pPr>
              <w:jc w:val="center"/>
              <w:rPr>
                <w:rFonts w:ascii="宋体"/>
                <w:color w:val="000000" w:themeColor="text1"/>
                <w:sz w:val="24"/>
                <w:szCs w:val="24"/>
              </w:rPr>
            </w:pPr>
          </w:p>
        </w:tc>
      </w:tr>
    </w:tbl>
    <w:p w14:paraId="64EEA8E3"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lastRenderedPageBreak/>
        <w:t>十一、奖项设置</w:t>
      </w:r>
    </w:p>
    <w:p w14:paraId="32D20A92"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竞赛设参赛选手团体奖，以赛项实际参赛队总数为基数，一等奖占比</w:t>
      </w:r>
      <w:r w:rsidRPr="001E654B">
        <w:rPr>
          <w:rFonts w:ascii="Arial Narrow" w:eastAsia="仿宋_GB2312" w:hAnsi="Arial Narrow" w:cs="Arial" w:hint="eastAsia"/>
          <w:color w:val="000000" w:themeColor="text1"/>
          <w:sz w:val="30"/>
          <w:szCs w:val="30"/>
        </w:rPr>
        <w:t>10%</w:t>
      </w:r>
      <w:r w:rsidRPr="001E654B">
        <w:rPr>
          <w:rFonts w:ascii="Arial Narrow" w:eastAsia="仿宋_GB2312" w:hAnsi="Arial Narrow" w:cs="Arial" w:hint="eastAsia"/>
          <w:color w:val="000000" w:themeColor="text1"/>
          <w:sz w:val="30"/>
          <w:szCs w:val="30"/>
        </w:rPr>
        <w:t>，二等奖占比</w:t>
      </w:r>
      <w:r w:rsidRPr="001E654B">
        <w:rPr>
          <w:rFonts w:ascii="Arial Narrow" w:eastAsia="仿宋_GB2312" w:hAnsi="Arial Narrow" w:cs="Arial" w:hint="eastAsia"/>
          <w:color w:val="000000" w:themeColor="text1"/>
          <w:sz w:val="30"/>
          <w:szCs w:val="30"/>
        </w:rPr>
        <w:t>20%</w:t>
      </w:r>
      <w:r w:rsidRPr="001E654B">
        <w:rPr>
          <w:rFonts w:ascii="Arial Narrow" w:eastAsia="仿宋_GB2312" w:hAnsi="Arial Narrow" w:cs="Arial" w:hint="eastAsia"/>
          <w:color w:val="000000" w:themeColor="text1"/>
          <w:sz w:val="30"/>
          <w:szCs w:val="30"/>
        </w:rPr>
        <w:t>，三等奖占比</w:t>
      </w:r>
      <w:r w:rsidRPr="001E654B">
        <w:rPr>
          <w:rFonts w:ascii="Arial Narrow" w:eastAsia="仿宋_GB2312" w:hAnsi="Arial Narrow" w:cs="Arial" w:hint="eastAsia"/>
          <w:color w:val="000000" w:themeColor="text1"/>
          <w:sz w:val="30"/>
          <w:szCs w:val="30"/>
        </w:rPr>
        <w:t>30%</w:t>
      </w:r>
      <w:r w:rsidRPr="001E654B">
        <w:rPr>
          <w:rFonts w:ascii="Arial Narrow" w:eastAsia="仿宋_GB2312" w:hAnsi="Arial Narrow" w:cs="Arial" w:hint="eastAsia"/>
          <w:color w:val="000000" w:themeColor="text1"/>
          <w:sz w:val="30"/>
          <w:szCs w:val="30"/>
        </w:rPr>
        <w:t>，小数点后四舍五入；</w:t>
      </w:r>
    </w:p>
    <w:p w14:paraId="3EEC516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获得一、二、三等奖的团体赛参赛选手，授予相应荣誉证书；获得一等奖的团体赛参赛队，授予奖杯；</w:t>
      </w:r>
    </w:p>
    <w:p w14:paraId="0AFC2933"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获得一等奖的参赛队指导教师获“优秀指导教师奖”，授予荣誉证书；</w:t>
      </w:r>
    </w:p>
    <w:p w14:paraId="06C54D4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大赛所有荣誉证书、奖杯由大赛组委会统一制作颁发。</w:t>
      </w:r>
    </w:p>
    <w:p w14:paraId="5A31E4F8"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t>十二、技术规范</w:t>
      </w:r>
    </w:p>
    <w:p w14:paraId="4729F1E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竞赛项目行业、职业技术标准</w:t>
      </w:r>
    </w:p>
    <w:p w14:paraId="2F33309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竞赛项目的命题结合企业职业岗位对人才培养需求，并参照表中相关国家职业标准制定。</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5954"/>
      </w:tblGrid>
      <w:tr w:rsidR="001E654B" w:rsidRPr="001E654B" w14:paraId="0FBB11CE" w14:textId="77777777">
        <w:tc>
          <w:tcPr>
            <w:tcW w:w="850" w:type="dxa"/>
          </w:tcPr>
          <w:p w14:paraId="59DD1296"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序号</w:t>
            </w:r>
          </w:p>
        </w:tc>
        <w:tc>
          <w:tcPr>
            <w:tcW w:w="2268" w:type="dxa"/>
          </w:tcPr>
          <w:p w14:paraId="111EE1A2"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标准号</w:t>
            </w:r>
          </w:p>
        </w:tc>
        <w:tc>
          <w:tcPr>
            <w:tcW w:w="5954" w:type="dxa"/>
          </w:tcPr>
          <w:p w14:paraId="68C2AEDC"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中文标准名称</w:t>
            </w:r>
          </w:p>
        </w:tc>
      </w:tr>
      <w:tr w:rsidR="001E654B" w:rsidRPr="001E654B" w14:paraId="5235D557" w14:textId="77777777">
        <w:tc>
          <w:tcPr>
            <w:tcW w:w="850" w:type="dxa"/>
          </w:tcPr>
          <w:p w14:paraId="16A6C42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w:t>
            </w:r>
          </w:p>
        </w:tc>
        <w:tc>
          <w:tcPr>
            <w:tcW w:w="2268" w:type="dxa"/>
          </w:tcPr>
          <w:p w14:paraId="16C1095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GB21671-2008</w:t>
            </w:r>
          </w:p>
        </w:tc>
        <w:tc>
          <w:tcPr>
            <w:tcW w:w="5954" w:type="dxa"/>
          </w:tcPr>
          <w:p w14:paraId="068FB59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基于以太网技术的局域网系统验收测评规范</w:t>
            </w:r>
          </w:p>
        </w:tc>
      </w:tr>
      <w:tr w:rsidR="001E654B" w:rsidRPr="001E654B" w14:paraId="31A556D8" w14:textId="77777777">
        <w:tc>
          <w:tcPr>
            <w:tcW w:w="850" w:type="dxa"/>
          </w:tcPr>
          <w:p w14:paraId="76465DFE"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w:t>
            </w:r>
          </w:p>
        </w:tc>
        <w:tc>
          <w:tcPr>
            <w:tcW w:w="2268" w:type="dxa"/>
          </w:tcPr>
          <w:p w14:paraId="0490CEFD"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LD/T81.1-2006</w:t>
            </w:r>
          </w:p>
        </w:tc>
        <w:tc>
          <w:tcPr>
            <w:tcW w:w="5954" w:type="dxa"/>
          </w:tcPr>
          <w:p w14:paraId="4261812C"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职业技能实训和鉴定设备技术规范</w:t>
            </w:r>
          </w:p>
        </w:tc>
      </w:tr>
    </w:tbl>
    <w:p w14:paraId="2F01587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竞赛现场环境标准</w:t>
      </w:r>
      <w:r w:rsidRPr="001E654B">
        <w:rPr>
          <w:rFonts w:ascii="Arial Narrow" w:eastAsia="仿宋_GB2312" w:hAnsi="Arial Narrow" w:cs="Arial" w:hint="eastAsia"/>
          <w:color w:val="000000" w:themeColor="text1"/>
          <w:sz w:val="30"/>
          <w:szCs w:val="30"/>
        </w:rPr>
        <w:t>:</w:t>
      </w:r>
    </w:p>
    <w:p w14:paraId="61AC79D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竞赛现场设置竞赛区、裁判区、服务区、技术支持区。</w:t>
      </w:r>
    </w:p>
    <w:p w14:paraId="30CB236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竞赛区为参赛队提供标准竞赛设备；竞赛区的每个比赛工位上标明编号；每个比赛间配置若干工作台，用于摆放计算机和其它调试操作，工作台上面摆放制作工具等。</w:t>
      </w:r>
    </w:p>
    <w:p w14:paraId="7C1A927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裁判区配置计算机等统计工具；配置摄像机，记录各参赛队的比赛全过程。</w:t>
      </w:r>
    </w:p>
    <w:p w14:paraId="2270D956"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4.</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服务区提供医疗等服务保障。</w:t>
      </w:r>
    </w:p>
    <w:p w14:paraId="5E4E7B7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5.</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技术支持区为参赛选手提供公用焊接等竞赛相关设备。</w:t>
      </w:r>
    </w:p>
    <w:p w14:paraId="03E2E85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6.</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竞赛现场各个工作区配备单相</w:t>
      </w:r>
      <w:r w:rsidRPr="001E654B">
        <w:rPr>
          <w:rFonts w:ascii="Arial Narrow" w:eastAsia="仿宋_GB2312" w:hAnsi="Arial Narrow" w:cs="Arial" w:hint="eastAsia"/>
          <w:color w:val="000000" w:themeColor="text1"/>
          <w:sz w:val="30"/>
          <w:szCs w:val="30"/>
        </w:rPr>
        <w:t>220V/3A</w:t>
      </w:r>
      <w:r w:rsidRPr="001E654B">
        <w:rPr>
          <w:rFonts w:ascii="Arial Narrow" w:eastAsia="仿宋_GB2312" w:hAnsi="Arial Narrow" w:cs="Arial" w:hint="eastAsia"/>
          <w:color w:val="000000" w:themeColor="text1"/>
          <w:sz w:val="30"/>
          <w:szCs w:val="30"/>
        </w:rPr>
        <w:t>以上交流电源。</w:t>
      </w:r>
    </w:p>
    <w:p w14:paraId="32F8D562"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竞赛技术平台标准：</w:t>
      </w:r>
    </w:p>
    <w:p w14:paraId="0F1EE0C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赛项组委会提供竞赛平台、工作台和计算机及相关工具软件。各个参赛队内部需要组建局域网，可自己组件局域网，并接入系统支撑平台</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赛场采用网络安全控制，严禁场内外信息交互。</w:t>
      </w:r>
    </w:p>
    <w:p w14:paraId="2EA1F368"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基本要求：</w:t>
      </w:r>
    </w:p>
    <w:p w14:paraId="1603B0B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平台满足</w:t>
      </w:r>
      <w:r w:rsidRPr="001E654B">
        <w:rPr>
          <w:rFonts w:ascii="Arial Narrow" w:eastAsia="仿宋_GB2312" w:hAnsi="Arial Narrow" w:cs="Arial" w:hint="eastAsia"/>
          <w:color w:val="000000" w:themeColor="text1"/>
          <w:sz w:val="30"/>
          <w:szCs w:val="30"/>
        </w:rPr>
        <w:t xml:space="preserve"> ISO14443</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ISO15693</w:t>
      </w:r>
      <w:r w:rsidRPr="001E654B">
        <w:rPr>
          <w:rFonts w:ascii="Arial Narrow" w:eastAsia="仿宋_GB2312" w:hAnsi="Arial Narrow" w:cs="Arial" w:hint="eastAsia"/>
          <w:color w:val="000000" w:themeColor="text1"/>
          <w:sz w:val="30"/>
          <w:szCs w:val="30"/>
        </w:rPr>
        <w:t>及</w:t>
      </w:r>
      <w:r w:rsidRPr="001E654B">
        <w:rPr>
          <w:rFonts w:ascii="Arial Narrow" w:eastAsia="仿宋_GB2312" w:hAnsi="Arial Narrow" w:cs="Arial" w:hint="eastAsia"/>
          <w:color w:val="000000" w:themeColor="text1"/>
          <w:sz w:val="30"/>
          <w:szCs w:val="30"/>
        </w:rPr>
        <w:t>ISO18000</w:t>
      </w:r>
      <w:r w:rsidRPr="001E654B">
        <w:rPr>
          <w:rFonts w:ascii="Arial Narrow" w:eastAsia="仿宋_GB2312" w:hAnsi="Arial Narrow" w:cs="Arial" w:hint="eastAsia"/>
          <w:color w:val="000000" w:themeColor="text1"/>
          <w:sz w:val="30"/>
          <w:szCs w:val="30"/>
        </w:rPr>
        <w:t>标准及国内</w:t>
      </w:r>
      <w:r w:rsidRPr="001E654B">
        <w:rPr>
          <w:rFonts w:ascii="Arial Narrow" w:eastAsia="仿宋_GB2312" w:hAnsi="Arial Narrow" w:cs="Arial" w:hint="eastAsia"/>
          <w:color w:val="000000" w:themeColor="text1"/>
          <w:sz w:val="30"/>
          <w:szCs w:val="30"/>
        </w:rPr>
        <w:t>CCC</w:t>
      </w:r>
      <w:r w:rsidRPr="001E654B">
        <w:rPr>
          <w:rFonts w:ascii="Arial Narrow" w:eastAsia="仿宋_GB2312" w:hAnsi="Arial Narrow" w:cs="Arial" w:hint="eastAsia"/>
          <w:color w:val="000000" w:themeColor="text1"/>
          <w:sz w:val="30"/>
          <w:szCs w:val="30"/>
        </w:rPr>
        <w:t>标准；</w:t>
      </w:r>
    </w:p>
    <w:p w14:paraId="269EADA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平台支持标准</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协议：</w:t>
      </w:r>
      <w:r w:rsidRPr="001E654B">
        <w:rPr>
          <w:rFonts w:ascii="Arial Narrow" w:eastAsia="仿宋_GB2312" w:hAnsi="Arial Narrow" w:cs="Arial" w:hint="eastAsia"/>
          <w:color w:val="000000" w:themeColor="text1"/>
          <w:sz w:val="30"/>
          <w:szCs w:val="30"/>
        </w:rPr>
        <w:t>ISO/IEC14443A/B/C</w:t>
      </w:r>
      <w:r w:rsidRPr="001E654B">
        <w:rPr>
          <w:rFonts w:ascii="Arial Narrow" w:eastAsia="仿宋_GB2312" w:hAnsi="Arial Narrow" w:cs="Arial" w:hint="eastAsia"/>
          <w:color w:val="000000" w:themeColor="text1"/>
          <w:sz w:val="30"/>
          <w:szCs w:val="30"/>
        </w:rPr>
        <w:t>；</w:t>
      </w:r>
    </w:p>
    <w:p w14:paraId="3078A55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金融认证标准</w:t>
      </w:r>
      <w:r w:rsidRPr="001E654B">
        <w:rPr>
          <w:rFonts w:ascii="Arial Narrow" w:eastAsia="仿宋_GB2312" w:hAnsi="Arial Narrow" w:cs="Arial" w:hint="eastAsia"/>
          <w:color w:val="000000" w:themeColor="text1"/>
          <w:sz w:val="30"/>
          <w:szCs w:val="30"/>
        </w:rPr>
        <w:t>:EMVCo</w:t>
      </w:r>
      <w:r w:rsidRPr="001E654B">
        <w:rPr>
          <w:rFonts w:ascii="Arial Narrow" w:eastAsia="仿宋_GB2312" w:hAnsi="Arial Narrow" w:cs="Arial" w:hint="eastAsia"/>
          <w:color w:val="000000" w:themeColor="text1"/>
          <w:sz w:val="30"/>
          <w:szCs w:val="30"/>
        </w:rPr>
        <w:t>射频技术认证</w:t>
      </w:r>
      <w:r w:rsidRPr="001E654B">
        <w:rPr>
          <w:rFonts w:ascii="Arial Narrow" w:eastAsia="仿宋_GB2312" w:hAnsi="Arial Narrow" w:cs="Arial" w:hint="eastAsia"/>
          <w:color w:val="000000" w:themeColor="text1"/>
          <w:sz w:val="30"/>
          <w:szCs w:val="30"/>
        </w:rPr>
        <w:t>/Paypass</w:t>
      </w:r>
      <w:r w:rsidRPr="001E654B">
        <w:rPr>
          <w:rFonts w:ascii="Arial Narrow" w:eastAsia="仿宋_GB2312" w:hAnsi="Arial Narrow" w:cs="Arial" w:hint="eastAsia"/>
          <w:color w:val="000000" w:themeColor="text1"/>
          <w:sz w:val="30"/>
          <w:szCs w:val="30"/>
        </w:rPr>
        <w:t>认证</w:t>
      </w:r>
      <w:r w:rsidRPr="001E654B">
        <w:rPr>
          <w:rFonts w:ascii="Arial Narrow" w:eastAsia="仿宋_GB2312" w:hAnsi="Arial Narrow" w:cs="Arial" w:hint="eastAsia"/>
          <w:color w:val="000000" w:themeColor="text1"/>
          <w:sz w:val="30"/>
          <w:szCs w:val="30"/>
        </w:rPr>
        <w:t>/paywave</w:t>
      </w:r>
      <w:r w:rsidRPr="001E654B">
        <w:rPr>
          <w:rFonts w:ascii="Arial Narrow" w:eastAsia="仿宋_GB2312" w:hAnsi="Arial Narrow" w:cs="Arial" w:hint="eastAsia"/>
          <w:color w:val="000000" w:themeColor="text1"/>
          <w:sz w:val="30"/>
          <w:szCs w:val="30"/>
        </w:rPr>
        <w:t>认证</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中国银联</w:t>
      </w:r>
      <w:r w:rsidRPr="001E654B">
        <w:rPr>
          <w:rFonts w:ascii="Arial Narrow" w:eastAsia="仿宋_GB2312" w:hAnsi="Arial Narrow" w:cs="Arial" w:hint="eastAsia"/>
          <w:color w:val="000000" w:themeColor="text1"/>
          <w:sz w:val="30"/>
          <w:szCs w:val="30"/>
        </w:rPr>
        <w:t>Qick</w:t>
      </w:r>
      <w:r w:rsidRPr="001E654B">
        <w:rPr>
          <w:rFonts w:ascii="Arial Narrow" w:eastAsia="仿宋_GB2312" w:hAnsi="Arial Narrow" w:cs="Arial" w:hint="eastAsia"/>
          <w:color w:val="000000" w:themeColor="text1"/>
          <w:sz w:val="30"/>
          <w:szCs w:val="30"/>
        </w:rPr>
        <w:t>支付认证等；</w:t>
      </w:r>
    </w:p>
    <w:p w14:paraId="1F6C44B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4.</w:t>
      </w:r>
      <w:r w:rsidRPr="001E654B">
        <w:rPr>
          <w:rFonts w:ascii="Arial Narrow" w:eastAsia="仿宋_GB2312" w:hAnsi="Arial Narrow" w:cs="Arial" w:hint="eastAsia"/>
          <w:color w:val="000000" w:themeColor="text1"/>
          <w:sz w:val="30"/>
          <w:szCs w:val="30"/>
        </w:rPr>
        <w:tab/>
        <w:t>ISO 7816</w:t>
      </w:r>
      <w:r w:rsidRPr="001E654B">
        <w:rPr>
          <w:rFonts w:ascii="Arial Narrow" w:eastAsia="仿宋_GB2312" w:hAnsi="Arial Narrow" w:cs="Arial" w:hint="eastAsia"/>
          <w:color w:val="000000" w:themeColor="text1"/>
          <w:sz w:val="30"/>
          <w:szCs w:val="30"/>
        </w:rPr>
        <w:t>规范及《中国金融集成电路（</w:t>
      </w:r>
      <w:r w:rsidRPr="001E654B">
        <w:rPr>
          <w:rFonts w:ascii="Arial Narrow" w:eastAsia="仿宋_GB2312" w:hAnsi="Arial Narrow" w:cs="Arial" w:hint="eastAsia"/>
          <w:color w:val="000000" w:themeColor="text1"/>
          <w:sz w:val="30"/>
          <w:szCs w:val="30"/>
        </w:rPr>
        <w:t>IC</w:t>
      </w:r>
      <w:r w:rsidRPr="001E654B">
        <w:rPr>
          <w:rFonts w:ascii="Arial Narrow" w:eastAsia="仿宋_GB2312" w:hAnsi="Arial Narrow" w:cs="Arial" w:hint="eastAsia"/>
          <w:color w:val="000000" w:themeColor="text1"/>
          <w:sz w:val="30"/>
          <w:szCs w:val="30"/>
        </w:rPr>
        <w:t>）卡规范》；</w:t>
      </w:r>
    </w:p>
    <w:p w14:paraId="1793E95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5.</w:t>
      </w:r>
      <w:r w:rsidRPr="001E654B">
        <w:rPr>
          <w:rFonts w:ascii="Arial Narrow" w:eastAsia="仿宋_GB2312" w:hAnsi="Arial Narrow" w:cs="Arial" w:hint="eastAsia"/>
          <w:color w:val="000000" w:themeColor="text1"/>
          <w:sz w:val="30"/>
          <w:szCs w:val="30"/>
        </w:rPr>
        <w:tab/>
        <w:t xml:space="preserve">ISO7810 </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ISO7811</w:t>
      </w:r>
      <w:r w:rsidRPr="001E654B">
        <w:rPr>
          <w:rFonts w:ascii="Arial Narrow" w:eastAsia="仿宋_GB2312" w:hAnsi="Arial Narrow" w:cs="Arial" w:hint="eastAsia"/>
          <w:color w:val="000000" w:themeColor="text1"/>
          <w:sz w:val="30"/>
          <w:szCs w:val="30"/>
        </w:rPr>
        <w:t>；</w:t>
      </w:r>
    </w:p>
    <w:p w14:paraId="206C249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6.</w:t>
      </w:r>
      <w:r w:rsidRPr="001E654B">
        <w:rPr>
          <w:rFonts w:ascii="Arial Narrow" w:eastAsia="仿宋_GB2312" w:hAnsi="Arial Narrow" w:cs="Arial" w:hint="eastAsia"/>
          <w:color w:val="000000" w:themeColor="text1"/>
          <w:sz w:val="30"/>
          <w:szCs w:val="30"/>
        </w:rPr>
        <w:tab/>
        <w:t>ZigBee</w:t>
      </w:r>
      <w:r w:rsidRPr="001E654B">
        <w:rPr>
          <w:rFonts w:ascii="Arial Narrow" w:eastAsia="仿宋_GB2312" w:hAnsi="Arial Narrow" w:cs="Arial" w:hint="eastAsia"/>
          <w:color w:val="000000" w:themeColor="text1"/>
          <w:sz w:val="30"/>
          <w:szCs w:val="30"/>
        </w:rPr>
        <w:t>传输：满足符合</w:t>
      </w:r>
      <w:r w:rsidRPr="001E654B">
        <w:rPr>
          <w:rFonts w:ascii="Arial Narrow" w:eastAsia="仿宋_GB2312" w:hAnsi="Arial Narrow" w:cs="Arial" w:hint="eastAsia"/>
          <w:color w:val="000000" w:themeColor="text1"/>
          <w:sz w:val="30"/>
          <w:szCs w:val="30"/>
        </w:rPr>
        <w:t xml:space="preserve">IEEE802.15.4/ZigBee </w:t>
      </w:r>
      <w:r w:rsidRPr="001E654B">
        <w:rPr>
          <w:rFonts w:ascii="Arial Narrow" w:eastAsia="仿宋_GB2312" w:hAnsi="Arial Narrow" w:cs="Arial" w:hint="eastAsia"/>
          <w:color w:val="000000" w:themeColor="text1"/>
          <w:sz w:val="30"/>
          <w:szCs w:val="30"/>
        </w:rPr>
        <w:t>标准规范，满足</w:t>
      </w:r>
      <w:r w:rsidRPr="001E654B">
        <w:rPr>
          <w:rFonts w:ascii="Arial Narrow" w:eastAsia="仿宋_GB2312" w:hAnsi="Arial Narrow" w:cs="Arial" w:hint="eastAsia"/>
          <w:color w:val="000000" w:themeColor="text1"/>
          <w:sz w:val="30"/>
          <w:szCs w:val="30"/>
        </w:rPr>
        <w:t>2007PRO</w:t>
      </w:r>
      <w:r w:rsidRPr="001E654B">
        <w:rPr>
          <w:rFonts w:ascii="Arial Narrow" w:eastAsia="仿宋_GB2312" w:hAnsi="Arial Narrow" w:cs="Arial" w:hint="eastAsia"/>
          <w:color w:val="000000" w:themeColor="text1"/>
          <w:sz w:val="30"/>
          <w:szCs w:val="30"/>
        </w:rPr>
        <w:t>协议栈；</w:t>
      </w:r>
    </w:p>
    <w:p w14:paraId="6FC4C191"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7.</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终端通过国际认证：</w:t>
      </w:r>
      <w:r w:rsidRPr="001E654B">
        <w:rPr>
          <w:rFonts w:ascii="Arial Narrow" w:eastAsia="仿宋_GB2312" w:hAnsi="Arial Narrow" w:cs="Arial" w:hint="eastAsia"/>
          <w:color w:val="000000" w:themeColor="text1"/>
          <w:sz w:val="30"/>
          <w:szCs w:val="30"/>
        </w:rPr>
        <w:t>FCC Part15 Class B</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CE EMC Class B</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CCC</w:t>
      </w:r>
      <w:r w:rsidRPr="001E654B">
        <w:rPr>
          <w:rFonts w:ascii="Arial Narrow" w:eastAsia="仿宋_GB2312" w:hAnsi="Arial Narrow" w:cs="Arial" w:hint="eastAsia"/>
          <w:color w:val="000000" w:themeColor="text1"/>
          <w:sz w:val="30"/>
          <w:szCs w:val="30"/>
        </w:rPr>
        <w:t>；</w:t>
      </w:r>
    </w:p>
    <w:p w14:paraId="6A42DC85"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外壳防护</w:t>
      </w:r>
      <w:r w:rsidRPr="001E654B">
        <w:rPr>
          <w:rFonts w:ascii="Arial Narrow" w:eastAsia="仿宋_GB2312" w:hAnsi="Arial Narrow" w:cs="Arial" w:hint="eastAsia"/>
          <w:color w:val="000000" w:themeColor="text1"/>
          <w:sz w:val="30"/>
          <w:szCs w:val="30"/>
        </w:rPr>
        <w:t>IP65,</w:t>
      </w:r>
      <w:r w:rsidRPr="001E654B">
        <w:rPr>
          <w:rFonts w:ascii="Arial Narrow" w:eastAsia="仿宋_GB2312" w:hAnsi="Arial Narrow" w:cs="Arial" w:hint="eastAsia"/>
          <w:color w:val="000000" w:themeColor="text1"/>
          <w:sz w:val="30"/>
          <w:szCs w:val="30"/>
        </w:rPr>
        <w:t>达到</w:t>
      </w:r>
      <w:r w:rsidRPr="001E654B">
        <w:rPr>
          <w:rFonts w:ascii="Arial Narrow" w:eastAsia="仿宋_GB2312" w:hAnsi="Arial Narrow" w:cs="Arial" w:hint="eastAsia"/>
          <w:color w:val="000000" w:themeColor="text1"/>
          <w:sz w:val="30"/>
          <w:szCs w:val="30"/>
        </w:rPr>
        <w:t>GB/T 4208-1993</w:t>
      </w:r>
      <w:r w:rsidRPr="001E654B">
        <w:rPr>
          <w:rFonts w:ascii="Arial Narrow" w:eastAsia="仿宋_GB2312" w:hAnsi="Arial Narrow" w:cs="Arial" w:hint="eastAsia"/>
          <w:color w:val="000000" w:themeColor="text1"/>
          <w:sz w:val="30"/>
          <w:szCs w:val="30"/>
        </w:rPr>
        <w:t>标准要求；</w:t>
      </w:r>
    </w:p>
    <w:p w14:paraId="2212DC78"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t>十三、建议使用的比赛器材、技术平台和场地要求</w:t>
      </w:r>
    </w:p>
    <w:p w14:paraId="48A0AEA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赛项所需的技术平台</w:t>
      </w:r>
    </w:p>
    <w:p w14:paraId="57581175"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物联网赛项经过</w:t>
      </w:r>
      <w:r w:rsidRPr="001E654B">
        <w:rPr>
          <w:rFonts w:ascii="Arial Narrow" w:eastAsia="仿宋_GB2312" w:hAnsi="Arial Narrow" w:cs="Arial" w:hint="eastAsia"/>
          <w:color w:val="000000" w:themeColor="text1"/>
          <w:sz w:val="30"/>
          <w:szCs w:val="30"/>
        </w:rPr>
        <w:t>2014</w:t>
      </w:r>
      <w:r w:rsidRPr="001E654B">
        <w:rPr>
          <w:rFonts w:ascii="Arial Narrow" w:eastAsia="仿宋_GB2312" w:hAnsi="Arial Narrow" w:cs="Arial" w:hint="eastAsia"/>
          <w:color w:val="000000" w:themeColor="text1"/>
          <w:sz w:val="30"/>
          <w:szCs w:val="30"/>
        </w:rPr>
        <w:t>年至</w:t>
      </w:r>
      <w:r w:rsidRPr="001E654B">
        <w:rPr>
          <w:rFonts w:ascii="Arial Narrow" w:eastAsia="仿宋_GB2312" w:hAnsi="Arial Narrow" w:cs="Arial" w:hint="eastAsia"/>
          <w:color w:val="000000" w:themeColor="text1"/>
          <w:sz w:val="30"/>
          <w:szCs w:val="30"/>
        </w:rPr>
        <w:t>201</w:t>
      </w:r>
      <w:r w:rsidRPr="001E654B">
        <w:rPr>
          <w:rFonts w:ascii="Arial Narrow" w:eastAsia="仿宋_GB2312" w:hAnsi="Arial Narrow" w:cs="Arial"/>
          <w:color w:val="000000" w:themeColor="text1"/>
          <w:sz w:val="30"/>
          <w:szCs w:val="30"/>
        </w:rPr>
        <w:t>7</w:t>
      </w:r>
      <w:r w:rsidRPr="001E654B">
        <w:rPr>
          <w:rFonts w:ascii="Arial Narrow" w:eastAsia="仿宋_GB2312" w:hAnsi="Arial Narrow" w:cs="Arial" w:hint="eastAsia"/>
          <w:color w:val="000000" w:themeColor="text1"/>
          <w:sz w:val="30"/>
          <w:szCs w:val="30"/>
        </w:rPr>
        <w:t>年四年的国赛、省赛、市赛，</w:t>
      </w:r>
      <w:r w:rsidRPr="001E654B">
        <w:rPr>
          <w:rFonts w:ascii="Arial Narrow" w:eastAsia="仿宋_GB2312" w:hAnsi="Arial Narrow" w:cs="Arial" w:hint="eastAsia"/>
          <w:color w:val="000000" w:themeColor="text1"/>
          <w:sz w:val="30"/>
          <w:szCs w:val="30"/>
        </w:rPr>
        <w:lastRenderedPageBreak/>
        <w:t>已有上百所学校参赛并购置相关技术平台并使用到教学过程中，本着保护院校投资、避免重复建设的原则，因此建议赛项技术平台沿用历年本赛项的竞赛平台。</w:t>
      </w:r>
    </w:p>
    <w:p w14:paraId="68A28D78"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产品概述</w:t>
      </w:r>
    </w:p>
    <w:p w14:paraId="3F1A17E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智慧生活实训平台，主要用于中职学校物联网及相关专业的实训教学使用。该平台定位于在中职物联网专业教学上对于学生物联网设备、物联网技术、物联网应用的认知学习与实操训练。重点培养中职学生实际动手操作能力，同时加深强化了对物联网知识技能知识的了解，提高锻炼了基于物联网平台的创新能力。该技术平台采用实训工位式的设计，挂载使用大量真实的物联网设备及技术，实现了三类场景、多项应用的物联网软件系统，且配套完整的中职物联网实训教程及丰富的教学实训资源。</w:t>
      </w:r>
    </w:p>
    <w:p w14:paraId="6712B9B3"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硬件设备清单</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59"/>
        <w:gridCol w:w="5699"/>
      </w:tblGrid>
      <w:tr w:rsidR="001E654B" w:rsidRPr="001E654B" w14:paraId="0BDBC3FB" w14:textId="77777777" w:rsidTr="001F5532">
        <w:tc>
          <w:tcPr>
            <w:tcW w:w="822" w:type="dxa"/>
            <w:vAlign w:val="center"/>
          </w:tcPr>
          <w:p w14:paraId="546AF340"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序号</w:t>
            </w:r>
          </w:p>
        </w:tc>
        <w:tc>
          <w:tcPr>
            <w:tcW w:w="1559" w:type="dxa"/>
            <w:vAlign w:val="center"/>
          </w:tcPr>
          <w:p w14:paraId="2602B552"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子系统</w:t>
            </w:r>
          </w:p>
        </w:tc>
        <w:tc>
          <w:tcPr>
            <w:tcW w:w="5699" w:type="dxa"/>
            <w:vAlign w:val="center"/>
          </w:tcPr>
          <w:p w14:paraId="50F2C0D0"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备注</w:t>
            </w:r>
          </w:p>
        </w:tc>
      </w:tr>
      <w:tr w:rsidR="001E654B" w:rsidRPr="001E654B" w14:paraId="459CECC7" w14:textId="77777777" w:rsidTr="001F5532">
        <w:tc>
          <w:tcPr>
            <w:tcW w:w="822" w:type="dxa"/>
            <w:vAlign w:val="center"/>
          </w:tcPr>
          <w:p w14:paraId="08FA348D"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w:t>
            </w:r>
          </w:p>
        </w:tc>
        <w:tc>
          <w:tcPr>
            <w:tcW w:w="1559" w:type="dxa"/>
            <w:vAlign w:val="center"/>
          </w:tcPr>
          <w:p w14:paraId="01BEB9D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物联网实训工位</w:t>
            </w:r>
          </w:p>
        </w:tc>
        <w:tc>
          <w:tcPr>
            <w:tcW w:w="5699" w:type="dxa"/>
            <w:vAlign w:val="center"/>
          </w:tcPr>
          <w:p w14:paraId="0CEB9AC3" w14:textId="77777777" w:rsidR="00A43CE4" w:rsidRPr="001E654B" w:rsidRDefault="00B731AE">
            <w:pPr>
              <w:jc w:val="left"/>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用于智能环境监控套件及智能商业套件设备的挂接，为设备供电。</w:t>
            </w:r>
          </w:p>
        </w:tc>
      </w:tr>
      <w:tr w:rsidR="001E654B" w:rsidRPr="001E654B" w14:paraId="177B0090" w14:textId="77777777" w:rsidTr="001F5532">
        <w:tc>
          <w:tcPr>
            <w:tcW w:w="822" w:type="dxa"/>
            <w:vAlign w:val="center"/>
          </w:tcPr>
          <w:p w14:paraId="30347922"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w:t>
            </w:r>
          </w:p>
        </w:tc>
        <w:tc>
          <w:tcPr>
            <w:tcW w:w="1559" w:type="dxa"/>
            <w:vAlign w:val="center"/>
          </w:tcPr>
          <w:p w14:paraId="6817D8A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移动互联终端</w:t>
            </w:r>
          </w:p>
        </w:tc>
        <w:tc>
          <w:tcPr>
            <w:tcW w:w="5699" w:type="dxa"/>
            <w:vAlign w:val="center"/>
          </w:tcPr>
          <w:p w14:paraId="75DF6D8F" w14:textId="77777777" w:rsidR="00A43CE4" w:rsidRPr="001E654B" w:rsidRDefault="00B731AE">
            <w:pPr>
              <w:jc w:val="left"/>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基于移动Android平台的移动终端，用于各应用中移动端软件的运行。</w:t>
            </w:r>
          </w:p>
        </w:tc>
      </w:tr>
      <w:tr w:rsidR="001E654B" w:rsidRPr="001E654B" w14:paraId="6999DD55" w14:textId="77777777" w:rsidTr="0061777A">
        <w:tc>
          <w:tcPr>
            <w:tcW w:w="822" w:type="dxa"/>
            <w:vAlign w:val="center"/>
          </w:tcPr>
          <w:p w14:paraId="3A7B6145" w14:textId="5D030BC3" w:rsidR="001B4F9E" w:rsidRPr="001E654B" w:rsidRDefault="001B4F9E" w:rsidP="001B4F9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3</w:t>
            </w:r>
          </w:p>
        </w:tc>
        <w:tc>
          <w:tcPr>
            <w:tcW w:w="1559" w:type="dxa"/>
            <w:vAlign w:val="center"/>
          </w:tcPr>
          <w:p w14:paraId="2A4F71C4" w14:textId="58E71EF1" w:rsidR="001B4F9E" w:rsidRPr="001E654B" w:rsidRDefault="001B4F9E" w:rsidP="001B4F9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物联网数据采集网关</w:t>
            </w:r>
          </w:p>
        </w:tc>
        <w:tc>
          <w:tcPr>
            <w:tcW w:w="5699" w:type="dxa"/>
            <w:vAlign w:val="center"/>
          </w:tcPr>
          <w:p w14:paraId="44CC3855" w14:textId="359ADAFE" w:rsidR="001B4F9E" w:rsidRPr="001E654B" w:rsidRDefault="001B4F9E" w:rsidP="001B4F9E">
            <w:pPr>
              <w:jc w:val="left"/>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集成物联网核心采集器、控制器，通过ZigBee协议、Modbus协议等采集、解析数据、透传、控制命令下发等功能，并将数据实时显示于网关显示屏</w:t>
            </w:r>
          </w:p>
        </w:tc>
      </w:tr>
      <w:tr w:rsidR="001E654B" w:rsidRPr="001E654B" w14:paraId="2064FAAE" w14:textId="77777777" w:rsidTr="0061777A">
        <w:tc>
          <w:tcPr>
            <w:tcW w:w="822" w:type="dxa"/>
            <w:vAlign w:val="center"/>
          </w:tcPr>
          <w:p w14:paraId="58DD1E34" w14:textId="12C600B2" w:rsidR="001B4F9E" w:rsidRPr="001E654B" w:rsidRDefault="001B4F9E" w:rsidP="001B4F9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4</w:t>
            </w:r>
          </w:p>
        </w:tc>
        <w:tc>
          <w:tcPr>
            <w:tcW w:w="1559" w:type="dxa"/>
            <w:vAlign w:val="center"/>
          </w:tcPr>
          <w:p w14:paraId="35DC9C90" w14:textId="51157485" w:rsidR="001B4F9E" w:rsidRPr="001E654B" w:rsidRDefault="001B4F9E" w:rsidP="001B4F9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智慧农业套件</w:t>
            </w:r>
          </w:p>
        </w:tc>
        <w:tc>
          <w:tcPr>
            <w:tcW w:w="5699" w:type="dxa"/>
            <w:vAlign w:val="center"/>
          </w:tcPr>
          <w:p w14:paraId="6B6F1AD3" w14:textId="5D39B076" w:rsidR="001B4F9E" w:rsidRPr="001E654B" w:rsidRDefault="001B4F9E" w:rsidP="001B4F9E">
            <w:pPr>
              <w:jc w:val="left"/>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包括土壤温湿度传感器、空气质量传感器、可燃性气体传感（Zigbee）、光照传感器、空气质量传感(Zigbee)、液位变送器、水温传感器、大气压传感器、风速传感器、湿帘水泵、数字量采集器、继电器模块、减速电机、风向传感器、烟雾传感器等，实现农业环境监测等多种环境场景应用</w:t>
            </w:r>
          </w:p>
        </w:tc>
      </w:tr>
      <w:tr w:rsidR="001E654B" w:rsidRPr="001E654B" w14:paraId="2122DAAB" w14:textId="77777777" w:rsidTr="001F5532">
        <w:tc>
          <w:tcPr>
            <w:tcW w:w="822" w:type="dxa"/>
            <w:vAlign w:val="center"/>
          </w:tcPr>
          <w:p w14:paraId="5A7E0FB6" w14:textId="17CDCCD6" w:rsidR="001B4F9E" w:rsidRPr="001E654B" w:rsidRDefault="001B4F9E" w:rsidP="001B4F9E">
            <w:pPr>
              <w:jc w:val="center"/>
              <w:rPr>
                <w:rFonts w:asciiTheme="minorEastAsia" w:hAnsiTheme="minorEastAsia" w:cs="仿宋_GB2312"/>
                <w:bCs/>
                <w:color w:val="000000" w:themeColor="text1"/>
                <w:sz w:val="24"/>
                <w:szCs w:val="24"/>
              </w:rPr>
            </w:pPr>
            <w:r w:rsidRPr="001E654B">
              <w:rPr>
                <w:rFonts w:asciiTheme="minorEastAsia" w:hAnsiTheme="minorEastAsia" w:cs="仿宋_GB2312"/>
                <w:bCs/>
                <w:color w:val="000000" w:themeColor="text1"/>
                <w:sz w:val="24"/>
                <w:szCs w:val="24"/>
              </w:rPr>
              <w:t>5</w:t>
            </w:r>
          </w:p>
        </w:tc>
        <w:tc>
          <w:tcPr>
            <w:tcW w:w="1559" w:type="dxa"/>
            <w:vAlign w:val="center"/>
          </w:tcPr>
          <w:p w14:paraId="312DA05F" w14:textId="77777777" w:rsidR="001B4F9E" w:rsidRPr="001E654B" w:rsidRDefault="001B4F9E" w:rsidP="001B4F9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智能商业应用套件</w:t>
            </w:r>
          </w:p>
        </w:tc>
        <w:tc>
          <w:tcPr>
            <w:tcW w:w="5699" w:type="dxa"/>
            <w:vAlign w:val="center"/>
          </w:tcPr>
          <w:p w14:paraId="3E6E1B87" w14:textId="1320E991" w:rsidR="001B4F9E" w:rsidRPr="001E654B" w:rsidRDefault="001B4F9E" w:rsidP="001B4F9E">
            <w:pPr>
              <w:jc w:val="left"/>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主要包括可编程控制器、RFID识别设备、计数器、延时继电器、PWM直流减速电机、显示设备、网络设备等，实现了智能仓储、智能卖场、智能电商、溯源等多种智能商业场景应用。</w:t>
            </w:r>
          </w:p>
        </w:tc>
      </w:tr>
    </w:tbl>
    <w:p w14:paraId="512B96AE"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软件功能介绍</w:t>
      </w:r>
    </w:p>
    <w:p w14:paraId="104072C5"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本产品主要包括四大应用软件系统：</w:t>
      </w:r>
    </w:p>
    <w:p w14:paraId="137FB614"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）智能商业应用系统</w:t>
      </w:r>
    </w:p>
    <w:p w14:paraId="2578CDD2"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模拟基于物联网技术的智能超市、电子商务的真实应用系统场景，包括五项主要功能：</w:t>
      </w:r>
    </w:p>
    <w:p w14:paraId="267CBFBE"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①智能仓储</w:t>
      </w:r>
    </w:p>
    <w:p w14:paraId="1AD49652"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该部分主要基于超高频</w:t>
      </w:r>
      <w:r w:rsidRPr="001E654B">
        <w:rPr>
          <w:rFonts w:ascii="Arial Narrow" w:eastAsia="仿宋_GB2312" w:hAnsi="Arial Narrow" w:cs="Arial" w:hint="eastAsia"/>
          <w:color w:val="000000" w:themeColor="text1"/>
          <w:sz w:val="30"/>
          <w:szCs w:val="30"/>
        </w:rPr>
        <w:t>RFID</w:t>
      </w:r>
      <w:r w:rsidRPr="001E654B">
        <w:rPr>
          <w:rFonts w:ascii="Arial Narrow" w:eastAsia="仿宋_GB2312" w:hAnsi="Arial Narrow" w:cs="Arial" w:hint="eastAsia"/>
          <w:color w:val="000000" w:themeColor="text1"/>
          <w:sz w:val="30"/>
          <w:szCs w:val="30"/>
        </w:rPr>
        <w:t>技术，采用桌面超高频</w:t>
      </w:r>
      <w:r w:rsidRPr="001E654B">
        <w:rPr>
          <w:rFonts w:ascii="Arial Narrow" w:eastAsia="仿宋_GB2312" w:hAnsi="Arial Narrow" w:cs="Arial" w:hint="eastAsia"/>
          <w:color w:val="000000" w:themeColor="text1"/>
          <w:sz w:val="30"/>
          <w:szCs w:val="30"/>
        </w:rPr>
        <w:t>RFID</w:t>
      </w:r>
      <w:r w:rsidRPr="001E654B">
        <w:rPr>
          <w:rFonts w:ascii="Arial Narrow" w:eastAsia="仿宋_GB2312" w:hAnsi="Arial Narrow" w:cs="Arial" w:hint="eastAsia"/>
          <w:color w:val="000000" w:themeColor="text1"/>
          <w:sz w:val="30"/>
          <w:szCs w:val="30"/>
        </w:rPr>
        <w:t>读写器、手持智能</w:t>
      </w:r>
      <w:r w:rsidRPr="001E654B">
        <w:rPr>
          <w:rFonts w:ascii="Arial Narrow" w:eastAsia="仿宋_GB2312" w:hAnsi="Arial Narrow" w:cs="Arial" w:hint="eastAsia"/>
          <w:color w:val="000000" w:themeColor="text1"/>
          <w:sz w:val="30"/>
          <w:szCs w:val="30"/>
        </w:rPr>
        <w:t>PDA</w:t>
      </w:r>
      <w:r w:rsidRPr="001E654B">
        <w:rPr>
          <w:rFonts w:ascii="Arial Narrow" w:eastAsia="仿宋_GB2312" w:hAnsi="Arial Narrow" w:cs="Arial" w:hint="eastAsia"/>
          <w:color w:val="000000" w:themeColor="text1"/>
          <w:sz w:val="30"/>
          <w:szCs w:val="30"/>
        </w:rPr>
        <w:t>、扫描枪等物联网设备，实现商品入库登记、商品库存智能盘点、商品缺货智能提醒等智能仓储功能；</w:t>
      </w:r>
    </w:p>
    <w:p w14:paraId="68978767"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②信息中心</w:t>
      </w:r>
    </w:p>
    <w:p w14:paraId="18325C6D"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该部分主要通过物联网架构的应用系统，采用网络摄像头、路由器、移动互联终端、高频读卡器等物联网设备，实现智能视频监控、商超信息综合管理、顾客高频卡管理、以东段商超信息综合管理等功能；</w:t>
      </w:r>
    </w:p>
    <w:p w14:paraId="5F108B8D"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③电子商务</w:t>
      </w:r>
    </w:p>
    <w:p w14:paraId="18C684C7"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该部分主要基于二维码技术，利用手机端系统应用程序，实现二维码拍码购物的电子商务应用功能。</w:t>
      </w:r>
    </w:p>
    <w:p w14:paraId="12E096FE"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）智能环境监控系统</w:t>
      </w:r>
    </w:p>
    <w:p w14:paraId="4D0D59CD"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①智能农业</w:t>
      </w:r>
      <w:r w:rsidRPr="001E654B">
        <w:rPr>
          <w:rFonts w:ascii="Arial Narrow" w:eastAsia="仿宋_GB2312" w:hAnsi="Arial Narrow" w:cs="Arial" w:hint="eastAsia"/>
          <w:color w:val="000000" w:themeColor="text1"/>
          <w:sz w:val="30"/>
          <w:szCs w:val="30"/>
        </w:rPr>
        <w:t xml:space="preserve"> </w:t>
      </w:r>
    </w:p>
    <w:p w14:paraId="143AEAE9"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通过有线传感技术采集显示当前的环境数据（传感值包括：土壤水份、温湿度、光照、火焰、人体、二氧化碳、烟雾）并上传服务器，服务器根据当前的农业环境值做出分析，若超出安全范围及时反馈客户端做出相应的警示，客户端也能根据用户自己设置的环境逻辑进行继电器的控制（即外部设备如：雾化器，起到加湿作用</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排气扇、报警灯、</w:t>
      </w:r>
      <w:r w:rsidRPr="001E654B">
        <w:rPr>
          <w:rFonts w:ascii="Arial Narrow" w:eastAsia="仿宋_GB2312" w:hAnsi="Arial Narrow" w:cs="Arial" w:hint="eastAsia"/>
          <w:color w:val="000000" w:themeColor="text1"/>
          <w:sz w:val="30"/>
          <w:szCs w:val="30"/>
        </w:rPr>
        <w:t>led</w:t>
      </w:r>
      <w:r w:rsidRPr="001E654B">
        <w:rPr>
          <w:rFonts w:ascii="Arial Narrow" w:eastAsia="仿宋_GB2312" w:hAnsi="Arial Narrow" w:cs="Arial" w:hint="eastAsia"/>
          <w:color w:val="000000" w:themeColor="text1"/>
          <w:sz w:val="30"/>
          <w:szCs w:val="30"/>
        </w:rPr>
        <w:t>灯），对环境进行固有的逻辑调</w:t>
      </w:r>
      <w:r w:rsidRPr="001E654B">
        <w:rPr>
          <w:rFonts w:ascii="Arial Narrow" w:eastAsia="仿宋_GB2312" w:hAnsi="Arial Narrow" w:cs="Arial" w:hint="eastAsia"/>
          <w:color w:val="000000" w:themeColor="text1"/>
          <w:sz w:val="30"/>
          <w:szCs w:val="30"/>
        </w:rPr>
        <w:lastRenderedPageBreak/>
        <w:t>控，形成一套智能的农业控制系统；</w:t>
      </w:r>
    </w:p>
    <w:p w14:paraId="3352B387"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②水文监测</w:t>
      </w:r>
    </w:p>
    <w:p w14:paraId="06BE1571"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客户端采集显示当前的环境生态数据（如：水温、风速、水压、水位等）并上传服务器，服务器根据当前的环境值做出分析以及预警，客户端根据设置的环境逻辑值进行继电器的控制（即外部设备如：加热棒、报警灯、</w:t>
      </w:r>
      <w:r w:rsidRPr="001E654B">
        <w:rPr>
          <w:rFonts w:ascii="Arial Narrow" w:eastAsia="仿宋_GB2312" w:hAnsi="Arial Narrow" w:cs="Arial" w:hint="eastAsia"/>
          <w:color w:val="000000" w:themeColor="text1"/>
          <w:sz w:val="30"/>
          <w:szCs w:val="30"/>
        </w:rPr>
        <w:t>led</w:t>
      </w:r>
      <w:r w:rsidRPr="001E654B">
        <w:rPr>
          <w:rFonts w:ascii="Arial Narrow" w:eastAsia="仿宋_GB2312" w:hAnsi="Arial Narrow" w:cs="Arial" w:hint="eastAsia"/>
          <w:color w:val="000000" w:themeColor="text1"/>
          <w:sz w:val="30"/>
          <w:szCs w:val="30"/>
        </w:rPr>
        <w:t>灯的控制），对环境进行固有的逻辑调控。</w:t>
      </w:r>
    </w:p>
    <w:p w14:paraId="454949E5"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智能网关系统</w:t>
      </w:r>
    </w:p>
    <w:p w14:paraId="27A4B8B9"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①整体系统架构</w:t>
      </w:r>
    </w:p>
    <w:p w14:paraId="754F6593" w14:textId="77777777" w:rsidR="00A43CE4" w:rsidRPr="001E654B" w:rsidRDefault="00B731AE">
      <w:pPr>
        <w:snapToGrid w:val="0"/>
        <w:ind w:firstLine="420"/>
        <w:rPr>
          <w:rFonts w:ascii="Arial Narrow" w:eastAsia="仿宋_GB2312" w:hAnsi="Arial Narrow" w:cs="Arial"/>
          <w:color w:val="000000" w:themeColor="text1"/>
          <w:sz w:val="30"/>
          <w:szCs w:val="30"/>
        </w:rPr>
      </w:pPr>
      <w:r w:rsidRPr="001E654B">
        <w:rPr>
          <w:rFonts w:asciiTheme="minorEastAsia" w:hAnsiTheme="minorEastAsia"/>
          <w:noProof/>
          <w:color w:val="000000" w:themeColor="text1"/>
        </w:rPr>
        <w:drawing>
          <wp:inline distT="0" distB="0" distL="0" distR="0" wp14:anchorId="2AEB0658" wp14:editId="155F2BD2">
            <wp:extent cx="3943350" cy="3793490"/>
            <wp:effectExtent l="0" t="0" r="0" b="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954348" cy="3804155"/>
                    </a:xfrm>
                    <a:prstGeom prst="rect">
                      <a:avLst/>
                    </a:prstGeom>
                    <a:noFill/>
                    <a:ln>
                      <a:noFill/>
                    </a:ln>
                  </pic:spPr>
                </pic:pic>
              </a:graphicData>
            </a:graphic>
          </wp:inline>
        </w:drawing>
      </w:r>
    </w:p>
    <w:p w14:paraId="01F8A67A" w14:textId="77777777" w:rsidR="00A43CE4" w:rsidRPr="001E654B" w:rsidRDefault="00B731AE" w:rsidP="001F5532">
      <w:pPr>
        <w:pStyle w:val="11"/>
        <w:numPr>
          <w:ilvl w:val="0"/>
          <w:numId w:val="1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设备域：集成可解析多种物联网协议的智能网关。</w:t>
      </w:r>
    </w:p>
    <w:p w14:paraId="3B17435A" w14:textId="77777777" w:rsidR="00A43CE4" w:rsidRPr="001E654B" w:rsidRDefault="00B731AE" w:rsidP="001F5532">
      <w:pPr>
        <w:pStyle w:val="11"/>
        <w:numPr>
          <w:ilvl w:val="0"/>
          <w:numId w:val="1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平台域：①支持无限个网关接入的平台。②提供可用的、便捷的、按需的网络访问，</w:t>
      </w:r>
      <w:r w:rsidRPr="001E654B">
        <w:rPr>
          <w:rFonts w:ascii="Arial Narrow" w:eastAsia="仿宋_GB2312" w:hAnsi="Arial Narrow" w:cs="Arial"/>
          <w:color w:val="000000" w:themeColor="text1"/>
          <w:sz w:val="30"/>
          <w:szCs w:val="30"/>
        </w:rPr>
        <w:t xml:space="preserve"> </w:t>
      </w:r>
      <w:r w:rsidRPr="001E654B">
        <w:rPr>
          <w:rFonts w:ascii="Arial Narrow" w:eastAsia="仿宋_GB2312" w:hAnsi="Arial Narrow" w:cs="Arial" w:hint="eastAsia"/>
          <w:color w:val="000000" w:themeColor="text1"/>
          <w:sz w:val="30"/>
          <w:szCs w:val="30"/>
        </w:rPr>
        <w:t>进入可配置的计算资源共享池。③基于</w:t>
      </w:r>
      <w:r w:rsidRPr="001E654B">
        <w:rPr>
          <w:rFonts w:ascii="Arial Narrow" w:eastAsia="仿宋_GB2312" w:hAnsi="Arial Narrow" w:cs="Arial"/>
          <w:color w:val="000000" w:themeColor="text1"/>
          <w:sz w:val="30"/>
          <w:szCs w:val="30"/>
        </w:rPr>
        <w:t>H5</w:t>
      </w:r>
      <w:r w:rsidRPr="001E654B">
        <w:rPr>
          <w:rFonts w:ascii="Arial Narrow" w:eastAsia="仿宋_GB2312" w:hAnsi="Arial Narrow" w:cs="Arial" w:hint="eastAsia"/>
          <w:color w:val="000000" w:themeColor="text1"/>
          <w:sz w:val="30"/>
          <w:szCs w:val="30"/>
        </w:rPr>
        <w:t>组态式快速创建上层应用，并提供灵活开放的</w:t>
      </w:r>
      <w:r w:rsidRPr="001E654B">
        <w:rPr>
          <w:rFonts w:ascii="Arial Narrow" w:eastAsia="仿宋_GB2312" w:hAnsi="Arial Narrow" w:cs="Arial"/>
          <w:color w:val="000000" w:themeColor="text1"/>
          <w:sz w:val="30"/>
          <w:szCs w:val="30"/>
        </w:rPr>
        <w:t>API</w:t>
      </w:r>
      <w:r w:rsidRPr="001E654B">
        <w:rPr>
          <w:rFonts w:ascii="Arial Narrow" w:eastAsia="仿宋_GB2312" w:hAnsi="Arial Narrow" w:cs="Arial" w:hint="eastAsia"/>
          <w:color w:val="000000" w:themeColor="text1"/>
          <w:sz w:val="30"/>
          <w:szCs w:val="30"/>
        </w:rPr>
        <w:t>供个性化应用开发。</w:t>
      </w:r>
    </w:p>
    <w:p w14:paraId="067FB3E9" w14:textId="77777777" w:rsidR="00A43CE4" w:rsidRPr="001E654B" w:rsidRDefault="00B731AE" w:rsidP="001F5532">
      <w:pPr>
        <w:pStyle w:val="11"/>
        <w:numPr>
          <w:ilvl w:val="0"/>
          <w:numId w:val="1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lastRenderedPageBreak/>
        <w:t>应用域：提供典型的物联网展示应用供用户参考。</w:t>
      </w:r>
    </w:p>
    <w:p w14:paraId="6C259E73" w14:textId="77777777" w:rsidR="00A43CE4" w:rsidRPr="001E654B" w:rsidRDefault="00B731AE" w:rsidP="001F5532">
      <w:pPr>
        <w:pStyle w:val="11"/>
        <w:numPr>
          <w:ilvl w:val="0"/>
          <w:numId w:val="11"/>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数据格式：设备域到平台域的数据格式可配置，分为解析完成的数据与原始数据。；</w:t>
      </w:r>
    </w:p>
    <w:p w14:paraId="7A3C9371"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②物联网网关应用</w:t>
      </w:r>
    </w:p>
    <w:p w14:paraId="00F14506"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物联网网关作为系统的设备域的重要部件，集成物联网核心采集器、控制器，通过</w:t>
      </w:r>
      <w:r w:rsidRPr="001E654B">
        <w:rPr>
          <w:rFonts w:ascii="Arial Narrow" w:eastAsia="仿宋_GB2312" w:hAnsi="Arial Narrow" w:cs="Arial" w:hint="eastAsia"/>
          <w:color w:val="000000" w:themeColor="text1"/>
          <w:sz w:val="30"/>
          <w:szCs w:val="30"/>
        </w:rPr>
        <w:t>ZigBee</w:t>
      </w:r>
      <w:r w:rsidRPr="001E654B">
        <w:rPr>
          <w:rFonts w:ascii="Arial Narrow" w:eastAsia="仿宋_GB2312" w:hAnsi="Arial Narrow" w:cs="Arial" w:hint="eastAsia"/>
          <w:color w:val="000000" w:themeColor="text1"/>
          <w:sz w:val="30"/>
          <w:szCs w:val="30"/>
        </w:rPr>
        <w:t>协议、</w:t>
      </w:r>
      <w:r w:rsidRPr="001E654B">
        <w:rPr>
          <w:rFonts w:ascii="Arial Narrow" w:eastAsia="仿宋_GB2312" w:hAnsi="Arial Narrow" w:cs="Arial" w:hint="eastAsia"/>
          <w:color w:val="000000" w:themeColor="text1"/>
          <w:sz w:val="30"/>
          <w:szCs w:val="30"/>
        </w:rPr>
        <w:t>Modbus</w:t>
      </w:r>
      <w:r w:rsidRPr="001E654B">
        <w:rPr>
          <w:rFonts w:ascii="Arial Narrow" w:eastAsia="仿宋_GB2312" w:hAnsi="Arial Narrow" w:cs="Arial" w:hint="eastAsia"/>
          <w:color w:val="000000" w:themeColor="text1"/>
          <w:sz w:val="30"/>
          <w:szCs w:val="30"/>
        </w:rPr>
        <w:t>协议等采集、解析数据、透传、控制命令下发等功能，并将数据实时显示于网关显示屏。</w:t>
      </w:r>
    </w:p>
    <w:p w14:paraId="42F1AB1B"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物联网数据采集服务器，包含的主要内容有：</w:t>
      </w:r>
    </w:p>
    <w:p w14:paraId="4C3DFFEE" w14:textId="77777777" w:rsidR="00A43CE4" w:rsidRPr="001E654B" w:rsidRDefault="00B731AE" w:rsidP="001F5532">
      <w:pPr>
        <w:pStyle w:val="11"/>
        <w:numPr>
          <w:ilvl w:val="0"/>
          <w:numId w:val="12"/>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支持无限个网关、传感器、执行器等物联网设备动态接入</w:t>
      </w:r>
    </w:p>
    <w:p w14:paraId="01901998" w14:textId="77777777" w:rsidR="00A43CE4" w:rsidRPr="001E654B" w:rsidRDefault="00B731AE" w:rsidP="001F5532">
      <w:pPr>
        <w:pStyle w:val="11"/>
        <w:numPr>
          <w:ilvl w:val="0"/>
          <w:numId w:val="12"/>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组态开发：提供基于</w:t>
      </w:r>
      <w:r w:rsidRPr="001E654B">
        <w:rPr>
          <w:rFonts w:ascii="Arial Narrow" w:eastAsia="仿宋_GB2312" w:hAnsi="Arial Narrow" w:cs="Arial"/>
          <w:color w:val="000000" w:themeColor="text1"/>
          <w:sz w:val="30"/>
          <w:szCs w:val="30"/>
        </w:rPr>
        <w:t>H5</w:t>
      </w:r>
      <w:r w:rsidRPr="001E654B">
        <w:rPr>
          <w:rFonts w:ascii="Arial Narrow" w:eastAsia="仿宋_GB2312" w:hAnsi="Arial Narrow" w:cs="Arial" w:hint="eastAsia"/>
          <w:color w:val="000000" w:themeColor="text1"/>
          <w:sz w:val="30"/>
          <w:szCs w:val="30"/>
        </w:rPr>
        <w:t>快速组态应用创建</w:t>
      </w:r>
    </w:p>
    <w:p w14:paraId="10327E50" w14:textId="77777777" w:rsidR="00A43CE4" w:rsidRPr="001E654B" w:rsidRDefault="00B731AE" w:rsidP="001F5532">
      <w:pPr>
        <w:pStyle w:val="11"/>
        <w:numPr>
          <w:ilvl w:val="0"/>
          <w:numId w:val="12"/>
        </w:numPr>
        <w:snapToGrid w:val="0"/>
        <w:spacing w:line="560" w:lineRule="exact"/>
        <w:ind w:firstLineChars="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API</w:t>
      </w:r>
      <w:r w:rsidRPr="001E654B">
        <w:rPr>
          <w:rFonts w:ascii="Arial Narrow" w:eastAsia="仿宋_GB2312" w:hAnsi="Arial Narrow" w:cs="Arial" w:hint="eastAsia"/>
          <w:color w:val="000000" w:themeColor="text1"/>
          <w:sz w:val="30"/>
          <w:szCs w:val="30"/>
        </w:rPr>
        <w:t>应用：提供开放式</w:t>
      </w:r>
      <w:r w:rsidRPr="001E654B">
        <w:rPr>
          <w:rFonts w:ascii="Arial Narrow" w:eastAsia="仿宋_GB2312" w:hAnsi="Arial Narrow" w:cs="Arial"/>
          <w:color w:val="000000" w:themeColor="text1"/>
          <w:sz w:val="30"/>
          <w:szCs w:val="30"/>
        </w:rPr>
        <w:t>API</w:t>
      </w:r>
      <w:r w:rsidRPr="001E654B">
        <w:rPr>
          <w:rFonts w:ascii="Arial Narrow" w:eastAsia="仿宋_GB2312" w:hAnsi="Arial Narrow" w:cs="Arial" w:hint="eastAsia"/>
          <w:color w:val="000000" w:themeColor="text1"/>
          <w:sz w:val="30"/>
          <w:szCs w:val="30"/>
        </w:rPr>
        <w:t>接口应用</w:t>
      </w:r>
    </w:p>
    <w:p w14:paraId="1DACC876"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竞赛场地和环境标准</w:t>
      </w:r>
    </w:p>
    <w:p w14:paraId="0893283E"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竞赛场地应为地面平整、明亮、通风的室内场地，场地面积应不小于</w:t>
      </w:r>
      <w:r w:rsidRPr="001E654B">
        <w:rPr>
          <w:rFonts w:ascii="Arial Narrow" w:eastAsia="仿宋_GB2312" w:hAnsi="Arial Narrow" w:cs="Arial" w:hint="eastAsia"/>
          <w:color w:val="000000" w:themeColor="text1"/>
          <w:sz w:val="30"/>
          <w:szCs w:val="30"/>
        </w:rPr>
        <w:t>1000</w:t>
      </w:r>
      <w:r w:rsidRPr="001E654B">
        <w:rPr>
          <w:rFonts w:ascii="Arial Narrow" w:eastAsia="仿宋_GB2312" w:hAnsi="Arial Narrow" w:cs="Arial" w:hint="eastAsia"/>
          <w:color w:val="000000" w:themeColor="text1"/>
          <w:sz w:val="30"/>
          <w:szCs w:val="30"/>
        </w:rPr>
        <w:t>㎡，场地净高应不低于</w:t>
      </w:r>
      <w:r w:rsidRPr="001E654B">
        <w:rPr>
          <w:rFonts w:ascii="Arial Narrow" w:eastAsia="仿宋_GB2312" w:hAnsi="Arial Narrow" w:cs="Arial" w:hint="eastAsia"/>
          <w:color w:val="000000" w:themeColor="text1"/>
          <w:sz w:val="30"/>
          <w:szCs w:val="30"/>
        </w:rPr>
        <w:t>3.5m</w:t>
      </w:r>
      <w:r w:rsidRPr="001E654B">
        <w:rPr>
          <w:rFonts w:ascii="Arial Narrow" w:eastAsia="仿宋_GB2312" w:hAnsi="Arial Narrow" w:cs="Arial" w:hint="eastAsia"/>
          <w:color w:val="000000" w:themeColor="text1"/>
          <w:sz w:val="30"/>
          <w:szCs w:val="30"/>
        </w:rPr>
        <w:t>。</w:t>
      </w:r>
    </w:p>
    <w:p w14:paraId="107B900B"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每个竞赛工位应能够提供独立的电源，其供电负荷不小于</w:t>
      </w:r>
      <w:r w:rsidRPr="001E654B">
        <w:rPr>
          <w:rFonts w:ascii="Arial Narrow" w:eastAsia="仿宋_GB2312" w:hAnsi="Arial Narrow" w:cs="Arial" w:hint="eastAsia"/>
          <w:color w:val="000000" w:themeColor="text1"/>
          <w:sz w:val="30"/>
          <w:szCs w:val="30"/>
        </w:rPr>
        <w:t>0.5kw</w:t>
      </w:r>
      <w:r w:rsidRPr="001E654B">
        <w:rPr>
          <w:rFonts w:ascii="Arial Narrow" w:eastAsia="仿宋_GB2312" w:hAnsi="Arial Narrow" w:cs="Arial" w:hint="eastAsia"/>
          <w:color w:val="000000" w:themeColor="text1"/>
          <w:sz w:val="30"/>
          <w:szCs w:val="30"/>
        </w:rPr>
        <w:t>，且含安全的接地保护，每个赛位</w:t>
      </w:r>
      <w:r w:rsidRPr="001E654B">
        <w:rPr>
          <w:rFonts w:ascii="Arial Narrow" w:eastAsia="仿宋_GB2312" w:hAnsi="Arial Narrow" w:cs="Arial" w:hint="eastAsia"/>
          <w:color w:val="000000" w:themeColor="text1"/>
          <w:sz w:val="30"/>
          <w:szCs w:val="30"/>
        </w:rPr>
        <w:t>8-10</w:t>
      </w:r>
      <w:r w:rsidRPr="001E654B">
        <w:rPr>
          <w:rFonts w:ascii="Arial Narrow" w:eastAsia="仿宋_GB2312" w:hAnsi="Arial Narrow" w:cs="Arial" w:hint="eastAsia"/>
          <w:color w:val="000000" w:themeColor="text1"/>
          <w:sz w:val="30"/>
          <w:szCs w:val="30"/>
        </w:rPr>
        <w:t>㎡。</w:t>
      </w:r>
    </w:p>
    <w:p w14:paraId="772FB724" w14:textId="7C91EA05" w:rsidR="008A0F6C" w:rsidRPr="001E654B" w:rsidRDefault="00B731AE" w:rsidP="008A0F6C">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每个竞赛工位应提供性能完好的竞赛平台、相关工具和电脑</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台，安装竞赛所需的相关软件。</w:t>
      </w:r>
    </w:p>
    <w:p w14:paraId="2B9A3039"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安全防范措施</w:t>
      </w:r>
    </w:p>
    <w:p w14:paraId="5538D4D8"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参赛选手根据规定确认竞赛设备、工具是否安全完好，严格遵守赛场规章、操作规程，保证人身及设备安全，接受裁判员的监督和警示，文明竞赛；</w:t>
      </w:r>
    </w:p>
    <w:p w14:paraId="004A5005"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参赛选手安装部署竞赛设备时，请详细了解各设备性能参</w:t>
      </w:r>
      <w:r w:rsidRPr="001E654B">
        <w:rPr>
          <w:rFonts w:ascii="Arial Narrow" w:eastAsia="仿宋_GB2312" w:hAnsi="Arial Narrow" w:cs="Arial" w:hint="eastAsia"/>
          <w:color w:val="000000" w:themeColor="text1"/>
          <w:sz w:val="30"/>
          <w:szCs w:val="30"/>
        </w:rPr>
        <w:lastRenderedPageBreak/>
        <w:t>数，如供电输入等，确保设备的正常使用；</w:t>
      </w:r>
    </w:p>
    <w:p w14:paraId="3DEC725C"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参赛选手连接传感器及其他套件时，注意防止正负极短路，避免烧坏；</w:t>
      </w:r>
    </w:p>
    <w:p w14:paraId="32EC0326"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4.</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参赛选手如遇设备故障，请及时示意现场裁判，保证竞赛的正常进行；</w:t>
      </w:r>
    </w:p>
    <w:p w14:paraId="234194DC" w14:textId="77777777" w:rsidR="00A43CE4" w:rsidRPr="001E654B" w:rsidRDefault="00B731AE">
      <w:pPr>
        <w:snapToGrid w:val="0"/>
        <w:spacing w:line="560" w:lineRule="exact"/>
        <w:ind w:firstLine="42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5.</w:t>
      </w:r>
      <w:r w:rsidRPr="001E654B">
        <w:rPr>
          <w:rFonts w:ascii="Arial Narrow" w:eastAsia="仿宋_GB2312" w:hAnsi="Arial Narrow" w:cs="Arial" w:hint="eastAsia"/>
          <w:color w:val="000000" w:themeColor="text1"/>
          <w:sz w:val="30"/>
          <w:szCs w:val="30"/>
        </w:rPr>
        <w:tab/>
      </w:r>
      <w:r w:rsidRPr="001E654B">
        <w:rPr>
          <w:rFonts w:ascii="Arial Narrow" w:eastAsia="仿宋_GB2312" w:hAnsi="Arial Narrow" w:cs="Arial" w:hint="eastAsia"/>
          <w:color w:val="000000" w:themeColor="text1"/>
          <w:sz w:val="30"/>
          <w:szCs w:val="30"/>
        </w:rPr>
        <w:t>参赛选手请勿触屏和打开实训工位配电箱，注意实训工位后面</w:t>
      </w:r>
      <w:r w:rsidRPr="001E654B">
        <w:rPr>
          <w:rFonts w:ascii="Arial Narrow" w:eastAsia="仿宋_GB2312" w:hAnsi="Arial Narrow" w:cs="Arial" w:hint="eastAsia"/>
          <w:color w:val="000000" w:themeColor="text1"/>
          <w:sz w:val="30"/>
          <w:szCs w:val="30"/>
        </w:rPr>
        <w:t>220V</w:t>
      </w:r>
      <w:r w:rsidRPr="001E654B">
        <w:rPr>
          <w:rFonts w:ascii="Arial Narrow" w:eastAsia="仿宋_GB2312" w:hAnsi="Arial Narrow" w:cs="Arial" w:hint="eastAsia"/>
          <w:color w:val="000000" w:themeColor="text1"/>
          <w:sz w:val="30"/>
          <w:szCs w:val="30"/>
        </w:rPr>
        <w:t>强电使用安全。</w:t>
      </w:r>
    </w:p>
    <w:p w14:paraId="25F87D69"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t>十四、安全保障</w:t>
      </w:r>
    </w:p>
    <w:p w14:paraId="48EFF58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成立相应的安全管理机构负责本赛项筹备和比赛期间的各项安全工作，赛项执委会主任为第一责任人；</w:t>
      </w:r>
    </w:p>
    <w:p w14:paraId="38ABAB8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制定安全管理的相应规范、流程和突发事件应急预案，保证比赛筹备和实施工作全过程的安全；</w:t>
      </w:r>
    </w:p>
    <w:p w14:paraId="2CDFAE83"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比赛内容涉及的器材、设备应符合国家有关安全规定；</w:t>
      </w:r>
    </w:p>
    <w:p w14:paraId="1C369CF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四</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赛项执委会在赛前对本赛项全体裁判员、工作人员进行安全培训；</w:t>
      </w:r>
    </w:p>
    <w:p w14:paraId="7630DDF0"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五</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赛项执委会制定专门方案保证比赛命题、赛题保管、发放、回收和评判过程的安全；</w:t>
      </w:r>
    </w:p>
    <w:p w14:paraId="4BBF261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六</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赛项执委会在赛前组织专人对比赛现场、住宿场所和交通保障进行考察，并对安全工作提出明确要求。赛场的布置，赛场内的器材、设备，应符合国家有关安全规定；</w:t>
      </w:r>
    </w:p>
    <w:p w14:paraId="7F251B6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七</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赛场周围设立警戒线，防止无关人员进入，发生意外事件。比赛现场内参照相关职业岗位的要求为选手提供必要的劳动保护和医务服务；</w:t>
      </w:r>
    </w:p>
    <w:p w14:paraId="4D98BFC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lastRenderedPageBreak/>
        <w:t>（</w:t>
      </w:r>
      <w:r w:rsidRPr="001E654B">
        <w:rPr>
          <w:rFonts w:ascii="Arial Narrow" w:eastAsia="仿宋_GB2312" w:hAnsi="Arial Narrow" w:cs="Arial" w:hint="eastAsia"/>
          <w:color w:val="000000" w:themeColor="text1"/>
          <w:sz w:val="30"/>
          <w:szCs w:val="30"/>
        </w:rPr>
        <w:t>八</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承办院校应提供保障应急预案实施的条件，明确制度和预案，并配备急救人员与设施；</w:t>
      </w:r>
    </w:p>
    <w:p w14:paraId="7801A687"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九</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赛项执委会会同承办院校制定开放赛场和体验区的人员疏导方案。赛场环境中存在人员密集、车流人流交错的区域，除了设置齐全的指示标志外，增加引导人员，并开辟备用通道；</w:t>
      </w:r>
    </w:p>
    <w:p w14:paraId="725E918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十</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大赛期间，赛项承办院校在赛场管理的关键岗位，增加力量，建立安全管理日志；</w:t>
      </w:r>
    </w:p>
    <w:p w14:paraId="3103195B"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十一</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比赛期间安排的住宿地应具有宾馆、住宿经营许可资质，保证住宿、卫生、饮食安全等；</w:t>
      </w:r>
    </w:p>
    <w:p w14:paraId="5EF07C0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十二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比赛期间发生意外事故时，应采取措施，避免事态扩大。</w:t>
      </w:r>
    </w:p>
    <w:p w14:paraId="4AD29BFD" w14:textId="77777777" w:rsidR="00A43CE4" w:rsidRPr="001E654B" w:rsidRDefault="00B731AE" w:rsidP="00EA0B18">
      <w:pPr>
        <w:pStyle w:val="1"/>
        <w:rPr>
          <w:rFonts w:ascii="黑体" w:eastAsia="黑体" w:hAnsi="黑体" w:cs="黑体"/>
          <w:b w:val="0"/>
          <w:color w:val="000000" w:themeColor="text1"/>
          <w:sz w:val="30"/>
          <w:szCs w:val="30"/>
        </w:rPr>
      </w:pPr>
      <w:r w:rsidRPr="001E654B">
        <w:rPr>
          <w:rFonts w:ascii="黑体" w:eastAsia="黑体" w:hAnsi="黑体" w:cs="黑体" w:hint="eastAsia"/>
          <w:b w:val="0"/>
          <w:color w:val="000000" w:themeColor="text1"/>
          <w:sz w:val="30"/>
          <w:szCs w:val="30"/>
        </w:rPr>
        <w:t>十五、经费概算</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255"/>
        <w:gridCol w:w="5736"/>
        <w:gridCol w:w="1656"/>
      </w:tblGrid>
      <w:tr w:rsidR="001E654B" w:rsidRPr="001E654B" w14:paraId="18AEFA9C" w14:textId="77777777">
        <w:trPr>
          <w:trHeight w:val="497"/>
          <w:jc w:val="center"/>
        </w:trPr>
        <w:tc>
          <w:tcPr>
            <w:tcW w:w="736" w:type="dxa"/>
            <w:vAlign w:val="center"/>
          </w:tcPr>
          <w:p w14:paraId="0CB72064"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序号</w:t>
            </w:r>
          </w:p>
        </w:tc>
        <w:tc>
          <w:tcPr>
            <w:tcW w:w="1255" w:type="dxa"/>
            <w:vAlign w:val="center"/>
          </w:tcPr>
          <w:p w14:paraId="686249E2"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项目阶段</w:t>
            </w:r>
          </w:p>
        </w:tc>
        <w:tc>
          <w:tcPr>
            <w:tcW w:w="5736" w:type="dxa"/>
            <w:vAlign w:val="center"/>
          </w:tcPr>
          <w:p w14:paraId="1DB94DBA"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资金用途</w:t>
            </w:r>
          </w:p>
        </w:tc>
        <w:tc>
          <w:tcPr>
            <w:tcW w:w="1656" w:type="dxa"/>
            <w:vAlign w:val="center"/>
          </w:tcPr>
          <w:p w14:paraId="68E79E40"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费用</w:t>
            </w:r>
          </w:p>
        </w:tc>
      </w:tr>
      <w:tr w:rsidR="001E654B" w:rsidRPr="001E654B" w14:paraId="3327DAF4" w14:textId="77777777">
        <w:trPr>
          <w:trHeight w:val="260"/>
          <w:jc w:val="center"/>
        </w:trPr>
        <w:tc>
          <w:tcPr>
            <w:tcW w:w="736" w:type="dxa"/>
            <w:vAlign w:val="center"/>
          </w:tcPr>
          <w:p w14:paraId="0BD0E1B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w:t>
            </w:r>
          </w:p>
        </w:tc>
        <w:tc>
          <w:tcPr>
            <w:tcW w:w="1255" w:type="dxa"/>
            <w:vAlign w:val="center"/>
          </w:tcPr>
          <w:p w14:paraId="6770791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方案论证</w:t>
            </w:r>
          </w:p>
        </w:tc>
        <w:tc>
          <w:tcPr>
            <w:tcW w:w="5736" w:type="dxa"/>
            <w:vAlign w:val="center"/>
          </w:tcPr>
          <w:p w14:paraId="60E2E729"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专家论证会议</w:t>
            </w:r>
          </w:p>
        </w:tc>
        <w:tc>
          <w:tcPr>
            <w:tcW w:w="1656" w:type="dxa"/>
            <w:vAlign w:val="center"/>
          </w:tcPr>
          <w:p w14:paraId="7BCAEE60"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w:t>
            </w:r>
          </w:p>
        </w:tc>
      </w:tr>
      <w:tr w:rsidR="001E654B" w:rsidRPr="001E654B" w14:paraId="47823F0F" w14:textId="77777777">
        <w:trPr>
          <w:cantSplit/>
          <w:trHeight w:val="278"/>
          <w:jc w:val="center"/>
        </w:trPr>
        <w:tc>
          <w:tcPr>
            <w:tcW w:w="736" w:type="dxa"/>
            <w:vMerge w:val="restart"/>
            <w:vAlign w:val="center"/>
          </w:tcPr>
          <w:p w14:paraId="1B0782B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w:t>
            </w:r>
          </w:p>
          <w:p w14:paraId="0A2E18D9"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restart"/>
            <w:vAlign w:val="center"/>
          </w:tcPr>
          <w:p w14:paraId="257BEE10"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赛前准备</w:t>
            </w:r>
          </w:p>
        </w:tc>
        <w:tc>
          <w:tcPr>
            <w:tcW w:w="5736" w:type="dxa"/>
            <w:vAlign w:val="center"/>
          </w:tcPr>
          <w:p w14:paraId="1E689C4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3次专家筹备会、（含差旅交通、食宿）、模拟题开发</w:t>
            </w:r>
          </w:p>
        </w:tc>
        <w:tc>
          <w:tcPr>
            <w:tcW w:w="1656" w:type="dxa"/>
            <w:vAlign w:val="center"/>
          </w:tcPr>
          <w:p w14:paraId="2E3F252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8</w:t>
            </w:r>
          </w:p>
        </w:tc>
      </w:tr>
      <w:tr w:rsidR="001E654B" w:rsidRPr="001E654B" w14:paraId="5556800B" w14:textId="77777777">
        <w:trPr>
          <w:cantSplit/>
          <w:trHeight w:val="512"/>
          <w:jc w:val="center"/>
        </w:trPr>
        <w:tc>
          <w:tcPr>
            <w:tcW w:w="736" w:type="dxa"/>
            <w:vMerge/>
            <w:vAlign w:val="center"/>
          </w:tcPr>
          <w:p w14:paraId="6ABA0B1F"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7E499AF2"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68CA2B53"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全国赛前说明会</w:t>
            </w:r>
          </w:p>
        </w:tc>
        <w:tc>
          <w:tcPr>
            <w:tcW w:w="1656" w:type="dxa"/>
            <w:vAlign w:val="center"/>
          </w:tcPr>
          <w:p w14:paraId="2EED014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w:t>
            </w:r>
          </w:p>
        </w:tc>
      </w:tr>
      <w:tr w:rsidR="001E654B" w:rsidRPr="001E654B" w14:paraId="78803AF6" w14:textId="77777777">
        <w:trPr>
          <w:cantSplit/>
          <w:trHeight w:val="693"/>
          <w:jc w:val="center"/>
        </w:trPr>
        <w:tc>
          <w:tcPr>
            <w:tcW w:w="736" w:type="dxa"/>
            <w:vMerge w:val="restart"/>
            <w:vAlign w:val="center"/>
          </w:tcPr>
          <w:p w14:paraId="727B06E0"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3</w:t>
            </w:r>
          </w:p>
        </w:tc>
        <w:tc>
          <w:tcPr>
            <w:tcW w:w="1255" w:type="dxa"/>
            <w:vMerge w:val="restart"/>
            <w:vAlign w:val="center"/>
          </w:tcPr>
          <w:p w14:paraId="74C3BA4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比赛现场</w:t>
            </w:r>
          </w:p>
        </w:tc>
        <w:tc>
          <w:tcPr>
            <w:tcW w:w="5736" w:type="dxa"/>
            <w:vAlign w:val="center"/>
          </w:tcPr>
          <w:p w14:paraId="13CD4B9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竞赛设备</w:t>
            </w:r>
          </w:p>
        </w:tc>
        <w:tc>
          <w:tcPr>
            <w:tcW w:w="1656" w:type="dxa"/>
            <w:vAlign w:val="center"/>
          </w:tcPr>
          <w:p w14:paraId="45DADDEA"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合作企业提供</w:t>
            </w:r>
          </w:p>
        </w:tc>
      </w:tr>
      <w:tr w:rsidR="001E654B" w:rsidRPr="001E654B" w14:paraId="49DC754A" w14:textId="77777777">
        <w:trPr>
          <w:cantSplit/>
          <w:trHeight w:val="356"/>
          <w:jc w:val="center"/>
        </w:trPr>
        <w:tc>
          <w:tcPr>
            <w:tcW w:w="736" w:type="dxa"/>
            <w:vMerge/>
            <w:vAlign w:val="center"/>
          </w:tcPr>
          <w:p w14:paraId="6A62F137"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70CCC2F0"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7A5F69F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设备运输、安装调试</w:t>
            </w:r>
          </w:p>
        </w:tc>
        <w:tc>
          <w:tcPr>
            <w:tcW w:w="1656" w:type="dxa"/>
            <w:vAlign w:val="center"/>
          </w:tcPr>
          <w:p w14:paraId="397147CE"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15</w:t>
            </w:r>
          </w:p>
        </w:tc>
      </w:tr>
      <w:tr w:rsidR="001E654B" w:rsidRPr="001E654B" w14:paraId="4F18BA21" w14:textId="77777777">
        <w:trPr>
          <w:cantSplit/>
          <w:trHeight w:val="285"/>
          <w:jc w:val="center"/>
        </w:trPr>
        <w:tc>
          <w:tcPr>
            <w:tcW w:w="736" w:type="dxa"/>
            <w:vMerge/>
            <w:vAlign w:val="center"/>
          </w:tcPr>
          <w:p w14:paraId="298C6E5A"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0B723DB4"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38B5CF0C"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专家、监考和裁判、现场技术支持、后勤保障劳务费</w:t>
            </w:r>
          </w:p>
        </w:tc>
        <w:tc>
          <w:tcPr>
            <w:tcW w:w="1656" w:type="dxa"/>
            <w:vAlign w:val="center"/>
          </w:tcPr>
          <w:p w14:paraId="31D4E31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10</w:t>
            </w:r>
          </w:p>
        </w:tc>
      </w:tr>
      <w:tr w:rsidR="001E654B" w:rsidRPr="001E654B" w14:paraId="6FBA3AE9" w14:textId="77777777">
        <w:trPr>
          <w:cantSplit/>
          <w:trHeight w:val="342"/>
          <w:jc w:val="center"/>
        </w:trPr>
        <w:tc>
          <w:tcPr>
            <w:tcW w:w="736" w:type="dxa"/>
            <w:vMerge/>
            <w:vAlign w:val="center"/>
          </w:tcPr>
          <w:p w14:paraId="02A9567D"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3567AC5D"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654C330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赛场布置、技术展示体验</w:t>
            </w:r>
          </w:p>
        </w:tc>
        <w:tc>
          <w:tcPr>
            <w:tcW w:w="1656" w:type="dxa"/>
            <w:vAlign w:val="center"/>
          </w:tcPr>
          <w:p w14:paraId="374F13E0"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10</w:t>
            </w:r>
          </w:p>
        </w:tc>
      </w:tr>
      <w:tr w:rsidR="001E654B" w:rsidRPr="001E654B" w14:paraId="08AD7E3A" w14:textId="77777777">
        <w:trPr>
          <w:cantSplit/>
          <w:trHeight w:val="342"/>
          <w:jc w:val="center"/>
        </w:trPr>
        <w:tc>
          <w:tcPr>
            <w:tcW w:w="736" w:type="dxa"/>
            <w:vMerge/>
            <w:vAlign w:val="center"/>
          </w:tcPr>
          <w:p w14:paraId="5672E1DF"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10501124"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6AAE3F7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参赛选手奖品</w:t>
            </w:r>
          </w:p>
        </w:tc>
        <w:tc>
          <w:tcPr>
            <w:tcW w:w="1656" w:type="dxa"/>
            <w:vAlign w:val="center"/>
          </w:tcPr>
          <w:p w14:paraId="39C654BC"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5</w:t>
            </w:r>
          </w:p>
        </w:tc>
      </w:tr>
      <w:tr w:rsidR="001E654B" w:rsidRPr="001E654B" w14:paraId="2A2F1999" w14:textId="77777777">
        <w:trPr>
          <w:cantSplit/>
          <w:trHeight w:val="342"/>
          <w:jc w:val="center"/>
        </w:trPr>
        <w:tc>
          <w:tcPr>
            <w:tcW w:w="736" w:type="dxa"/>
            <w:vMerge/>
            <w:vAlign w:val="center"/>
          </w:tcPr>
          <w:p w14:paraId="02D026F4"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067314BE"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07EF760D"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竞赛指南印刷、选手服装等</w:t>
            </w:r>
          </w:p>
        </w:tc>
        <w:tc>
          <w:tcPr>
            <w:tcW w:w="1656" w:type="dxa"/>
            <w:vAlign w:val="center"/>
          </w:tcPr>
          <w:p w14:paraId="08907D99"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5</w:t>
            </w:r>
          </w:p>
        </w:tc>
      </w:tr>
      <w:tr w:rsidR="001E654B" w:rsidRPr="001E654B" w14:paraId="28E07A97" w14:textId="77777777">
        <w:trPr>
          <w:cantSplit/>
          <w:trHeight w:val="342"/>
          <w:jc w:val="center"/>
        </w:trPr>
        <w:tc>
          <w:tcPr>
            <w:tcW w:w="736" w:type="dxa"/>
            <w:vMerge/>
            <w:vAlign w:val="center"/>
          </w:tcPr>
          <w:p w14:paraId="6BF5CC4D" w14:textId="77777777" w:rsidR="00A43CE4" w:rsidRPr="001E654B" w:rsidRDefault="00A43CE4">
            <w:pPr>
              <w:jc w:val="center"/>
              <w:rPr>
                <w:rFonts w:asciiTheme="minorEastAsia" w:hAnsiTheme="minorEastAsia" w:cs="仿宋_GB2312"/>
                <w:bCs/>
                <w:color w:val="000000" w:themeColor="text1"/>
                <w:sz w:val="24"/>
                <w:szCs w:val="24"/>
              </w:rPr>
            </w:pPr>
          </w:p>
        </w:tc>
        <w:tc>
          <w:tcPr>
            <w:tcW w:w="1255" w:type="dxa"/>
            <w:vMerge/>
            <w:vAlign w:val="center"/>
          </w:tcPr>
          <w:p w14:paraId="4FAB8CBC" w14:textId="77777777" w:rsidR="00A43CE4" w:rsidRPr="001E654B" w:rsidRDefault="00A43CE4">
            <w:pPr>
              <w:jc w:val="center"/>
              <w:rPr>
                <w:rFonts w:asciiTheme="minorEastAsia" w:hAnsiTheme="minorEastAsia" w:cs="仿宋_GB2312"/>
                <w:bCs/>
                <w:color w:val="000000" w:themeColor="text1"/>
                <w:sz w:val="24"/>
                <w:szCs w:val="24"/>
              </w:rPr>
            </w:pPr>
          </w:p>
        </w:tc>
        <w:tc>
          <w:tcPr>
            <w:tcW w:w="5736" w:type="dxa"/>
            <w:vAlign w:val="center"/>
          </w:tcPr>
          <w:p w14:paraId="0342F9F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竞赛现场办公文具、耗材等</w:t>
            </w:r>
          </w:p>
        </w:tc>
        <w:tc>
          <w:tcPr>
            <w:tcW w:w="1656" w:type="dxa"/>
            <w:vAlign w:val="center"/>
          </w:tcPr>
          <w:p w14:paraId="3B7C4143"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5</w:t>
            </w:r>
          </w:p>
        </w:tc>
      </w:tr>
      <w:tr w:rsidR="001E654B" w:rsidRPr="001E654B" w14:paraId="449B1C17" w14:textId="77777777">
        <w:trPr>
          <w:trHeight w:val="458"/>
          <w:jc w:val="center"/>
        </w:trPr>
        <w:tc>
          <w:tcPr>
            <w:tcW w:w="7727" w:type="dxa"/>
            <w:gridSpan w:val="3"/>
            <w:vAlign w:val="center"/>
          </w:tcPr>
          <w:p w14:paraId="46CBB5C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小计(单位：万元)</w:t>
            </w:r>
          </w:p>
        </w:tc>
        <w:tc>
          <w:tcPr>
            <w:tcW w:w="1656" w:type="dxa"/>
            <w:vAlign w:val="center"/>
          </w:tcPr>
          <w:p w14:paraId="100901EA"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62</w:t>
            </w:r>
          </w:p>
        </w:tc>
      </w:tr>
    </w:tbl>
    <w:p w14:paraId="0D916D09" w14:textId="77777777" w:rsidR="00A43CE4" w:rsidRPr="001E654B" w:rsidRDefault="00B731AE" w:rsidP="00EA0B18">
      <w:pPr>
        <w:pStyle w:val="1"/>
        <w:rPr>
          <w:rFonts w:ascii="黑体" w:eastAsia="黑体" w:hAnsi="黑体" w:cs="黑体"/>
          <w:b w:val="0"/>
          <w:color w:val="000000" w:themeColor="text1"/>
          <w:sz w:val="30"/>
          <w:szCs w:val="30"/>
        </w:rPr>
      </w:pPr>
      <w:r w:rsidRPr="001E654B">
        <w:rPr>
          <w:rFonts w:ascii="黑体" w:eastAsia="黑体" w:hAnsi="黑体" w:cs="黑体" w:hint="eastAsia"/>
          <w:b w:val="0"/>
          <w:color w:val="000000" w:themeColor="text1"/>
          <w:sz w:val="30"/>
          <w:szCs w:val="30"/>
        </w:rPr>
        <w:lastRenderedPageBreak/>
        <w:t>十六、比赛组织与管理</w:t>
      </w:r>
    </w:p>
    <w:p w14:paraId="1F109B1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组织保障：成立赛项执行委员会、赛项专家组，落实赛项承办院校。以上赛项组织机构经大赛执委会核准发文后成立；</w:t>
      </w:r>
    </w:p>
    <w:p w14:paraId="5B1B346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14:paraId="3DB6F65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14:paraId="2F16338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四</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14:paraId="01C4023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五</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现场裁判、仲裁、监督组：开赛前一周，在裁判员库、仲裁员库、监督员库中随机抽取组成。裁判组负责赛前检查及赛场鉴定、现场执裁和评审比赛结果等工作；仲裁组负责受理各参</w:t>
      </w:r>
      <w:r w:rsidRPr="001E654B">
        <w:rPr>
          <w:rFonts w:ascii="Arial Narrow" w:eastAsia="仿宋_GB2312" w:hAnsi="Arial Narrow" w:cs="Arial" w:hint="eastAsia"/>
          <w:color w:val="000000" w:themeColor="text1"/>
          <w:sz w:val="30"/>
          <w:szCs w:val="30"/>
        </w:rPr>
        <w:lastRenderedPageBreak/>
        <w:t>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14:paraId="57968E1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六</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协办企业：提供竞赛现场设备并设置技术保障组，为竞赛设备、软件与竞赛设施提供保养、维修等服务，保障设备的完好性和正常使用，保障设备配件与操作工具的及时供应</w:t>
      </w:r>
      <w:r w:rsidRPr="001E654B">
        <w:rPr>
          <w:rFonts w:ascii="Arial Narrow" w:eastAsia="仿宋_GB2312" w:hAnsi="Arial Narrow" w:cs="Arial"/>
          <w:color w:val="000000" w:themeColor="text1"/>
          <w:sz w:val="30"/>
          <w:szCs w:val="30"/>
        </w:rPr>
        <w:t>。</w:t>
      </w:r>
    </w:p>
    <w:p w14:paraId="45D6D1F8"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t>十七、教学资源转化建设方案</w:t>
      </w:r>
    </w:p>
    <w:p w14:paraId="5D41E2F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为了更好地展现物联网技术服务于生活，推动物联网技术的蓬勃发展，本竞赛项目组将通过技能竞赛助力于院校的专业建设、教材编写、教学资源、师资队伍、校企合作、国际合作等方面，在赛后持续开展实施大赛成果转化方案：</w:t>
      </w:r>
    </w:p>
    <w:p w14:paraId="43AE2A8D"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（一）</w:t>
      </w:r>
      <w:r w:rsidRPr="001E654B">
        <w:rPr>
          <w:rFonts w:ascii="Arial Narrow" w:eastAsia="仿宋_GB2312" w:hAnsi="Arial Narrow" w:cs="Arial" w:hint="eastAsia"/>
          <w:color w:val="000000" w:themeColor="text1"/>
          <w:sz w:val="30"/>
          <w:szCs w:val="30"/>
        </w:rPr>
        <w:t>专业建设。</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赛项结束后三个月内，修订“物联网技术应用与维护”专业课程库，确定新的课程库中每门课程编写课程标准，为学校建设中职物联网专业提供课程指导；在中职物联网专业课程库基础上，按职业教育专业建设标准流程，为中职物联网专业在计算机、电子、网络、行业利用（例如物流、溯源等）等方向上，分别设计出专业建设方案、课程体系和教学计划；</w:t>
      </w:r>
    </w:p>
    <w:p w14:paraId="0BA33BDE"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二</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教材编写。在</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年赛项组织期间，计划联合部分优秀中职学校，编写在</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年赛项组织期间，计划联合部分优秀中职学校，编写《走进物联网》、《传感器与无线通信技术》、</w:t>
      </w:r>
      <w:r w:rsidRPr="001E654B">
        <w:rPr>
          <w:rFonts w:ascii="Arial Narrow" w:eastAsia="仿宋_GB2312" w:hAnsi="Arial Narrow" w:cs="Arial" w:hint="eastAsia"/>
          <w:color w:val="000000" w:themeColor="text1"/>
          <w:sz w:val="30"/>
          <w:szCs w:val="30"/>
        </w:rPr>
        <w:lastRenderedPageBreak/>
        <w:t>《自动识别技术》、《</w:t>
      </w:r>
      <w:r w:rsidRPr="001E654B">
        <w:rPr>
          <w:rFonts w:ascii="Arial Narrow" w:eastAsia="仿宋_GB2312" w:hAnsi="Arial Narrow" w:cs="Arial" w:hint="eastAsia"/>
          <w:color w:val="000000" w:themeColor="text1"/>
          <w:sz w:val="30"/>
          <w:szCs w:val="30"/>
        </w:rPr>
        <w:t>O2O</w:t>
      </w:r>
      <w:r w:rsidRPr="001E654B">
        <w:rPr>
          <w:rFonts w:ascii="Arial Narrow" w:eastAsia="仿宋_GB2312" w:hAnsi="Arial Narrow" w:cs="Arial" w:hint="eastAsia"/>
          <w:color w:val="000000" w:themeColor="text1"/>
          <w:sz w:val="30"/>
          <w:szCs w:val="30"/>
        </w:rPr>
        <w:t>全渠道营销》、《物联网设备安装与调试》、《物联网编程与应用》、《物联网综合实训》、《物联网硬件技术与应用》、等八本教材，并计划于</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年底出版发行，供开设中职物联网专业的学校使用；</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赛项结束后半年内，在“物联网技术应用与维护”赛项各省赛、国赛所用试题的基础上，编写《物联网技术应用与维护大赛试题汇编》，为各学校做大赛准备、学校“物联网技术应用与维护”技能考试提供有效的支撑；</w:t>
      </w:r>
    </w:p>
    <w:p w14:paraId="103C628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三</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教学资源。</w:t>
      </w:r>
      <w:r w:rsidRPr="001E654B">
        <w:rPr>
          <w:rFonts w:ascii="Arial Narrow" w:eastAsia="仿宋_GB2312" w:hAnsi="Arial Narrow" w:cs="Arial" w:hint="eastAsia"/>
          <w:color w:val="000000" w:themeColor="text1"/>
          <w:sz w:val="30"/>
          <w:szCs w:val="30"/>
        </w:rPr>
        <w:t>2018</w:t>
      </w:r>
      <w:r w:rsidRPr="001E654B">
        <w:rPr>
          <w:rFonts w:ascii="Arial Narrow" w:eastAsia="仿宋_GB2312" w:hAnsi="Arial Narrow" w:cs="Arial" w:hint="eastAsia"/>
          <w:color w:val="000000" w:themeColor="text1"/>
          <w:sz w:val="30"/>
          <w:szCs w:val="30"/>
        </w:rPr>
        <w:t>年赛项结束后半年内，提供《物联网技术应用综合实训》实训指导书、课件和操作视频，提供《物联网技术应用与维护大赛试题汇编》讲解视频，在应用层面上为学校教学提供丰富的教学资源。</w:t>
      </w:r>
    </w:p>
    <w:p w14:paraId="779DB02F"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四</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组织推广。赛后持续召开物联网技术大赛成果专题研讨交流会。在研讨会上，由获得作为示范推广的指导教师或学生介绍大赛成果，包括本赛项资料文本、音视频、图片成果等，围绕着物联网大赛成果交流学习的体会，分组展开研讨，提出进一步深入研究的做法、建议。使大赛成果深入人心，使大赛成果在院校得以有效推广应用。</w:t>
      </w:r>
    </w:p>
    <w:p w14:paraId="777CE9AA"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五</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师资队伍。赛后持续借助物联网技术培训的有效方式推广成果。由院校与企业共育物联网师资，借助物联网师资培训的机会，推广大赛的成果；以切实转变物联网技术教育的教学理念，促进物联网相关课程的人才培养模式创新。</w:t>
      </w:r>
    </w:p>
    <w:p w14:paraId="0E1D22D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六</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校企合作。加强与企业合作，让大赛成果走近行业。注重大赛成果向行业转化，把大赛成果与行业应用紧密对接，转化为可在实际工程案例中实施的实际物联网技术应用项目，产生</w:t>
      </w:r>
      <w:r w:rsidRPr="001E654B">
        <w:rPr>
          <w:rFonts w:ascii="Arial Narrow" w:eastAsia="仿宋_GB2312" w:hAnsi="Arial Narrow" w:cs="Arial" w:hint="eastAsia"/>
          <w:color w:val="000000" w:themeColor="text1"/>
          <w:sz w:val="30"/>
          <w:szCs w:val="30"/>
        </w:rPr>
        <w:lastRenderedPageBreak/>
        <w:t>直接的经济效应和社会效应。</w:t>
      </w:r>
    </w:p>
    <w:p w14:paraId="0ECF0E64"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七</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国际合作。让大赛成果走出国门，接受更大的挑战。推荐优秀的大赛成果参与国际性的比赛，切实推动我国物联网领域的国际性发展。</w:t>
      </w:r>
    </w:p>
    <w:p w14:paraId="3867DC35"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八</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2015</w:t>
      </w:r>
      <w:r w:rsidRPr="001E654B">
        <w:rPr>
          <w:rFonts w:ascii="Arial Narrow" w:eastAsia="仿宋_GB2312" w:hAnsi="Arial Narrow" w:cs="Arial"/>
          <w:color w:val="000000" w:themeColor="text1"/>
          <w:sz w:val="30"/>
          <w:szCs w:val="30"/>
        </w:rPr>
        <w:t>—</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年赛项资源转化成果</w:t>
      </w:r>
    </w:p>
    <w:p w14:paraId="0377BAD8"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color w:val="000000" w:themeColor="text1"/>
          <w:sz w:val="30"/>
          <w:szCs w:val="30"/>
        </w:rPr>
        <w:t xml:space="preserve"> </w:t>
      </w:r>
      <w:r w:rsidRPr="001E654B">
        <w:rPr>
          <w:rFonts w:ascii="Arial Narrow" w:eastAsia="仿宋_GB2312" w:hAnsi="Arial Narrow" w:cs="Arial" w:hint="eastAsia"/>
          <w:color w:val="000000" w:themeColor="text1"/>
          <w:sz w:val="30"/>
          <w:szCs w:val="30"/>
        </w:rPr>
        <w:t>2015</w:t>
      </w:r>
      <w:r w:rsidRPr="001E654B">
        <w:rPr>
          <w:rFonts w:ascii="Arial Narrow" w:eastAsia="仿宋_GB2312" w:hAnsi="Arial Narrow" w:cs="Arial" w:hint="eastAsia"/>
          <w:color w:val="000000" w:themeColor="text1"/>
          <w:sz w:val="30"/>
          <w:szCs w:val="30"/>
        </w:rPr>
        <w:t>年</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月</w:t>
      </w:r>
      <w:r w:rsidRPr="001E654B">
        <w:rPr>
          <w:rFonts w:ascii="Arial Narrow" w:eastAsia="仿宋_GB2312" w:hAnsi="Arial Narrow" w:cs="Arial" w:hint="eastAsia"/>
          <w:color w:val="000000" w:themeColor="text1"/>
          <w:sz w:val="30"/>
          <w:szCs w:val="30"/>
        </w:rPr>
        <w:t>21</w:t>
      </w:r>
      <w:r w:rsidRPr="001E654B">
        <w:rPr>
          <w:rFonts w:ascii="Arial Narrow" w:eastAsia="仿宋_GB2312" w:hAnsi="Arial Narrow" w:cs="Arial" w:hint="eastAsia"/>
          <w:color w:val="000000" w:themeColor="text1"/>
          <w:sz w:val="30"/>
          <w:szCs w:val="30"/>
        </w:rPr>
        <w:t>日至</w:t>
      </w:r>
      <w:r w:rsidRPr="001E654B">
        <w:rPr>
          <w:rFonts w:ascii="Arial Narrow" w:eastAsia="仿宋_GB2312" w:hAnsi="Arial Narrow" w:cs="Arial" w:hint="eastAsia"/>
          <w:color w:val="000000" w:themeColor="text1"/>
          <w:sz w:val="30"/>
          <w:szCs w:val="30"/>
        </w:rPr>
        <w:t>22</w:t>
      </w:r>
      <w:r w:rsidRPr="001E654B">
        <w:rPr>
          <w:rFonts w:ascii="Arial Narrow" w:eastAsia="仿宋_GB2312" w:hAnsi="Arial Narrow" w:cs="Arial" w:hint="eastAsia"/>
          <w:color w:val="000000" w:themeColor="text1"/>
          <w:sz w:val="30"/>
          <w:szCs w:val="30"/>
        </w:rPr>
        <w:t>日，中、高职组“物联网技术应用与维护”赛项和“物联网技术应用”赛项资源转化暨专业建设研讨会议在山东青岛举办。会议由中、高职组物联网赛项执委会牵头，来自全国</w:t>
      </w:r>
      <w:r w:rsidRPr="001E654B">
        <w:rPr>
          <w:rFonts w:ascii="Arial Narrow" w:eastAsia="仿宋_GB2312" w:hAnsi="Arial Narrow" w:cs="Arial" w:hint="eastAsia"/>
          <w:color w:val="000000" w:themeColor="text1"/>
          <w:sz w:val="30"/>
          <w:szCs w:val="30"/>
        </w:rPr>
        <w:t xml:space="preserve"> 14</w:t>
      </w:r>
      <w:r w:rsidRPr="001E654B">
        <w:rPr>
          <w:rFonts w:ascii="Arial Narrow" w:eastAsia="仿宋_GB2312" w:hAnsi="Arial Narrow" w:cs="Arial" w:hint="eastAsia"/>
          <w:color w:val="000000" w:themeColor="text1"/>
          <w:sz w:val="30"/>
          <w:szCs w:val="30"/>
        </w:rPr>
        <w:t>个省市自治区的</w:t>
      </w:r>
      <w:r w:rsidRPr="001E654B">
        <w:rPr>
          <w:rFonts w:ascii="Arial Narrow" w:eastAsia="仿宋_GB2312" w:hAnsi="Arial Narrow" w:cs="Arial" w:hint="eastAsia"/>
          <w:color w:val="000000" w:themeColor="text1"/>
          <w:sz w:val="30"/>
          <w:szCs w:val="30"/>
        </w:rPr>
        <w:t>40</w:t>
      </w:r>
      <w:r w:rsidRPr="001E654B">
        <w:rPr>
          <w:rFonts w:ascii="Arial Narrow" w:eastAsia="仿宋_GB2312" w:hAnsi="Arial Narrow" w:cs="Arial" w:hint="eastAsia"/>
          <w:color w:val="000000" w:themeColor="text1"/>
          <w:sz w:val="30"/>
          <w:szCs w:val="30"/>
        </w:rPr>
        <w:t>余所职业院校</w:t>
      </w:r>
      <w:r w:rsidRPr="001E654B">
        <w:rPr>
          <w:rFonts w:ascii="Arial Narrow" w:eastAsia="仿宋_GB2312" w:hAnsi="Arial Narrow" w:cs="Arial" w:hint="eastAsia"/>
          <w:color w:val="000000" w:themeColor="text1"/>
          <w:sz w:val="30"/>
          <w:szCs w:val="30"/>
        </w:rPr>
        <w:t>60</w:t>
      </w:r>
      <w:r w:rsidRPr="001E654B">
        <w:rPr>
          <w:rFonts w:ascii="Arial Narrow" w:eastAsia="仿宋_GB2312" w:hAnsi="Arial Narrow" w:cs="Arial" w:hint="eastAsia"/>
          <w:color w:val="000000" w:themeColor="text1"/>
          <w:sz w:val="30"/>
          <w:szCs w:val="30"/>
        </w:rPr>
        <w:t>余位院校长、系主任、专业负责人代表参加。</w:t>
      </w:r>
      <w:r w:rsidRPr="001E654B">
        <w:rPr>
          <w:rFonts w:ascii="Arial Narrow" w:eastAsia="仿宋_GB2312" w:hAnsi="Arial Narrow" w:cs="Arial" w:hint="eastAsia"/>
          <w:color w:val="000000" w:themeColor="text1"/>
          <w:sz w:val="30"/>
          <w:szCs w:val="30"/>
        </w:rPr>
        <w:t>40</w:t>
      </w:r>
      <w:r w:rsidRPr="001E654B">
        <w:rPr>
          <w:rFonts w:ascii="Arial Narrow" w:eastAsia="仿宋_GB2312" w:hAnsi="Arial Narrow" w:cs="Arial" w:hint="eastAsia"/>
          <w:color w:val="000000" w:themeColor="text1"/>
          <w:sz w:val="30"/>
          <w:szCs w:val="30"/>
        </w:rPr>
        <w:t>余所参赛院校代表对如何将物联网专业及赛事办的越来越好分组研讨群策群力，将赛事资源转化进行了分工合作，第一期完成中、高职人才培养计划模板及课程标准，并由</w:t>
      </w:r>
      <w:r w:rsidRPr="001E654B">
        <w:rPr>
          <w:rFonts w:ascii="Arial Narrow" w:eastAsia="仿宋_GB2312" w:hAnsi="Arial Narrow" w:cs="Arial" w:hint="eastAsia"/>
          <w:color w:val="000000" w:themeColor="text1"/>
          <w:sz w:val="30"/>
          <w:szCs w:val="30"/>
        </w:rPr>
        <w:t>10</w:t>
      </w:r>
      <w:r w:rsidRPr="001E654B">
        <w:rPr>
          <w:rFonts w:ascii="Arial Narrow" w:eastAsia="仿宋_GB2312" w:hAnsi="Arial Narrow" w:cs="Arial" w:hint="eastAsia"/>
          <w:color w:val="000000" w:themeColor="text1"/>
          <w:sz w:val="30"/>
          <w:szCs w:val="30"/>
        </w:rPr>
        <w:t>所优秀代表院校牵头完成</w:t>
      </w:r>
      <w:r w:rsidRPr="001E654B">
        <w:rPr>
          <w:rFonts w:ascii="Arial Narrow" w:eastAsia="仿宋_GB2312" w:hAnsi="Arial Narrow" w:cs="Arial" w:hint="eastAsia"/>
          <w:color w:val="000000" w:themeColor="text1"/>
          <w:sz w:val="30"/>
          <w:szCs w:val="30"/>
        </w:rPr>
        <w:t>7</w:t>
      </w:r>
      <w:r w:rsidRPr="001E654B">
        <w:rPr>
          <w:rFonts w:ascii="Arial Narrow" w:eastAsia="仿宋_GB2312" w:hAnsi="Arial Narrow" w:cs="Arial" w:hint="eastAsia"/>
          <w:color w:val="000000" w:themeColor="text1"/>
          <w:sz w:val="30"/>
          <w:szCs w:val="30"/>
        </w:rPr>
        <w:t>本教材及教学资源库开发，将历年竞赛赛题结集出版并提供电子资源，进一步优化竞赛设备使之更贴近日常教学，完善设备的实训指导书；第二期由</w:t>
      </w:r>
      <w:r w:rsidRPr="001E654B">
        <w:rPr>
          <w:rFonts w:ascii="Arial Narrow" w:eastAsia="仿宋_GB2312" w:hAnsi="Arial Narrow" w:cs="Arial" w:hint="eastAsia"/>
          <w:color w:val="000000" w:themeColor="text1"/>
          <w:sz w:val="30"/>
          <w:szCs w:val="30"/>
        </w:rPr>
        <w:t>10</w:t>
      </w:r>
      <w:r w:rsidRPr="001E654B">
        <w:rPr>
          <w:rFonts w:ascii="Arial Narrow" w:eastAsia="仿宋_GB2312" w:hAnsi="Arial Narrow" w:cs="Arial" w:hint="eastAsia"/>
          <w:color w:val="000000" w:themeColor="text1"/>
          <w:sz w:val="30"/>
          <w:szCs w:val="30"/>
        </w:rPr>
        <w:t>所优秀代表院校牵头完成</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本教材及教学资源库开发，共同完成并满足现在物联网专业建设大家最为困扰的教材缺乏问题</w:t>
      </w:r>
      <w:r w:rsidRPr="001E654B">
        <w:rPr>
          <w:rFonts w:ascii="Arial Narrow" w:eastAsia="仿宋_GB2312" w:hAnsi="Arial Narrow" w:cs="Arial"/>
          <w:color w:val="000000" w:themeColor="text1"/>
          <w:sz w:val="30"/>
          <w:szCs w:val="30"/>
        </w:rPr>
        <w:t>。</w:t>
      </w:r>
    </w:p>
    <w:p w14:paraId="23479EED" w14:textId="77777777" w:rsidR="00A43CE4" w:rsidRPr="001E654B" w:rsidRDefault="00B731AE">
      <w:pPr>
        <w:snapToGrid w:val="0"/>
        <w:ind w:firstLineChars="200" w:firstLine="600"/>
        <w:rPr>
          <w:rFonts w:ascii="Arial Narrow" w:eastAsia="仿宋_GB2312" w:hAnsi="Arial Narrow" w:cs="Arial"/>
          <w:color w:val="000000" w:themeColor="text1"/>
          <w:sz w:val="30"/>
          <w:szCs w:val="30"/>
        </w:rPr>
      </w:pPr>
      <w:r w:rsidRPr="001E654B">
        <w:rPr>
          <w:rFonts w:ascii="仿宋_GB2312" w:eastAsia="仿宋_GB2312" w:hAnsi="宋体" w:cs="宋体"/>
          <w:noProof/>
          <w:color w:val="000000" w:themeColor="text1"/>
          <w:sz w:val="30"/>
          <w:szCs w:val="30"/>
        </w:rPr>
        <w:lastRenderedPageBreak/>
        <w:drawing>
          <wp:inline distT="0" distB="0" distL="0" distR="0" wp14:anchorId="488DEA46" wp14:editId="07616C87">
            <wp:extent cx="5274310" cy="2963545"/>
            <wp:effectExtent l="0" t="0" r="0" b="0"/>
            <wp:docPr id="2" name="图片 2" descr="197924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792476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274310" cy="2963727"/>
                    </a:xfrm>
                    <a:prstGeom prst="rect">
                      <a:avLst/>
                    </a:prstGeom>
                    <a:noFill/>
                    <a:ln>
                      <a:noFill/>
                    </a:ln>
                  </pic:spPr>
                </pic:pic>
              </a:graphicData>
            </a:graphic>
          </wp:inline>
        </w:drawing>
      </w:r>
    </w:p>
    <w:p w14:paraId="0DA8B541"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2.</w:t>
      </w:r>
      <w:r w:rsidRPr="001E654B">
        <w:rPr>
          <w:rFonts w:ascii="Arial Narrow" w:eastAsia="仿宋_GB2312" w:hAnsi="Arial Narrow" w:cs="Arial"/>
          <w:color w:val="000000" w:themeColor="text1"/>
          <w:sz w:val="30"/>
          <w:szCs w:val="30"/>
        </w:rPr>
        <w:t xml:space="preserve"> </w:t>
      </w:r>
      <w:r w:rsidRPr="001E654B">
        <w:rPr>
          <w:rFonts w:ascii="Arial Narrow" w:eastAsia="仿宋_GB2312" w:hAnsi="Arial Narrow" w:cs="Arial" w:hint="eastAsia"/>
          <w:color w:val="000000" w:themeColor="text1"/>
          <w:sz w:val="30"/>
          <w:szCs w:val="30"/>
        </w:rPr>
        <w:t>教材编写</w:t>
      </w:r>
    </w:p>
    <w:p w14:paraId="1C3E3936"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目前大赛资源转化的七本教材《</w:t>
      </w:r>
      <w:r w:rsidRPr="001E654B">
        <w:rPr>
          <w:rFonts w:ascii="Arial Narrow" w:eastAsia="仿宋_GB2312" w:hAnsi="Arial Narrow" w:cs="Arial" w:hint="eastAsia"/>
          <w:color w:val="000000" w:themeColor="text1"/>
          <w:sz w:val="30"/>
          <w:szCs w:val="30"/>
        </w:rPr>
        <w:t>C#</w:t>
      </w:r>
      <w:r w:rsidRPr="001E654B">
        <w:rPr>
          <w:rFonts w:ascii="Arial Narrow" w:eastAsia="仿宋_GB2312" w:hAnsi="Arial Narrow" w:cs="Arial" w:hint="eastAsia"/>
          <w:color w:val="000000" w:themeColor="text1"/>
          <w:sz w:val="30"/>
          <w:szCs w:val="30"/>
        </w:rPr>
        <w:t>物联网程序设计基础》、《</w:t>
      </w:r>
      <w:r w:rsidRPr="001E654B">
        <w:rPr>
          <w:rFonts w:ascii="Arial Narrow" w:eastAsia="仿宋_GB2312" w:hAnsi="Arial Narrow" w:cs="Arial" w:hint="eastAsia"/>
          <w:color w:val="000000" w:themeColor="text1"/>
          <w:sz w:val="30"/>
          <w:szCs w:val="30"/>
        </w:rPr>
        <w:t>Java</w:t>
      </w:r>
      <w:r w:rsidRPr="001E654B">
        <w:rPr>
          <w:rFonts w:ascii="Arial Narrow" w:eastAsia="仿宋_GB2312" w:hAnsi="Arial Narrow" w:cs="Arial" w:hint="eastAsia"/>
          <w:color w:val="000000" w:themeColor="text1"/>
          <w:sz w:val="30"/>
          <w:szCs w:val="30"/>
        </w:rPr>
        <w:t>物联网程序设计基础》、《</w:t>
      </w:r>
      <w:r w:rsidRPr="001E654B">
        <w:rPr>
          <w:rFonts w:ascii="Arial Narrow" w:eastAsia="仿宋_GB2312" w:hAnsi="Arial Narrow" w:cs="Arial" w:hint="eastAsia"/>
          <w:color w:val="000000" w:themeColor="text1"/>
          <w:sz w:val="30"/>
          <w:szCs w:val="30"/>
        </w:rPr>
        <w:t>CC2530</w:t>
      </w:r>
      <w:r w:rsidRPr="001E654B">
        <w:rPr>
          <w:rFonts w:ascii="Arial Narrow" w:eastAsia="仿宋_GB2312" w:hAnsi="Arial Narrow" w:cs="Arial" w:hint="eastAsia"/>
          <w:color w:val="000000" w:themeColor="text1"/>
          <w:sz w:val="30"/>
          <w:szCs w:val="30"/>
        </w:rPr>
        <w:t>单片机技术与应用》、《</w:t>
      </w:r>
      <w:r w:rsidRPr="001E654B">
        <w:rPr>
          <w:rFonts w:ascii="Arial Narrow" w:eastAsia="仿宋_GB2312" w:hAnsi="Arial Narrow" w:cs="Arial" w:hint="eastAsia"/>
          <w:color w:val="000000" w:themeColor="text1"/>
          <w:sz w:val="30"/>
          <w:szCs w:val="30"/>
        </w:rPr>
        <w:t>C#</w:t>
      </w:r>
      <w:r w:rsidRPr="001E654B">
        <w:rPr>
          <w:rFonts w:ascii="Arial Narrow" w:eastAsia="仿宋_GB2312" w:hAnsi="Arial Narrow" w:cs="Arial" w:hint="eastAsia"/>
          <w:color w:val="000000" w:themeColor="text1"/>
          <w:sz w:val="30"/>
          <w:szCs w:val="30"/>
        </w:rPr>
        <w:t>物联网应用程序开发》、《</w:t>
      </w:r>
      <w:r w:rsidRPr="001E654B">
        <w:rPr>
          <w:rFonts w:ascii="Arial Narrow" w:eastAsia="仿宋_GB2312" w:hAnsi="Arial Narrow" w:cs="Arial" w:hint="eastAsia"/>
          <w:color w:val="000000" w:themeColor="text1"/>
          <w:sz w:val="30"/>
          <w:szCs w:val="30"/>
        </w:rPr>
        <w:t>Android</w:t>
      </w:r>
      <w:r w:rsidRPr="001E654B">
        <w:rPr>
          <w:rFonts w:ascii="Arial Narrow" w:eastAsia="仿宋_GB2312" w:hAnsi="Arial Narrow" w:cs="Arial" w:hint="eastAsia"/>
          <w:color w:val="000000" w:themeColor="text1"/>
          <w:sz w:val="30"/>
          <w:szCs w:val="30"/>
        </w:rPr>
        <w:t>物联网应用程序开发》、《无线传感网络技术与应用项目化教程》、《物联网综合应用实训》已由机械工业出版社全部出版。</w:t>
      </w:r>
    </w:p>
    <w:p w14:paraId="1A2581BE" w14:textId="77777777" w:rsidR="00A43CE4" w:rsidRPr="001E654B" w:rsidRDefault="00B731AE">
      <w:pPr>
        <w:snapToGrid w:val="0"/>
        <w:jc w:val="center"/>
        <w:rPr>
          <w:rFonts w:ascii="Arial Narrow" w:eastAsia="仿宋_GB2312" w:hAnsi="Arial Narrow" w:cs="Arial"/>
          <w:color w:val="000000" w:themeColor="text1"/>
          <w:sz w:val="30"/>
          <w:szCs w:val="30"/>
        </w:rPr>
      </w:pPr>
      <w:r w:rsidRPr="001E654B">
        <w:rPr>
          <w:rFonts w:asciiTheme="minorEastAsia" w:hAnsiTheme="minorEastAsia" w:cs="宋体"/>
          <w:noProof/>
          <w:color w:val="000000" w:themeColor="text1"/>
          <w:sz w:val="30"/>
          <w:szCs w:val="30"/>
        </w:rPr>
        <w:lastRenderedPageBreak/>
        <w:drawing>
          <wp:inline distT="0" distB="0" distL="0" distR="0" wp14:anchorId="3F8D3C80" wp14:editId="2856E2F4">
            <wp:extent cx="3844925" cy="3832860"/>
            <wp:effectExtent l="0" t="0" r="0" b="254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6" cstate="print">
                      <a:extLst>
                        <a:ext uri="{28A0092B-C50C-407E-A947-70E740481C1C}">
                          <a14:useLocalDpi xmlns:a14="http://schemas.microsoft.com/office/drawing/2010/main" val="0"/>
                        </a:ext>
                      </a:extLst>
                    </a:blip>
                    <a:srcRect t="13475"/>
                    <a:stretch>
                      <a:fillRect/>
                    </a:stretch>
                  </pic:blipFill>
                  <pic:spPr>
                    <a:xfrm>
                      <a:off x="0" y="0"/>
                      <a:ext cx="3842797" cy="3830583"/>
                    </a:xfrm>
                    <a:prstGeom prst="rect">
                      <a:avLst/>
                    </a:prstGeom>
                    <a:ln>
                      <a:noFill/>
                    </a:ln>
                  </pic:spPr>
                </pic:pic>
              </a:graphicData>
            </a:graphic>
          </wp:inline>
        </w:drawing>
      </w:r>
    </w:p>
    <w:p w14:paraId="2BEF278C"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color w:val="000000" w:themeColor="text1"/>
          <w:sz w:val="30"/>
          <w:szCs w:val="30"/>
        </w:rPr>
        <w:t xml:space="preserve"> </w:t>
      </w:r>
      <w:r w:rsidRPr="001E654B">
        <w:rPr>
          <w:rFonts w:ascii="Arial Narrow" w:eastAsia="仿宋_GB2312" w:hAnsi="Arial Narrow" w:cs="Arial" w:hint="eastAsia"/>
          <w:color w:val="000000" w:themeColor="text1"/>
          <w:sz w:val="30"/>
          <w:szCs w:val="30"/>
        </w:rPr>
        <w:t>2016</w:t>
      </w:r>
      <w:r w:rsidRPr="001E654B">
        <w:rPr>
          <w:rFonts w:ascii="Arial Narrow" w:eastAsia="仿宋_GB2312" w:hAnsi="Arial Narrow" w:cs="Arial" w:hint="eastAsia"/>
          <w:color w:val="000000" w:themeColor="text1"/>
          <w:sz w:val="30"/>
          <w:szCs w:val="30"/>
        </w:rPr>
        <w:t>年</w:t>
      </w:r>
      <w:r w:rsidRPr="001E654B">
        <w:rPr>
          <w:rFonts w:ascii="Arial Narrow" w:eastAsia="仿宋_GB2312" w:hAnsi="Arial Narrow" w:cs="Arial" w:hint="eastAsia"/>
          <w:color w:val="000000" w:themeColor="text1"/>
          <w:sz w:val="30"/>
          <w:szCs w:val="30"/>
        </w:rPr>
        <w:t>6</w:t>
      </w:r>
      <w:r w:rsidRPr="001E654B">
        <w:rPr>
          <w:rFonts w:ascii="Arial Narrow" w:eastAsia="仿宋_GB2312" w:hAnsi="Arial Narrow" w:cs="Arial" w:hint="eastAsia"/>
          <w:color w:val="000000" w:themeColor="text1"/>
          <w:sz w:val="30"/>
          <w:szCs w:val="30"/>
        </w:rPr>
        <w:t>月</w:t>
      </w:r>
      <w:r w:rsidRPr="001E654B">
        <w:rPr>
          <w:rFonts w:ascii="Arial Narrow" w:eastAsia="仿宋_GB2312" w:hAnsi="Arial Narrow" w:cs="Arial" w:hint="eastAsia"/>
          <w:color w:val="000000" w:themeColor="text1"/>
          <w:sz w:val="30"/>
          <w:szCs w:val="30"/>
        </w:rPr>
        <w:t>20</w:t>
      </w:r>
      <w:r w:rsidRPr="001E654B">
        <w:rPr>
          <w:rFonts w:ascii="Arial Narrow" w:eastAsia="仿宋_GB2312" w:hAnsi="Arial Narrow" w:cs="Arial" w:hint="eastAsia"/>
          <w:color w:val="000000" w:themeColor="text1"/>
          <w:sz w:val="30"/>
          <w:szCs w:val="30"/>
        </w:rPr>
        <w:t>日至</w:t>
      </w:r>
      <w:r w:rsidRPr="001E654B">
        <w:rPr>
          <w:rFonts w:ascii="Arial Narrow" w:eastAsia="仿宋_GB2312" w:hAnsi="Arial Narrow" w:cs="Arial" w:hint="eastAsia"/>
          <w:color w:val="000000" w:themeColor="text1"/>
          <w:sz w:val="30"/>
          <w:szCs w:val="30"/>
        </w:rPr>
        <w:t>2017</w:t>
      </w:r>
      <w:r w:rsidRPr="001E654B">
        <w:rPr>
          <w:rFonts w:ascii="Arial Narrow" w:eastAsia="仿宋_GB2312" w:hAnsi="Arial Narrow" w:cs="Arial" w:hint="eastAsia"/>
          <w:color w:val="000000" w:themeColor="text1"/>
          <w:sz w:val="30"/>
          <w:szCs w:val="30"/>
        </w:rPr>
        <w:t>年</w:t>
      </w:r>
      <w:r w:rsidRPr="001E654B">
        <w:rPr>
          <w:rFonts w:ascii="Arial Narrow" w:eastAsia="仿宋_GB2312" w:hAnsi="Arial Narrow" w:cs="Arial" w:hint="eastAsia"/>
          <w:color w:val="000000" w:themeColor="text1"/>
          <w:sz w:val="30"/>
          <w:szCs w:val="30"/>
        </w:rPr>
        <w:t>8</w:t>
      </w:r>
      <w:r w:rsidRPr="001E654B">
        <w:rPr>
          <w:rFonts w:ascii="Arial Narrow" w:eastAsia="仿宋_GB2312" w:hAnsi="Arial Narrow" w:cs="Arial" w:hint="eastAsia"/>
          <w:color w:val="000000" w:themeColor="text1"/>
          <w:sz w:val="30"/>
          <w:szCs w:val="30"/>
        </w:rPr>
        <w:t>月</w:t>
      </w:r>
      <w:r w:rsidRPr="001E654B">
        <w:rPr>
          <w:rFonts w:ascii="Arial Narrow" w:eastAsia="仿宋_GB2312" w:hAnsi="Arial Narrow" w:cs="Arial" w:hint="eastAsia"/>
          <w:color w:val="000000" w:themeColor="text1"/>
          <w:sz w:val="30"/>
          <w:szCs w:val="30"/>
        </w:rPr>
        <w:t>21</w:t>
      </w:r>
      <w:r w:rsidRPr="001E654B">
        <w:rPr>
          <w:rFonts w:ascii="Arial Narrow" w:eastAsia="仿宋_GB2312" w:hAnsi="Arial Narrow" w:cs="Arial" w:hint="eastAsia"/>
          <w:color w:val="000000" w:themeColor="text1"/>
          <w:sz w:val="30"/>
          <w:szCs w:val="30"/>
        </w:rPr>
        <w:t>日，赛项支持企业分别与天津中德技术应用大学、青岛电子学校、湖南现代物流职业技术学院共同组织免费中高职师资培训活动</w:t>
      </w:r>
      <w:r w:rsidRPr="001E654B">
        <w:rPr>
          <w:rFonts w:ascii="Arial Narrow" w:eastAsia="仿宋_GB2312" w:hAnsi="Arial Narrow" w:cs="Arial" w:hint="eastAsia"/>
          <w:color w:val="000000" w:themeColor="text1"/>
          <w:sz w:val="30"/>
          <w:szCs w:val="30"/>
        </w:rPr>
        <w:t>3</w:t>
      </w:r>
      <w:r w:rsidRPr="001E654B">
        <w:rPr>
          <w:rFonts w:ascii="Arial Narrow" w:eastAsia="仿宋_GB2312" w:hAnsi="Arial Narrow" w:cs="Arial" w:hint="eastAsia"/>
          <w:color w:val="000000" w:themeColor="text1"/>
          <w:sz w:val="30"/>
          <w:szCs w:val="30"/>
        </w:rPr>
        <w:t>场，授课内容涵盖单片机、</w:t>
      </w:r>
      <w:r w:rsidRPr="001E654B">
        <w:rPr>
          <w:rFonts w:ascii="Arial Narrow" w:eastAsia="仿宋_GB2312" w:hAnsi="Arial Narrow" w:cs="Arial" w:hint="eastAsia"/>
          <w:color w:val="000000" w:themeColor="text1"/>
          <w:sz w:val="30"/>
          <w:szCs w:val="30"/>
        </w:rPr>
        <w:t>C</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Java</w:t>
      </w:r>
      <w:r w:rsidRPr="001E654B">
        <w:rPr>
          <w:rFonts w:ascii="Arial Narrow" w:eastAsia="仿宋_GB2312" w:hAnsi="Arial Narrow" w:cs="Arial" w:hint="eastAsia"/>
          <w:color w:val="000000" w:themeColor="text1"/>
          <w:sz w:val="30"/>
          <w:szCs w:val="30"/>
        </w:rPr>
        <w:t>等最新物联网核心技术。同时在大连轻工学院组织了针对东北三省中高职教师培训一场、云南省中高职教师培训一场，总计覆盖全国</w:t>
      </w:r>
      <w:r w:rsidRPr="001E654B">
        <w:rPr>
          <w:rFonts w:ascii="Arial Narrow" w:eastAsia="仿宋_GB2312" w:hAnsi="Arial Narrow" w:cs="Arial" w:hint="eastAsia"/>
          <w:color w:val="000000" w:themeColor="text1"/>
          <w:sz w:val="30"/>
          <w:szCs w:val="30"/>
        </w:rPr>
        <w:t>20</w:t>
      </w:r>
      <w:r w:rsidRPr="001E654B">
        <w:rPr>
          <w:rFonts w:ascii="Arial Narrow" w:eastAsia="仿宋_GB2312" w:hAnsi="Arial Narrow" w:cs="Arial" w:hint="eastAsia"/>
          <w:color w:val="000000" w:themeColor="text1"/>
          <w:sz w:val="30"/>
          <w:szCs w:val="30"/>
        </w:rPr>
        <w:t>几个省份</w:t>
      </w:r>
      <w:r w:rsidRPr="001E654B">
        <w:rPr>
          <w:rFonts w:ascii="Arial Narrow" w:eastAsia="仿宋_GB2312" w:hAnsi="Arial Narrow" w:cs="Arial" w:hint="eastAsia"/>
          <w:color w:val="000000" w:themeColor="text1"/>
          <w:sz w:val="30"/>
          <w:szCs w:val="30"/>
        </w:rPr>
        <w:t>500</w:t>
      </w:r>
      <w:r w:rsidRPr="001E654B">
        <w:rPr>
          <w:rFonts w:ascii="Arial Narrow" w:eastAsia="仿宋_GB2312" w:hAnsi="Arial Narrow" w:cs="Arial" w:hint="eastAsia"/>
          <w:color w:val="000000" w:themeColor="text1"/>
          <w:sz w:val="30"/>
          <w:szCs w:val="30"/>
        </w:rPr>
        <w:t>余名物联网专业教师</w:t>
      </w:r>
      <w:r w:rsidRPr="001E654B">
        <w:rPr>
          <w:rFonts w:ascii="Arial Narrow" w:eastAsia="仿宋_GB2312" w:hAnsi="Arial Narrow" w:cs="Arial" w:hint="eastAsia"/>
          <w:color w:val="000000" w:themeColor="text1"/>
          <w:sz w:val="30"/>
          <w:szCs w:val="30"/>
        </w:rPr>
        <w:t>,</w:t>
      </w:r>
      <w:r w:rsidRPr="001E654B">
        <w:rPr>
          <w:rFonts w:ascii="Arial Narrow" w:eastAsia="仿宋_GB2312" w:hAnsi="Arial Narrow" w:cs="Arial" w:hint="eastAsia"/>
          <w:color w:val="000000" w:themeColor="text1"/>
          <w:sz w:val="30"/>
          <w:szCs w:val="30"/>
        </w:rPr>
        <w:t>进一步提高、扩大物联网专业师资水平以及师资队伍。</w:t>
      </w:r>
    </w:p>
    <w:p w14:paraId="10CCF151" w14:textId="77777777" w:rsidR="00A43CE4" w:rsidRPr="001E654B" w:rsidRDefault="00B731AE" w:rsidP="00EA0B18">
      <w:pPr>
        <w:pStyle w:val="1"/>
        <w:rPr>
          <w:rFonts w:ascii="黑体" w:eastAsia="黑体" w:hAnsi="黑体" w:cs="黑体"/>
          <w:b w:val="0"/>
          <w:color w:val="000000" w:themeColor="text1"/>
          <w:sz w:val="30"/>
          <w:szCs w:val="30"/>
        </w:rPr>
      </w:pPr>
      <w:r w:rsidRPr="001E654B">
        <w:rPr>
          <w:rFonts w:ascii="黑体" w:eastAsia="黑体" w:hAnsi="黑体" w:cs="黑体" w:hint="eastAsia"/>
          <w:b w:val="0"/>
          <w:color w:val="000000" w:themeColor="text1"/>
          <w:sz w:val="30"/>
          <w:szCs w:val="30"/>
        </w:rPr>
        <w:t>十八、筹备工作进度时间表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006"/>
        <w:gridCol w:w="4642"/>
        <w:gridCol w:w="2164"/>
      </w:tblGrid>
      <w:tr w:rsidR="001E654B" w:rsidRPr="001E654B" w14:paraId="68E3F3C1" w14:textId="77777777">
        <w:trPr>
          <w:trHeight w:hRule="exact" w:val="477"/>
          <w:jc w:val="center"/>
        </w:trPr>
        <w:tc>
          <w:tcPr>
            <w:tcW w:w="850" w:type="dxa"/>
            <w:vAlign w:val="center"/>
          </w:tcPr>
          <w:p w14:paraId="21526088"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序号</w:t>
            </w:r>
          </w:p>
        </w:tc>
        <w:tc>
          <w:tcPr>
            <w:tcW w:w="2006" w:type="dxa"/>
            <w:vAlign w:val="center"/>
          </w:tcPr>
          <w:p w14:paraId="704E0C68"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筹备阶段</w:t>
            </w:r>
          </w:p>
        </w:tc>
        <w:tc>
          <w:tcPr>
            <w:tcW w:w="4642" w:type="dxa"/>
            <w:vAlign w:val="center"/>
          </w:tcPr>
          <w:p w14:paraId="7D3EEB29"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内　容</w:t>
            </w:r>
          </w:p>
        </w:tc>
        <w:tc>
          <w:tcPr>
            <w:tcW w:w="2164" w:type="dxa"/>
            <w:vAlign w:val="center"/>
          </w:tcPr>
          <w:p w14:paraId="71D08DFC"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时间安排</w:t>
            </w:r>
          </w:p>
        </w:tc>
      </w:tr>
      <w:tr w:rsidR="001E654B" w:rsidRPr="001E654B" w14:paraId="3B5EDA8A" w14:textId="77777777">
        <w:trPr>
          <w:cantSplit/>
          <w:trHeight w:hRule="exact" w:val="435"/>
          <w:jc w:val="center"/>
        </w:trPr>
        <w:tc>
          <w:tcPr>
            <w:tcW w:w="850" w:type="dxa"/>
            <w:vMerge w:val="restart"/>
            <w:vAlign w:val="center"/>
          </w:tcPr>
          <w:p w14:paraId="0C0B330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w:t>
            </w:r>
          </w:p>
        </w:tc>
        <w:tc>
          <w:tcPr>
            <w:tcW w:w="2006" w:type="dxa"/>
            <w:vMerge w:val="restart"/>
          </w:tcPr>
          <w:p w14:paraId="24B0FC9E" w14:textId="77777777" w:rsidR="00A43CE4" w:rsidRPr="001E654B" w:rsidRDefault="00A43CE4">
            <w:pPr>
              <w:jc w:val="center"/>
              <w:rPr>
                <w:rFonts w:asciiTheme="minorEastAsia" w:hAnsiTheme="minorEastAsia" w:cs="仿宋_GB2312"/>
                <w:bCs/>
                <w:color w:val="000000" w:themeColor="text1"/>
                <w:sz w:val="24"/>
                <w:szCs w:val="24"/>
              </w:rPr>
            </w:pPr>
          </w:p>
          <w:p w14:paraId="34D7FCE9" w14:textId="77777777" w:rsidR="00A43CE4" w:rsidRPr="001E654B" w:rsidRDefault="00A43CE4">
            <w:pPr>
              <w:jc w:val="center"/>
              <w:rPr>
                <w:rFonts w:asciiTheme="minorEastAsia" w:hAnsiTheme="minorEastAsia" w:cs="仿宋_GB2312"/>
                <w:bCs/>
                <w:color w:val="000000" w:themeColor="text1"/>
                <w:sz w:val="24"/>
                <w:szCs w:val="24"/>
              </w:rPr>
            </w:pPr>
          </w:p>
          <w:p w14:paraId="5D0E435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申报、立项</w:t>
            </w:r>
          </w:p>
        </w:tc>
        <w:tc>
          <w:tcPr>
            <w:tcW w:w="4642" w:type="dxa"/>
            <w:vAlign w:val="center"/>
          </w:tcPr>
          <w:p w14:paraId="073B6D5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赛项设计专家研讨会，完成赛项申报方案</w:t>
            </w:r>
          </w:p>
        </w:tc>
        <w:tc>
          <w:tcPr>
            <w:tcW w:w="2164" w:type="dxa"/>
            <w:vAlign w:val="center"/>
          </w:tcPr>
          <w:p w14:paraId="0DDEE75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2017年8月</w:t>
            </w:r>
          </w:p>
        </w:tc>
      </w:tr>
      <w:tr w:rsidR="001E654B" w:rsidRPr="001E654B" w14:paraId="5F8EEBC9" w14:textId="77777777">
        <w:trPr>
          <w:cantSplit/>
          <w:trHeight w:hRule="exact" w:val="426"/>
          <w:jc w:val="center"/>
        </w:trPr>
        <w:tc>
          <w:tcPr>
            <w:tcW w:w="850" w:type="dxa"/>
            <w:vMerge/>
            <w:vAlign w:val="center"/>
          </w:tcPr>
          <w:p w14:paraId="40F2AE5C"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3917CB2D"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60DA4953"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确定赛项</w:t>
            </w:r>
          </w:p>
        </w:tc>
        <w:tc>
          <w:tcPr>
            <w:tcW w:w="2164" w:type="dxa"/>
            <w:vMerge w:val="restart"/>
            <w:vAlign w:val="center"/>
          </w:tcPr>
          <w:p w14:paraId="313BD609"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2017年10月</w:t>
            </w:r>
          </w:p>
        </w:tc>
      </w:tr>
      <w:tr w:rsidR="001E654B" w:rsidRPr="001E654B" w14:paraId="366D2D92" w14:textId="77777777">
        <w:trPr>
          <w:cantSplit/>
          <w:trHeight w:val="413"/>
          <w:jc w:val="center"/>
        </w:trPr>
        <w:tc>
          <w:tcPr>
            <w:tcW w:w="850" w:type="dxa"/>
            <w:vMerge/>
            <w:vAlign w:val="center"/>
          </w:tcPr>
          <w:p w14:paraId="08F87A08"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3F6E299F"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003F92C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成立赛项执委会、专家组</w:t>
            </w:r>
          </w:p>
        </w:tc>
        <w:tc>
          <w:tcPr>
            <w:tcW w:w="2164" w:type="dxa"/>
            <w:vMerge/>
            <w:vAlign w:val="center"/>
          </w:tcPr>
          <w:p w14:paraId="21EDAF5C" w14:textId="77777777" w:rsidR="00A43CE4" w:rsidRPr="001E654B" w:rsidRDefault="00A43CE4">
            <w:pPr>
              <w:jc w:val="center"/>
              <w:rPr>
                <w:rFonts w:asciiTheme="minorEastAsia" w:hAnsiTheme="minorEastAsia" w:cs="仿宋_GB2312"/>
                <w:bCs/>
                <w:color w:val="000000" w:themeColor="text1"/>
                <w:sz w:val="24"/>
                <w:szCs w:val="24"/>
              </w:rPr>
            </w:pPr>
          </w:p>
        </w:tc>
      </w:tr>
      <w:tr w:rsidR="001E654B" w:rsidRPr="001E654B" w14:paraId="56BE2851" w14:textId="77777777">
        <w:trPr>
          <w:cantSplit/>
          <w:trHeight w:val="1344"/>
          <w:jc w:val="center"/>
        </w:trPr>
        <w:tc>
          <w:tcPr>
            <w:tcW w:w="850" w:type="dxa"/>
            <w:vMerge w:val="restart"/>
            <w:vAlign w:val="center"/>
          </w:tcPr>
          <w:p w14:paraId="157A176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lastRenderedPageBreak/>
              <w:t>2</w:t>
            </w:r>
          </w:p>
          <w:p w14:paraId="07E08A56"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val="restart"/>
          </w:tcPr>
          <w:p w14:paraId="4C27B665" w14:textId="77777777" w:rsidR="00A43CE4" w:rsidRPr="001E654B" w:rsidRDefault="00A43CE4">
            <w:pPr>
              <w:jc w:val="center"/>
              <w:rPr>
                <w:rFonts w:asciiTheme="minorEastAsia" w:hAnsiTheme="minorEastAsia" w:cs="仿宋_GB2312"/>
                <w:bCs/>
                <w:color w:val="000000" w:themeColor="text1"/>
                <w:sz w:val="24"/>
                <w:szCs w:val="24"/>
              </w:rPr>
            </w:pPr>
          </w:p>
          <w:p w14:paraId="2A8D2087" w14:textId="77777777" w:rsidR="00A43CE4" w:rsidRPr="001E654B" w:rsidRDefault="00A43CE4">
            <w:pPr>
              <w:jc w:val="center"/>
              <w:rPr>
                <w:rFonts w:asciiTheme="minorEastAsia" w:hAnsiTheme="minorEastAsia" w:cs="仿宋_GB2312"/>
                <w:bCs/>
                <w:color w:val="000000" w:themeColor="text1"/>
                <w:sz w:val="24"/>
                <w:szCs w:val="24"/>
              </w:rPr>
            </w:pPr>
          </w:p>
          <w:p w14:paraId="03259ABC" w14:textId="77777777" w:rsidR="00A43CE4" w:rsidRPr="001E654B" w:rsidRDefault="00A43CE4">
            <w:pPr>
              <w:jc w:val="center"/>
              <w:rPr>
                <w:rFonts w:asciiTheme="minorEastAsia" w:hAnsiTheme="minorEastAsia" w:cs="仿宋_GB2312"/>
                <w:bCs/>
                <w:color w:val="000000" w:themeColor="text1"/>
                <w:sz w:val="24"/>
                <w:szCs w:val="24"/>
              </w:rPr>
            </w:pPr>
          </w:p>
          <w:p w14:paraId="54ADE0E8" w14:textId="77777777" w:rsidR="00A43CE4" w:rsidRPr="001E654B" w:rsidRDefault="00A43CE4">
            <w:pPr>
              <w:jc w:val="center"/>
              <w:rPr>
                <w:rFonts w:asciiTheme="minorEastAsia" w:hAnsiTheme="minorEastAsia" w:cs="仿宋_GB2312"/>
                <w:bCs/>
                <w:color w:val="000000" w:themeColor="text1"/>
                <w:sz w:val="24"/>
                <w:szCs w:val="24"/>
              </w:rPr>
            </w:pPr>
          </w:p>
          <w:p w14:paraId="2D9A107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赛前准备</w:t>
            </w:r>
          </w:p>
        </w:tc>
        <w:tc>
          <w:tcPr>
            <w:tcW w:w="4642" w:type="dxa"/>
            <w:vAlign w:val="center"/>
          </w:tcPr>
          <w:p w14:paraId="0A77144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赛项专家会议3-5轮次会议，确定赛项规程、样题、赛项技术方案、赛场方案、体验环节设计方案、开放方案、宣传方案、教学资源转化方案、赛事安全规章、突发事件应急预案等</w:t>
            </w:r>
          </w:p>
        </w:tc>
        <w:tc>
          <w:tcPr>
            <w:tcW w:w="2164" w:type="dxa"/>
            <w:vAlign w:val="center"/>
          </w:tcPr>
          <w:p w14:paraId="1550C5BA"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2017年11月～2018年 1 月</w:t>
            </w:r>
          </w:p>
        </w:tc>
      </w:tr>
      <w:tr w:rsidR="001E654B" w:rsidRPr="001E654B" w14:paraId="78C91825" w14:textId="77777777">
        <w:trPr>
          <w:cantSplit/>
          <w:trHeight w:hRule="exact" w:val="486"/>
          <w:jc w:val="center"/>
        </w:trPr>
        <w:tc>
          <w:tcPr>
            <w:tcW w:w="850" w:type="dxa"/>
            <w:vMerge/>
            <w:vAlign w:val="center"/>
          </w:tcPr>
          <w:p w14:paraId="581D8AA9"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005D4A11"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15EF2B6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确定分赛区及承办校</w:t>
            </w:r>
          </w:p>
        </w:tc>
        <w:tc>
          <w:tcPr>
            <w:tcW w:w="2164" w:type="dxa"/>
            <w:vAlign w:val="center"/>
          </w:tcPr>
          <w:p w14:paraId="1360848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2018年1月</w:t>
            </w:r>
          </w:p>
        </w:tc>
      </w:tr>
      <w:tr w:rsidR="001E654B" w:rsidRPr="001E654B" w14:paraId="3DD1FA78" w14:textId="77777777">
        <w:trPr>
          <w:cantSplit/>
          <w:trHeight w:hRule="exact" w:val="422"/>
          <w:jc w:val="center"/>
        </w:trPr>
        <w:tc>
          <w:tcPr>
            <w:tcW w:w="850" w:type="dxa"/>
            <w:vMerge/>
            <w:vAlign w:val="center"/>
          </w:tcPr>
          <w:p w14:paraId="55B0456C"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6664278F"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2B4E854C"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全国赛项说明会</w:t>
            </w:r>
          </w:p>
        </w:tc>
        <w:tc>
          <w:tcPr>
            <w:tcW w:w="2164" w:type="dxa"/>
            <w:vAlign w:val="center"/>
          </w:tcPr>
          <w:p w14:paraId="7E5C811C"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2018年2月</w:t>
            </w:r>
          </w:p>
        </w:tc>
      </w:tr>
      <w:tr w:rsidR="001E654B" w:rsidRPr="001E654B" w14:paraId="47EBC5FC" w14:textId="77777777">
        <w:trPr>
          <w:cantSplit/>
          <w:trHeight w:hRule="exact" w:val="429"/>
          <w:jc w:val="center"/>
        </w:trPr>
        <w:tc>
          <w:tcPr>
            <w:tcW w:w="850" w:type="dxa"/>
            <w:vMerge/>
            <w:vAlign w:val="center"/>
          </w:tcPr>
          <w:p w14:paraId="3B82ABA1"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1EFF17C2"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3B3F1FE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命题专家组会议，赛题开发、确定竞赛题库</w:t>
            </w:r>
          </w:p>
        </w:tc>
        <w:tc>
          <w:tcPr>
            <w:tcW w:w="2164" w:type="dxa"/>
            <w:vAlign w:val="center"/>
          </w:tcPr>
          <w:p w14:paraId="7FB7C41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2018年1月～2月</w:t>
            </w:r>
          </w:p>
        </w:tc>
      </w:tr>
      <w:tr w:rsidR="001E654B" w:rsidRPr="001E654B" w14:paraId="2B0E9B55" w14:textId="77777777">
        <w:trPr>
          <w:cantSplit/>
          <w:trHeight w:hRule="exact" w:val="421"/>
          <w:jc w:val="center"/>
        </w:trPr>
        <w:tc>
          <w:tcPr>
            <w:tcW w:w="850" w:type="dxa"/>
            <w:vMerge/>
            <w:vAlign w:val="center"/>
          </w:tcPr>
          <w:p w14:paraId="3B171D9A"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00D77A9C"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6587681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赛项预报名及报名完成</w:t>
            </w:r>
          </w:p>
        </w:tc>
        <w:tc>
          <w:tcPr>
            <w:tcW w:w="2164" w:type="dxa"/>
            <w:vAlign w:val="center"/>
          </w:tcPr>
          <w:p w14:paraId="16B14E1E"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2018年2月～3月</w:t>
            </w:r>
          </w:p>
        </w:tc>
      </w:tr>
      <w:tr w:rsidR="001E654B" w:rsidRPr="001E654B" w14:paraId="08F5F36C" w14:textId="77777777">
        <w:trPr>
          <w:cantSplit/>
          <w:trHeight w:hRule="exact" w:val="1064"/>
          <w:jc w:val="center"/>
        </w:trPr>
        <w:tc>
          <w:tcPr>
            <w:tcW w:w="850" w:type="dxa"/>
            <w:vMerge w:val="restart"/>
            <w:vAlign w:val="center"/>
          </w:tcPr>
          <w:p w14:paraId="6A69DBD3"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3</w:t>
            </w:r>
          </w:p>
        </w:tc>
        <w:tc>
          <w:tcPr>
            <w:tcW w:w="2006" w:type="dxa"/>
            <w:vMerge w:val="restart"/>
          </w:tcPr>
          <w:p w14:paraId="7A232695" w14:textId="77777777" w:rsidR="00A43CE4" w:rsidRPr="001E654B" w:rsidRDefault="00A43CE4">
            <w:pPr>
              <w:jc w:val="center"/>
              <w:rPr>
                <w:rFonts w:asciiTheme="minorEastAsia" w:hAnsiTheme="minorEastAsia" w:cs="仿宋_GB2312"/>
                <w:bCs/>
                <w:color w:val="000000" w:themeColor="text1"/>
                <w:sz w:val="24"/>
                <w:szCs w:val="24"/>
              </w:rPr>
            </w:pPr>
          </w:p>
          <w:p w14:paraId="318C28C7" w14:textId="77777777" w:rsidR="00A43CE4" w:rsidRPr="001E654B" w:rsidRDefault="00A43CE4">
            <w:pPr>
              <w:jc w:val="center"/>
              <w:rPr>
                <w:rFonts w:asciiTheme="minorEastAsia" w:hAnsiTheme="minorEastAsia" w:cs="仿宋_GB2312"/>
                <w:bCs/>
                <w:color w:val="000000" w:themeColor="text1"/>
                <w:sz w:val="24"/>
                <w:szCs w:val="24"/>
              </w:rPr>
            </w:pPr>
          </w:p>
          <w:p w14:paraId="69051D80" w14:textId="77777777" w:rsidR="00A43CE4" w:rsidRPr="001E654B" w:rsidRDefault="00A43CE4">
            <w:pPr>
              <w:jc w:val="center"/>
              <w:rPr>
                <w:rFonts w:asciiTheme="minorEastAsia" w:hAnsiTheme="minorEastAsia" w:cs="仿宋_GB2312"/>
                <w:bCs/>
                <w:color w:val="000000" w:themeColor="text1"/>
                <w:sz w:val="24"/>
                <w:szCs w:val="24"/>
              </w:rPr>
            </w:pPr>
          </w:p>
          <w:p w14:paraId="0449B515" w14:textId="77777777" w:rsidR="00A43CE4" w:rsidRPr="001E654B" w:rsidRDefault="00A43CE4">
            <w:pPr>
              <w:jc w:val="center"/>
              <w:rPr>
                <w:rFonts w:asciiTheme="minorEastAsia" w:hAnsiTheme="minorEastAsia" w:cs="仿宋_GB2312"/>
                <w:bCs/>
                <w:color w:val="000000" w:themeColor="text1"/>
                <w:sz w:val="24"/>
                <w:szCs w:val="24"/>
              </w:rPr>
            </w:pPr>
          </w:p>
          <w:p w14:paraId="1AB4AA97" w14:textId="77777777" w:rsidR="00A43CE4" w:rsidRPr="001E654B" w:rsidRDefault="00A43CE4">
            <w:pPr>
              <w:jc w:val="center"/>
              <w:rPr>
                <w:rFonts w:asciiTheme="minorEastAsia" w:hAnsiTheme="minorEastAsia" w:cs="仿宋_GB2312"/>
                <w:bCs/>
                <w:color w:val="000000" w:themeColor="text1"/>
                <w:sz w:val="24"/>
                <w:szCs w:val="24"/>
              </w:rPr>
            </w:pPr>
          </w:p>
          <w:p w14:paraId="2001330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比赛阶段</w:t>
            </w:r>
          </w:p>
        </w:tc>
        <w:tc>
          <w:tcPr>
            <w:tcW w:w="4642" w:type="dxa"/>
            <w:vAlign w:val="center"/>
          </w:tcPr>
          <w:p w14:paraId="690F7B0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比赛设备安装、调试，赛场布置、同期技术展示、体验和活动现场布置；赛项指南印刷、选手服装制作</w:t>
            </w:r>
          </w:p>
        </w:tc>
        <w:tc>
          <w:tcPr>
            <w:tcW w:w="2164" w:type="dxa"/>
            <w:vMerge w:val="restart"/>
            <w:vAlign w:val="center"/>
          </w:tcPr>
          <w:p w14:paraId="11EF42BD" w14:textId="77777777" w:rsidR="00A43CE4" w:rsidRPr="001E654B" w:rsidRDefault="00A43CE4">
            <w:pPr>
              <w:jc w:val="center"/>
              <w:rPr>
                <w:rFonts w:asciiTheme="minorEastAsia" w:hAnsiTheme="minorEastAsia" w:cs="仿宋_GB2312"/>
                <w:bCs/>
                <w:color w:val="000000" w:themeColor="text1"/>
                <w:sz w:val="24"/>
                <w:szCs w:val="24"/>
              </w:rPr>
            </w:pPr>
          </w:p>
          <w:p w14:paraId="22E010EC"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2018年4月～5月中旬</w:t>
            </w:r>
          </w:p>
        </w:tc>
      </w:tr>
      <w:tr w:rsidR="001E654B" w:rsidRPr="001E654B" w14:paraId="3C269E43" w14:textId="77777777">
        <w:trPr>
          <w:cantSplit/>
          <w:trHeight w:val="336"/>
          <w:jc w:val="center"/>
        </w:trPr>
        <w:tc>
          <w:tcPr>
            <w:tcW w:w="850" w:type="dxa"/>
            <w:vMerge/>
            <w:vAlign w:val="center"/>
          </w:tcPr>
          <w:p w14:paraId="5E8826DC"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2847C1B5"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63DEF2ED"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专家组题库审核，确定评分标准及抽题</w:t>
            </w:r>
          </w:p>
        </w:tc>
        <w:tc>
          <w:tcPr>
            <w:tcW w:w="2164" w:type="dxa"/>
            <w:vMerge/>
            <w:vAlign w:val="center"/>
          </w:tcPr>
          <w:p w14:paraId="7B1A5472" w14:textId="77777777" w:rsidR="00A43CE4" w:rsidRPr="001E654B" w:rsidRDefault="00A43CE4">
            <w:pPr>
              <w:jc w:val="center"/>
              <w:rPr>
                <w:rFonts w:asciiTheme="minorEastAsia" w:hAnsiTheme="minorEastAsia" w:cs="仿宋_GB2312"/>
                <w:bCs/>
                <w:color w:val="000000" w:themeColor="text1"/>
                <w:sz w:val="24"/>
                <w:szCs w:val="24"/>
              </w:rPr>
            </w:pPr>
          </w:p>
        </w:tc>
      </w:tr>
      <w:tr w:rsidR="001E654B" w:rsidRPr="001E654B" w14:paraId="7CB41FCA" w14:textId="77777777">
        <w:trPr>
          <w:cantSplit/>
          <w:trHeight w:val="399"/>
          <w:jc w:val="center"/>
        </w:trPr>
        <w:tc>
          <w:tcPr>
            <w:tcW w:w="850" w:type="dxa"/>
            <w:vMerge/>
            <w:vAlign w:val="center"/>
          </w:tcPr>
          <w:p w14:paraId="30924C21"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777F5504"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6AED822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成立裁判组、仲裁组、监督组；培训并验收赛场</w:t>
            </w:r>
          </w:p>
        </w:tc>
        <w:tc>
          <w:tcPr>
            <w:tcW w:w="2164" w:type="dxa"/>
            <w:vMerge/>
            <w:vAlign w:val="center"/>
          </w:tcPr>
          <w:p w14:paraId="34A6C3D9" w14:textId="77777777" w:rsidR="00A43CE4" w:rsidRPr="001E654B" w:rsidRDefault="00A43CE4">
            <w:pPr>
              <w:jc w:val="center"/>
              <w:rPr>
                <w:rFonts w:asciiTheme="minorEastAsia" w:hAnsiTheme="minorEastAsia" w:cs="仿宋_GB2312"/>
                <w:bCs/>
                <w:color w:val="000000" w:themeColor="text1"/>
                <w:sz w:val="24"/>
                <w:szCs w:val="24"/>
              </w:rPr>
            </w:pPr>
          </w:p>
        </w:tc>
      </w:tr>
      <w:tr w:rsidR="001E654B" w:rsidRPr="001E654B" w14:paraId="407844F7" w14:textId="77777777">
        <w:trPr>
          <w:cantSplit/>
          <w:trHeight w:val="1119"/>
          <w:jc w:val="center"/>
        </w:trPr>
        <w:tc>
          <w:tcPr>
            <w:tcW w:w="850" w:type="dxa"/>
            <w:vMerge/>
            <w:vAlign w:val="center"/>
          </w:tcPr>
          <w:p w14:paraId="25347EEC" w14:textId="77777777" w:rsidR="00A43CE4" w:rsidRPr="001E654B" w:rsidRDefault="00A43CE4">
            <w:pPr>
              <w:jc w:val="center"/>
              <w:rPr>
                <w:rFonts w:asciiTheme="minorEastAsia" w:hAnsiTheme="minorEastAsia" w:cs="仿宋_GB2312"/>
                <w:bCs/>
                <w:color w:val="000000" w:themeColor="text1"/>
                <w:sz w:val="24"/>
                <w:szCs w:val="24"/>
              </w:rPr>
            </w:pPr>
          </w:p>
        </w:tc>
        <w:tc>
          <w:tcPr>
            <w:tcW w:w="2006" w:type="dxa"/>
            <w:vMerge/>
          </w:tcPr>
          <w:p w14:paraId="69F5E4FF" w14:textId="77777777" w:rsidR="00A43CE4" w:rsidRPr="001E654B" w:rsidRDefault="00A43CE4">
            <w:pPr>
              <w:jc w:val="center"/>
              <w:rPr>
                <w:rFonts w:asciiTheme="minorEastAsia" w:hAnsiTheme="minorEastAsia" w:cs="仿宋_GB2312"/>
                <w:bCs/>
                <w:color w:val="000000" w:themeColor="text1"/>
                <w:sz w:val="24"/>
                <w:szCs w:val="24"/>
              </w:rPr>
            </w:pPr>
          </w:p>
        </w:tc>
        <w:tc>
          <w:tcPr>
            <w:tcW w:w="4642" w:type="dxa"/>
            <w:vAlign w:val="center"/>
          </w:tcPr>
          <w:p w14:paraId="195EEC7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正式比赛、同期技术展示、体验和活动举办；竞赛成绩提交、竞赛过程文档提交、教学资源转化成果与赛项总结</w:t>
            </w:r>
          </w:p>
        </w:tc>
        <w:tc>
          <w:tcPr>
            <w:tcW w:w="2164" w:type="dxa"/>
            <w:vMerge/>
            <w:vAlign w:val="center"/>
          </w:tcPr>
          <w:p w14:paraId="69A38027" w14:textId="77777777" w:rsidR="00A43CE4" w:rsidRPr="001E654B" w:rsidRDefault="00A43CE4">
            <w:pPr>
              <w:jc w:val="center"/>
              <w:rPr>
                <w:rFonts w:asciiTheme="minorEastAsia" w:hAnsiTheme="minorEastAsia" w:cs="仿宋_GB2312"/>
                <w:bCs/>
                <w:color w:val="000000" w:themeColor="text1"/>
                <w:sz w:val="24"/>
                <w:szCs w:val="24"/>
              </w:rPr>
            </w:pPr>
          </w:p>
        </w:tc>
      </w:tr>
    </w:tbl>
    <w:p w14:paraId="60FA87AD" w14:textId="77777777" w:rsidR="00A43CE4" w:rsidRPr="001E654B" w:rsidRDefault="00B731AE" w:rsidP="00EA0B18">
      <w:pPr>
        <w:pStyle w:val="1"/>
        <w:rPr>
          <w:rFonts w:ascii="黑体" w:eastAsia="黑体" w:hAnsi="黑体" w:cs="黑体"/>
          <w:b w:val="0"/>
          <w:color w:val="000000" w:themeColor="text1"/>
          <w:sz w:val="30"/>
          <w:szCs w:val="30"/>
        </w:rPr>
      </w:pPr>
      <w:r w:rsidRPr="001E654B">
        <w:rPr>
          <w:rFonts w:ascii="黑体" w:eastAsia="黑体" w:hAnsi="黑体" w:cs="黑体" w:hint="eastAsia"/>
          <w:b w:val="0"/>
          <w:color w:val="000000" w:themeColor="text1"/>
          <w:sz w:val="30"/>
          <w:szCs w:val="30"/>
        </w:rPr>
        <w:t>十九、裁判人员建议</w:t>
      </w:r>
    </w:p>
    <w:p w14:paraId="0633F0C9"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根据《全国职业院校技能大赛专家和裁判工作管理办法》，建议由高校、中职学校以及行业、企业专家共同构成裁判组。</w:t>
      </w:r>
    </w:p>
    <w:p w14:paraId="11A908F1" w14:textId="77777777" w:rsidR="00A43CE4" w:rsidRPr="001E654B" w:rsidRDefault="00B731AE">
      <w:pPr>
        <w:snapToGrid w:val="0"/>
        <w:spacing w:line="560" w:lineRule="exact"/>
        <w:ind w:firstLineChars="200" w:firstLine="600"/>
        <w:rPr>
          <w:rFonts w:ascii="Arial Narrow" w:eastAsia="仿宋_GB2312" w:hAnsi="Arial Narrow" w:cs="Arial"/>
          <w:color w:val="000000" w:themeColor="text1"/>
          <w:sz w:val="30"/>
          <w:szCs w:val="30"/>
        </w:rPr>
      </w:pPr>
      <w:r w:rsidRPr="001E654B">
        <w:rPr>
          <w:rFonts w:ascii="Arial Narrow" w:eastAsia="仿宋_GB2312" w:hAnsi="Arial Narrow" w:cs="Arial" w:hint="eastAsia"/>
          <w:color w:val="000000" w:themeColor="text1"/>
          <w:sz w:val="30"/>
          <w:szCs w:val="30"/>
        </w:rPr>
        <w:t>对裁判组成员及数量的要求为：裁判长一名；检录及一级加密裁判一名；二级加密裁判一名；现场裁</w:t>
      </w:r>
      <w:bookmarkStart w:id="2" w:name="_GoBack"/>
      <w:bookmarkEnd w:id="2"/>
      <w:r w:rsidRPr="001E654B">
        <w:rPr>
          <w:rFonts w:ascii="Arial Narrow" w:eastAsia="仿宋_GB2312" w:hAnsi="Arial Narrow" w:cs="Arial" w:hint="eastAsia"/>
          <w:color w:val="000000" w:themeColor="text1"/>
          <w:sz w:val="30"/>
          <w:szCs w:val="30"/>
        </w:rPr>
        <w:t>判四名；评分裁判十八名；共计</w:t>
      </w:r>
      <w:r w:rsidRPr="001E654B">
        <w:rPr>
          <w:rFonts w:ascii="Arial Narrow" w:eastAsia="仿宋_GB2312" w:hAnsi="Arial Narrow" w:cs="Arial" w:hint="eastAsia"/>
          <w:color w:val="000000" w:themeColor="text1"/>
          <w:sz w:val="30"/>
          <w:szCs w:val="30"/>
        </w:rPr>
        <w:t>25</w:t>
      </w:r>
      <w:r w:rsidRPr="001E654B">
        <w:rPr>
          <w:rFonts w:ascii="Arial Narrow" w:eastAsia="仿宋_GB2312" w:hAnsi="Arial Narrow" w:cs="Arial" w:hint="eastAsia"/>
          <w:color w:val="000000" w:themeColor="text1"/>
          <w:sz w:val="30"/>
          <w:szCs w:val="30"/>
        </w:rPr>
        <w:t>人。要求：身体健康，年龄一般在</w:t>
      </w:r>
      <w:r w:rsidRPr="001E654B">
        <w:rPr>
          <w:rFonts w:ascii="Arial Narrow" w:eastAsia="仿宋_GB2312" w:hAnsi="Arial Narrow" w:cs="Arial" w:hint="eastAsia"/>
          <w:color w:val="000000" w:themeColor="text1"/>
          <w:sz w:val="30"/>
          <w:szCs w:val="30"/>
        </w:rPr>
        <w:t>65</w:t>
      </w:r>
      <w:r w:rsidRPr="001E654B">
        <w:rPr>
          <w:rFonts w:ascii="Arial Narrow" w:eastAsia="仿宋_GB2312" w:hAnsi="Arial Narrow" w:cs="Arial" w:hint="eastAsia"/>
          <w:color w:val="000000" w:themeColor="text1"/>
          <w:sz w:val="30"/>
          <w:szCs w:val="30"/>
        </w:rPr>
        <w:t>周岁以下，具有良好的职业道德，坚持原则，作风正派，认真负责，廉洁公正，从事物联网、计算机、软件、网络、电子、自动化等专业工作或教学经验</w:t>
      </w:r>
      <w:r w:rsidRPr="001E654B">
        <w:rPr>
          <w:rFonts w:ascii="Arial Narrow" w:eastAsia="仿宋_GB2312" w:hAnsi="Arial Narrow" w:cs="Arial" w:hint="eastAsia"/>
          <w:color w:val="000000" w:themeColor="text1"/>
          <w:sz w:val="30"/>
          <w:szCs w:val="30"/>
        </w:rPr>
        <w:t>10</w:t>
      </w:r>
      <w:r w:rsidRPr="001E654B">
        <w:rPr>
          <w:rFonts w:ascii="Arial Narrow" w:eastAsia="仿宋_GB2312" w:hAnsi="Arial Narrow" w:cs="Arial" w:hint="eastAsia"/>
          <w:color w:val="000000" w:themeColor="text1"/>
          <w:sz w:val="30"/>
          <w:szCs w:val="30"/>
        </w:rPr>
        <w:t>年以上，有较深的理论造诣，熟悉本专业国内外的技术标准和业务流程，在全国专业领域内有一定的权威性和知名度，具有副高及以上专业技术职称。</w:t>
      </w:r>
    </w:p>
    <w:tbl>
      <w:tblPr>
        <w:tblW w:w="10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24"/>
        <w:gridCol w:w="2030"/>
        <w:gridCol w:w="2953"/>
        <w:gridCol w:w="1505"/>
        <w:gridCol w:w="1877"/>
        <w:gridCol w:w="857"/>
        <w:gridCol w:w="9"/>
      </w:tblGrid>
      <w:tr w:rsidR="00A43CE4" w:rsidRPr="001E654B" w14:paraId="11CCB0E9" w14:textId="77777777">
        <w:trPr>
          <w:gridAfter w:val="1"/>
          <w:wAfter w:w="9" w:type="dxa"/>
          <w:trHeight w:val="454"/>
          <w:jc w:val="center"/>
        </w:trPr>
        <w:tc>
          <w:tcPr>
            <w:tcW w:w="924" w:type="dxa"/>
            <w:tcBorders>
              <w:top w:val="single" w:sz="8" w:space="0" w:color="auto"/>
            </w:tcBorders>
            <w:vAlign w:val="center"/>
          </w:tcPr>
          <w:p w14:paraId="1CC8C8B0"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lastRenderedPageBreak/>
              <w:t>序号</w:t>
            </w:r>
          </w:p>
        </w:tc>
        <w:tc>
          <w:tcPr>
            <w:tcW w:w="2030" w:type="dxa"/>
            <w:tcBorders>
              <w:top w:val="single" w:sz="8" w:space="0" w:color="auto"/>
            </w:tcBorders>
            <w:vAlign w:val="center"/>
          </w:tcPr>
          <w:p w14:paraId="5DC7D82F"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专业技术方向</w:t>
            </w:r>
          </w:p>
        </w:tc>
        <w:tc>
          <w:tcPr>
            <w:tcW w:w="2953" w:type="dxa"/>
            <w:tcBorders>
              <w:top w:val="single" w:sz="8" w:space="0" w:color="auto"/>
            </w:tcBorders>
            <w:vAlign w:val="center"/>
          </w:tcPr>
          <w:p w14:paraId="56BD7184"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知识能力要求</w:t>
            </w:r>
          </w:p>
        </w:tc>
        <w:tc>
          <w:tcPr>
            <w:tcW w:w="1505" w:type="dxa"/>
            <w:tcBorders>
              <w:top w:val="single" w:sz="8" w:space="0" w:color="auto"/>
            </w:tcBorders>
          </w:tcPr>
          <w:p w14:paraId="3CB8CB1E"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仿宋_GB2312" w:eastAsia="仿宋_GB2312" w:hAnsi="仿宋" w:cs="Arial" w:hint="eastAsia"/>
                <w:b/>
                <w:color w:val="000000" w:themeColor="text1"/>
                <w:sz w:val="24"/>
                <w:szCs w:val="24"/>
              </w:rPr>
              <w:t>执裁、教学、工作经历</w:t>
            </w:r>
          </w:p>
        </w:tc>
        <w:tc>
          <w:tcPr>
            <w:tcW w:w="1877" w:type="dxa"/>
            <w:tcBorders>
              <w:top w:val="single" w:sz="8" w:space="0" w:color="auto"/>
            </w:tcBorders>
            <w:vAlign w:val="center"/>
          </w:tcPr>
          <w:p w14:paraId="18550289"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专业技术职称</w:t>
            </w:r>
          </w:p>
          <w:p w14:paraId="104F03EF"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（职业资格等级）</w:t>
            </w:r>
          </w:p>
        </w:tc>
        <w:tc>
          <w:tcPr>
            <w:tcW w:w="857" w:type="dxa"/>
            <w:tcBorders>
              <w:top w:val="single" w:sz="8" w:space="0" w:color="auto"/>
            </w:tcBorders>
            <w:vAlign w:val="center"/>
          </w:tcPr>
          <w:p w14:paraId="4256AA36" w14:textId="77777777" w:rsidR="00A43CE4" w:rsidRPr="001E654B" w:rsidRDefault="00B731AE">
            <w:pPr>
              <w:jc w:val="center"/>
              <w:rPr>
                <w:rFonts w:asciiTheme="minorEastAsia" w:hAnsiTheme="minorEastAsia" w:cs="仿宋_GB2312"/>
                <w:b/>
                <w:color w:val="000000" w:themeColor="text1"/>
                <w:sz w:val="24"/>
                <w:szCs w:val="24"/>
              </w:rPr>
            </w:pPr>
            <w:r w:rsidRPr="001E654B">
              <w:rPr>
                <w:rFonts w:asciiTheme="minorEastAsia" w:hAnsiTheme="minorEastAsia" w:cs="仿宋_GB2312" w:hint="eastAsia"/>
                <w:b/>
                <w:color w:val="000000" w:themeColor="text1"/>
                <w:sz w:val="24"/>
                <w:szCs w:val="24"/>
              </w:rPr>
              <w:t>人数</w:t>
            </w:r>
          </w:p>
        </w:tc>
      </w:tr>
      <w:tr w:rsidR="00A43CE4" w:rsidRPr="001E654B" w14:paraId="04743132" w14:textId="77777777">
        <w:trPr>
          <w:gridAfter w:val="1"/>
          <w:wAfter w:w="9" w:type="dxa"/>
          <w:trHeight w:val="454"/>
          <w:jc w:val="center"/>
        </w:trPr>
        <w:tc>
          <w:tcPr>
            <w:tcW w:w="924" w:type="dxa"/>
            <w:vAlign w:val="center"/>
          </w:tcPr>
          <w:p w14:paraId="74ABA592"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1</w:t>
            </w:r>
          </w:p>
        </w:tc>
        <w:tc>
          <w:tcPr>
            <w:tcW w:w="2030" w:type="dxa"/>
            <w:vAlign w:val="center"/>
          </w:tcPr>
          <w:p w14:paraId="77FBC47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物联网、计算机、软件、网络、电子、自动化</w:t>
            </w:r>
          </w:p>
        </w:tc>
        <w:tc>
          <w:tcPr>
            <w:tcW w:w="2953" w:type="dxa"/>
            <w:vAlign w:val="center"/>
          </w:tcPr>
          <w:p w14:paraId="10AC7E12"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熟悉物联网感知层、网络层设备安装、调试，熟悉物联网应用层相关开发技术（.net、android、感知层开发方向）</w:t>
            </w:r>
          </w:p>
        </w:tc>
        <w:tc>
          <w:tcPr>
            <w:tcW w:w="1505" w:type="dxa"/>
          </w:tcPr>
          <w:p w14:paraId="446D299E"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执裁经验2年，教学或工作经历10年以上</w:t>
            </w:r>
          </w:p>
        </w:tc>
        <w:tc>
          <w:tcPr>
            <w:tcW w:w="1877" w:type="dxa"/>
            <w:vAlign w:val="center"/>
          </w:tcPr>
          <w:p w14:paraId="2AE26B4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教授（正高）或副教授（副高）</w:t>
            </w:r>
          </w:p>
        </w:tc>
        <w:tc>
          <w:tcPr>
            <w:tcW w:w="857" w:type="dxa"/>
            <w:vAlign w:val="center"/>
          </w:tcPr>
          <w:p w14:paraId="4B39D383"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3</w:t>
            </w:r>
          </w:p>
        </w:tc>
      </w:tr>
      <w:tr w:rsidR="00A43CE4" w:rsidRPr="001E654B" w14:paraId="336B92E4" w14:textId="77777777">
        <w:trPr>
          <w:gridAfter w:val="1"/>
          <w:wAfter w:w="9" w:type="dxa"/>
          <w:trHeight w:val="454"/>
          <w:jc w:val="center"/>
        </w:trPr>
        <w:tc>
          <w:tcPr>
            <w:tcW w:w="924" w:type="dxa"/>
            <w:vAlign w:val="center"/>
          </w:tcPr>
          <w:p w14:paraId="788FEE2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w:t>
            </w:r>
          </w:p>
        </w:tc>
        <w:tc>
          <w:tcPr>
            <w:tcW w:w="2030" w:type="dxa"/>
            <w:vAlign w:val="center"/>
          </w:tcPr>
          <w:p w14:paraId="44B047B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物联网、计算机、软件、网络、电子、自动化</w:t>
            </w:r>
          </w:p>
        </w:tc>
        <w:tc>
          <w:tcPr>
            <w:tcW w:w="2953" w:type="dxa"/>
            <w:vAlign w:val="center"/>
          </w:tcPr>
          <w:p w14:paraId="39BB8FD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熟悉物联网感知层安装、调试</w:t>
            </w:r>
          </w:p>
        </w:tc>
        <w:tc>
          <w:tcPr>
            <w:tcW w:w="1505" w:type="dxa"/>
          </w:tcPr>
          <w:p w14:paraId="6B8A27E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执裁经验1年，教学或工作经历3年以上</w:t>
            </w:r>
          </w:p>
        </w:tc>
        <w:tc>
          <w:tcPr>
            <w:tcW w:w="1877" w:type="dxa"/>
            <w:vAlign w:val="center"/>
          </w:tcPr>
          <w:p w14:paraId="2E2AED3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讲师（中级）及以上</w:t>
            </w:r>
          </w:p>
        </w:tc>
        <w:tc>
          <w:tcPr>
            <w:tcW w:w="857" w:type="dxa"/>
            <w:vAlign w:val="center"/>
          </w:tcPr>
          <w:p w14:paraId="3FDA43E6"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7</w:t>
            </w:r>
          </w:p>
        </w:tc>
      </w:tr>
      <w:tr w:rsidR="00A43CE4" w:rsidRPr="001E654B" w14:paraId="03A94BEA" w14:textId="77777777">
        <w:trPr>
          <w:gridAfter w:val="1"/>
          <w:wAfter w:w="9" w:type="dxa"/>
          <w:trHeight w:val="454"/>
          <w:jc w:val="center"/>
        </w:trPr>
        <w:tc>
          <w:tcPr>
            <w:tcW w:w="924" w:type="dxa"/>
            <w:vAlign w:val="center"/>
          </w:tcPr>
          <w:p w14:paraId="40EF017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3</w:t>
            </w:r>
          </w:p>
        </w:tc>
        <w:tc>
          <w:tcPr>
            <w:tcW w:w="2030" w:type="dxa"/>
            <w:vAlign w:val="center"/>
          </w:tcPr>
          <w:p w14:paraId="2C189E8E"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物联网、计算机、软件、网络、电子、自动化</w:t>
            </w:r>
          </w:p>
        </w:tc>
        <w:tc>
          <w:tcPr>
            <w:tcW w:w="2953" w:type="dxa"/>
            <w:vAlign w:val="center"/>
          </w:tcPr>
          <w:p w14:paraId="4787836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熟悉物联网网络层安装、调试</w:t>
            </w:r>
          </w:p>
        </w:tc>
        <w:tc>
          <w:tcPr>
            <w:tcW w:w="1505" w:type="dxa"/>
          </w:tcPr>
          <w:p w14:paraId="34C7F94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执裁经验1年，教学或工作经历3年以上</w:t>
            </w:r>
          </w:p>
        </w:tc>
        <w:tc>
          <w:tcPr>
            <w:tcW w:w="1877" w:type="dxa"/>
            <w:vAlign w:val="center"/>
          </w:tcPr>
          <w:p w14:paraId="76B2045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讲师（中级）及以上</w:t>
            </w:r>
          </w:p>
        </w:tc>
        <w:tc>
          <w:tcPr>
            <w:tcW w:w="857" w:type="dxa"/>
            <w:vAlign w:val="center"/>
          </w:tcPr>
          <w:p w14:paraId="265E1DC8"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7</w:t>
            </w:r>
          </w:p>
        </w:tc>
      </w:tr>
      <w:tr w:rsidR="00A43CE4" w:rsidRPr="001E654B" w14:paraId="03DA1F90" w14:textId="77777777">
        <w:trPr>
          <w:gridAfter w:val="1"/>
          <w:wAfter w:w="9" w:type="dxa"/>
          <w:trHeight w:val="454"/>
          <w:jc w:val="center"/>
        </w:trPr>
        <w:tc>
          <w:tcPr>
            <w:tcW w:w="924" w:type="dxa"/>
            <w:vAlign w:val="center"/>
          </w:tcPr>
          <w:p w14:paraId="10D203B6"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4</w:t>
            </w:r>
          </w:p>
        </w:tc>
        <w:tc>
          <w:tcPr>
            <w:tcW w:w="2030" w:type="dxa"/>
            <w:vAlign w:val="center"/>
          </w:tcPr>
          <w:p w14:paraId="63E51D54"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物联网、计算机、软件、网络、电子、自动化</w:t>
            </w:r>
          </w:p>
        </w:tc>
        <w:tc>
          <w:tcPr>
            <w:tcW w:w="2953" w:type="dxa"/>
            <w:vAlign w:val="center"/>
          </w:tcPr>
          <w:p w14:paraId="67A312E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熟悉物联网应用层相关开发技术（.net方向）</w:t>
            </w:r>
          </w:p>
        </w:tc>
        <w:tc>
          <w:tcPr>
            <w:tcW w:w="1505" w:type="dxa"/>
          </w:tcPr>
          <w:p w14:paraId="76191DA1"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教学或工作经历3年以上</w:t>
            </w:r>
          </w:p>
        </w:tc>
        <w:tc>
          <w:tcPr>
            <w:tcW w:w="1877" w:type="dxa"/>
            <w:vAlign w:val="center"/>
          </w:tcPr>
          <w:p w14:paraId="3C92910A"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讲师（中级）及以上</w:t>
            </w:r>
          </w:p>
        </w:tc>
        <w:tc>
          <w:tcPr>
            <w:tcW w:w="857" w:type="dxa"/>
            <w:vAlign w:val="center"/>
          </w:tcPr>
          <w:p w14:paraId="5DD307AB"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4</w:t>
            </w:r>
          </w:p>
        </w:tc>
      </w:tr>
      <w:tr w:rsidR="00A43CE4" w:rsidRPr="001E654B" w14:paraId="46A41F12" w14:textId="77777777">
        <w:trPr>
          <w:gridAfter w:val="1"/>
          <w:wAfter w:w="9" w:type="dxa"/>
          <w:trHeight w:val="454"/>
          <w:jc w:val="center"/>
        </w:trPr>
        <w:tc>
          <w:tcPr>
            <w:tcW w:w="924" w:type="dxa"/>
            <w:vAlign w:val="center"/>
          </w:tcPr>
          <w:p w14:paraId="61F99520"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5</w:t>
            </w:r>
          </w:p>
        </w:tc>
        <w:tc>
          <w:tcPr>
            <w:tcW w:w="2030" w:type="dxa"/>
            <w:vAlign w:val="center"/>
          </w:tcPr>
          <w:p w14:paraId="3EDAE735"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物联网、计算机、软件、网络、电子、自动化</w:t>
            </w:r>
          </w:p>
        </w:tc>
        <w:tc>
          <w:tcPr>
            <w:tcW w:w="2953" w:type="dxa"/>
            <w:vAlign w:val="center"/>
          </w:tcPr>
          <w:p w14:paraId="6EE4BC62"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熟悉物联网应用层相关开发技术（android方向）</w:t>
            </w:r>
          </w:p>
        </w:tc>
        <w:tc>
          <w:tcPr>
            <w:tcW w:w="1505" w:type="dxa"/>
          </w:tcPr>
          <w:p w14:paraId="581BFD8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教学或工作经历3年以上</w:t>
            </w:r>
          </w:p>
        </w:tc>
        <w:tc>
          <w:tcPr>
            <w:tcW w:w="1877" w:type="dxa"/>
            <w:vAlign w:val="center"/>
          </w:tcPr>
          <w:p w14:paraId="44D9FCA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讲师（中级）及以上</w:t>
            </w:r>
          </w:p>
        </w:tc>
        <w:tc>
          <w:tcPr>
            <w:tcW w:w="857" w:type="dxa"/>
            <w:vAlign w:val="center"/>
          </w:tcPr>
          <w:p w14:paraId="79BF9AD7"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4</w:t>
            </w:r>
          </w:p>
        </w:tc>
      </w:tr>
      <w:tr w:rsidR="00A43CE4" w:rsidRPr="001E654B" w14:paraId="53CEC11F" w14:textId="77777777">
        <w:trPr>
          <w:trHeight w:val="454"/>
          <w:jc w:val="center"/>
        </w:trPr>
        <w:tc>
          <w:tcPr>
            <w:tcW w:w="924" w:type="dxa"/>
            <w:tcBorders>
              <w:bottom w:val="single" w:sz="8" w:space="0" w:color="auto"/>
            </w:tcBorders>
            <w:vAlign w:val="center"/>
          </w:tcPr>
          <w:p w14:paraId="2148BDD9"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裁判总人数</w:t>
            </w:r>
          </w:p>
        </w:tc>
        <w:tc>
          <w:tcPr>
            <w:tcW w:w="2030" w:type="dxa"/>
            <w:tcBorders>
              <w:bottom w:val="single" w:sz="8" w:space="0" w:color="auto"/>
            </w:tcBorders>
          </w:tcPr>
          <w:p w14:paraId="7EA7EC2B" w14:textId="77777777" w:rsidR="00A43CE4" w:rsidRPr="001E654B" w:rsidRDefault="00A43CE4">
            <w:pPr>
              <w:jc w:val="center"/>
              <w:rPr>
                <w:rFonts w:asciiTheme="minorEastAsia" w:hAnsiTheme="minorEastAsia" w:cs="仿宋_GB2312"/>
                <w:bCs/>
                <w:color w:val="000000" w:themeColor="text1"/>
                <w:sz w:val="24"/>
                <w:szCs w:val="24"/>
              </w:rPr>
            </w:pPr>
          </w:p>
        </w:tc>
        <w:tc>
          <w:tcPr>
            <w:tcW w:w="7201" w:type="dxa"/>
            <w:gridSpan w:val="5"/>
            <w:tcBorders>
              <w:bottom w:val="single" w:sz="8" w:space="0" w:color="auto"/>
            </w:tcBorders>
            <w:vAlign w:val="center"/>
          </w:tcPr>
          <w:p w14:paraId="0B1C329F" w14:textId="77777777" w:rsidR="00A43CE4" w:rsidRPr="001E654B" w:rsidRDefault="00B731AE">
            <w:pPr>
              <w:jc w:val="center"/>
              <w:rPr>
                <w:rFonts w:asciiTheme="minorEastAsia" w:hAnsiTheme="minorEastAsia" w:cs="仿宋_GB2312"/>
                <w:bCs/>
                <w:color w:val="000000" w:themeColor="text1"/>
                <w:sz w:val="24"/>
                <w:szCs w:val="24"/>
              </w:rPr>
            </w:pPr>
            <w:r w:rsidRPr="001E654B">
              <w:rPr>
                <w:rFonts w:asciiTheme="minorEastAsia" w:hAnsiTheme="minorEastAsia" w:cs="仿宋_GB2312" w:hint="eastAsia"/>
                <w:bCs/>
                <w:color w:val="000000" w:themeColor="text1"/>
                <w:sz w:val="24"/>
                <w:szCs w:val="24"/>
              </w:rPr>
              <w:t>25</w:t>
            </w:r>
          </w:p>
        </w:tc>
      </w:tr>
    </w:tbl>
    <w:p w14:paraId="3DD3A76A" w14:textId="77777777" w:rsidR="00A43CE4" w:rsidRPr="001E654B" w:rsidRDefault="00B731AE" w:rsidP="00EA0B18">
      <w:pPr>
        <w:pStyle w:val="1"/>
        <w:rPr>
          <w:rFonts w:ascii="Arial Narrow" w:hAnsi="Arial Narrow" w:cs="Arial"/>
          <w:b w:val="0"/>
          <w:color w:val="000000" w:themeColor="text1"/>
          <w:sz w:val="30"/>
          <w:szCs w:val="30"/>
        </w:rPr>
      </w:pPr>
      <w:r w:rsidRPr="001E654B">
        <w:rPr>
          <w:rFonts w:ascii="黑体" w:eastAsia="黑体" w:hAnsi="黑体" w:cs="黑体" w:hint="eastAsia"/>
          <w:b w:val="0"/>
          <w:color w:val="000000" w:themeColor="text1"/>
          <w:sz w:val="30"/>
          <w:szCs w:val="30"/>
        </w:rPr>
        <w:t>二十、其他</w:t>
      </w:r>
    </w:p>
    <w:p w14:paraId="7BCA6F96" w14:textId="77777777" w:rsidR="00A43CE4" w:rsidRPr="001E654B" w:rsidRDefault="00B731AE">
      <w:pPr>
        <w:spacing w:line="560" w:lineRule="exact"/>
        <w:ind w:firstLineChars="200" w:firstLine="600"/>
        <w:rPr>
          <w:color w:val="000000" w:themeColor="text1"/>
        </w:rPr>
      </w:pPr>
      <w:r w:rsidRPr="001E654B">
        <w:rPr>
          <w:rFonts w:ascii="Arial Narrow" w:eastAsia="仿宋_GB2312" w:hAnsi="Arial Narrow" w:cs="Arial" w:hint="eastAsia"/>
          <w:color w:val="000000" w:themeColor="text1"/>
          <w:sz w:val="30"/>
          <w:szCs w:val="30"/>
        </w:rPr>
        <w:t>承诺保证于开赛</w:t>
      </w:r>
      <w:r w:rsidRPr="001E654B">
        <w:rPr>
          <w:rFonts w:ascii="Arial Narrow" w:eastAsia="仿宋_GB2312" w:hAnsi="Arial Narrow" w:cs="Arial" w:hint="eastAsia"/>
          <w:color w:val="000000" w:themeColor="text1"/>
          <w:sz w:val="30"/>
          <w:szCs w:val="30"/>
        </w:rPr>
        <w:t>1</w:t>
      </w:r>
      <w:r w:rsidRPr="001E654B">
        <w:rPr>
          <w:rFonts w:ascii="Arial Narrow" w:eastAsia="仿宋_GB2312" w:hAnsi="Arial Narrow" w:cs="Arial" w:hint="eastAsia"/>
          <w:color w:val="000000" w:themeColor="text1"/>
          <w:sz w:val="30"/>
          <w:szCs w:val="30"/>
        </w:rPr>
        <w:t>个月前在大赛网络信息发布平台上（</w:t>
      </w:r>
      <w:r w:rsidRPr="001E654B">
        <w:rPr>
          <w:rFonts w:ascii="Arial Narrow" w:eastAsia="仿宋_GB2312" w:hAnsi="Arial Narrow" w:cs="Arial" w:hint="eastAsia"/>
          <w:color w:val="000000" w:themeColor="text1"/>
          <w:sz w:val="30"/>
          <w:szCs w:val="30"/>
        </w:rPr>
        <w:t>www.chinaskills-jsw.org)</w:t>
      </w:r>
      <w:r w:rsidRPr="001E654B">
        <w:rPr>
          <w:rFonts w:ascii="Arial Narrow" w:eastAsia="仿宋_GB2312" w:hAnsi="Arial Narrow" w:cs="Arial" w:hint="eastAsia"/>
          <w:color w:val="000000" w:themeColor="text1"/>
          <w:sz w:val="30"/>
          <w:szCs w:val="30"/>
        </w:rPr>
        <w:t>公开全部赛题。</w:t>
      </w:r>
    </w:p>
    <w:sectPr w:rsidR="00A43CE4" w:rsidRPr="001E654B">
      <w:footerReference w:type="default" r:id="rId2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C392" w14:textId="77777777" w:rsidR="008553F2" w:rsidRDefault="008553F2">
      <w:r>
        <w:separator/>
      </w:r>
    </w:p>
  </w:endnote>
  <w:endnote w:type="continuationSeparator" w:id="0">
    <w:p w14:paraId="5C22BA08" w14:textId="77777777" w:rsidR="008553F2" w:rsidRDefault="008553F2">
      <w:r>
        <w:continuationSeparator/>
      </w:r>
    </w:p>
  </w:endnote>
  <w:endnote w:type="continuationNotice" w:id="1">
    <w:p w14:paraId="459C1751" w14:textId="77777777" w:rsidR="008553F2" w:rsidRDefault="00855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ＭＳ ゴシック"/>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UI">
    <w:altName w:val="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B979" w14:textId="16CE34D4" w:rsidR="00F75ECA" w:rsidRDefault="00F75ECA">
    <w:pPr>
      <w:pStyle w:val="ab"/>
      <w:jc w:val="center"/>
    </w:pPr>
    <w:r>
      <w:rPr>
        <w:rFonts w:hint="eastAsia"/>
      </w:rPr>
      <w:fldChar w:fldCharType="begin"/>
    </w:r>
    <w:r>
      <w:rPr>
        <w:rFonts w:hint="eastAsia"/>
      </w:rPr>
      <w:instrText xml:space="preserve"> PAGE  \* MERGEFORMAT </w:instrText>
    </w:r>
    <w:r>
      <w:rPr>
        <w:rFonts w:hint="eastAsia"/>
      </w:rPr>
      <w:fldChar w:fldCharType="separate"/>
    </w:r>
    <w:r w:rsidR="001E654B">
      <w:rPr>
        <w:noProof/>
      </w:rPr>
      <w:t>53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5611" w14:textId="77777777" w:rsidR="008553F2" w:rsidRDefault="008553F2">
      <w:r>
        <w:separator/>
      </w:r>
    </w:p>
  </w:footnote>
  <w:footnote w:type="continuationSeparator" w:id="0">
    <w:p w14:paraId="311C7215" w14:textId="77777777" w:rsidR="008553F2" w:rsidRDefault="008553F2">
      <w:r>
        <w:continuationSeparator/>
      </w:r>
    </w:p>
  </w:footnote>
  <w:footnote w:type="continuationNotice" w:id="1">
    <w:p w14:paraId="69541FC9" w14:textId="77777777" w:rsidR="008553F2" w:rsidRDefault="008553F2"/>
  </w:footnote>
  <w:footnote w:id="2">
    <w:p w14:paraId="6BB6BC92" w14:textId="77777777" w:rsidR="00F75ECA" w:rsidRDefault="00F75ECA">
      <w:pPr>
        <w:pStyle w:val="af1"/>
        <w:rPr>
          <w:rFonts w:ascii="仿宋_GB2312" w:eastAsia="仿宋_GB2312"/>
          <w:sz w:val="22"/>
          <w:szCs w:val="22"/>
        </w:rPr>
      </w:pPr>
      <w:r>
        <w:rPr>
          <w:rFonts w:ascii="仿宋_GB2312" w:eastAsia="仿宋_GB2312"/>
          <w:sz w:val="22"/>
          <w:szCs w:val="22"/>
        </w:rPr>
        <w:t>1</w:t>
      </w:r>
      <w:r>
        <w:rPr>
          <w:rFonts w:ascii="仿宋_GB2312" w:eastAsia="仿宋_GB2312" w:hint="eastAsia"/>
          <w:sz w:val="22"/>
          <w:szCs w:val="22"/>
        </w:rPr>
        <w:t xml:space="preserve"> 页面布局：默认页边距</w:t>
      </w:r>
    </w:p>
    <w:p w14:paraId="5C6D12CA" w14:textId="77777777" w:rsidR="00F75ECA" w:rsidRDefault="00F75ECA">
      <w:pPr>
        <w:pStyle w:val="af1"/>
        <w:ind w:firstLineChars="100" w:firstLine="220"/>
        <w:rPr>
          <w:rFonts w:ascii="仿宋_GB2312" w:eastAsia="仿宋_GB2312"/>
          <w:sz w:val="22"/>
          <w:szCs w:val="22"/>
        </w:rPr>
      </w:pPr>
      <w:r>
        <w:rPr>
          <w:rFonts w:ascii="仿宋_GB2312" w:eastAsia="仿宋_GB2312" w:hint="eastAsia"/>
          <w:sz w:val="22"/>
          <w:szCs w:val="22"/>
        </w:rPr>
        <w:t>标题：小</w:t>
      </w:r>
      <w:r>
        <w:rPr>
          <w:rFonts w:ascii="仿宋_GB2312" w:eastAsia="仿宋_GB2312"/>
          <w:sz w:val="22"/>
          <w:szCs w:val="22"/>
        </w:rPr>
        <w:t>2</w:t>
      </w:r>
      <w:r>
        <w:rPr>
          <w:rFonts w:ascii="仿宋_GB2312" w:eastAsia="仿宋_GB2312" w:hint="eastAsia"/>
          <w:sz w:val="22"/>
          <w:szCs w:val="22"/>
        </w:rPr>
        <w:t>号，黑体加粗</w:t>
      </w:r>
    </w:p>
    <w:p w14:paraId="5F76C2FF" w14:textId="77777777" w:rsidR="00F75ECA" w:rsidRDefault="00F75ECA">
      <w:pPr>
        <w:pStyle w:val="af1"/>
        <w:ind w:leftChars="100" w:left="210"/>
        <w:rPr>
          <w:rFonts w:ascii="仿宋_GB2312" w:eastAsia="仿宋_GB2312"/>
          <w:sz w:val="22"/>
          <w:szCs w:val="22"/>
        </w:rPr>
      </w:pPr>
      <w:r>
        <w:rPr>
          <w:rFonts w:ascii="仿宋_GB2312" w:eastAsia="仿宋_GB2312" w:hint="eastAsia"/>
          <w:sz w:val="22"/>
          <w:szCs w:val="22"/>
        </w:rPr>
        <w:t>正文：小</w:t>
      </w:r>
      <w:r>
        <w:rPr>
          <w:rFonts w:ascii="仿宋_GB2312" w:eastAsia="仿宋_GB2312"/>
          <w:sz w:val="22"/>
          <w:szCs w:val="22"/>
        </w:rPr>
        <w:t>3</w:t>
      </w:r>
      <w:r>
        <w:rPr>
          <w:rFonts w:ascii="仿宋_GB2312" w:eastAsia="仿宋_GB2312" w:hint="eastAsia"/>
          <w:sz w:val="22"/>
          <w:szCs w:val="22"/>
        </w:rPr>
        <w:t>号，仿宋</w:t>
      </w:r>
      <w:r>
        <w:rPr>
          <w:rFonts w:ascii="仿宋_GB2312" w:eastAsia="仿宋_GB2312"/>
          <w:sz w:val="22"/>
          <w:szCs w:val="22"/>
        </w:rPr>
        <w:t>_GB2312</w:t>
      </w:r>
      <w:r>
        <w:rPr>
          <w:rFonts w:ascii="仿宋_GB2312" w:eastAsia="仿宋_GB2312" w:hint="eastAsia"/>
          <w:sz w:val="22"/>
          <w:szCs w:val="22"/>
        </w:rPr>
        <w:t>，</w:t>
      </w:r>
      <w:r>
        <w:rPr>
          <w:rFonts w:ascii="仿宋_GB2312" w:eastAsia="仿宋_GB2312"/>
          <w:sz w:val="22"/>
          <w:szCs w:val="22"/>
        </w:rPr>
        <w:t>28</w:t>
      </w:r>
      <w:r>
        <w:rPr>
          <w:rFonts w:ascii="仿宋_GB2312" w:eastAsia="仿宋_GB2312" w:hint="eastAsia"/>
          <w:sz w:val="22"/>
          <w:szCs w:val="22"/>
        </w:rPr>
        <w:t>磅行间距。结构次序数依次用“一、”“（一）”“</w:t>
      </w:r>
      <w:r>
        <w:rPr>
          <w:rFonts w:ascii="仿宋_GB2312" w:eastAsia="仿宋_GB2312"/>
          <w:sz w:val="22"/>
          <w:szCs w:val="22"/>
        </w:rPr>
        <w:t>1.</w:t>
      </w:r>
      <w:r>
        <w:rPr>
          <w:rFonts w:ascii="仿宋_GB2312" w:eastAsia="仿宋_GB2312" w:hint="eastAsia"/>
          <w:sz w:val="22"/>
          <w:szCs w:val="22"/>
        </w:rPr>
        <w:t>”“（</w:t>
      </w:r>
      <w:r>
        <w:rPr>
          <w:rFonts w:ascii="仿宋_GB2312" w:eastAsia="仿宋_GB2312"/>
          <w:sz w:val="22"/>
          <w:szCs w:val="22"/>
        </w:rPr>
        <w:t>1</w:t>
      </w:r>
      <w:r>
        <w:rPr>
          <w:rFonts w:ascii="仿宋_GB2312" w:eastAsia="仿宋_GB2312" w:hint="eastAsia"/>
          <w:sz w:val="22"/>
          <w:szCs w:val="22"/>
        </w:rPr>
        <w:t>）”“①”。</w:t>
      </w:r>
    </w:p>
    <w:p w14:paraId="6A2394E3" w14:textId="77777777" w:rsidR="00F75ECA" w:rsidRDefault="00F75ECA">
      <w:pPr>
        <w:pStyle w:val="af1"/>
        <w:ind w:firstLineChars="100" w:firstLine="220"/>
        <w:rPr>
          <w:rFonts w:ascii="仿宋_GB2312" w:eastAsia="仿宋_GB2312"/>
          <w:sz w:val="22"/>
          <w:szCs w:val="22"/>
        </w:rPr>
      </w:pPr>
      <w:r>
        <w:rPr>
          <w:rFonts w:ascii="仿宋_GB2312" w:eastAsia="仿宋_GB2312" w:hint="eastAsia"/>
          <w:sz w:val="22"/>
          <w:szCs w:val="22"/>
        </w:rPr>
        <w:t>文中表格：小</w:t>
      </w:r>
      <w:r>
        <w:rPr>
          <w:rFonts w:ascii="仿宋_GB2312" w:eastAsia="仿宋_GB2312"/>
          <w:sz w:val="22"/>
          <w:szCs w:val="22"/>
        </w:rPr>
        <w:t>4</w:t>
      </w:r>
      <w:r>
        <w:rPr>
          <w:rFonts w:ascii="仿宋_GB2312" w:eastAsia="仿宋_GB2312" w:hint="eastAsia"/>
          <w:sz w:val="22"/>
          <w:szCs w:val="22"/>
        </w:rPr>
        <w:t>号宋体，单倍行间距。表头字体小</w:t>
      </w:r>
      <w:r>
        <w:rPr>
          <w:rFonts w:ascii="仿宋_GB2312" w:eastAsia="仿宋_GB2312"/>
          <w:sz w:val="22"/>
          <w:szCs w:val="22"/>
        </w:rPr>
        <w:t>4</w:t>
      </w:r>
      <w:r>
        <w:rPr>
          <w:rFonts w:ascii="仿宋_GB2312" w:eastAsia="仿宋_GB2312" w:hint="eastAsia"/>
          <w:sz w:val="22"/>
          <w:szCs w:val="22"/>
        </w:rPr>
        <w:t>号宋体加粗。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FB0"/>
    <w:multiLevelType w:val="multilevel"/>
    <w:tmpl w:val="0B684F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6185B13"/>
    <w:multiLevelType w:val="multilevel"/>
    <w:tmpl w:val="16185B13"/>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16696FC0"/>
    <w:multiLevelType w:val="multilevel"/>
    <w:tmpl w:val="16696FC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DBC2FE5"/>
    <w:multiLevelType w:val="multilevel"/>
    <w:tmpl w:val="2DBC2FE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3592032"/>
    <w:multiLevelType w:val="multilevel"/>
    <w:tmpl w:val="33592032"/>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37196B79"/>
    <w:multiLevelType w:val="multilevel"/>
    <w:tmpl w:val="37196B7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6" w15:restartNumberingAfterBreak="0">
    <w:nsid w:val="42EC151E"/>
    <w:multiLevelType w:val="multilevel"/>
    <w:tmpl w:val="42EC151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4AD33A4E"/>
    <w:multiLevelType w:val="multilevel"/>
    <w:tmpl w:val="4AD33A4E"/>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8" w15:restartNumberingAfterBreak="0">
    <w:nsid w:val="51531C46"/>
    <w:multiLevelType w:val="multilevel"/>
    <w:tmpl w:val="51531C4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57EF5FE"/>
    <w:multiLevelType w:val="multilevel"/>
    <w:tmpl w:val="557EF5F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cs="Wingdings" w:hint="default"/>
      </w:rPr>
    </w:lvl>
    <w:lvl w:ilvl="2">
      <w:start w:val="1"/>
      <w:numFmt w:val="decimal"/>
      <w:lvlText w:val="%3)"/>
      <w:lvlJc w:val="left"/>
      <w:pPr>
        <w:ind w:left="1820" w:hanging="420"/>
      </w:pPr>
      <w:rPr>
        <w:rFonts w:cs="宋体"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0" w15:restartNumberingAfterBreak="0">
    <w:nsid w:val="639D4082"/>
    <w:multiLevelType w:val="multilevel"/>
    <w:tmpl w:val="639D40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6AB5B1B"/>
    <w:multiLevelType w:val="multilevel"/>
    <w:tmpl w:val="76AB5B1B"/>
    <w:lvl w:ilvl="0">
      <w:start w:val="1"/>
      <w:numFmt w:val="decimal"/>
      <w:lvlText w:val="%1."/>
      <w:lvlJc w:val="left"/>
      <w:pPr>
        <w:ind w:left="502" w:hanging="360"/>
      </w:pPr>
      <w:rPr>
        <w:rFonts w:cs="Times New Roman" w:hint="default"/>
      </w:rPr>
    </w:lvl>
    <w:lvl w:ilvl="1">
      <w:start w:val="1"/>
      <w:numFmt w:val="lowerLetter"/>
      <w:lvlText w:val="%2)"/>
      <w:lvlJc w:val="left"/>
      <w:pPr>
        <w:ind w:left="982" w:hanging="420"/>
      </w:pPr>
      <w:rPr>
        <w:rFonts w:cs="Times New Roman"/>
      </w:rPr>
    </w:lvl>
    <w:lvl w:ilvl="2">
      <w:start w:val="1"/>
      <w:numFmt w:val="lowerRoman"/>
      <w:lvlText w:val="%3."/>
      <w:lvlJc w:val="right"/>
      <w:pPr>
        <w:ind w:left="1402" w:hanging="420"/>
      </w:pPr>
      <w:rPr>
        <w:rFonts w:cs="Times New Roman"/>
      </w:rPr>
    </w:lvl>
    <w:lvl w:ilvl="3">
      <w:start w:val="1"/>
      <w:numFmt w:val="decimal"/>
      <w:lvlText w:val="%4."/>
      <w:lvlJc w:val="left"/>
      <w:pPr>
        <w:ind w:left="1822" w:hanging="420"/>
      </w:pPr>
      <w:rPr>
        <w:rFonts w:cs="Times New Roman"/>
      </w:rPr>
    </w:lvl>
    <w:lvl w:ilvl="4">
      <w:start w:val="1"/>
      <w:numFmt w:val="lowerLetter"/>
      <w:lvlText w:val="%5)"/>
      <w:lvlJc w:val="left"/>
      <w:pPr>
        <w:ind w:left="2242" w:hanging="420"/>
      </w:pPr>
      <w:rPr>
        <w:rFonts w:cs="Times New Roman"/>
      </w:rPr>
    </w:lvl>
    <w:lvl w:ilvl="5">
      <w:start w:val="1"/>
      <w:numFmt w:val="lowerRoman"/>
      <w:lvlText w:val="%6."/>
      <w:lvlJc w:val="right"/>
      <w:pPr>
        <w:ind w:left="2662" w:hanging="420"/>
      </w:pPr>
      <w:rPr>
        <w:rFonts w:cs="Times New Roman"/>
      </w:rPr>
    </w:lvl>
    <w:lvl w:ilvl="6">
      <w:start w:val="1"/>
      <w:numFmt w:val="decimal"/>
      <w:lvlText w:val="%7."/>
      <w:lvlJc w:val="left"/>
      <w:pPr>
        <w:ind w:left="3082" w:hanging="420"/>
      </w:pPr>
      <w:rPr>
        <w:rFonts w:cs="Times New Roman"/>
      </w:rPr>
    </w:lvl>
    <w:lvl w:ilvl="7">
      <w:start w:val="1"/>
      <w:numFmt w:val="lowerLetter"/>
      <w:lvlText w:val="%8)"/>
      <w:lvlJc w:val="left"/>
      <w:pPr>
        <w:ind w:left="3502" w:hanging="420"/>
      </w:pPr>
      <w:rPr>
        <w:rFonts w:cs="Times New Roman"/>
      </w:rPr>
    </w:lvl>
    <w:lvl w:ilvl="8">
      <w:start w:val="1"/>
      <w:numFmt w:val="lowerRoman"/>
      <w:lvlText w:val="%9."/>
      <w:lvlJc w:val="right"/>
      <w:pPr>
        <w:ind w:left="3922" w:hanging="420"/>
      </w:pPr>
      <w:rPr>
        <w:rFonts w:cs="Times New Roman"/>
      </w:rPr>
    </w:lvl>
  </w:abstractNum>
  <w:num w:numId="1">
    <w:abstractNumId w:val="5"/>
  </w:num>
  <w:num w:numId="2">
    <w:abstractNumId w:val="7"/>
  </w:num>
  <w:num w:numId="3">
    <w:abstractNumId w:val="8"/>
  </w:num>
  <w:num w:numId="4">
    <w:abstractNumId w:val="9"/>
  </w:num>
  <w:num w:numId="5">
    <w:abstractNumId w:val="11"/>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F22"/>
    <w:rsid w:val="00011C52"/>
    <w:rsid w:val="00015D13"/>
    <w:rsid w:val="00015F21"/>
    <w:rsid w:val="00026B8C"/>
    <w:rsid w:val="00062772"/>
    <w:rsid w:val="00075E17"/>
    <w:rsid w:val="00084792"/>
    <w:rsid w:val="00086E7E"/>
    <w:rsid w:val="00092760"/>
    <w:rsid w:val="000B220F"/>
    <w:rsid w:val="000C0FCC"/>
    <w:rsid w:val="000E2932"/>
    <w:rsid w:val="000E7FD8"/>
    <w:rsid w:val="00104E98"/>
    <w:rsid w:val="00111B9E"/>
    <w:rsid w:val="00130BC8"/>
    <w:rsid w:val="00131AAA"/>
    <w:rsid w:val="0013330D"/>
    <w:rsid w:val="00134A18"/>
    <w:rsid w:val="00140CEE"/>
    <w:rsid w:val="0017124F"/>
    <w:rsid w:val="00171BF3"/>
    <w:rsid w:val="00184CED"/>
    <w:rsid w:val="001872AC"/>
    <w:rsid w:val="00193A05"/>
    <w:rsid w:val="001B4F9E"/>
    <w:rsid w:val="001D56EF"/>
    <w:rsid w:val="001E27BE"/>
    <w:rsid w:val="001E654B"/>
    <w:rsid w:val="001F0068"/>
    <w:rsid w:val="001F5532"/>
    <w:rsid w:val="00202984"/>
    <w:rsid w:val="00213BD0"/>
    <w:rsid w:val="00214C56"/>
    <w:rsid w:val="002233BA"/>
    <w:rsid w:val="00261157"/>
    <w:rsid w:val="002732F2"/>
    <w:rsid w:val="002852B4"/>
    <w:rsid w:val="002B41C5"/>
    <w:rsid w:val="002C3592"/>
    <w:rsid w:val="002C451E"/>
    <w:rsid w:val="002E7BD5"/>
    <w:rsid w:val="002F5E85"/>
    <w:rsid w:val="0031733A"/>
    <w:rsid w:val="00317BC0"/>
    <w:rsid w:val="003352E1"/>
    <w:rsid w:val="003465BF"/>
    <w:rsid w:val="00350659"/>
    <w:rsid w:val="00362EC9"/>
    <w:rsid w:val="003700E9"/>
    <w:rsid w:val="00373E65"/>
    <w:rsid w:val="00375CC1"/>
    <w:rsid w:val="00376644"/>
    <w:rsid w:val="00381FC1"/>
    <w:rsid w:val="003A18CD"/>
    <w:rsid w:val="003B3C62"/>
    <w:rsid w:val="00444FCC"/>
    <w:rsid w:val="0045345E"/>
    <w:rsid w:val="004618A7"/>
    <w:rsid w:val="004640BA"/>
    <w:rsid w:val="00476826"/>
    <w:rsid w:val="00482054"/>
    <w:rsid w:val="004E0F22"/>
    <w:rsid w:val="004F6DC0"/>
    <w:rsid w:val="00520BAC"/>
    <w:rsid w:val="0052498D"/>
    <w:rsid w:val="005265F1"/>
    <w:rsid w:val="00546B13"/>
    <w:rsid w:val="00560FBC"/>
    <w:rsid w:val="005B50EB"/>
    <w:rsid w:val="005D3A7D"/>
    <w:rsid w:val="005D418B"/>
    <w:rsid w:val="005D4D29"/>
    <w:rsid w:val="00602180"/>
    <w:rsid w:val="006072FE"/>
    <w:rsid w:val="00610A0C"/>
    <w:rsid w:val="006114DD"/>
    <w:rsid w:val="00616120"/>
    <w:rsid w:val="0061777A"/>
    <w:rsid w:val="006208D5"/>
    <w:rsid w:val="006310C5"/>
    <w:rsid w:val="0063635B"/>
    <w:rsid w:val="00637656"/>
    <w:rsid w:val="006401BB"/>
    <w:rsid w:val="00664D15"/>
    <w:rsid w:val="006825C1"/>
    <w:rsid w:val="006828EF"/>
    <w:rsid w:val="00687C33"/>
    <w:rsid w:val="006D5FD3"/>
    <w:rsid w:val="006E28E6"/>
    <w:rsid w:val="007043D3"/>
    <w:rsid w:val="00722EB6"/>
    <w:rsid w:val="007329A8"/>
    <w:rsid w:val="007375AA"/>
    <w:rsid w:val="00760869"/>
    <w:rsid w:val="00762582"/>
    <w:rsid w:val="0078186D"/>
    <w:rsid w:val="007915AE"/>
    <w:rsid w:val="007B0CAA"/>
    <w:rsid w:val="007E2ADB"/>
    <w:rsid w:val="007E355A"/>
    <w:rsid w:val="007F53A5"/>
    <w:rsid w:val="00821D2C"/>
    <w:rsid w:val="00826AC4"/>
    <w:rsid w:val="008553F2"/>
    <w:rsid w:val="008618A8"/>
    <w:rsid w:val="0087080F"/>
    <w:rsid w:val="00873033"/>
    <w:rsid w:val="00886800"/>
    <w:rsid w:val="00893AF5"/>
    <w:rsid w:val="008A0F6C"/>
    <w:rsid w:val="008B0188"/>
    <w:rsid w:val="008B5C93"/>
    <w:rsid w:val="008E0E02"/>
    <w:rsid w:val="008F4CE0"/>
    <w:rsid w:val="00901763"/>
    <w:rsid w:val="00906598"/>
    <w:rsid w:val="0093000E"/>
    <w:rsid w:val="009314C4"/>
    <w:rsid w:val="009519BD"/>
    <w:rsid w:val="00962A0A"/>
    <w:rsid w:val="00964422"/>
    <w:rsid w:val="009945FD"/>
    <w:rsid w:val="009A5851"/>
    <w:rsid w:val="009B052A"/>
    <w:rsid w:val="009C7D38"/>
    <w:rsid w:val="009D028A"/>
    <w:rsid w:val="009D37D0"/>
    <w:rsid w:val="00A067A1"/>
    <w:rsid w:val="00A14925"/>
    <w:rsid w:val="00A24E5F"/>
    <w:rsid w:val="00A3015D"/>
    <w:rsid w:val="00A3786D"/>
    <w:rsid w:val="00A43CE4"/>
    <w:rsid w:val="00A508A8"/>
    <w:rsid w:val="00A645C0"/>
    <w:rsid w:val="00A72D56"/>
    <w:rsid w:val="00A9414B"/>
    <w:rsid w:val="00AA4407"/>
    <w:rsid w:val="00AB6C72"/>
    <w:rsid w:val="00AD0B96"/>
    <w:rsid w:val="00AE2BAF"/>
    <w:rsid w:val="00AE5A11"/>
    <w:rsid w:val="00B12F0A"/>
    <w:rsid w:val="00B17EAE"/>
    <w:rsid w:val="00B21EF5"/>
    <w:rsid w:val="00B22120"/>
    <w:rsid w:val="00B33AE5"/>
    <w:rsid w:val="00B43AB4"/>
    <w:rsid w:val="00B44201"/>
    <w:rsid w:val="00B57083"/>
    <w:rsid w:val="00B61144"/>
    <w:rsid w:val="00B650C3"/>
    <w:rsid w:val="00B731AE"/>
    <w:rsid w:val="00BB23F0"/>
    <w:rsid w:val="00BC020E"/>
    <w:rsid w:val="00BC6656"/>
    <w:rsid w:val="00BE0B36"/>
    <w:rsid w:val="00C0283C"/>
    <w:rsid w:val="00C03DFF"/>
    <w:rsid w:val="00C15FFA"/>
    <w:rsid w:val="00C20300"/>
    <w:rsid w:val="00C207CA"/>
    <w:rsid w:val="00C23559"/>
    <w:rsid w:val="00C23B59"/>
    <w:rsid w:val="00C34EB8"/>
    <w:rsid w:val="00C40234"/>
    <w:rsid w:val="00C4423A"/>
    <w:rsid w:val="00C728C9"/>
    <w:rsid w:val="00C81A1F"/>
    <w:rsid w:val="00C973F1"/>
    <w:rsid w:val="00CA0F09"/>
    <w:rsid w:val="00CB7B5E"/>
    <w:rsid w:val="00CC52F9"/>
    <w:rsid w:val="00CC7C02"/>
    <w:rsid w:val="00CF6E65"/>
    <w:rsid w:val="00D10BF0"/>
    <w:rsid w:val="00D361F0"/>
    <w:rsid w:val="00D43220"/>
    <w:rsid w:val="00D44663"/>
    <w:rsid w:val="00D67506"/>
    <w:rsid w:val="00DA0657"/>
    <w:rsid w:val="00DC573A"/>
    <w:rsid w:val="00DC60D2"/>
    <w:rsid w:val="00DF4547"/>
    <w:rsid w:val="00E100C1"/>
    <w:rsid w:val="00E10E6F"/>
    <w:rsid w:val="00E15BC8"/>
    <w:rsid w:val="00E31082"/>
    <w:rsid w:val="00E34FFB"/>
    <w:rsid w:val="00E42081"/>
    <w:rsid w:val="00E471F4"/>
    <w:rsid w:val="00E47667"/>
    <w:rsid w:val="00E53011"/>
    <w:rsid w:val="00E62859"/>
    <w:rsid w:val="00E62F73"/>
    <w:rsid w:val="00E66135"/>
    <w:rsid w:val="00E7239E"/>
    <w:rsid w:val="00E83298"/>
    <w:rsid w:val="00E835B7"/>
    <w:rsid w:val="00E84420"/>
    <w:rsid w:val="00E95CBD"/>
    <w:rsid w:val="00EA0418"/>
    <w:rsid w:val="00EA0B18"/>
    <w:rsid w:val="00EA56A5"/>
    <w:rsid w:val="00EA746C"/>
    <w:rsid w:val="00EB4392"/>
    <w:rsid w:val="00EB6B2A"/>
    <w:rsid w:val="00ED68FF"/>
    <w:rsid w:val="00F02D27"/>
    <w:rsid w:val="00F16E66"/>
    <w:rsid w:val="00F336A0"/>
    <w:rsid w:val="00F50310"/>
    <w:rsid w:val="00F51163"/>
    <w:rsid w:val="00F51795"/>
    <w:rsid w:val="00F62126"/>
    <w:rsid w:val="00F75ECA"/>
    <w:rsid w:val="00F95407"/>
    <w:rsid w:val="00F96D06"/>
    <w:rsid w:val="00FA17B1"/>
    <w:rsid w:val="00FB3512"/>
    <w:rsid w:val="00FB576F"/>
    <w:rsid w:val="00FC3CFC"/>
    <w:rsid w:val="00FF0319"/>
    <w:rsid w:val="00FF4194"/>
    <w:rsid w:val="10907F32"/>
    <w:rsid w:val="15405F2B"/>
    <w:rsid w:val="28627691"/>
    <w:rsid w:val="47FB50DB"/>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B6D85"/>
  <w15:docId w15:val="{8B47384D-C8F5-4E24-BB4D-D91FDAB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iPriority="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仿宋_GB2312" w:hAnsi="Times New Roman" w:cs="Times New Roman"/>
      <w:b/>
      <w:kern w:val="44"/>
      <w:sz w:val="44"/>
      <w:szCs w:val="20"/>
    </w:rPr>
  </w:style>
  <w:style w:type="paragraph" w:styleId="2">
    <w:name w:val="heading 2"/>
    <w:basedOn w:val="a"/>
    <w:next w:val="a"/>
    <w:link w:val="20"/>
    <w:qFormat/>
    <w:pPr>
      <w:keepNext/>
      <w:keepLines/>
      <w:spacing w:before="260" w:after="260" w:line="416" w:lineRule="auto"/>
      <w:outlineLvl w:val="1"/>
    </w:pPr>
    <w:rPr>
      <w:rFonts w:ascii="Cambria" w:eastAsia="仿宋_GB2312" w:hAnsi="Cambria" w:cs="Times New Roman"/>
      <w:b/>
      <w:sz w:val="32"/>
      <w:szCs w:val="20"/>
    </w:rPr>
  </w:style>
  <w:style w:type="paragraph" w:styleId="3">
    <w:name w:val="heading 3"/>
    <w:basedOn w:val="a"/>
    <w:next w:val="a"/>
    <w:link w:val="30"/>
    <w:unhideWhenUsed/>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mbria" w:eastAsia="宋体" w:hAnsi="Cambria" w:cs="Times New Roman"/>
      <w:b/>
      <w:bCs/>
      <w:sz w:val="28"/>
      <w:szCs w:val="28"/>
      <w:lang w:val="zh-CN"/>
    </w:rPr>
  </w:style>
  <w:style w:type="paragraph" w:styleId="5">
    <w:name w:val="heading 5"/>
    <w:basedOn w:val="a"/>
    <w:next w:val="a"/>
    <w:link w:val="50"/>
    <w:uiPriority w:val="99"/>
    <w:qFormat/>
    <w:pPr>
      <w:keepNext/>
      <w:keepLines/>
      <w:spacing w:before="280" w:after="290" w:line="376" w:lineRule="auto"/>
      <w:ind w:left="1008" w:hanging="1008"/>
      <w:outlineLvl w:val="4"/>
    </w:pPr>
    <w:rPr>
      <w:rFonts w:ascii="Calibri" w:eastAsia="宋体" w:hAnsi="Calibri" w:cs="Times New Roman"/>
      <w:b/>
      <w:bCs/>
      <w:sz w:val="28"/>
      <w:szCs w:val="28"/>
      <w:lang w:val="zh-CN"/>
    </w:rPr>
  </w:style>
  <w:style w:type="paragraph" w:styleId="6">
    <w:name w:val="heading 6"/>
    <w:basedOn w:val="a"/>
    <w:next w:val="a"/>
    <w:link w:val="60"/>
    <w:uiPriority w:val="99"/>
    <w:qFormat/>
    <w:pPr>
      <w:keepNext/>
      <w:keepLines/>
      <w:spacing w:before="240" w:after="64" w:line="320" w:lineRule="auto"/>
      <w:ind w:left="1152" w:hanging="1152"/>
      <w:outlineLvl w:val="5"/>
    </w:pPr>
    <w:rPr>
      <w:rFonts w:ascii="Calibri Light" w:eastAsia="宋体" w:hAnsi="Calibri Light" w:cs="Times New Roman"/>
      <w:b/>
      <w:bCs/>
      <w:sz w:val="24"/>
      <w:szCs w:val="24"/>
      <w:lang w:val="zh-CN"/>
    </w:rPr>
  </w:style>
  <w:style w:type="paragraph" w:styleId="7">
    <w:name w:val="heading 7"/>
    <w:basedOn w:val="a"/>
    <w:next w:val="a"/>
    <w:link w:val="70"/>
    <w:uiPriority w:val="99"/>
    <w:qFormat/>
    <w:pPr>
      <w:keepNext/>
      <w:keepLines/>
      <w:spacing w:before="240" w:after="64" w:line="320" w:lineRule="auto"/>
      <w:ind w:left="1296" w:hanging="1296"/>
      <w:outlineLvl w:val="6"/>
    </w:pPr>
    <w:rPr>
      <w:rFonts w:ascii="Calibri" w:eastAsia="宋体" w:hAnsi="Calibri" w:cs="Times New Roman"/>
      <w:b/>
      <w:bCs/>
      <w:sz w:val="24"/>
      <w:szCs w:val="24"/>
      <w:lang w:val="zh-CN"/>
    </w:rPr>
  </w:style>
  <w:style w:type="paragraph" w:styleId="8">
    <w:name w:val="heading 8"/>
    <w:basedOn w:val="a"/>
    <w:next w:val="a"/>
    <w:link w:val="80"/>
    <w:uiPriority w:val="99"/>
    <w:qFormat/>
    <w:pPr>
      <w:keepNext/>
      <w:keepLines/>
      <w:spacing w:before="240" w:after="64" w:line="320" w:lineRule="auto"/>
      <w:ind w:left="1440" w:hanging="1440"/>
      <w:outlineLvl w:val="7"/>
    </w:pPr>
    <w:rPr>
      <w:rFonts w:ascii="Calibri Light" w:eastAsia="宋体" w:hAnsi="Calibri Light" w:cs="Times New Roman"/>
      <w:sz w:val="24"/>
      <w:szCs w:val="24"/>
      <w:lang w:val="zh-CN"/>
    </w:rPr>
  </w:style>
  <w:style w:type="paragraph" w:styleId="9">
    <w:name w:val="heading 9"/>
    <w:basedOn w:val="a"/>
    <w:next w:val="a"/>
    <w:link w:val="90"/>
    <w:uiPriority w:val="99"/>
    <w:qFormat/>
    <w:pPr>
      <w:keepNext/>
      <w:keepLines/>
      <w:spacing w:before="240" w:after="64" w:line="320" w:lineRule="auto"/>
      <w:ind w:left="1584" w:hanging="1584"/>
      <w:outlineLvl w:val="8"/>
    </w:pPr>
    <w:rPr>
      <w:rFonts w:ascii="Calibri Light" w:eastAsia="宋体" w:hAnsi="Calibri Light" w:cs="Times New Roman"/>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Pr>
      <w:b/>
      <w:bCs/>
    </w:rPr>
  </w:style>
  <w:style w:type="paragraph" w:styleId="a4">
    <w:name w:val="annotation text"/>
    <w:basedOn w:val="a"/>
    <w:link w:val="a6"/>
    <w:uiPriority w:val="99"/>
    <w:qFormat/>
    <w:pPr>
      <w:jc w:val="left"/>
    </w:pPr>
  </w:style>
  <w:style w:type="paragraph" w:styleId="a7">
    <w:name w:val="Document Map"/>
    <w:basedOn w:val="a"/>
    <w:link w:val="a8"/>
    <w:uiPriority w:val="99"/>
    <w:rPr>
      <w:rFonts w:ascii="宋体"/>
      <w:sz w:val="18"/>
      <w:szCs w:val="20"/>
    </w:r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
    <w:name w:val="Subtitle"/>
    <w:basedOn w:val="a"/>
    <w:next w:val="a"/>
    <w:link w:val="af0"/>
    <w:uiPriority w:val="11"/>
    <w:qFormat/>
    <w:pPr>
      <w:spacing w:before="240" w:after="60" w:line="312" w:lineRule="auto"/>
      <w:jc w:val="center"/>
      <w:outlineLvl w:val="1"/>
    </w:pPr>
    <w:rPr>
      <w:rFonts w:ascii="Cambria" w:eastAsia="宋体" w:hAnsi="Cambria" w:cs="Times New Roman"/>
      <w:b/>
      <w:bCs/>
      <w:kern w:val="28"/>
      <w:sz w:val="32"/>
      <w:szCs w:val="32"/>
      <w:lang w:val="zh-CN"/>
    </w:rPr>
  </w:style>
  <w:style w:type="paragraph" w:styleId="af1">
    <w:name w:val="footnote text"/>
    <w:basedOn w:val="a"/>
    <w:link w:val="af2"/>
    <w:uiPriority w:val="99"/>
    <w:qFormat/>
    <w:pPr>
      <w:snapToGrid w:val="0"/>
      <w:jc w:val="left"/>
    </w:pPr>
    <w:rPr>
      <w:kern w:val="0"/>
      <w:sz w:val="18"/>
      <w:szCs w:val="18"/>
    </w:rPr>
  </w:style>
  <w:style w:type="paragraph" w:styleId="a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4">
    <w:name w:val="Title"/>
    <w:basedOn w:val="a"/>
    <w:next w:val="a"/>
    <w:link w:val="af5"/>
    <w:uiPriority w:val="10"/>
    <w:qFormat/>
    <w:pPr>
      <w:spacing w:before="240" w:after="60"/>
      <w:jc w:val="center"/>
      <w:outlineLvl w:val="0"/>
    </w:pPr>
    <w:rPr>
      <w:rFonts w:ascii="Calibri Light" w:eastAsia="宋体" w:hAnsi="Calibri Light" w:cs="Times New Roman"/>
      <w:b/>
      <w:bCs/>
      <w:sz w:val="32"/>
      <w:szCs w:val="32"/>
      <w:lang w:val="zh-CN"/>
    </w:rPr>
  </w:style>
  <w:style w:type="character" w:styleId="af6">
    <w:name w:val="page number"/>
    <w:qFormat/>
  </w:style>
  <w:style w:type="character" w:styleId="af7">
    <w:name w:val="Emphasis"/>
    <w:uiPriority w:val="20"/>
    <w:qFormat/>
    <w:rPr>
      <w:color w:val="CC0000"/>
    </w:rPr>
  </w:style>
  <w:style w:type="character" w:styleId="af8">
    <w:name w:val="Hyperlink"/>
    <w:uiPriority w:val="99"/>
    <w:qFormat/>
    <w:rPr>
      <w:color w:val="0000FF"/>
      <w:u w:val="single"/>
    </w:rPr>
  </w:style>
  <w:style w:type="character" w:styleId="af9">
    <w:name w:val="annotation reference"/>
    <w:basedOn w:val="a0"/>
    <w:uiPriority w:val="99"/>
    <w:qFormat/>
    <w:rPr>
      <w:sz w:val="21"/>
      <w:szCs w:val="21"/>
    </w:rPr>
  </w:style>
  <w:style w:type="character" w:styleId="afa">
    <w:name w:val="footnote reference"/>
    <w:uiPriority w:val="99"/>
    <w:qFormat/>
    <w:rPr>
      <w:rFonts w:cs="Times New Roman"/>
      <w:vertAlign w:val="superscript"/>
    </w:rPr>
  </w:style>
  <w:style w:type="table" w:styleId="afb">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qFormat/>
    <w:rPr>
      <w:b/>
      <w:bCs/>
      <w:kern w:val="2"/>
      <w:sz w:val="21"/>
      <w:szCs w:val="22"/>
    </w:rPr>
  </w:style>
  <w:style w:type="character" w:customStyle="1" w:styleId="aa">
    <w:name w:val="批注框文本 字符"/>
    <w:basedOn w:val="a0"/>
    <w:link w:val="a9"/>
    <w:uiPriority w:val="99"/>
    <w:qFormat/>
    <w:rPr>
      <w:kern w:val="2"/>
      <w:sz w:val="18"/>
      <w:szCs w:val="18"/>
    </w:rPr>
  </w:style>
  <w:style w:type="paragraph" w:customStyle="1" w:styleId="11">
    <w:name w:val="列出段落1"/>
    <w:basedOn w:val="a"/>
    <w:uiPriority w:val="99"/>
    <w:qFormat/>
    <w:pPr>
      <w:ind w:firstLineChars="200" w:firstLine="420"/>
    </w:pPr>
  </w:style>
  <w:style w:type="character" w:customStyle="1" w:styleId="10">
    <w:name w:val="标题 1 字符"/>
    <w:basedOn w:val="a0"/>
    <w:link w:val="1"/>
    <w:rPr>
      <w:rFonts w:ascii="Times New Roman" w:eastAsia="仿宋_GB2312" w:hAnsi="Times New Roman" w:cs="Times New Roman"/>
      <w:b/>
      <w:kern w:val="44"/>
      <w:sz w:val="44"/>
    </w:rPr>
  </w:style>
  <w:style w:type="character" w:customStyle="1" w:styleId="20">
    <w:name w:val="标题 2 字符"/>
    <w:basedOn w:val="a0"/>
    <w:link w:val="2"/>
    <w:qFormat/>
    <w:rPr>
      <w:rFonts w:ascii="Cambria" w:eastAsia="仿宋_GB2312" w:hAnsi="Cambria" w:cs="Times New Roman"/>
      <w:b/>
      <w:kern w:val="2"/>
      <w:sz w:val="32"/>
    </w:rPr>
  </w:style>
  <w:style w:type="character" w:customStyle="1" w:styleId="30">
    <w:name w:val="标题 3 字符"/>
    <w:basedOn w:val="a0"/>
    <w:link w:val="3"/>
    <w:qFormat/>
    <w:rPr>
      <w:rFonts w:ascii="Calibri" w:eastAsia="宋体" w:hAnsi="Calibri" w:cs="Times New Roman"/>
      <w:b/>
      <w:bCs/>
      <w:kern w:val="2"/>
      <w:sz w:val="32"/>
      <w:szCs w:val="32"/>
    </w:rPr>
  </w:style>
  <w:style w:type="character" w:customStyle="1" w:styleId="40">
    <w:name w:val="标题 4 字符"/>
    <w:basedOn w:val="a0"/>
    <w:link w:val="4"/>
    <w:uiPriority w:val="9"/>
    <w:qFormat/>
    <w:rPr>
      <w:rFonts w:ascii="Cambria" w:eastAsia="宋体" w:hAnsi="Cambria" w:cs="Times New Roman"/>
      <w:b/>
      <w:bCs/>
      <w:kern w:val="2"/>
      <w:sz w:val="28"/>
      <w:szCs w:val="28"/>
      <w:lang w:val="zh-CN" w:eastAsia="zh-CN"/>
    </w:rPr>
  </w:style>
  <w:style w:type="character" w:customStyle="1" w:styleId="50">
    <w:name w:val="标题 5 字符"/>
    <w:basedOn w:val="a0"/>
    <w:link w:val="5"/>
    <w:uiPriority w:val="99"/>
    <w:rPr>
      <w:rFonts w:ascii="Calibri" w:eastAsia="宋体" w:hAnsi="Calibri" w:cs="Times New Roman"/>
      <w:b/>
      <w:bCs/>
      <w:kern w:val="2"/>
      <w:sz w:val="28"/>
      <w:szCs w:val="28"/>
      <w:lang w:val="zh-CN" w:eastAsia="zh-CN"/>
    </w:rPr>
  </w:style>
  <w:style w:type="character" w:customStyle="1" w:styleId="60">
    <w:name w:val="标题 6 字符"/>
    <w:basedOn w:val="a0"/>
    <w:link w:val="6"/>
    <w:uiPriority w:val="99"/>
    <w:qFormat/>
    <w:rPr>
      <w:rFonts w:ascii="Calibri Light" w:eastAsia="宋体" w:hAnsi="Calibri Light" w:cs="Times New Roman"/>
      <w:b/>
      <w:bCs/>
      <w:kern w:val="2"/>
      <w:sz w:val="24"/>
      <w:szCs w:val="24"/>
      <w:lang w:val="zh-CN" w:eastAsia="zh-CN"/>
    </w:rPr>
  </w:style>
  <w:style w:type="character" w:customStyle="1" w:styleId="70">
    <w:name w:val="标题 7 字符"/>
    <w:basedOn w:val="a0"/>
    <w:link w:val="7"/>
    <w:uiPriority w:val="99"/>
    <w:rPr>
      <w:rFonts w:ascii="Calibri" w:eastAsia="宋体" w:hAnsi="Calibri" w:cs="Times New Roman"/>
      <w:b/>
      <w:bCs/>
      <w:kern w:val="2"/>
      <w:sz w:val="24"/>
      <w:szCs w:val="24"/>
      <w:lang w:val="zh-CN" w:eastAsia="zh-CN"/>
    </w:rPr>
  </w:style>
  <w:style w:type="character" w:customStyle="1" w:styleId="80">
    <w:name w:val="标题 8 字符"/>
    <w:basedOn w:val="a0"/>
    <w:link w:val="8"/>
    <w:uiPriority w:val="99"/>
    <w:qFormat/>
    <w:rPr>
      <w:rFonts w:ascii="Calibri Light" w:eastAsia="宋体" w:hAnsi="Calibri Light" w:cs="Times New Roman"/>
      <w:kern w:val="2"/>
      <w:sz w:val="24"/>
      <w:szCs w:val="24"/>
      <w:lang w:val="zh-CN" w:eastAsia="zh-CN"/>
    </w:rPr>
  </w:style>
  <w:style w:type="character" w:customStyle="1" w:styleId="90">
    <w:name w:val="标题 9 字符"/>
    <w:basedOn w:val="a0"/>
    <w:link w:val="9"/>
    <w:uiPriority w:val="99"/>
    <w:qFormat/>
    <w:rPr>
      <w:rFonts w:ascii="Calibri Light" w:eastAsia="宋体" w:hAnsi="Calibri Light" w:cs="Times New Roman"/>
      <w:kern w:val="2"/>
      <w:sz w:val="21"/>
      <w:szCs w:val="21"/>
      <w:lang w:val="zh-CN" w:eastAsia="zh-CN"/>
    </w:rPr>
  </w:style>
  <w:style w:type="character" w:customStyle="1" w:styleId="af2">
    <w:name w:val="脚注文本 字符"/>
    <w:link w:val="af1"/>
    <w:uiPriority w:val="99"/>
    <w:qFormat/>
    <w:locked/>
    <w:rPr>
      <w:sz w:val="18"/>
      <w:szCs w:val="18"/>
    </w:rPr>
  </w:style>
  <w:style w:type="character" w:customStyle="1" w:styleId="ac">
    <w:name w:val="页脚 字符"/>
    <w:link w:val="ab"/>
    <w:uiPriority w:val="99"/>
    <w:qFormat/>
    <w:locked/>
    <w:rPr>
      <w:kern w:val="2"/>
      <w:sz w:val="18"/>
      <w:szCs w:val="22"/>
    </w:rPr>
  </w:style>
  <w:style w:type="character" w:customStyle="1" w:styleId="ae">
    <w:name w:val="页眉 字符"/>
    <w:link w:val="ad"/>
    <w:locked/>
    <w:rPr>
      <w:kern w:val="2"/>
      <w:sz w:val="18"/>
      <w:szCs w:val="22"/>
    </w:rPr>
  </w:style>
  <w:style w:type="character" w:customStyle="1" w:styleId="high-light-bg4">
    <w:name w:val="high-light-bg4"/>
    <w:qFormat/>
  </w:style>
  <w:style w:type="character" w:customStyle="1" w:styleId="a8">
    <w:name w:val="文档结构图 字符"/>
    <w:link w:val="a7"/>
    <w:uiPriority w:val="99"/>
    <w:qFormat/>
    <w:locked/>
    <w:rPr>
      <w:rFonts w:ascii="宋体"/>
      <w:kern w:val="2"/>
      <w:sz w:val="18"/>
    </w:rPr>
  </w:style>
  <w:style w:type="paragraph" w:customStyle="1" w:styleId="Afc">
    <w:name w:val="A正文"/>
    <w:basedOn w:val="a"/>
    <w:qFormat/>
    <w:pPr>
      <w:ind w:firstLineChars="200" w:firstLine="200"/>
    </w:pPr>
    <w:rPr>
      <w:rFonts w:ascii="Calibri" w:eastAsia="宋体" w:hAnsi="Calibri" w:cs="Times New Roman"/>
      <w:sz w:val="28"/>
    </w:rPr>
  </w:style>
  <w:style w:type="character" w:customStyle="1" w:styleId="Char1">
    <w:name w:val="文档结构图 Char1"/>
    <w:basedOn w:val="a0"/>
    <w:qFormat/>
    <w:rPr>
      <w:rFonts w:ascii="Microsoft YaHei UI" w:eastAsia="Microsoft YaHei UI"/>
      <w:kern w:val="2"/>
      <w:sz w:val="18"/>
      <w:szCs w:val="18"/>
    </w:rPr>
  </w:style>
  <w:style w:type="paragraph" w:customStyle="1" w:styleId="Afd">
    <w:name w:val="正文 A"/>
    <w:basedOn w:val="a"/>
    <w:qFormat/>
    <w:rPr>
      <w:rFonts w:ascii="Times New Roman" w:eastAsia="Arial Unicode MS" w:hAnsi="Arial Unicode MS" w:cs="Arial Unicode MS"/>
      <w:color w:val="000000"/>
      <w:szCs w:val="21"/>
    </w:rPr>
  </w:style>
  <w:style w:type="paragraph" w:customStyle="1" w:styleId="12">
    <w:name w:val="列出段落1"/>
    <w:basedOn w:val="a"/>
    <w:qFormat/>
    <w:rsid w:val="00B57083"/>
    <w:pPr>
      <w:ind w:firstLineChars="200" w:firstLine="420"/>
    </w:pPr>
    <w:rPr>
      <w:rFonts w:ascii="Calibri" w:eastAsia="宋体" w:hAnsi="Calibri" w:cs="Times New Roman"/>
    </w:rPr>
  </w:style>
  <w:style w:type="paragraph" w:customStyle="1" w:styleId="21">
    <w:name w:val="中等深浅网格 21"/>
    <w:uiPriority w:val="99"/>
    <w:qFormat/>
    <w:pPr>
      <w:widowControl w:val="0"/>
      <w:jc w:val="both"/>
    </w:pPr>
    <w:rPr>
      <w:rFonts w:ascii="Calibri" w:eastAsia="宋体" w:hAnsi="Calibri" w:cs="Times New Roman"/>
      <w:kern w:val="2"/>
      <w:sz w:val="28"/>
      <w:szCs w:val="22"/>
    </w:rPr>
  </w:style>
  <w:style w:type="paragraph" w:customStyle="1" w:styleId="-11">
    <w:name w:val="彩色列表 - 强调文字颜色 11"/>
    <w:basedOn w:val="a"/>
    <w:uiPriority w:val="34"/>
    <w:qFormat/>
    <w:pPr>
      <w:ind w:firstLineChars="200" w:firstLine="420"/>
    </w:pPr>
    <w:rPr>
      <w:rFonts w:ascii="Calibri" w:eastAsia="宋体" w:hAnsi="Calibri" w:cs="Times New Roman"/>
    </w:rPr>
  </w:style>
  <w:style w:type="paragraph" w:customStyle="1" w:styleId="ordinary-output">
    <w:name w:val="ordinary-output"/>
    <w:basedOn w:val="a"/>
    <w:qFormat/>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22">
    <w:name w:val="列出段落2"/>
    <w:basedOn w:val="a"/>
    <w:qFormat/>
    <w:pPr>
      <w:ind w:firstLineChars="200" w:firstLine="420"/>
    </w:pPr>
    <w:rPr>
      <w:rFonts w:ascii="Times New Roman" w:eastAsia="宋体" w:hAnsi="Times New Roman" w:cs="Times New Roman"/>
      <w:szCs w:val="20"/>
    </w:rPr>
  </w:style>
  <w:style w:type="character" w:customStyle="1" w:styleId="af0">
    <w:name w:val="副标题 字符"/>
    <w:basedOn w:val="a0"/>
    <w:link w:val="af"/>
    <w:uiPriority w:val="11"/>
    <w:qFormat/>
    <w:rPr>
      <w:rFonts w:ascii="Cambria" w:eastAsia="宋体" w:hAnsi="Cambria" w:cs="Times New Roman"/>
      <w:b/>
      <w:bCs/>
      <w:kern w:val="28"/>
      <w:sz w:val="32"/>
      <w:szCs w:val="32"/>
      <w:lang w:val="zh-CN" w:eastAsia="zh-CN"/>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paragraph" w:customStyle="1" w:styleId="Char">
    <w:name w:val="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af5">
    <w:name w:val="标题 字符"/>
    <w:basedOn w:val="a0"/>
    <w:link w:val="af4"/>
    <w:uiPriority w:val="10"/>
    <w:qFormat/>
    <w:rPr>
      <w:rFonts w:ascii="Calibri Light" w:eastAsia="宋体" w:hAnsi="Calibri Light" w:cs="Times New Roman"/>
      <w:b/>
      <w:bCs/>
      <w:kern w:val="2"/>
      <w:sz w:val="32"/>
      <w:szCs w:val="32"/>
      <w:lang w:val="zh-CN" w:eastAsia="zh-CN"/>
    </w:rPr>
  </w:style>
  <w:style w:type="paragraph" w:customStyle="1" w:styleId="my">
    <w:name w:val="my正文"/>
    <w:basedOn w:val="a"/>
    <w:uiPriority w:val="99"/>
    <w:qFormat/>
    <w:pPr>
      <w:spacing w:line="360" w:lineRule="auto"/>
      <w:ind w:firstLineChars="200" w:firstLine="200"/>
    </w:pPr>
    <w:rPr>
      <w:rFonts w:ascii="Calibri" w:eastAsia="宋体" w:hAnsi="Calibri" w:cs="Times New Roman"/>
      <w:sz w:val="24"/>
      <w:szCs w:val="24"/>
    </w:rPr>
  </w:style>
  <w:style w:type="paragraph" w:customStyle="1" w:styleId="-110">
    <w:name w:val="彩色列表 - 着色 11"/>
    <w:basedOn w:val="a"/>
    <w:uiPriority w:val="99"/>
    <w:qFormat/>
    <w:pPr>
      <w:ind w:firstLineChars="200" w:firstLine="420"/>
    </w:pPr>
    <w:rPr>
      <w:rFonts w:ascii="Times New Roman" w:eastAsia="宋体" w:hAnsi="Times New Roman" w:cs="Times New Roman"/>
      <w:szCs w:val="24"/>
    </w:rPr>
  </w:style>
  <w:style w:type="paragraph" w:customStyle="1" w:styleId="31">
    <w:name w:val="列出段落3"/>
    <w:basedOn w:val="a"/>
    <w:qFormat/>
    <w:pPr>
      <w:ind w:firstLineChars="200" w:firstLine="420"/>
    </w:pPr>
    <w:rPr>
      <w:rFonts w:ascii="Times New Roman" w:eastAsia="宋体" w:hAnsi="Times New Roman" w:cs="Times New Roman"/>
      <w:szCs w:val="20"/>
    </w:rPr>
  </w:style>
  <w:style w:type="paragraph" w:styleId="afe">
    <w:name w:val="Revision"/>
    <w:hidden/>
    <w:uiPriority w:val="99"/>
    <w:unhideWhenUsed/>
    <w:rsid w:val="001F55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GIF"/><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vsd"/><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192" TargetMode="External"/><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AEF33-D3A4-4F9D-B316-0D2A866C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4128</Words>
  <Characters>23536</Characters>
  <Application>Microsoft Office Word</Application>
  <DocSecurity>0</DocSecurity>
  <Lines>196</Lines>
  <Paragraphs>55</Paragraphs>
  <ScaleCrop>false</ScaleCrop>
  <Company>Sinopec</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8</cp:revision>
  <dcterms:created xsi:type="dcterms:W3CDTF">2017-11-12T03:14:00Z</dcterms:created>
  <dcterms:modified xsi:type="dcterms:W3CDTF">2018-01-03T08:31:00Z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