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EE" w:rsidRDefault="007E23EE">
      <w:pPr>
        <w:snapToGrid w:val="0"/>
        <w:spacing w:line="540" w:lineRule="exact"/>
        <w:jc w:val="center"/>
        <w:rPr>
          <w:rFonts w:ascii="Arial Narrow" w:eastAsia="黑体" w:hAnsi="黑体"/>
          <w:b/>
          <w:sz w:val="36"/>
          <w:szCs w:val="36"/>
        </w:rPr>
      </w:pPr>
      <w:bookmarkStart w:id="0" w:name="bookmark1"/>
    </w:p>
    <w:p w:rsidR="007E23EE" w:rsidRDefault="00C547A3">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7E23EE" w:rsidRDefault="00C547A3">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7E23EE" w:rsidRDefault="007E23EE">
      <w:pPr>
        <w:snapToGrid w:val="0"/>
        <w:spacing w:line="560" w:lineRule="exact"/>
        <w:rPr>
          <w:rFonts w:ascii="Arial Narrow" w:eastAsia="仿宋_GB2312" w:hAnsi="Arial Narrow"/>
          <w:sz w:val="30"/>
          <w:szCs w:val="30"/>
        </w:rPr>
      </w:pP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数字化矿山监测技术</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sidR="000D5B27">
        <w:rPr>
          <w:rFonts w:ascii="华文中宋" w:eastAsia="华文中宋" w:hAnsi="华文中宋" w:hint="eastAsia"/>
          <w:sz w:val="30"/>
          <w:szCs w:val="30"/>
        </w:rPr>
        <w:fldChar w:fldCharType="begin"/>
      </w:r>
      <w:r>
        <w:rPr>
          <w:rFonts w:ascii="华文中宋" w:eastAsia="华文中宋" w:hAnsi="华文中宋" w:hint="eastAsia"/>
          <w:sz w:val="30"/>
          <w:szCs w:val="30"/>
        </w:rPr>
        <w:instrText xml:space="preserve"> EQ \o\ac(□,</w:instrText>
      </w:r>
      <w:r>
        <w:rPr>
          <w:rFonts w:ascii="华文中宋" w:eastAsia="华文中宋" w:hAnsi="华文中宋" w:hint="eastAsia"/>
          <w:position w:val="3"/>
          <w:sz w:val="20"/>
          <w:szCs w:val="30"/>
        </w:rPr>
        <w:instrText>√</w:instrText>
      </w:r>
      <w:r>
        <w:rPr>
          <w:rFonts w:ascii="华文中宋" w:eastAsia="华文中宋" w:hAnsi="华文中宋" w:hint="eastAsia"/>
          <w:sz w:val="30"/>
          <w:szCs w:val="30"/>
        </w:rPr>
        <w:instrText>)</w:instrText>
      </w:r>
      <w:r w:rsidR="000D5B27">
        <w:rPr>
          <w:rFonts w:ascii="华文中宋" w:eastAsia="华文中宋" w:hAnsi="华文中宋" w:hint="eastAsia"/>
          <w:sz w:val="30"/>
          <w:szCs w:val="30"/>
        </w:rPr>
        <w:fldChar w:fldCharType="end"/>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0D5B27">
        <w:rPr>
          <w:rFonts w:ascii="华文中宋" w:eastAsia="华文中宋" w:hAnsi="华文中宋" w:hint="eastAsia"/>
          <w:sz w:val="30"/>
          <w:szCs w:val="30"/>
        </w:rPr>
        <w:fldChar w:fldCharType="begin"/>
      </w:r>
      <w:r>
        <w:rPr>
          <w:rFonts w:ascii="华文中宋" w:eastAsia="华文中宋" w:hAnsi="华文中宋" w:hint="eastAsia"/>
          <w:sz w:val="30"/>
          <w:szCs w:val="30"/>
        </w:rPr>
        <w:instrText xml:space="preserve"> EQ \o\ac(□,</w:instrText>
      </w:r>
      <w:r>
        <w:rPr>
          <w:rFonts w:ascii="华文中宋" w:eastAsia="华文中宋" w:hAnsi="华文中宋" w:hint="eastAsia"/>
          <w:position w:val="3"/>
          <w:sz w:val="20"/>
          <w:szCs w:val="30"/>
        </w:rPr>
        <w:instrText>√</w:instrText>
      </w:r>
      <w:r>
        <w:rPr>
          <w:rFonts w:ascii="华文中宋" w:eastAsia="华文中宋" w:hAnsi="华文中宋" w:hint="eastAsia"/>
          <w:sz w:val="30"/>
          <w:szCs w:val="30"/>
        </w:rPr>
        <w:instrText>)</w:instrText>
      </w:r>
      <w:r w:rsidR="000D5B27">
        <w:rPr>
          <w:rFonts w:ascii="华文中宋" w:eastAsia="华文中宋" w:hAnsi="华文中宋" w:hint="eastAsia"/>
          <w:sz w:val="30"/>
          <w:szCs w:val="30"/>
        </w:rPr>
        <w:fldChar w:fldCharType="end"/>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：资源开发与测绘大类</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申报单位（盖章）：中国煤炭教育协会</w:t>
      </w:r>
    </w:p>
    <w:p w:rsidR="007E23EE" w:rsidRDefault="00C547A3">
      <w:pPr>
        <w:snapToGrid w:val="0"/>
        <w:spacing w:line="560" w:lineRule="exact"/>
        <w:ind w:firstLineChars="1200" w:firstLine="3600"/>
        <w:rPr>
          <w:rFonts w:ascii="仿宋_GB2312" w:eastAsia="仿宋_GB2312" w:hAnsi="Arial Narrow"/>
          <w:sz w:val="30"/>
          <w:szCs w:val="30"/>
        </w:rPr>
      </w:pPr>
      <w:r>
        <w:rPr>
          <w:rFonts w:ascii="仿宋_GB2312" w:eastAsia="仿宋_GB2312" w:hAnsi="Arial Narrow" w:hint="eastAsia"/>
          <w:sz w:val="30"/>
          <w:szCs w:val="30"/>
        </w:rPr>
        <w:t>全国煤炭职业教育教学指导委员会</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 xml:space="preserve">方案申报负责人： </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 xml:space="preserve">： </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 xml:space="preserve">： </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 xml:space="preserve">通讯地址： </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 xml:space="preserve">邮政编码： </w:t>
      </w:r>
    </w:p>
    <w:p w:rsidR="007E23EE" w:rsidRDefault="00C547A3">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申报日期：201</w:t>
      </w:r>
      <w:r>
        <w:rPr>
          <w:rFonts w:ascii="仿宋_GB2312" w:eastAsia="仿宋_GB2312" w:hAnsi="Arial Narrow" w:hint="eastAsia"/>
          <w:sz w:val="30"/>
          <w:szCs w:val="30"/>
        </w:rPr>
        <w:t>7</w:t>
      </w:r>
      <w:r>
        <w:rPr>
          <w:rFonts w:ascii="仿宋_GB2312" w:eastAsia="仿宋_GB2312" w:hAnsi="Arial Narrow"/>
          <w:sz w:val="30"/>
          <w:szCs w:val="30"/>
        </w:rPr>
        <w:t>年9月1日</w:t>
      </w:r>
    </w:p>
    <w:p w:rsidR="007E23EE" w:rsidRDefault="007E23EE">
      <w:pPr>
        <w:snapToGrid w:val="0"/>
        <w:spacing w:line="360" w:lineRule="auto"/>
        <w:ind w:firstLineChars="200" w:firstLine="600"/>
        <w:rPr>
          <w:rFonts w:ascii="仿宋_GB2312" w:eastAsia="仿宋_GB2312" w:hAnsi="Arial Narrow"/>
          <w:sz w:val="30"/>
          <w:szCs w:val="30"/>
        </w:rPr>
      </w:pPr>
    </w:p>
    <w:p w:rsidR="007E23EE" w:rsidRDefault="007E23EE">
      <w:pPr>
        <w:snapToGrid w:val="0"/>
        <w:spacing w:line="360" w:lineRule="auto"/>
        <w:ind w:firstLineChars="200" w:firstLine="600"/>
        <w:rPr>
          <w:rFonts w:ascii="仿宋_GB2312" w:eastAsia="仿宋_GB2312" w:hAnsi="Arial Narrow"/>
          <w:sz w:val="30"/>
          <w:szCs w:val="30"/>
        </w:rPr>
      </w:pPr>
    </w:p>
    <w:p w:rsidR="007E23EE" w:rsidRDefault="007E23EE">
      <w:pPr>
        <w:snapToGrid w:val="0"/>
        <w:spacing w:line="360" w:lineRule="auto"/>
        <w:ind w:firstLineChars="200" w:firstLine="600"/>
        <w:rPr>
          <w:rFonts w:ascii="仿宋_GB2312" w:eastAsia="仿宋_GB2312" w:hAnsi="Arial Narrow"/>
          <w:sz w:val="30"/>
          <w:szCs w:val="30"/>
        </w:rPr>
      </w:pPr>
    </w:p>
    <w:p w:rsidR="007E23EE" w:rsidRDefault="007E23EE">
      <w:pPr>
        <w:snapToGrid w:val="0"/>
        <w:spacing w:line="360" w:lineRule="auto"/>
        <w:ind w:firstLineChars="200" w:firstLine="600"/>
        <w:rPr>
          <w:rFonts w:eastAsia="微软雅黑"/>
          <w:sz w:val="30"/>
          <w:szCs w:val="30"/>
        </w:rPr>
      </w:pPr>
    </w:p>
    <w:p w:rsidR="007E23EE" w:rsidRDefault="007E23EE">
      <w:pPr>
        <w:snapToGrid w:val="0"/>
        <w:spacing w:line="540" w:lineRule="exact"/>
        <w:jc w:val="center"/>
        <w:rPr>
          <w:rFonts w:ascii="Arial Narrow" w:eastAsia="黑体" w:hAnsi="黑体"/>
          <w:b/>
          <w:sz w:val="36"/>
          <w:szCs w:val="36"/>
        </w:rPr>
      </w:pPr>
      <w:bookmarkStart w:id="1" w:name="bookmark2"/>
      <w:bookmarkEnd w:id="0"/>
    </w:p>
    <w:p w:rsidR="007E23EE" w:rsidRDefault="007E23EE">
      <w:pPr>
        <w:snapToGrid w:val="0"/>
        <w:spacing w:line="540" w:lineRule="exact"/>
        <w:jc w:val="center"/>
        <w:rPr>
          <w:rFonts w:ascii="Arial Narrow" w:eastAsia="黑体" w:hAnsi="黑体"/>
          <w:b/>
          <w:sz w:val="36"/>
          <w:szCs w:val="36"/>
        </w:rPr>
      </w:pPr>
    </w:p>
    <w:p w:rsidR="007E23EE" w:rsidRDefault="00C547A3">
      <w:pPr>
        <w:snapToGrid w:val="0"/>
        <w:spacing w:line="540" w:lineRule="exact"/>
        <w:jc w:val="center"/>
        <w:rPr>
          <w:rFonts w:ascii="Arial Narrow" w:eastAsia="黑体" w:hAnsi="黑体"/>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7E23EE" w:rsidRDefault="00C547A3">
      <w:pPr>
        <w:snapToGrid w:val="0"/>
        <w:spacing w:line="540" w:lineRule="exact"/>
        <w:jc w:val="center"/>
        <w:rPr>
          <w:rFonts w:ascii="Arial Narrow" w:eastAsia="黑体" w:hAnsi="黑体"/>
          <w:b/>
          <w:sz w:val="36"/>
          <w:szCs w:val="36"/>
        </w:rPr>
      </w:pPr>
      <w:r>
        <w:rPr>
          <w:rFonts w:ascii="Arial Narrow" w:eastAsia="黑体" w:hAnsi="黑体"/>
          <w:b/>
          <w:sz w:val="36"/>
          <w:szCs w:val="36"/>
        </w:rPr>
        <w:t>赛项申方案</w:t>
      </w:r>
    </w:p>
    <w:p w:rsidR="007E23EE" w:rsidRDefault="00C547A3">
      <w:pPr>
        <w:snapToGrid w:val="0"/>
        <w:spacing w:line="540" w:lineRule="exact"/>
        <w:rPr>
          <w:rFonts w:ascii="Arial Narrow" w:eastAsia="黑体" w:hAnsi="Arial Narrow"/>
          <w:b/>
          <w:sz w:val="36"/>
          <w:szCs w:val="36"/>
        </w:rPr>
      </w:pPr>
      <w:r>
        <w:rPr>
          <w:rFonts w:ascii="黑体" w:eastAsia="黑体" w:hAnsi="黑体" w:cs="黑体" w:hint="eastAsia"/>
          <w:b/>
          <w:sz w:val="30"/>
          <w:szCs w:val="30"/>
        </w:rPr>
        <w:t>一、赛项名称</w:t>
      </w:r>
      <w:bookmarkEnd w:id="1"/>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赛项名称</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数字化矿山监测技术</w:t>
      </w:r>
      <w:r>
        <w:rPr>
          <w:rFonts w:ascii="Arial Narrow" w:eastAsia="仿宋_GB2312" w:hAnsi="Arial Narrow" w:cs="Arial"/>
          <w:sz w:val="30"/>
          <w:szCs w:val="30"/>
        </w:rPr>
        <w:t>。</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t>（二）</w:t>
      </w:r>
      <w:r>
        <w:rPr>
          <w:rFonts w:ascii="Arial Narrow" w:eastAsia="仿宋_GB2312" w:hAnsi="Arial Narrow" w:cs="Arial"/>
          <w:sz w:val="30"/>
          <w:szCs w:val="30"/>
        </w:rPr>
        <w:t>压题彩照</w:t>
      </w:r>
    </w:p>
    <w:p w:rsidR="007E23EE" w:rsidRDefault="007E23EE">
      <w:pPr>
        <w:ind w:left="522"/>
        <w:jc w:val="center"/>
        <w:rPr>
          <w:rFonts w:eastAsia="仿宋_GB2312"/>
          <w:lang w:val="en-US"/>
        </w:rPr>
      </w:pPr>
    </w:p>
    <w:p w:rsidR="007E23EE" w:rsidRDefault="00C547A3">
      <w:pPr>
        <w:ind w:left="522"/>
        <w:jc w:val="center"/>
        <w:rPr>
          <w:rFonts w:eastAsia="仿宋_GB2312"/>
          <w:lang w:val="en-US"/>
        </w:rPr>
      </w:pPr>
      <w:r>
        <w:rPr>
          <w:rFonts w:eastAsia="仿宋_GB2312"/>
          <w:noProof/>
          <w:lang w:val="en-US"/>
        </w:rPr>
        <w:drawing>
          <wp:inline distT="0" distB="0" distL="0" distR="0">
            <wp:extent cx="4400550" cy="2932430"/>
            <wp:effectExtent l="0" t="0" r="0" b="1270"/>
            <wp:docPr id="3" name="图片 3" descr="C:\Users\Administrator\Desktop\资源转化\重庆工程职业技术学院—煤矿瓦斯检查（煤矿安全）\B92A6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资源转化\重庆工程职业技术学院—煤矿瓦斯检查（煤矿安全）\B92A6902.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08236" cy="2937675"/>
                    </a:xfrm>
                    <a:prstGeom prst="rect">
                      <a:avLst/>
                    </a:prstGeom>
                    <a:noFill/>
                    <a:ln>
                      <a:noFill/>
                    </a:ln>
                  </pic:spPr>
                </pic:pic>
              </a:graphicData>
            </a:graphic>
          </wp:inline>
        </w:drawing>
      </w:r>
    </w:p>
    <w:p w:rsidR="007E23EE" w:rsidRDefault="00C547A3">
      <w:pPr>
        <w:ind w:left="522"/>
        <w:jc w:val="center"/>
        <w:rPr>
          <w:rFonts w:eastAsia="仿宋_GB2312"/>
          <w:lang w:val="en-US"/>
        </w:rPr>
      </w:pPr>
      <w:r>
        <w:rPr>
          <w:rFonts w:eastAsia="仿宋_GB2312"/>
          <w:noProof/>
          <w:lang w:val="en-US"/>
        </w:rPr>
        <w:drawing>
          <wp:anchor distT="0" distB="0" distL="114300" distR="114300" simplePos="0" relativeHeight="251672576" behindDoc="1" locked="0" layoutInCell="1" allowOverlap="1">
            <wp:simplePos x="0" y="0"/>
            <wp:positionH relativeFrom="column">
              <wp:posOffset>601980</wp:posOffset>
            </wp:positionH>
            <wp:positionV relativeFrom="paragraph">
              <wp:posOffset>62230</wp:posOffset>
            </wp:positionV>
            <wp:extent cx="4400550" cy="3077845"/>
            <wp:effectExtent l="0" t="0" r="0" b="8255"/>
            <wp:wrapTight wrapText="bothSides">
              <wp:wrapPolygon edited="0">
                <wp:start x="0" y="0"/>
                <wp:lineTo x="0" y="21524"/>
                <wp:lineTo x="21506" y="21524"/>
                <wp:lineTo x="21506" y="0"/>
                <wp:lineTo x="0" y="0"/>
              </wp:wrapPolygon>
            </wp:wrapTight>
            <wp:docPr id="5" name="图片 5" descr="C:\Users\Administrator\Desktop\资源转化\重庆工程职业技术学院—煤矿瓦斯检查（煤矿安全）\A65R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资源转化\重庆工程职业技术学院—煤矿瓦斯检查（煤矿安全）\A65R0075.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00550" cy="3077845"/>
                    </a:xfrm>
                    <a:prstGeom prst="rect">
                      <a:avLst/>
                    </a:prstGeom>
                    <a:noFill/>
                    <a:ln>
                      <a:noFill/>
                    </a:ln>
                  </pic:spPr>
                </pic:pic>
              </a:graphicData>
            </a:graphic>
          </wp:anchor>
        </w:drawing>
      </w: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Fonts w:eastAsia="仿宋_GB2312"/>
          <w:lang w:val="en-US"/>
        </w:rPr>
      </w:pPr>
    </w:p>
    <w:p w:rsidR="007E23EE" w:rsidRDefault="007E23EE">
      <w:pPr>
        <w:ind w:left="522"/>
        <w:jc w:val="center"/>
        <w:rPr>
          <w:rStyle w:val="MSGENFONTSTYLENAMETEMPLATEROLELEVELMSGENFONTSTYLENAMEBYROLEHEADING5"/>
          <w:rFonts w:ascii="Times New Roman" w:eastAsia="仿宋_GB2312" w:hAnsi="Times New Roman" w:cs="Times New Roman"/>
          <w:b/>
        </w:rPr>
      </w:pPr>
      <w:bookmarkStart w:id="2" w:name="bookmark3"/>
    </w:p>
    <w:p w:rsidR="007E23EE" w:rsidRDefault="007E23EE">
      <w:pPr>
        <w:ind w:left="522"/>
        <w:jc w:val="center"/>
        <w:rPr>
          <w:rStyle w:val="MSGENFONTSTYLENAMETEMPLATEROLELEVELMSGENFONTSTYLENAMEBYROLEHEADING5"/>
          <w:rFonts w:ascii="Times New Roman" w:eastAsia="仿宋_GB2312" w:hAnsi="Times New Roman" w:cs="Times New Roman"/>
          <w:b/>
        </w:rPr>
      </w:pPr>
    </w:p>
    <w:p w:rsidR="007E23EE" w:rsidRDefault="007E23EE">
      <w:pPr>
        <w:ind w:left="522"/>
        <w:jc w:val="center"/>
        <w:rPr>
          <w:rStyle w:val="MSGENFONTSTYLENAMETEMPLATEROLELEVELMSGENFONTSTYLENAMEBYROLEHEADING5"/>
          <w:rFonts w:ascii="Times New Roman" w:eastAsia="仿宋_GB2312" w:hAnsi="Times New Roman" w:cs="Times New Roman"/>
          <w:b/>
        </w:rPr>
      </w:pPr>
    </w:p>
    <w:p w:rsidR="007E23EE" w:rsidRDefault="007E23EE">
      <w:pPr>
        <w:ind w:left="522"/>
        <w:jc w:val="center"/>
        <w:rPr>
          <w:rStyle w:val="MSGENFONTSTYLENAMETEMPLATEROLELEVELMSGENFONTSTYLENAMEBYROLEHEADING5"/>
          <w:rFonts w:ascii="Times New Roman" w:eastAsia="仿宋_GB2312" w:hAnsi="Times New Roman" w:cs="Times New Roman"/>
          <w:b/>
        </w:rPr>
      </w:pPr>
    </w:p>
    <w:p w:rsidR="007E23EE" w:rsidRDefault="007E23EE">
      <w:pPr>
        <w:ind w:left="522"/>
        <w:jc w:val="center"/>
        <w:rPr>
          <w:rStyle w:val="MSGENFONTSTYLENAMETEMPLATEROLELEVELMSGENFONTSTYLENAMEBYROLEHEADING5"/>
          <w:rFonts w:ascii="Times New Roman" w:eastAsia="仿宋_GB2312" w:hAnsi="Times New Roman" w:cs="Times New Roman"/>
          <w:b/>
        </w:rPr>
      </w:pPr>
    </w:p>
    <w:p w:rsidR="007E23EE" w:rsidRDefault="007E23EE">
      <w:pPr>
        <w:ind w:left="522"/>
        <w:jc w:val="center"/>
        <w:rPr>
          <w:rStyle w:val="MSGENFONTSTYLENAMETEMPLATEROLELEVELMSGENFONTSTYLENAMEBYROLEHEADING5"/>
          <w:rFonts w:ascii="Times New Roman" w:eastAsia="仿宋_GB2312" w:hAnsi="Times New Roman" w:cs="Times New Roman"/>
          <w:b/>
        </w:rPr>
      </w:pPr>
    </w:p>
    <w:p w:rsidR="007E23EE" w:rsidRDefault="007E23EE">
      <w:pPr>
        <w:ind w:left="522"/>
        <w:jc w:val="center"/>
        <w:rPr>
          <w:rStyle w:val="MSGENFONTSTYLENAMETEMPLATEROLELEVELMSGENFONTSTYLENAMEBYROLEHEADING5"/>
          <w:rFonts w:ascii="Times New Roman" w:eastAsia="仿宋_GB2312" w:hAnsi="Times New Roman" w:cs="Times New Roman"/>
          <w:b/>
        </w:rPr>
      </w:pPr>
    </w:p>
    <w:p w:rsidR="007E23EE" w:rsidRDefault="00C547A3">
      <w:pPr>
        <w:ind w:left="522"/>
        <w:jc w:val="center"/>
        <w:rPr>
          <w:rFonts w:eastAsia="仿宋_GB2312"/>
          <w:b/>
        </w:rPr>
      </w:pPr>
      <w:r>
        <w:rPr>
          <w:rStyle w:val="MSGENFONTSTYLENAMETEMPLATEROLELEVELMSGENFONTSTYLENAMEBYROLEHEADING5"/>
          <w:rFonts w:ascii="Times New Roman" w:eastAsia="仿宋_GB2312" w:hAnsi="Times New Roman" w:cs="Times New Roman"/>
          <w:b/>
        </w:rPr>
        <w:t>竞赛彩照</w:t>
      </w:r>
      <w:bookmarkEnd w:id="2"/>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lastRenderedPageBreak/>
        <w:t>（三）</w:t>
      </w:r>
      <w:r>
        <w:rPr>
          <w:rFonts w:ascii="Arial Narrow" w:eastAsia="仿宋_GB2312" w:hAnsi="Arial Narrow" w:cs="Arial" w:hint="eastAsia"/>
          <w:sz w:val="30"/>
          <w:szCs w:val="30"/>
        </w:rPr>
        <w:t>赛项归属产业类型</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矿山、非煤矿山行业</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t>（四）</w:t>
      </w:r>
      <w:r>
        <w:rPr>
          <w:rFonts w:ascii="Arial Narrow" w:eastAsia="仿宋_GB2312" w:hAnsi="Arial Narrow" w:cs="Arial" w:hint="eastAsia"/>
          <w:sz w:val="30"/>
          <w:szCs w:val="30"/>
        </w:rPr>
        <w:t>赛项归属专业大类</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赛项归属资源开发与测绘大类矿井通风与安全</w:t>
      </w:r>
      <w:bookmarkStart w:id="3" w:name="bookmark4"/>
    </w:p>
    <w:p w:rsidR="007E23EE" w:rsidRDefault="007E23EE">
      <w:pPr>
        <w:snapToGrid w:val="0"/>
        <w:spacing w:line="560" w:lineRule="exact"/>
        <w:rPr>
          <w:rFonts w:ascii="Arial Narrow" w:eastAsia="仿宋_GB2312" w:hAnsi="Arial Narrow" w:cs="Arial"/>
          <w:sz w:val="30"/>
          <w:szCs w:val="30"/>
        </w:rPr>
      </w:pPr>
    </w:p>
    <w:p w:rsidR="007E23EE" w:rsidRDefault="00C547A3">
      <w:pPr>
        <w:snapToGrid w:val="0"/>
        <w:spacing w:line="560" w:lineRule="exact"/>
        <w:rPr>
          <w:rFonts w:ascii="黑体" w:eastAsia="黑体" w:hAnsi="黑体" w:cs="黑体"/>
          <w:b/>
          <w:sz w:val="30"/>
          <w:szCs w:val="30"/>
        </w:rPr>
      </w:pPr>
      <w:r>
        <w:rPr>
          <w:rFonts w:ascii="黑体" w:eastAsia="黑体" w:hAnsi="黑体" w:cs="黑体" w:hint="eastAsia"/>
          <w:b/>
          <w:sz w:val="30"/>
          <w:szCs w:val="30"/>
        </w:rPr>
        <w:t>二、赛项申报专家组</w:t>
      </w:r>
      <w:bookmarkEnd w:id="3"/>
    </w:p>
    <w:p w:rsidR="007E23EE" w:rsidRDefault="007E23EE">
      <w:pPr>
        <w:snapToGrid w:val="0"/>
        <w:spacing w:line="560" w:lineRule="exact"/>
        <w:rPr>
          <w:rFonts w:ascii="Arial Narrow" w:eastAsia="仿宋_GB2312" w:hAnsi="Arial Narrow" w:cs="Arial"/>
          <w:sz w:val="30"/>
          <w:szCs w:val="30"/>
        </w:rPr>
      </w:pPr>
    </w:p>
    <w:p w:rsidR="007E23EE" w:rsidRDefault="007E23EE">
      <w:pPr>
        <w:snapToGrid w:val="0"/>
        <w:spacing w:line="560" w:lineRule="exact"/>
        <w:rPr>
          <w:rFonts w:ascii="黑体" w:eastAsia="黑体" w:hAnsi="黑体" w:cs="黑体"/>
          <w:b/>
          <w:sz w:val="30"/>
          <w:szCs w:val="30"/>
        </w:rPr>
      </w:pPr>
    </w:p>
    <w:p w:rsidR="007E23EE" w:rsidRDefault="00C547A3">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三、赛项目的</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为促进煤炭行业职业院校学生实际操作技能水平</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调动广大学生参与实践训练的积极性</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提升煤炭行业职业教育能力</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促进煤炭职业院校整体教学水平的提升</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为煤矿输送合格的安全技术技能型人才。</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竞赛，进一步推进全国煤炭行业资源环境类相关专业工学结合人才培养，促进校企合作办学，实现专业与产业对接、课程内容与职业标准对接、教学过程与生产过程对接，培养适应煤炭行业技术发展需要的高素质技术技能型专门人才，拓展和提高职业教育的社会认可度；展示高职教育改革和人才培养的成果，激发学生学习兴趣，促进职业院校之间相关专业人才培养改革成果交流。</w:t>
      </w:r>
      <w:bookmarkStart w:id="4" w:name="bookmark6"/>
    </w:p>
    <w:p w:rsidR="007E23EE" w:rsidRDefault="00C547A3">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四、赛项设计原则</w:t>
      </w:r>
      <w:bookmarkEnd w:id="4"/>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坚持公开、公平、公正</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公布赛项设备名称、赛项内容和操作工艺规范和要求保证赛项的公开性；明确报名条件，抽取竞赛试题和规范成绩评定保证</w:t>
      </w:r>
      <w:r>
        <w:rPr>
          <w:rFonts w:ascii="Arial Narrow" w:eastAsia="仿宋_GB2312" w:hAnsi="Arial Narrow" w:cs="Arial"/>
          <w:sz w:val="30"/>
          <w:szCs w:val="30"/>
        </w:rPr>
        <w:lastRenderedPageBreak/>
        <w:t>赛项的公平性；规范裁判遴选，严密裁判工作和实施竞赛监督保证赛项的公正性。</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体现专业前沿技术</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比赛内容设计体现和反映煤炭行业企业技术发展态势，突出高素质技术技能型人才的培养成果，展示涉煤院校大学生风釆，引领煤炭类</w:t>
      </w:r>
      <w:r>
        <w:rPr>
          <w:rFonts w:ascii="Arial Narrow" w:eastAsia="仿宋_GB2312" w:hAnsi="Arial Narrow" w:cs="Arial" w:hint="eastAsia"/>
          <w:sz w:val="30"/>
          <w:szCs w:val="30"/>
        </w:rPr>
        <w:t>高</w:t>
      </w:r>
      <w:r>
        <w:rPr>
          <w:rFonts w:ascii="Arial Narrow" w:eastAsia="仿宋_GB2312" w:hAnsi="Arial Narrow" w:cs="Arial"/>
          <w:sz w:val="30"/>
          <w:szCs w:val="30"/>
        </w:rPr>
        <w:t>职专业教育教学的深入改革，提升煤炭类职业教育的社会影响力。</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对接产业、行业</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项目、内容、评分要点都来自煤炭企业一线的典型工作过程，反映煤矿企业安全技术的特殊要求，由企业专家和职业院校教师及煤炭类教育专家共同设计完成。做到比赛内容设计与煤炭企业先进的技术、工艺、设备对接；与煤矿企业生产一线工作情境对接；与煤炭行业和煤矿企业安全标准、技术规范对接。通过技能大赛切实促进煤炭院校学生必备的岗位核心能力和职业素养的提升。</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倡导节约办赛</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平台及技术手段成熟，尽可能避免参赛院校重复投入釆购设备，使参赛设备与日常教学实训设备、企业生产设备保持一致；企业与院校共同举办竞赛，由相关企业提供数量和内容达到要求的比赛设备和设施，尽可能减少参赛院校的经济负担；从实际出发，节俭办赛，减少不必要的环节和形式，在可能的条件下尽量缩短比赛时间。</w:t>
      </w:r>
      <w:bookmarkStart w:id="5" w:name="bookmark7"/>
    </w:p>
    <w:p w:rsidR="007E23EE" w:rsidRDefault="00C547A3">
      <w:pPr>
        <w:spacing w:line="560" w:lineRule="exact"/>
        <w:rPr>
          <w:rFonts w:ascii="Arial Narrow" w:eastAsia="仿宋_GB2312" w:hAnsi="Arial Narrow" w:cs="Arial"/>
          <w:sz w:val="30"/>
          <w:szCs w:val="30"/>
        </w:rPr>
      </w:pPr>
      <w:r>
        <w:rPr>
          <w:rFonts w:ascii="黑体" w:eastAsia="黑体" w:hAnsi="黑体" w:cs="黑体" w:hint="eastAsia"/>
          <w:b/>
          <w:sz w:val="30"/>
          <w:szCs w:val="30"/>
        </w:rPr>
        <w:t>五、赛项方案的特色与创新点</w:t>
      </w:r>
      <w:bookmarkEnd w:id="5"/>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大赛与产业升级发展紧密结合</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通过技能大赛，推动产教研合作，提高煤炭职业教育服务产业升级发展的能力，为煤炭行业发展培养高素质技术技能型人才。竞赛项目设计均参照煤炭行业煤矿企业安全标准和技术规范，技能操作和技术操作要求与煤炭产业煤矿企业现场生产实际紧密结合；比赛重点内容和环节充分体现煤炭结构调整和转型升级以及煤矿生产安全、</w:t>
      </w:r>
      <w:r w:rsidR="005D3289">
        <w:rPr>
          <w:rFonts w:ascii="Arial Narrow" w:eastAsia="仿宋_GB2312" w:hAnsi="Arial Narrow" w:cs="Arial" w:hint="eastAsia"/>
          <w:sz w:val="30"/>
          <w:szCs w:val="30"/>
        </w:rPr>
        <w:t>环保</w:t>
      </w:r>
      <w:r>
        <w:rPr>
          <w:rFonts w:ascii="Arial Narrow" w:eastAsia="仿宋_GB2312" w:hAnsi="Arial Narrow" w:cs="Arial"/>
          <w:sz w:val="30"/>
          <w:szCs w:val="30"/>
        </w:rPr>
        <w:t>、高效的产业升级要求；比赛项目设计着力体现现代煤矿井下作业从少人化、信息化向无人化、智能化发展的趋势和煤炭产业</w:t>
      </w:r>
      <w:r>
        <w:rPr>
          <w:rFonts w:ascii="Arial Narrow" w:eastAsia="仿宋_GB2312" w:hAnsi="Arial Narrow" w:cs="Arial"/>
          <w:sz w:val="30"/>
          <w:szCs w:val="30"/>
        </w:rPr>
        <w:t>“</w:t>
      </w:r>
      <w:r>
        <w:rPr>
          <w:rFonts w:ascii="Arial Narrow" w:eastAsia="仿宋_GB2312" w:hAnsi="Arial Narrow" w:cs="Arial"/>
          <w:sz w:val="30"/>
          <w:szCs w:val="30"/>
        </w:rPr>
        <w:t>互联网</w:t>
      </w:r>
      <w:r>
        <w:rPr>
          <w:rFonts w:ascii="Arial Narrow" w:eastAsia="仿宋_GB2312" w:hAnsi="Arial Narrow" w:cs="Arial"/>
          <w:sz w:val="30"/>
          <w:szCs w:val="30"/>
        </w:rPr>
        <w:t>+</w:t>
      </w:r>
      <w:r>
        <w:rPr>
          <w:rFonts w:ascii="Arial Narrow" w:eastAsia="仿宋_GB2312" w:hAnsi="Arial Narrow" w:cs="Arial"/>
          <w:sz w:val="30"/>
          <w:szCs w:val="30"/>
        </w:rPr>
        <w:t>煤矿生产</w:t>
      </w:r>
      <w:r>
        <w:rPr>
          <w:rFonts w:ascii="Arial Narrow" w:eastAsia="仿宋_GB2312" w:hAnsi="Arial Narrow" w:cs="Arial"/>
          <w:sz w:val="30"/>
          <w:szCs w:val="30"/>
        </w:rPr>
        <w:t>”</w:t>
      </w:r>
      <w:r>
        <w:rPr>
          <w:rFonts w:ascii="Arial Narrow" w:eastAsia="仿宋_GB2312" w:hAnsi="Arial Narrow" w:cs="Arial"/>
          <w:sz w:val="30"/>
          <w:szCs w:val="30"/>
        </w:rPr>
        <w:t>的发展方向。</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竞赛技术方案与煤炭类高职专业学生核心能力和职业素养培养紧密结合</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坚持以就业为导向，以培养和提升煤矿安全技术技能型人才的岗位核心能力与职业素养为重点，根据煤矿企业现场技术人员的能力素质要求和学生未来就业岗位要求，在竞赛方案设计上不仅考查学生的技能操作能力，也重点考查参赛选手现场操作中的重安全，严规则的职业素养。本方案在设计中不仅考查参赛选手井下瓦斯浓度和</w:t>
      </w:r>
      <w:r>
        <w:rPr>
          <w:rFonts w:ascii="Arial Narrow" w:eastAsia="仿宋_GB2312" w:hAnsi="Arial Narrow" w:cs="Arial" w:hint="eastAsia"/>
          <w:sz w:val="30"/>
          <w:szCs w:val="30"/>
        </w:rPr>
        <w:t>二</w:t>
      </w:r>
      <w:r>
        <w:rPr>
          <w:rFonts w:ascii="Arial Narrow" w:eastAsia="仿宋_GB2312" w:hAnsi="Arial Narrow" w:cs="Arial"/>
          <w:sz w:val="30"/>
          <w:szCs w:val="30"/>
        </w:rPr>
        <w:t>氧化碳浓度检测、</w:t>
      </w:r>
      <w:r w:rsidR="00BF1BF1">
        <w:rPr>
          <w:rFonts w:ascii="Arial Narrow" w:eastAsia="仿宋_GB2312" w:hAnsi="Arial Narrow" w:cs="Arial" w:hint="eastAsia"/>
          <w:sz w:val="30"/>
          <w:szCs w:val="30"/>
        </w:rPr>
        <w:t>可视化监测技术设计、安装、调试、故障排除、</w:t>
      </w:r>
      <w:r>
        <w:rPr>
          <w:rFonts w:ascii="Arial Narrow" w:eastAsia="仿宋_GB2312" w:hAnsi="Arial Narrow" w:cs="Arial"/>
          <w:sz w:val="30"/>
          <w:szCs w:val="30"/>
        </w:rPr>
        <w:t>自救器使用的操作能力，也重点考查参赛选手应急</w:t>
      </w:r>
      <w:r>
        <w:rPr>
          <w:rFonts w:ascii="Arial Narrow" w:eastAsia="仿宋_GB2312" w:hAnsi="Arial Narrow" w:cs="Arial" w:hint="eastAsia"/>
          <w:sz w:val="30"/>
          <w:szCs w:val="30"/>
        </w:rPr>
        <w:t>自救、</w:t>
      </w:r>
      <w:r>
        <w:rPr>
          <w:rFonts w:ascii="Arial Narrow" w:eastAsia="仿宋_GB2312" w:hAnsi="Arial Narrow" w:cs="Arial"/>
          <w:sz w:val="30"/>
          <w:szCs w:val="30"/>
        </w:rPr>
        <w:t>互救能力，同时也重点考查参赛选手的严守规程，严谨操作，注重安全和自觉应用新技术的职场意识。</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赛项内容设计与煤矿现场作业人员的特殊技术要求紧密结合</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本次竞赛在原有只进行瓦斯检查现场操作技能比赛的基础上，新增</w:t>
      </w:r>
      <w:r w:rsidR="00480C38">
        <w:rPr>
          <w:rFonts w:ascii="Arial Narrow" w:eastAsia="仿宋_GB2312" w:hAnsi="Arial Narrow" w:cs="Arial"/>
          <w:sz w:val="30"/>
          <w:szCs w:val="30"/>
        </w:rPr>
        <w:t>煤矿</w:t>
      </w:r>
      <w:r w:rsidR="00A61B5B">
        <w:rPr>
          <w:rFonts w:ascii="Arial Narrow" w:eastAsia="仿宋_GB2312" w:hAnsi="Arial Narrow" w:cs="Arial" w:hint="eastAsia"/>
          <w:sz w:val="30"/>
          <w:szCs w:val="30"/>
        </w:rPr>
        <w:t>可视化监测技术的设计、</w:t>
      </w:r>
      <w:r w:rsidR="00480C38">
        <w:rPr>
          <w:rFonts w:ascii="Arial Narrow" w:eastAsia="仿宋_GB2312" w:hAnsi="Arial Narrow" w:cs="Arial" w:hint="eastAsia"/>
          <w:sz w:val="30"/>
          <w:szCs w:val="30"/>
        </w:rPr>
        <w:t>安装、</w:t>
      </w:r>
      <w:r w:rsidR="00A61B5B">
        <w:rPr>
          <w:rFonts w:ascii="Arial Narrow" w:eastAsia="仿宋_GB2312" w:hAnsi="Arial Narrow" w:cs="Arial" w:hint="eastAsia"/>
          <w:sz w:val="30"/>
          <w:szCs w:val="30"/>
        </w:rPr>
        <w:t>调试、故障排除</w:t>
      </w:r>
      <w:r w:rsidR="00480C38">
        <w:rPr>
          <w:rFonts w:ascii="Arial Narrow" w:eastAsia="仿宋_GB2312" w:hAnsi="Arial Narrow" w:cs="Arial" w:hint="eastAsia"/>
          <w:sz w:val="30"/>
          <w:szCs w:val="30"/>
        </w:rPr>
        <w:t>和</w:t>
      </w:r>
      <w:r>
        <w:rPr>
          <w:rFonts w:ascii="Arial Narrow" w:eastAsia="仿宋_GB2312" w:hAnsi="Arial Narrow" w:cs="Arial"/>
          <w:sz w:val="30"/>
          <w:szCs w:val="30"/>
        </w:rPr>
        <w:t>现场应急救援内容，由单纯的考查学生技能操作能力改进为技能</w:t>
      </w:r>
      <w:r>
        <w:rPr>
          <w:rFonts w:ascii="Arial Narrow" w:eastAsia="仿宋_GB2312" w:hAnsi="Arial Narrow" w:cs="Arial"/>
          <w:sz w:val="30"/>
          <w:szCs w:val="30"/>
        </w:rPr>
        <w:lastRenderedPageBreak/>
        <w:t>操作能力和技术应用水平并重考查，增加比赛的技术操作含量。使学生不仅能够适应煤矿安全对现场作业人员的特殊要求，使竞赛内容能够引领涉煤院校相关专业的教育教学方向，使竞赛设计能够与企业的实际人才需求相对接。</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竞赛过程与煤矿真实环境条件紧密结合</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大赛充分考虑竞赛要求，结合煤矿生产的特殊条件，努力营造真实的井下作业环境和作业氛围，本竞赛中的技能操作项目来自于企业一线典型的工作任务，</w:t>
      </w:r>
      <w:r>
        <w:rPr>
          <w:rFonts w:ascii="Arial Narrow" w:eastAsia="仿宋_GB2312" w:hAnsi="Arial Narrow" w:cs="Arial" w:hint="eastAsia"/>
          <w:sz w:val="30"/>
          <w:szCs w:val="30"/>
        </w:rPr>
        <w:t>结果性评判和</w:t>
      </w:r>
      <w:r>
        <w:rPr>
          <w:rFonts w:ascii="Arial Narrow" w:eastAsia="仿宋_GB2312" w:hAnsi="Arial Narrow" w:cs="Arial"/>
          <w:sz w:val="30"/>
          <w:szCs w:val="30"/>
        </w:rPr>
        <w:t>过程性评判</w:t>
      </w:r>
      <w:r>
        <w:rPr>
          <w:rFonts w:ascii="Arial Narrow" w:eastAsia="仿宋_GB2312" w:hAnsi="Arial Narrow" w:cs="Arial" w:hint="eastAsia"/>
          <w:sz w:val="30"/>
          <w:szCs w:val="30"/>
        </w:rPr>
        <w:t>相结合</w:t>
      </w:r>
      <w:r>
        <w:rPr>
          <w:rFonts w:ascii="Arial Narrow" w:eastAsia="仿宋_GB2312" w:hAnsi="Arial Narrow" w:cs="Arial"/>
          <w:sz w:val="30"/>
          <w:szCs w:val="30"/>
        </w:rPr>
        <w:t>，注重技术的先进性和操作过程的规范性、合理性，做到比赛现场与生产现场对接，比赛情境与生产情境对接。</w:t>
      </w:r>
      <w:bookmarkStart w:id="6" w:name="bookmark8"/>
    </w:p>
    <w:p w:rsidR="007E23EE" w:rsidRDefault="00C547A3">
      <w:pPr>
        <w:spacing w:line="560" w:lineRule="exact"/>
        <w:rPr>
          <w:rStyle w:val="MSGENFONTSTYLENAMETEMPLATEROLELEVELMSGENFONTSTYLENAMEBYROLEHEADING4"/>
          <w:rFonts w:ascii="Times New Roman" w:eastAsia="仿宋_GB2312" w:hAnsi="Times New Roman" w:cs="Times New Roman"/>
          <w:sz w:val="24"/>
          <w:szCs w:val="24"/>
          <w:shd w:val="clear" w:color="auto" w:fill="auto"/>
        </w:rPr>
      </w:pPr>
      <w:r>
        <w:rPr>
          <w:rFonts w:ascii="黑体" w:eastAsia="黑体" w:hAnsi="黑体" w:cs="黑体" w:hint="eastAsia"/>
          <w:b/>
          <w:sz w:val="30"/>
          <w:szCs w:val="30"/>
        </w:rPr>
        <w:t>六、竞赛内容简介</w:t>
      </w:r>
      <w:bookmarkEnd w:id="6"/>
      <w:r>
        <w:rPr>
          <w:rFonts w:ascii="黑体" w:eastAsia="黑体" w:hAnsi="黑体" w:cs="黑体" w:hint="eastAsia"/>
          <w:b/>
          <w:sz w:val="30"/>
          <w:szCs w:val="30"/>
        </w:rPr>
        <w:t>（总时间</w:t>
      </w:r>
      <w:r>
        <w:rPr>
          <w:rStyle w:val="MSGENFONTSTYLENAMETEMPLATEROLENUMBERMSGENFONTSTYLENAMEBYROLETEXT9"/>
          <w:rFonts w:eastAsia="仿宋_GB2312" w:hint="eastAsia"/>
          <w:b/>
          <w:bCs/>
        </w:rPr>
        <w:t>2</w:t>
      </w:r>
      <w:r>
        <w:rPr>
          <w:rStyle w:val="MSGENFONTSTYLENAMETEMPLATEROLENUMBERMSGENFONTSTYLENAMEBYROLETEXT9"/>
          <w:rFonts w:eastAsia="仿宋_GB2312" w:hint="eastAsia"/>
          <w:b/>
          <w:bCs/>
          <w:lang w:val="zh-CN"/>
        </w:rPr>
        <w:t>00min</w:t>
      </w:r>
      <w:r>
        <w:rPr>
          <w:rFonts w:ascii="黑体" w:eastAsia="黑体" w:hAnsi="黑体" w:cs="黑体" w:hint="eastAsia"/>
          <w:b/>
          <w:sz w:val="30"/>
          <w:szCs w:val="30"/>
        </w:rPr>
        <w:t>，总分</w:t>
      </w:r>
      <w:r>
        <w:rPr>
          <w:rStyle w:val="MSGENFONTSTYLENAMETEMPLATEROLENUMBERMSGENFONTSTYLENAMEBYROLETEXT9"/>
          <w:rFonts w:eastAsia="仿宋_GB2312" w:hint="eastAsia"/>
          <w:b/>
          <w:bCs/>
          <w:lang w:val="zh-CN"/>
        </w:rPr>
        <w:t>100</w:t>
      </w:r>
      <w:r>
        <w:rPr>
          <w:rFonts w:ascii="黑体" w:eastAsia="黑体" w:hAnsi="黑体" w:cs="黑体" w:hint="eastAsia"/>
          <w:b/>
          <w:sz w:val="30"/>
          <w:szCs w:val="30"/>
        </w:rPr>
        <w:t>分）</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（一）光学瓦斯检定器选定及故障判断（</w:t>
      </w:r>
      <w:r>
        <w:rPr>
          <w:rStyle w:val="MSGENFONTSTYLENAMETEMPLATEROLENUMBERMSGENFONTSTYLENAMEBYROLETEXT9"/>
          <w:rFonts w:eastAsia="仿宋_GB2312" w:hint="eastAsia"/>
        </w:rPr>
        <w:t>10min  10</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对抽取的一组（每组</w:t>
      </w:r>
      <w:r>
        <w:rPr>
          <w:rStyle w:val="MSGENFONTSTYLENAMETEMPLATEROLENUMBERMSGENFONTSTYLENAMEBYROLETEXT9"/>
          <w:rFonts w:eastAsia="仿宋_GB2312" w:hint="eastAsia"/>
        </w:rPr>
        <w:t>6</w:t>
      </w:r>
      <w:r>
        <w:rPr>
          <w:rFonts w:ascii="Arial Narrow" w:eastAsia="仿宋_GB2312" w:hAnsi="Arial Narrow" w:cs="Arial" w:hint="eastAsia"/>
          <w:sz w:val="30"/>
          <w:szCs w:val="30"/>
        </w:rPr>
        <w:t>台）光学瓦斯检定器进行检查、判断，从中选出</w:t>
      </w:r>
      <w:r>
        <w:rPr>
          <w:rStyle w:val="MSGENFONTSTYLENAMETEMPLATEROLENUMBERMSGENFONTSTYLENAMEBYROLETEXT9"/>
          <w:rFonts w:eastAsia="仿宋_GB2312" w:hint="eastAsia"/>
        </w:rPr>
        <w:t>1</w:t>
      </w:r>
      <w:r>
        <w:rPr>
          <w:rFonts w:ascii="Arial Narrow" w:eastAsia="仿宋_GB2312" w:hAnsi="Arial Narrow" w:cs="Arial" w:hint="eastAsia"/>
          <w:sz w:val="30"/>
          <w:szCs w:val="30"/>
        </w:rPr>
        <w:t>台完好仪器，查出并记录其余</w:t>
      </w:r>
      <w:r>
        <w:rPr>
          <w:rStyle w:val="MSGENFONTSTYLENAMETEMPLATEROLENUMBERMSGENFONTSTYLENAMEBYROLETEXT9"/>
          <w:rFonts w:eastAsia="仿宋_GB2312" w:hint="eastAsia"/>
        </w:rPr>
        <w:t>5</w:t>
      </w:r>
      <w:r>
        <w:rPr>
          <w:rFonts w:ascii="Arial Narrow" w:eastAsia="仿宋_GB2312" w:hAnsi="Arial Narrow" w:cs="Arial" w:hint="eastAsia"/>
          <w:sz w:val="30"/>
          <w:szCs w:val="30"/>
        </w:rPr>
        <w:t>台仪器存在的</w:t>
      </w:r>
      <w:r>
        <w:rPr>
          <w:rStyle w:val="MSGENFONTSTYLENAMETEMPLATEROLENUMBERMSGENFONTSTYLENAMEBYROLETEXT9"/>
          <w:rFonts w:eastAsia="仿宋_GB2312" w:hint="eastAsia"/>
        </w:rPr>
        <w:t>9</w:t>
      </w:r>
      <w:r>
        <w:rPr>
          <w:rFonts w:ascii="Arial Narrow" w:eastAsia="仿宋_GB2312" w:hAnsi="Arial Narrow" w:cs="Arial" w:hint="eastAsia"/>
          <w:sz w:val="30"/>
          <w:szCs w:val="30"/>
        </w:rPr>
        <w:t>个故障。</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（二）分站和传感器的故障处理（</w:t>
      </w:r>
      <w:r w:rsidR="00AC2F90">
        <w:rPr>
          <w:rStyle w:val="MSGENFONTSTYLENAMETEMPLATEROLENUMBERMSGENFONTSTYLENAMEBYROLETEXT9"/>
          <w:rFonts w:eastAsia="仿宋_GB2312" w:hint="eastAsia"/>
        </w:rPr>
        <w:t>3</w:t>
      </w:r>
      <w:r>
        <w:rPr>
          <w:rStyle w:val="MSGENFONTSTYLENAMETEMPLATEROLENUMBERMSGENFONTSTYLENAMEBYROLETEXT9"/>
          <w:rFonts w:eastAsia="仿宋_GB2312" w:hint="eastAsia"/>
        </w:rPr>
        <w:t>0min  10</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对抽取的一组（每组</w:t>
      </w:r>
      <w:r>
        <w:rPr>
          <w:rStyle w:val="MSGENFONTSTYLENAMETEMPLATEROLENUMBERMSGENFONTSTYLENAMEBYROLETEXT9"/>
          <w:rFonts w:eastAsia="仿宋_GB2312" w:hint="eastAsia"/>
        </w:rPr>
        <w:t>3</w:t>
      </w:r>
      <w:r>
        <w:rPr>
          <w:rFonts w:ascii="Arial Narrow" w:eastAsia="仿宋_GB2312" w:hAnsi="Arial Narrow" w:cs="Arial" w:hint="eastAsia"/>
          <w:sz w:val="30"/>
          <w:szCs w:val="30"/>
        </w:rPr>
        <w:t>台分站和</w:t>
      </w:r>
      <w:r>
        <w:rPr>
          <w:rStyle w:val="MSGENFONTSTYLENAMETEMPLATEROLENUMBERMSGENFONTSTYLENAMEBYROLETEXT9"/>
          <w:rFonts w:eastAsia="仿宋_GB2312" w:hint="eastAsia"/>
        </w:rPr>
        <w:t>7</w:t>
      </w:r>
      <w:r>
        <w:rPr>
          <w:rFonts w:ascii="Arial Narrow" w:eastAsia="仿宋_GB2312" w:hAnsi="Arial Narrow" w:cs="Arial" w:hint="eastAsia"/>
          <w:sz w:val="30"/>
          <w:szCs w:val="30"/>
          <w:lang w:val="en-US"/>
        </w:rPr>
        <w:t>台传感器</w:t>
      </w:r>
      <w:r>
        <w:rPr>
          <w:rFonts w:ascii="Arial Narrow" w:eastAsia="仿宋_GB2312" w:hAnsi="Arial Narrow" w:cs="Arial" w:hint="eastAsia"/>
          <w:sz w:val="30"/>
          <w:szCs w:val="30"/>
        </w:rPr>
        <w:t>）检查、排除故障，每台</w:t>
      </w:r>
      <w:r>
        <w:rPr>
          <w:rStyle w:val="MSGENFONTSTYLENAMETEMPLATEROLENUMBERMSGENFONTSTYLENAMEBYROLETEXT9"/>
          <w:rFonts w:eastAsia="仿宋_GB2312" w:hint="eastAsia"/>
        </w:rPr>
        <w:t>1-3</w:t>
      </w:r>
      <w:r>
        <w:rPr>
          <w:rFonts w:ascii="Arial Narrow" w:eastAsia="仿宋_GB2312" w:hAnsi="Arial Narrow" w:cs="Arial" w:hint="eastAsia"/>
          <w:sz w:val="30"/>
          <w:szCs w:val="30"/>
        </w:rPr>
        <w:t>个故障；并对每台仪器故障排除进行详细的记录。</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（三）采掘工作面瓦斯传感器的设置（</w:t>
      </w:r>
      <w:r>
        <w:rPr>
          <w:rStyle w:val="MSGENFONTSTYLENAMETEMPLATEROLENUMBERMSGENFONTSTYLENAMEBYROLETEXT9"/>
          <w:rFonts w:eastAsia="仿宋_GB2312" w:hint="eastAsia"/>
        </w:rPr>
        <w:t>60 min  2</w:t>
      </w:r>
      <w:r w:rsidR="00522424">
        <w:rPr>
          <w:rStyle w:val="MSGENFONTSTYLENAMETEMPLATEROLENUMBERMSGENFONTSTYLENAMEBYROLETEXT9"/>
          <w:rFonts w:eastAsia="仿宋_GB2312" w:hint="eastAsia"/>
        </w:rPr>
        <w:t>4</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对随机抽取的一组题目进行分析、判断及计算，确定矿井瓦斯等级类型，结合题目要求利用计算机软件（</w:t>
      </w:r>
      <w:r>
        <w:rPr>
          <w:rStyle w:val="MSGENFONTSTYLENAMETEMPLATEROLENUMBERMSGENFONTSTYLENAMEBYROLETEXT9"/>
          <w:rFonts w:eastAsia="仿宋_GB2312" w:hint="eastAsia"/>
        </w:rPr>
        <w:t>AutoCAD</w:t>
      </w:r>
      <w:r>
        <w:rPr>
          <w:rFonts w:ascii="Arial Narrow" w:eastAsia="仿宋_GB2312" w:hAnsi="Arial Narrow" w:cs="Arial" w:hint="eastAsia"/>
          <w:sz w:val="30"/>
          <w:szCs w:val="30"/>
        </w:rPr>
        <w:t>）进行采掘工作面甲烷传感器布局设计和说明。</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（四）实测瓦斯浓度、二氧化碳浓度及数据校正（</w:t>
      </w:r>
      <w:r>
        <w:rPr>
          <w:rStyle w:val="MSGENFONTSTYLENAMETEMPLATEROLENUMBERMSGENFONTSTYLENAMEBYROLETEXT9"/>
          <w:rFonts w:eastAsia="仿宋_GB2312" w:hint="eastAsia"/>
        </w:rPr>
        <w:t>10min 1</w:t>
      </w:r>
      <w:r w:rsidR="00AC2F90">
        <w:rPr>
          <w:rStyle w:val="MSGENFONTSTYLENAMETEMPLATEROLENUMBERMSGENFONTSTYLENAMEBYROLETEXT9"/>
          <w:rFonts w:eastAsia="仿宋_GB2312" w:hint="eastAsia"/>
        </w:rPr>
        <w:t>0</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实测给定瓦斯和二氧化碳的浓度，并对测定读数进行真实值</w:t>
      </w:r>
      <w:r>
        <w:rPr>
          <w:rFonts w:ascii="Arial Narrow" w:eastAsia="仿宋_GB2312" w:hAnsi="Arial Narrow" w:cs="Arial" w:hint="eastAsia"/>
          <w:sz w:val="30"/>
          <w:szCs w:val="30"/>
        </w:rPr>
        <w:lastRenderedPageBreak/>
        <w:t>校正计算，并填写检测报告表。</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（五）自救器的佩戴、自救和互救（</w:t>
      </w:r>
      <w:r>
        <w:rPr>
          <w:rStyle w:val="MSGENFONTSTYLENAMETEMPLATEROLENUMBERMSGENFONTSTYLENAMEBYROLETEXT9"/>
          <w:rFonts w:eastAsia="仿宋_GB2312" w:hint="eastAsia"/>
        </w:rPr>
        <w:t>8min  5</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模拟发生火灾事故时自救器佩戴、伤员自救和互救。</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（六）采掘工作面瓦斯传感器和分站的安装和调校（</w:t>
      </w:r>
      <w:r>
        <w:rPr>
          <w:rStyle w:val="MSGENFONTSTYLENAMETEMPLATEROLENUMBERMSGENFONTSTYLENAMEBYROLETEXT9"/>
          <w:rFonts w:eastAsia="仿宋_GB2312" w:hint="eastAsia"/>
        </w:rPr>
        <w:t>60min 2</w:t>
      </w:r>
      <w:r w:rsidR="00522424">
        <w:rPr>
          <w:rStyle w:val="MSGENFONTSTYLENAMETEMPLATEROLENUMBERMSGENFONTSTYLENAMEBYROLETEXT9"/>
          <w:rFonts w:eastAsia="仿宋_GB2312" w:hint="eastAsia"/>
        </w:rPr>
        <w:t>4</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采掘工作面瓦斯传感器的安装和调校以及分站的连接和调试。</w:t>
      </w:r>
    </w:p>
    <w:p w:rsidR="007E23EE" w:rsidRDefault="00C547A3">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（七）模拟矿井通风系统瓦斯管理（</w:t>
      </w:r>
      <w:r>
        <w:rPr>
          <w:rStyle w:val="MSGENFONTSTYLENAMETEMPLATEROLENUMBERMSGENFONTSTYLENAMEBYROLETEXT9"/>
          <w:rFonts w:eastAsia="仿宋_GB2312" w:hint="eastAsia"/>
        </w:rPr>
        <w:t xml:space="preserve">22min  </w:t>
      </w:r>
      <w:r w:rsidR="00AC2F90">
        <w:rPr>
          <w:rStyle w:val="MSGENFONTSTYLENAMETEMPLATEROLENUMBERMSGENFONTSTYLENAMEBYROLETEXT9"/>
          <w:rFonts w:eastAsia="仿宋_GB2312" w:hint="eastAsia"/>
        </w:rPr>
        <w:t>1</w:t>
      </w:r>
      <w:r w:rsidR="00522424">
        <w:rPr>
          <w:rStyle w:val="MSGENFONTSTYLENAMETEMPLATEROLENUMBERMSGENFONTSTYLENAMEBYROLETEXT9"/>
          <w:rFonts w:eastAsia="仿宋_GB2312" w:hint="eastAsia"/>
        </w:rPr>
        <w:t>7</w:t>
      </w:r>
      <w:r>
        <w:rPr>
          <w:rFonts w:ascii="Arial Narrow" w:eastAsia="仿宋_GB2312" w:hAnsi="Arial Narrow" w:cs="Arial" w:hint="eastAsia"/>
          <w:sz w:val="30"/>
          <w:szCs w:val="30"/>
        </w:rPr>
        <w:t>分）</w:t>
      </w:r>
    </w:p>
    <w:p w:rsidR="007E23EE" w:rsidRDefault="00C547A3">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手指口述下井测定瓦斯前的准备工作；在模拟的矿井通风系统按照矿井瓦斯检测和管理要求，一边操作一边口述矿井通风系统中的瓦斯检测程序和管理要点。</w:t>
      </w:r>
    </w:p>
    <w:p w:rsidR="007E23EE" w:rsidRDefault="00C547A3" w:rsidP="00C84DD8">
      <w:pPr>
        <w:pStyle w:val="1"/>
        <w:spacing w:beforeLines="50" w:afterLines="50"/>
        <w:ind w:firstLine="420"/>
        <w:rPr>
          <w:rStyle w:val="MSGENFONTSTYLENAMETEMPLATEROLEMSGENFONTSTYLENAMEBYROLETEXT"/>
          <w:rFonts w:ascii="Times New Roman" w:eastAsia="仿宋_GB2312" w:hAnsi="Times New Roman" w:cs="Times New Roman"/>
          <w:b/>
          <w:sz w:val="28"/>
        </w:rPr>
      </w:pPr>
      <w:bookmarkStart w:id="7" w:name="bookmark11"/>
      <w:r>
        <w:rPr>
          <w:rStyle w:val="MSGENFONTSTYLENAMETEMPLATEROLEMSGENFONTSTYLENAMEBYROLETEXT"/>
          <w:rFonts w:ascii="Times New Roman" w:eastAsia="仿宋_GB2312" w:hAnsi="Times New Roman" w:cs="Times New Roman"/>
          <w:b/>
          <w:sz w:val="28"/>
        </w:rPr>
        <w:t>英文简介</w:t>
      </w:r>
      <w:bookmarkEnd w:id="7"/>
    </w:p>
    <w:p w:rsidR="007E23EE" w:rsidRDefault="00C84DD8" w:rsidP="00C84DD8">
      <w:pPr>
        <w:spacing w:line="360" w:lineRule="auto"/>
        <w:rPr>
          <w:rStyle w:val="MSGENFONTSTYLENAMETEMPLATEROLENUMBERMSGENFONTSTYLENAMEBYROLETEXT9"/>
          <w:rFonts w:eastAsia="仿宋_GB2312"/>
          <w:b/>
          <w:bCs/>
        </w:rPr>
      </w:pPr>
      <w:r>
        <w:rPr>
          <w:rStyle w:val="MSGENFONTSTYLENAMETEMPLATEROLENUMBERMSGENFONTSTYLENAMEBYROLETEXT9"/>
          <w:rFonts w:eastAsia="仿宋_GB2312" w:hint="eastAsia"/>
          <w:b/>
          <w:bCs/>
        </w:rPr>
        <w:t xml:space="preserve">   </w:t>
      </w:r>
      <w:r w:rsidR="00C547A3">
        <w:rPr>
          <w:rStyle w:val="MSGENFONTSTYLENAMETEMPLATEROLENUMBERMSGENFONTSTYLENAMEBYROLETEXT9"/>
          <w:rFonts w:eastAsia="仿宋_GB2312"/>
          <w:b/>
          <w:bCs/>
        </w:rPr>
        <w:t>The skills competition is composed of seven</w:t>
      </w:r>
      <w:r w:rsidR="00C547A3">
        <w:rPr>
          <w:lang w:val="en-US"/>
        </w:rPr>
        <w:t> </w:t>
      </w:r>
      <w:r w:rsidR="00C547A3">
        <w:rPr>
          <w:rStyle w:val="MSGENFONTSTYLENAMETEMPLATEROLENUMBERMSGENFONTSTYLENAMEBYROLETEXT9"/>
          <w:rFonts w:eastAsia="仿宋_GB2312"/>
          <w:b/>
          <w:bCs/>
        </w:rPr>
        <w:t>parts (</w:t>
      </w:r>
      <w:r w:rsidR="00C547A3">
        <w:rPr>
          <w:rStyle w:val="MSGENFONTSTYLENAMETEMPLATEROLENUMBERMSGENFONTSTYLENAMEBYROLETEXT9"/>
          <w:rFonts w:eastAsia="仿宋_GB2312" w:hint="eastAsia"/>
          <w:b/>
          <w:bCs/>
        </w:rPr>
        <w:t>200</w:t>
      </w:r>
      <w:r w:rsidR="00C547A3">
        <w:rPr>
          <w:rStyle w:val="MSGENFONTSTYLENAMETEMPLATEROLENUMBERMSGENFONTSTYLENAMEBYROLETEXT9"/>
          <w:rFonts w:eastAsia="仿宋_GB2312"/>
          <w:b/>
          <w:bCs/>
        </w:rPr>
        <w:t xml:space="preserve"> min, 100points).</w:t>
      </w:r>
    </w:p>
    <w:p w:rsidR="007E23EE" w:rsidRDefault="00C547A3">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1</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Optical Gas Detector selected and fault diagnoise( </w:t>
      </w:r>
      <w:r>
        <w:rPr>
          <w:rStyle w:val="MSGENFONTSTYLENAMETEMPLATEROLENUMBERMSGENFONTSTYLENAMEBYROLETEXT9"/>
          <w:rFonts w:eastAsia="仿宋_GB2312" w:hint="eastAsia"/>
        </w:rPr>
        <w:t>10</w:t>
      </w:r>
      <w:r>
        <w:rPr>
          <w:rStyle w:val="MSGENFONTSTYLENAMETEMPLATEROLENUMBERMSGENFONTSTYLENAMEBYROLETEXT9"/>
          <w:rFonts w:eastAsia="仿宋_GB2312"/>
        </w:rPr>
        <w:t>min</w:t>
      </w:r>
      <w:r>
        <w:rPr>
          <w:rStyle w:val="MSGENFONTSTYLENAMETEMPLATEROLENUMBERMSGENFONTSTYLENAMEBYROLETEXT9"/>
          <w:rFonts w:eastAsia="仿宋_GB2312" w:hint="eastAsia"/>
        </w:rPr>
        <w:t xml:space="preserve"> 10</w:t>
      </w:r>
      <w:r>
        <w:rPr>
          <w:rStyle w:val="MSGENFONTSTYLENAMETEMPLATEROLENUMBERMSGENFONTSTYLENAMEBYROLETEXT9"/>
          <w:rFonts w:eastAsia="仿宋_GB2312"/>
        </w:rPr>
        <w:t>points).</w:t>
      </w:r>
    </w:p>
    <w:p w:rsidR="007E23EE" w:rsidRDefault="00C547A3" w:rsidP="00AC2F90">
      <w:pPr>
        <w:spacing w:line="360" w:lineRule="auto"/>
        <w:ind w:firstLineChars="150" w:firstLine="390"/>
        <w:rPr>
          <w:rStyle w:val="MSGENFONTSTYLENAMETEMPLATEROLENUMBERMSGENFONTSTYLENAMEBYROLETEXT9"/>
          <w:rFonts w:eastAsia="仿宋_GB2312"/>
        </w:rPr>
      </w:pPr>
      <w:r>
        <w:rPr>
          <w:rStyle w:val="MSGENFONTSTYLENAMETEMPLATEROLENUMBERMSGENFONTSTYLENAMEBYROLETEXT9"/>
          <w:rFonts w:eastAsia="仿宋_GB2312"/>
        </w:rPr>
        <w:t>A set of optical gas detectors (including 6 instruments) should be test and find one intact instrument, at same time, write down the 9 faults in the other 5 instruments .</w:t>
      </w:r>
    </w:p>
    <w:p w:rsidR="007E23EE" w:rsidRDefault="00C547A3">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2</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S</w:t>
      </w:r>
      <w:r>
        <w:rPr>
          <w:rStyle w:val="MSGENFONTSTYLENAMETEMPLATEROLENUMBERMSGENFONTSTYLENAMEBYROLETEXT9"/>
          <w:rFonts w:eastAsia="仿宋_GB2312"/>
        </w:rPr>
        <w:t>ubstation</w:t>
      </w:r>
      <w:r>
        <w:rPr>
          <w:rStyle w:val="MSGENFONTSTYLENAMETEMPLATEROLENUMBERMSGENFONTSTYLENAMEBYROLETEXT9"/>
          <w:rFonts w:eastAsia="仿宋_GB2312" w:hint="eastAsia"/>
        </w:rPr>
        <w:t xml:space="preserve"> and </w:t>
      </w:r>
      <w:r>
        <w:rPr>
          <w:rStyle w:val="MSGENFONTSTYLENAMETEMPLATEROLENUMBERMSGENFONTSTYLENAMEBYROLETEXT9"/>
          <w:rFonts w:eastAsia="仿宋_GB2312"/>
        </w:rPr>
        <w:t>Sensor fault handling</w:t>
      </w:r>
      <w:r>
        <w:rPr>
          <w:rStyle w:val="MSGENFONTSTYLENAMETEMPLATEROLENUMBERMSGENFONTSTYLENAMEBYROLETEXT9"/>
          <w:rFonts w:eastAsia="仿宋_GB2312" w:hint="eastAsia"/>
        </w:rPr>
        <w:t xml:space="preserve">(30min </w:t>
      </w:r>
      <w:r w:rsidR="00AC2F90">
        <w:rPr>
          <w:rStyle w:val="MSGENFONTSTYLENAMETEMPLATEROLENUMBERMSGENFONTSTYLENAMEBYROLETEXT9"/>
          <w:rFonts w:eastAsia="仿宋_GB2312" w:hint="eastAsia"/>
        </w:rPr>
        <w:t>1</w:t>
      </w:r>
      <w:r>
        <w:rPr>
          <w:rStyle w:val="MSGENFONTSTYLENAMETEMPLATEROLENUMBERMSGENFONTSTYLENAMEBYROLETEXT9"/>
          <w:rFonts w:eastAsia="仿宋_GB2312" w:hint="eastAsia"/>
        </w:rPr>
        <w:t>0points)</w:t>
      </w:r>
    </w:p>
    <w:p w:rsidR="007E23EE" w:rsidRDefault="00C547A3" w:rsidP="00AC2F90">
      <w:pPr>
        <w:spacing w:line="360" w:lineRule="auto"/>
        <w:ind w:firstLineChars="150" w:firstLine="390"/>
        <w:rPr>
          <w:rStyle w:val="MSGENFONTSTYLENAMETEMPLATEROLENUMBERMSGENFONTSTYLENAMEBYROLETEXT9"/>
          <w:rFonts w:eastAsia="仿宋_GB2312"/>
        </w:rPr>
      </w:pPr>
      <w:r>
        <w:rPr>
          <w:rStyle w:val="MSGENFONTSTYLENAMETEMPLATEROLENUMBERMSGENFONTSTYLENAMEBYROLETEXT9"/>
          <w:rFonts w:eastAsia="仿宋_GB2312"/>
        </w:rPr>
        <w:t>For each group of 3 stations and 7 sensors in each group (3 stations and 7 sensors) to check and troubleshoot, 1 to 3 failures per set; Each instrument troubleshooting for detailed records.</w:t>
      </w:r>
    </w:p>
    <w:p w:rsidR="007E23EE" w:rsidRDefault="00C547A3">
      <w:pPr>
        <w:spacing w:line="360" w:lineRule="auto"/>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(3) </w:t>
      </w:r>
      <w:r>
        <w:rPr>
          <w:rStyle w:val="MSGENFONTSTYLENAMETEMPLATEROLENUMBERMSGENFONTSTYLENAMEBYROLETEXT9"/>
          <w:rFonts w:eastAsia="仿宋_GB2312"/>
        </w:rPr>
        <w:t xml:space="preserve">Coal mining </w:t>
      </w:r>
      <w:r>
        <w:rPr>
          <w:rStyle w:val="MSGENFONTSTYLENAMETEMPLATEROLENUMBERMSGENFONTSTYLENAMEBYROLETEXT9"/>
          <w:rFonts w:eastAsia="仿宋_GB2312" w:hint="eastAsia"/>
        </w:rPr>
        <w:t xml:space="preserve">and </w:t>
      </w:r>
      <w:r>
        <w:rPr>
          <w:rStyle w:val="MSGENFONTSTYLENAMETEMPLATEROLENUMBERMSGENFONTSTYLENAMEBYROLETEXT9"/>
          <w:rFonts w:eastAsia="仿宋_GB2312"/>
        </w:rPr>
        <w:t>Drivingfaceof gas sensor design</w:t>
      </w:r>
      <w:r>
        <w:rPr>
          <w:rStyle w:val="MSGENFONTSTYLENAMETEMPLATEROLENUMBERMSGENFONTSTYLENAMEBYROLETEXT9"/>
          <w:rFonts w:eastAsia="仿宋_GB2312" w:hint="eastAsia"/>
        </w:rPr>
        <w:t>(60min</w:t>
      </w:r>
      <w:r w:rsidR="00522424">
        <w:rPr>
          <w:rStyle w:val="MSGENFONTSTYLENAMETEMPLATEROLENUMBERMSGENFONTSTYLENAMEBYROLETEXT9"/>
          <w:rFonts w:eastAsia="仿宋_GB2312" w:hint="eastAsia"/>
        </w:rPr>
        <w:t xml:space="preserve"> </w:t>
      </w:r>
      <w:r>
        <w:rPr>
          <w:rStyle w:val="MSGENFONTSTYLENAMETEMPLATEROLENUMBERMSGENFONTSTYLENAMEBYROLETEXT9"/>
          <w:rFonts w:eastAsia="仿宋_GB2312" w:hint="eastAsia"/>
        </w:rPr>
        <w:t xml:space="preserve"> 2</w:t>
      </w:r>
      <w:r w:rsidR="00522424">
        <w:rPr>
          <w:rStyle w:val="MSGENFONTSTYLENAMETEMPLATEROLENUMBERMSGENFONTSTYLENAMEBYROLETEXT9"/>
          <w:rFonts w:eastAsia="仿宋_GB2312" w:hint="eastAsia"/>
        </w:rPr>
        <w:t>4</w:t>
      </w:r>
      <w:r>
        <w:rPr>
          <w:rStyle w:val="MSGENFONTSTYLENAMETEMPLATEROLENUMBERMSGENFONTSTYLENAMEBYROLETEXT9"/>
          <w:rFonts w:eastAsia="仿宋_GB2312" w:hint="eastAsia"/>
        </w:rPr>
        <w:t>points)</w:t>
      </w:r>
    </w:p>
    <w:p w:rsidR="007E23EE" w:rsidRDefault="00C547A3" w:rsidP="00AC2F90">
      <w:pPr>
        <w:spacing w:line="360" w:lineRule="auto"/>
        <w:ind w:firstLineChars="150" w:firstLine="390"/>
        <w:rPr>
          <w:rStyle w:val="MSGENFONTSTYLENAMETEMPLATEROLENUMBERMSGENFONTSTYLENAMEBYROLETEXT9"/>
          <w:rFonts w:eastAsia="仿宋_GB2312"/>
        </w:rPr>
      </w:pPr>
      <w:r>
        <w:rPr>
          <w:rStyle w:val="MSGENFONTSTYLENAMETEMPLATEROLENUMBERMSGENFONTSTYLENAMEBYROLETEXT9"/>
          <w:rFonts w:eastAsia="仿宋_GB2312"/>
        </w:rPr>
        <w:t xml:space="preserve">For a group of randomly selected topic analysis, judgment and calculation, </w:t>
      </w:r>
    </w:p>
    <w:p w:rsidR="007E23EE" w:rsidRDefault="00C547A3">
      <w:pPr>
        <w:spacing w:line="360" w:lineRule="auto"/>
        <w:ind w:left="260" w:hangingChars="100" w:hanging="260"/>
        <w:rPr>
          <w:rStyle w:val="MSGENFONTSTYLENAMETEMPLATEROLENUMBERMSGENFONTSTYLENAMEBYROLETEXT9"/>
          <w:rFonts w:eastAsia="仿宋_GB2312"/>
        </w:rPr>
      </w:pPr>
      <w:r>
        <w:rPr>
          <w:rStyle w:val="MSGENFONTSTYLENAMETEMPLATEROLENUMBERMSGENFONTSTYLENAMEBYROLETEXT9"/>
          <w:rFonts w:eastAsia="仿宋_GB2312"/>
        </w:rPr>
        <w:t>determine the level of mine gas type</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 combining subject using </w:t>
      </w:r>
      <w:r>
        <w:rPr>
          <w:rStyle w:val="MSGENFONTSTYLENAMETEMPLATEROLENUMBERMSGENFONTSTYLENAMEBYROLETEXT9"/>
          <w:rFonts w:eastAsia="仿宋_GB2312" w:hint="eastAsia"/>
        </w:rPr>
        <w:t xml:space="preserve">computer softw-   </w:t>
      </w:r>
    </w:p>
    <w:p w:rsidR="007E23EE" w:rsidRDefault="00C547A3">
      <w:pPr>
        <w:spacing w:line="360" w:lineRule="auto"/>
        <w:ind w:left="260" w:hangingChars="100" w:hanging="260"/>
        <w:rPr>
          <w:rStyle w:val="MSGENFONTSTYLENAMETEMPLATEROLENUMBERMSGENFONTSTYLENAMEBYROLETEXT9"/>
          <w:rFonts w:eastAsia="仿宋_GB2312"/>
        </w:rPr>
      </w:pPr>
      <w:r>
        <w:rPr>
          <w:rStyle w:val="MSGENFONTSTYLENAMETEMPLATEROLENUMBERMSGENFONTSTYLENAMEBYROLETEXT9"/>
          <w:rFonts w:eastAsia="仿宋_GB2312"/>
        </w:rPr>
        <w:t>are (AutoCAD) tunnelling face methane sensor layout design and illustration.</w:t>
      </w:r>
    </w:p>
    <w:p w:rsidR="007E23EE" w:rsidRDefault="00C547A3">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(4)</w:t>
      </w:r>
      <w:r>
        <w:rPr>
          <w:rStyle w:val="MSGENFONTSTYLENAMETEMPLATEROLENUMBERMSGENFONTSTYLENAMEBYROLETEXT9"/>
          <w:rFonts w:eastAsia="仿宋_GB2312"/>
        </w:rPr>
        <w:t>Testing gas concentration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CO</w:t>
      </w:r>
      <w:r>
        <w:rPr>
          <w:rStyle w:val="MSGENFONTSTYLENAMETEMPLATEROLENUMBERMSGENFONTSTYLENAMEBYROLETEXT9"/>
          <w:rFonts w:eastAsia="仿宋_GB2312" w:hint="eastAsia"/>
          <w:vertAlign w:val="subscript"/>
        </w:rPr>
        <w:t>2</w:t>
      </w:r>
      <w:r>
        <w:rPr>
          <w:rStyle w:val="MSGENFONTSTYLENAMETEMPLATEROLENUMBERMSGENFONTSTYLENAMEBYROLETEXT9"/>
          <w:rFonts w:eastAsia="仿宋_GB2312" w:hint="eastAsia"/>
        </w:rPr>
        <w:t xml:space="preserve"> concentration </w:t>
      </w:r>
      <w:r>
        <w:rPr>
          <w:rStyle w:val="MSGENFONTSTYLENAMETEMPLATEROLENUMBERMSGENFONTSTYLENAMEBYROLETEXT9"/>
          <w:rFonts w:eastAsia="仿宋_GB2312"/>
        </w:rPr>
        <w:t>and data correction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15min 10points</w:t>
      </w:r>
      <w:r>
        <w:rPr>
          <w:rStyle w:val="MSGENFONTSTYLENAMETEMPLATEROLENUMBERMSGENFONTSTYLENAMEBYROLETEXT9"/>
          <w:rFonts w:eastAsia="仿宋_GB2312" w:hint="eastAsia"/>
        </w:rPr>
        <w:t>）</w:t>
      </w:r>
    </w:p>
    <w:p w:rsidR="007E23EE" w:rsidRDefault="00C547A3" w:rsidP="00AC2F90">
      <w:pPr>
        <w:spacing w:line="360" w:lineRule="auto"/>
        <w:ind w:firstLineChars="150" w:firstLine="390"/>
        <w:jc w:val="both"/>
        <w:rPr>
          <w:rStyle w:val="MSGENFONTSTYLENAMETEMPLATEROLENUMBERMSGENFONTSTYLENAMEBYROLETEXT9"/>
          <w:rFonts w:eastAsia="仿宋_GB2312"/>
        </w:rPr>
      </w:pPr>
      <w:r>
        <w:rPr>
          <w:rStyle w:val="MSGENFONTSTYLENAMETEMPLATEROLENUMBERMSGENFONTSTYLENAMEBYROLETEXT9"/>
          <w:rFonts w:eastAsia="仿宋_GB2312"/>
        </w:rPr>
        <w:lastRenderedPageBreak/>
        <w:t>The concentration of the given gas and carbon dioxide is measured and the real value of the measured reading is calculated and the test report form is filled in.</w:t>
      </w:r>
    </w:p>
    <w:p w:rsidR="007E23EE" w:rsidRDefault="00C547A3">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5</w:t>
      </w:r>
      <w:r>
        <w:rPr>
          <w:rStyle w:val="MSGENFONTSTYLENAMETEMPLATEROLENUMBERMSGENFONTSTYLENAMEBYROLETEXT9"/>
          <w:rFonts w:eastAsia="仿宋_GB2312" w:hint="eastAsia"/>
        </w:rPr>
        <w:t>）</w:t>
      </w:r>
      <w:r>
        <w:rPr>
          <w:rStyle w:val="MSGENFONTSTYLENAMETEMPLATEROLENUMBERMSGENFONTSTYLENAMEBYROLETEXT9"/>
          <w:rFonts w:eastAsia="仿宋_GB2312"/>
        </w:rPr>
        <w:t>Self - rescuer wearing, self - saving and mutual aid</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8min 5points</w:t>
      </w:r>
      <w:r>
        <w:rPr>
          <w:rStyle w:val="MSGENFONTSTYLENAMETEMPLATEROLENUMBERMSGENFONTSTYLENAMEBYROLETEXT9"/>
          <w:rFonts w:eastAsia="仿宋_GB2312" w:hint="eastAsia"/>
        </w:rPr>
        <w:t>）</w:t>
      </w:r>
    </w:p>
    <w:p w:rsidR="007E23EE" w:rsidRDefault="00C547A3">
      <w:pPr>
        <w:spacing w:line="360" w:lineRule="auto"/>
        <w:ind w:firstLineChars="200" w:firstLine="520"/>
        <w:jc w:val="both"/>
        <w:rPr>
          <w:rStyle w:val="MSGENFONTSTYLENAMETEMPLATEROLENUMBERMSGENFONTSTYLENAMEBYROLETEXT9"/>
          <w:rFonts w:eastAsia="仿宋_GB2312"/>
        </w:rPr>
      </w:pPr>
      <w:r>
        <w:rPr>
          <w:rStyle w:val="MSGENFONTSTYLENAMETEMPLATEROLENUMBERMSGENFONTSTYLENAMEBYROLETEXT9"/>
          <w:rFonts w:eastAsia="仿宋_GB2312"/>
        </w:rPr>
        <w:t>In the simulation of fire accident, self-rescue device, self-rescue and mutual rescue.</w:t>
      </w:r>
    </w:p>
    <w:p w:rsidR="007E23EE" w:rsidRDefault="00C547A3">
      <w:pPr>
        <w:spacing w:line="360" w:lineRule="auto"/>
        <w:ind w:firstLineChars="100" w:firstLine="260"/>
        <w:jc w:val="both"/>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6</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Coal mining </w:t>
      </w:r>
      <w:r>
        <w:rPr>
          <w:rStyle w:val="MSGENFONTSTYLENAMETEMPLATEROLENUMBERMSGENFONTSTYLENAMEBYROLETEXT9"/>
          <w:rFonts w:eastAsia="仿宋_GB2312" w:hint="eastAsia"/>
        </w:rPr>
        <w:t xml:space="preserve">and </w:t>
      </w:r>
      <w:r>
        <w:rPr>
          <w:rStyle w:val="MSGENFONTSTYLENAMETEMPLATEROLENUMBERMSGENFONTSTYLENAMEBYROLETEXT9"/>
          <w:rFonts w:eastAsia="仿宋_GB2312"/>
        </w:rPr>
        <w:t>Drivingface</w:t>
      </w:r>
      <w:r>
        <w:rPr>
          <w:rStyle w:val="MSGENFONTSTYLENAMETEMPLATEROLENUMBERMSGENFONTSTYLENAMEBYROLETEXT9"/>
          <w:rFonts w:eastAsia="仿宋_GB2312" w:hint="eastAsia"/>
        </w:rPr>
        <w:t xml:space="preserve"> of g</w:t>
      </w:r>
      <w:r>
        <w:rPr>
          <w:rStyle w:val="MSGENFONTSTYLENAMETEMPLATEROLENUMBERMSGENFONTSTYLENAMEBYROLETEXT9"/>
          <w:rFonts w:eastAsia="仿宋_GB2312"/>
        </w:rPr>
        <w:t>as sensor and station installation and calibration</w:t>
      </w:r>
      <w:r>
        <w:rPr>
          <w:rStyle w:val="MSGENFONTSTYLENAMETEMPLATEROLENUMBERMSGENFONTSTYLENAMEBYROLETEXT9"/>
          <w:rFonts w:eastAsia="仿宋_GB2312" w:hint="eastAsia"/>
        </w:rPr>
        <w:t>（</w:t>
      </w:r>
      <w:r w:rsidR="00AC2F90">
        <w:rPr>
          <w:rStyle w:val="MSGENFONTSTYLENAMETEMPLATEROLENUMBERMSGENFONTSTYLENAMEBYROLETEXT9"/>
          <w:rFonts w:eastAsia="仿宋_GB2312" w:hint="eastAsia"/>
        </w:rPr>
        <w:t>60</w:t>
      </w:r>
      <w:r>
        <w:rPr>
          <w:rStyle w:val="MSGENFONTSTYLENAMETEMPLATEROLENUMBERMSGENFONTSTYLENAMEBYROLETEXT9"/>
          <w:rFonts w:eastAsia="仿宋_GB2312" w:hint="eastAsia"/>
        </w:rPr>
        <w:t>min</w:t>
      </w:r>
      <w:r w:rsidR="00522424">
        <w:rPr>
          <w:rStyle w:val="MSGENFONTSTYLENAMETEMPLATEROLENUMBERMSGENFONTSTYLENAMEBYROLETEXT9"/>
          <w:rFonts w:eastAsia="仿宋_GB2312" w:hint="eastAsia"/>
        </w:rPr>
        <w:t xml:space="preserve"> </w:t>
      </w:r>
      <w:r>
        <w:rPr>
          <w:rStyle w:val="MSGENFONTSTYLENAMETEMPLATEROLENUMBERMSGENFONTSTYLENAMEBYROLETEXT9"/>
          <w:rFonts w:eastAsia="仿宋_GB2312" w:hint="eastAsia"/>
        </w:rPr>
        <w:t xml:space="preserve"> </w:t>
      </w:r>
      <w:r w:rsidR="00AC2F90">
        <w:rPr>
          <w:rStyle w:val="MSGENFONTSTYLENAMETEMPLATEROLENUMBERMSGENFONTSTYLENAMEBYROLETEXT9"/>
          <w:rFonts w:eastAsia="仿宋_GB2312" w:hint="eastAsia"/>
        </w:rPr>
        <w:t>2</w:t>
      </w:r>
      <w:r w:rsidR="00522424">
        <w:rPr>
          <w:rStyle w:val="MSGENFONTSTYLENAMETEMPLATEROLENUMBERMSGENFONTSTYLENAMEBYROLETEXT9"/>
          <w:rFonts w:eastAsia="仿宋_GB2312" w:hint="eastAsia"/>
        </w:rPr>
        <w:t>4</w:t>
      </w:r>
      <w:r>
        <w:rPr>
          <w:rStyle w:val="MSGENFONTSTYLENAMETEMPLATEROLENUMBERMSGENFONTSTYLENAMEBYROLETEXT9"/>
          <w:rFonts w:eastAsia="仿宋_GB2312" w:hint="eastAsia"/>
        </w:rPr>
        <w:t>points</w:t>
      </w:r>
      <w:r>
        <w:rPr>
          <w:rStyle w:val="MSGENFONTSTYLENAMETEMPLATEROLENUMBERMSGENFONTSTYLENAMEBYROLETEXT9"/>
          <w:rFonts w:eastAsia="仿宋_GB2312" w:hint="eastAsia"/>
        </w:rPr>
        <w:t>）</w:t>
      </w:r>
    </w:p>
    <w:p w:rsidR="007E23EE" w:rsidRDefault="00C547A3" w:rsidP="00AC2F90">
      <w:pPr>
        <w:spacing w:line="360" w:lineRule="auto"/>
        <w:ind w:firstLineChars="150" w:firstLine="390"/>
        <w:jc w:val="both"/>
        <w:rPr>
          <w:rStyle w:val="MSGENFONTSTYLENAMETEMPLATEROLENUMBERMSGENFONTSTYLENAMEBYROLETEXT9"/>
          <w:rFonts w:eastAsia="仿宋_GB2312"/>
        </w:rPr>
      </w:pPr>
      <w:r>
        <w:rPr>
          <w:rStyle w:val="MSGENFONTSTYLENAMETEMPLATEROLENUMBERMSGENFONTSTYLENAMEBYROLETEXT9"/>
          <w:rFonts w:eastAsia="仿宋_GB2312"/>
        </w:rPr>
        <w:t>The installation and adjustment of the gas sensor in the mining face and the connection and commissioning of the station.</w:t>
      </w:r>
    </w:p>
    <w:p w:rsidR="007E23EE" w:rsidRDefault="00C547A3">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7</w:t>
      </w:r>
      <w:r>
        <w:rPr>
          <w:rStyle w:val="MSGENFONTSTYLENAMETEMPLATEROLENUMBERMSGENFONTSTYLENAMEBYROLETEXT9"/>
          <w:rFonts w:eastAsia="仿宋_GB2312" w:hint="eastAsia"/>
        </w:rPr>
        <w:t>）</w:t>
      </w:r>
      <w:r>
        <w:rPr>
          <w:rStyle w:val="MSGENFONTSTYLENAMETEMPLATEROLENUMBERMSGENFONTSTYLENAMEBYROLETEXT9"/>
          <w:rFonts w:eastAsia="仿宋_GB2312"/>
        </w:rPr>
        <w:t>Simulation of mine ventilation system gas management</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 xml:space="preserve">22min </w:t>
      </w:r>
      <w:r w:rsidR="00AC2F90">
        <w:rPr>
          <w:rStyle w:val="MSGENFONTSTYLENAMETEMPLATEROLENUMBERMSGENFONTSTYLENAMEBYROLETEXT9"/>
          <w:rFonts w:eastAsia="仿宋_GB2312" w:hint="eastAsia"/>
        </w:rPr>
        <w:t>1</w:t>
      </w:r>
      <w:r w:rsidR="00522424">
        <w:rPr>
          <w:rStyle w:val="MSGENFONTSTYLENAMETEMPLATEROLENUMBERMSGENFONTSTYLENAMEBYROLETEXT9"/>
          <w:rFonts w:eastAsia="仿宋_GB2312" w:hint="eastAsia"/>
        </w:rPr>
        <w:t>7</w:t>
      </w:r>
      <w:r>
        <w:rPr>
          <w:rStyle w:val="MSGENFONTSTYLENAMETEMPLATEROLENUMBERMSGENFONTSTYLENAMEBYROLETEXT9"/>
          <w:rFonts w:eastAsia="仿宋_GB2312" w:hint="eastAsia"/>
        </w:rPr>
        <w:t>points</w:t>
      </w:r>
      <w:r>
        <w:rPr>
          <w:rStyle w:val="MSGENFONTSTYLENAMETEMPLATEROLENUMBERMSGENFONTSTYLENAMEBYROLETEXT9"/>
          <w:rFonts w:eastAsia="仿宋_GB2312" w:hint="eastAsia"/>
        </w:rPr>
        <w:t>）</w:t>
      </w:r>
    </w:p>
    <w:p w:rsidR="007E23EE" w:rsidRDefault="00C547A3" w:rsidP="00AC2F90">
      <w:pPr>
        <w:spacing w:line="360" w:lineRule="auto"/>
        <w:ind w:firstLineChars="150" w:firstLine="390"/>
        <w:jc w:val="both"/>
        <w:rPr>
          <w:rStyle w:val="MSGENFONTSTYLENAMETEMPLATEROLENUMBERMSGENFONTSTYLENAMEBYROLETEXT9"/>
          <w:rFonts w:eastAsia="仿宋_GB2312"/>
        </w:rPr>
      </w:pPr>
      <w:r>
        <w:rPr>
          <w:rStyle w:val="MSGENFONTSTYLENAMETEMPLATEROLENUMBERMSGENFONTSTYLENAMEBYROLETEXT9"/>
          <w:rFonts w:eastAsia="仿宋_GB2312"/>
        </w:rPr>
        <w:t>To dictate the preparation of the well before gas; In the simulation of mine ventilation system, the gas detection procedure and management key points of the mine ventilation system are performed according to the requirements of mine gas detection and management.</w:t>
      </w:r>
    </w:p>
    <w:p w:rsidR="007E23EE" w:rsidRDefault="00C547A3">
      <w:pPr>
        <w:spacing w:line="360" w:lineRule="auto"/>
        <w:jc w:val="both"/>
        <w:rPr>
          <w:rFonts w:ascii="黑体" w:eastAsia="黑体" w:hAnsi="黑体" w:cs="黑体"/>
          <w:b/>
          <w:sz w:val="30"/>
          <w:szCs w:val="30"/>
        </w:rPr>
      </w:pPr>
      <w:r>
        <w:rPr>
          <w:rFonts w:ascii="黑体" w:eastAsia="黑体" w:hAnsi="黑体" w:cs="黑体" w:hint="eastAsia"/>
          <w:b/>
          <w:sz w:val="30"/>
          <w:szCs w:val="30"/>
        </w:rPr>
        <w:t>七、竞赛方式</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竞赛的技能实操部分为团体项目。为了鼓励各省积极组织省赛，对于组织相应赛项省级选拔赛并经大赛执委会审查备案的省份，由大赛执委会根据赛项特点及承办单位实际承接能力，在条件许可的情况下可增加</w:t>
      </w:r>
      <w:r>
        <w:rPr>
          <w:rFonts w:ascii="Arial Narrow" w:eastAsia="仿宋_GB2312" w:hAnsi="Arial Narrow" w:cs="Arial" w:hint="eastAsia"/>
          <w:sz w:val="30"/>
          <w:szCs w:val="30"/>
        </w:rPr>
        <w:t>1</w:t>
      </w:r>
      <w:r>
        <w:rPr>
          <w:rFonts w:ascii="Arial Narrow" w:eastAsia="仿宋_GB2312" w:hAnsi="Arial Narrow" w:cs="Arial" w:hint="eastAsia"/>
          <w:sz w:val="30"/>
          <w:szCs w:val="30"/>
        </w:rPr>
        <w:t>支参赛队。竞赛内容由每支参赛队独立完成。每队限报</w:t>
      </w:r>
      <w:r>
        <w:rPr>
          <w:rFonts w:ascii="Arial Narrow" w:eastAsia="仿宋_GB2312" w:hAnsi="Arial Narrow" w:cs="Arial" w:hint="eastAsia"/>
          <w:sz w:val="30"/>
          <w:szCs w:val="30"/>
        </w:rPr>
        <w:t>3</w:t>
      </w:r>
      <w:r>
        <w:rPr>
          <w:rFonts w:ascii="Arial Narrow" w:eastAsia="仿宋_GB2312" w:hAnsi="Arial Narrow" w:cs="Arial" w:hint="eastAsia"/>
          <w:sz w:val="30"/>
          <w:szCs w:val="30"/>
        </w:rPr>
        <w:t>名选手，可派</w:t>
      </w:r>
      <w:r>
        <w:rPr>
          <w:rFonts w:ascii="Arial Narrow" w:eastAsia="仿宋_GB2312" w:hAnsi="Arial Narrow" w:cs="Arial" w:hint="eastAsia"/>
          <w:sz w:val="30"/>
          <w:szCs w:val="30"/>
        </w:rPr>
        <w:t>1</w:t>
      </w:r>
      <w:r>
        <w:rPr>
          <w:rFonts w:ascii="Arial Narrow" w:eastAsia="仿宋_GB2312" w:hAnsi="Arial Narrow" w:cs="Arial" w:hint="eastAsia"/>
          <w:sz w:val="30"/>
          <w:szCs w:val="30"/>
        </w:rPr>
        <w:t>名领队，</w:t>
      </w:r>
      <w:r>
        <w:rPr>
          <w:rFonts w:ascii="Arial Narrow" w:eastAsia="仿宋_GB2312" w:hAnsi="Arial Narrow" w:cs="Arial" w:hint="eastAsia"/>
          <w:sz w:val="30"/>
          <w:szCs w:val="30"/>
        </w:rPr>
        <w:t>1-2</w:t>
      </w:r>
      <w:r>
        <w:rPr>
          <w:rFonts w:ascii="Arial Narrow" w:eastAsia="仿宋_GB2312" w:hAnsi="Arial Narrow" w:cs="Arial" w:hint="eastAsia"/>
          <w:sz w:val="30"/>
          <w:szCs w:val="30"/>
        </w:rPr>
        <w:t>名指导教师参加比赛。不邀请境外代表队参加。</w:t>
      </w:r>
    </w:p>
    <w:p w:rsidR="007E23EE" w:rsidRDefault="00C547A3">
      <w:pPr>
        <w:spacing w:line="360" w:lineRule="auto"/>
        <w:ind w:firstLineChars="200" w:firstLine="600"/>
        <w:jc w:val="both"/>
        <w:rPr>
          <w:rStyle w:val="MSGENFONTSTYLENAMETEMPLATEROLENUMBERMSGENFONTSTYLENAMEBYROLETEXT9"/>
          <w:rFonts w:eastAsia="仿宋_GB2312"/>
        </w:rPr>
        <w:sectPr w:rsidR="007E23EE">
          <w:pgSz w:w="11909" w:h="16834"/>
          <w:pgMar w:top="1440" w:right="1797" w:bottom="1440" w:left="1797" w:header="0" w:footer="6" w:gutter="0"/>
          <w:cols w:space="720"/>
          <w:docGrid w:linePitch="360"/>
        </w:sectPr>
      </w:pPr>
      <w:r>
        <w:rPr>
          <w:rFonts w:ascii="Arial Narrow" w:eastAsia="仿宋_GB2312" w:hAnsi="Arial Narrow" w:cs="Arial" w:hint="eastAsia"/>
          <w:sz w:val="30"/>
          <w:szCs w:val="30"/>
        </w:rPr>
        <w:t>竞赛采用现场操作由裁判员现场评分。</w:t>
      </w:r>
    </w:p>
    <w:p w:rsidR="007E23EE" w:rsidRDefault="00C547A3">
      <w:pPr>
        <w:snapToGrid w:val="0"/>
        <w:spacing w:line="560" w:lineRule="exact"/>
        <w:rPr>
          <w:rFonts w:ascii="Arial Narrow" w:eastAsia="仿宋_GB2312" w:hAnsi="Arial Narrow" w:cs="Arial"/>
          <w:sz w:val="30"/>
          <w:szCs w:val="30"/>
        </w:rPr>
      </w:pPr>
      <w:bookmarkStart w:id="8" w:name="bookmark13"/>
      <w:r>
        <w:rPr>
          <w:rFonts w:ascii="黑体" w:eastAsia="黑体" w:hAnsi="黑体" w:cs="黑体" w:hint="eastAsia"/>
          <w:b/>
          <w:sz w:val="30"/>
          <w:szCs w:val="30"/>
        </w:rPr>
        <w:lastRenderedPageBreak/>
        <w:t>八、竞赛时间安排与流程</w:t>
      </w:r>
      <w:bookmarkEnd w:id="8"/>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（一）实操比赛流程</w:t>
      </w:r>
    </w:p>
    <w:p w:rsidR="006C340E" w:rsidRDefault="000D5B27" w:rsidP="006C340E">
      <w:pPr>
        <w:ind w:firstLineChars="200" w:firstLine="602"/>
        <w:rPr>
          <w:rStyle w:val="MSGENFONTSTYLENAMETEMPLATEROLEMSGENFONTSTYLENAMEBYROLETEXT"/>
          <w:rFonts w:ascii="Times New Roman" w:eastAsia="仿宋_GB2312" w:hAnsi="Times New Roman" w:cs="Times New Roman"/>
        </w:rPr>
      </w:pPr>
      <w:r w:rsidRPr="000D5B27">
        <w:rPr>
          <w:rFonts w:ascii="仿宋" w:eastAsia="仿宋" w:hAnsi="仿宋" w:cs="Arial"/>
          <w:b/>
          <w:noProof/>
          <w:sz w:val="30"/>
          <w:szCs w:val="30"/>
          <w:lang w:val="en-US"/>
        </w:rPr>
        <w:pict>
          <v:group id="组合 2" o:spid="_x0000_s1047" style="position:absolute;left:0;text-align:left;margin-left:30.5pt;margin-top:5.6pt;width:346.75pt;height:244.45pt;z-index:251674624" coordorigin="2647,5100" coordsize="677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">
            <v:shapetype id="_x0000_t32" coordsize="21600,21600" o:spt="32" o:oned="t" path="m,l21600,21600e" filled="f">
              <v:path arrowok="t" fillok="f" o:connecttype="none"/>
              <o:lock v:ext="edit" shapetype="t"/>
            </v:shapetype>
            <v:shape id="AutoShape 23" o:spid="_x0000_s1048" type="#_x0000_t32" style="position:absolute;left:5230;top:10119;width:1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" strokeweight="1.5pt">
              <v:stroke endarrow="block"/>
            </v:shape>
            <v:group id="组合 4" o:spid="_x0000_s1049" style="position:absolute;left:2647;top:5100;width:6773;height:5280" coordorigin="2662,5100" coordsize="677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4" o:spid="_x0000_s1050" style="position:absolute;left:2662;top:5100;width:2646;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" filled="f" strokeweight="1.25pt">
                <v:textbox>
                  <w:txbxContent>
                    <w:p w:rsidR="00C84DD8" w:rsidRDefault="00C84DD8" w:rsidP="006C340E">
                      <w:pPr>
                        <w:ind w:firstLineChars="100" w:firstLine="240"/>
                      </w:pPr>
                      <w:r>
                        <w:t>检录</w:t>
                      </w:r>
                      <w:r>
                        <w:rPr>
                          <w:rFonts w:hint="eastAsia"/>
                        </w:rPr>
                        <w:t>（10分钟）</w:t>
                      </w:r>
                    </w:p>
                  </w:txbxContent>
                </v:textbox>
              </v:rect>
              <v:rect id="Rectangle 15" o:spid="_x0000_s1051" style="position:absolute;left:2678;top:6302;width:2630;height: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" filled="f" strokeweight="1.25pt">
                <v:textbox>
                  <w:txbxContent>
                    <w:p w:rsidR="00C84DD8" w:rsidRDefault="00C84DD8" w:rsidP="006C340E">
                      <w:pPr>
                        <w:spacing w:line="240" w:lineRule="atLeast"/>
                        <w:rPr>
                          <w:rFonts w:ascii="宋体" w:hAnsi="宋体"/>
                        </w:rPr>
                      </w:pPr>
                      <w:r>
                        <w:rPr>
                          <w:rFonts w:ascii="宋体" w:hAnsi="宋体" w:hint="eastAsia"/>
                        </w:rPr>
                        <w:t>赛前准备（15分钟）</w:t>
                      </w:r>
                    </w:p>
                  </w:txbxContent>
                </v:textbox>
              </v:rect>
              <v:rect id="Rectangle 16" o:spid="_x0000_s1052" style="position:absolute;left:2665;top:7469;width:2613;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" filled="f" strokeweight="1.25pt">
                <v:textbox>
                  <w:txbxContent>
                    <w:p w:rsidR="00C84DD8" w:rsidRDefault="00C84DD8" w:rsidP="006C340E">
                      <w:pPr>
                        <w:spacing w:line="240" w:lineRule="atLeast"/>
                      </w:pPr>
                      <w:r>
                        <w:t>实施任务</w:t>
                      </w:r>
                      <w:r>
                        <w:rPr>
                          <w:rFonts w:hint="eastAsia"/>
                          <w:color w:val="auto"/>
                        </w:rPr>
                        <w:t>（</w:t>
                      </w:r>
                      <w:r>
                        <w:rPr>
                          <w:rFonts w:eastAsia="宋体" w:hint="eastAsia"/>
                          <w:color w:val="auto"/>
                          <w:lang w:val="en-US"/>
                        </w:rPr>
                        <w:t>200</w:t>
                      </w:r>
                      <w:r>
                        <w:rPr>
                          <w:rFonts w:hint="eastAsia"/>
                          <w:color w:val="auto"/>
                        </w:rPr>
                        <w:t>分钟）</w:t>
                      </w:r>
                    </w:p>
                  </w:txbxContent>
                </v:textbox>
              </v:rect>
              <v:rect id="Rectangle 17" o:spid="_x0000_s1053" style="position:absolute;left:2699;top:8589;width:2555;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" filled="f" strokeweight="1.25pt">
                <v:textbox>
                  <w:txbxContent>
                    <w:p w:rsidR="00C84DD8" w:rsidRDefault="00C84DD8" w:rsidP="006C340E">
                      <w:pPr>
                        <w:ind w:firstLineChars="300" w:firstLine="720"/>
                      </w:pPr>
                      <w:r>
                        <w:rPr>
                          <w:rFonts w:hint="eastAsia"/>
                        </w:rPr>
                        <w:t>任务完成</w:t>
                      </w:r>
                    </w:p>
                  </w:txbxContent>
                </v:textbox>
              </v:rect>
              <v:rect id="Rectangle 18" o:spid="_x0000_s1054" style="position:absolute;left:2682;top:9768;width:2555;height:6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" filled="f" strokeweight="1.25pt">
                <v:textbox>
                  <w:txbxContent>
                    <w:p w:rsidR="00C84DD8" w:rsidRDefault="00C84DD8" w:rsidP="006C340E">
                      <w:pPr>
                        <w:ind w:firstLineChars="300" w:firstLine="720"/>
                      </w:pPr>
                      <w:r>
                        <w:rPr>
                          <w:rFonts w:hint="eastAsia"/>
                        </w:rPr>
                        <w:t>评定成绩</w:t>
                      </w:r>
                    </w:p>
                  </w:txbxContent>
                </v:textbox>
              </v:rect>
              <v:rect id="Rectangle 19" o:spid="_x0000_s1055" style="position:absolute;left:6880;top:9766;width:2555;height: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" filled="f" strokeweight="1.25pt">
                <v:textbox>
                  <w:txbxContent>
                    <w:p w:rsidR="00C84DD8" w:rsidRDefault="00C84DD8" w:rsidP="006C340E">
                      <w:pPr>
                        <w:ind w:firstLineChars="300" w:firstLine="720"/>
                      </w:pPr>
                      <w:r>
                        <w:rPr>
                          <w:rFonts w:hint="eastAsia"/>
                        </w:rPr>
                        <w:t>比赛结束</w:t>
                      </w:r>
                    </w:p>
                  </w:txbxContent>
                </v:textbox>
              </v:rect>
              <v:shape id="AutoShape 20" o:spid="_x0000_s1056" type="#_x0000_t32" style="position:absolute;left:4007;top:5703;width:1;height:5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" strokeweight="1.5pt">
                <v:stroke endarrow="block"/>
              </v:shape>
              <v:shape id="AutoShape 22" o:spid="_x0000_s1057" type="#_x0000_t32" style="position:absolute;left:3990;top:6883;width:1;height:5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" strokeweight="1.5pt">
                <v:stroke endarrow="block"/>
              </v:shape>
              <v:shapetype id="_x0000_t4" coordsize="21600,21600" o:spt="4" path="m10800,l,10800,10800,21600,21600,10800xe">
                <v:stroke joinstyle="miter"/>
                <v:path gradientshapeok="t" o:connecttype="rect" textboxrect="5400,5400,16200,16200"/>
              </v:shapetype>
              <v:shape id="AutoShape 24" o:spid="_x0000_s1058" type="#_x0000_t4" style="position:absolute;left:6922;top:6987;width:2031;height:1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" filled="f" strokeweight="1.25pt">
                <v:textbox>
                  <w:txbxContent>
                    <w:p w:rsidR="00C84DD8" w:rsidRDefault="00C84DD8" w:rsidP="006C340E">
                      <w:pPr>
                        <w:jc w:val="center"/>
                      </w:pPr>
                      <w:r>
                        <w:rPr>
                          <w:rFonts w:hint="eastAsia"/>
                        </w:rPr>
                        <w:t>超时</w:t>
                      </w:r>
                    </w:p>
                  </w:txbxContent>
                </v:textbox>
              </v:shape>
              <v:shape id="AutoShape 25" o:spid="_x0000_s1059" type="#_x0000_t32" style="position:absolute;left:8953;top:7739;width:1;height:20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miwgAAANsAAAAPAAAAZHJzL2Rvd25yZXYueG1sRI9Bi8Iw&#10;FITvgv8hPGFvmuqC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DDE3miwgAAANsAAAAPAAAA&#10;AAAAAAAAAAAAAAcCAABkcnMvZG93bnJldi54bWxQSwUGAAAAAAMAAwC3AAAA9gIAAAAA&#10;" strokeweight="1.5pt">
                <v:stroke endarrow="block"/>
              </v:shape>
              <v:shape id="AutoShape 31" o:spid="_x0000_s1060" type="#_x0000_t32" style="position:absolute;left:7953;top:8478;width:1;height:4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32" o:spid="_x0000_s1061" type="#_x0000_t32" style="position:absolute;left:5288;top:8911;width:26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" strokeweight="1.5pt">
                <v:stroke endarrow="block"/>
              </v:shape>
              <v:shape id="AutoShape 34" o:spid="_x0000_s1062" type="#_x0000_t32" style="position:absolute;left:5308;top:7755;width:1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" strokeweight="1.5pt">
                <v:stroke endarrow="block"/>
              </v:shape>
              <v:shape id="AutoShape 22" o:spid="_x0000_s1063" type="#_x0000_t32" style="position:absolute;left:3990;top:8008;width:1;height:5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" strokeweight="1.5pt">
                <v:stroke endarrow="block"/>
              </v:shape>
              <v:shape id="AutoShape 22" o:spid="_x0000_s1064" type="#_x0000_t32" style="position:absolute;left:3990;top:9178;width:1;height:5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rect id="矩形 20" o:spid="_x0000_s1065" style="position:absolute;left:8985;top:8251;width:450;height: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" filled="f" stroked="f" strokeweight="1.25pt">
                <v:textbox>
                  <w:txbxContent>
                    <w:p w:rsidR="00C84DD8" w:rsidRDefault="00C84DD8" w:rsidP="006C340E">
                      <w:r>
                        <w:rPr>
                          <w:rFonts w:hint="eastAsia"/>
                        </w:rPr>
                        <w:t>是</w:t>
                      </w:r>
                    </w:p>
                  </w:txbxContent>
                </v:textbox>
              </v:rect>
              <v:rect id="矩形 21" o:spid="_x0000_s1066" style="position:absolute;left:6360;top:8325;width:450;height: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" filled="f" stroked="f" strokeweight="1.25pt">
                <v:textbox>
                  <w:txbxContent>
                    <w:p w:rsidR="00C84DD8" w:rsidRDefault="00C84DD8" w:rsidP="006C340E">
                      <w:r>
                        <w:rPr>
                          <w:rFonts w:hint="eastAsia"/>
                        </w:rPr>
                        <w:t>否</w:t>
                      </w:r>
                    </w:p>
                  </w:txbxContent>
                </v:textbox>
              </v:rect>
            </v:group>
          </v:group>
        </w:pict>
      </w:r>
    </w:p>
    <w:p w:rsidR="006C340E" w:rsidRDefault="006C340E" w:rsidP="006C340E">
      <w:pPr>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520"/>
        <w:jc w:val="center"/>
        <w:rPr>
          <w:rStyle w:val="MSGENFONTSTYLENAMETEMPLATEROLEMSGENFONTSTYLENAMEBYROLETEXT"/>
          <w:rFonts w:ascii="Times New Roman" w:eastAsia="仿宋_GB2312" w:hAnsi="Times New Roman" w:cs="Times New Roman"/>
          <w:lang w:val="en-US"/>
        </w:rPr>
      </w:pPr>
    </w:p>
    <w:p w:rsidR="006C340E" w:rsidRDefault="006C340E" w:rsidP="006C340E">
      <w:pPr>
        <w:ind w:firstLineChars="200" w:firstLine="40"/>
        <w:jc w:val="center"/>
        <w:rPr>
          <w:rFonts w:eastAsia="仿宋_GB2312"/>
          <w:sz w:val="2"/>
          <w:szCs w:val="2"/>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6C340E" w:rsidRDefault="006C340E" w:rsidP="006C340E">
      <w:pPr>
        <w:spacing w:line="260" w:lineRule="exact"/>
        <w:ind w:firstLineChars="200" w:firstLine="520"/>
        <w:rPr>
          <w:rStyle w:val="MSGENFONTSTYLENAMETEMPLATEROLEMSGENFONTSTYLENAMEBYROLETEXT"/>
          <w:rFonts w:ascii="Times New Roman" w:eastAsia="仿宋_GB2312" w:hAnsi="Times New Roman" w:cs="Times New Roman"/>
        </w:rPr>
      </w:pP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（二）竞赛时间安排</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具体的竞赛日期，由全国职业院校技能大赛执委会及赛区执委会统一规定，以下所列为竞赛期间的日程安排。</w:t>
      </w:r>
    </w:p>
    <w:tbl>
      <w:tblPr>
        <w:tblW w:w="6693" w:type="dxa"/>
        <w:jc w:val="center"/>
        <w:tblLayout w:type="fixed"/>
        <w:tblLook w:val="04A0"/>
      </w:tblPr>
      <w:tblGrid>
        <w:gridCol w:w="1351"/>
        <w:gridCol w:w="2059"/>
        <w:gridCol w:w="3283"/>
      </w:tblGrid>
      <w:tr w:rsidR="007E23EE">
        <w:trPr>
          <w:trHeight w:val="348"/>
          <w:jc w:val="center"/>
        </w:trPr>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
                <w:lang w:val="en-US"/>
              </w:rPr>
            </w:pPr>
            <w:r>
              <w:rPr>
                <w:rFonts w:ascii="仿宋_GB2312" w:eastAsia="仿宋_GB2312" w:hAnsi="仿宋" w:cs="Arial"/>
                <w:b/>
                <w:lang w:val="en-US"/>
              </w:rPr>
              <w:t>时间</w:t>
            </w:r>
          </w:p>
        </w:tc>
        <w:tc>
          <w:tcPr>
            <w:tcW w:w="3283" w:type="dxa"/>
            <w:tcBorders>
              <w:top w:val="single" w:sz="4" w:space="0" w:color="auto"/>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
                <w:lang w:val="en-US"/>
              </w:rPr>
            </w:pPr>
            <w:r>
              <w:rPr>
                <w:rFonts w:ascii="仿宋_GB2312" w:eastAsia="仿宋_GB2312" w:hAnsi="仿宋" w:cs="Arial"/>
                <w:b/>
                <w:lang w:val="en-US"/>
              </w:rPr>
              <w:t>内容</w:t>
            </w:r>
          </w:p>
        </w:tc>
      </w:tr>
      <w:tr w:rsidR="007E23EE">
        <w:trPr>
          <w:trHeight w:val="348"/>
          <w:jc w:val="center"/>
        </w:trPr>
        <w:tc>
          <w:tcPr>
            <w:tcW w:w="1351" w:type="dxa"/>
            <w:tcBorders>
              <w:top w:val="nil"/>
              <w:left w:val="single" w:sz="4" w:space="0" w:color="auto"/>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bCs/>
                <w:lang w:val="en-US"/>
              </w:rPr>
              <w:t>第一天</w:t>
            </w: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 xml:space="preserve">13:00-18:00 </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报到及熟悉赛场</w:t>
            </w:r>
          </w:p>
        </w:tc>
      </w:tr>
      <w:tr w:rsidR="007E23EE">
        <w:trPr>
          <w:trHeight w:val="348"/>
          <w:jc w:val="center"/>
        </w:trPr>
        <w:tc>
          <w:tcPr>
            <w:tcW w:w="1351" w:type="dxa"/>
            <w:vMerge w:val="restart"/>
            <w:tcBorders>
              <w:top w:val="nil"/>
              <w:left w:val="single" w:sz="4" w:space="0" w:color="auto"/>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bCs/>
                <w:lang w:val="en-US"/>
              </w:rPr>
              <w:t>第二天</w:t>
            </w: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8:</w:t>
            </w:r>
            <w:r>
              <w:rPr>
                <w:rFonts w:eastAsia="仿宋_GB2312" w:hint="eastAsia"/>
                <w:sz w:val="22"/>
                <w:szCs w:val="22"/>
                <w:lang w:val="en-US"/>
              </w:rPr>
              <w:t>3</w:t>
            </w:r>
            <w:r>
              <w:rPr>
                <w:rFonts w:eastAsia="仿宋_GB2312"/>
                <w:sz w:val="22"/>
                <w:szCs w:val="22"/>
                <w:lang w:val="en-US"/>
              </w:rPr>
              <w:t xml:space="preserve">0-9:00 </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开幕式</w:t>
            </w:r>
          </w:p>
        </w:tc>
      </w:tr>
      <w:tr w:rsidR="007E23EE">
        <w:trPr>
          <w:trHeight w:val="348"/>
          <w:jc w:val="center"/>
        </w:trPr>
        <w:tc>
          <w:tcPr>
            <w:tcW w:w="1351" w:type="dxa"/>
            <w:vMerge/>
            <w:tcBorders>
              <w:top w:val="nil"/>
              <w:left w:val="single" w:sz="4" w:space="0" w:color="auto"/>
              <w:bottom w:val="single" w:sz="4" w:space="0" w:color="auto"/>
              <w:right w:val="single" w:sz="4" w:space="0" w:color="auto"/>
            </w:tcBorders>
            <w:vAlign w:val="center"/>
          </w:tcPr>
          <w:p w:rsidR="007E23EE" w:rsidRDefault="007E23EE">
            <w:pPr>
              <w:jc w:val="center"/>
              <w:rPr>
                <w:rFonts w:ascii="仿宋_GB2312" w:eastAsia="仿宋_GB2312" w:hAnsi="仿宋" w:cs="Arial"/>
                <w:bCs/>
                <w:lang w:val="en-US"/>
              </w:rPr>
            </w:pP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 xml:space="preserve">09:30-18:00 </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7E23EE">
        <w:trPr>
          <w:trHeight w:val="348"/>
          <w:jc w:val="center"/>
        </w:trPr>
        <w:tc>
          <w:tcPr>
            <w:tcW w:w="1351" w:type="dxa"/>
            <w:vMerge w:val="restart"/>
            <w:tcBorders>
              <w:top w:val="single" w:sz="4" w:space="0" w:color="auto"/>
              <w:left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bCs/>
                <w:lang w:val="en-US"/>
              </w:rPr>
              <w:t>第三天</w:t>
            </w: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 xml:space="preserve">7:50-12:00 </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7E23EE">
        <w:trPr>
          <w:trHeight w:val="348"/>
          <w:jc w:val="center"/>
        </w:trPr>
        <w:tc>
          <w:tcPr>
            <w:tcW w:w="1351" w:type="dxa"/>
            <w:vMerge/>
            <w:tcBorders>
              <w:left w:val="single" w:sz="4" w:space="0" w:color="auto"/>
              <w:bottom w:val="single" w:sz="4" w:space="0" w:color="auto"/>
              <w:right w:val="single" w:sz="4" w:space="0" w:color="auto"/>
            </w:tcBorders>
            <w:vAlign w:val="center"/>
          </w:tcPr>
          <w:p w:rsidR="007E23EE" w:rsidRDefault="007E23EE">
            <w:pPr>
              <w:jc w:val="center"/>
              <w:rPr>
                <w:rFonts w:ascii="仿宋_GB2312" w:eastAsia="仿宋_GB2312" w:hAnsi="仿宋" w:cs="Arial"/>
                <w:bCs/>
                <w:lang w:val="en-US"/>
              </w:rPr>
            </w:pP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 xml:space="preserve">14:00-18:00 </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7E23EE">
        <w:trPr>
          <w:trHeight w:val="348"/>
          <w:jc w:val="center"/>
        </w:trPr>
        <w:tc>
          <w:tcPr>
            <w:tcW w:w="1351" w:type="dxa"/>
            <w:vMerge w:val="restart"/>
            <w:tcBorders>
              <w:top w:val="single" w:sz="4" w:space="0" w:color="auto"/>
              <w:left w:val="single" w:sz="4" w:space="0" w:color="auto"/>
              <w:right w:val="single" w:sz="4" w:space="0" w:color="auto"/>
            </w:tcBorders>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第四天</w:t>
            </w: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 xml:space="preserve">7:50-12:00 </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7E23EE">
        <w:trPr>
          <w:trHeight w:val="348"/>
          <w:jc w:val="center"/>
        </w:trPr>
        <w:tc>
          <w:tcPr>
            <w:tcW w:w="1351" w:type="dxa"/>
            <w:vMerge/>
            <w:tcBorders>
              <w:left w:val="single" w:sz="4" w:space="0" w:color="auto"/>
              <w:bottom w:val="single" w:sz="4" w:space="0" w:color="auto"/>
              <w:right w:val="single" w:sz="4" w:space="0" w:color="auto"/>
            </w:tcBorders>
            <w:shd w:val="clear" w:color="auto" w:fill="auto"/>
            <w:vAlign w:val="center"/>
          </w:tcPr>
          <w:p w:rsidR="007E23EE" w:rsidRDefault="007E23EE">
            <w:pPr>
              <w:widowControl/>
              <w:jc w:val="center"/>
              <w:rPr>
                <w:rFonts w:eastAsia="仿宋_GB2312"/>
                <w:sz w:val="22"/>
                <w:szCs w:val="22"/>
                <w:lang w:val="en-US"/>
              </w:rPr>
            </w:pPr>
          </w:p>
        </w:tc>
        <w:tc>
          <w:tcPr>
            <w:tcW w:w="2059"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sz w:val="22"/>
                <w:szCs w:val="22"/>
                <w:lang w:val="en-US"/>
              </w:rPr>
            </w:pPr>
            <w:r>
              <w:rPr>
                <w:rFonts w:eastAsia="仿宋_GB2312"/>
                <w:sz w:val="22"/>
                <w:szCs w:val="22"/>
                <w:lang w:val="en-US"/>
              </w:rPr>
              <w:t>1</w:t>
            </w:r>
            <w:r>
              <w:rPr>
                <w:rFonts w:eastAsia="仿宋_GB2312" w:hint="eastAsia"/>
                <w:sz w:val="22"/>
                <w:szCs w:val="22"/>
                <w:lang w:val="en-US"/>
              </w:rPr>
              <w:t>5</w:t>
            </w:r>
            <w:r>
              <w:rPr>
                <w:rFonts w:eastAsia="仿宋_GB2312"/>
                <w:sz w:val="22"/>
                <w:szCs w:val="22"/>
                <w:lang w:val="en-US"/>
              </w:rPr>
              <w:t>:00-18:00</w:t>
            </w:r>
          </w:p>
        </w:tc>
        <w:tc>
          <w:tcPr>
            <w:tcW w:w="3283" w:type="dxa"/>
            <w:tcBorders>
              <w:top w:val="nil"/>
              <w:left w:val="nil"/>
              <w:bottom w:val="single" w:sz="4" w:space="0" w:color="auto"/>
              <w:right w:val="single" w:sz="4" w:space="0" w:color="auto"/>
            </w:tcBorders>
            <w:shd w:val="clear" w:color="auto" w:fill="auto"/>
            <w:vAlign w:val="center"/>
          </w:tcPr>
          <w:p w:rsidR="007E23EE" w:rsidRDefault="00C547A3">
            <w:pPr>
              <w:jc w:val="center"/>
              <w:rPr>
                <w:rFonts w:ascii="仿宋_GB2312" w:eastAsia="仿宋_GB2312" w:hAnsi="仿宋" w:cs="Arial"/>
                <w:bCs/>
                <w:lang w:val="en-US"/>
              </w:rPr>
            </w:pPr>
            <w:r>
              <w:rPr>
                <w:rFonts w:ascii="仿宋_GB2312" w:eastAsia="仿宋_GB2312" w:hAnsi="仿宋" w:cs="Arial" w:hint="eastAsia"/>
                <w:bCs/>
                <w:lang w:val="en-US"/>
              </w:rPr>
              <w:t>闭幕式</w:t>
            </w:r>
          </w:p>
        </w:tc>
      </w:tr>
    </w:tbl>
    <w:p w:rsidR="007E23EE" w:rsidRDefault="00C547A3">
      <w:pPr>
        <w:snapToGrid w:val="0"/>
        <w:spacing w:line="560" w:lineRule="exact"/>
        <w:ind w:firstLineChars="100" w:firstLine="301"/>
        <w:rPr>
          <w:rFonts w:ascii="黑体" w:eastAsia="黑体" w:hAnsi="黑体" w:cs="黑体"/>
          <w:b/>
          <w:sz w:val="30"/>
          <w:szCs w:val="30"/>
        </w:rPr>
      </w:pPr>
      <w:r>
        <w:rPr>
          <w:rFonts w:ascii="黑体" w:eastAsia="黑体" w:hAnsi="黑体" w:cs="黑体" w:hint="eastAsia"/>
          <w:b/>
          <w:sz w:val="30"/>
          <w:szCs w:val="30"/>
        </w:rPr>
        <w:t>九、竞赛试题</w:t>
      </w:r>
    </w:p>
    <w:p w:rsidR="007E23EE" w:rsidRDefault="00C547A3">
      <w:pPr>
        <w:snapToGrid w:val="0"/>
        <w:spacing w:line="560" w:lineRule="exact"/>
        <w:ind w:firstLineChars="100" w:firstLine="300"/>
        <w:rPr>
          <w:rFonts w:ascii="黑体" w:eastAsia="黑体" w:hAnsi="黑体" w:cs="黑体"/>
          <w:b/>
          <w:sz w:val="30"/>
          <w:szCs w:val="30"/>
        </w:rPr>
      </w:pPr>
      <w:r>
        <w:rPr>
          <w:rFonts w:ascii="黑体" w:eastAsia="黑体" w:hAnsi="黑体" w:cs="黑体" w:hint="eastAsia"/>
          <w:sz w:val="30"/>
          <w:szCs w:val="30"/>
        </w:rPr>
        <w:t>（</w:t>
      </w:r>
      <w:r>
        <w:rPr>
          <w:rFonts w:ascii="Arial Narrow" w:eastAsia="仿宋_GB2312" w:hAnsi="Arial Narrow" w:cs="Arial" w:hint="eastAsia"/>
          <w:sz w:val="30"/>
          <w:szCs w:val="30"/>
        </w:rPr>
        <w:t>一）本次比赛将预先建立赛题库，开赛一个月前在大赛网络信息发布平台上（</w:t>
      </w:r>
      <w:r>
        <w:rPr>
          <w:rFonts w:ascii="Arial Narrow" w:eastAsia="仿宋_GB2312" w:hAnsi="Arial Narrow" w:cs="Arial"/>
          <w:sz w:val="30"/>
          <w:szCs w:val="30"/>
        </w:rPr>
        <w:t>www.chinaskills-jsw.org)</w:t>
      </w:r>
      <w:r>
        <w:rPr>
          <w:rFonts w:ascii="Arial Narrow" w:eastAsia="仿宋_GB2312" w:hAnsi="Arial Narrow" w:cs="Arial" w:hint="eastAsia"/>
          <w:sz w:val="30"/>
          <w:szCs w:val="30"/>
        </w:rPr>
        <w:t>公开题库。</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（二）光学瓦斯检定器选定及故障判断</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（三）分站和传感器的故障处理</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lastRenderedPageBreak/>
        <w:t>（四）采掘工作面瓦斯传感器的设置</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（五）实测瓦斯浓度、二氧化碳浓度及数据校正</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（六）自救器的佩戴、自救和互救</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（七）采掘工作面瓦斯传感器和分站的安装和调校</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（八）模拟矿井通风系统瓦斯管理</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竞赛具体内容见评分标准。</w:t>
      </w:r>
    </w:p>
    <w:p w:rsidR="007E23EE" w:rsidRDefault="00C547A3">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十、评分标准制定原则、评分方法、评分细则</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本竞赛评分标准本着“公平、公正、公开、科学、规范”的原则进行制订，注重考核选手的职业综合能力和技术应用能力。</w:t>
      </w:r>
    </w:p>
    <w:p w:rsidR="007E23EE" w:rsidRDefault="00C547A3">
      <w:pPr>
        <w:snapToGrid w:val="0"/>
        <w:spacing w:line="560" w:lineRule="exact"/>
        <w:ind w:firstLineChars="100" w:firstLine="300"/>
        <w:rPr>
          <w:rFonts w:ascii="Arial Narrow" w:eastAsia="仿宋_GB2312" w:hAnsi="Arial Narrow" w:cs="Arial"/>
          <w:sz w:val="30"/>
          <w:szCs w:val="30"/>
        </w:rPr>
      </w:pPr>
      <w:bookmarkStart w:id="9" w:name="_Toc326651179"/>
      <w:r>
        <w:rPr>
          <w:rFonts w:ascii="Arial Narrow" w:eastAsia="仿宋_GB2312" w:hAnsi="Arial Narrow" w:cs="Arial" w:hint="eastAsia"/>
          <w:sz w:val="30"/>
          <w:szCs w:val="30"/>
        </w:rPr>
        <w:t>评分与记分方法</w:t>
      </w:r>
      <w:bookmarkEnd w:id="9"/>
      <w:r>
        <w:rPr>
          <w:rFonts w:ascii="Arial Narrow" w:eastAsia="仿宋_GB2312" w:hAnsi="Arial Narrow" w:cs="Arial" w:hint="eastAsia"/>
          <w:sz w:val="30"/>
          <w:szCs w:val="30"/>
        </w:rPr>
        <w:t>有：</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（一）技能操作竞赛由裁判员依据选手现场实际操作规范程度、操作质量、文明操作情况和操作结果，按照技能操作规范评分细则及评分标准对每个项目单独评分后得出成绩。</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（二）竞赛名次按成绩高低排定，总成绩相同者，以实际操作技能成绩高者为先，实际操作技能成绩相同时，按竞赛完成时间短者为先。</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（三）在竞赛过程中，有作弊行为者，将取消其参赛项目的得分，并在其所在参赛队总分中扣除</w:t>
      </w:r>
      <w:r>
        <w:rPr>
          <w:rFonts w:ascii="Arial Narrow" w:eastAsia="仿宋_GB2312" w:hAnsi="Arial Narrow" w:cs="Arial" w:hint="eastAsia"/>
          <w:sz w:val="30"/>
          <w:szCs w:val="30"/>
        </w:rPr>
        <w:t>10</w:t>
      </w:r>
      <w:r>
        <w:rPr>
          <w:rFonts w:ascii="Arial Narrow" w:eastAsia="仿宋_GB2312" w:hAnsi="Arial Narrow" w:cs="Arial" w:hint="eastAsia"/>
          <w:sz w:val="30"/>
          <w:szCs w:val="30"/>
        </w:rPr>
        <w:t>分。</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煤矿瓦斯检查实际操作考试评分细节：参照煤矿瓦斯检测实际操作考试要点与评分细则。</w:t>
      </w:r>
    </w:p>
    <w:p w:rsidR="007E23EE" w:rsidRDefault="00C547A3">
      <w:pPr>
        <w:snapToGrid w:val="0"/>
        <w:spacing w:line="360" w:lineRule="auto"/>
        <w:rPr>
          <w:rFonts w:ascii="Arial Narrow" w:eastAsia="仿宋_GB2312" w:hAnsi="Arial Narrow" w:cs="Arial"/>
          <w:sz w:val="30"/>
          <w:szCs w:val="30"/>
        </w:rPr>
      </w:pPr>
      <w:r>
        <w:rPr>
          <w:rFonts w:ascii="Arial Narrow" w:eastAsia="仿宋_GB2312" w:hAnsi="Arial Narrow" w:cs="Arial" w:hint="eastAsia"/>
          <w:sz w:val="30"/>
          <w:szCs w:val="30"/>
        </w:rPr>
        <w:t>煤矿瓦斯检测实际操作考试要点与评分细则：</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（一）光学瓦斯检定器选定及故障判断</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0</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错判、漏判仪器故障点。查出并记录其余</w:t>
      </w:r>
      <w:r>
        <w:rPr>
          <w:rFonts w:ascii="Arial Narrow" w:eastAsia="仿宋_GB2312" w:hAnsi="Arial Narrow" w:cs="Arial" w:hint="eastAsia"/>
          <w:sz w:val="30"/>
          <w:szCs w:val="30"/>
        </w:rPr>
        <w:t>5</w:t>
      </w:r>
      <w:r>
        <w:rPr>
          <w:rFonts w:ascii="Arial Narrow" w:eastAsia="仿宋_GB2312" w:hAnsi="Arial Narrow" w:cs="Arial" w:hint="eastAsia"/>
          <w:sz w:val="30"/>
          <w:szCs w:val="30"/>
        </w:rPr>
        <w:t>台仪器存在的</w:t>
      </w:r>
      <w:r>
        <w:rPr>
          <w:rFonts w:ascii="Arial Narrow" w:eastAsia="仿宋_GB2312" w:hAnsi="Arial Narrow" w:cs="Arial" w:hint="eastAsia"/>
          <w:sz w:val="30"/>
          <w:szCs w:val="30"/>
        </w:rPr>
        <w:t>9</w:t>
      </w:r>
      <w:r>
        <w:rPr>
          <w:rFonts w:ascii="Arial Narrow" w:eastAsia="仿宋_GB2312" w:hAnsi="Arial Narrow" w:cs="Arial" w:hint="eastAsia"/>
          <w:sz w:val="30"/>
          <w:szCs w:val="30"/>
        </w:rPr>
        <w:t>个故障</w:t>
      </w:r>
      <w:r>
        <w:rPr>
          <w:rFonts w:ascii="Arial Narrow" w:eastAsia="仿宋_GB2312" w:hAnsi="Arial Narrow" w:cs="Arial" w:hint="eastAsia"/>
          <w:sz w:val="30"/>
          <w:szCs w:val="30"/>
        </w:rPr>
        <w:t>,5</w:t>
      </w:r>
      <w:r>
        <w:rPr>
          <w:rFonts w:ascii="Arial Narrow" w:eastAsia="仿宋_GB2312" w:hAnsi="Arial Narrow" w:cs="Arial" w:hint="eastAsia"/>
          <w:sz w:val="30"/>
          <w:szCs w:val="30"/>
        </w:rPr>
        <w:t>台故障仪器中每台仪器有</w:t>
      </w:r>
      <w:r>
        <w:rPr>
          <w:rFonts w:ascii="Arial Narrow" w:eastAsia="仿宋_GB2312" w:hAnsi="Arial Narrow" w:cs="Arial" w:hint="eastAsia"/>
          <w:sz w:val="30"/>
          <w:szCs w:val="30"/>
        </w:rPr>
        <w:t>1-3</w:t>
      </w:r>
      <w:r>
        <w:rPr>
          <w:rFonts w:ascii="Arial Narrow" w:eastAsia="仿宋_GB2312" w:hAnsi="Arial Narrow" w:cs="Arial" w:hint="eastAsia"/>
          <w:sz w:val="30"/>
          <w:szCs w:val="30"/>
        </w:rPr>
        <w:t>个故障，故障不重复</w:t>
      </w:r>
      <w:r>
        <w:rPr>
          <w:rFonts w:ascii="Arial Narrow" w:eastAsia="仿宋_GB2312" w:hAnsi="Arial Narrow" w:cs="Arial" w:hint="eastAsia"/>
          <w:sz w:val="30"/>
          <w:szCs w:val="30"/>
        </w:rPr>
        <w:t>,</w:t>
      </w:r>
      <w:r>
        <w:rPr>
          <w:rFonts w:ascii="Arial Narrow" w:eastAsia="仿宋_GB2312" w:hAnsi="Arial Narrow" w:cs="Arial" w:hint="eastAsia"/>
          <w:sz w:val="30"/>
          <w:szCs w:val="30"/>
        </w:rPr>
        <w:t>每</w:t>
      </w:r>
      <w:r>
        <w:rPr>
          <w:rFonts w:ascii="Arial Narrow" w:eastAsia="仿宋_GB2312" w:hAnsi="Arial Narrow" w:cs="Arial" w:hint="eastAsia"/>
          <w:sz w:val="30"/>
          <w:szCs w:val="30"/>
        </w:rPr>
        <w:lastRenderedPageBreak/>
        <w:t>处扣</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,9</w:t>
      </w:r>
      <w:r>
        <w:rPr>
          <w:rFonts w:ascii="Arial Narrow" w:eastAsia="仿宋_GB2312" w:hAnsi="Arial Narrow" w:cs="Arial" w:hint="eastAsia"/>
          <w:sz w:val="30"/>
          <w:szCs w:val="30"/>
        </w:rPr>
        <w:t>个故障点共</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每组有一台合格仪器。合格仪器选择错误扣</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分，选对得</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（二）分站和瓦斯传感器的故障处理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0</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错判、漏判仪器故障点。查出并记录</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台分站存在的</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个故障</w:t>
      </w:r>
      <w:r>
        <w:rPr>
          <w:rFonts w:ascii="Arial Narrow" w:eastAsia="仿宋_GB2312" w:hAnsi="Arial Narrow" w:cs="Arial" w:hint="eastAsia"/>
          <w:sz w:val="30"/>
          <w:szCs w:val="30"/>
        </w:rPr>
        <w:t>,</w:t>
      </w:r>
      <w:r>
        <w:rPr>
          <w:rFonts w:ascii="Arial Narrow" w:eastAsia="仿宋_GB2312" w:hAnsi="Arial Narrow" w:cs="Arial" w:hint="eastAsia"/>
          <w:sz w:val="30"/>
          <w:szCs w:val="30"/>
        </w:rPr>
        <w:t>每台分站仪器有</w:t>
      </w:r>
      <w:r>
        <w:rPr>
          <w:rFonts w:ascii="Arial Narrow" w:eastAsia="仿宋_GB2312" w:hAnsi="Arial Narrow" w:cs="Arial" w:hint="eastAsia"/>
          <w:sz w:val="30"/>
          <w:szCs w:val="30"/>
        </w:rPr>
        <w:t>1</w:t>
      </w:r>
      <w:r>
        <w:rPr>
          <w:rFonts w:ascii="Arial Narrow" w:eastAsia="仿宋_GB2312" w:hAnsi="Arial Narrow" w:cs="Arial" w:hint="eastAsia"/>
          <w:sz w:val="30"/>
          <w:szCs w:val="30"/>
        </w:rPr>
        <w:t>个故障，故障不重复</w:t>
      </w:r>
      <w:r>
        <w:rPr>
          <w:rFonts w:ascii="Arial Narrow" w:eastAsia="仿宋_GB2312" w:hAnsi="Arial Narrow" w:cs="Arial" w:hint="eastAsia"/>
          <w:sz w:val="30"/>
          <w:szCs w:val="30"/>
        </w:rPr>
        <w:t>,</w:t>
      </w:r>
      <w:r>
        <w:rPr>
          <w:rFonts w:ascii="Arial Narrow" w:eastAsia="仿宋_GB2312" w:hAnsi="Arial Narrow" w:cs="Arial" w:hint="eastAsia"/>
          <w:sz w:val="30"/>
          <w:szCs w:val="30"/>
        </w:rPr>
        <w:t>每处扣</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个故障点共</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台</w:t>
      </w:r>
      <w:r>
        <w:rPr>
          <w:rFonts w:ascii="Arial Narrow" w:eastAsia="仿宋_GB2312" w:hAnsi="Arial Narrow" w:cs="Arial" w:hint="eastAsia"/>
          <w:sz w:val="30"/>
          <w:szCs w:val="30"/>
        </w:rPr>
        <w:t>瓦斯传感器</w:t>
      </w:r>
      <w:r>
        <w:rPr>
          <w:rFonts w:ascii="Arial Narrow" w:eastAsia="仿宋_GB2312" w:hAnsi="Arial Narrow" w:cs="Arial" w:hint="eastAsia"/>
          <w:sz w:val="30"/>
          <w:szCs w:val="30"/>
          <w:lang w:val="en-US"/>
        </w:rPr>
        <w:t>存在的</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个故障，每台传感器有</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个故障，故障不重复，每处扣</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个故障点共</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每组瓦斯传感器有一台合格仪器。合格仪器选择错误扣</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分，选对得</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100" w:firstLine="3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（三）采掘工作面瓦斯传感器的设置（</w:t>
      </w:r>
      <w:r>
        <w:rPr>
          <w:rFonts w:ascii="Arial Narrow" w:eastAsia="仿宋_GB2312" w:hAnsi="Arial Narrow" w:cs="Arial" w:hint="eastAsia"/>
          <w:sz w:val="30"/>
          <w:szCs w:val="30"/>
          <w:lang w:val="en-US"/>
        </w:rPr>
        <w:t>2</w:t>
      </w:r>
      <w:r w:rsidR="00A506B9">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w:t>
      </w:r>
    </w:p>
    <w:p w:rsidR="007E23EE" w:rsidRDefault="00C547A3">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采掘工作面传感器布置设计（</w:t>
      </w:r>
      <w:r w:rsidR="00A506B9">
        <w:rPr>
          <w:rFonts w:ascii="Arial Narrow" w:eastAsia="仿宋_GB2312" w:hAnsi="Arial Narrow" w:cs="Arial" w:hint="eastAsia"/>
          <w:sz w:val="30"/>
          <w:szCs w:val="30"/>
          <w:lang w:val="en-US"/>
        </w:rPr>
        <w:t>19</w:t>
      </w:r>
      <w:r>
        <w:rPr>
          <w:rFonts w:ascii="Arial Narrow" w:eastAsia="仿宋_GB2312" w:hAnsi="Arial Narrow" w:cs="Arial" w:hint="eastAsia"/>
          <w:sz w:val="30"/>
          <w:szCs w:val="30"/>
          <w:lang w:val="en-US"/>
        </w:rPr>
        <w:t>分）</w:t>
      </w:r>
    </w:p>
    <w:p w:rsidR="007E23EE" w:rsidRDefault="00C547A3">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通风系统错误本项目不得分；图纸的图幅和图框尺寸设计不正确扣</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分，标题栏的设计不符合要求扣</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分；设计示意图不完整，每缺一处扣分</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分，扣完小项分为止。</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设计说明</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设计说明与设计图纸不符，每一处扣分</w:t>
      </w:r>
      <w:r>
        <w:rPr>
          <w:rFonts w:ascii="Arial Narrow" w:eastAsia="仿宋_GB2312" w:hAnsi="Arial Narrow" w:cs="Arial" w:hint="eastAsia"/>
          <w:sz w:val="30"/>
          <w:szCs w:val="30"/>
        </w:rPr>
        <w:t>1</w:t>
      </w:r>
      <w:r>
        <w:rPr>
          <w:rFonts w:ascii="Arial Narrow" w:eastAsia="仿宋_GB2312" w:hAnsi="Arial Narrow" w:cs="Arial" w:hint="eastAsia"/>
          <w:sz w:val="30"/>
          <w:szCs w:val="30"/>
        </w:rPr>
        <w:t>分，扣完小项分为止。</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（四）实测瓦斯浓度、二氧化碳浓度及数据校正（</w:t>
      </w:r>
      <w:r>
        <w:rPr>
          <w:rFonts w:ascii="Arial Narrow" w:eastAsia="仿宋_GB2312" w:hAnsi="Arial Narrow" w:cs="Arial" w:hint="eastAsia"/>
          <w:sz w:val="30"/>
          <w:szCs w:val="30"/>
        </w:rPr>
        <w:t>1</w:t>
      </w:r>
      <w:r w:rsidR="00522424">
        <w:rPr>
          <w:rFonts w:ascii="Arial Narrow" w:eastAsia="仿宋_GB2312" w:hAnsi="Arial Narrow" w:cs="Arial" w:hint="eastAsia"/>
          <w:sz w:val="30"/>
          <w:szCs w:val="30"/>
        </w:rPr>
        <w:t>0</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瓦斯检定器清洗气室并调零。</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抽取指定混合气体气样，读取测定的浓度值，并记录。</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读取空盒气压计和温度计的示值，并记录。</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根据测量的环境条件对光学瓦斯检定器测定的读数进行真实值校正计算</w:t>
      </w:r>
      <w:r>
        <w:rPr>
          <w:rFonts w:ascii="Arial Narrow" w:eastAsia="仿宋_GB2312" w:hAnsi="Arial Narrow" w:cs="Arial" w:hint="eastAsia"/>
          <w:sz w:val="30"/>
          <w:szCs w:val="30"/>
        </w:rPr>
        <w:t>(</w:t>
      </w:r>
      <w:r>
        <w:rPr>
          <w:rFonts w:ascii="Arial Narrow" w:eastAsia="仿宋_GB2312" w:hAnsi="Arial Narrow" w:cs="Arial" w:hint="eastAsia"/>
          <w:sz w:val="30"/>
          <w:szCs w:val="30"/>
        </w:rPr>
        <w:t>要有计算过程，保留两位小数</w:t>
      </w:r>
      <w:r>
        <w:rPr>
          <w:rFonts w:ascii="Arial Narrow" w:eastAsia="仿宋_GB2312" w:hAnsi="Arial Narrow" w:cs="Arial" w:hint="eastAsia"/>
          <w:sz w:val="30"/>
          <w:szCs w:val="30"/>
        </w:rPr>
        <w:t>)</w:t>
      </w:r>
      <w:r>
        <w:rPr>
          <w:rFonts w:ascii="Arial Narrow" w:eastAsia="仿宋_GB2312" w:hAnsi="Arial Narrow" w:cs="Arial" w:hint="eastAsia"/>
          <w:sz w:val="30"/>
          <w:szCs w:val="30"/>
        </w:rPr>
        <w:t>，并填写检测报告</w:t>
      </w:r>
      <w:r>
        <w:rPr>
          <w:rFonts w:ascii="Arial Narrow" w:eastAsia="仿宋_GB2312" w:hAnsi="Arial Narrow" w:cs="Arial" w:hint="eastAsia"/>
          <w:sz w:val="30"/>
          <w:szCs w:val="30"/>
        </w:rPr>
        <w:lastRenderedPageBreak/>
        <w:t>表。</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（五）自救器的佩戴、自救和互救（</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说出自救器的作用和使用条件。</w:t>
      </w:r>
      <w:r>
        <w:rPr>
          <w:rFonts w:ascii="Arial Narrow" w:eastAsia="仿宋_GB2312" w:hAnsi="Arial Narrow" w:cs="Arial" w:hint="eastAsia"/>
          <w:sz w:val="30"/>
          <w:szCs w:val="30"/>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模拟发生火灾</w:t>
      </w:r>
      <w:r>
        <w:rPr>
          <w:rFonts w:ascii="Arial Narrow" w:eastAsia="仿宋_GB2312" w:hAnsi="Arial Narrow" w:cs="Arial" w:hint="eastAsia"/>
          <w:sz w:val="30"/>
          <w:szCs w:val="30"/>
        </w:rPr>
        <w:t>(</w:t>
      </w:r>
      <w:r>
        <w:rPr>
          <w:rFonts w:ascii="Arial Narrow" w:eastAsia="仿宋_GB2312" w:hAnsi="Arial Narrow" w:cs="Arial" w:hint="eastAsia"/>
          <w:sz w:val="30"/>
          <w:szCs w:val="30"/>
        </w:rPr>
        <w:t>瓦斯</w:t>
      </w:r>
      <w:r>
        <w:rPr>
          <w:rFonts w:ascii="Arial Narrow" w:eastAsia="仿宋_GB2312" w:hAnsi="Arial Narrow" w:cs="Arial" w:hint="eastAsia"/>
          <w:sz w:val="30"/>
          <w:szCs w:val="30"/>
        </w:rPr>
        <w:t>)</w:t>
      </w:r>
      <w:r>
        <w:rPr>
          <w:rFonts w:ascii="Arial Narrow" w:eastAsia="仿宋_GB2312" w:hAnsi="Arial Narrow" w:cs="Arial" w:hint="eastAsia"/>
          <w:sz w:val="30"/>
          <w:szCs w:val="30"/>
        </w:rPr>
        <w:t>事故时佩戴自救器过程。</w:t>
      </w:r>
      <w:r>
        <w:rPr>
          <w:rFonts w:ascii="Arial Narrow" w:eastAsia="仿宋_GB2312" w:hAnsi="Arial Narrow" w:cs="Arial" w:hint="eastAsia"/>
          <w:sz w:val="30"/>
          <w:szCs w:val="30"/>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模拟发生火灾</w:t>
      </w:r>
      <w:r>
        <w:rPr>
          <w:rFonts w:ascii="Arial Narrow" w:eastAsia="仿宋_GB2312" w:hAnsi="Arial Narrow" w:cs="Arial" w:hint="eastAsia"/>
          <w:sz w:val="30"/>
          <w:szCs w:val="30"/>
        </w:rPr>
        <w:t>(</w:t>
      </w:r>
      <w:r>
        <w:rPr>
          <w:rFonts w:ascii="Arial Narrow" w:eastAsia="仿宋_GB2312" w:hAnsi="Arial Narrow" w:cs="Arial" w:hint="eastAsia"/>
          <w:sz w:val="30"/>
          <w:szCs w:val="30"/>
        </w:rPr>
        <w:t>瓦斯</w:t>
      </w:r>
      <w:r>
        <w:rPr>
          <w:rFonts w:ascii="Arial Narrow" w:eastAsia="仿宋_GB2312" w:hAnsi="Arial Narrow" w:cs="Arial" w:hint="eastAsia"/>
          <w:sz w:val="30"/>
          <w:szCs w:val="30"/>
        </w:rPr>
        <w:t>)</w:t>
      </w:r>
      <w:r>
        <w:rPr>
          <w:rFonts w:ascii="Arial Narrow" w:eastAsia="仿宋_GB2312" w:hAnsi="Arial Narrow" w:cs="Arial" w:hint="eastAsia"/>
          <w:sz w:val="30"/>
          <w:szCs w:val="30"/>
        </w:rPr>
        <w:t>事故时</w:t>
      </w:r>
      <w:r>
        <w:rPr>
          <w:rFonts w:ascii="Arial Narrow" w:eastAsia="仿宋_GB2312" w:hAnsi="Arial Narrow" w:cs="Arial" w:hint="eastAsia"/>
          <w:sz w:val="30"/>
          <w:szCs w:val="30"/>
          <w:lang w:val="en-US"/>
        </w:rPr>
        <w:t>伤员自救和互救（</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（六）采掘工作面瓦斯传感器和分站的安装和调校（</w:t>
      </w:r>
      <w:r>
        <w:rPr>
          <w:rFonts w:ascii="Arial Narrow" w:eastAsia="仿宋_GB2312" w:hAnsi="Arial Narrow" w:cs="Arial" w:hint="eastAsia"/>
          <w:sz w:val="30"/>
          <w:szCs w:val="30"/>
          <w:lang w:val="en-US"/>
        </w:rPr>
        <w:t>2</w:t>
      </w:r>
      <w:r w:rsidR="00A506B9">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采掘工作面分站连接、设置和调试。（</w:t>
      </w:r>
      <w:r w:rsidR="00522424">
        <w:rPr>
          <w:rFonts w:ascii="Arial Narrow" w:eastAsia="仿宋_GB2312" w:hAnsi="Arial Narrow" w:cs="Arial" w:hint="eastAsia"/>
          <w:sz w:val="30"/>
          <w:szCs w:val="30"/>
          <w:lang w:val="en-US"/>
        </w:rPr>
        <w:t>1</w:t>
      </w:r>
      <w:r w:rsidR="00A506B9">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7E23EE" w:rsidRDefault="00C547A3">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传感器安装、设置和调校（</w:t>
      </w:r>
      <w:r>
        <w:rPr>
          <w:rFonts w:ascii="Arial Narrow" w:eastAsia="仿宋_GB2312" w:hAnsi="Arial Narrow" w:cs="Arial" w:hint="eastAsia"/>
          <w:sz w:val="30"/>
          <w:szCs w:val="30"/>
          <w:lang w:val="en-US"/>
        </w:rPr>
        <w:t>12</w:t>
      </w:r>
      <w:r>
        <w:rPr>
          <w:rFonts w:ascii="Arial Narrow" w:eastAsia="仿宋_GB2312" w:hAnsi="Arial Narrow" w:cs="Arial" w:hint="eastAsia"/>
          <w:sz w:val="30"/>
          <w:szCs w:val="30"/>
          <w:lang w:val="en-US"/>
        </w:rPr>
        <w:t>分）</w:t>
      </w:r>
    </w:p>
    <w:p w:rsidR="007E23EE" w:rsidRDefault="00C547A3">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（七）模拟矿井通风系统瓦斯管理（</w:t>
      </w:r>
      <w:r w:rsidR="00522424">
        <w:rPr>
          <w:rFonts w:ascii="Arial Narrow" w:eastAsia="仿宋_GB2312" w:hAnsi="Arial Narrow" w:cs="Arial" w:hint="eastAsia"/>
          <w:sz w:val="30"/>
          <w:szCs w:val="30"/>
          <w:lang w:val="en-US"/>
        </w:rPr>
        <w:t>1</w:t>
      </w:r>
      <w:r w:rsidR="00C84DD8">
        <w:rPr>
          <w:rFonts w:ascii="Arial Narrow" w:eastAsia="仿宋_GB2312" w:hAnsi="Arial Narrow" w:cs="Arial" w:hint="eastAsia"/>
          <w:sz w:val="30"/>
          <w:szCs w:val="30"/>
          <w:lang w:val="en-US"/>
        </w:rPr>
        <w:t>7</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测定瓦斯前的准备工作（</w:t>
      </w:r>
      <w:r w:rsidR="00522424">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）仪器完好性检查（</w:t>
      </w:r>
      <w:r w:rsidR="00522424">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①目镜组件</w:t>
      </w:r>
      <w:r>
        <w:rPr>
          <w:rFonts w:ascii="Arial Narrow" w:eastAsia="仿宋_GB2312" w:hAnsi="Arial Narrow" w:cs="Arial" w:hint="eastAsia"/>
          <w:sz w:val="30"/>
          <w:szCs w:val="30"/>
        </w:rPr>
        <w:t>:</w:t>
      </w:r>
      <w:r>
        <w:rPr>
          <w:rFonts w:ascii="Arial Narrow" w:eastAsia="仿宋_GB2312" w:hAnsi="Arial Narrow" w:cs="Arial" w:hint="eastAsia"/>
          <w:sz w:val="30"/>
          <w:szCs w:val="30"/>
        </w:rPr>
        <w:t>护盖、链条完好，两固定点牢固，固定螺丝齐全；提、按、旋转过程中，平稳、灵活可靠、无松动、无卡滞现象。（</w:t>
      </w:r>
      <w:r>
        <w:rPr>
          <w:rFonts w:ascii="Arial Narrow" w:eastAsia="仿宋_GB2312" w:hAnsi="Arial Narrow" w:cs="Arial" w:hint="eastAsia"/>
          <w:sz w:val="30"/>
          <w:szCs w:val="30"/>
        </w:rPr>
        <w:t>0.</w:t>
      </w:r>
      <w:r w:rsidR="00522424">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②开关</w:t>
      </w:r>
      <w:r>
        <w:rPr>
          <w:rFonts w:ascii="Arial Narrow" w:eastAsia="仿宋_GB2312" w:hAnsi="Arial Narrow" w:cs="Arial" w:hint="eastAsia"/>
          <w:sz w:val="30"/>
          <w:szCs w:val="30"/>
        </w:rPr>
        <w:t>:</w:t>
      </w:r>
      <w:r>
        <w:rPr>
          <w:rFonts w:ascii="Arial Narrow" w:eastAsia="仿宋_GB2312" w:hAnsi="Arial Narrow" w:cs="Arial" w:hint="eastAsia"/>
          <w:sz w:val="30"/>
          <w:szCs w:val="30"/>
        </w:rPr>
        <w:t>护套贴紧开关，松紧适度、无缺损；两光源开关按时有弹性、完好。（</w:t>
      </w:r>
      <w:r>
        <w:rPr>
          <w:rFonts w:ascii="Arial Narrow" w:eastAsia="仿宋_GB2312" w:hAnsi="Arial Narrow" w:cs="Arial" w:hint="eastAsia"/>
          <w:sz w:val="30"/>
          <w:szCs w:val="30"/>
        </w:rPr>
        <w:t>0.</w:t>
      </w:r>
      <w:r w:rsidR="00522424">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③主调螺旋</w:t>
      </w:r>
      <w:r>
        <w:rPr>
          <w:rFonts w:ascii="Arial Narrow" w:eastAsia="仿宋_GB2312" w:hAnsi="Arial Narrow" w:cs="Arial" w:hint="eastAsia"/>
          <w:sz w:val="30"/>
          <w:szCs w:val="30"/>
        </w:rPr>
        <w:t>:</w:t>
      </w:r>
      <w:r>
        <w:rPr>
          <w:rFonts w:ascii="Arial Narrow" w:eastAsia="仿宋_GB2312" w:hAnsi="Arial Narrow" w:cs="Arial" w:hint="eastAsia"/>
          <w:sz w:val="30"/>
          <w:szCs w:val="30"/>
        </w:rPr>
        <w:t>护盖、链条完好，两固定点牢固；旋钮完好，旋时灵活可靠，无杂音、无松动、无卡滞现象。（</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④皮套、背带</w:t>
      </w:r>
      <w:r>
        <w:rPr>
          <w:rFonts w:ascii="Arial Narrow" w:eastAsia="仿宋_GB2312" w:hAnsi="Arial Narrow" w:cs="Arial" w:hint="eastAsia"/>
          <w:sz w:val="30"/>
          <w:szCs w:val="30"/>
        </w:rPr>
        <w:t>:</w:t>
      </w:r>
      <w:r>
        <w:rPr>
          <w:rFonts w:ascii="Arial Narrow" w:eastAsia="仿宋_GB2312" w:hAnsi="Arial Narrow" w:cs="Arial" w:hint="eastAsia"/>
          <w:sz w:val="30"/>
          <w:szCs w:val="30"/>
        </w:rPr>
        <w:t>皮套完整、无缺损、纽扣能扣上；背带完好、长度适宜。（</w:t>
      </w:r>
      <w:r>
        <w:rPr>
          <w:rFonts w:ascii="Arial Narrow" w:eastAsia="仿宋_GB2312" w:hAnsi="Arial Narrow" w:cs="Arial" w:hint="eastAsia"/>
          <w:sz w:val="30"/>
          <w:szCs w:val="30"/>
        </w:rPr>
        <w:t>0.</w:t>
      </w:r>
      <w:r w:rsidR="00522424">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⑤微调螺旋</w:t>
      </w:r>
      <w:r>
        <w:rPr>
          <w:rFonts w:ascii="Arial Narrow" w:eastAsia="仿宋_GB2312" w:hAnsi="Arial Narrow" w:cs="Arial" w:hint="eastAsia"/>
          <w:sz w:val="30"/>
          <w:szCs w:val="30"/>
        </w:rPr>
        <w:t>:</w:t>
      </w:r>
      <w:r>
        <w:rPr>
          <w:rFonts w:ascii="Arial Narrow" w:eastAsia="仿宋_GB2312" w:hAnsi="Arial Narrow" w:cs="Arial" w:hint="eastAsia"/>
          <w:sz w:val="30"/>
          <w:szCs w:val="30"/>
        </w:rPr>
        <w:t>旋钮完好，旋时灵活可靠，无杂音、无松动、无卡滞现象。（</w:t>
      </w:r>
      <w:r>
        <w:rPr>
          <w:rFonts w:ascii="Arial Narrow" w:eastAsia="仿宋_GB2312" w:hAnsi="Arial Narrow" w:cs="Arial" w:hint="eastAsia"/>
          <w:sz w:val="30"/>
          <w:szCs w:val="30"/>
        </w:rPr>
        <w:t>0.</w:t>
      </w:r>
      <w:r w:rsidR="00522424">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）药品检查（</w:t>
      </w:r>
      <w:r w:rsidR="00522424">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①水分吸收管检查：硅胶光滑呈深蓝色颗粒状，变粉红色为</w:t>
      </w:r>
      <w:r>
        <w:rPr>
          <w:rFonts w:ascii="Arial Narrow" w:eastAsia="仿宋_GB2312" w:hAnsi="Arial Narrow" w:cs="Arial" w:hint="eastAsia"/>
          <w:sz w:val="30"/>
          <w:szCs w:val="30"/>
        </w:rPr>
        <w:lastRenderedPageBreak/>
        <w:t>失效；吸收管内装的隔圈相隔要均匀、平整，两端要垫匀脱脂棉，内装的药量要适当。（</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②二氧化碳吸收管检查：药品（钠石灰）呈鲜艳粉红色，药量适当、颗粒粒度均匀（一般约</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Pr>
          <w:rFonts w:ascii="Arial Narrow" w:eastAsia="仿宋_GB2312" w:hAnsi="Arial Narrow" w:cs="Arial" w:hint="eastAsia"/>
          <w:sz w:val="30"/>
          <w:szCs w:val="30"/>
        </w:rPr>
        <w:t>5mm</w:t>
      </w:r>
      <w:r>
        <w:rPr>
          <w:rFonts w:ascii="Arial Narrow" w:eastAsia="仿宋_GB2312" w:hAnsi="Arial Narrow" w:cs="Arial" w:hint="eastAsia"/>
          <w:sz w:val="30"/>
          <w:szCs w:val="30"/>
        </w:rPr>
        <w:t>）。变浅、变粉白色为失效，呈粉末状为不合格，必更换，更换后需做简单的气密性和畅通性试验。（</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）检查气路系统（</w:t>
      </w:r>
      <w:r w:rsidR="00522424">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0D5B27">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fldChar w:fldCharType="begin"/>
      </w:r>
      <w:r w:rsidR="00C547A3">
        <w:rPr>
          <w:rFonts w:ascii="Arial Narrow" w:eastAsia="仿宋_GB2312" w:hAnsi="Arial Narrow" w:cs="Arial" w:hint="eastAsia"/>
          <w:sz w:val="30"/>
          <w:szCs w:val="30"/>
        </w:rPr>
        <w:instrText xml:space="preserve"> = 1 \* GB3 </w:instrText>
      </w:r>
      <w:r>
        <w:rPr>
          <w:rFonts w:ascii="Arial Narrow" w:eastAsia="仿宋_GB2312" w:hAnsi="Arial Narrow" w:cs="Arial" w:hint="eastAsia"/>
          <w:sz w:val="30"/>
          <w:szCs w:val="30"/>
        </w:rPr>
        <w:fldChar w:fldCharType="separate"/>
      </w:r>
      <w:r w:rsidR="00C547A3">
        <w:rPr>
          <w:rFonts w:ascii="Arial Narrow" w:eastAsia="仿宋_GB2312" w:hAnsi="Arial Narrow" w:cs="Arial" w:hint="eastAsia"/>
          <w:sz w:val="30"/>
          <w:szCs w:val="30"/>
          <w:lang w:val="en-US"/>
        </w:rPr>
        <w:t>①</w:t>
      </w:r>
      <w:r>
        <w:rPr>
          <w:rFonts w:ascii="Arial Narrow" w:eastAsia="仿宋_GB2312" w:hAnsi="Arial Narrow" w:cs="Arial" w:hint="eastAsia"/>
          <w:sz w:val="30"/>
          <w:szCs w:val="30"/>
        </w:rPr>
        <w:fldChar w:fldCharType="end"/>
      </w:r>
      <w:r w:rsidR="00C547A3">
        <w:rPr>
          <w:rFonts w:ascii="Arial Narrow" w:eastAsia="仿宋_GB2312" w:hAnsi="Arial Narrow" w:cs="Arial" w:hint="eastAsia"/>
          <w:sz w:val="30"/>
          <w:szCs w:val="30"/>
        </w:rPr>
        <w:t>检查胶管、吸气球：胶管无缺损，长度适宜；吸气球完好、无龟裂、瘪起自如。（</w:t>
      </w:r>
      <w:r w:rsidR="00C547A3">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15</w:t>
      </w:r>
      <w:r w:rsidR="00C547A3">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②检查仪器密封性：用手捏扁吸气球，另一手堵住检测胶管进气孔，然后放松吸气球，吸气球一分钟不胀起，表明气路系统不漏气。（</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15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③检查气路是否畅通：放开进气孔，捏放吸气球，吸气球瘪起自如时表明气路畅通。（</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）检查电路系统和光路系统（</w:t>
      </w:r>
      <w:r w:rsidR="00522424">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①光干涉条纹检查：按下光源电门，调节目镜筒，观察分划板刻度和光干涉条纹清晰，光源灯泡亮度充分。（</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②微读数检查：按下微读数电门，观察微读数窗口，光亮充分、刻度清晰。（</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）检查仪器精密度（</w:t>
      </w:r>
      <w:r w:rsidR="00522424">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①主读数精度检查：按下光源电门，将光谱的第一条黑色条纹</w:t>
      </w:r>
      <w:r>
        <w:rPr>
          <w:rFonts w:ascii="Arial Narrow" w:eastAsia="仿宋_GB2312" w:hAnsi="Arial Narrow" w:cs="Arial" w:hint="eastAsia"/>
          <w:sz w:val="30"/>
          <w:szCs w:val="30"/>
        </w:rPr>
        <w:t>(</w:t>
      </w:r>
      <w:r>
        <w:rPr>
          <w:rFonts w:ascii="Arial Narrow" w:eastAsia="仿宋_GB2312" w:hAnsi="Arial Narrow" w:cs="Arial" w:hint="eastAsia"/>
          <w:sz w:val="30"/>
          <w:szCs w:val="30"/>
        </w:rPr>
        <w:t>左侧黑纹</w:t>
      </w:r>
      <w:r>
        <w:rPr>
          <w:rFonts w:ascii="Arial Narrow" w:eastAsia="仿宋_GB2312" w:hAnsi="Arial Narrow" w:cs="Arial" w:hint="eastAsia"/>
          <w:sz w:val="30"/>
          <w:szCs w:val="30"/>
        </w:rPr>
        <w:t>)</w:t>
      </w:r>
      <w:r>
        <w:rPr>
          <w:rFonts w:ascii="Arial Narrow" w:eastAsia="仿宋_GB2312" w:hAnsi="Arial Narrow" w:cs="Arial" w:hint="eastAsia"/>
          <w:sz w:val="30"/>
          <w:szCs w:val="30"/>
        </w:rPr>
        <w:t>调整到“</w:t>
      </w:r>
      <w:r>
        <w:rPr>
          <w:rFonts w:ascii="Arial Narrow" w:eastAsia="仿宋_GB2312" w:hAnsi="Arial Narrow" w:cs="Arial" w:hint="eastAsia"/>
          <w:sz w:val="30"/>
          <w:szCs w:val="30"/>
        </w:rPr>
        <w:t>0</w:t>
      </w:r>
      <w:r>
        <w:rPr>
          <w:rFonts w:ascii="Arial Narrow" w:eastAsia="仿宋_GB2312" w:hAnsi="Arial Narrow" w:cs="Arial" w:hint="eastAsia"/>
          <w:sz w:val="30"/>
          <w:szCs w:val="30"/>
        </w:rPr>
        <w:t>”位，第</w:t>
      </w:r>
      <w:r>
        <w:rPr>
          <w:rFonts w:ascii="Arial Narrow" w:eastAsia="仿宋_GB2312" w:hAnsi="Arial Narrow" w:cs="Arial" w:hint="eastAsia"/>
          <w:sz w:val="30"/>
          <w:szCs w:val="30"/>
        </w:rPr>
        <w:t>5</w:t>
      </w:r>
      <w:r>
        <w:rPr>
          <w:rFonts w:ascii="Arial Narrow" w:eastAsia="仿宋_GB2312" w:hAnsi="Arial Narrow" w:cs="Arial" w:hint="eastAsia"/>
          <w:sz w:val="30"/>
          <w:szCs w:val="30"/>
        </w:rPr>
        <w:t>条条纹与分划板上“</w:t>
      </w:r>
      <w:r>
        <w:rPr>
          <w:rFonts w:ascii="Arial Narrow" w:eastAsia="仿宋_GB2312" w:hAnsi="Arial Narrow" w:cs="Arial" w:hint="eastAsia"/>
          <w:sz w:val="30"/>
          <w:szCs w:val="30"/>
        </w:rPr>
        <w:t>7</w:t>
      </w:r>
      <w:r>
        <w:rPr>
          <w:rFonts w:ascii="Arial Narrow" w:eastAsia="仿宋_GB2312" w:hAnsi="Arial Narrow" w:cs="Arial" w:hint="eastAsia"/>
          <w:sz w:val="30"/>
          <w:szCs w:val="30"/>
        </w:rPr>
        <w:t>％”数值重合，表明条纹宽窄适当，精度符合要求。（</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②微读数精度检查：按下微读数电门，把微读数刻度盘调到</w:t>
      </w:r>
      <w:r>
        <w:rPr>
          <w:rFonts w:ascii="Arial Narrow" w:eastAsia="仿宋_GB2312" w:hAnsi="Arial Narrow" w:cs="Arial" w:hint="eastAsia"/>
          <w:sz w:val="30"/>
          <w:szCs w:val="30"/>
        </w:rPr>
        <w:lastRenderedPageBreak/>
        <w:t>零位；按下光源电门，调主调螺旋，由目镜观察，使即定的黑色条纹调整到分划板上“</w:t>
      </w:r>
      <w:r>
        <w:rPr>
          <w:rFonts w:ascii="Arial Narrow" w:eastAsia="仿宋_GB2312" w:hAnsi="Arial Narrow" w:cs="Arial" w:hint="eastAsia"/>
          <w:sz w:val="30"/>
          <w:szCs w:val="30"/>
        </w:rPr>
        <w:t>1</w:t>
      </w:r>
      <w:r>
        <w:rPr>
          <w:rFonts w:ascii="Arial Narrow" w:eastAsia="仿宋_GB2312" w:hAnsi="Arial Narrow" w:cs="Arial" w:hint="eastAsia"/>
          <w:sz w:val="30"/>
          <w:szCs w:val="30"/>
        </w:rPr>
        <w:t>％”位置；（</w:t>
      </w:r>
      <w:r w:rsidR="00522424">
        <w:rPr>
          <w:rFonts w:ascii="Arial Narrow" w:eastAsia="仿宋_GB2312" w:hAnsi="Arial Narrow" w:cs="Arial" w:hint="eastAsia"/>
          <w:sz w:val="30"/>
          <w:szCs w:val="30"/>
        </w:rPr>
        <w:t>0.1</w:t>
      </w:r>
      <w:r>
        <w:rPr>
          <w:rFonts w:ascii="Arial Narrow" w:eastAsia="仿宋_GB2312" w:hAnsi="Arial Narrow" w:cs="Arial" w:hint="eastAsia"/>
          <w:sz w:val="30"/>
          <w:szCs w:val="30"/>
        </w:rPr>
        <w:t>分）调整微调螺旋，使微读数刻度盘从“</w:t>
      </w:r>
      <w:r>
        <w:rPr>
          <w:rFonts w:ascii="Arial Narrow" w:eastAsia="仿宋_GB2312" w:hAnsi="Arial Narrow" w:cs="Arial" w:hint="eastAsia"/>
          <w:sz w:val="30"/>
          <w:szCs w:val="30"/>
        </w:rPr>
        <w:t>0</w:t>
      </w:r>
      <w:r>
        <w:rPr>
          <w:rFonts w:ascii="Arial Narrow" w:eastAsia="仿宋_GB2312" w:hAnsi="Arial Narrow" w:cs="Arial" w:hint="eastAsia"/>
          <w:sz w:val="30"/>
          <w:szCs w:val="30"/>
        </w:rPr>
        <w:t>”转到“</w:t>
      </w:r>
      <w:r>
        <w:rPr>
          <w:rFonts w:ascii="Arial Narrow" w:eastAsia="仿宋_GB2312" w:hAnsi="Arial Narrow" w:cs="Arial" w:hint="eastAsia"/>
          <w:sz w:val="30"/>
          <w:szCs w:val="30"/>
        </w:rPr>
        <w:t>1.0</w:t>
      </w:r>
      <w:r>
        <w:rPr>
          <w:rFonts w:ascii="Arial Narrow" w:eastAsia="仿宋_GB2312" w:hAnsi="Arial Narrow" w:cs="Arial" w:hint="eastAsia"/>
          <w:sz w:val="30"/>
          <w:szCs w:val="30"/>
        </w:rPr>
        <w:t>”，分划板上原对“</w:t>
      </w:r>
      <w:r w:rsidR="006B4F41">
        <w:rPr>
          <w:rFonts w:ascii="Arial Narrow" w:eastAsia="仿宋_GB2312" w:hAnsi="Arial Narrow" w:cs="Arial" w:hint="eastAsia"/>
          <w:sz w:val="30"/>
          <w:szCs w:val="30"/>
        </w:rPr>
        <w:t>1</w:t>
      </w:r>
      <w:r>
        <w:rPr>
          <w:rFonts w:ascii="Arial Narrow" w:eastAsia="仿宋_GB2312" w:hAnsi="Arial Narrow" w:cs="Arial" w:hint="eastAsia"/>
          <w:sz w:val="30"/>
          <w:szCs w:val="30"/>
        </w:rPr>
        <w:t>％”的黑色条纹恰好回到分划板上的零位时表明小数精度合格（小数精度允许误差为±</w:t>
      </w:r>
      <w:r w:rsidR="00522424">
        <w:rPr>
          <w:rFonts w:ascii="Arial Narrow" w:eastAsia="仿宋_GB2312" w:hAnsi="Arial Narrow" w:cs="Arial" w:hint="eastAsia"/>
          <w:sz w:val="30"/>
          <w:szCs w:val="30"/>
        </w:rPr>
        <w:t>0</w:t>
      </w:r>
      <w:r>
        <w:rPr>
          <w:rFonts w:ascii="Arial Narrow" w:eastAsia="仿宋_GB2312" w:hAnsi="Arial Narrow" w:cs="Arial" w:hint="eastAsia"/>
          <w:sz w:val="30"/>
          <w:szCs w:val="30"/>
        </w:rPr>
        <w:t>.02</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）仪器整理（</w:t>
      </w:r>
      <w:r w:rsidR="00522424">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将检查完好的仪器放入工具包或背在肩上</w:t>
      </w:r>
      <w:r>
        <w:rPr>
          <w:rFonts w:ascii="Arial Narrow" w:eastAsia="仿宋_GB2312" w:hAnsi="Arial Narrow" w:cs="Arial" w:hint="eastAsia"/>
          <w:sz w:val="30"/>
          <w:szCs w:val="30"/>
        </w:rPr>
        <w:t>(</w:t>
      </w:r>
      <w:r>
        <w:rPr>
          <w:rFonts w:ascii="Arial Narrow" w:eastAsia="仿宋_GB2312" w:hAnsi="Arial Narrow" w:cs="Arial" w:hint="eastAsia"/>
          <w:sz w:val="30"/>
          <w:szCs w:val="30"/>
        </w:rPr>
        <w:t>要求整理好</w:t>
      </w:r>
      <w:r>
        <w:rPr>
          <w:rFonts w:ascii="Arial Narrow" w:eastAsia="仿宋_GB2312" w:hAnsi="Arial Narrow" w:cs="Arial" w:hint="eastAsia"/>
          <w:sz w:val="30"/>
          <w:szCs w:val="30"/>
        </w:rPr>
        <w:t>)</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分），然后根据井下工作要求，领取瓦斯检查记录手册、笔、多种气体检测器、检定管、温度计等工具和用品。（</w:t>
      </w:r>
      <w:r>
        <w:rPr>
          <w:rFonts w:ascii="Arial Narrow" w:eastAsia="仿宋_GB2312" w:hAnsi="Arial Narrow" w:cs="Arial" w:hint="eastAsia"/>
          <w:sz w:val="30"/>
          <w:szCs w:val="30"/>
          <w:lang w:val="en-US"/>
        </w:rPr>
        <w:t>0.</w:t>
      </w:r>
      <w:r w:rsidR="00522424">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采掘工作面通风系统瓦斯检查管理（</w:t>
      </w:r>
      <w:r>
        <w:rPr>
          <w:rFonts w:ascii="Arial Narrow" w:eastAsia="仿宋_GB2312" w:hAnsi="Arial Narrow" w:cs="Arial" w:hint="eastAsia"/>
          <w:sz w:val="30"/>
          <w:szCs w:val="30"/>
          <w:lang w:val="en-US"/>
        </w:rPr>
        <w:t>14</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）清洗气室并调零（</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①清洗瓦斯气室：在待测瓦斯地点的进风流中，将二氧化碳吸收管、水分吸收管都接入测量气路，捏放吸气球</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次，吸入新鲜空气清洗瓦斯气室。（</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仪器调零：按下微读电源电门，观看微读数观测窗，旋转微调螺旋，使微读数刻度盘的零位与指示板零位线重合；按下光源电门，观看目镜，旋下主调螺旋盖，调主调螺旋，在干涉条纹中选定一条黑基线与分划板上零位重合，并记住这条黑基线</w:t>
      </w:r>
      <w:r>
        <w:rPr>
          <w:rFonts w:ascii="Arial Narrow" w:eastAsia="仿宋_GB2312" w:hAnsi="Arial Narrow" w:cs="Arial" w:hint="eastAsia"/>
          <w:sz w:val="30"/>
          <w:szCs w:val="30"/>
        </w:rPr>
        <w:t>;</w:t>
      </w:r>
      <w:r>
        <w:rPr>
          <w:rFonts w:ascii="Arial Narrow" w:eastAsia="仿宋_GB2312" w:hAnsi="Arial Narrow" w:cs="Arial" w:hint="eastAsia"/>
          <w:sz w:val="30"/>
          <w:szCs w:val="30"/>
        </w:rPr>
        <w:t>再捏放吸气球</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次，看黑基线是否漂移</w:t>
      </w:r>
      <w:r>
        <w:rPr>
          <w:rFonts w:ascii="Arial Narrow" w:eastAsia="仿宋_GB2312" w:hAnsi="Arial Narrow" w:cs="Arial" w:hint="eastAsia"/>
          <w:sz w:val="30"/>
          <w:szCs w:val="30"/>
        </w:rPr>
        <w:t>,</w:t>
      </w:r>
      <w:r>
        <w:rPr>
          <w:rFonts w:ascii="Arial Narrow" w:eastAsia="仿宋_GB2312" w:hAnsi="Arial Narrow" w:cs="Arial" w:hint="eastAsia"/>
          <w:sz w:val="30"/>
          <w:szCs w:val="30"/>
        </w:rPr>
        <w:t>如果出现漂移，需重新调零。调零完毕要盖好主调螺旋盖，防止基线因碰撞而移动。（</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）采煤工作面通风系统瓦斯检查管理（</w:t>
      </w:r>
      <w:r>
        <w:rPr>
          <w:rFonts w:ascii="Arial Narrow" w:eastAsia="仿宋_GB2312" w:hAnsi="Arial Narrow" w:cs="Arial" w:hint="eastAsia"/>
          <w:sz w:val="30"/>
          <w:szCs w:val="30"/>
          <w:lang w:val="en-US"/>
        </w:rPr>
        <w:t>7</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①采煤工作面进风巷瓦斯检查管理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检查采煤工作面进风巷风流中的瓦斯浓度，口述安全管理标</w:t>
      </w:r>
      <w:r>
        <w:rPr>
          <w:rFonts w:ascii="Arial Narrow" w:eastAsia="仿宋_GB2312" w:hAnsi="Arial Narrow" w:cs="Arial" w:hint="eastAsia"/>
          <w:sz w:val="30"/>
          <w:szCs w:val="30"/>
        </w:rPr>
        <w:lastRenderedPageBreak/>
        <w:t>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检查采煤工作面进风巷风流中的二氧化碳浓度，口述安全管理标准和分析超限原因，并采取相应的处理措施。（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检查沿途通风设施是否符合安全质量标准。（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②采煤工作面瓦斯检查管理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采煤机附近瓦斯检查，口述安全管理标准和超限处理措施。（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工作面中部液压支架处瓦斯检查，口述安全管理标准和超限处理措施。（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测定采煤工作面风流的温度，口述安全管理标准和分析超标原因，并采取相应的处理措施。（</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③采煤工作面上隅角和回风巷瓦斯检查管理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检查采煤工作面上隅角的瓦斯浓度，口述安全管理标准和分析浓度过高的原因，并采取相应的处理措施。（</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检查采煤工作面回风巷距离工作面</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w:t>
      </w:r>
      <w:r>
        <w:rPr>
          <w:rFonts w:ascii="Arial Narrow" w:eastAsia="仿宋_GB2312" w:hAnsi="Arial Narrow" w:cs="Arial" w:hint="eastAsia"/>
          <w:sz w:val="30"/>
          <w:szCs w:val="30"/>
        </w:rPr>
        <w:t>米处风流中的瓦斯浓度，口述安全管理标准和超限处理措施；（</w:t>
      </w:r>
      <w:r>
        <w:rPr>
          <w:rFonts w:ascii="Arial Narrow" w:eastAsia="仿宋_GB2312" w:hAnsi="Arial Narrow" w:cs="Arial" w:hint="eastAsia"/>
          <w:sz w:val="30"/>
          <w:szCs w:val="30"/>
          <w:lang w:val="en-US"/>
        </w:rPr>
        <w:t>0.3</w:t>
      </w:r>
      <w:r>
        <w:rPr>
          <w:rFonts w:ascii="Arial Narrow" w:eastAsia="仿宋_GB2312" w:hAnsi="Arial Narrow" w:cs="Arial" w:hint="eastAsia"/>
          <w:sz w:val="30"/>
          <w:szCs w:val="30"/>
        </w:rPr>
        <w:t>分）对甲烷传感器的安放位置、运行情况进行检查并校对其读数。（</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检查采煤工作面回风巷距离回风上山</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w:t>
      </w:r>
      <w:r>
        <w:rPr>
          <w:rFonts w:ascii="Arial Narrow" w:eastAsia="仿宋_GB2312" w:hAnsi="Arial Narrow" w:cs="Arial" w:hint="eastAsia"/>
          <w:sz w:val="30"/>
          <w:szCs w:val="30"/>
        </w:rPr>
        <w:t>米处风流中的瓦斯浓度，口述安全管理标准和超限处理措施；（</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分）对甲烷传感器的安放位置、运行情况进行检查并校对其读数。（</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w:t>
      </w:r>
      <w:r>
        <w:rPr>
          <w:rFonts w:ascii="Arial Narrow" w:eastAsia="仿宋_GB2312" w:hAnsi="Arial Narrow" w:cs="Arial" w:hint="eastAsia"/>
          <w:sz w:val="30"/>
          <w:szCs w:val="30"/>
        </w:rPr>
        <w:lastRenderedPageBreak/>
        <w:t>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）掘进通风系统瓦斯检查管理（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①局部通风机处瓦斯检查管理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检查局部通风机及开关安设位置是否符合规定；局部通风机是否存在循环风。（</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检查局部通风机及其开关附近</w:t>
      </w:r>
      <w:r>
        <w:rPr>
          <w:rFonts w:ascii="Arial Narrow" w:eastAsia="仿宋_GB2312" w:hAnsi="Arial Narrow" w:cs="Arial" w:hint="eastAsia"/>
          <w:sz w:val="30"/>
          <w:szCs w:val="30"/>
        </w:rPr>
        <w:t>10m</w:t>
      </w:r>
      <w:r>
        <w:rPr>
          <w:rFonts w:ascii="Arial Narrow" w:eastAsia="仿宋_GB2312" w:hAnsi="Arial Narrow" w:cs="Arial" w:hint="eastAsia"/>
          <w:sz w:val="30"/>
          <w:szCs w:val="30"/>
        </w:rPr>
        <w:t>范围内风流中瓦斯浓度，口述安全管理标准和分析超限原因，并采取相应的处理措施。（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②掘进巷道回风流瓦斯检查管理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在掘进巷道回风口向工作面方向</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15m</w:t>
      </w:r>
      <w:r>
        <w:rPr>
          <w:rFonts w:ascii="Arial Narrow" w:eastAsia="仿宋_GB2312" w:hAnsi="Arial Narrow" w:cs="Arial" w:hint="eastAsia"/>
          <w:sz w:val="30"/>
          <w:szCs w:val="30"/>
        </w:rPr>
        <w:t>左右位置，检查甲烷和二氧化碳浓度。（</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检查甲烷时，将二氧化碳吸收管的进气端胶管置于待测位置</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即距巷道顶板</w:t>
      </w:r>
      <w:r>
        <w:rPr>
          <w:rFonts w:ascii="Arial Narrow" w:eastAsia="仿宋_GB2312" w:hAnsi="Arial Narrow" w:cs="Arial" w:hint="eastAsia"/>
          <w:sz w:val="30"/>
          <w:szCs w:val="30"/>
        </w:rPr>
        <w:t>200</w:t>
      </w:r>
      <w:r>
        <w:rPr>
          <w:rFonts w:ascii="Arial Narrow" w:eastAsia="仿宋_GB2312" w:hAnsi="Arial Narrow" w:cs="Arial" w:hint="eastAsia"/>
          <w:sz w:val="30"/>
          <w:szCs w:val="30"/>
        </w:rPr>
        <w:t>～</w:t>
      </w:r>
      <w:r>
        <w:rPr>
          <w:rFonts w:ascii="Arial Narrow" w:eastAsia="仿宋_GB2312" w:hAnsi="Arial Narrow" w:cs="Arial" w:hint="eastAsia"/>
          <w:sz w:val="30"/>
          <w:szCs w:val="30"/>
        </w:rPr>
        <w:t>300mm</w:t>
      </w:r>
      <w:r>
        <w:rPr>
          <w:rFonts w:ascii="Arial Narrow" w:eastAsia="仿宋_GB2312" w:hAnsi="Arial Narrow" w:cs="Arial" w:hint="eastAsia"/>
          <w:sz w:val="30"/>
          <w:szCs w:val="30"/>
        </w:rPr>
        <w:t>处</w:t>
      </w:r>
      <w:r>
        <w:rPr>
          <w:rFonts w:ascii="Arial Narrow" w:eastAsia="仿宋_GB2312" w:hAnsi="Arial Narrow" w:cs="Arial" w:hint="eastAsia"/>
          <w:sz w:val="30"/>
          <w:szCs w:val="30"/>
        </w:rPr>
        <w:t>)</w:t>
      </w:r>
      <w:r>
        <w:rPr>
          <w:rFonts w:ascii="Arial Narrow" w:eastAsia="仿宋_GB2312" w:hAnsi="Arial Narrow" w:cs="Arial" w:hint="eastAsia"/>
          <w:sz w:val="30"/>
          <w:szCs w:val="30"/>
        </w:rPr>
        <w:t>，测定二氧化碳浓度时，将仪器进气管送到待测位置</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即距巷道底板</w:t>
      </w:r>
      <w:r>
        <w:rPr>
          <w:rFonts w:ascii="Arial Narrow" w:eastAsia="仿宋_GB2312" w:hAnsi="Arial Narrow" w:cs="Arial" w:hint="eastAsia"/>
          <w:sz w:val="30"/>
          <w:szCs w:val="30"/>
        </w:rPr>
        <w:t>200</w:t>
      </w:r>
      <w:r>
        <w:rPr>
          <w:rFonts w:ascii="Arial Narrow" w:eastAsia="仿宋_GB2312" w:hAnsi="Arial Narrow" w:cs="Arial" w:hint="eastAsia"/>
          <w:sz w:val="30"/>
          <w:szCs w:val="30"/>
        </w:rPr>
        <w:t>～</w:t>
      </w:r>
      <w:r>
        <w:rPr>
          <w:rFonts w:ascii="Arial Narrow" w:eastAsia="仿宋_GB2312" w:hAnsi="Arial Narrow" w:cs="Arial" w:hint="eastAsia"/>
          <w:sz w:val="30"/>
          <w:szCs w:val="30"/>
        </w:rPr>
        <w:t>300mm</w:t>
      </w:r>
      <w:r>
        <w:rPr>
          <w:rFonts w:ascii="Arial Narrow" w:eastAsia="仿宋_GB2312" w:hAnsi="Arial Narrow" w:cs="Arial" w:hint="eastAsia"/>
          <w:sz w:val="30"/>
          <w:szCs w:val="30"/>
        </w:rPr>
        <w:t>处</w:t>
      </w:r>
      <w:r>
        <w:rPr>
          <w:rFonts w:ascii="Arial Narrow" w:eastAsia="仿宋_GB2312" w:hAnsi="Arial Narrow" w:cs="Arial" w:hint="eastAsia"/>
          <w:sz w:val="30"/>
          <w:szCs w:val="30"/>
        </w:rPr>
        <w:t>)</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对甲烷传感器的安放位置、运行情况进行检查并校对其读数。（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检查沿途风筒、隔爆水棚等通风设施是否符合安全质量标准。（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③掘进工作面瓦斯检查管理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掘进工作面瓦斯浓度测定应在掘进工作面至风筒出风口距</w:t>
      </w:r>
      <w:r>
        <w:rPr>
          <w:rFonts w:ascii="Arial Narrow" w:eastAsia="仿宋_GB2312" w:hAnsi="Arial Narrow" w:cs="Arial" w:hint="eastAsia"/>
          <w:sz w:val="30"/>
          <w:szCs w:val="30"/>
        </w:rPr>
        <w:lastRenderedPageBreak/>
        <w:t>巷道顶、帮、底各为</w:t>
      </w:r>
      <w:r>
        <w:rPr>
          <w:rFonts w:ascii="Arial Narrow" w:eastAsia="仿宋_GB2312" w:hAnsi="Arial Narrow" w:cs="Arial" w:hint="eastAsia"/>
          <w:sz w:val="30"/>
          <w:szCs w:val="30"/>
        </w:rPr>
        <w:t>200mm</w:t>
      </w:r>
      <w:r>
        <w:rPr>
          <w:rFonts w:ascii="Arial Narrow" w:eastAsia="仿宋_GB2312" w:hAnsi="Arial Narrow" w:cs="Arial" w:hint="eastAsia"/>
          <w:sz w:val="30"/>
          <w:szCs w:val="30"/>
        </w:rPr>
        <w:t>的巷道空间内的风流中进行；测量时要避开风筒出风口；口述安全管理标准和分析超限原因，并采取相应的处理措施。（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测定掘进工作面距迎头</w:t>
      </w:r>
      <w:r>
        <w:rPr>
          <w:rFonts w:ascii="Arial Narrow" w:eastAsia="仿宋_GB2312" w:hAnsi="Arial Narrow" w:cs="Arial" w:hint="eastAsia"/>
          <w:sz w:val="30"/>
          <w:szCs w:val="30"/>
        </w:rPr>
        <w:t>2m</w:t>
      </w:r>
      <w:r>
        <w:rPr>
          <w:rFonts w:ascii="Arial Narrow" w:eastAsia="仿宋_GB2312" w:hAnsi="Arial Narrow" w:cs="Arial" w:hint="eastAsia"/>
          <w:sz w:val="30"/>
          <w:szCs w:val="30"/>
        </w:rPr>
        <w:t>处巷道中央风流的温度，口述安全管理标准和分析超标原因，并采取相应的处理措施。（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对甲烷传感器的安放位置、运行情况进行检查并校对其读数。（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7E23EE" w:rsidRDefault="00C547A3">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掘进工作面冒落处瓦斯检查处理：当掘进工作面迎头发生冒顶时，还需要对冒顶处的瓦斯进行测定。借助测杖吸取冒落空洞内的气体；利用钢卷尺或其他杆件配合皮尺测量冒高（巷道顶板到冒落空洞顶部的高差），做好记录，并汇报调度或相关值班人员，口述可采取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7E23EE" w:rsidRDefault="00C547A3">
      <w:pPr>
        <w:snapToGrid w:val="0"/>
        <w:spacing w:line="360" w:lineRule="auto"/>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竞赛评分细则具体见测定评分标准表</w:t>
      </w:r>
      <w:r>
        <w:rPr>
          <w:rFonts w:ascii="Arial Narrow" w:eastAsia="仿宋_GB2312" w:hAnsi="Arial Narrow" w:cs="Arial" w:hint="eastAsia"/>
          <w:sz w:val="30"/>
          <w:szCs w:val="30"/>
        </w:rPr>
        <w:t>（附表</w:t>
      </w:r>
      <w:r>
        <w:rPr>
          <w:rFonts w:ascii="Arial Narrow" w:eastAsia="仿宋_GB2312" w:hAnsi="Arial Narrow" w:cs="Arial" w:hint="eastAsia"/>
          <w:sz w:val="30"/>
          <w:szCs w:val="30"/>
        </w:rPr>
        <w:t>1-</w:t>
      </w:r>
      <w:r>
        <w:rPr>
          <w:rFonts w:ascii="Arial Narrow" w:eastAsia="仿宋_GB2312" w:hAnsi="Arial Narrow" w:cs="Arial" w:hint="eastAsia"/>
          <w:sz w:val="30"/>
          <w:szCs w:val="30"/>
        </w:rPr>
        <w:t>附表</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rPr>
        <w:t>）。</w:t>
      </w:r>
      <w:bookmarkStart w:id="10" w:name="_GoBack"/>
      <w:bookmarkEnd w:id="10"/>
    </w:p>
    <w:p w:rsidR="007E23EE" w:rsidRDefault="00C547A3">
      <w:pPr>
        <w:spacing w:line="480" w:lineRule="exact"/>
        <w:rPr>
          <w:rFonts w:ascii="仿宋_GB2312" w:eastAsia="仿宋_GB2312" w:hAnsi="仿宋_GB2312"/>
          <w:bCs/>
          <w:sz w:val="28"/>
          <w:szCs w:val="28"/>
        </w:rPr>
      </w:pPr>
      <w:r>
        <w:rPr>
          <w:rFonts w:ascii="仿宋_GB2312" w:eastAsia="仿宋_GB2312" w:hAnsi="仿宋_GB2312" w:hint="eastAsia"/>
          <w:bCs/>
          <w:sz w:val="28"/>
          <w:szCs w:val="28"/>
        </w:rPr>
        <w:t>表1</w:t>
      </w:r>
    </w:p>
    <w:p w:rsidR="007E23EE" w:rsidRDefault="00C547A3">
      <w:pPr>
        <w:snapToGrid w:val="0"/>
        <w:spacing w:line="360" w:lineRule="auto"/>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光学瓦斯检定器选定及故障判断评分标准表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143"/>
        <w:gridCol w:w="2706"/>
        <w:gridCol w:w="872"/>
        <w:gridCol w:w="3223"/>
      </w:tblGrid>
      <w:tr w:rsidR="007E23EE">
        <w:trPr>
          <w:trHeight w:val="636"/>
          <w:jc w:val="center"/>
        </w:trPr>
        <w:tc>
          <w:tcPr>
            <w:tcW w:w="1056" w:type="dxa"/>
            <w:vAlign w:val="center"/>
          </w:tcPr>
          <w:p w:rsidR="007E23EE" w:rsidRDefault="00C547A3">
            <w:pPr>
              <w:jc w:val="center"/>
              <w:rPr>
                <w:rFonts w:ascii="仿宋_GB2312" w:eastAsia="仿宋_GB2312" w:hAnsi="仿宋" w:cs="Arial"/>
                <w:b/>
              </w:rPr>
            </w:pPr>
            <w:r>
              <w:rPr>
                <w:rFonts w:ascii="仿宋_GB2312" w:eastAsia="仿宋_GB2312" w:hAnsi="仿宋" w:cs="Arial" w:hint="eastAsia"/>
                <w:b/>
              </w:rPr>
              <w:t>项目</w:t>
            </w:r>
          </w:p>
        </w:tc>
        <w:tc>
          <w:tcPr>
            <w:tcW w:w="1143" w:type="dxa"/>
            <w:vAlign w:val="center"/>
          </w:tcPr>
          <w:p w:rsidR="007E23EE" w:rsidRDefault="00C547A3">
            <w:pPr>
              <w:jc w:val="center"/>
              <w:rPr>
                <w:rFonts w:ascii="仿宋_GB2312" w:eastAsia="仿宋_GB2312" w:hAnsi="仿宋" w:cs="Arial"/>
                <w:b/>
              </w:rPr>
            </w:pPr>
            <w:r>
              <w:rPr>
                <w:rFonts w:ascii="仿宋_GB2312" w:eastAsia="仿宋_GB2312" w:hAnsi="仿宋" w:cs="Arial" w:hint="eastAsia"/>
                <w:b/>
              </w:rPr>
              <w:t>内容</w:t>
            </w:r>
          </w:p>
        </w:tc>
        <w:tc>
          <w:tcPr>
            <w:tcW w:w="2706" w:type="dxa"/>
            <w:vAlign w:val="center"/>
          </w:tcPr>
          <w:p w:rsidR="007E23EE" w:rsidRDefault="00C547A3">
            <w:pPr>
              <w:jc w:val="center"/>
              <w:rPr>
                <w:rFonts w:ascii="仿宋_GB2312" w:eastAsia="仿宋_GB2312" w:hAnsi="仿宋" w:cs="Arial"/>
                <w:b/>
              </w:rPr>
            </w:pPr>
            <w:r>
              <w:rPr>
                <w:rFonts w:ascii="仿宋_GB2312" w:eastAsia="仿宋_GB2312" w:hAnsi="仿宋" w:cs="Arial" w:hint="eastAsia"/>
                <w:b/>
              </w:rPr>
              <w:t>操作程序</w:t>
            </w:r>
          </w:p>
        </w:tc>
        <w:tc>
          <w:tcPr>
            <w:tcW w:w="872" w:type="dxa"/>
            <w:vAlign w:val="center"/>
          </w:tcPr>
          <w:p w:rsidR="007E23EE" w:rsidRDefault="00C547A3">
            <w:pPr>
              <w:jc w:val="center"/>
              <w:rPr>
                <w:rFonts w:ascii="仿宋_GB2312" w:eastAsia="仿宋_GB2312" w:hAnsi="仿宋" w:cs="Arial"/>
                <w:b/>
              </w:rPr>
            </w:pPr>
            <w:r>
              <w:rPr>
                <w:rFonts w:ascii="仿宋_GB2312" w:eastAsia="仿宋_GB2312" w:hAnsi="仿宋" w:cs="Arial" w:hint="eastAsia"/>
                <w:b/>
              </w:rPr>
              <w:t>标准分</w:t>
            </w:r>
          </w:p>
        </w:tc>
        <w:tc>
          <w:tcPr>
            <w:tcW w:w="3223" w:type="dxa"/>
            <w:vAlign w:val="center"/>
          </w:tcPr>
          <w:p w:rsidR="007E23EE" w:rsidRDefault="00C547A3">
            <w:pPr>
              <w:jc w:val="center"/>
              <w:rPr>
                <w:rFonts w:ascii="仿宋_GB2312" w:eastAsia="仿宋_GB2312" w:hAnsi="仿宋" w:cs="Arial"/>
                <w:b/>
              </w:rPr>
            </w:pPr>
            <w:r>
              <w:rPr>
                <w:rFonts w:ascii="仿宋_GB2312" w:eastAsia="仿宋_GB2312" w:hAnsi="仿宋" w:cs="Arial" w:hint="eastAsia"/>
                <w:b/>
              </w:rPr>
              <w:t>评分标准</w:t>
            </w:r>
          </w:p>
        </w:tc>
      </w:tr>
      <w:tr w:rsidR="007E23EE">
        <w:trPr>
          <w:trHeight w:val="953"/>
          <w:jc w:val="center"/>
        </w:trPr>
        <w:tc>
          <w:tcPr>
            <w:tcW w:w="1056" w:type="dxa"/>
            <w:vMerge w:val="restart"/>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rPr>
              <w:t>光学瓦斯检定器选定及故障判断</w:t>
            </w:r>
          </w:p>
        </w:tc>
        <w:tc>
          <w:tcPr>
            <w:tcW w:w="1143"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1.</w:t>
            </w:r>
            <w:r>
              <w:rPr>
                <w:rFonts w:ascii="仿宋_GB2312" w:eastAsia="仿宋_GB2312" w:hAnsi="仿宋_GB2312" w:hint="eastAsia"/>
              </w:rPr>
              <w:t>故障判断</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对抽取的一组（每组6台）光学瓦斯检定器进行检查、判断，查出并记录其中5台仪器存在的9个故障。</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9</w:t>
            </w:r>
          </w:p>
        </w:tc>
        <w:tc>
          <w:tcPr>
            <w:tcW w:w="3223" w:type="dxa"/>
            <w:vAlign w:val="center"/>
          </w:tcPr>
          <w:p w:rsidR="007E23EE" w:rsidRDefault="00C547A3">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r>
      <w:tr w:rsidR="007E23EE">
        <w:trPr>
          <w:trHeight w:val="953"/>
          <w:jc w:val="center"/>
        </w:trPr>
        <w:tc>
          <w:tcPr>
            <w:tcW w:w="1056" w:type="dxa"/>
            <w:vMerge/>
            <w:vAlign w:val="center"/>
          </w:tcPr>
          <w:p w:rsidR="007E23EE" w:rsidRDefault="007E23EE">
            <w:pPr>
              <w:jc w:val="center"/>
              <w:rPr>
                <w:rFonts w:ascii="仿宋_GB2312" w:eastAsia="仿宋_GB2312" w:hAnsi="仿宋_GB2312"/>
                <w:spacing w:val="-4"/>
                <w:kern w:val="10"/>
              </w:rPr>
            </w:pPr>
          </w:p>
        </w:tc>
        <w:tc>
          <w:tcPr>
            <w:tcW w:w="1143"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2.</w:t>
            </w:r>
            <w:r>
              <w:rPr>
                <w:rFonts w:ascii="仿宋_GB2312" w:eastAsia="仿宋_GB2312" w:hAnsi="仿宋_GB2312" w:hint="eastAsia"/>
              </w:rPr>
              <w:t>选出合格仪器</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从中选出1台完好仪器</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223" w:type="dxa"/>
            <w:vAlign w:val="center"/>
          </w:tcPr>
          <w:p w:rsidR="007E23EE" w:rsidRDefault="00C547A3">
            <w:pPr>
              <w:rPr>
                <w:rFonts w:ascii="仿宋_GB2312" w:eastAsia="仿宋_GB2312" w:hAnsi="仿宋_GB2312"/>
              </w:rPr>
            </w:pPr>
            <w:r>
              <w:rPr>
                <w:rFonts w:ascii="仿宋_GB2312" w:eastAsia="仿宋_GB2312" w:hAnsi="仿宋_GB2312" w:hint="eastAsia"/>
              </w:rPr>
              <w:t>合格仪器选择错误，扣</w:t>
            </w:r>
            <w:r>
              <w:rPr>
                <w:rFonts w:ascii="仿宋_GB2312" w:eastAsia="仿宋_GB2312" w:hAnsi="仿宋_GB2312" w:hint="eastAsia"/>
                <w:lang w:val="en-US"/>
              </w:rPr>
              <w:t>6</w:t>
            </w:r>
            <w:r>
              <w:rPr>
                <w:rFonts w:ascii="仿宋_GB2312" w:eastAsia="仿宋_GB2312" w:hAnsi="仿宋_GB2312" w:hint="eastAsia"/>
              </w:rPr>
              <w:t>分。</w:t>
            </w:r>
          </w:p>
        </w:tc>
      </w:tr>
      <w:tr w:rsidR="007E23EE">
        <w:trPr>
          <w:trHeight w:val="216"/>
          <w:jc w:val="center"/>
        </w:trPr>
        <w:tc>
          <w:tcPr>
            <w:tcW w:w="4905" w:type="dxa"/>
            <w:gridSpan w:val="3"/>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0</w:t>
            </w:r>
          </w:p>
        </w:tc>
        <w:tc>
          <w:tcPr>
            <w:tcW w:w="3223" w:type="dxa"/>
            <w:vAlign w:val="center"/>
          </w:tcPr>
          <w:p w:rsidR="007E23EE" w:rsidRDefault="007E23EE">
            <w:pPr>
              <w:rPr>
                <w:rFonts w:ascii="仿宋_GB2312" w:eastAsia="仿宋_GB2312" w:hAnsi="仿宋_GB2312"/>
                <w:spacing w:val="-4"/>
                <w:kern w:val="10"/>
              </w:rPr>
            </w:pPr>
          </w:p>
        </w:tc>
      </w:tr>
    </w:tbl>
    <w:p w:rsidR="007E23EE" w:rsidRDefault="007E23EE">
      <w:pPr>
        <w:rPr>
          <w:rFonts w:ascii="仿宋_GB2312" w:eastAsia="仿宋_GB2312" w:hAnsi="仿宋_GB2312"/>
          <w:bCs/>
          <w:sz w:val="28"/>
          <w:szCs w:val="28"/>
        </w:rPr>
      </w:pPr>
    </w:p>
    <w:p w:rsidR="007E23EE" w:rsidRDefault="007E23EE">
      <w:pPr>
        <w:rPr>
          <w:rFonts w:ascii="仿宋_GB2312" w:eastAsia="仿宋_GB2312" w:hAnsi="仿宋_GB2312"/>
          <w:bCs/>
          <w:sz w:val="28"/>
          <w:szCs w:val="28"/>
        </w:rPr>
      </w:pPr>
    </w:p>
    <w:p w:rsidR="007E23EE" w:rsidRDefault="007E23EE">
      <w:pPr>
        <w:rPr>
          <w:rFonts w:ascii="仿宋_GB2312" w:eastAsia="仿宋_GB2312" w:hAnsi="仿宋_GB2312"/>
          <w:bCs/>
          <w:sz w:val="28"/>
          <w:szCs w:val="28"/>
        </w:rPr>
      </w:pPr>
    </w:p>
    <w:p w:rsidR="007E23EE" w:rsidRDefault="007E23EE">
      <w:pPr>
        <w:rPr>
          <w:rFonts w:ascii="仿宋_GB2312" w:eastAsia="仿宋_GB2312" w:hAnsi="仿宋_GB2312"/>
          <w:bCs/>
          <w:sz w:val="28"/>
          <w:szCs w:val="28"/>
        </w:rPr>
      </w:pPr>
    </w:p>
    <w:p w:rsidR="007E23EE" w:rsidRDefault="00C547A3">
      <w:pPr>
        <w:rPr>
          <w:rFonts w:ascii="仿宋_GB2312" w:eastAsia="仿宋_GB2312" w:hAnsi="仿宋_GB2312"/>
          <w:bCs/>
          <w:sz w:val="28"/>
          <w:szCs w:val="28"/>
        </w:rPr>
      </w:pPr>
      <w:r>
        <w:rPr>
          <w:rFonts w:ascii="仿宋_GB2312" w:eastAsia="仿宋_GB2312" w:hAnsi="仿宋_GB2312" w:hint="eastAsia"/>
          <w:bCs/>
          <w:sz w:val="28"/>
          <w:szCs w:val="28"/>
        </w:rPr>
        <w:lastRenderedPageBreak/>
        <w:t>表2</w:t>
      </w:r>
    </w:p>
    <w:p w:rsidR="007E23EE" w:rsidRDefault="00C547A3">
      <w:pPr>
        <w:snapToGrid w:val="0"/>
        <w:spacing w:line="360" w:lineRule="auto"/>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分站分瓦斯传感器的故障处理</w:t>
      </w:r>
    </w:p>
    <w:tbl>
      <w:tblPr>
        <w:tblStyle w:val="a9"/>
        <w:tblW w:w="9000" w:type="dxa"/>
        <w:tblInd w:w="-234" w:type="dxa"/>
        <w:tblLayout w:type="fixed"/>
        <w:tblLook w:val="04A0"/>
      </w:tblPr>
      <w:tblGrid>
        <w:gridCol w:w="1080"/>
        <w:gridCol w:w="1110"/>
        <w:gridCol w:w="2715"/>
        <w:gridCol w:w="915"/>
        <w:gridCol w:w="3180"/>
      </w:tblGrid>
      <w:tr w:rsidR="007E23EE">
        <w:tc>
          <w:tcPr>
            <w:tcW w:w="1080" w:type="dxa"/>
          </w:tcPr>
          <w:p w:rsidR="007E23EE" w:rsidRDefault="00C547A3">
            <w:pPr>
              <w:jc w:val="center"/>
              <w:rPr>
                <w:rFonts w:ascii="仿宋_GB2312" w:eastAsia="仿宋_GB2312" w:hAnsi="仿宋_GB2312"/>
                <w:b/>
                <w:bCs/>
                <w:spacing w:val="-4"/>
                <w:kern w:val="10"/>
                <w:lang w:val="en-US"/>
              </w:rPr>
            </w:pPr>
            <w:r>
              <w:rPr>
                <w:rFonts w:ascii="仿宋_GB2312" w:eastAsia="仿宋_GB2312" w:hAnsi="仿宋_GB2312" w:hint="eastAsia"/>
                <w:b/>
                <w:bCs/>
                <w:spacing w:val="-4"/>
                <w:kern w:val="10"/>
                <w:lang w:val="en-US"/>
              </w:rPr>
              <w:t>项目</w:t>
            </w:r>
          </w:p>
        </w:tc>
        <w:tc>
          <w:tcPr>
            <w:tcW w:w="1110" w:type="dxa"/>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15" w:type="dxa"/>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915" w:type="dxa"/>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180" w:type="dxa"/>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7E23EE">
        <w:tc>
          <w:tcPr>
            <w:tcW w:w="1080" w:type="dxa"/>
            <w:vMerge w:val="restart"/>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分站和瓦斯传感器的故障处理</w:t>
            </w:r>
          </w:p>
        </w:tc>
        <w:tc>
          <w:tcPr>
            <w:tcW w:w="111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1.故障处理</w:t>
            </w:r>
          </w:p>
        </w:tc>
        <w:tc>
          <w:tcPr>
            <w:tcW w:w="2715" w:type="dxa"/>
            <w:vAlign w:val="center"/>
          </w:tcPr>
          <w:p w:rsidR="007E23EE" w:rsidRDefault="00C547A3">
            <w:pPr>
              <w:jc w:val="left"/>
              <w:rPr>
                <w:rFonts w:ascii="仿宋_GB2312" w:eastAsia="仿宋_GB2312" w:hAnsi="仿宋_GB2312"/>
              </w:rPr>
            </w:pPr>
            <w:r>
              <w:rPr>
                <w:rFonts w:ascii="仿宋_GB2312" w:eastAsia="仿宋_GB2312" w:hAnsi="仿宋_GB2312" w:hint="eastAsia"/>
              </w:rPr>
              <w:t>对抽取的一组（每组3台分站和</w:t>
            </w:r>
            <w:r>
              <w:rPr>
                <w:rFonts w:ascii="仿宋_GB2312" w:eastAsia="仿宋_GB2312" w:hAnsi="仿宋_GB2312" w:hint="eastAsia"/>
                <w:lang w:val="en-US"/>
              </w:rPr>
              <w:t>7台传感器</w:t>
            </w:r>
            <w:r>
              <w:rPr>
                <w:rFonts w:ascii="仿宋_GB2312" w:eastAsia="仿宋_GB2312" w:hAnsi="仿宋_GB2312" w:hint="eastAsia"/>
              </w:rPr>
              <w:t>）检查、排除故障，每台1-3个故障；并对每台仪器故障排除进行详细的记录。</w:t>
            </w:r>
          </w:p>
        </w:tc>
        <w:tc>
          <w:tcPr>
            <w:tcW w:w="915"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9</w:t>
            </w:r>
          </w:p>
        </w:tc>
        <w:tc>
          <w:tcPr>
            <w:tcW w:w="3180" w:type="dxa"/>
            <w:vAlign w:val="center"/>
          </w:tcPr>
          <w:p w:rsidR="007E23EE" w:rsidRDefault="00C547A3">
            <w:pPr>
              <w:rPr>
                <w:rFonts w:ascii="仿宋_GB2312" w:eastAsia="仿宋_GB2312" w:hAnsi="仿宋_GB2312"/>
                <w:b/>
                <w:bCs/>
                <w:spacing w:val="-4"/>
                <w:kern w:val="10"/>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r>
      <w:tr w:rsidR="007E23EE">
        <w:tc>
          <w:tcPr>
            <w:tcW w:w="1080" w:type="dxa"/>
            <w:vMerge/>
          </w:tcPr>
          <w:p w:rsidR="007E23EE" w:rsidRDefault="007E23EE">
            <w:pPr>
              <w:rPr>
                <w:rFonts w:ascii="仿宋_GB2312" w:eastAsia="仿宋_GB2312" w:hAnsi="仿宋_GB2312"/>
                <w:lang w:val="en-US"/>
              </w:rPr>
            </w:pPr>
          </w:p>
        </w:tc>
        <w:tc>
          <w:tcPr>
            <w:tcW w:w="111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2.选出合格瓦斯传感器</w:t>
            </w:r>
          </w:p>
        </w:tc>
        <w:tc>
          <w:tcPr>
            <w:tcW w:w="2715" w:type="dxa"/>
            <w:vAlign w:val="center"/>
          </w:tcPr>
          <w:p w:rsidR="007E23EE" w:rsidRDefault="00C547A3">
            <w:pPr>
              <w:jc w:val="left"/>
              <w:rPr>
                <w:rFonts w:ascii="仿宋_GB2312" w:eastAsia="仿宋_GB2312" w:hAnsi="仿宋_GB2312"/>
              </w:rPr>
            </w:pPr>
            <w:r>
              <w:rPr>
                <w:rFonts w:ascii="仿宋_GB2312" w:eastAsia="仿宋_GB2312" w:hAnsi="仿宋_GB2312" w:hint="eastAsia"/>
              </w:rPr>
              <w:t>从中选出1台完好瓦斯检查仪器</w:t>
            </w:r>
          </w:p>
        </w:tc>
        <w:tc>
          <w:tcPr>
            <w:tcW w:w="915"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w:t>
            </w:r>
          </w:p>
        </w:tc>
        <w:tc>
          <w:tcPr>
            <w:tcW w:w="3180" w:type="dxa"/>
            <w:vAlign w:val="center"/>
          </w:tcPr>
          <w:p w:rsidR="007E23EE" w:rsidRDefault="00C547A3">
            <w:pPr>
              <w:rPr>
                <w:rFonts w:ascii="仿宋_GB2312" w:eastAsia="仿宋_GB2312" w:hAnsi="仿宋_GB2312"/>
                <w:b/>
                <w:bCs/>
                <w:spacing w:val="-4"/>
                <w:kern w:val="10"/>
              </w:rPr>
            </w:pPr>
            <w:r>
              <w:rPr>
                <w:rFonts w:ascii="仿宋_GB2312" w:eastAsia="仿宋_GB2312" w:hAnsi="仿宋_GB2312" w:hint="eastAsia"/>
              </w:rPr>
              <w:t>合格仪器选择错误，扣</w:t>
            </w:r>
            <w:r>
              <w:rPr>
                <w:rFonts w:ascii="仿宋_GB2312" w:eastAsia="仿宋_GB2312" w:hAnsi="仿宋_GB2312" w:hint="eastAsia"/>
                <w:lang w:val="en-US"/>
              </w:rPr>
              <w:t>6</w:t>
            </w:r>
            <w:r>
              <w:rPr>
                <w:rFonts w:ascii="仿宋_GB2312" w:eastAsia="仿宋_GB2312" w:hAnsi="仿宋_GB2312" w:hint="eastAsia"/>
              </w:rPr>
              <w:t>分。</w:t>
            </w:r>
          </w:p>
        </w:tc>
      </w:tr>
      <w:tr w:rsidR="00DD033C" w:rsidTr="00C84DD8">
        <w:tc>
          <w:tcPr>
            <w:tcW w:w="4905" w:type="dxa"/>
            <w:gridSpan w:val="3"/>
          </w:tcPr>
          <w:p w:rsidR="00DD033C" w:rsidRDefault="00DD033C">
            <w:pPr>
              <w:rPr>
                <w:rFonts w:ascii="仿宋_GB2312" w:eastAsia="仿宋_GB2312" w:hAnsi="仿宋_GB2312"/>
              </w:rPr>
            </w:pPr>
            <w:r>
              <w:rPr>
                <w:rFonts w:ascii="仿宋_GB2312" w:eastAsia="仿宋_GB2312" w:hAnsi="仿宋_GB2312" w:hint="eastAsia"/>
              </w:rPr>
              <w:t>合计</w:t>
            </w:r>
          </w:p>
        </w:tc>
        <w:tc>
          <w:tcPr>
            <w:tcW w:w="915" w:type="dxa"/>
            <w:vAlign w:val="center"/>
          </w:tcPr>
          <w:p w:rsidR="00DD033C" w:rsidRDefault="00DD033C">
            <w:pPr>
              <w:jc w:val="center"/>
              <w:rPr>
                <w:rFonts w:ascii="仿宋_GB2312" w:eastAsia="仿宋_GB2312" w:hAnsi="仿宋_GB2312"/>
                <w:lang w:val="en-US"/>
              </w:rPr>
            </w:pPr>
            <w:r>
              <w:rPr>
                <w:rFonts w:ascii="仿宋_GB2312" w:eastAsia="仿宋_GB2312" w:hAnsi="仿宋_GB2312" w:hint="eastAsia"/>
                <w:lang w:val="en-US"/>
              </w:rPr>
              <w:t>10</w:t>
            </w:r>
          </w:p>
        </w:tc>
        <w:tc>
          <w:tcPr>
            <w:tcW w:w="3180" w:type="dxa"/>
            <w:vAlign w:val="center"/>
          </w:tcPr>
          <w:p w:rsidR="00DD033C" w:rsidRDefault="00DD033C">
            <w:pPr>
              <w:rPr>
                <w:rFonts w:ascii="仿宋_GB2312" w:eastAsia="仿宋_GB2312" w:hAnsi="仿宋_GB2312"/>
              </w:rPr>
            </w:pPr>
          </w:p>
        </w:tc>
      </w:tr>
    </w:tbl>
    <w:p w:rsidR="007E23EE" w:rsidRDefault="007E23EE">
      <w:pPr>
        <w:jc w:val="center"/>
        <w:rPr>
          <w:rFonts w:ascii="仿宋_GB2312" w:eastAsia="仿宋_GB2312" w:hAnsi="仿宋_GB2312"/>
          <w:b/>
          <w:bCs/>
          <w:sz w:val="28"/>
          <w:szCs w:val="28"/>
        </w:rPr>
      </w:pPr>
    </w:p>
    <w:p w:rsidR="007E23EE" w:rsidRDefault="007E23EE">
      <w:pPr>
        <w:rPr>
          <w:rFonts w:ascii="仿宋_GB2312" w:eastAsia="仿宋_GB2312" w:hAnsi="仿宋_GB2312"/>
          <w:bCs/>
          <w:sz w:val="28"/>
          <w:szCs w:val="28"/>
        </w:rPr>
      </w:pPr>
    </w:p>
    <w:p w:rsidR="007E23EE" w:rsidRDefault="007E23EE">
      <w:pPr>
        <w:rPr>
          <w:rFonts w:ascii="仿宋_GB2312" w:eastAsia="仿宋_GB2312" w:hAnsi="仿宋_GB2312"/>
          <w:bCs/>
          <w:sz w:val="28"/>
          <w:szCs w:val="28"/>
        </w:rPr>
      </w:pPr>
    </w:p>
    <w:p w:rsidR="007E23EE" w:rsidRDefault="00C547A3">
      <w:pPr>
        <w:rPr>
          <w:rFonts w:ascii="仿宋_GB2312" w:eastAsia="仿宋_GB2312" w:hAnsi="仿宋_GB2312"/>
          <w:bCs/>
          <w:sz w:val="28"/>
          <w:szCs w:val="28"/>
          <w:lang w:val="en-US"/>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3</w:t>
      </w:r>
    </w:p>
    <w:p w:rsidR="007E23EE" w:rsidRDefault="00C547A3">
      <w:pPr>
        <w:spacing w:line="480" w:lineRule="exact"/>
        <w:jc w:val="center"/>
        <w:rPr>
          <w:rFonts w:ascii="仿宋" w:eastAsia="仿宋" w:hAnsi="仿宋"/>
          <w:b/>
          <w:bCs/>
          <w:sz w:val="28"/>
          <w:szCs w:val="28"/>
        </w:rPr>
      </w:pPr>
      <w:r>
        <w:rPr>
          <w:rFonts w:ascii="Arial Narrow" w:eastAsia="仿宋_GB2312" w:hAnsi="Arial Narrow" w:cs="Arial" w:hint="eastAsia"/>
          <w:b/>
          <w:bCs/>
          <w:sz w:val="30"/>
          <w:szCs w:val="30"/>
        </w:rPr>
        <w:t>采掘工作面瓦斯传感器设置评分标准</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143"/>
        <w:gridCol w:w="2706"/>
        <w:gridCol w:w="872"/>
        <w:gridCol w:w="3223"/>
      </w:tblGrid>
      <w:tr w:rsidR="007E23EE">
        <w:trPr>
          <w:trHeight w:val="636"/>
          <w:jc w:val="center"/>
        </w:trPr>
        <w:tc>
          <w:tcPr>
            <w:tcW w:w="1056" w:type="dxa"/>
            <w:vAlign w:val="center"/>
          </w:tcPr>
          <w:p w:rsidR="007E23EE" w:rsidRDefault="00C547A3">
            <w:pPr>
              <w:jc w:val="center"/>
              <w:rPr>
                <w:rFonts w:ascii="仿宋" w:eastAsia="仿宋" w:hAnsi="仿宋"/>
                <w:b/>
                <w:bCs/>
                <w:spacing w:val="-4"/>
                <w:kern w:val="10"/>
              </w:rPr>
            </w:pPr>
            <w:r>
              <w:rPr>
                <w:rFonts w:ascii="仿宋" w:eastAsia="仿宋" w:hAnsi="仿宋"/>
                <w:b/>
                <w:bCs/>
                <w:spacing w:val="-4"/>
                <w:kern w:val="10"/>
              </w:rPr>
              <w:t>项目</w:t>
            </w:r>
          </w:p>
        </w:tc>
        <w:tc>
          <w:tcPr>
            <w:tcW w:w="1143" w:type="dxa"/>
            <w:vAlign w:val="center"/>
          </w:tcPr>
          <w:p w:rsidR="007E23EE" w:rsidRDefault="00C547A3">
            <w:pPr>
              <w:jc w:val="center"/>
              <w:rPr>
                <w:rFonts w:ascii="仿宋" w:eastAsia="仿宋" w:hAnsi="仿宋"/>
                <w:b/>
                <w:bCs/>
                <w:spacing w:val="-4"/>
                <w:kern w:val="10"/>
              </w:rPr>
            </w:pPr>
            <w:r>
              <w:rPr>
                <w:rFonts w:ascii="仿宋" w:eastAsia="仿宋" w:hAnsi="仿宋"/>
                <w:b/>
                <w:bCs/>
                <w:spacing w:val="-4"/>
                <w:kern w:val="10"/>
              </w:rPr>
              <w:t>内容</w:t>
            </w:r>
          </w:p>
        </w:tc>
        <w:tc>
          <w:tcPr>
            <w:tcW w:w="2706" w:type="dxa"/>
            <w:vAlign w:val="center"/>
          </w:tcPr>
          <w:p w:rsidR="007E23EE" w:rsidRDefault="00C547A3">
            <w:pPr>
              <w:jc w:val="center"/>
              <w:rPr>
                <w:rFonts w:ascii="仿宋" w:eastAsia="仿宋" w:hAnsi="仿宋"/>
                <w:b/>
                <w:bCs/>
                <w:spacing w:val="-4"/>
                <w:kern w:val="10"/>
              </w:rPr>
            </w:pPr>
            <w:r>
              <w:rPr>
                <w:rFonts w:ascii="仿宋" w:eastAsia="仿宋" w:hAnsi="仿宋"/>
                <w:b/>
                <w:bCs/>
                <w:spacing w:val="-4"/>
                <w:kern w:val="10"/>
              </w:rPr>
              <w:t>操作程序</w:t>
            </w:r>
          </w:p>
        </w:tc>
        <w:tc>
          <w:tcPr>
            <w:tcW w:w="872" w:type="dxa"/>
            <w:vAlign w:val="center"/>
          </w:tcPr>
          <w:p w:rsidR="007E23EE" w:rsidRDefault="00C547A3">
            <w:pPr>
              <w:jc w:val="center"/>
              <w:rPr>
                <w:rFonts w:ascii="仿宋" w:eastAsia="仿宋" w:hAnsi="仿宋"/>
                <w:b/>
                <w:bCs/>
                <w:spacing w:val="-4"/>
                <w:kern w:val="10"/>
              </w:rPr>
            </w:pPr>
            <w:r>
              <w:rPr>
                <w:rFonts w:ascii="仿宋" w:eastAsia="仿宋" w:hAnsi="仿宋"/>
                <w:b/>
                <w:bCs/>
                <w:spacing w:val="-4"/>
                <w:kern w:val="10"/>
              </w:rPr>
              <w:t>标准分</w:t>
            </w:r>
          </w:p>
        </w:tc>
        <w:tc>
          <w:tcPr>
            <w:tcW w:w="3223" w:type="dxa"/>
            <w:vAlign w:val="center"/>
          </w:tcPr>
          <w:p w:rsidR="007E23EE" w:rsidRDefault="00C547A3">
            <w:pPr>
              <w:jc w:val="center"/>
              <w:rPr>
                <w:rFonts w:ascii="仿宋" w:eastAsia="仿宋" w:hAnsi="仿宋"/>
                <w:b/>
                <w:bCs/>
                <w:spacing w:val="-4"/>
                <w:kern w:val="10"/>
              </w:rPr>
            </w:pPr>
            <w:r>
              <w:rPr>
                <w:rFonts w:ascii="仿宋" w:eastAsia="仿宋" w:hAnsi="仿宋"/>
                <w:b/>
                <w:bCs/>
                <w:spacing w:val="-4"/>
                <w:kern w:val="10"/>
              </w:rPr>
              <w:t>评分标准</w:t>
            </w:r>
          </w:p>
        </w:tc>
      </w:tr>
      <w:tr w:rsidR="007E23EE">
        <w:trPr>
          <w:trHeight w:val="953"/>
          <w:jc w:val="center"/>
        </w:trPr>
        <w:tc>
          <w:tcPr>
            <w:tcW w:w="1056" w:type="dxa"/>
            <w:vMerge w:val="restart"/>
            <w:vAlign w:val="center"/>
          </w:tcPr>
          <w:p w:rsidR="007E23EE" w:rsidRDefault="00C547A3">
            <w:pPr>
              <w:jc w:val="center"/>
              <w:rPr>
                <w:rFonts w:ascii="仿宋" w:eastAsia="仿宋" w:hAnsi="仿宋"/>
                <w:spacing w:val="-4"/>
                <w:kern w:val="10"/>
              </w:rPr>
            </w:pPr>
            <w:r>
              <w:rPr>
                <w:rFonts w:ascii="仿宋" w:eastAsia="仿宋" w:hAnsi="仿宋" w:hint="eastAsia"/>
              </w:rPr>
              <w:t>采掘工作面甲烷传感器布局设计</w:t>
            </w:r>
          </w:p>
        </w:tc>
        <w:tc>
          <w:tcPr>
            <w:tcW w:w="1143" w:type="dxa"/>
            <w:vAlign w:val="center"/>
          </w:tcPr>
          <w:p w:rsidR="007E23EE" w:rsidRDefault="00C547A3">
            <w:pPr>
              <w:rPr>
                <w:rFonts w:ascii="仿宋" w:eastAsia="仿宋" w:hAnsi="仿宋"/>
                <w:spacing w:val="-4"/>
                <w:kern w:val="10"/>
              </w:rPr>
            </w:pPr>
            <w:r>
              <w:rPr>
                <w:rFonts w:ascii="仿宋" w:eastAsia="仿宋" w:hAnsi="仿宋"/>
                <w:spacing w:val="-4"/>
                <w:kern w:val="10"/>
              </w:rPr>
              <w:t>1.</w:t>
            </w:r>
            <w:r>
              <w:rPr>
                <w:rFonts w:ascii="仿宋" w:eastAsia="仿宋" w:hAnsi="仿宋" w:hint="eastAsia"/>
              </w:rPr>
              <w:t>采掘工作面甲烷传感器布局设计</w:t>
            </w:r>
          </w:p>
        </w:tc>
        <w:tc>
          <w:tcPr>
            <w:tcW w:w="2706" w:type="dxa"/>
            <w:vAlign w:val="center"/>
          </w:tcPr>
          <w:p w:rsidR="007E23EE" w:rsidRDefault="00C547A3">
            <w:pPr>
              <w:rPr>
                <w:rFonts w:ascii="仿宋" w:eastAsia="仿宋" w:hAnsi="仿宋"/>
              </w:rPr>
            </w:pPr>
            <w:r>
              <w:rPr>
                <w:rFonts w:ascii="仿宋" w:eastAsia="仿宋" w:hAnsi="仿宋" w:hint="eastAsia"/>
              </w:rPr>
              <w:t>1.图纸的图幅和图框尺寸设计</w:t>
            </w:r>
          </w:p>
          <w:p w:rsidR="007E23EE" w:rsidRDefault="00C547A3">
            <w:pPr>
              <w:rPr>
                <w:rFonts w:ascii="仿宋" w:eastAsia="仿宋" w:hAnsi="仿宋"/>
                <w:lang w:val="en-US"/>
              </w:rPr>
            </w:pPr>
            <w:r>
              <w:rPr>
                <w:rFonts w:ascii="仿宋" w:eastAsia="仿宋" w:hAnsi="仿宋" w:hint="eastAsia"/>
                <w:lang w:val="en-US"/>
              </w:rPr>
              <w:t>2.标题栏的设计</w:t>
            </w:r>
          </w:p>
          <w:p w:rsidR="007E23EE" w:rsidRDefault="00C547A3">
            <w:pPr>
              <w:rPr>
                <w:rFonts w:ascii="仿宋" w:eastAsia="仿宋" w:hAnsi="仿宋"/>
              </w:rPr>
            </w:pPr>
            <w:r>
              <w:rPr>
                <w:rFonts w:ascii="仿宋" w:eastAsia="仿宋" w:hAnsi="仿宋" w:hint="eastAsia"/>
                <w:lang w:val="en-US"/>
              </w:rPr>
              <w:t>3.</w:t>
            </w:r>
            <w:r>
              <w:rPr>
                <w:rFonts w:ascii="仿宋" w:eastAsia="仿宋" w:hAnsi="仿宋" w:hint="eastAsia"/>
              </w:rPr>
              <w:t>根据题目要求设计相应的采掘工作面通风系统示意图，并利用AutoCAD(2010版)软件进行绘制；</w:t>
            </w:r>
          </w:p>
          <w:p w:rsidR="007E23EE" w:rsidRDefault="00C547A3">
            <w:pPr>
              <w:rPr>
                <w:rFonts w:ascii="仿宋" w:eastAsia="仿宋" w:hAnsi="仿宋"/>
              </w:rPr>
            </w:pPr>
            <w:r>
              <w:rPr>
                <w:rFonts w:ascii="仿宋" w:eastAsia="仿宋" w:hAnsi="仿宋" w:hint="eastAsia"/>
                <w:lang w:val="en-US"/>
              </w:rPr>
              <w:t>4</w:t>
            </w:r>
            <w:r>
              <w:rPr>
                <w:rFonts w:ascii="仿宋" w:eastAsia="仿宋" w:hAnsi="仿宋" w:hint="eastAsia"/>
              </w:rPr>
              <w:t>.在所绘制的示意图上进行相关位置甲烷传感器的布局设置</w:t>
            </w:r>
            <w:r>
              <w:rPr>
                <w:rFonts w:ascii="仿宋" w:eastAsia="仿宋" w:hAnsi="仿宋"/>
              </w:rPr>
              <w:t>。</w:t>
            </w:r>
          </w:p>
          <w:p w:rsidR="007E23EE" w:rsidRDefault="00C547A3">
            <w:pPr>
              <w:rPr>
                <w:rFonts w:ascii="仿宋" w:eastAsia="仿宋" w:hAnsi="仿宋"/>
              </w:rPr>
            </w:pPr>
            <w:r>
              <w:rPr>
                <w:rFonts w:ascii="仿宋" w:eastAsia="仿宋" w:hAnsi="仿宋" w:hint="eastAsia"/>
                <w:lang w:val="en-US"/>
              </w:rPr>
              <w:t>5</w:t>
            </w:r>
            <w:r>
              <w:rPr>
                <w:rFonts w:ascii="仿宋" w:eastAsia="仿宋" w:hAnsi="仿宋" w:hint="eastAsia"/>
              </w:rPr>
              <w:t>.进行相关内容的标注</w:t>
            </w:r>
          </w:p>
        </w:tc>
        <w:tc>
          <w:tcPr>
            <w:tcW w:w="872" w:type="dxa"/>
            <w:vAlign w:val="center"/>
          </w:tcPr>
          <w:p w:rsidR="007E23EE" w:rsidRDefault="00C547A3" w:rsidP="00A506B9">
            <w:pPr>
              <w:jc w:val="center"/>
              <w:rPr>
                <w:rFonts w:ascii="仿宋" w:eastAsia="仿宋" w:hAnsi="仿宋"/>
                <w:spacing w:val="-4"/>
                <w:kern w:val="10"/>
              </w:rPr>
            </w:pPr>
            <w:r>
              <w:rPr>
                <w:rFonts w:ascii="仿宋" w:eastAsia="仿宋" w:hAnsi="仿宋" w:hint="eastAsia"/>
                <w:spacing w:val="-4"/>
                <w:kern w:val="10"/>
                <w:lang w:val="en-US"/>
              </w:rPr>
              <w:t>1</w:t>
            </w:r>
            <w:r w:rsidR="00A506B9">
              <w:rPr>
                <w:rFonts w:ascii="仿宋" w:eastAsia="仿宋" w:hAnsi="仿宋" w:hint="eastAsia"/>
                <w:spacing w:val="-4"/>
                <w:kern w:val="10"/>
                <w:lang w:val="en-US"/>
              </w:rPr>
              <w:t>9</w:t>
            </w:r>
          </w:p>
        </w:tc>
        <w:tc>
          <w:tcPr>
            <w:tcW w:w="3223" w:type="dxa"/>
            <w:vAlign w:val="center"/>
          </w:tcPr>
          <w:p w:rsidR="007E23EE" w:rsidRDefault="00C547A3">
            <w:pPr>
              <w:rPr>
                <w:rFonts w:ascii="仿宋" w:eastAsia="仿宋" w:hAnsi="仿宋"/>
              </w:rPr>
            </w:pPr>
            <w:r>
              <w:rPr>
                <w:rFonts w:ascii="仿宋" w:eastAsia="仿宋" w:hAnsi="仿宋" w:hint="eastAsia"/>
              </w:rPr>
              <w:t>矿井瓦斯等级类型错误本项目不得分;通风系统错误本项目不得分；图纸的图幅设计不正确扣</w:t>
            </w:r>
            <w:r>
              <w:rPr>
                <w:rFonts w:ascii="仿宋" w:eastAsia="仿宋" w:hAnsi="仿宋" w:hint="eastAsia"/>
                <w:lang w:val="en-US"/>
              </w:rPr>
              <w:t>4分，标题栏的设计不符合要求扣2；</w:t>
            </w:r>
            <w:r>
              <w:rPr>
                <w:rFonts w:ascii="仿宋" w:eastAsia="仿宋" w:hAnsi="仿宋" w:hint="eastAsia"/>
              </w:rPr>
              <w:t>设计示意图不完整，每缺一处</w:t>
            </w:r>
            <w:r>
              <w:rPr>
                <w:rFonts w:ascii="仿宋" w:eastAsia="仿宋" w:hAnsi="仿宋"/>
              </w:rPr>
              <w:t>扣分</w:t>
            </w:r>
            <w:r>
              <w:rPr>
                <w:rFonts w:ascii="仿宋" w:eastAsia="仿宋" w:hAnsi="仿宋" w:hint="eastAsia"/>
                <w:lang w:val="en-US"/>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r>
              <w:rPr>
                <w:rFonts w:ascii="仿宋" w:eastAsia="仿宋" w:hAnsi="仿宋" w:hint="eastAsia"/>
              </w:rPr>
              <w:t>.</w:t>
            </w:r>
          </w:p>
        </w:tc>
      </w:tr>
      <w:tr w:rsidR="007E23EE">
        <w:trPr>
          <w:trHeight w:val="820"/>
          <w:jc w:val="center"/>
        </w:trPr>
        <w:tc>
          <w:tcPr>
            <w:tcW w:w="1056" w:type="dxa"/>
            <w:vMerge/>
            <w:vAlign w:val="center"/>
          </w:tcPr>
          <w:p w:rsidR="007E23EE" w:rsidRDefault="007E23EE">
            <w:pPr>
              <w:jc w:val="center"/>
              <w:rPr>
                <w:rFonts w:ascii="仿宋" w:eastAsia="仿宋" w:hAnsi="仿宋"/>
                <w:spacing w:val="-4"/>
                <w:kern w:val="10"/>
              </w:rPr>
            </w:pPr>
          </w:p>
        </w:tc>
        <w:tc>
          <w:tcPr>
            <w:tcW w:w="1143" w:type="dxa"/>
            <w:vAlign w:val="center"/>
          </w:tcPr>
          <w:p w:rsidR="007E23EE" w:rsidRDefault="00C547A3">
            <w:pPr>
              <w:jc w:val="center"/>
              <w:rPr>
                <w:rFonts w:ascii="仿宋" w:eastAsia="仿宋" w:hAnsi="仿宋"/>
                <w:spacing w:val="-4"/>
                <w:kern w:val="10"/>
              </w:rPr>
            </w:pPr>
            <w:r>
              <w:rPr>
                <w:rFonts w:ascii="仿宋" w:eastAsia="仿宋" w:hAnsi="仿宋"/>
                <w:spacing w:val="-4"/>
                <w:kern w:val="10"/>
              </w:rPr>
              <w:t>2.</w:t>
            </w:r>
            <w:r>
              <w:rPr>
                <w:rFonts w:ascii="仿宋" w:eastAsia="仿宋" w:hAnsi="仿宋" w:hint="eastAsia"/>
              </w:rPr>
              <w:t>设计说明</w:t>
            </w:r>
          </w:p>
        </w:tc>
        <w:tc>
          <w:tcPr>
            <w:tcW w:w="2706" w:type="dxa"/>
            <w:vAlign w:val="center"/>
          </w:tcPr>
          <w:p w:rsidR="007E23EE" w:rsidRDefault="00C547A3">
            <w:pPr>
              <w:rPr>
                <w:rFonts w:ascii="仿宋" w:eastAsia="仿宋" w:hAnsi="仿宋"/>
                <w:spacing w:val="-4"/>
                <w:kern w:val="10"/>
              </w:rPr>
            </w:pPr>
            <w:r>
              <w:rPr>
                <w:rFonts w:ascii="仿宋" w:eastAsia="仿宋" w:hAnsi="仿宋" w:hint="eastAsia"/>
              </w:rPr>
              <w:t>1.根据设计进行相应的设计说明</w:t>
            </w:r>
          </w:p>
        </w:tc>
        <w:tc>
          <w:tcPr>
            <w:tcW w:w="872" w:type="dxa"/>
            <w:vAlign w:val="center"/>
          </w:tcPr>
          <w:p w:rsidR="007E23EE" w:rsidRDefault="00C547A3">
            <w:pPr>
              <w:jc w:val="center"/>
              <w:rPr>
                <w:rFonts w:ascii="仿宋" w:eastAsia="仿宋" w:hAnsi="仿宋"/>
                <w:spacing w:val="-4"/>
                <w:kern w:val="10"/>
              </w:rPr>
            </w:pPr>
            <w:r>
              <w:rPr>
                <w:rFonts w:ascii="仿宋" w:eastAsia="仿宋" w:hAnsi="仿宋" w:hint="eastAsia"/>
                <w:spacing w:val="-4"/>
                <w:kern w:val="10"/>
                <w:lang w:val="en-US"/>
              </w:rPr>
              <w:t>5</w:t>
            </w:r>
          </w:p>
        </w:tc>
        <w:tc>
          <w:tcPr>
            <w:tcW w:w="3223" w:type="dxa"/>
            <w:vAlign w:val="center"/>
          </w:tcPr>
          <w:p w:rsidR="007E23EE" w:rsidRDefault="00C547A3">
            <w:pPr>
              <w:rPr>
                <w:rFonts w:ascii="仿宋" w:eastAsia="仿宋" w:hAnsi="仿宋"/>
              </w:rPr>
            </w:pPr>
            <w:r>
              <w:rPr>
                <w:rFonts w:ascii="仿宋" w:eastAsia="仿宋" w:hAnsi="仿宋" w:hint="eastAsia"/>
              </w:rPr>
              <w:t>设计说明与设计图纸不符</w:t>
            </w:r>
            <w:r>
              <w:rPr>
                <w:rFonts w:ascii="仿宋" w:eastAsia="仿宋" w:hAnsi="仿宋"/>
              </w:rPr>
              <w:t>，</w:t>
            </w:r>
            <w:r>
              <w:rPr>
                <w:rFonts w:ascii="仿宋" w:eastAsia="仿宋" w:hAnsi="仿宋" w:hint="eastAsia"/>
              </w:rPr>
              <w:t>每一处</w:t>
            </w:r>
            <w:r>
              <w:rPr>
                <w:rFonts w:ascii="仿宋" w:eastAsia="仿宋" w:hAnsi="仿宋"/>
              </w:rPr>
              <w:t>扣分</w:t>
            </w:r>
            <w:r>
              <w:rPr>
                <w:rFonts w:ascii="仿宋" w:eastAsia="仿宋" w:hAnsi="仿宋" w:hint="eastAsia"/>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p>
        </w:tc>
      </w:tr>
      <w:tr w:rsidR="007E23EE">
        <w:trPr>
          <w:trHeight w:val="421"/>
          <w:jc w:val="center"/>
        </w:trPr>
        <w:tc>
          <w:tcPr>
            <w:tcW w:w="4905" w:type="dxa"/>
            <w:gridSpan w:val="3"/>
            <w:vAlign w:val="center"/>
          </w:tcPr>
          <w:p w:rsidR="007E23EE" w:rsidRDefault="00C547A3">
            <w:pPr>
              <w:rPr>
                <w:rFonts w:ascii="仿宋" w:eastAsia="仿宋" w:hAnsi="仿宋"/>
                <w:spacing w:val="-4"/>
                <w:kern w:val="10"/>
              </w:rPr>
            </w:pPr>
            <w:r>
              <w:rPr>
                <w:rFonts w:ascii="仿宋" w:eastAsia="仿宋" w:hAnsi="仿宋"/>
                <w:spacing w:val="-4"/>
                <w:kern w:val="10"/>
              </w:rPr>
              <w:t>合计</w:t>
            </w:r>
          </w:p>
        </w:tc>
        <w:tc>
          <w:tcPr>
            <w:tcW w:w="872" w:type="dxa"/>
            <w:vAlign w:val="center"/>
          </w:tcPr>
          <w:p w:rsidR="007E23EE" w:rsidRDefault="00C547A3" w:rsidP="00A506B9">
            <w:pPr>
              <w:jc w:val="center"/>
              <w:rPr>
                <w:rFonts w:ascii="仿宋" w:eastAsia="仿宋" w:hAnsi="仿宋"/>
                <w:spacing w:val="-4"/>
                <w:kern w:val="10"/>
              </w:rPr>
            </w:pPr>
            <w:r>
              <w:rPr>
                <w:rFonts w:ascii="仿宋" w:eastAsia="仿宋" w:hAnsi="仿宋" w:hint="eastAsia"/>
                <w:spacing w:val="-4"/>
                <w:kern w:val="10"/>
                <w:lang w:val="en-US"/>
              </w:rPr>
              <w:t>2</w:t>
            </w:r>
            <w:r w:rsidR="00A506B9">
              <w:rPr>
                <w:rFonts w:ascii="仿宋" w:eastAsia="仿宋" w:hAnsi="仿宋" w:hint="eastAsia"/>
                <w:spacing w:val="-4"/>
                <w:kern w:val="10"/>
                <w:lang w:val="en-US"/>
              </w:rPr>
              <w:t>4</w:t>
            </w:r>
          </w:p>
        </w:tc>
        <w:tc>
          <w:tcPr>
            <w:tcW w:w="3223" w:type="dxa"/>
            <w:vAlign w:val="center"/>
          </w:tcPr>
          <w:p w:rsidR="007E23EE" w:rsidRDefault="007E23EE">
            <w:pPr>
              <w:rPr>
                <w:rFonts w:ascii="仿宋" w:eastAsia="仿宋" w:hAnsi="仿宋"/>
                <w:spacing w:val="-4"/>
                <w:kern w:val="10"/>
              </w:rPr>
            </w:pPr>
          </w:p>
        </w:tc>
      </w:tr>
    </w:tbl>
    <w:p w:rsidR="007E23EE" w:rsidRDefault="007E23EE">
      <w:pPr>
        <w:jc w:val="both"/>
        <w:rPr>
          <w:rFonts w:ascii="仿宋_GB2312" w:eastAsia="仿宋_GB2312" w:hAnsi="仿宋_GB2312"/>
          <w:b/>
          <w:bCs/>
          <w:sz w:val="28"/>
          <w:szCs w:val="28"/>
          <w:lang w:val="en-US"/>
        </w:rPr>
      </w:pPr>
    </w:p>
    <w:p w:rsidR="007E23EE" w:rsidRDefault="007E23EE">
      <w:pPr>
        <w:jc w:val="both"/>
        <w:rPr>
          <w:rFonts w:ascii="仿宋_GB2312" w:eastAsia="仿宋_GB2312" w:hAnsi="仿宋_GB2312"/>
          <w:b/>
          <w:bCs/>
          <w:sz w:val="28"/>
          <w:szCs w:val="28"/>
          <w:lang w:val="en-US"/>
        </w:rPr>
      </w:pPr>
    </w:p>
    <w:p w:rsidR="007E23EE" w:rsidRDefault="007E23EE">
      <w:pPr>
        <w:jc w:val="both"/>
        <w:rPr>
          <w:rFonts w:ascii="仿宋_GB2312" w:eastAsia="仿宋_GB2312" w:hAnsi="仿宋_GB2312"/>
          <w:b/>
          <w:bCs/>
          <w:sz w:val="28"/>
          <w:szCs w:val="28"/>
          <w:lang w:val="en-US"/>
        </w:rPr>
      </w:pPr>
    </w:p>
    <w:p w:rsidR="007E23EE" w:rsidRDefault="007E23EE">
      <w:pPr>
        <w:jc w:val="both"/>
        <w:rPr>
          <w:rFonts w:ascii="仿宋_GB2312" w:eastAsia="仿宋_GB2312" w:hAnsi="仿宋_GB2312"/>
          <w:b/>
          <w:bCs/>
          <w:sz w:val="28"/>
          <w:szCs w:val="28"/>
          <w:lang w:val="en-US"/>
        </w:rPr>
      </w:pPr>
    </w:p>
    <w:p w:rsidR="007E23EE" w:rsidRDefault="007E23EE">
      <w:pPr>
        <w:jc w:val="both"/>
        <w:rPr>
          <w:rFonts w:ascii="仿宋_GB2312" w:eastAsia="仿宋_GB2312" w:hAnsi="仿宋_GB2312"/>
          <w:b/>
          <w:bCs/>
          <w:sz w:val="28"/>
          <w:szCs w:val="28"/>
          <w:lang w:val="en-US"/>
        </w:rPr>
      </w:pPr>
    </w:p>
    <w:p w:rsidR="007E23EE" w:rsidRDefault="00C547A3">
      <w:pPr>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4</w:t>
      </w:r>
    </w:p>
    <w:p w:rsidR="007E23EE" w:rsidRDefault="00C547A3">
      <w:pPr>
        <w:spacing w:line="480" w:lineRule="exact"/>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瓦斯浓度、二氧化碳浓度测定评分标准表</w:t>
      </w:r>
    </w:p>
    <w:tbl>
      <w:tblPr>
        <w:tblpPr w:leftFromText="181" w:rightFromText="181" w:vertAnchor="text" w:horzAnchor="margin"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510"/>
        <w:gridCol w:w="2706"/>
        <w:gridCol w:w="872"/>
        <w:gridCol w:w="3223"/>
        <w:gridCol w:w="945"/>
      </w:tblGrid>
      <w:tr w:rsidR="007E23EE">
        <w:trPr>
          <w:trHeight w:val="636"/>
          <w:tblHeader/>
        </w:trPr>
        <w:tc>
          <w:tcPr>
            <w:tcW w:w="689"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操作内容</w:t>
            </w:r>
          </w:p>
        </w:tc>
        <w:tc>
          <w:tcPr>
            <w:tcW w:w="2706"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操作标准</w:t>
            </w:r>
          </w:p>
        </w:tc>
        <w:tc>
          <w:tcPr>
            <w:tcW w:w="872"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223"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c>
          <w:tcPr>
            <w:tcW w:w="945"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实得分</w:t>
            </w:r>
          </w:p>
        </w:tc>
      </w:tr>
      <w:tr w:rsidR="007E23EE">
        <w:trPr>
          <w:trHeight w:val="953"/>
        </w:trPr>
        <w:tc>
          <w:tcPr>
            <w:tcW w:w="689" w:type="dxa"/>
            <w:vMerge w:val="restart"/>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瓦斯测定</w:t>
            </w: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1.测定瓦斯</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（1）抽取气样；</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（2）读取整数；</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（3）读取小数；</w:t>
            </w:r>
          </w:p>
        </w:tc>
        <w:tc>
          <w:tcPr>
            <w:tcW w:w="872" w:type="dxa"/>
            <w:vAlign w:val="center"/>
          </w:tcPr>
          <w:p w:rsidR="007E23EE" w:rsidRDefault="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223" w:type="dxa"/>
            <w:vAlign w:val="center"/>
          </w:tcPr>
          <w:p w:rsidR="007E23EE" w:rsidRDefault="00C547A3" w:rsidP="00A506B9">
            <w:pPr>
              <w:rPr>
                <w:rFonts w:ascii="仿宋_GB2312" w:eastAsia="仿宋_GB2312" w:hAnsi="仿宋_GB2312"/>
                <w:spacing w:val="-4"/>
                <w:kern w:val="10"/>
              </w:rPr>
            </w:pPr>
            <w:r>
              <w:rPr>
                <w:rFonts w:ascii="仿宋_GB2312" w:eastAsia="仿宋_GB2312" w:hAnsi="仿宋_GB2312" w:hint="eastAsia"/>
                <w:spacing w:val="-4"/>
                <w:kern w:val="10"/>
              </w:rPr>
              <w:t>抽取气样时换气次数少于5次扣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分，不进行整数读取扣</w:t>
            </w:r>
            <w:r w:rsidR="00A506B9">
              <w:rPr>
                <w:rFonts w:ascii="仿宋_GB2312" w:eastAsia="仿宋_GB2312" w:hAnsi="仿宋_GB2312" w:hint="eastAsia"/>
                <w:spacing w:val="-4"/>
                <w:kern w:val="10"/>
                <w:lang w:val="en-US"/>
              </w:rPr>
              <w:t>0.25</w:t>
            </w:r>
            <w:r>
              <w:rPr>
                <w:rFonts w:ascii="仿宋_GB2312" w:eastAsia="仿宋_GB2312" w:hAnsi="仿宋_GB2312" w:hint="eastAsia"/>
                <w:spacing w:val="-4"/>
                <w:kern w:val="10"/>
              </w:rPr>
              <w:t>分，不进行小数读取扣</w:t>
            </w:r>
            <w:r w:rsidR="00A506B9">
              <w:rPr>
                <w:rFonts w:ascii="仿宋_GB2312" w:eastAsia="仿宋_GB2312" w:hAnsi="仿宋_GB2312" w:hint="eastAsia"/>
                <w:spacing w:val="-4"/>
                <w:kern w:val="10"/>
                <w:lang w:val="en-US"/>
              </w:rPr>
              <w:t>0.25</w:t>
            </w:r>
            <w:r>
              <w:rPr>
                <w:rFonts w:ascii="仿宋_GB2312" w:eastAsia="仿宋_GB2312" w:hAnsi="仿宋_GB2312" w:hint="eastAsia"/>
                <w:spacing w:val="-4"/>
                <w:kern w:val="10"/>
              </w:rPr>
              <w:t>分，扣完本项分为止。</w:t>
            </w:r>
          </w:p>
        </w:tc>
        <w:tc>
          <w:tcPr>
            <w:tcW w:w="945" w:type="dxa"/>
          </w:tcPr>
          <w:p w:rsidR="007E23EE" w:rsidRDefault="007E23EE">
            <w:pPr>
              <w:rPr>
                <w:rFonts w:ascii="仿宋_GB2312" w:eastAsia="仿宋_GB2312" w:hAnsi="仿宋_GB2312"/>
                <w:spacing w:val="-4"/>
                <w:kern w:val="10"/>
              </w:rPr>
            </w:pPr>
          </w:p>
        </w:tc>
      </w:tr>
      <w:tr w:rsidR="007E23EE">
        <w:trPr>
          <w:trHeight w:val="148"/>
        </w:trPr>
        <w:tc>
          <w:tcPr>
            <w:tcW w:w="689" w:type="dxa"/>
            <w:vMerge/>
          </w:tcPr>
          <w:p w:rsidR="007E23EE" w:rsidRDefault="007E23EE">
            <w:pPr>
              <w:rPr>
                <w:rFonts w:ascii="仿宋_GB2312" w:eastAsia="仿宋_GB2312" w:hAnsi="仿宋_GB2312"/>
                <w:spacing w:val="-4"/>
                <w:kern w:val="10"/>
              </w:rPr>
            </w:pP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2.环境测定</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（1）用空盒气压计测定现场气压，用温度计测定现场空气温度；</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（2）对气压读数进行刻度、温度和补充修正，修正后的示值填写到现场报告表上。</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3</w:t>
            </w:r>
          </w:p>
        </w:tc>
        <w:tc>
          <w:tcPr>
            <w:tcW w:w="322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1.不进行气压和温度测定扣</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分，气压读数精确到一百帕，每差一百帕扣1分，最多扣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分，温度读数精确到1℃，每差1℃扣1分，最多扣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2.气压读数修正：无计算公式扣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分、无计算过程或计算公式错误，分别扣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w:t>
            </w:r>
          </w:p>
        </w:tc>
        <w:tc>
          <w:tcPr>
            <w:tcW w:w="945" w:type="dxa"/>
          </w:tcPr>
          <w:p w:rsidR="007E23EE" w:rsidRDefault="007E23EE">
            <w:pPr>
              <w:rPr>
                <w:rFonts w:ascii="仿宋_GB2312" w:eastAsia="仿宋_GB2312" w:hAnsi="仿宋_GB2312"/>
                <w:spacing w:val="-4"/>
                <w:kern w:val="10"/>
              </w:rPr>
            </w:pPr>
          </w:p>
        </w:tc>
      </w:tr>
      <w:tr w:rsidR="007E23EE">
        <w:trPr>
          <w:trHeight w:val="148"/>
        </w:trPr>
        <w:tc>
          <w:tcPr>
            <w:tcW w:w="689" w:type="dxa"/>
            <w:vMerge/>
          </w:tcPr>
          <w:p w:rsidR="007E23EE" w:rsidRDefault="007E23EE">
            <w:pPr>
              <w:rPr>
                <w:rFonts w:ascii="仿宋_GB2312" w:eastAsia="仿宋_GB2312" w:hAnsi="仿宋_GB2312"/>
                <w:spacing w:val="-4"/>
                <w:kern w:val="10"/>
              </w:rPr>
            </w:pP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3.光学瓦斯检定器读数校正，将真实值填写报告表</w:t>
            </w:r>
          </w:p>
        </w:tc>
        <w:tc>
          <w:tcPr>
            <w:tcW w:w="2706" w:type="dxa"/>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（1）根据现场环境测定数据，列出校正系数公式：</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[K=345.8（273+t）/p]；并有计算过程；</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（2）计算瓦斯真实值：瓦斯测值乘以校正系数K得出瓦斯真实测值，要有计算公式和计算过程；</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（3）将瓦斯真实值填入报告表。</w:t>
            </w:r>
          </w:p>
        </w:tc>
        <w:tc>
          <w:tcPr>
            <w:tcW w:w="872" w:type="dxa"/>
            <w:vAlign w:val="center"/>
          </w:tcPr>
          <w:p w:rsidR="007E23EE" w:rsidRDefault="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2</w:t>
            </w:r>
          </w:p>
        </w:tc>
        <w:tc>
          <w:tcPr>
            <w:tcW w:w="3223" w:type="dxa"/>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rPr>
              <w:t>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sidR="00A506B9">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sidR="00A506B9">
              <w:rPr>
                <w:rFonts w:ascii="仿宋_GB2312" w:eastAsia="仿宋_GB2312" w:hAnsi="仿宋_GB2312" w:hint="eastAsia"/>
                <w:spacing w:val="-4"/>
                <w:kern w:val="10"/>
                <w:lang w:val="en-US"/>
              </w:rPr>
              <w:t>1</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r>
              <w:rPr>
                <w:rFonts w:ascii="仿宋_GB2312" w:eastAsia="仿宋_GB2312" w:hAnsi="仿宋_GB2312" w:hint="eastAsia"/>
                <w:spacing w:val="-4"/>
                <w:kern w:val="10"/>
              </w:rPr>
              <w:t>分。计算无结果扣</w:t>
            </w:r>
            <w:r w:rsidR="00A506B9">
              <w:rPr>
                <w:rFonts w:ascii="仿宋_GB2312" w:eastAsia="仿宋_GB2312" w:hAnsi="仿宋_GB2312" w:hint="eastAsia"/>
                <w:spacing w:val="-4"/>
                <w:kern w:val="10"/>
                <w:lang w:val="en-US"/>
              </w:rPr>
              <w:t>1</w:t>
            </w:r>
            <w:r>
              <w:rPr>
                <w:rFonts w:ascii="仿宋_GB2312" w:eastAsia="仿宋_GB2312" w:hAnsi="仿宋_GB2312" w:hint="eastAsia"/>
                <w:spacing w:val="-4"/>
                <w:kern w:val="10"/>
              </w:rPr>
              <w:t>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4.扣完小项分为止。</w:t>
            </w:r>
          </w:p>
        </w:tc>
        <w:tc>
          <w:tcPr>
            <w:tcW w:w="945" w:type="dxa"/>
          </w:tcPr>
          <w:p w:rsidR="007E23EE" w:rsidRDefault="007E23EE">
            <w:pPr>
              <w:rPr>
                <w:rFonts w:ascii="仿宋_GB2312" w:eastAsia="仿宋_GB2312" w:hAnsi="仿宋_GB2312"/>
                <w:spacing w:val="-4"/>
                <w:kern w:val="10"/>
              </w:rPr>
            </w:pPr>
          </w:p>
        </w:tc>
      </w:tr>
      <w:tr w:rsidR="007E23EE">
        <w:trPr>
          <w:trHeight w:val="148"/>
        </w:trPr>
        <w:tc>
          <w:tcPr>
            <w:tcW w:w="689" w:type="dxa"/>
            <w:vMerge w:val="restart"/>
          </w:tcPr>
          <w:p w:rsidR="007E23EE" w:rsidRDefault="007E23EE">
            <w:pPr>
              <w:jc w:val="center"/>
              <w:rPr>
                <w:rFonts w:ascii="仿宋_GB2312" w:eastAsia="仿宋_GB2312" w:hAnsi="仿宋_GB2312"/>
                <w:spacing w:val="-4"/>
                <w:kern w:val="10"/>
              </w:rPr>
            </w:pPr>
          </w:p>
          <w:p w:rsidR="007E23EE" w:rsidRDefault="007E23EE">
            <w:pPr>
              <w:jc w:val="center"/>
              <w:rPr>
                <w:rFonts w:ascii="仿宋_GB2312" w:eastAsia="仿宋_GB2312" w:hAnsi="仿宋_GB2312"/>
                <w:spacing w:val="-4"/>
                <w:kern w:val="10"/>
              </w:rPr>
            </w:pPr>
          </w:p>
          <w:p w:rsidR="007E23EE" w:rsidRDefault="007E23EE">
            <w:pPr>
              <w:jc w:val="center"/>
              <w:rPr>
                <w:rFonts w:ascii="仿宋_GB2312" w:eastAsia="仿宋_GB2312" w:hAnsi="仿宋_GB2312"/>
                <w:spacing w:val="-4"/>
                <w:kern w:val="10"/>
              </w:rPr>
            </w:pPr>
          </w:p>
          <w:p w:rsidR="007E23EE" w:rsidRDefault="007E23EE">
            <w:pPr>
              <w:jc w:val="center"/>
              <w:rPr>
                <w:rFonts w:ascii="仿宋_GB2312" w:eastAsia="仿宋_GB2312" w:hAnsi="仿宋_GB2312"/>
                <w:spacing w:val="-4"/>
                <w:kern w:val="10"/>
              </w:rPr>
            </w:pPr>
          </w:p>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二氧化碳</w:t>
            </w:r>
          </w:p>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测定</w:t>
            </w: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4.混合气体测定</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（1）抽取气样；</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（2）读取整数；</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（3）读取小数；</w:t>
            </w:r>
          </w:p>
        </w:tc>
        <w:tc>
          <w:tcPr>
            <w:tcW w:w="872" w:type="dxa"/>
            <w:vAlign w:val="center"/>
          </w:tcPr>
          <w:p w:rsidR="007E23EE" w:rsidRDefault="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223" w:type="dxa"/>
            <w:vAlign w:val="center"/>
          </w:tcPr>
          <w:p w:rsidR="007E23EE" w:rsidRDefault="00C547A3" w:rsidP="00A506B9">
            <w:pPr>
              <w:rPr>
                <w:rFonts w:ascii="仿宋_GB2312" w:eastAsia="仿宋_GB2312" w:hAnsi="仿宋_GB2312"/>
                <w:spacing w:val="-4"/>
                <w:kern w:val="10"/>
              </w:rPr>
            </w:pPr>
            <w:r>
              <w:rPr>
                <w:rFonts w:ascii="仿宋_GB2312" w:eastAsia="仿宋_GB2312" w:hAnsi="仿宋_GB2312" w:hint="eastAsia"/>
                <w:spacing w:val="-4"/>
                <w:kern w:val="10"/>
              </w:rPr>
              <w:t>抽取气样时换气次数少于5次扣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分，不进行整数读取扣</w:t>
            </w:r>
            <w:r w:rsidR="00A506B9">
              <w:rPr>
                <w:rFonts w:ascii="仿宋_GB2312" w:eastAsia="仿宋_GB2312" w:hAnsi="仿宋_GB2312" w:hint="eastAsia"/>
                <w:spacing w:val="-4"/>
                <w:kern w:val="10"/>
                <w:lang w:val="en-US"/>
              </w:rPr>
              <w:t>0.25</w:t>
            </w:r>
            <w:r>
              <w:rPr>
                <w:rFonts w:ascii="仿宋_GB2312" w:eastAsia="仿宋_GB2312" w:hAnsi="仿宋_GB2312" w:hint="eastAsia"/>
                <w:spacing w:val="-4"/>
                <w:kern w:val="10"/>
              </w:rPr>
              <w:t>分，不进行小数读取扣</w:t>
            </w:r>
            <w:r w:rsidR="00A506B9">
              <w:rPr>
                <w:rFonts w:ascii="仿宋_GB2312" w:eastAsia="仿宋_GB2312" w:hAnsi="仿宋_GB2312" w:hint="eastAsia"/>
                <w:spacing w:val="-4"/>
                <w:kern w:val="10"/>
                <w:lang w:val="en-US"/>
              </w:rPr>
              <w:t>0.25</w:t>
            </w:r>
            <w:r>
              <w:rPr>
                <w:rFonts w:ascii="仿宋_GB2312" w:eastAsia="仿宋_GB2312" w:hAnsi="仿宋_GB2312" w:hint="eastAsia"/>
                <w:spacing w:val="-4"/>
                <w:kern w:val="10"/>
              </w:rPr>
              <w:t>分，扣完本项分为止。</w:t>
            </w:r>
          </w:p>
        </w:tc>
        <w:tc>
          <w:tcPr>
            <w:tcW w:w="945" w:type="dxa"/>
            <w:vAlign w:val="center"/>
          </w:tcPr>
          <w:p w:rsidR="007E23EE" w:rsidRDefault="007E23EE">
            <w:pPr>
              <w:jc w:val="center"/>
              <w:rPr>
                <w:rFonts w:ascii="仿宋_GB2312" w:eastAsia="仿宋_GB2312" w:hAnsi="仿宋_GB2312"/>
                <w:spacing w:val="-4"/>
                <w:kern w:val="10"/>
              </w:rPr>
            </w:pPr>
          </w:p>
        </w:tc>
      </w:tr>
      <w:tr w:rsidR="007E23EE">
        <w:trPr>
          <w:trHeight w:val="148"/>
        </w:trPr>
        <w:tc>
          <w:tcPr>
            <w:tcW w:w="689" w:type="dxa"/>
            <w:vMerge/>
          </w:tcPr>
          <w:p w:rsidR="007E23EE" w:rsidRDefault="007E23EE">
            <w:pPr>
              <w:jc w:val="center"/>
              <w:rPr>
                <w:rFonts w:ascii="仿宋_GB2312" w:eastAsia="仿宋_GB2312" w:hAnsi="仿宋_GB2312"/>
                <w:spacing w:val="-4"/>
                <w:kern w:val="10"/>
              </w:rPr>
            </w:pP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5.二氧化碳浓度计算，将计算真实值写在报告表</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（1）二氧化碳浓度的计算；</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（2）计算二氧化碳的真实值；要有计算过程。</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（3）将瓦斯真实值填入报告表。</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3</w:t>
            </w:r>
          </w:p>
        </w:tc>
        <w:tc>
          <w:tcPr>
            <w:tcW w:w="322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分，最多扣3分。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4.扣完小项分为止。</w:t>
            </w:r>
          </w:p>
        </w:tc>
        <w:tc>
          <w:tcPr>
            <w:tcW w:w="945" w:type="dxa"/>
            <w:vAlign w:val="center"/>
          </w:tcPr>
          <w:p w:rsidR="007E23EE" w:rsidRDefault="007E23EE">
            <w:pPr>
              <w:jc w:val="center"/>
              <w:rPr>
                <w:rFonts w:ascii="仿宋_GB2312" w:eastAsia="仿宋_GB2312" w:hAnsi="仿宋_GB2312"/>
                <w:spacing w:val="-4"/>
                <w:kern w:val="10"/>
              </w:rPr>
            </w:pPr>
          </w:p>
        </w:tc>
      </w:tr>
      <w:tr w:rsidR="007E23EE">
        <w:trPr>
          <w:trHeight w:val="216"/>
        </w:trPr>
        <w:tc>
          <w:tcPr>
            <w:tcW w:w="4905" w:type="dxa"/>
            <w:gridSpan w:val="3"/>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r w:rsidR="00A506B9">
              <w:rPr>
                <w:rFonts w:ascii="仿宋_GB2312" w:eastAsia="仿宋_GB2312" w:hAnsi="仿宋_GB2312" w:hint="eastAsia"/>
                <w:spacing w:val="-4"/>
                <w:kern w:val="10"/>
                <w:lang w:val="en-US"/>
              </w:rPr>
              <w:t>0</w:t>
            </w:r>
          </w:p>
        </w:tc>
        <w:tc>
          <w:tcPr>
            <w:tcW w:w="3223" w:type="dxa"/>
          </w:tcPr>
          <w:p w:rsidR="007E23EE" w:rsidRDefault="007E23EE">
            <w:pPr>
              <w:rPr>
                <w:rFonts w:ascii="仿宋_GB2312" w:eastAsia="仿宋_GB2312" w:hAnsi="仿宋_GB2312"/>
                <w:spacing w:val="-4"/>
                <w:kern w:val="10"/>
              </w:rPr>
            </w:pPr>
          </w:p>
        </w:tc>
        <w:tc>
          <w:tcPr>
            <w:tcW w:w="945" w:type="dxa"/>
          </w:tcPr>
          <w:p w:rsidR="007E23EE" w:rsidRDefault="007E23EE">
            <w:pPr>
              <w:rPr>
                <w:rFonts w:ascii="仿宋_GB2312" w:eastAsia="仿宋_GB2312" w:hAnsi="仿宋_GB2312"/>
                <w:spacing w:val="-4"/>
                <w:kern w:val="10"/>
              </w:rPr>
            </w:pPr>
          </w:p>
        </w:tc>
      </w:tr>
    </w:tbl>
    <w:p w:rsidR="007E23EE" w:rsidRDefault="007E23EE">
      <w:pPr>
        <w:ind w:firstLineChars="200" w:firstLine="482"/>
        <w:rPr>
          <w:rFonts w:ascii="仿宋_GB2312" w:eastAsia="仿宋_GB2312" w:hAnsi="仿宋_GB2312"/>
          <w:b/>
          <w:bCs/>
        </w:rPr>
      </w:pPr>
    </w:p>
    <w:p w:rsidR="007E23EE" w:rsidRDefault="007E23EE">
      <w:pPr>
        <w:ind w:firstLineChars="200" w:firstLine="482"/>
        <w:rPr>
          <w:rFonts w:ascii="仿宋_GB2312" w:eastAsia="仿宋_GB2312" w:hAnsi="仿宋_GB2312"/>
          <w:b/>
          <w:bCs/>
        </w:rPr>
      </w:pPr>
    </w:p>
    <w:p w:rsidR="007E23EE" w:rsidRDefault="00C547A3">
      <w:pPr>
        <w:rPr>
          <w:rFonts w:ascii="仿宋_GB2312" w:eastAsia="仿宋_GB2312" w:hAnsi="仿宋_GB2312"/>
          <w:bCs/>
          <w:sz w:val="28"/>
          <w:szCs w:val="28"/>
          <w:lang w:val="en-US"/>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5</w:t>
      </w:r>
    </w:p>
    <w:p w:rsidR="007E23EE" w:rsidRDefault="00C547A3">
      <w:pPr>
        <w:ind w:firstLineChars="200" w:firstLine="602"/>
        <w:jc w:val="center"/>
        <w:rPr>
          <w:rFonts w:ascii="仿宋_GB2312" w:eastAsia="仿宋_GB2312" w:hAnsi="仿宋_GB2312"/>
          <w:sz w:val="28"/>
          <w:szCs w:val="28"/>
        </w:rPr>
      </w:pPr>
      <w:r>
        <w:rPr>
          <w:rFonts w:ascii="Arial Narrow" w:eastAsia="仿宋_GB2312" w:hAnsi="Arial Narrow" w:cs="Arial" w:hint="eastAsia"/>
          <w:b/>
          <w:bCs/>
          <w:sz w:val="30"/>
          <w:szCs w:val="30"/>
        </w:rPr>
        <w:t>自救器佩戴、自救和互救评分标准表</w:t>
      </w:r>
    </w:p>
    <w:tbl>
      <w:tblPr>
        <w:tblpPr w:leftFromText="181" w:rightFromText="181" w:vertAnchor="text" w:horzAnchor="margin"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510"/>
        <w:gridCol w:w="2706"/>
        <w:gridCol w:w="872"/>
        <w:gridCol w:w="3223"/>
        <w:gridCol w:w="945"/>
      </w:tblGrid>
      <w:tr w:rsidR="007E23EE">
        <w:trPr>
          <w:trHeight w:val="636"/>
          <w:tblHeader/>
        </w:trPr>
        <w:tc>
          <w:tcPr>
            <w:tcW w:w="689"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06"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872"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223"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c>
          <w:tcPr>
            <w:tcW w:w="945"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实得分</w:t>
            </w:r>
          </w:p>
        </w:tc>
      </w:tr>
      <w:tr w:rsidR="007E23EE">
        <w:trPr>
          <w:trHeight w:val="771"/>
          <w:tblHeader/>
        </w:trPr>
        <w:tc>
          <w:tcPr>
            <w:tcW w:w="689"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自救器佩戴、自救和互救</w:t>
            </w: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1.佩戴说明</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（1）使用条件；</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（2）作用；</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1</w:t>
            </w:r>
          </w:p>
        </w:tc>
        <w:tc>
          <w:tcPr>
            <w:tcW w:w="322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未按要求进行口述，每项扣0.5分，扣完本项分为止。</w:t>
            </w:r>
          </w:p>
        </w:tc>
        <w:tc>
          <w:tcPr>
            <w:tcW w:w="945" w:type="dxa"/>
          </w:tcPr>
          <w:p w:rsidR="007E23EE" w:rsidRDefault="007E23EE">
            <w:pPr>
              <w:rPr>
                <w:rFonts w:ascii="仿宋_GB2312" w:eastAsia="仿宋_GB2312" w:hAnsi="仿宋_GB2312"/>
                <w:spacing w:val="-4"/>
                <w:kern w:val="10"/>
              </w:rPr>
            </w:pPr>
          </w:p>
        </w:tc>
      </w:tr>
      <w:tr w:rsidR="007E23EE">
        <w:trPr>
          <w:trHeight w:val="148"/>
          <w:tblHeader/>
        </w:trPr>
        <w:tc>
          <w:tcPr>
            <w:tcW w:w="689" w:type="dxa"/>
            <w:vMerge/>
          </w:tcPr>
          <w:p w:rsidR="007E23EE" w:rsidRDefault="007E23EE">
            <w:pPr>
              <w:rPr>
                <w:rFonts w:ascii="仿宋_GB2312" w:eastAsia="仿宋_GB2312" w:hAnsi="仿宋_GB2312"/>
                <w:spacing w:val="-4"/>
                <w:kern w:val="10"/>
              </w:rPr>
            </w:pPr>
          </w:p>
        </w:tc>
        <w:tc>
          <w:tcPr>
            <w:tcW w:w="151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2.佩戴过程</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（1）将自救器移到胸前。</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（2）扳开挂钩取下上盖，展开气囊。</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（3）取下口具塞，把口具放入唇齿之间，咬住牙垫紧闭嘴唇。</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（4）打开气瓶开关，然后按动补气压板，气囊迅速鼓起。</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（5）戴鼻夹。</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（6）在呼吸的同时按动手动补给按钮1-2s，气囊浆要充满氧气时立即停止</w:t>
            </w:r>
          </w:p>
          <w:p w:rsidR="007E23EE" w:rsidRDefault="007E23EE">
            <w:pPr>
              <w:rPr>
                <w:rFonts w:ascii="仿宋_GB2312" w:eastAsia="仿宋_GB2312" w:hAnsi="仿宋_GB2312"/>
                <w:spacing w:val="-4"/>
                <w:kern w:val="10"/>
              </w:rPr>
            </w:pP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2</w:t>
            </w:r>
          </w:p>
        </w:tc>
        <w:tc>
          <w:tcPr>
            <w:tcW w:w="322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未按要求操作，每项扣0.5分，扣完为止。</w:t>
            </w:r>
          </w:p>
          <w:p w:rsidR="007E23EE" w:rsidRDefault="007E23EE">
            <w:pPr>
              <w:rPr>
                <w:rFonts w:ascii="仿宋_GB2312" w:eastAsia="仿宋_GB2312" w:hAnsi="仿宋_GB2312"/>
                <w:spacing w:val="-4"/>
                <w:kern w:val="10"/>
              </w:rPr>
            </w:pPr>
          </w:p>
        </w:tc>
        <w:tc>
          <w:tcPr>
            <w:tcW w:w="945" w:type="dxa"/>
          </w:tcPr>
          <w:p w:rsidR="007E23EE" w:rsidRDefault="007E23EE">
            <w:pPr>
              <w:rPr>
                <w:rFonts w:ascii="仿宋_GB2312" w:eastAsia="仿宋_GB2312" w:hAnsi="仿宋_GB2312"/>
                <w:spacing w:val="-4"/>
                <w:kern w:val="10"/>
              </w:rPr>
            </w:pPr>
          </w:p>
        </w:tc>
      </w:tr>
      <w:tr w:rsidR="007E23EE">
        <w:trPr>
          <w:trHeight w:val="216"/>
          <w:tblHead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Align w:val="center"/>
          </w:tcPr>
          <w:p w:rsidR="007E23EE" w:rsidRDefault="00C547A3">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3.自救互救</w:t>
            </w:r>
          </w:p>
        </w:tc>
        <w:tc>
          <w:tcPr>
            <w:tcW w:w="2706"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）靠近伤员判断意识</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）呼救</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）判断劲动脉、判断呼吸</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4</w:t>
            </w:r>
            <w:r>
              <w:rPr>
                <w:rFonts w:ascii="仿宋_GB2312" w:eastAsia="仿宋_GB2312" w:hAnsi="仿宋_GB2312" w:hint="eastAsia"/>
                <w:spacing w:val="-4"/>
                <w:kern w:val="10"/>
              </w:rPr>
              <w:t>）胸外按压</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5</w:t>
            </w:r>
            <w:r>
              <w:rPr>
                <w:rFonts w:ascii="仿宋_GB2312" w:eastAsia="仿宋_GB2312" w:hAnsi="仿宋_GB2312" w:hint="eastAsia"/>
                <w:spacing w:val="-4"/>
                <w:kern w:val="10"/>
              </w:rPr>
              <w:t>）畅通气道</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6</w:t>
            </w:r>
            <w:r>
              <w:rPr>
                <w:rFonts w:ascii="仿宋_GB2312" w:eastAsia="仿宋_GB2312" w:hAnsi="仿宋_GB2312" w:hint="eastAsia"/>
                <w:spacing w:val="-4"/>
                <w:kern w:val="10"/>
              </w:rPr>
              <w:t>）打开气道</w:t>
            </w:r>
          </w:p>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7</w:t>
            </w:r>
            <w:r>
              <w:rPr>
                <w:rFonts w:ascii="仿宋_GB2312" w:eastAsia="仿宋_GB2312" w:hAnsi="仿宋_GB2312" w:hint="eastAsia"/>
                <w:spacing w:val="-4"/>
                <w:kern w:val="10"/>
              </w:rPr>
              <w:t>）吹气</w:t>
            </w:r>
          </w:p>
        </w:tc>
        <w:tc>
          <w:tcPr>
            <w:tcW w:w="872" w:type="dxa"/>
            <w:vAlign w:val="center"/>
          </w:tcPr>
          <w:p w:rsidR="007E23EE" w:rsidRDefault="00C547A3">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2</w:t>
            </w:r>
          </w:p>
        </w:tc>
        <w:tc>
          <w:tcPr>
            <w:tcW w:w="3223" w:type="dxa"/>
            <w:vAlign w:val="center"/>
          </w:tcPr>
          <w:p w:rsidR="007E23EE" w:rsidRDefault="00C547A3">
            <w:pPr>
              <w:jc w:val="both"/>
              <w:rPr>
                <w:rFonts w:ascii="仿宋_GB2312" w:eastAsia="仿宋_GB2312" w:hAnsi="仿宋_GB2312"/>
                <w:spacing w:val="-4"/>
                <w:kern w:val="10"/>
              </w:rPr>
            </w:pPr>
            <w:r>
              <w:rPr>
                <w:rFonts w:ascii="仿宋_GB2312" w:eastAsia="仿宋_GB2312" w:hAnsi="仿宋_GB2312" w:hint="eastAsia"/>
                <w:spacing w:val="-4"/>
                <w:kern w:val="10"/>
              </w:rPr>
              <w:t>未按要求操作，每项扣0.5分，扣完为止。</w:t>
            </w:r>
          </w:p>
          <w:p w:rsidR="007E23EE" w:rsidRDefault="007E23EE">
            <w:pPr>
              <w:jc w:val="both"/>
              <w:rPr>
                <w:rFonts w:ascii="仿宋_GB2312" w:eastAsia="仿宋_GB2312" w:hAnsi="仿宋_GB2312"/>
                <w:spacing w:val="-4"/>
                <w:kern w:val="10"/>
              </w:rPr>
            </w:pPr>
          </w:p>
        </w:tc>
        <w:tc>
          <w:tcPr>
            <w:tcW w:w="945" w:type="dxa"/>
          </w:tcPr>
          <w:p w:rsidR="007E23EE" w:rsidRDefault="007E23EE">
            <w:pPr>
              <w:rPr>
                <w:rFonts w:ascii="仿宋_GB2312" w:eastAsia="仿宋_GB2312" w:hAnsi="仿宋_GB2312"/>
                <w:spacing w:val="-4"/>
                <w:kern w:val="10"/>
              </w:rPr>
            </w:pPr>
          </w:p>
        </w:tc>
      </w:tr>
      <w:tr w:rsidR="007E23EE">
        <w:trPr>
          <w:trHeight w:val="216"/>
          <w:tblHeader/>
        </w:trPr>
        <w:tc>
          <w:tcPr>
            <w:tcW w:w="4905" w:type="dxa"/>
            <w:gridSpan w:val="3"/>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5</w:t>
            </w:r>
          </w:p>
        </w:tc>
        <w:tc>
          <w:tcPr>
            <w:tcW w:w="3223" w:type="dxa"/>
          </w:tcPr>
          <w:p w:rsidR="007E23EE" w:rsidRDefault="007E23EE">
            <w:pPr>
              <w:rPr>
                <w:rFonts w:ascii="仿宋_GB2312" w:eastAsia="仿宋_GB2312" w:hAnsi="仿宋_GB2312"/>
                <w:spacing w:val="-4"/>
                <w:kern w:val="10"/>
              </w:rPr>
            </w:pPr>
          </w:p>
        </w:tc>
        <w:tc>
          <w:tcPr>
            <w:tcW w:w="945" w:type="dxa"/>
          </w:tcPr>
          <w:p w:rsidR="007E23EE" w:rsidRDefault="007E23EE">
            <w:pPr>
              <w:rPr>
                <w:rFonts w:ascii="仿宋_GB2312" w:eastAsia="仿宋_GB2312" w:hAnsi="仿宋_GB2312"/>
                <w:spacing w:val="-4"/>
                <w:kern w:val="10"/>
              </w:rPr>
            </w:pPr>
          </w:p>
        </w:tc>
      </w:tr>
    </w:tbl>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7E23EE">
      <w:pPr>
        <w:rPr>
          <w:rFonts w:ascii="仿宋_GB2312" w:eastAsia="仿宋_GB2312" w:hAnsi="仿宋_GB2312"/>
          <w:bCs/>
          <w:sz w:val="28"/>
          <w:szCs w:val="28"/>
          <w:lang w:val="en-US"/>
        </w:rPr>
      </w:pPr>
    </w:p>
    <w:p w:rsidR="007E23EE" w:rsidRDefault="00C547A3">
      <w:pPr>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6</w:t>
      </w:r>
    </w:p>
    <w:p w:rsidR="007E23EE" w:rsidRDefault="00C547A3">
      <w:pPr>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采掘工作面瓦斯传感器和分站的安装和调校</w:t>
      </w:r>
    </w:p>
    <w:tbl>
      <w:tblPr>
        <w:tblStyle w:val="a9"/>
        <w:tblW w:w="8985" w:type="dxa"/>
        <w:tblInd w:w="-219" w:type="dxa"/>
        <w:tblLayout w:type="fixed"/>
        <w:tblLook w:val="04A0"/>
      </w:tblPr>
      <w:tblGrid>
        <w:gridCol w:w="690"/>
        <w:gridCol w:w="1515"/>
        <w:gridCol w:w="2445"/>
        <w:gridCol w:w="750"/>
        <w:gridCol w:w="3585"/>
      </w:tblGrid>
      <w:tr w:rsidR="007E23EE">
        <w:tc>
          <w:tcPr>
            <w:tcW w:w="69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5"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445"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75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585"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7E23EE">
        <w:tc>
          <w:tcPr>
            <w:tcW w:w="690" w:type="dxa"/>
            <w:vMerge w:val="restart"/>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spacing w:val="-4"/>
                <w:kern w:val="10"/>
              </w:rPr>
              <w:t>采掘工作面瓦斯传感器和分站的安装和调校</w:t>
            </w:r>
          </w:p>
        </w:tc>
        <w:tc>
          <w:tcPr>
            <w:tcW w:w="1515" w:type="dxa"/>
            <w:vAlign w:val="center"/>
          </w:tcPr>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1.采掘工作面分站安装和调试</w:t>
            </w:r>
          </w:p>
        </w:tc>
        <w:tc>
          <w:tcPr>
            <w:tcW w:w="2445" w:type="dxa"/>
            <w:vAlign w:val="center"/>
          </w:tcPr>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（1）分站的安装的位置</w:t>
            </w:r>
          </w:p>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（2）分站通道设置</w:t>
            </w:r>
          </w:p>
        </w:tc>
        <w:tc>
          <w:tcPr>
            <w:tcW w:w="750" w:type="dxa"/>
            <w:vAlign w:val="center"/>
          </w:tcPr>
          <w:p w:rsidR="007E23EE" w:rsidRDefault="00A506B9">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12</w:t>
            </w:r>
          </w:p>
        </w:tc>
        <w:tc>
          <w:tcPr>
            <w:tcW w:w="3585" w:type="dxa"/>
            <w:vAlign w:val="center"/>
          </w:tcPr>
          <w:p w:rsidR="007E23EE" w:rsidRDefault="00C547A3">
            <w:pPr>
              <w:jc w:val="left"/>
              <w:rPr>
                <w:rFonts w:ascii="仿宋_GB2312" w:eastAsia="仿宋_GB2312" w:hAnsi="仿宋_GB2312"/>
                <w:spacing w:val="-4"/>
                <w:kern w:val="10"/>
                <w:lang w:val="en-US"/>
              </w:rPr>
            </w:pPr>
            <w:r>
              <w:rPr>
                <w:rFonts w:ascii="仿宋_GB2312" w:eastAsia="仿宋_GB2312" w:hAnsi="仿宋_GB2312" w:hint="eastAsia"/>
                <w:spacing w:val="-4"/>
                <w:kern w:val="10"/>
                <w:lang w:val="en-US"/>
              </w:rPr>
              <w:t>分站安装位置不正确扣2分，分站通道设置每个通道设置不正确扣1分，扣完为止。</w:t>
            </w:r>
          </w:p>
        </w:tc>
      </w:tr>
      <w:tr w:rsidR="007E23EE">
        <w:tc>
          <w:tcPr>
            <w:tcW w:w="690" w:type="dxa"/>
            <w:vMerge/>
          </w:tcPr>
          <w:p w:rsidR="007E23EE" w:rsidRDefault="007E23EE">
            <w:pPr>
              <w:jc w:val="center"/>
              <w:rPr>
                <w:rFonts w:ascii="仿宋_GB2312" w:eastAsia="仿宋_GB2312" w:hAnsi="仿宋_GB2312"/>
                <w:spacing w:val="-4"/>
                <w:kern w:val="10"/>
              </w:rPr>
            </w:pPr>
          </w:p>
        </w:tc>
        <w:tc>
          <w:tcPr>
            <w:tcW w:w="1515" w:type="dxa"/>
            <w:vAlign w:val="center"/>
          </w:tcPr>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2.采掘工作面瓦斯传感器安装和调校</w:t>
            </w:r>
          </w:p>
        </w:tc>
        <w:tc>
          <w:tcPr>
            <w:tcW w:w="2445" w:type="dxa"/>
            <w:vAlign w:val="center"/>
          </w:tcPr>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（1）传感器的标气调校</w:t>
            </w:r>
          </w:p>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（2）传感器的安装的位置</w:t>
            </w:r>
          </w:p>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（3）传感器与分站之间的连接</w:t>
            </w:r>
          </w:p>
          <w:p w:rsidR="007E23EE" w:rsidRDefault="00C547A3">
            <w:pPr>
              <w:rPr>
                <w:rFonts w:ascii="仿宋_GB2312" w:eastAsia="仿宋_GB2312" w:hAnsi="仿宋_GB2312"/>
                <w:spacing w:val="-4"/>
                <w:kern w:val="10"/>
                <w:lang w:val="en-US"/>
              </w:rPr>
            </w:pPr>
            <w:r>
              <w:rPr>
                <w:rFonts w:ascii="仿宋_GB2312" w:eastAsia="仿宋_GB2312" w:hAnsi="仿宋_GB2312" w:hint="eastAsia"/>
                <w:spacing w:val="-4"/>
                <w:kern w:val="10"/>
                <w:lang w:val="en-US"/>
              </w:rPr>
              <w:t>（4）传感器的设置</w:t>
            </w:r>
          </w:p>
          <w:p w:rsidR="007E23EE" w:rsidRDefault="007E23EE">
            <w:pPr>
              <w:rPr>
                <w:rFonts w:ascii="仿宋_GB2312" w:eastAsia="仿宋_GB2312" w:hAnsi="仿宋_GB2312"/>
                <w:spacing w:val="-4"/>
                <w:kern w:val="10"/>
                <w:lang w:val="en-US"/>
              </w:rPr>
            </w:pPr>
          </w:p>
        </w:tc>
        <w:tc>
          <w:tcPr>
            <w:tcW w:w="750" w:type="dxa"/>
            <w:vAlign w:val="center"/>
          </w:tcPr>
          <w:p w:rsidR="007E23EE" w:rsidRDefault="00C547A3">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12</w:t>
            </w:r>
          </w:p>
        </w:tc>
        <w:tc>
          <w:tcPr>
            <w:tcW w:w="3585" w:type="dxa"/>
            <w:vAlign w:val="center"/>
          </w:tcPr>
          <w:p w:rsidR="007E23EE" w:rsidRDefault="00C547A3">
            <w:pPr>
              <w:jc w:val="left"/>
              <w:rPr>
                <w:rFonts w:ascii="仿宋_GB2312" w:eastAsia="仿宋_GB2312" w:hAnsi="仿宋_GB2312"/>
                <w:spacing w:val="-4"/>
                <w:kern w:val="10"/>
                <w:lang w:val="en-US"/>
              </w:rPr>
            </w:pPr>
            <w:r>
              <w:rPr>
                <w:rFonts w:ascii="仿宋_GB2312" w:eastAsia="仿宋_GB2312" w:hAnsi="仿宋_GB2312" w:hint="eastAsia"/>
                <w:spacing w:val="-4"/>
                <w:kern w:val="10"/>
                <w:lang w:val="en-US"/>
              </w:rPr>
              <w:t>传感器标气调校操作不正确扣2分；传感器悬挂位置不正确扣2分；传感器与分站之间的连接不正确扣2分；传感器设置点每处错误扣1分，扣完为止。</w:t>
            </w:r>
          </w:p>
        </w:tc>
      </w:tr>
    </w:tbl>
    <w:p w:rsidR="007E23EE" w:rsidRDefault="007E23EE">
      <w:pPr>
        <w:rPr>
          <w:rFonts w:ascii="仿宋_GB2312" w:eastAsia="仿宋_GB2312" w:hAnsi="仿宋_GB2312"/>
          <w:bCs/>
          <w:sz w:val="28"/>
          <w:szCs w:val="28"/>
        </w:rPr>
      </w:pPr>
    </w:p>
    <w:p w:rsidR="007E23EE" w:rsidRDefault="00C547A3">
      <w:pPr>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7</w:t>
      </w:r>
    </w:p>
    <w:p w:rsidR="007E23EE" w:rsidRDefault="00C547A3">
      <w:pPr>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测定瓦斯前准备工作评分标准表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510"/>
        <w:gridCol w:w="2468"/>
        <w:gridCol w:w="720"/>
        <w:gridCol w:w="3613"/>
      </w:tblGrid>
      <w:tr w:rsidR="007E23EE">
        <w:trPr>
          <w:trHeight w:val="636"/>
          <w:tblHeader/>
          <w:jc w:val="center"/>
        </w:trPr>
        <w:tc>
          <w:tcPr>
            <w:tcW w:w="689"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468"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72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613"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7E23EE">
        <w:trPr>
          <w:trHeight w:val="301"/>
          <w:tblHeader/>
          <w:jc w:val="center"/>
        </w:trPr>
        <w:tc>
          <w:tcPr>
            <w:tcW w:w="689"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测定瓦斯前准备工作</w:t>
            </w:r>
          </w:p>
        </w:tc>
        <w:tc>
          <w:tcPr>
            <w:tcW w:w="1510"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1.仪器完好性检查</w:t>
            </w:r>
          </w:p>
        </w:tc>
        <w:tc>
          <w:tcPr>
            <w:tcW w:w="2468"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（1）目镜组件检查；</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rPr>
              <w:t>0.</w:t>
            </w:r>
            <w:r w:rsidR="00A506B9">
              <w:rPr>
                <w:rFonts w:ascii="仿宋_GB2312" w:eastAsia="仿宋_GB2312" w:hAnsi="仿宋_GB2312" w:hint="eastAsia"/>
                <w:spacing w:val="-4"/>
                <w:kern w:val="10"/>
                <w:lang w:val="en-US"/>
              </w:rPr>
              <w:t>1</w:t>
            </w:r>
          </w:p>
        </w:tc>
        <w:tc>
          <w:tcPr>
            <w:tcW w:w="3613" w:type="dxa"/>
            <w:vAlign w:val="center"/>
          </w:tcPr>
          <w:p w:rsidR="007E23EE" w:rsidRDefault="00C547A3" w:rsidP="00A506B9">
            <w:pPr>
              <w:rPr>
                <w:rFonts w:ascii="仿宋_GB2312" w:eastAsia="仿宋_GB2312" w:hAnsi="仿宋_GB2312"/>
                <w:spacing w:val="-4"/>
                <w:kern w:val="10"/>
              </w:rPr>
            </w:pPr>
            <w:r>
              <w:rPr>
                <w:rFonts w:ascii="仿宋_GB2312" w:eastAsia="仿宋_GB2312" w:hAnsi="仿宋_GB2312" w:hint="eastAsia"/>
              </w:rPr>
              <w:t>未手指口述和对应操作扣0.</w:t>
            </w:r>
            <w:r w:rsidR="00A506B9">
              <w:rPr>
                <w:rFonts w:ascii="仿宋_GB2312" w:eastAsia="仿宋_GB2312" w:hAnsi="仿宋_GB2312" w:hint="eastAsia"/>
                <w:lang w:val="en-US"/>
              </w:rPr>
              <w:t>25</w:t>
            </w:r>
            <w:r>
              <w:rPr>
                <w:rFonts w:ascii="仿宋_GB2312" w:eastAsia="仿宋_GB2312" w:hAnsi="仿宋_GB2312" w:hint="eastAsia"/>
              </w:rPr>
              <w:t>分；手指口述和对应操作不正确按要点扣分。</w:t>
            </w:r>
          </w:p>
        </w:tc>
      </w:tr>
      <w:tr w:rsidR="007E23EE">
        <w:trPr>
          <w:trHeight w:val="301"/>
          <w:tblHeader/>
          <w:jc w:val="center"/>
        </w:trPr>
        <w:tc>
          <w:tcPr>
            <w:tcW w:w="689" w:type="dxa"/>
            <w:vMerge/>
            <w:vAlign w:val="center"/>
          </w:tcPr>
          <w:p w:rsidR="007E23EE" w:rsidRDefault="007E23EE">
            <w:pP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（2）开关检查；</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rPr>
              <w:t>0.</w:t>
            </w:r>
            <w:r w:rsidR="00A506B9">
              <w:rPr>
                <w:rFonts w:ascii="仿宋_GB2312" w:eastAsia="仿宋_GB2312" w:hAnsi="仿宋_GB2312" w:hint="eastAsia"/>
                <w:spacing w:val="-4"/>
                <w:kern w:val="10"/>
                <w:lang w:val="en-US"/>
              </w:rPr>
              <w:t>1</w:t>
            </w:r>
          </w:p>
        </w:tc>
        <w:tc>
          <w:tcPr>
            <w:tcW w:w="3613" w:type="dxa"/>
            <w:vAlign w:val="center"/>
          </w:tcPr>
          <w:p w:rsidR="007E23EE" w:rsidRDefault="00C547A3">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7E23EE">
        <w:trPr>
          <w:trHeight w:val="301"/>
          <w:tblHeader/>
          <w:jc w:val="center"/>
        </w:trPr>
        <w:tc>
          <w:tcPr>
            <w:tcW w:w="689" w:type="dxa"/>
            <w:vMerge/>
            <w:vAlign w:val="center"/>
          </w:tcPr>
          <w:p w:rsidR="007E23EE" w:rsidRDefault="007E23EE">
            <w:pP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（3）主调螺旋检查；</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1</w:t>
            </w:r>
          </w:p>
        </w:tc>
        <w:tc>
          <w:tcPr>
            <w:tcW w:w="3613" w:type="dxa"/>
            <w:vAlign w:val="center"/>
          </w:tcPr>
          <w:p w:rsidR="007E23EE" w:rsidRDefault="00C547A3" w:rsidP="00A506B9">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7E23EE">
        <w:trPr>
          <w:trHeight w:val="268"/>
          <w:tblHeader/>
          <w:jc w:val="center"/>
        </w:trPr>
        <w:tc>
          <w:tcPr>
            <w:tcW w:w="689" w:type="dxa"/>
            <w:vMerge/>
            <w:vAlign w:val="center"/>
          </w:tcPr>
          <w:p w:rsidR="007E23EE" w:rsidRDefault="007E23EE">
            <w:pP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（4）皮套检查；</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rPr>
              <w:t>0.</w:t>
            </w:r>
            <w:r w:rsidR="00A506B9">
              <w:rPr>
                <w:rFonts w:ascii="仿宋_GB2312" w:eastAsia="仿宋_GB2312" w:hAnsi="仿宋_GB2312" w:hint="eastAsia"/>
                <w:spacing w:val="-4"/>
                <w:kern w:val="10"/>
                <w:lang w:val="en-US"/>
              </w:rPr>
              <w:t>1</w:t>
            </w:r>
          </w:p>
        </w:tc>
        <w:tc>
          <w:tcPr>
            <w:tcW w:w="3613" w:type="dxa"/>
            <w:vAlign w:val="center"/>
          </w:tcPr>
          <w:p w:rsidR="007E23EE" w:rsidRDefault="00C547A3" w:rsidP="00A506B9">
            <w:pPr>
              <w:rPr>
                <w:rFonts w:ascii="仿宋_GB2312" w:eastAsia="仿宋_GB2312" w:hAnsi="仿宋_GB2312"/>
              </w:rPr>
            </w:pPr>
            <w:r>
              <w:rPr>
                <w:rFonts w:ascii="仿宋_GB2312" w:eastAsia="仿宋_GB2312" w:hAnsi="仿宋_GB2312" w:hint="eastAsia"/>
              </w:rPr>
              <w:t>未手指口述和对应操作扣0.</w:t>
            </w:r>
            <w:r w:rsidR="00A506B9">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7E23EE">
        <w:trPr>
          <w:trHeight w:val="335"/>
          <w:tblHeader/>
          <w:jc w:val="center"/>
        </w:trPr>
        <w:tc>
          <w:tcPr>
            <w:tcW w:w="689" w:type="dxa"/>
            <w:vMerge/>
            <w:vAlign w:val="center"/>
          </w:tcPr>
          <w:p w:rsidR="007E23EE" w:rsidRDefault="007E23EE">
            <w:pP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（5）微调螺旋检查。</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rPr>
              <w:t>0.</w:t>
            </w:r>
            <w:r w:rsidR="00A506B9">
              <w:rPr>
                <w:rFonts w:ascii="仿宋_GB2312" w:eastAsia="仿宋_GB2312" w:hAnsi="仿宋_GB2312" w:hint="eastAsia"/>
                <w:spacing w:val="-4"/>
                <w:kern w:val="10"/>
                <w:lang w:val="en-US"/>
              </w:rPr>
              <w:t>1</w:t>
            </w:r>
          </w:p>
        </w:tc>
        <w:tc>
          <w:tcPr>
            <w:tcW w:w="3613" w:type="dxa"/>
            <w:vAlign w:val="center"/>
          </w:tcPr>
          <w:p w:rsidR="007E23EE" w:rsidRDefault="00C547A3" w:rsidP="00A506B9">
            <w:pPr>
              <w:rPr>
                <w:rFonts w:ascii="仿宋_GB2312" w:eastAsia="仿宋_GB2312" w:hAnsi="仿宋_GB2312"/>
              </w:rPr>
            </w:pPr>
            <w:r>
              <w:rPr>
                <w:rFonts w:ascii="仿宋_GB2312" w:eastAsia="仿宋_GB2312" w:hAnsi="仿宋_GB2312" w:hint="eastAsia"/>
              </w:rPr>
              <w:t>未手指口述和对应操作扣0.</w:t>
            </w:r>
            <w:r w:rsidR="00A506B9">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7E23EE">
        <w:trPr>
          <w:trHeight w:val="401"/>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2.药品检查</w:t>
            </w:r>
          </w:p>
        </w:tc>
        <w:tc>
          <w:tcPr>
            <w:tcW w:w="2468"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（1）水分吸收管检查；</w:t>
            </w:r>
          </w:p>
        </w:tc>
        <w:tc>
          <w:tcPr>
            <w:tcW w:w="72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p>
        </w:tc>
        <w:tc>
          <w:tcPr>
            <w:tcW w:w="361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536"/>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（2）二氧化碳吸收管检查。</w:t>
            </w:r>
          </w:p>
        </w:tc>
        <w:tc>
          <w:tcPr>
            <w:tcW w:w="72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p>
        </w:tc>
        <w:tc>
          <w:tcPr>
            <w:tcW w:w="3613" w:type="dxa"/>
            <w:vAlign w:val="center"/>
          </w:tcPr>
          <w:p w:rsidR="007E23EE" w:rsidRDefault="00C547A3">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301"/>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3.检查气路系统</w:t>
            </w:r>
          </w:p>
        </w:tc>
        <w:tc>
          <w:tcPr>
            <w:tcW w:w="2468"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（1）检查胶管、吸气球；</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15</w:t>
            </w:r>
          </w:p>
        </w:tc>
        <w:tc>
          <w:tcPr>
            <w:tcW w:w="3613" w:type="dxa"/>
            <w:vAlign w:val="center"/>
          </w:tcPr>
          <w:p w:rsidR="007E23EE" w:rsidRDefault="00C547A3" w:rsidP="00A506B9">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15</w:t>
            </w:r>
            <w:r>
              <w:rPr>
                <w:rFonts w:ascii="仿宋_GB2312" w:eastAsia="仿宋_GB2312" w:hAnsi="仿宋_GB2312" w:hint="eastAsia"/>
              </w:rPr>
              <w:t>分；手指口述和对应操作不正确按要点扣分。</w:t>
            </w:r>
          </w:p>
        </w:tc>
      </w:tr>
      <w:tr w:rsidR="007E23EE">
        <w:trPr>
          <w:trHeight w:val="301"/>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（2）检查仪器密封性；</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15</w:t>
            </w:r>
          </w:p>
        </w:tc>
        <w:tc>
          <w:tcPr>
            <w:tcW w:w="3613" w:type="dxa"/>
            <w:vAlign w:val="center"/>
          </w:tcPr>
          <w:p w:rsidR="007E23EE" w:rsidRDefault="00C547A3" w:rsidP="00A506B9">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15</w:t>
            </w:r>
            <w:r>
              <w:rPr>
                <w:rFonts w:ascii="仿宋_GB2312" w:eastAsia="仿宋_GB2312" w:hAnsi="仿宋_GB2312" w:hint="eastAsia"/>
              </w:rPr>
              <w:t>分；手指口述和对应操作不正确按要点扣分。</w:t>
            </w:r>
          </w:p>
        </w:tc>
      </w:tr>
      <w:tr w:rsidR="007E23EE">
        <w:trPr>
          <w:trHeight w:val="302"/>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（3）检查气路是否畅通。</w:t>
            </w:r>
          </w:p>
        </w:tc>
        <w:tc>
          <w:tcPr>
            <w:tcW w:w="720" w:type="dxa"/>
            <w:vAlign w:val="center"/>
          </w:tcPr>
          <w:p w:rsidR="007E23EE" w:rsidRDefault="00C547A3" w:rsidP="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p>
        </w:tc>
        <w:tc>
          <w:tcPr>
            <w:tcW w:w="3613" w:type="dxa"/>
            <w:vAlign w:val="center"/>
          </w:tcPr>
          <w:p w:rsidR="007E23EE" w:rsidRDefault="00C547A3" w:rsidP="00A506B9">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rPr>
              <w:t>分；手指口述和对应操作不正确按要点扣分。</w:t>
            </w:r>
          </w:p>
        </w:tc>
      </w:tr>
      <w:tr w:rsidR="007E23EE">
        <w:trPr>
          <w:trHeight w:val="268"/>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4.检查电路系统和光路系统</w:t>
            </w: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（1）光干涉条纹检查；</w:t>
            </w:r>
          </w:p>
        </w:tc>
        <w:tc>
          <w:tcPr>
            <w:tcW w:w="72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p>
        </w:tc>
        <w:tc>
          <w:tcPr>
            <w:tcW w:w="361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335"/>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（2）微读数检查。</w:t>
            </w:r>
          </w:p>
        </w:tc>
        <w:tc>
          <w:tcPr>
            <w:tcW w:w="72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p>
        </w:tc>
        <w:tc>
          <w:tcPr>
            <w:tcW w:w="3613" w:type="dxa"/>
            <w:vAlign w:val="center"/>
          </w:tcPr>
          <w:p w:rsidR="007E23EE" w:rsidRDefault="00C547A3">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368"/>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5.检查仪器精密度</w:t>
            </w:r>
          </w:p>
        </w:tc>
        <w:tc>
          <w:tcPr>
            <w:tcW w:w="2468"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（1）主读数精度检查；</w:t>
            </w:r>
          </w:p>
        </w:tc>
        <w:tc>
          <w:tcPr>
            <w:tcW w:w="72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p>
        </w:tc>
        <w:tc>
          <w:tcPr>
            <w:tcW w:w="361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235"/>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Merge/>
            <w:vAlign w:val="center"/>
          </w:tcPr>
          <w:p w:rsidR="007E23EE" w:rsidRDefault="007E23EE">
            <w:pPr>
              <w:rPr>
                <w:rFonts w:ascii="仿宋_GB2312" w:eastAsia="仿宋_GB2312" w:hAnsi="仿宋_GB2312"/>
                <w:spacing w:val="-4"/>
                <w:kern w:val="10"/>
              </w:rPr>
            </w:pPr>
          </w:p>
        </w:tc>
        <w:tc>
          <w:tcPr>
            <w:tcW w:w="2468" w:type="dxa"/>
            <w:vAlign w:val="center"/>
          </w:tcPr>
          <w:p w:rsidR="007E23EE" w:rsidRDefault="00C547A3">
            <w:pPr>
              <w:rPr>
                <w:rFonts w:ascii="仿宋_GB2312" w:eastAsia="仿宋_GB2312" w:hAnsi="仿宋_GB2312"/>
              </w:rPr>
            </w:pPr>
            <w:r>
              <w:rPr>
                <w:rFonts w:ascii="仿宋_GB2312" w:eastAsia="仿宋_GB2312" w:hAnsi="仿宋_GB2312" w:hint="eastAsia"/>
              </w:rPr>
              <w:t>（2）微读数精度检查。</w:t>
            </w:r>
          </w:p>
        </w:tc>
        <w:tc>
          <w:tcPr>
            <w:tcW w:w="72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w:t>
            </w:r>
            <w:r w:rsidR="00A506B9">
              <w:rPr>
                <w:rFonts w:ascii="仿宋_GB2312" w:eastAsia="仿宋_GB2312" w:hAnsi="仿宋_GB2312" w:hint="eastAsia"/>
                <w:spacing w:val="-4"/>
                <w:kern w:val="10"/>
                <w:lang w:val="en-US"/>
              </w:rPr>
              <w:t>2</w:t>
            </w:r>
            <w:r>
              <w:rPr>
                <w:rFonts w:ascii="仿宋_GB2312" w:eastAsia="仿宋_GB2312" w:hAnsi="仿宋_GB2312" w:hint="eastAsia"/>
                <w:spacing w:val="-4"/>
                <w:kern w:val="10"/>
                <w:lang w:val="en-US"/>
              </w:rPr>
              <w:t>5</w:t>
            </w:r>
          </w:p>
        </w:tc>
        <w:tc>
          <w:tcPr>
            <w:tcW w:w="3613" w:type="dxa"/>
            <w:vAlign w:val="center"/>
          </w:tcPr>
          <w:p w:rsidR="007E23EE" w:rsidRDefault="00C547A3">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1417"/>
          <w:tblHeader/>
          <w:jc w:val="center"/>
        </w:trPr>
        <w:tc>
          <w:tcPr>
            <w:tcW w:w="689" w:type="dxa"/>
            <w:vMerge/>
            <w:vAlign w:val="center"/>
          </w:tcPr>
          <w:p w:rsidR="007E23EE" w:rsidRDefault="007E23EE">
            <w:pPr>
              <w:jc w:val="center"/>
              <w:rPr>
                <w:rFonts w:ascii="仿宋_GB2312" w:eastAsia="仿宋_GB2312" w:hAnsi="仿宋_GB2312"/>
                <w:spacing w:val="-4"/>
                <w:kern w:val="10"/>
              </w:rPr>
            </w:pPr>
          </w:p>
        </w:tc>
        <w:tc>
          <w:tcPr>
            <w:tcW w:w="1510"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6.仪器整理</w:t>
            </w:r>
          </w:p>
        </w:tc>
        <w:tc>
          <w:tcPr>
            <w:tcW w:w="2468"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（1）将检查完好的仪器放入工具包或背在肩上，然后根据井下工作要求，领取工具、用品。</w:t>
            </w:r>
          </w:p>
        </w:tc>
        <w:tc>
          <w:tcPr>
            <w:tcW w:w="720" w:type="dxa"/>
            <w:vAlign w:val="center"/>
          </w:tcPr>
          <w:p w:rsidR="007E23EE" w:rsidRDefault="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分；手指口述和对应操作不正确按要点扣分。</w:t>
            </w:r>
          </w:p>
        </w:tc>
      </w:tr>
      <w:tr w:rsidR="007E23EE">
        <w:trPr>
          <w:trHeight w:val="216"/>
          <w:tblHeader/>
          <w:jc w:val="center"/>
        </w:trPr>
        <w:tc>
          <w:tcPr>
            <w:tcW w:w="4667" w:type="dxa"/>
            <w:gridSpan w:val="3"/>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720" w:type="dxa"/>
            <w:vAlign w:val="center"/>
          </w:tcPr>
          <w:p w:rsidR="007E23EE" w:rsidRDefault="00A506B9">
            <w:pPr>
              <w:jc w:val="center"/>
              <w:rPr>
                <w:rFonts w:ascii="仿宋_GB2312" w:eastAsia="仿宋_GB2312" w:hAnsi="仿宋_GB2312"/>
                <w:spacing w:val="-4"/>
                <w:kern w:val="10"/>
              </w:rPr>
            </w:pPr>
            <w:r>
              <w:rPr>
                <w:rFonts w:ascii="仿宋_GB2312" w:eastAsia="仿宋_GB2312" w:hAnsi="仿宋_GB2312" w:hint="eastAsia"/>
                <w:spacing w:val="-4"/>
                <w:kern w:val="10"/>
                <w:lang w:val="en-US"/>
              </w:rPr>
              <w:t>3</w:t>
            </w:r>
          </w:p>
        </w:tc>
        <w:tc>
          <w:tcPr>
            <w:tcW w:w="3613" w:type="dxa"/>
            <w:vAlign w:val="center"/>
          </w:tcPr>
          <w:p w:rsidR="007E23EE" w:rsidRDefault="007E23EE">
            <w:pPr>
              <w:rPr>
                <w:rFonts w:ascii="仿宋_GB2312" w:eastAsia="仿宋_GB2312" w:hAnsi="仿宋_GB2312"/>
                <w:spacing w:val="-4"/>
                <w:kern w:val="10"/>
              </w:rPr>
            </w:pPr>
          </w:p>
        </w:tc>
      </w:tr>
    </w:tbl>
    <w:p w:rsidR="007E23EE" w:rsidRDefault="007E23EE">
      <w:pPr>
        <w:rPr>
          <w:rFonts w:ascii="仿宋_GB2312" w:eastAsia="仿宋_GB2312" w:hAnsi="仿宋_GB2312"/>
          <w:bCs/>
          <w:sz w:val="28"/>
          <w:szCs w:val="28"/>
        </w:rPr>
      </w:pPr>
    </w:p>
    <w:p w:rsidR="007E23EE" w:rsidRDefault="00C547A3">
      <w:pPr>
        <w:rPr>
          <w:rFonts w:ascii="仿宋_GB2312" w:eastAsia="仿宋_GB2312" w:hAnsi="仿宋_GB2312"/>
          <w:bCs/>
          <w:sz w:val="28"/>
          <w:szCs w:val="28"/>
        </w:rPr>
      </w:pPr>
      <w:r>
        <w:rPr>
          <w:rFonts w:ascii="仿宋_GB2312" w:eastAsia="仿宋_GB2312" w:hAnsi="仿宋_GB2312" w:hint="eastAsia"/>
          <w:bCs/>
          <w:sz w:val="28"/>
          <w:szCs w:val="28"/>
          <w:lang w:val="en-US"/>
        </w:rPr>
        <w:t>表8</w:t>
      </w:r>
    </w:p>
    <w:p w:rsidR="007E23EE" w:rsidRDefault="00C547A3">
      <w:pPr>
        <w:jc w:val="center"/>
        <w:rPr>
          <w:rFonts w:ascii="仿宋_GB2312" w:eastAsia="仿宋_GB2312" w:hAnsi="仿宋_GB2312"/>
          <w:b/>
          <w:bCs/>
          <w:sz w:val="28"/>
          <w:szCs w:val="28"/>
        </w:rPr>
      </w:pPr>
      <w:r>
        <w:rPr>
          <w:rFonts w:ascii="Arial Narrow" w:eastAsia="仿宋_GB2312" w:hAnsi="Arial Narrow" w:cs="Arial" w:hint="eastAsia"/>
          <w:b/>
          <w:bCs/>
          <w:sz w:val="30"/>
          <w:szCs w:val="30"/>
        </w:rPr>
        <w:t>采掘工作面通风系统瓦斯检查管理评分标准表</w:t>
      </w:r>
    </w:p>
    <w:tbl>
      <w:tblPr>
        <w:tblW w:w="934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194"/>
        <w:gridCol w:w="2722"/>
        <w:gridCol w:w="900"/>
        <w:gridCol w:w="3731"/>
      </w:tblGrid>
      <w:tr w:rsidR="007E23EE" w:rsidTr="006506B6">
        <w:trPr>
          <w:trHeight w:val="636"/>
          <w:tblHeader/>
          <w:jc w:val="center"/>
        </w:trPr>
        <w:tc>
          <w:tcPr>
            <w:tcW w:w="795"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194"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22"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900"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731" w:type="dxa"/>
            <w:vAlign w:val="center"/>
          </w:tcPr>
          <w:p w:rsidR="007E23EE" w:rsidRDefault="00C547A3">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7E23EE" w:rsidTr="006506B6">
        <w:trPr>
          <w:trHeight w:val="469"/>
          <w:tblHeader/>
          <w:jc w:val="center"/>
        </w:trPr>
        <w:tc>
          <w:tcPr>
            <w:tcW w:w="795" w:type="dxa"/>
            <w:vMerge w:val="restart"/>
            <w:vAlign w:val="center"/>
          </w:tcPr>
          <w:p w:rsidR="007E23EE" w:rsidRDefault="00C547A3">
            <w:pPr>
              <w:rPr>
                <w:rFonts w:ascii="仿宋_GB2312" w:eastAsia="仿宋_GB2312" w:hAnsi="仿宋_GB2312"/>
                <w:b/>
                <w:bCs/>
                <w:spacing w:val="-4"/>
                <w:kern w:val="10"/>
              </w:rPr>
            </w:pPr>
            <w:r>
              <w:rPr>
                <w:rFonts w:ascii="仿宋_GB2312" w:eastAsia="仿宋_GB2312" w:hAnsi="仿宋_GB2312" w:hint="eastAsia"/>
                <w:spacing w:val="-4"/>
                <w:kern w:val="10"/>
              </w:rPr>
              <w:t>采煤工作面通风系统瓦斯检查管理</w:t>
            </w:r>
          </w:p>
        </w:tc>
        <w:tc>
          <w:tcPr>
            <w:tcW w:w="1194" w:type="dxa"/>
            <w:vMerge w:val="restart"/>
            <w:vAlign w:val="center"/>
          </w:tcPr>
          <w:p w:rsidR="007E23EE" w:rsidRDefault="00C547A3">
            <w:pPr>
              <w:rPr>
                <w:rFonts w:ascii="仿宋_GB2312" w:eastAsia="仿宋_GB2312" w:hAnsi="仿宋_GB2312"/>
                <w:bCs/>
                <w:spacing w:val="-4"/>
                <w:kern w:val="10"/>
              </w:rPr>
            </w:pPr>
            <w:r>
              <w:rPr>
                <w:rFonts w:ascii="仿宋_GB2312" w:eastAsia="仿宋_GB2312" w:hAnsi="仿宋_GB2312" w:hint="eastAsia"/>
                <w:bCs/>
                <w:spacing w:val="-4"/>
                <w:kern w:val="10"/>
              </w:rPr>
              <w:t>1.进风流清洗气室并调零</w:t>
            </w:r>
          </w:p>
        </w:tc>
        <w:tc>
          <w:tcPr>
            <w:tcW w:w="2722"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（1）吸取新鲜空气清洗气室；</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没有清洗瓦斯气室扣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 xml:space="preserve">分； </w:t>
            </w:r>
          </w:p>
        </w:tc>
      </w:tr>
      <w:tr w:rsidR="007E23EE" w:rsidTr="006506B6">
        <w:trPr>
          <w:trHeight w:val="770"/>
          <w:tblHeader/>
          <w:jc w:val="center"/>
        </w:trPr>
        <w:tc>
          <w:tcPr>
            <w:tcW w:w="795" w:type="dxa"/>
            <w:vMerge/>
            <w:vAlign w:val="center"/>
          </w:tcPr>
          <w:p w:rsidR="007E23EE" w:rsidRDefault="007E23EE">
            <w:pP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（2）微读数调零；光干涉条纹调零。</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未先进行微读调零或不进行微读调零的扣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分；未进行光干涉条纹调零的扣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tc>
      </w:tr>
      <w:tr w:rsidR="007E23EE" w:rsidTr="006506B6">
        <w:trPr>
          <w:trHeight w:val="268"/>
          <w:tblHeader/>
          <w:jc w:val="center"/>
        </w:trPr>
        <w:tc>
          <w:tcPr>
            <w:tcW w:w="795" w:type="dxa"/>
            <w:vMerge/>
            <w:vAlign w:val="center"/>
          </w:tcPr>
          <w:p w:rsidR="007E23EE" w:rsidRDefault="007E23EE">
            <w:pPr>
              <w:rPr>
                <w:rFonts w:ascii="仿宋_GB2312" w:eastAsia="仿宋_GB2312" w:hAnsi="仿宋_GB2312"/>
                <w:spacing w:val="-4"/>
                <w:kern w:val="10"/>
              </w:rPr>
            </w:pPr>
          </w:p>
        </w:tc>
        <w:tc>
          <w:tcPr>
            <w:tcW w:w="1194" w:type="dxa"/>
            <w:vMerge w:val="restart"/>
            <w:vAlign w:val="center"/>
          </w:tcPr>
          <w:p w:rsidR="007E23EE" w:rsidRDefault="00C547A3">
            <w:pPr>
              <w:rPr>
                <w:rFonts w:ascii="仿宋_GB2312" w:eastAsia="仿宋_GB2312" w:hAnsi="仿宋_GB2312"/>
                <w:bCs/>
                <w:spacing w:val="-4"/>
                <w:kern w:val="10"/>
              </w:rPr>
            </w:pPr>
            <w:r>
              <w:rPr>
                <w:rFonts w:ascii="仿宋_GB2312" w:eastAsia="仿宋_GB2312" w:hAnsi="仿宋_GB2312" w:hint="eastAsia"/>
                <w:bCs/>
                <w:spacing w:val="-4"/>
                <w:kern w:val="10"/>
              </w:rPr>
              <w:t>2.采煤工作面进风巷瓦斯检查管理</w:t>
            </w: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（1）检查瓦斯浓度；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分；未口述安全管理标准扣0.</w:t>
            </w:r>
            <w:r>
              <w:rPr>
                <w:rFonts w:ascii="仿宋_GB2312" w:eastAsia="仿宋_GB2312" w:hAnsi="仿宋_GB2312" w:hint="eastAsia"/>
                <w:lang w:val="en-US"/>
              </w:rPr>
              <w:t>3</w:t>
            </w:r>
            <w:r>
              <w:rPr>
                <w:rFonts w:ascii="仿宋_GB2312" w:eastAsia="仿宋_GB2312" w:hAnsi="仿宋_GB2312" w:hint="eastAsia"/>
              </w:rPr>
              <w:t>分和超限原因及处理措施扣0.</w:t>
            </w:r>
            <w:r>
              <w:rPr>
                <w:rFonts w:ascii="仿宋_GB2312" w:eastAsia="仿宋_GB2312" w:hAnsi="仿宋_GB2312" w:hint="eastAsia"/>
                <w:lang w:val="en-US"/>
              </w:rPr>
              <w:t>2</w:t>
            </w:r>
            <w:r>
              <w:rPr>
                <w:rFonts w:ascii="仿宋_GB2312" w:eastAsia="仿宋_GB2312" w:hAnsi="仿宋_GB2312" w:hint="eastAsia"/>
              </w:rPr>
              <w:t>分，口述不全面依据要点扣分。</w:t>
            </w:r>
          </w:p>
        </w:tc>
      </w:tr>
      <w:tr w:rsidR="007E23EE" w:rsidTr="006506B6">
        <w:trPr>
          <w:trHeight w:val="234"/>
          <w:tblHeader/>
          <w:jc w:val="center"/>
        </w:trPr>
        <w:tc>
          <w:tcPr>
            <w:tcW w:w="795" w:type="dxa"/>
            <w:vMerge/>
            <w:vAlign w:val="center"/>
          </w:tcPr>
          <w:p w:rsidR="007E23EE" w:rsidRDefault="007E23EE">
            <w:pP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（2）检查二氧化碳浓度；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分；未口述安全管理标准扣0.</w:t>
            </w:r>
            <w:r>
              <w:rPr>
                <w:rFonts w:ascii="仿宋_GB2312" w:eastAsia="仿宋_GB2312" w:hAnsi="仿宋_GB2312" w:hint="eastAsia"/>
                <w:lang w:val="en-US"/>
              </w:rPr>
              <w:t>3</w:t>
            </w:r>
            <w:r>
              <w:rPr>
                <w:rFonts w:ascii="仿宋_GB2312" w:eastAsia="仿宋_GB2312" w:hAnsi="仿宋_GB2312" w:hint="eastAsia"/>
              </w:rPr>
              <w:t>分和超限原因及处理措施扣0.</w:t>
            </w:r>
            <w:r>
              <w:rPr>
                <w:rFonts w:ascii="仿宋_GB2312" w:eastAsia="仿宋_GB2312" w:hAnsi="仿宋_GB2312" w:hint="eastAsia"/>
                <w:lang w:val="en-US"/>
              </w:rPr>
              <w:t>2</w:t>
            </w:r>
            <w:r>
              <w:rPr>
                <w:rFonts w:ascii="仿宋_GB2312" w:eastAsia="仿宋_GB2312" w:hAnsi="仿宋_GB2312" w:hint="eastAsia"/>
              </w:rPr>
              <w:t>分，口述不全面依据要点扣分。</w:t>
            </w:r>
          </w:p>
        </w:tc>
      </w:tr>
      <w:tr w:rsidR="007E23EE" w:rsidTr="006506B6">
        <w:trPr>
          <w:trHeight w:val="234"/>
          <w:tblHeader/>
          <w:jc w:val="center"/>
        </w:trPr>
        <w:tc>
          <w:tcPr>
            <w:tcW w:w="795" w:type="dxa"/>
            <w:vMerge/>
            <w:vAlign w:val="center"/>
          </w:tcPr>
          <w:p w:rsidR="007E23EE" w:rsidRDefault="007E23EE">
            <w:pP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末及时记录到记录手册上扣</w:t>
            </w:r>
            <w:r>
              <w:rPr>
                <w:rFonts w:ascii="仿宋_GB2312" w:eastAsia="仿宋_GB2312" w:hAnsi="仿宋_GB2312" w:hint="eastAsia"/>
                <w:lang w:val="en-US"/>
              </w:rPr>
              <w:t>0.3</w:t>
            </w:r>
            <w:r>
              <w:rPr>
                <w:rFonts w:ascii="仿宋_GB2312" w:eastAsia="仿宋_GB2312" w:hAnsi="仿宋_GB2312" w:hint="eastAsia"/>
              </w:rPr>
              <w:t>分；末填写到瓦斯记录牌板上扣0.</w:t>
            </w:r>
            <w:r>
              <w:rPr>
                <w:rFonts w:ascii="仿宋_GB2312" w:eastAsia="仿宋_GB2312" w:hAnsi="仿宋_GB2312" w:hint="eastAsia"/>
                <w:lang w:val="en-US"/>
              </w:rPr>
              <w:t>2</w:t>
            </w:r>
            <w:r>
              <w:rPr>
                <w:rFonts w:ascii="仿宋_GB2312" w:eastAsia="仿宋_GB2312" w:hAnsi="仿宋_GB2312" w:hint="eastAsia"/>
              </w:rPr>
              <w:t xml:space="preserve">分 </w:t>
            </w:r>
          </w:p>
        </w:tc>
      </w:tr>
      <w:tr w:rsidR="007E23EE" w:rsidTr="006506B6">
        <w:trPr>
          <w:trHeight w:val="469"/>
          <w:tblHeader/>
          <w:jc w:val="center"/>
        </w:trPr>
        <w:tc>
          <w:tcPr>
            <w:tcW w:w="795" w:type="dxa"/>
            <w:vMerge/>
            <w:vAlign w:val="center"/>
          </w:tcPr>
          <w:p w:rsidR="007E23EE" w:rsidRDefault="007E23EE">
            <w:pP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（4）检查通风设施。</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末检查沿途通风设施是否符合安全质量标准扣</w:t>
            </w:r>
            <w:r>
              <w:rPr>
                <w:rFonts w:ascii="仿宋_GB2312" w:eastAsia="仿宋_GB2312" w:hAnsi="仿宋_GB2312" w:hint="eastAsia"/>
                <w:lang w:val="en-US"/>
              </w:rPr>
              <w:t>0.2</w:t>
            </w:r>
            <w:r>
              <w:rPr>
                <w:rFonts w:ascii="仿宋_GB2312" w:eastAsia="仿宋_GB2312" w:hAnsi="仿宋_GB2312" w:hint="eastAsia"/>
              </w:rPr>
              <w:t>分，手指口述不全面按要点扣分。</w:t>
            </w:r>
          </w:p>
        </w:tc>
      </w:tr>
      <w:tr w:rsidR="007E23EE" w:rsidTr="006506B6">
        <w:trPr>
          <w:trHeight w:val="351"/>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restart"/>
            <w:vAlign w:val="center"/>
          </w:tcPr>
          <w:p w:rsidR="007E23EE" w:rsidRDefault="00C547A3">
            <w:pPr>
              <w:rPr>
                <w:rFonts w:ascii="仿宋_GB2312" w:eastAsia="仿宋_GB2312" w:hAnsi="仿宋_GB2312"/>
                <w:bCs/>
                <w:spacing w:val="-4"/>
                <w:kern w:val="10"/>
              </w:rPr>
            </w:pPr>
            <w:r>
              <w:rPr>
                <w:rFonts w:ascii="仿宋_GB2312" w:eastAsia="仿宋_GB2312" w:hAnsi="仿宋_GB2312" w:hint="eastAsia"/>
                <w:bCs/>
                <w:spacing w:val="-4"/>
                <w:kern w:val="10"/>
              </w:rPr>
              <w:t>3.采煤工作面瓦斯检查管理</w:t>
            </w:r>
          </w:p>
        </w:tc>
        <w:tc>
          <w:tcPr>
            <w:tcW w:w="2722"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（1）采煤机附近瓦斯检查；</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检查操作不正确扣</w:t>
            </w:r>
            <w:r>
              <w:rPr>
                <w:rFonts w:ascii="仿宋_GB2312" w:eastAsia="仿宋_GB2312" w:hAnsi="仿宋_GB2312" w:hint="eastAsia"/>
                <w:lang w:val="en-US"/>
              </w:rPr>
              <w:t>0.3</w:t>
            </w:r>
            <w:r>
              <w:rPr>
                <w:rFonts w:ascii="仿宋_GB2312" w:eastAsia="仿宋_GB2312" w:hAnsi="仿宋_GB2312" w:hint="eastAsia"/>
              </w:rPr>
              <w:t>分；未口述安全管理标准和超限处理措施扣</w:t>
            </w:r>
            <w:r>
              <w:rPr>
                <w:rFonts w:ascii="仿宋_GB2312" w:eastAsia="仿宋_GB2312" w:hAnsi="仿宋_GB2312" w:hint="eastAsia"/>
                <w:lang w:val="en-US"/>
              </w:rPr>
              <w:t>0.2</w:t>
            </w:r>
            <w:r>
              <w:rPr>
                <w:rFonts w:ascii="仿宋_GB2312" w:eastAsia="仿宋_GB2312" w:hAnsi="仿宋_GB2312" w:hint="eastAsia"/>
              </w:rPr>
              <w:t>分；口述不全面依据要点扣分。</w:t>
            </w:r>
          </w:p>
        </w:tc>
      </w:tr>
      <w:tr w:rsidR="007E23EE" w:rsidTr="006506B6">
        <w:trPr>
          <w:trHeight w:val="552"/>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（2）工作面中部液压支架处瓦斯检查；</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检查操作不正确扣</w:t>
            </w:r>
            <w:r>
              <w:rPr>
                <w:rFonts w:ascii="仿宋_GB2312" w:eastAsia="仿宋_GB2312" w:hAnsi="仿宋_GB2312" w:hint="eastAsia"/>
                <w:lang w:val="en-US"/>
              </w:rPr>
              <w:t>0.3</w:t>
            </w:r>
            <w:r>
              <w:rPr>
                <w:rFonts w:ascii="仿宋_GB2312" w:eastAsia="仿宋_GB2312" w:hAnsi="仿宋_GB2312" w:hint="eastAsia"/>
              </w:rPr>
              <w:t>分；未口述安全管理标准和超限处理措施扣</w:t>
            </w:r>
            <w:r>
              <w:rPr>
                <w:rFonts w:ascii="仿宋_GB2312" w:eastAsia="仿宋_GB2312" w:hAnsi="仿宋_GB2312" w:hint="eastAsia"/>
                <w:lang w:val="en-US"/>
              </w:rPr>
              <w:t>0.2</w:t>
            </w:r>
            <w:r>
              <w:rPr>
                <w:rFonts w:ascii="仿宋_GB2312" w:eastAsia="仿宋_GB2312" w:hAnsi="仿宋_GB2312" w:hint="eastAsia"/>
              </w:rPr>
              <w:t>分；口述不全面依据要点扣分。</w:t>
            </w:r>
          </w:p>
        </w:tc>
      </w:tr>
      <w:tr w:rsidR="007E23EE" w:rsidTr="006506B6">
        <w:trPr>
          <w:trHeight w:val="988"/>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（3）测定采煤工作面风流的温度。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测定操作不正确扣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分，末口述安全管理标准和分析超标原因分别扣0.</w:t>
            </w:r>
            <w:r>
              <w:rPr>
                <w:rFonts w:ascii="仿宋_GB2312" w:eastAsia="仿宋_GB2312" w:hAnsi="仿宋_GB2312" w:hint="eastAsia"/>
                <w:lang w:val="en-US"/>
              </w:rPr>
              <w:t>3</w:t>
            </w:r>
            <w:r>
              <w:rPr>
                <w:rFonts w:ascii="仿宋_GB2312" w:eastAsia="仿宋_GB2312" w:hAnsi="仿宋_GB2312" w:hint="eastAsia"/>
              </w:rPr>
              <w:t>分，末口述采取相应的处理措施扣0.</w:t>
            </w:r>
            <w:r>
              <w:rPr>
                <w:rFonts w:ascii="仿宋_GB2312" w:eastAsia="仿宋_GB2312" w:hAnsi="仿宋_GB2312" w:hint="eastAsia"/>
                <w:lang w:val="en-US"/>
              </w:rPr>
              <w:t>2</w:t>
            </w:r>
            <w:r>
              <w:rPr>
                <w:rFonts w:ascii="仿宋_GB2312" w:eastAsia="仿宋_GB2312" w:hAnsi="仿宋_GB2312" w:hint="eastAsia"/>
              </w:rPr>
              <w:t>分。</w:t>
            </w:r>
          </w:p>
        </w:tc>
      </w:tr>
      <w:tr w:rsidR="007E23EE" w:rsidTr="006506B6">
        <w:trPr>
          <w:trHeight w:val="148"/>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Align w:val="center"/>
          </w:tcPr>
          <w:p w:rsidR="007E23EE" w:rsidRDefault="00C547A3">
            <w:pPr>
              <w:rPr>
                <w:rFonts w:ascii="仿宋_GB2312" w:eastAsia="仿宋_GB2312" w:hAnsi="仿宋_GB2312"/>
                <w:bCs/>
                <w:spacing w:val="-4"/>
                <w:kern w:val="10"/>
              </w:rPr>
            </w:pPr>
            <w:r>
              <w:rPr>
                <w:rFonts w:ascii="仿宋_GB2312" w:eastAsia="仿宋_GB2312" w:hAnsi="仿宋_GB2312" w:hint="eastAsia"/>
                <w:bCs/>
                <w:spacing w:val="-4"/>
                <w:kern w:val="10"/>
              </w:rPr>
              <w:t>4.采煤工作面上隅角瓦斯检查管理</w:t>
            </w: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检查采煤工作面上隅角的瓦斯浓度。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分；末口述分析浓度过高的原因扣</w:t>
            </w:r>
            <w:r>
              <w:rPr>
                <w:rFonts w:ascii="仿宋_GB2312" w:eastAsia="仿宋_GB2312" w:hAnsi="仿宋_GB2312" w:hint="eastAsia"/>
                <w:lang w:val="en-US"/>
              </w:rPr>
              <w:t>0.5</w:t>
            </w:r>
            <w:r>
              <w:rPr>
                <w:rFonts w:ascii="仿宋_GB2312" w:eastAsia="仿宋_GB2312" w:hAnsi="仿宋_GB2312" w:hint="eastAsia"/>
              </w:rPr>
              <w:t>分，未口述安全管理标准和超限处理措施不得分；口述不全面依据要点扣分。</w:t>
            </w:r>
          </w:p>
        </w:tc>
      </w:tr>
      <w:tr w:rsidR="007E23EE" w:rsidTr="006506B6">
        <w:trPr>
          <w:trHeight w:val="954"/>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bCs/>
                <w:spacing w:val="-4"/>
                <w:kern w:val="10"/>
              </w:rPr>
              <w:t>5.采煤工作面回风巷瓦斯检查管理</w:t>
            </w:r>
          </w:p>
        </w:tc>
        <w:tc>
          <w:tcPr>
            <w:tcW w:w="2722"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（1）检查采煤工作面回风巷距离工作面10-15米处风流中的瓦斯浓度；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0.4</w:t>
            </w:r>
            <w:r>
              <w:rPr>
                <w:rFonts w:ascii="仿宋_GB2312" w:eastAsia="仿宋_GB2312" w:hAnsi="仿宋_GB2312" w:hint="eastAsia"/>
              </w:rPr>
              <w:t>分,末口述安全管理标准和超限处理措施不得分；口述不全面依据要点扣分。</w:t>
            </w:r>
          </w:p>
        </w:tc>
      </w:tr>
      <w:tr w:rsidR="007E23EE" w:rsidTr="006506B6">
        <w:trPr>
          <w:trHeight w:val="268"/>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（2）检查并校对甲烷传感器；</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0.4</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7E23EE" w:rsidTr="006506B6">
        <w:trPr>
          <w:trHeight w:val="268"/>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lang w:val="en-US"/>
              </w:rPr>
              <w:t>3</w:t>
            </w:r>
            <w:r>
              <w:rPr>
                <w:rFonts w:ascii="仿宋_GB2312" w:eastAsia="仿宋_GB2312" w:hAnsi="仿宋_GB2312" w:hint="eastAsia"/>
              </w:rPr>
              <w:t>）检查采煤工作面回风巷距离回风上山10-15米处风流中的瓦斯浓度；</w:t>
            </w:r>
          </w:p>
        </w:tc>
        <w:tc>
          <w:tcPr>
            <w:tcW w:w="900" w:type="dxa"/>
            <w:vAlign w:val="center"/>
          </w:tcPr>
          <w:p w:rsidR="007E23EE" w:rsidRDefault="00C547A3">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0.8</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0.8</w:t>
            </w:r>
            <w:r>
              <w:rPr>
                <w:rFonts w:ascii="仿宋_GB2312" w:eastAsia="仿宋_GB2312" w:hAnsi="仿宋_GB2312" w:hint="eastAsia"/>
              </w:rPr>
              <w:t>分,末对甲烷传感器的安放位置、运行情况进行检查并校对其读数不得分，口述不全面依据要点扣分。</w:t>
            </w:r>
          </w:p>
        </w:tc>
      </w:tr>
      <w:tr w:rsidR="007E23EE" w:rsidTr="006506B6">
        <w:trPr>
          <w:trHeight w:val="335"/>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bCs/>
                <w:spacing w:val="-4"/>
                <w:kern w:val="10"/>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末及时记录到记录手册上不得分；末填写到瓦斯记录牌板上扣2分</w:t>
            </w:r>
          </w:p>
        </w:tc>
      </w:tr>
      <w:tr w:rsidR="007E23EE" w:rsidTr="006506B6">
        <w:trPr>
          <w:trHeight w:val="887"/>
          <w:tblHeader/>
          <w:jc w:val="center"/>
        </w:trPr>
        <w:tc>
          <w:tcPr>
            <w:tcW w:w="795" w:type="dxa"/>
            <w:vMerge w:val="restart"/>
            <w:vAlign w:val="center"/>
          </w:tcPr>
          <w:p w:rsidR="007E23EE" w:rsidRPr="006506B6" w:rsidRDefault="00C547A3" w:rsidP="006506B6">
            <w:pPr>
              <w:spacing w:line="280" w:lineRule="exact"/>
              <w:rPr>
                <w:rFonts w:ascii="仿宋_GB2312" w:eastAsia="仿宋_GB2312" w:hAnsi="仿宋_GB2312"/>
                <w:spacing w:val="-4"/>
                <w:kern w:val="10"/>
              </w:rPr>
            </w:pPr>
            <w:r w:rsidRPr="006506B6">
              <w:rPr>
                <w:rFonts w:ascii="仿宋_GB2312" w:eastAsia="仿宋_GB2312" w:hAnsi="仿宋_GB2312" w:hint="eastAsia"/>
                <w:spacing w:val="-4"/>
                <w:kern w:val="10"/>
              </w:rPr>
              <w:t>掘进通风系统瓦</w:t>
            </w:r>
            <w:r w:rsidRPr="006506B6">
              <w:rPr>
                <w:rFonts w:ascii="仿宋_GB2312" w:eastAsia="仿宋_GB2312" w:hAnsi="仿宋_GB2312" w:hint="eastAsia"/>
                <w:bCs/>
              </w:rPr>
              <w:t>斯检查管理</w:t>
            </w:r>
          </w:p>
        </w:tc>
        <w:tc>
          <w:tcPr>
            <w:tcW w:w="1194"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1.局部通风机处瓦斯检查管理</w:t>
            </w:r>
          </w:p>
        </w:tc>
        <w:tc>
          <w:tcPr>
            <w:tcW w:w="2722"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 xml:space="preserve">（1）检查局部通风机及开关安设位置，局部通风机是否存在循环风；               </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末手指口述相关规定不得分，末进行循环风判断扣0.</w:t>
            </w:r>
            <w:r>
              <w:rPr>
                <w:rFonts w:ascii="仿宋_GB2312" w:eastAsia="仿宋_GB2312" w:hAnsi="仿宋_GB2312" w:hint="eastAsia"/>
                <w:lang w:val="en-US"/>
              </w:rPr>
              <w:t>3</w:t>
            </w:r>
            <w:r>
              <w:rPr>
                <w:rFonts w:ascii="仿宋_GB2312" w:eastAsia="仿宋_GB2312" w:hAnsi="仿宋_GB2312" w:hint="eastAsia"/>
              </w:rPr>
              <w:t>分，口述不全面依据要点扣分。</w:t>
            </w:r>
          </w:p>
        </w:tc>
      </w:tr>
      <w:tr w:rsidR="007E23EE" w:rsidTr="006506B6">
        <w:trPr>
          <w:trHeight w:val="971"/>
          <w:tblHeader/>
          <w:jc w:val="center"/>
        </w:trPr>
        <w:tc>
          <w:tcPr>
            <w:tcW w:w="795" w:type="dxa"/>
            <w:vMerge/>
            <w:vAlign w:val="center"/>
          </w:tcPr>
          <w:p w:rsidR="007E23EE" w:rsidRDefault="007E23EE">
            <w:pPr>
              <w:jc w:val="center"/>
              <w:rPr>
                <w:rFonts w:ascii="仿宋_GB2312" w:eastAsia="仿宋_GB2312" w:hAnsi="仿宋_GB2312"/>
                <w:bCs/>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（2）检查局部通风机及其开关附近10m范围内风流中瓦斯浓度。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分，末口述安全管理标准和分析超限原因，并采取相应的处理措施不得分。口述不全面依据要点扣分。</w:t>
            </w:r>
          </w:p>
        </w:tc>
      </w:tr>
      <w:tr w:rsidR="007E23EE" w:rsidTr="006506B6">
        <w:trPr>
          <w:trHeight w:val="536"/>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2.掘进巷道回风流瓦斯检查管理</w:t>
            </w: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 xml:space="preserve">（1）检查掘进巷道回风口甲烷和二氧化碳浓度；     </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1.5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回风口位置选择错误扣</w:t>
            </w:r>
            <w:r>
              <w:rPr>
                <w:rFonts w:ascii="仿宋_GB2312" w:eastAsia="仿宋_GB2312" w:hAnsi="仿宋_GB2312" w:hint="eastAsia"/>
                <w:lang w:val="en-US"/>
              </w:rPr>
              <w:t>0.5</w:t>
            </w:r>
            <w:r>
              <w:rPr>
                <w:rFonts w:ascii="仿宋_GB2312" w:eastAsia="仿宋_GB2312" w:hAnsi="仿宋_GB2312" w:hint="eastAsia"/>
              </w:rPr>
              <w:t>分，检查操作不正确扣</w:t>
            </w:r>
            <w:r>
              <w:rPr>
                <w:rFonts w:ascii="仿宋_GB2312" w:eastAsia="仿宋_GB2312" w:hAnsi="仿宋_GB2312" w:hint="eastAsia"/>
                <w:lang w:val="en-US"/>
              </w:rPr>
              <w:t>0.5</w:t>
            </w:r>
            <w:r>
              <w:rPr>
                <w:rFonts w:ascii="仿宋_GB2312" w:eastAsia="仿宋_GB2312" w:hAnsi="仿宋_GB2312" w:hint="eastAsia"/>
              </w:rPr>
              <w:t>分；未口述安全管理标准和分析超限原因及超限处理措施扣</w:t>
            </w:r>
            <w:r>
              <w:rPr>
                <w:rFonts w:ascii="仿宋_GB2312" w:eastAsia="仿宋_GB2312" w:hAnsi="仿宋_GB2312" w:hint="eastAsia"/>
                <w:lang w:val="en-US"/>
              </w:rPr>
              <w:t>0.5</w:t>
            </w:r>
            <w:r>
              <w:rPr>
                <w:rFonts w:ascii="仿宋_GB2312" w:eastAsia="仿宋_GB2312" w:hAnsi="仿宋_GB2312" w:hint="eastAsia"/>
              </w:rPr>
              <w:t>分；口述不全面依据要点扣分。</w:t>
            </w:r>
          </w:p>
        </w:tc>
      </w:tr>
      <w:tr w:rsidR="007E23EE" w:rsidTr="006506B6">
        <w:trPr>
          <w:trHeight w:val="536"/>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（2）检查并校对甲烷传感器；</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7E23EE" w:rsidTr="006506B6">
        <w:trPr>
          <w:trHeight w:val="385"/>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末及时记录到记录手册上不得分；末填写到瓦斯记录牌板上扣0.</w:t>
            </w:r>
            <w:r>
              <w:rPr>
                <w:rFonts w:ascii="仿宋_GB2312" w:eastAsia="仿宋_GB2312" w:hAnsi="仿宋_GB2312" w:hint="eastAsia"/>
                <w:lang w:val="en-US"/>
              </w:rPr>
              <w:t>3</w:t>
            </w:r>
            <w:r>
              <w:rPr>
                <w:rFonts w:ascii="仿宋_GB2312" w:eastAsia="仿宋_GB2312" w:hAnsi="仿宋_GB2312" w:hint="eastAsia"/>
              </w:rPr>
              <w:t>分</w:t>
            </w:r>
          </w:p>
        </w:tc>
      </w:tr>
      <w:tr w:rsidR="007E23EE" w:rsidTr="006506B6">
        <w:trPr>
          <w:trHeight w:val="553"/>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（4）检查沿途通风设施。</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末检查沿途通风设施是否符合安全质量标准扣</w:t>
            </w:r>
            <w:r>
              <w:rPr>
                <w:rFonts w:ascii="仿宋_GB2312" w:eastAsia="仿宋_GB2312" w:hAnsi="仿宋_GB2312" w:hint="eastAsia"/>
                <w:lang w:val="en-US"/>
              </w:rPr>
              <w:t>0.3</w:t>
            </w:r>
            <w:r>
              <w:rPr>
                <w:rFonts w:ascii="仿宋_GB2312" w:eastAsia="仿宋_GB2312" w:hAnsi="仿宋_GB2312" w:hint="eastAsia"/>
              </w:rPr>
              <w:t>分，手指口述不全面按要点扣分。</w:t>
            </w:r>
          </w:p>
        </w:tc>
      </w:tr>
      <w:tr w:rsidR="007E23EE" w:rsidTr="006506B6">
        <w:trPr>
          <w:trHeight w:val="552"/>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restart"/>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3.掘进工作面瓦斯检查管理</w:t>
            </w:r>
          </w:p>
        </w:tc>
        <w:tc>
          <w:tcPr>
            <w:tcW w:w="2722"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（1）掘进工作面瓦斯浓度测定；</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检查操作不正确扣</w:t>
            </w:r>
            <w:r>
              <w:rPr>
                <w:rFonts w:ascii="仿宋_GB2312" w:eastAsia="仿宋_GB2312" w:hAnsi="仿宋_GB2312" w:hint="eastAsia"/>
                <w:lang w:val="en-US"/>
              </w:rPr>
              <w:t>0.5</w:t>
            </w:r>
            <w:r>
              <w:rPr>
                <w:rFonts w:ascii="仿宋_GB2312" w:eastAsia="仿宋_GB2312" w:hAnsi="仿宋_GB2312" w:hint="eastAsia"/>
              </w:rPr>
              <w:t>分；未口述安全管理标准和分析超限原因及超限处理措施扣</w:t>
            </w:r>
            <w:r>
              <w:rPr>
                <w:rFonts w:ascii="仿宋_GB2312" w:eastAsia="仿宋_GB2312" w:hAnsi="仿宋_GB2312" w:hint="eastAsia"/>
                <w:lang w:val="en-US"/>
              </w:rPr>
              <w:t>0.5</w:t>
            </w:r>
            <w:r>
              <w:rPr>
                <w:rFonts w:ascii="仿宋_GB2312" w:eastAsia="仿宋_GB2312" w:hAnsi="仿宋_GB2312" w:hint="eastAsia"/>
              </w:rPr>
              <w:t>分；口述不全面依据要点扣分。</w:t>
            </w:r>
          </w:p>
        </w:tc>
      </w:tr>
      <w:tr w:rsidR="007E23EE" w:rsidTr="006506B6">
        <w:trPr>
          <w:trHeight w:val="218"/>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（2）测定掘进工作面温度；</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测定操作不正确扣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分，末口述安全管理标准和分析超标原因分别扣0.</w:t>
            </w:r>
            <w:r>
              <w:rPr>
                <w:rFonts w:ascii="仿宋_GB2312" w:eastAsia="仿宋_GB2312" w:hAnsi="仿宋_GB2312" w:hint="eastAsia"/>
                <w:lang w:val="en-US"/>
              </w:rPr>
              <w:t>3</w:t>
            </w:r>
            <w:r>
              <w:rPr>
                <w:rFonts w:ascii="仿宋_GB2312" w:eastAsia="仿宋_GB2312" w:hAnsi="仿宋_GB2312" w:hint="eastAsia"/>
              </w:rPr>
              <w:t>分，末口述采取相应的处理措施扣0.</w:t>
            </w:r>
            <w:r>
              <w:rPr>
                <w:rFonts w:ascii="仿宋_GB2312" w:eastAsia="仿宋_GB2312" w:hAnsi="仿宋_GB2312" w:hint="eastAsia"/>
                <w:lang w:val="en-US"/>
              </w:rPr>
              <w:t>2</w:t>
            </w:r>
            <w:r>
              <w:rPr>
                <w:rFonts w:ascii="仿宋_GB2312" w:eastAsia="仿宋_GB2312" w:hAnsi="仿宋_GB2312" w:hint="eastAsia"/>
              </w:rPr>
              <w:t>分。</w:t>
            </w:r>
          </w:p>
        </w:tc>
      </w:tr>
      <w:tr w:rsidR="007E23EE" w:rsidTr="006506B6">
        <w:trPr>
          <w:trHeight w:val="385"/>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（3）检查并校对甲烷传感器；</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7E23EE" w:rsidTr="006506B6">
        <w:trPr>
          <w:trHeight w:val="685"/>
          <w:tblHeader/>
          <w:jc w:val="center"/>
        </w:trPr>
        <w:tc>
          <w:tcPr>
            <w:tcW w:w="795" w:type="dxa"/>
            <w:vMerge/>
            <w:vAlign w:val="center"/>
          </w:tcPr>
          <w:p w:rsidR="007E23EE" w:rsidRDefault="007E23EE">
            <w:pPr>
              <w:jc w:val="center"/>
              <w:rPr>
                <w:rFonts w:ascii="仿宋_GB2312" w:eastAsia="仿宋_GB2312" w:hAnsi="仿宋_GB2312"/>
                <w:spacing w:val="-4"/>
                <w:kern w:val="10"/>
              </w:rPr>
            </w:pPr>
          </w:p>
        </w:tc>
        <w:tc>
          <w:tcPr>
            <w:tcW w:w="1194" w:type="dxa"/>
            <w:vMerge/>
            <w:vAlign w:val="center"/>
          </w:tcPr>
          <w:p w:rsidR="007E23EE" w:rsidRDefault="007E23EE">
            <w:pPr>
              <w:rPr>
                <w:rFonts w:ascii="仿宋_GB2312" w:eastAsia="仿宋_GB2312" w:hAnsi="仿宋_GB2312"/>
              </w:rPr>
            </w:pPr>
          </w:p>
        </w:tc>
        <w:tc>
          <w:tcPr>
            <w:tcW w:w="2722" w:type="dxa"/>
            <w:vAlign w:val="center"/>
          </w:tcPr>
          <w:p w:rsidR="007E23EE" w:rsidRDefault="00C547A3">
            <w:pPr>
              <w:rPr>
                <w:rFonts w:ascii="仿宋_GB2312" w:eastAsia="仿宋_GB2312" w:hAnsi="仿宋_GB2312"/>
              </w:rPr>
            </w:pPr>
            <w:r>
              <w:rPr>
                <w:rFonts w:ascii="仿宋_GB2312" w:eastAsia="仿宋_GB2312" w:hAnsi="仿宋_GB2312" w:hint="eastAsia"/>
              </w:rPr>
              <w:t>（4）掘进工作面冒落处瓦斯检查处理。</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7E23EE" w:rsidRDefault="00C547A3">
            <w:pPr>
              <w:rPr>
                <w:rFonts w:ascii="仿宋_GB2312" w:eastAsia="仿宋_GB2312" w:hAnsi="仿宋_GB2312"/>
              </w:rPr>
            </w:pPr>
            <w:r>
              <w:rPr>
                <w:rFonts w:ascii="仿宋_GB2312" w:eastAsia="仿宋_GB2312" w:hAnsi="仿宋_GB2312" w:hint="eastAsia"/>
              </w:rPr>
              <w:t>手指口述不全面依据要点扣分，末口述可采取的处理措施扣0.5分</w:t>
            </w:r>
          </w:p>
        </w:tc>
      </w:tr>
      <w:tr w:rsidR="007E23EE" w:rsidTr="006506B6">
        <w:trPr>
          <w:trHeight w:val="216"/>
          <w:tblHeader/>
          <w:jc w:val="center"/>
        </w:trPr>
        <w:tc>
          <w:tcPr>
            <w:tcW w:w="4711" w:type="dxa"/>
            <w:gridSpan w:val="3"/>
            <w:vAlign w:val="center"/>
          </w:tcPr>
          <w:p w:rsidR="007E23EE" w:rsidRDefault="00C547A3">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900" w:type="dxa"/>
            <w:vAlign w:val="center"/>
          </w:tcPr>
          <w:p w:rsidR="007E23EE" w:rsidRDefault="00C547A3">
            <w:pPr>
              <w:jc w:val="center"/>
              <w:rPr>
                <w:rFonts w:ascii="仿宋_GB2312" w:eastAsia="仿宋_GB2312" w:hAnsi="仿宋_GB2312"/>
                <w:spacing w:val="-4"/>
                <w:kern w:val="10"/>
              </w:rPr>
            </w:pPr>
            <w:r>
              <w:rPr>
                <w:rFonts w:ascii="仿宋_GB2312" w:eastAsia="仿宋_GB2312" w:hAnsi="仿宋_GB2312" w:hint="eastAsia"/>
                <w:spacing w:val="-4"/>
                <w:kern w:val="10"/>
                <w:lang w:val="en-US"/>
              </w:rPr>
              <w:t>14</w:t>
            </w:r>
          </w:p>
        </w:tc>
        <w:tc>
          <w:tcPr>
            <w:tcW w:w="3731" w:type="dxa"/>
            <w:vAlign w:val="center"/>
          </w:tcPr>
          <w:p w:rsidR="007E23EE" w:rsidRDefault="007E23EE">
            <w:pPr>
              <w:rPr>
                <w:rFonts w:ascii="仿宋_GB2312" w:eastAsia="仿宋_GB2312" w:hAnsi="仿宋_GB2312"/>
                <w:spacing w:val="-4"/>
                <w:kern w:val="10"/>
              </w:rPr>
            </w:pPr>
          </w:p>
        </w:tc>
      </w:tr>
    </w:tbl>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7E23EE">
      <w:pPr>
        <w:ind w:firstLineChars="200" w:firstLine="560"/>
        <w:rPr>
          <w:rFonts w:ascii="仿宋_GB2312" w:eastAsia="仿宋_GB2312" w:hAnsi="仿宋_GB2312"/>
          <w:bCs/>
          <w:sz w:val="28"/>
          <w:szCs w:val="28"/>
        </w:rPr>
      </w:pPr>
    </w:p>
    <w:p w:rsidR="007E23EE" w:rsidRDefault="00C547A3">
      <w:pPr>
        <w:ind w:firstLineChars="200" w:firstLine="560"/>
        <w:rPr>
          <w:rFonts w:ascii="仿宋_GB2312" w:eastAsia="仿宋_GB2312" w:hAnsi="仿宋_GB2312"/>
          <w:bCs/>
          <w:sz w:val="28"/>
          <w:szCs w:val="28"/>
        </w:rPr>
      </w:pPr>
      <w:r>
        <w:rPr>
          <w:rFonts w:ascii="仿宋_GB2312" w:eastAsia="仿宋_GB2312" w:hAnsi="仿宋_GB2312" w:hint="eastAsia"/>
          <w:bCs/>
          <w:sz w:val="28"/>
          <w:szCs w:val="28"/>
        </w:rPr>
        <w:lastRenderedPageBreak/>
        <w:t>表</w:t>
      </w:r>
      <w:r>
        <w:rPr>
          <w:rFonts w:ascii="仿宋_GB2312" w:eastAsia="仿宋_GB2312" w:hAnsi="仿宋_GB2312" w:hint="eastAsia"/>
          <w:bCs/>
          <w:sz w:val="28"/>
          <w:szCs w:val="28"/>
          <w:lang w:val="en-US"/>
        </w:rPr>
        <w:t>9</w:t>
      </w:r>
    </w:p>
    <w:p w:rsidR="007E23EE" w:rsidRDefault="00C547A3">
      <w:pPr>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煤矿瓦斯检查技能比赛汇总评分表</w:t>
      </w:r>
    </w:p>
    <w:tbl>
      <w:tblPr>
        <w:tblW w:w="961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697"/>
        <w:gridCol w:w="40"/>
        <w:gridCol w:w="1803"/>
        <w:gridCol w:w="676"/>
        <w:gridCol w:w="1331"/>
        <w:gridCol w:w="837"/>
        <w:gridCol w:w="1675"/>
        <w:gridCol w:w="809"/>
        <w:gridCol w:w="675"/>
      </w:tblGrid>
      <w:tr w:rsidR="007E23EE" w:rsidTr="009D09DE">
        <w:trPr>
          <w:trHeight w:val="455"/>
        </w:trPr>
        <w:tc>
          <w:tcPr>
            <w:tcW w:w="1073" w:type="dxa"/>
          </w:tcPr>
          <w:p w:rsidR="007E23EE" w:rsidRDefault="00C547A3">
            <w:pPr>
              <w:jc w:val="center"/>
              <w:rPr>
                <w:rFonts w:ascii="仿宋_GB2312" w:eastAsia="仿宋_GB2312" w:hAnsi="仿宋_GB2312"/>
              </w:rPr>
            </w:pPr>
            <w:r>
              <w:rPr>
                <w:rFonts w:ascii="仿宋_GB2312" w:eastAsia="仿宋_GB2312" w:hAnsi="仿宋_GB2312" w:hint="eastAsia"/>
              </w:rPr>
              <w:t>选手</w:t>
            </w:r>
          </w:p>
          <w:p w:rsidR="007E23EE" w:rsidRDefault="00C547A3">
            <w:pPr>
              <w:jc w:val="center"/>
              <w:rPr>
                <w:rFonts w:ascii="仿宋_GB2312" w:eastAsia="仿宋_GB2312" w:hAnsi="仿宋_GB2312"/>
              </w:rPr>
            </w:pPr>
            <w:r>
              <w:rPr>
                <w:rFonts w:ascii="仿宋_GB2312" w:eastAsia="仿宋_GB2312" w:hAnsi="仿宋_GB2312" w:hint="eastAsia"/>
              </w:rPr>
              <w:t>抽签号</w:t>
            </w:r>
          </w:p>
        </w:tc>
        <w:tc>
          <w:tcPr>
            <w:tcW w:w="3216" w:type="dxa"/>
            <w:gridSpan w:val="4"/>
            <w:vAlign w:val="center"/>
          </w:tcPr>
          <w:p w:rsidR="007E23EE" w:rsidRDefault="007E23EE">
            <w:pPr>
              <w:jc w:val="center"/>
              <w:rPr>
                <w:rFonts w:ascii="仿宋_GB2312" w:eastAsia="仿宋_GB2312" w:hAnsi="仿宋_GB2312"/>
              </w:rPr>
            </w:pPr>
          </w:p>
        </w:tc>
        <w:tc>
          <w:tcPr>
            <w:tcW w:w="1331"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比赛日期</w:t>
            </w:r>
          </w:p>
        </w:tc>
        <w:tc>
          <w:tcPr>
            <w:tcW w:w="3996" w:type="dxa"/>
            <w:gridSpan w:val="4"/>
            <w:vAlign w:val="center"/>
          </w:tcPr>
          <w:p w:rsidR="007E23EE" w:rsidRDefault="007E23EE">
            <w:pPr>
              <w:jc w:val="center"/>
              <w:rPr>
                <w:rFonts w:ascii="仿宋_GB2312" w:eastAsia="仿宋_GB2312" w:hAnsi="仿宋_GB2312"/>
              </w:rPr>
            </w:pPr>
          </w:p>
        </w:tc>
      </w:tr>
      <w:tr w:rsidR="007E23EE" w:rsidTr="009D09DE">
        <w:trPr>
          <w:trHeight w:val="548"/>
        </w:trPr>
        <w:tc>
          <w:tcPr>
            <w:tcW w:w="1073" w:type="dxa"/>
          </w:tcPr>
          <w:p w:rsidR="007E23EE" w:rsidRDefault="00C547A3">
            <w:pPr>
              <w:jc w:val="center"/>
              <w:rPr>
                <w:rFonts w:ascii="仿宋_GB2312" w:eastAsia="仿宋_GB2312" w:hAnsi="仿宋_GB2312"/>
              </w:rPr>
            </w:pPr>
            <w:r>
              <w:rPr>
                <w:rFonts w:ascii="仿宋_GB2312" w:eastAsia="仿宋_GB2312" w:hAnsi="仿宋_GB2312" w:hint="eastAsia"/>
              </w:rPr>
              <w:t>竞赛项目名称</w:t>
            </w:r>
          </w:p>
        </w:tc>
        <w:tc>
          <w:tcPr>
            <w:tcW w:w="3216" w:type="dxa"/>
            <w:gridSpan w:val="4"/>
            <w:vAlign w:val="center"/>
          </w:tcPr>
          <w:p w:rsidR="007E23EE" w:rsidRDefault="00C547A3">
            <w:pPr>
              <w:jc w:val="center"/>
              <w:rPr>
                <w:rFonts w:ascii="仿宋_GB2312" w:eastAsia="仿宋_GB2312" w:hAnsi="仿宋_GB2312"/>
              </w:rPr>
            </w:pPr>
            <w:r>
              <w:rPr>
                <w:rFonts w:ascii="仿宋_GB2312" w:eastAsia="仿宋_GB2312" w:hAnsi="仿宋_GB2312" w:hint="eastAsia"/>
              </w:rPr>
              <w:t>数字化矿山监测技术实际操作</w:t>
            </w:r>
          </w:p>
        </w:tc>
        <w:tc>
          <w:tcPr>
            <w:tcW w:w="2168" w:type="dxa"/>
            <w:gridSpan w:val="2"/>
            <w:vAlign w:val="center"/>
          </w:tcPr>
          <w:p w:rsidR="007E23EE" w:rsidRDefault="00C547A3">
            <w:pPr>
              <w:jc w:val="center"/>
              <w:rPr>
                <w:rFonts w:ascii="仿宋_GB2312" w:eastAsia="仿宋_GB2312" w:hAnsi="仿宋_GB2312"/>
              </w:rPr>
            </w:pPr>
            <w:r>
              <w:rPr>
                <w:rFonts w:ascii="仿宋_GB2312" w:eastAsia="仿宋_GB2312" w:hAnsi="仿宋_GB2312" w:hint="eastAsia"/>
              </w:rPr>
              <w:t>规定时间</w:t>
            </w:r>
          </w:p>
        </w:tc>
        <w:tc>
          <w:tcPr>
            <w:tcW w:w="3159"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200</w:t>
            </w:r>
            <w:r>
              <w:rPr>
                <w:rFonts w:ascii="仿宋_GB2312" w:eastAsia="仿宋_GB2312" w:hAnsi="仿宋_GB2312" w:hint="eastAsia"/>
              </w:rPr>
              <w:t>分钟（故障</w:t>
            </w:r>
            <w:r>
              <w:rPr>
                <w:rFonts w:ascii="仿宋_GB2312" w:eastAsia="仿宋_GB2312" w:hAnsi="仿宋_GB2312" w:hint="eastAsia"/>
                <w:lang w:val="en-US"/>
              </w:rPr>
              <w:t>40</w:t>
            </w:r>
            <w:r>
              <w:rPr>
                <w:rFonts w:ascii="仿宋_GB2312" w:eastAsia="仿宋_GB2312" w:hAnsi="仿宋_GB2312" w:hint="eastAsia"/>
              </w:rPr>
              <w:t>分钟、传感器布置设计</w:t>
            </w:r>
            <w:r>
              <w:rPr>
                <w:rFonts w:ascii="仿宋_GB2312" w:eastAsia="仿宋_GB2312" w:hAnsi="仿宋_GB2312" w:hint="eastAsia"/>
                <w:lang w:val="en-US"/>
              </w:rPr>
              <w:t>60分钟、</w:t>
            </w:r>
            <w:r>
              <w:rPr>
                <w:rFonts w:ascii="仿宋_GB2312" w:eastAsia="仿宋_GB2312" w:hAnsi="仿宋_GB2312" w:hint="eastAsia"/>
              </w:rPr>
              <w:t>瓦期浓度实测10分钟、自救器佩戴</w:t>
            </w:r>
            <w:r>
              <w:rPr>
                <w:rFonts w:ascii="仿宋_GB2312" w:eastAsia="仿宋_GB2312" w:hAnsi="仿宋_GB2312" w:hint="eastAsia"/>
                <w:lang w:val="en-US"/>
              </w:rPr>
              <w:t>8</w:t>
            </w:r>
            <w:r>
              <w:rPr>
                <w:rFonts w:ascii="仿宋_GB2312" w:eastAsia="仿宋_GB2312" w:hAnsi="仿宋_GB2312" w:hint="eastAsia"/>
              </w:rPr>
              <w:t>分钟、分站和传感器安装调试</w:t>
            </w:r>
            <w:r>
              <w:rPr>
                <w:rFonts w:ascii="仿宋_GB2312" w:eastAsia="仿宋_GB2312" w:hAnsi="仿宋_GB2312" w:hint="eastAsia"/>
                <w:lang w:val="en-US"/>
              </w:rPr>
              <w:t>60分钟、</w:t>
            </w:r>
            <w:r>
              <w:rPr>
                <w:rFonts w:ascii="仿宋_GB2312" w:eastAsia="仿宋_GB2312" w:hAnsi="ˎ̥" w:hint="eastAsia"/>
              </w:rPr>
              <w:t>通风系统瓦斯管理</w:t>
            </w:r>
            <w:r>
              <w:rPr>
                <w:rFonts w:ascii="仿宋_GB2312" w:eastAsia="仿宋_GB2312" w:hAnsi="仿宋_GB2312" w:hint="eastAsia"/>
              </w:rPr>
              <w:t>22分钟、）</w:t>
            </w:r>
          </w:p>
        </w:tc>
      </w:tr>
      <w:tr w:rsidR="007E23EE" w:rsidTr="009D09DE">
        <w:trPr>
          <w:trHeight w:val="431"/>
        </w:trPr>
        <w:tc>
          <w:tcPr>
            <w:tcW w:w="1073"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竞赛项目</w:t>
            </w: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竞赛内容及要求</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配分</w:t>
            </w:r>
          </w:p>
        </w:tc>
        <w:tc>
          <w:tcPr>
            <w:tcW w:w="3843"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评分标准</w:t>
            </w:r>
          </w:p>
        </w:tc>
        <w:tc>
          <w:tcPr>
            <w:tcW w:w="80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扣分</w:t>
            </w:r>
          </w:p>
        </w:tc>
        <w:tc>
          <w:tcPr>
            <w:tcW w:w="675"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得分</w:t>
            </w:r>
          </w:p>
        </w:tc>
      </w:tr>
      <w:tr w:rsidR="007E23EE" w:rsidTr="009D09DE">
        <w:trPr>
          <w:trHeight w:val="461"/>
        </w:trPr>
        <w:tc>
          <w:tcPr>
            <w:tcW w:w="1073" w:type="dxa"/>
            <w:vMerge w:val="restart"/>
          </w:tcPr>
          <w:p w:rsidR="007E23EE" w:rsidRDefault="00C547A3">
            <w:pPr>
              <w:jc w:val="center"/>
              <w:rPr>
                <w:rFonts w:ascii="仿宋_GB2312" w:eastAsia="仿宋_GB2312" w:hAnsi="仿宋_GB2312"/>
              </w:rPr>
            </w:pPr>
            <w:r>
              <w:rPr>
                <w:rFonts w:ascii="仿宋_GB2312" w:eastAsia="仿宋_GB2312" w:hAnsi="仿宋_GB2312" w:hint="eastAsia"/>
              </w:rPr>
              <w:t>项目一：</w:t>
            </w:r>
          </w:p>
          <w:p w:rsidR="007E23EE" w:rsidRDefault="00C547A3">
            <w:pPr>
              <w:jc w:val="center"/>
              <w:rPr>
                <w:rFonts w:ascii="仿宋_GB2312" w:eastAsia="仿宋_GB2312" w:hAnsi="仿宋_GB2312"/>
              </w:rPr>
            </w:pPr>
            <w:r>
              <w:rPr>
                <w:rFonts w:ascii="仿宋_GB2312" w:eastAsia="仿宋_GB2312" w:hAnsi="仿宋_GB2312" w:hint="eastAsia"/>
              </w:rPr>
              <w:t>故障判断及合格仪器选定（</w:t>
            </w:r>
            <w:r>
              <w:rPr>
                <w:rFonts w:ascii="仿宋_GB2312" w:eastAsia="仿宋_GB2312" w:hAnsi="仿宋_GB2312" w:hint="eastAsia"/>
                <w:lang w:val="en-US"/>
              </w:rPr>
              <w:t>1</w:t>
            </w:r>
            <w:r>
              <w:rPr>
                <w:rFonts w:ascii="仿宋_GB2312" w:eastAsia="仿宋_GB2312" w:hAnsi="仿宋_GB2312" w:hint="eastAsia"/>
              </w:rPr>
              <w:t>0分）</w:t>
            </w: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故障判断</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9</w:t>
            </w:r>
          </w:p>
        </w:tc>
        <w:tc>
          <w:tcPr>
            <w:tcW w:w="3843" w:type="dxa"/>
            <w:gridSpan w:val="3"/>
            <w:vAlign w:val="center"/>
          </w:tcPr>
          <w:p w:rsidR="007E23EE" w:rsidRDefault="00C547A3">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分；故障按对应序号写入，多写或重复写不得分。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61"/>
        </w:trPr>
        <w:tc>
          <w:tcPr>
            <w:tcW w:w="1073" w:type="dxa"/>
            <w:vMerge/>
          </w:tcPr>
          <w:p w:rsidR="007E23EE" w:rsidRDefault="007E23EE">
            <w:pPr>
              <w:jc w:val="center"/>
              <w:rPr>
                <w:rFonts w:ascii="仿宋_GB2312" w:eastAsia="仿宋_GB2312" w:hAnsi="仿宋_GB2312"/>
              </w:rPr>
            </w:pP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选出合格仪器</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1</w:t>
            </w:r>
          </w:p>
        </w:tc>
        <w:tc>
          <w:tcPr>
            <w:tcW w:w="3843" w:type="dxa"/>
            <w:gridSpan w:val="3"/>
            <w:vAlign w:val="center"/>
          </w:tcPr>
          <w:p w:rsidR="007E23EE" w:rsidRDefault="00C547A3">
            <w:pPr>
              <w:rPr>
                <w:rFonts w:ascii="仿宋_GB2312" w:eastAsia="仿宋_GB2312" w:hAnsi="仿宋_GB2312"/>
              </w:rPr>
            </w:pPr>
            <w:r>
              <w:rPr>
                <w:rFonts w:ascii="仿宋_GB2312" w:eastAsia="仿宋_GB2312" w:hAnsi="仿宋_GB2312" w:hint="eastAsia"/>
              </w:rPr>
              <w:t>合格仪器选择错误的参赛选手，扣</w:t>
            </w:r>
            <w:r>
              <w:rPr>
                <w:rFonts w:ascii="仿宋_GB2312" w:eastAsia="仿宋_GB2312" w:hAnsi="仿宋_GB2312" w:hint="eastAsia"/>
                <w:lang w:val="en-US"/>
              </w:rPr>
              <w:t>6</w:t>
            </w:r>
            <w:r>
              <w:rPr>
                <w:rFonts w:ascii="仿宋_GB2312" w:eastAsia="仿宋_GB2312" w:hAnsi="仿宋_GB2312" w:hint="eastAsia"/>
              </w:rPr>
              <w:t>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897"/>
        </w:trPr>
        <w:tc>
          <w:tcPr>
            <w:tcW w:w="1073" w:type="dxa"/>
            <w:vMerge w:val="restart"/>
          </w:tcPr>
          <w:p w:rsidR="007E23EE" w:rsidRDefault="00C547A3">
            <w:pPr>
              <w:jc w:val="center"/>
              <w:rPr>
                <w:rFonts w:ascii="仿宋_GB2312" w:eastAsia="仿宋_GB2312" w:hAnsi="仿宋_GB2312"/>
              </w:rPr>
            </w:pPr>
            <w:r>
              <w:rPr>
                <w:rFonts w:ascii="仿宋_GB2312" w:eastAsia="仿宋_GB2312" w:hAnsi="仿宋_GB2312" w:hint="eastAsia"/>
              </w:rPr>
              <w:t>项目二：分站和瓦斯传感器的故障处理（</w:t>
            </w:r>
            <w:r>
              <w:rPr>
                <w:rFonts w:ascii="仿宋_GB2312" w:eastAsia="仿宋_GB2312" w:hAnsi="仿宋_GB2312" w:hint="eastAsia"/>
                <w:lang w:val="en-US"/>
              </w:rPr>
              <w:t>10分</w:t>
            </w:r>
            <w:r>
              <w:rPr>
                <w:rFonts w:ascii="仿宋_GB2312" w:eastAsia="仿宋_GB2312" w:hAnsi="仿宋_GB2312" w:hint="eastAsia"/>
              </w:rPr>
              <w:t>）</w:t>
            </w: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故障判断</w:t>
            </w: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9</w:t>
            </w:r>
          </w:p>
        </w:tc>
        <w:tc>
          <w:tcPr>
            <w:tcW w:w="3843" w:type="dxa"/>
            <w:gridSpan w:val="3"/>
            <w:vAlign w:val="center"/>
          </w:tcPr>
          <w:p w:rsidR="007E23EE" w:rsidRDefault="00C547A3">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61"/>
        </w:trPr>
        <w:tc>
          <w:tcPr>
            <w:tcW w:w="1073" w:type="dxa"/>
            <w:vMerge/>
          </w:tcPr>
          <w:p w:rsidR="007E23EE" w:rsidRDefault="007E23EE">
            <w:pPr>
              <w:jc w:val="center"/>
              <w:rPr>
                <w:rFonts w:ascii="仿宋_GB2312" w:eastAsia="仿宋_GB2312" w:hAnsi="仿宋_GB2312"/>
              </w:rPr>
            </w:pP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选出合格仪器</w:t>
            </w: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w:t>
            </w:r>
          </w:p>
        </w:tc>
        <w:tc>
          <w:tcPr>
            <w:tcW w:w="3843" w:type="dxa"/>
            <w:gridSpan w:val="3"/>
            <w:vAlign w:val="center"/>
          </w:tcPr>
          <w:p w:rsidR="007E23EE" w:rsidRDefault="00C547A3">
            <w:pPr>
              <w:rPr>
                <w:rFonts w:ascii="仿宋_GB2312" w:eastAsia="仿宋_GB2312" w:hAnsi="仿宋_GB2312"/>
              </w:rPr>
            </w:pPr>
            <w:r>
              <w:rPr>
                <w:rFonts w:ascii="仿宋_GB2312" w:eastAsia="仿宋_GB2312" w:hAnsi="仿宋_GB2312" w:hint="eastAsia"/>
              </w:rPr>
              <w:t>合格仪器选择错误，扣</w:t>
            </w:r>
            <w:r>
              <w:rPr>
                <w:rFonts w:ascii="仿宋_GB2312" w:eastAsia="仿宋_GB2312" w:hAnsi="仿宋_GB2312" w:hint="eastAsia"/>
                <w:lang w:val="en-US"/>
              </w:rPr>
              <w:t>6</w:t>
            </w:r>
            <w:r>
              <w:rPr>
                <w:rFonts w:ascii="仿宋_GB2312" w:eastAsia="仿宋_GB2312" w:hAnsi="仿宋_GB2312" w:hint="eastAsia"/>
              </w:rPr>
              <w:t>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61"/>
        </w:trPr>
        <w:tc>
          <w:tcPr>
            <w:tcW w:w="1073" w:type="dxa"/>
            <w:vMerge w:val="restart"/>
            <w:vAlign w:val="center"/>
          </w:tcPr>
          <w:p w:rsidR="007E23EE" w:rsidRDefault="00C547A3" w:rsidP="00A506B9">
            <w:pPr>
              <w:rPr>
                <w:rFonts w:ascii="仿宋_GB2312" w:eastAsia="仿宋_GB2312" w:hAnsi="仿宋_GB2312"/>
              </w:rPr>
            </w:pPr>
            <w:r>
              <w:rPr>
                <w:rFonts w:ascii="仿宋_GB2312" w:eastAsia="仿宋_GB2312" w:hAnsi="仿宋_GB2312" w:hint="eastAsia"/>
              </w:rPr>
              <w:t>项目三：采掘工作面瓦斯传感器的设置（</w:t>
            </w:r>
            <w:r>
              <w:rPr>
                <w:rFonts w:ascii="仿宋_GB2312" w:eastAsia="仿宋_GB2312" w:hAnsi="仿宋_GB2312" w:hint="eastAsia"/>
                <w:lang w:val="en-US"/>
              </w:rPr>
              <w:t>2</w:t>
            </w:r>
            <w:r w:rsidR="00A506B9">
              <w:rPr>
                <w:rFonts w:ascii="仿宋_GB2312" w:eastAsia="仿宋_GB2312" w:hAnsi="仿宋_GB2312" w:hint="eastAsia"/>
                <w:lang w:val="en-US"/>
              </w:rPr>
              <w:t>4</w:t>
            </w:r>
            <w:r>
              <w:rPr>
                <w:rFonts w:ascii="仿宋_GB2312" w:eastAsia="仿宋_GB2312" w:hAnsi="仿宋_GB2312" w:hint="eastAsia"/>
                <w:lang w:val="en-US"/>
              </w:rPr>
              <w:t>分</w:t>
            </w:r>
            <w:r>
              <w:rPr>
                <w:rFonts w:ascii="仿宋_GB2312" w:eastAsia="仿宋_GB2312" w:hAnsi="仿宋_GB2312" w:hint="eastAsia"/>
              </w:rPr>
              <w:t>）</w:t>
            </w: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采掘工作面传感器布置设计</w:t>
            </w:r>
          </w:p>
        </w:tc>
        <w:tc>
          <w:tcPr>
            <w:tcW w:w="676" w:type="dxa"/>
            <w:vAlign w:val="center"/>
          </w:tcPr>
          <w:p w:rsidR="007E23EE" w:rsidRDefault="00C547A3" w:rsidP="00A506B9">
            <w:pPr>
              <w:jc w:val="center"/>
              <w:rPr>
                <w:rFonts w:ascii="仿宋_GB2312" w:eastAsia="仿宋_GB2312" w:hAnsi="仿宋_GB2312"/>
                <w:lang w:val="en-US"/>
              </w:rPr>
            </w:pPr>
            <w:r>
              <w:rPr>
                <w:rFonts w:ascii="仿宋_GB2312" w:eastAsia="仿宋_GB2312" w:hAnsi="仿宋_GB2312" w:hint="eastAsia"/>
                <w:lang w:val="en-US"/>
              </w:rPr>
              <w:t>1</w:t>
            </w:r>
            <w:r w:rsidR="00A506B9">
              <w:rPr>
                <w:rFonts w:ascii="仿宋_GB2312" w:eastAsia="仿宋_GB2312" w:hAnsi="仿宋_GB2312" w:hint="eastAsia"/>
                <w:lang w:val="en-US"/>
              </w:rPr>
              <w:t>9</w:t>
            </w:r>
          </w:p>
        </w:tc>
        <w:tc>
          <w:tcPr>
            <w:tcW w:w="3843" w:type="dxa"/>
            <w:gridSpan w:val="3"/>
            <w:vAlign w:val="center"/>
          </w:tcPr>
          <w:p w:rsidR="007E23EE" w:rsidRDefault="00C547A3">
            <w:pPr>
              <w:rPr>
                <w:rFonts w:ascii="仿宋_GB2312" w:eastAsia="仿宋_GB2312" w:hAnsi="仿宋_GB2312"/>
              </w:rPr>
            </w:pPr>
            <w:r>
              <w:rPr>
                <w:rFonts w:ascii="仿宋" w:eastAsia="仿宋" w:hAnsi="仿宋" w:hint="eastAsia"/>
              </w:rPr>
              <w:t>矿井瓦斯等级类型错误本项目不得分;通风系统错误本项目不得分；图纸的图幅设计不正确扣</w:t>
            </w:r>
            <w:r>
              <w:rPr>
                <w:rFonts w:ascii="仿宋" w:eastAsia="仿宋" w:hAnsi="仿宋" w:hint="eastAsia"/>
                <w:lang w:val="en-US"/>
              </w:rPr>
              <w:t>4分，标题栏的设计不符合要求扣2；</w:t>
            </w:r>
            <w:r>
              <w:rPr>
                <w:rFonts w:ascii="仿宋" w:eastAsia="仿宋" w:hAnsi="仿宋" w:hint="eastAsia"/>
              </w:rPr>
              <w:t>设计示意图不完整，每缺一处</w:t>
            </w:r>
            <w:r>
              <w:rPr>
                <w:rFonts w:ascii="仿宋" w:eastAsia="仿宋" w:hAnsi="仿宋"/>
              </w:rPr>
              <w:t>扣分</w:t>
            </w:r>
            <w:r>
              <w:rPr>
                <w:rFonts w:ascii="仿宋" w:eastAsia="仿宋" w:hAnsi="仿宋" w:hint="eastAsia"/>
                <w:lang w:val="en-US"/>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r>
              <w:rPr>
                <w:rFonts w:ascii="仿宋" w:eastAsia="仿宋" w:hAnsi="仿宋" w:hint="eastAsia"/>
              </w:rPr>
              <w:t>.</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61"/>
        </w:trPr>
        <w:tc>
          <w:tcPr>
            <w:tcW w:w="1073" w:type="dxa"/>
            <w:vMerge/>
          </w:tcPr>
          <w:p w:rsidR="007E23EE" w:rsidRDefault="007E23EE">
            <w:pPr>
              <w:jc w:val="center"/>
              <w:rPr>
                <w:rFonts w:ascii="仿宋_GB2312" w:eastAsia="仿宋_GB2312" w:hAnsi="仿宋_GB2312"/>
              </w:rPr>
            </w:pP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rPr>
              <w:t>设计说明</w:t>
            </w: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5</w:t>
            </w:r>
          </w:p>
        </w:tc>
        <w:tc>
          <w:tcPr>
            <w:tcW w:w="3843" w:type="dxa"/>
            <w:gridSpan w:val="3"/>
            <w:vAlign w:val="center"/>
          </w:tcPr>
          <w:p w:rsidR="007E23EE" w:rsidRDefault="00C547A3">
            <w:pPr>
              <w:rPr>
                <w:rFonts w:ascii="仿宋_GB2312" w:eastAsia="仿宋_GB2312" w:hAnsi="仿宋_GB2312"/>
              </w:rPr>
            </w:pPr>
            <w:r>
              <w:rPr>
                <w:rFonts w:ascii="仿宋" w:eastAsia="仿宋" w:hAnsi="仿宋" w:hint="eastAsia"/>
              </w:rPr>
              <w:t>设计说明与设计图纸不符</w:t>
            </w:r>
            <w:r>
              <w:rPr>
                <w:rFonts w:ascii="仿宋" w:eastAsia="仿宋" w:hAnsi="仿宋"/>
              </w:rPr>
              <w:t>，</w:t>
            </w:r>
            <w:r>
              <w:rPr>
                <w:rFonts w:ascii="仿宋" w:eastAsia="仿宋" w:hAnsi="仿宋" w:hint="eastAsia"/>
              </w:rPr>
              <w:t>每一处</w:t>
            </w:r>
            <w:r>
              <w:rPr>
                <w:rFonts w:ascii="仿宋" w:eastAsia="仿宋" w:hAnsi="仿宋"/>
              </w:rPr>
              <w:t>扣分</w:t>
            </w:r>
            <w:r>
              <w:rPr>
                <w:rFonts w:ascii="仿宋" w:eastAsia="仿宋" w:hAnsi="仿宋" w:hint="eastAsia"/>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36"/>
        </w:trPr>
        <w:tc>
          <w:tcPr>
            <w:tcW w:w="1073" w:type="dxa"/>
            <w:vMerge w:val="restart"/>
            <w:vAlign w:val="center"/>
          </w:tcPr>
          <w:p w:rsidR="007E23EE" w:rsidRDefault="00C547A3">
            <w:pPr>
              <w:jc w:val="center"/>
              <w:rPr>
                <w:rFonts w:ascii="仿宋_GB2312" w:eastAsia="仿宋_GB2312" w:hAnsi="仿宋_GB2312"/>
              </w:rPr>
            </w:pPr>
            <w:r>
              <w:rPr>
                <w:rFonts w:ascii="仿宋_GB2312" w:eastAsia="仿宋_GB2312" w:hAnsi="仿宋_GB2312" w:hint="eastAsia"/>
              </w:rPr>
              <w:t>项目四：</w:t>
            </w:r>
          </w:p>
          <w:p w:rsidR="007E23EE" w:rsidRDefault="00C547A3" w:rsidP="00A506B9">
            <w:pPr>
              <w:jc w:val="center"/>
              <w:rPr>
                <w:rFonts w:ascii="仿宋_GB2312" w:eastAsia="仿宋_GB2312" w:hAnsi="仿宋_GB2312"/>
              </w:rPr>
            </w:pPr>
            <w:r>
              <w:rPr>
                <w:rFonts w:ascii="仿宋_GB2312" w:eastAsia="仿宋_GB2312" w:hAnsi="仿宋_GB2312" w:hint="eastAsia"/>
              </w:rPr>
              <w:t>瓦斯浓度实测(</w:t>
            </w:r>
            <w:r>
              <w:rPr>
                <w:rFonts w:ascii="仿宋_GB2312" w:eastAsia="仿宋_GB2312" w:hAnsi="仿宋_GB2312" w:hint="eastAsia"/>
                <w:lang w:val="en-US"/>
              </w:rPr>
              <w:t>1</w:t>
            </w:r>
            <w:r w:rsidR="00A506B9">
              <w:rPr>
                <w:rFonts w:ascii="仿宋_GB2312" w:eastAsia="仿宋_GB2312" w:hAnsi="仿宋_GB2312" w:hint="eastAsia"/>
                <w:lang w:val="en-US"/>
              </w:rPr>
              <w:t>0</w:t>
            </w:r>
            <w:r>
              <w:rPr>
                <w:rFonts w:ascii="仿宋_GB2312" w:eastAsia="仿宋_GB2312" w:hAnsi="仿宋_GB2312" w:hint="eastAsia"/>
              </w:rPr>
              <w:t>分)</w:t>
            </w:r>
          </w:p>
        </w:tc>
        <w:tc>
          <w:tcPr>
            <w:tcW w:w="697" w:type="dxa"/>
            <w:vMerge w:val="restart"/>
            <w:vAlign w:val="center"/>
          </w:tcPr>
          <w:p w:rsidR="007E23EE" w:rsidRDefault="00C547A3">
            <w:pPr>
              <w:jc w:val="center"/>
              <w:rPr>
                <w:rFonts w:ascii="仿宋_GB2312" w:eastAsia="仿宋_GB2312" w:hAnsi="仿宋_GB2312"/>
              </w:rPr>
            </w:pPr>
            <w:r>
              <w:rPr>
                <w:rFonts w:ascii="仿宋_GB2312" w:eastAsia="仿宋_GB2312" w:hAnsi="仿宋_GB2312" w:hint="eastAsia"/>
              </w:rPr>
              <w:t>CH</w:t>
            </w:r>
            <w:r>
              <w:rPr>
                <w:rFonts w:ascii="仿宋_GB2312" w:eastAsia="仿宋_GB2312" w:hAnsi="仿宋_GB2312" w:hint="eastAsia"/>
                <w:vertAlign w:val="subscript"/>
              </w:rPr>
              <w:t>4</w:t>
            </w:r>
            <w:r>
              <w:rPr>
                <w:rFonts w:ascii="仿宋_GB2312" w:eastAsia="仿宋_GB2312" w:hAnsi="仿宋_GB2312" w:hint="eastAsia"/>
              </w:rPr>
              <w:t>测定</w:t>
            </w:r>
          </w:p>
        </w:tc>
        <w:tc>
          <w:tcPr>
            <w:tcW w:w="1843" w:type="dxa"/>
            <w:gridSpan w:val="2"/>
            <w:vAlign w:val="center"/>
          </w:tcPr>
          <w:p w:rsidR="007E23EE" w:rsidRDefault="00C547A3">
            <w:pPr>
              <w:jc w:val="center"/>
              <w:rPr>
                <w:rFonts w:ascii="仿宋_GB2312" w:eastAsia="仿宋_GB2312" w:hAnsi="仿宋_GB2312"/>
              </w:rPr>
            </w:pPr>
            <w:r>
              <w:rPr>
                <w:rFonts w:ascii="仿宋_GB2312" w:eastAsia="仿宋_GB2312" w:hAnsi="仿宋_GB2312" w:hint="eastAsia"/>
              </w:rPr>
              <w:t>1.测定瓦斯</w:t>
            </w:r>
          </w:p>
        </w:tc>
        <w:tc>
          <w:tcPr>
            <w:tcW w:w="676" w:type="dxa"/>
            <w:vAlign w:val="center"/>
          </w:tcPr>
          <w:p w:rsidR="007E23EE" w:rsidRDefault="00A506B9">
            <w:pPr>
              <w:jc w:val="center"/>
              <w:rPr>
                <w:rFonts w:ascii="仿宋_GB2312" w:eastAsia="仿宋_GB2312" w:hAnsi="仿宋_GB2312"/>
                <w:lang w:val="en-US"/>
              </w:rPr>
            </w:pPr>
            <w:r>
              <w:rPr>
                <w:rFonts w:ascii="仿宋_GB2312" w:eastAsia="仿宋_GB2312" w:hAnsi="仿宋_GB2312" w:hint="eastAsia"/>
                <w:lang w:val="en-US"/>
              </w:rPr>
              <w:t>1</w:t>
            </w:r>
          </w:p>
        </w:tc>
        <w:tc>
          <w:tcPr>
            <w:tcW w:w="3843" w:type="dxa"/>
            <w:gridSpan w:val="3"/>
          </w:tcPr>
          <w:p w:rsidR="007E23EE" w:rsidRDefault="00C547A3">
            <w:pPr>
              <w:rPr>
                <w:rFonts w:ascii="仿宋" w:eastAsia="仿宋" w:hAnsi="仿宋"/>
              </w:rPr>
            </w:pPr>
            <w:r>
              <w:rPr>
                <w:rFonts w:ascii="仿宋_GB2312" w:eastAsia="仿宋_GB2312" w:hAnsi="仿宋_GB2312" w:hint="eastAsia"/>
              </w:rPr>
              <w:t>依据评分要点扣分</w:t>
            </w:r>
          </w:p>
        </w:tc>
        <w:tc>
          <w:tcPr>
            <w:tcW w:w="809" w:type="dxa"/>
            <w:vMerge w:val="restart"/>
          </w:tcPr>
          <w:p w:rsidR="007E23EE" w:rsidRDefault="007E23EE">
            <w:pPr>
              <w:jc w:val="center"/>
              <w:rPr>
                <w:rFonts w:ascii="仿宋_GB2312" w:eastAsia="仿宋_GB2312" w:hAnsi="仿宋_GB2312"/>
              </w:rPr>
            </w:pPr>
          </w:p>
        </w:tc>
        <w:tc>
          <w:tcPr>
            <w:tcW w:w="675" w:type="dxa"/>
            <w:vMerge w:val="restart"/>
          </w:tcPr>
          <w:p w:rsidR="007E23EE" w:rsidRDefault="007E23EE">
            <w:pPr>
              <w:jc w:val="center"/>
              <w:rPr>
                <w:rFonts w:ascii="仿宋_GB2312" w:eastAsia="仿宋_GB2312" w:hAnsi="仿宋_GB2312"/>
              </w:rPr>
            </w:pPr>
          </w:p>
        </w:tc>
      </w:tr>
      <w:tr w:rsidR="007E23EE" w:rsidTr="009D09DE">
        <w:trPr>
          <w:trHeight w:val="456"/>
        </w:trPr>
        <w:tc>
          <w:tcPr>
            <w:tcW w:w="1073" w:type="dxa"/>
            <w:vMerge/>
          </w:tcPr>
          <w:p w:rsidR="007E23EE" w:rsidRDefault="007E23EE">
            <w:pPr>
              <w:jc w:val="center"/>
            </w:pPr>
          </w:p>
        </w:tc>
        <w:tc>
          <w:tcPr>
            <w:tcW w:w="697" w:type="dxa"/>
            <w:vMerge/>
            <w:vAlign w:val="center"/>
          </w:tcPr>
          <w:p w:rsidR="007E23EE" w:rsidRDefault="007E23EE">
            <w:pPr>
              <w:jc w:val="center"/>
            </w:pPr>
          </w:p>
        </w:tc>
        <w:tc>
          <w:tcPr>
            <w:tcW w:w="1843" w:type="dxa"/>
            <w:gridSpan w:val="2"/>
            <w:vAlign w:val="center"/>
          </w:tcPr>
          <w:p w:rsidR="007E23EE" w:rsidRDefault="00C547A3">
            <w:pPr>
              <w:rPr>
                <w:rFonts w:ascii="仿宋_GB2312" w:eastAsia="仿宋_GB2312" w:hAnsi="仿宋_GB2312"/>
              </w:rPr>
            </w:pPr>
            <w:r>
              <w:rPr>
                <w:rFonts w:ascii="仿宋_GB2312" w:eastAsia="仿宋_GB2312" w:hAnsi="仿宋_GB2312" w:hint="eastAsia"/>
              </w:rPr>
              <w:t>2.环境测定</w:t>
            </w: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3</w:t>
            </w:r>
          </w:p>
        </w:tc>
        <w:tc>
          <w:tcPr>
            <w:tcW w:w="3843" w:type="dxa"/>
            <w:gridSpan w:val="3"/>
          </w:tcPr>
          <w:p w:rsidR="007E23EE" w:rsidRDefault="00C547A3">
            <w:pPr>
              <w:rPr>
                <w:rFonts w:ascii="仿宋_GB2312" w:eastAsia="仿宋_GB2312" w:hAnsi="仿宋_GB2312"/>
              </w:rPr>
            </w:pPr>
            <w:r>
              <w:rPr>
                <w:rFonts w:ascii="仿宋_GB2312" w:eastAsia="仿宋_GB2312" w:hAnsi="仿宋_GB2312" w:hint="eastAsia"/>
              </w:rPr>
              <w:t>依据评分要点扣分</w:t>
            </w:r>
          </w:p>
        </w:tc>
        <w:tc>
          <w:tcPr>
            <w:tcW w:w="809" w:type="dxa"/>
            <w:vMerge/>
          </w:tcPr>
          <w:p w:rsidR="007E23EE" w:rsidRDefault="007E23EE">
            <w:pPr>
              <w:jc w:val="center"/>
              <w:rPr>
                <w:rFonts w:ascii="仿宋_GB2312" w:eastAsia="仿宋_GB2312" w:hAnsi="仿宋_GB2312"/>
              </w:rPr>
            </w:pPr>
          </w:p>
        </w:tc>
        <w:tc>
          <w:tcPr>
            <w:tcW w:w="675" w:type="dxa"/>
            <w:vMerge/>
          </w:tcPr>
          <w:p w:rsidR="007E23EE" w:rsidRDefault="007E23EE">
            <w:pPr>
              <w:jc w:val="center"/>
              <w:rPr>
                <w:rFonts w:ascii="仿宋_GB2312" w:eastAsia="仿宋_GB2312" w:hAnsi="仿宋_GB2312"/>
              </w:rPr>
            </w:pPr>
          </w:p>
        </w:tc>
      </w:tr>
      <w:tr w:rsidR="007E23EE" w:rsidTr="009D09DE">
        <w:trPr>
          <w:trHeight w:val="905"/>
        </w:trPr>
        <w:tc>
          <w:tcPr>
            <w:tcW w:w="1073" w:type="dxa"/>
            <w:vMerge/>
          </w:tcPr>
          <w:p w:rsidR="007E23EE" w:rsidRDefault="007E23EE">
            <w:pPr>
              <w:jc w:val="center"/>
            </w:pPr>
          </w:p>
        </w:tc>
        <w:tc>
          <w:tcPr>
            <w:tcW w:w="697" w:type="dxa"/>
            <w:vMerge/>
            <w:vAlign w:val="center"/>
          </w:tcPr>
          <w:p w:rsidR="007E23EE" w:rsidRDefault="007E23EE">
            <w:pPr>
              <w:jc w:val="center"/>
            </w:pPr>
          </w:p>
        </w:tc>
        <w:tc>
          <w:tcPr>
            <w:tcW w:w="1843" w:type="dxa"/>
            <w:gridSpan w:val="2"/>
            <w:vAlign w:val="center"/>
          </w:tcPr>
          <w:p w:rsidR="007E23EE" w:rsidRDefault="00C547A3">
            <w:pPr>
              <w:rPr>
                <w:rFonts w:ascii="仿宋_GB2312" w:eastAsia="仿宋_GB2312" w:hAnsi="仿宋_GB2312"/>
              </w:rPr>
            </w:pPr>
            <w:r>
              <w:rPr>
                <w:rFonts w:ascii="仿宋_GB2312" w:eastAsia="仿宋_GB2312" w:hAnsi="仿宋_GB2312" w:hint="eastAsia"/>
              </w:rPr>
              <w:t>3.光学瓦斯检定器读数校正、将真实值填写报告表</w:t>
            </w:r>
          </w:p>
        </w:tc>
        <w:tc>
          <w:tcPr>
            <w:tcW w:w="676" w:type="dxa"/>
            <w:vAlign w:val="center"/>
          </w:tcPr>
          <w:p w:rsidR="007E23EE" w:rsidRDefault="00A506B9">
            <w:pPr>
              <w:jc w:val="center"/>
              <w:rPr>
                <w:rFonts w:ascii="仿宋_GB2312" w:eastAsia="仿宋_GB2312" w:hAnsi="仿宋_GB2312"/>
                <w:lang w:val="en-US"/>
              </w:rPr>
            </w:pPr>
            <w:r>
              <w:rPr>
                <w:rFonts w:ascii="仿宋_GB2312" w:eastAsia="仿宋_GB2312" w:hAnsi="仿宋_GB2312" w:hint="eastAsia"/>
                <w:lang w:val="en-US"/>
              </w:rPr>
              <w:t>2</w:t>
            </w:r>
          </w:p>
        </w:tc>
        <w:tc>
          <w:tcPr>
            <w:tcW w:w="3843" w:type="dxa"/>
            <w:gridSpan w:val="3"/>
          </w:tcPr>
          <w:p w:rsidR="007E23EE" w:rsidRDefault="00C547A3">
            <w:pPr>
              <w:rPr>
                <w:rFonts w:ascii="仿宋_GB2312" w:eastAsia="仿宋_GB2312" w:hAnsi="仿宋_GB2312"/>
              </w:rPr>
            </w:pPr>
            <w:r>
              <w:rPr>
                <w:rFonts w:ascii="仿宋_GB2312" w:eastAsia="仿宋_GB2312" w:hAnsi="仿宋_GB2312" w:hint="eastAsia"/>
              </w:rPr>
              <w:t>（1）真实值与标准值绝对误差每差0.02%扣0.</w:t>
            </w:r>
            <w:r w:rsidR="00A506B9">
              <w:rPr>
                <w:rFonts w:ascii="仿宋_GB2312" w:eastAsia="仿宋_GB2312" w:hAnsi="仿宋_GB2312" w:hint="eastAsia"/>
                <w:lang w:val="en-US"/>
              </w:rPr>
              <w:t>1</w:t>
            </w:r>
            <w:r>
              <w:rPr>
                <w:rFonts w:ascii="仿宋_GB2312" w:eastAsia="仿宋_GB2312" w:hAnsi="仿宋_GB2312" w:hint="eastAsia"/>
              </w:rPr>
              <w:t>分，最多扣</w:t>
            </w:r>
            <w:r w:rsidR="00A506B9">
              <w:rPr>
                <w:rFonts w:ascii="仿宋_GB2312" w:eastAsia="仿宋_GB2312" w:hAnsi="仿宋_GB2312" w:hint="eastAsia"/>
                <w:lang w:val="en-US"/>
              </w:rPr>
              <w:t>2</w:t>
            </w:r>
            <w:r>
              <w:rPr>
                <w:rFonts w:ascii="仿宋_GB2312" w:eastAsia="仿宋_GB2312" w:hAnsi="仿宋_GB2312" w:hint="eastAsia"/>
              </w:rPr>
              <w:t>分。</w:t>
            </w:r>
          </w:p>
          <w:p w:rsidR="007E23EE" w:rsidRDefault="00C547A3">
            <w:pPr>
              <w:rPr>
                <w:rFonts w:ascii="仿宋_GB2312" w:eastAsia="仿宋_GB2312" w:hAnsi="仿宋_GB2312"/>
              </w:rPr>
            </w:pPr>
            <w:r>
              <w:rPr>
                <w:rFonts w:ascii="仿宋_GB2312" w:eastAsia="仿宋_GB2312" w:hAnsi="仿宋_GB2312" w:hint="eastAsia"/>
              </w:rPr>
              <w:t>（2）无计算公式扣</w:t>
            </w:r>
            <w:r w:rsidR="00A506B9">
              <w:rPr>
                <w:rFonts w:ascii="仿宋_GB2312" w:eastAsia="仿宋_GB2312" w:hAnsi="仿宋_GB2312" w:hint="eastAsia"/>
                <w:lang w:val="en-US"/>
              </w:rPr>
              <w:t>1</w:t>
            </w:r>
            <w:r>
              <w:rPr>
                <w:rFonts w:ascii="仿宋_GB2312" w:eastAsia="仿宋_GB2312" w:hAnsi="仿宋_GB2312" w:hint="eastAsia"/>
              </w:rPr>
              <w:t>分，或过程不全，每少一步扣</w:t>
            </w:r>
            <w:r>
              <w:rPr>
                <w:rFonts w:ascii="仿宋_GB2312" w:eastAsia="仿宋_GB2312" w:hAnsi="仿宋_GB2312" w:hint="eastAsia"/>
                <w:lang w:val="en-US"/>
              </w:rPr>
              <w:t>0.</w:t>
            </w:r>
            <w:r w:rsidR="00A506B9">
              <w:rPr>
                <w:rFonts w:ascii="仿宋_GB2312" w:eastAsia="仿宋_GB2312" w:hAnsi="仿宋_GB2312" w:hint="eastAsia"/>
                <w:lang w:val="en-US"/>
              </w:rPr>
              <w:t>2</w:t>
            </w:r>
            <w:r>
              <w:rPr>
                <w:rFonts w:ascii="仿宋_GB2312" w:eastAsia="仿宋_GB2312" w:hAnsi="仿宋_GB2312" w:hint="eastAsia"/>
                <w:lang w:val="en-US"/>
              </w:rPr>
              <w:t>5</w:t>
            </w:r>
            <w:r>
              <w:rPr>
                <w:rFonts w:ascii="仿宋_GB2312" w:eastAsia="仿宋_GB2312" w:hAnsi="仿宋_GB2312" w:hint="eastAsia"/>
              </w:rPr>
              <w:t>分。</w:t>
            </w:r>
          </w:p>
          <w:p w:rsidR="007E23EE" w:rsidRDefault="00C547A3">
            <w:pPr>
              <w:rPr>
                <w:rFonts w:ascii="仿宋_GB2312" w:eastAsia="仿宋_GB2312" w:hAnsi="仿宋_GB2312"/>
              </w:rPr>
            </w:pPr>
            <w:r>
              <w:rPr>
                <w:rFonts w:ascii="仿宋_GB2312" w:eastAsia="仿宋_GB2312" w:hAnsi="仿宋_GB2312" w:hint="eastAsia"/>
              </w:rPr>
              <w:t>（3）计算无结果扣</w:t>
            </w:r>
            <w:r w:rsidR="00A506B9">
              <w:rPr>
                <w:rFonts w:ascii="仿宋_GB2312" w:eastAsia="仿宋_GB2312" w:hAnsi="仿宋_GB2312" w:hint="eastAsia"/>
                <w:lang w:val="en-US"/>
              </w:rPr>
              <w:t>1</w:t>
            </w:r>
            <w:r>
              <w:rPr>
                <w:rFonts w:ascii="仿宋_GB2312" w:eastAsia="仿宋_GB2312" w:hAnsi="仿宋_GB2312" w:hint="eastAsia"/>
              </w:rPr>
              <w:t>分。</w:t>
            </w:r>
          </w:p>
          <w:p w:rsidR="007E23EE" w:rsidRDefault="00C547A3">
            <w:pPr>
              <w:rPr>
                <w:rFonts w:ascii="仿宋_GB2312" w:eastAsia="仿宋_GB2312" w:hAnsi="仿宋_GB2312"/>
              </w:rPr>
            </w:pPr>
            <w:r>
              <w:rPr>
                <w:rFonts w:ascii="仿宋_GB2312" w:eastAsia="仿宋_GB2312" w:hAnsi="仿宋_GB2312" w:hint="eastAsia"/>
              </w:rPr>
              <w:t>（4）扣完小项分为止。</w:t>
            </w:r>
          </w:p>
        </w:tc>
        <w:tc>
          <w:tcPr>
            <w:tcW w:w="809" w:type="dxa"/>
            <w:vMerge/>
          </w:tcPr>
          <w:p w:rsidR="007E23EE" w:rsidRDefault="007E23EE">
            <w:pPr>
              <w:jc w:val="center"/>
              <w:rPr>
                <w:rFonts w:ascii="仿宋_GB2312" w:eastAsia="仿宋_GB2312" w:hAnsi="仿宋_GB2312"/>
              </w:rPr>
            </w:pPr>
          </w:p>
        </w:tc>
        <w:tc>
          <w:tcPr>
            <w:tcW w:w="675" w:type="dxa"/>
            <w:vMerge/>
          </w:tcPr>
          <w:p w:rsidR="007E23EE" w:rsidRDefault="007E23EE">
            <w:pPr>
              <w:jc w:val="center"/>
              <w:rPr>
                <w:rFonts w:ascii="仿宋_GB2312" w:eastAsia="仿宋_GB2312" w:hAnsi="仿宋_GB2312"/>
              </w:rPr>
            </w:pPr>
          </w:p>
        </w:tc>
      </w:tr>
      <w:tr w:rsidR="007E23EE" w:rsidTr="009D09DE">
        <w:trPr>
          <w:trHeight w:val="561"/>
        </w:trPr>
        <w:tc>
          <w:tcPr>
            <w:tcW w:w="1073" w:type="dxa"/>
            <w:vMerge/>
          </w:tcPr>
          <w:p w:rsidR="007E23EE" w:rsidRDefault="007E23EE">
            <w:pPr>
              <w:jc w:val="center"/>
            </w:pPr>
          </w:p>
        </w:tc>
        <w:tc>
          <w:tcPr>
            <w:tcW w:w="697" w:type="dxa"/>
            <w:vMerge w:val="restart"/>
            <w:vAlign w:val="center"/>
          </w:tcPr>
          <w:p w:rsidR="007E23EE" w:rsidRDefault="007E23EE">
            <w:pPr>
              <w:jc w:val="center"/>
              <w:rPr>
                <w:rFonts w:ascii="仿宋_GB2312" w:eastAsia="仿宋_GB2312" w:hAnsi="仿宋_GB2312"/>
              </w:rPr>
            </w:pPr>
          </w:p>
          <w:p w:rsidR="007E23EE" w:rsidRDefault="00C547A3">
            <w:pPr>
              <w:jc w:val="center"/>
              <w:rPr>
                <w:rFonts w:ascii="仿宋_GB2312" w:eastAsia="仿宋_GB2312" w:hAnsi="仿宋_GB2312"/>
              </w:rPr>
            </w:pPr>
            <w:r>
              <w:rPr>
                <w:rFonts w:ascii="仿宋_GB2312" w:eastAsia="仿宋_GB2312" w:hAnsi="仿宋_GB2312" w:hint="eastAsia"/>
              </w:rPr>
              <w:br/>
            </w:r>
          </w:p>
          <w:p w:rsidR="007E23EE" w:rsidRDefault="00C547A3">
            <w:pPr>
              <w:jc w:val="cente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测定</w:t>
            </w:r>
          </w:p>
        </w:tc>
        <w:tc>
          <w:tcPr>
            <w:tcW w:w="1843" w:type="dxa"/>
            <w:gridSpan w:val="2"/>
            <w:vAlign w:val="center"/>
          </w:tcPr>
          <w:p w:rsidR="007E23EE" w:rsidRDefault="00C547A3">
            <w:pPr>
              <w:rPr>
                <w:rFonts w:ascii="仿宋_GB2312" w:eastAsia="仿宋_GB2312" w:hAnsi="仿宋_GB2312"/>
              </w:rPr>
            </w:pPr>
            <w:r>
              <w:rPr>
                <w:rFonts w:ascii="仿宋_GB2312" w:eastAsia="仿宋_GB2312" w:hAnsi="仿宋_GB2312" w:hint="eastAsia"/>
              </w:rPr>
              <w:lastRenderedPageBreak/>
              <w:t>4.</w:t>
            </w:r>
            <w:r>
              <w:rPr>
                <w:rFonts w:ascii="仿宋_GB2312" w:eastAsia="仿宋_GB2312" w:hAnsi="仿宋_GB2312" w:hint="eastAsia"/>
                <w:spacing w:val="-4"/>
                <w:kern w:val="10"/>
              </w:rPr>
              <w:t xml:space="preserve"> 混合气体测定</w:t>
            </w: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2</w:t>
            </w:r>
          </w:p>
        </w:tc>
        <w:tc>
          <w:tcPr>
            <w:tcW w:w="3843" w:type="dxa"/>
            <w:gridSpan w:val="3"/>
            <w:vAlign w:val="center"/>
          </w:tcPr>
          <w:p w:rsidR="007E23EE" w:rsidRDefault="00C547A3">
            <w:pPr>
              <w:jc w:val="both"/>
              <w:rPr>
                <w:rFonts w:ascii="仿宋_GB2312" w:eastAsia="仿宋_GB2312" w:hAnsi="仿宋_GB2312"/>
              </w:rPr>
            </w:pPr>
            <w:r>
              <w:rPr>
                <w:rFonts w:ascii="仿宋_GB2312" w:eastAsia="仿宋_GB2312" w:hAnsi="仿宋_GB2312" w:hint="eastAsia"/>
              </w:rPr>
              <w:t>依据评分要点扣分</w:t>
            </w:r>
          </w:p>
        </w:tc>
        <w:tc>
          <w:tcPr>
            <w:tcW w:w="809" w:type="dxa"/>
            <w:vMerge w:val="restart"/>
          </w:tcPr>
          <w:p w:rsidR="007E23EE" w:rsidRDefault="007E23EE">
            <w:pPr>
              <w:jc w:val="center"/>
              <w:rPr>
                <w:rFonts w:ascii="仿宋_GB2312" w:eastAsia="仿宋_GB2312" w:hAnsi="仿宋_GB2312"/>
              </w:rPr>
            </w:pPr>
          </w:p>
        </w:tc>
        <w:tc>
          <w:tcPr>
            <w:tcW w:w="675" w:type="dxa"/>
            <w:vMerge w:val="restart"/>
          </w:tcPr>
          <w:p w:rsidR="007E23EE" w:rsidRDefault="007E23EE">
            <w:pPr>
              <w:jc w:val="center"/>
              <w:rPr>
                <w:rFonts w:ascii="仿宋_GB2312" w:eastAsia="仿宋_GB2312" w:hAnsi="仿宋_GB2312"/>
              </w:rPr>
            </w:pPr>
          </w:p>
        </w:tc>
      </w:tr>
      <w:tr w:rsidR="007E23EE" w:rsidTr="009D09DE">
        <w:trPr>
          <w:trHeight w:val="2270"/>
        </w:trPr>
        <w:tc>
          <w:tcPr>
            <w:tcW w:w="1073" w:type="dxa"/>
            <w:vMerge/>
          </w:tcPr>
          <w:p w:rsidR="007E23EE" w:rsidRDefault="007E23EE"/>
        </w:tc>
        <w:tc>
          <w:tcPr>
            <w:tcW w:w="697" w:type="dxa"/>
            <w:vMerge/>
            <w:vAlign w:val="center"/>
          </w:tcPr>
          <w:p w:rsidR="007E23EE" w:rsidRDefault="007E23EE">
            <w:pPr>
              <w:jc w:val="center"/>
            </w:pPr>
          </w:p>
        </w:tc>
        <w:tc>
          <w:tcPr>
            <w:tcW w:w="1843" w:type="dxa"/>
            <w:gridSpan w:val="2"/>
            <w:vAlign w:val="center"/>
          </w:tcPr>
          <w:p w:rsidR="007E23EE" w:rsidRDefault="00C547A3">
            <w:pPr>
              <w:rPr>
                <w:rFonts w:ascii="仿宋_GB2312" w:eastAsia="仿宋_GB2312" w:hAnsi="仿宋_GB2312"/>
              </w:rPr>
            </w:pPr>
            <w:r>
              <w:rPr>
                <w:rFonts w:ascii="仿宋_GB2312" w:eastAsia="仿宋_GB2312" w:hAnsi="仿宋_GB2312" w:hint="eastAsia"/>
                <w:spacing w:val="-4"/>
                <w:kern w:val="10"/>
              </w:rPr>
              <w:t>5.二氧化碳浓度计算，将计算真实值写在报告表</w:t>
            </w:r>
          </w:p>
        </w:tc>
        <w:tc>
          <w:tcPr>
            <w:tcW w:w="676" w:type="dxa"/>
            <w:vAlign w:val="center"/>
          </w:tcPr>
          <w:p w:rsidR="007E23EE" w:rsidRDefault="00C547A3">
            <w:pPr>
              <w:rPr>
                <w:rFonts w:ascii="仿宋_GB2312" w:eastAsia="仿宋_GB2312" w:hAnsi="仿宋_GB2312"/>
                <w:lang w:val="en-US"/>
              </w:rPr>
            </w:pPr>
            <w:r>
              <w:rPr>
                <w:rFonts w:ascii="仿宋_GB2312" w:eastAsia="仿宋_GB2312" w:hAnsi="仿宋_GB2312" w:hint="eastAsia"/>
                <w:lang w:val="en-US"/>
              </w:rPr>
              <w:t>3</w:t>
            </w:r>
          </w:p>
        </w:tc>
        <w:tc>
          <w:tcPr>
            <w:tcW w:w="3843" w:type="dxa"/>
            <w:gridSpan w:val="3"/>
            <w:vAlign w:val="center"/>
          </w:tcPr>
          <w:p w:rsidR="007E23EE" w:rsidRDefault="00C547A3">
            <w:pPr>
              <w:jc w:val="both"/>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分。</w:t>
            </w:r>
          </w:p>
          <w:p w:rsidR="007E23EE" w:rsidRDefault="00C547A3">
            <w:pPr>
              <w:jc w:val="both"/>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7E23EE" w:rsidRDefault="00C547A3">
            <w:pPr>
              <w:jc w:val="both"/>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7E23EE" w:rsidRDefault="00C547A3">
            <w:pPr>
              <w:jc w:val="both"/>
              <w:rPr>
                <w:rFonts w:ascii="仿宋_GB2312" w:eastAsia="仿宋_GB2312" w:hAnsi="仿宋_GB2312"/>
              </w:rPr>
            </w:pPr>
            <w:r>
              <w:rPr>
                <w:rFonts w:ascii="仿宋_GB2312" w:eastAsia="仿宋_GB2312" w:hAnsi="仿宋_GB2312" w:hint="eastAsia"/>
                <w:spacing w:val="-4"/>
                <w:kern w:val="10"/>
              </w:rPr>
              <w:t>（4）扣完小项分为止。</w:t>
            </w:r>
          </w:p>
        </w:tc>
        <w:tc>
          <w:tcPr>
            <w:tcW w:w="809" w:type="dxa"/>
            <w:vMerge/>
          </w:tcPr>
          <w:p w:rsidR="007E23EE" w:rsidRDefault="007E23EE">
            <w:pPr>
              <w:rPr>
                <w:rFonts w:ascii="仿宋_GB2312" w:eastAsia="仿宋_GB2312" w:hAnsi="仿宋_GB2312"/>
              </w:rPr>
            </w:pPr>
          </w:p>
        </w:tc>
        <w:tc>
          <w:tcPr>
            <w:tcW w:w="675" w:type="dxa"/>
            <w:vMerge/>
          </w:tcPr>
          <w:p w:rsidR="007E23EE" w:rsidRDefault="007E23EE">
            <w:pPr>
              <w:rPr>
                <w:rFonts w:ascii="仿宋_GB2312" w:eastAsia="仿宋_GB2312" w:hAnsi="仿宋_GB2312"/>
              </w:rPr>
            </w:pPr>
          </w:p>
        </w:tc>
      </w:tr>
      <w:tr w:rsidR="007E23EE" w:rsidTr="009D09DE">
        <w:trPr>
          <w:trHeight w:val="690"/>
        </w:trPr>
        <w:tc>
          <w:tcPr>
            <w:tcW w:w="1073" w:type="dxa"/>
            <w:vMerge w:val="restart"/>
            <w:vAlign w:val="center"/>
          </w:tcPr>
          <w:p w:rsidR="007E23EE" w:rsidRDefault="00C547A3">
            <w:pPr>
              <w:jc w:val="center"/>
              <w:rPr>
                <w:rFonts w:ascii="仿宋_GB2312" w:eastAsia="仿宋_GB2312" w:hAnsi="仿宋_GB2312"/>
              </w:rPr>
            </w:pPr>
            <w:r>
              <w:rPr>
                <w:rFonts w:ascii="仿宋_GB2312" w:eastAsia="仿宋_GB2312" w:hAnsi="仿宋_GB2312" w:hint="eastAsia"/>
              </w:rPr>
              <w:lastRenderedPageBreak/>
              <w:t>项目五：</w:t>
            </w:r>
          </w:p>
          <w:p w:rsidR="007E23EE" w:rsidRDefault="00C547A3">
            <w:pPr>
              <w:jc w:val="center"/>
            </w:pPr>
            <w:r>
              <w:rPr>
                <w:rFonts w:ascii="仿宋_GB2312" w:eastAsia="仿宋_GB2312" w:hAnsi="仿宋_GB2312" w:hint="eastAsia"/>
              </w:rPr>
              <w:t>自救器佩戴、互救和自救(</w:t>
            </w:r>
            <w:r>
              <w:rPr>
                <w:rFonts w:ascii="仿宋_GB2312" w:eastAsia="仿宋_GB2312" w:hAnsi="仿宋_GB2312" w:hint="eastAsia"/>
                <w:lang w:val="en-US"/>
              </w:rPr>
              <w:t>5</w:t>
            </w:r>
            <w:r>
              <w:rPr>
                <w:rFonts w:ascii="仿宋_GB2312" w:eastAsia="仿宋_GB2312" w:hAnsi="仿宋_GB2312" w:hint="eastAsia"/>
              </w:rPr>
              <w:t>分)</w:t>
            </w:r>
          </w:p>
        </w:tc>
        <w:tc>
          <w:tcPr>
            <w:tcW w:w="697" w:type="dxa"/>
            <w:vMerge w:val="restart"/>
            <w:vAlign w:val="center"/>
          </w:tcPr>
          <w:p w:rsidR="007E23EE" w:rsidRDefault="00C547A3">
            <w:r>
              <w:rPr>
                <w:rFonts w:ascii="仿宋_GB2312" w:eastAsia="仿宋_GB2312" w:hAnsi="仿宋_GB2312" w:hint="eastAsia"/>
              </w:rPr>
              <w:t>自救器佩戴</w:t>
            </w:r>
          </w:p>
        </w:tc>
        <w:tc>
          <w:tcPr>
            <w:tcW w:w="1843" w:type="dxa"/>
            <w:gridSpan w:val="2"/>
            <w:vAlign w:val="bottom"/>
          </w:tcPr>
          <w:p w:rsidR="007E23EE" w:rsidRDefault="00C547A3">
            <w:pPr>
              <w:rPr>
                <w:rFonts w:ascii="仿宋_GB2312" w:eastAsia="仿宋_GB2312" w:hAnsi="仿宋_GB2312"/>
                <w:spacing w:val="-4"/>
                <w:kern w:val="10"/>
              </w:rPr>
            </w:pPr>
            <w:r>
              <w:rPr>
                <w:rFonts w:ascii="仿宋_GB2312" w:eastAsia="仿宋_GB2312" w:hint="eastAsia"/>
              </w:rPr>
              <w:t>1．口述作用与适用条件</w:t>
            </w: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rPr>
              <w:t>1</w:t>
            </w:r>
          </w:p>
        </w:tc>
        <w:tc>
          <w:tcPr>
            <w:tcW w:w="3843" w:type="dxa"/>
            <w:gridSpan w:val="3"/>
            <w:vAlign w:val="center"/>
          </w:tcPr>
          <w:p w:rsidR="007E23EE" w:rsidRDefault="00C547A3">
            <w:pPr>
              <w:rPr>
                <w:rFonts w:ascii="仿宋_GB2312" w:eastAsia="仿宋_GB2312" w:hAnsi="仿宋_GB2312"/>
                <w:spacing w:val="-4"/>
                <w:kern w:val="10"/>
              </w:rPr>
            </w:pPr>
            <w:r>
              <w:rPr>
                <w:rFonts w:ascii="仿宋_GB2312" w:eastAsia="仿宋_GB2312" w:hAnsi="仿宋_GB2312" w:hint="eastAsia"/>
              </w:rPr>
              <w:t>口述不正确按要点扣分</w:t>
            </w:r>
          </w:p>
        </w:tc>
        <w:tc>
          <w:tcPr>
            <w:tcW w:w="809" w:type="dxa"/>
          </w:tcPr>
          <w:p w:rsidR="007E23EE" w:rsidRDefault="007E23EE">
            <w:pPr>
              <w:rPr>
                <w:rFonts w:ascii="仿宋_GB2312" w:eastAsia="仿宋_GB2312" w:hAnsi="仿宋_GB2312"/>
              </w:rPr>
            </w:pPr>
          </w:p>
        </w:tc>
        <w:tc>
          <w:tcPr>
            <w:tcW w:w="675" w:type="dxa"/>
          </w:tcPr>
          <w:p w:rsidR="007E23EE" w:rsidRDefault="007E23EE">
            <w:pPr>
              <w:rPr>
                <w:rFonts w:ascii="仿宋_GB2312" w:eastAsia="仿宋_GB2312" w:hAnsi="仿宋_GB2312"/>
              </w:rPr>
            </w:pPr>
          </w:p>
        </w:tc>
      </w:tr>
      <w:tr w:rsidR="007E23EE" w:rsidTr="009D09DE">
        <w:trPr>
          <w:trHeight w:val="930"/>
        </w:trPr>
        <w:tc>
          <w:tcPr>
            <w:tcW w:w="1073" w:type="dxa"/>
            <w:vMerge/>
            <w:vAlign w:val="center"/>
          </w:tcPr>
          <w:p w:rsidR="007E23EE" w:rsidRDefault="007E23EE">
            <w:pPr>
              <w:jc w:val="center"/>
            </w:pPr>
          </w:p>
        </w:tc>
        <w:tc>
          <w:tcPr>
            <w:tcW w:w="697" w:type="dxa"/>
            <w:vMerge/>
            <w:vAlign w:val="center"/>
          </w:tcPr>
          <w:p w:rsidR="007E23EE" w:rsidRDefault="007E23EE"/>
        </w:tc>
        <w:tc>
          <w:tcPr>
            <w:tcW w:w="1843" w:type="dxa"/>
            <w:gridSpan w:val="2"/>
            <w:vAlign w:val="bottom"/>
          </w:tcPr>
          <w:p w:rsidR="007E23EE" w:rsidRDefault="00C547A3">
            <w:pPr>
              <w:rPr>
                <w:rFonts w:ascii="仿宋_GB2312" w:eastAsia="仿宋_GB2312" w:hAnsi="宋体"/>
              </w:rPr>
            </w:pPr>
            <w:r>
              <w:rPr>
                <w:rFonts w:ascii="仿宋_GB2312" w:eastAsia="仿宋_GB2312" w:hAnsi="宋体" w:hint="eastAsia"/>
              </w:rPr>
              <w:t>2．佩戴过程</w:t>
            </w:r>
          </w:p>
          <w:p w:rsidR="007E23EE" w:rsidRDefault="007E23EE">
            <w:pPr>
              <w:rPr>
                <w:rFonts w:ascii="仿宋_GB2312" w:eastAsia="仿宋_GB2312" w:hAnsi="仿宋_GB2312"/>
                <w:spacing w:val="-4"/>
                <w:kern w:val="10"/>
              </w:rPr>
            </w:pPr>
          </w:p>
        </w:tc>
        <w:tc>
          <w:tcPr>
            <w:tcW w:w="6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rPr>
              <w:t>2</w:t>
            </w:r>
          </w:p>
        </w:tc>
        <w:tc>
          <w:tcPr>
            <w:tcW w:w="3843" w:type="dxa"/>
            <w:gridSpan w:val="3"/>
            <w:vAlign w:val="center"/>
          </w:tcPr>
          <w:p w:rsidR="007E23EE" w:rsidRDefault="00C547A3">
            <w:pPr>
              <w:rPr>
                <w:rFonts w:ascii="仿宋_GB2312" w:eastAsia="仿宋_GB2312" w:hAnsi="仿宋_GB2312"/>
                <w:spacing w:val="-4"/>
                <w:kern w:val="10"/>
              </w:rPr>
            </w:pPr>
            <w:r>
              <w:rPr>
                <w:rFonts w:ascii="仿宋_GB2312" w:eastAsia="仿宋_GB2312" w:hAnsi="宋体" w:hint="eastAsia"/>
              </w:rPr>
              <w:t xml:space="preserve">佩戴不正确扣2分,时间不超过1分钟.每超过2秒扣0.5分.扣完小项分为止。 </w:t>
            </w:r>
          </w:p>
        </w:tc>
        <w:tc>
          <w:tcPr>
            <w:tcW w:w="809" w:type="dxa"/>
          </w:tcPr>
          <w:p w:rsidR="007E23EE" w:rsidRDefault="007E23EE">
            <w:pPr>
              <w:rPr>
                <w:rFonts w:ascii="仿宋_GB2312" w:eastAsia="仿宋_GB2312" w:hAnsi="仿宋_GB2312"/>
              </w:rPr>
            </w:pPr>
          </w:p>
        </w:tc>
        <w:tc>
          <w:tcPr>
            <w:tcW w:w="675" w:type="dxa"/>
          </w:tcPr>
          <w:p w:rsidR="007E23EE" w:rsidRDefault="007E23EE">
            <w:pPr>
              <w:rPr>
                <w:rFonts w:ascii="仿宋_GB2312" w:eastAsia="仿宋_GB2312" w:hAnsi="仿宋_GB2312"/>
              </w:rPr>
            </w:pPr>
          </w:p>
        </w:tc>
      </w:tr>
      <w:tr w:rsidR="007E23EE" w:rsidTr="009D09DE">
        <w:trPr>
          <w:trHeight w:val="635"/>
        </w:trPr>
        <w:tc>
          <w:tcPr>
            <w:tcW w:w="1073" w:type="dxa"/>
            <w:vMerge/>
            <w:vAlign w:val="center"/>
          </w:tcPr>
          <w:p w:rsidR="007E23EE" w:rsidRDefault="007E23EE">
            <w:pPr>
              <w:jc w:val="center"/>
            </w:pPr>
          </w:p>
        </w:tc>
        <w:tc>
          <w:tcPr>
            <w:tcW w:w="697" w:type="dxa"/>
            <w:vAlign w:val="center"/>
          </w:tcPr>
          <w:p w:rsidR="007E23EE" w:rsidRDefault="00C547A3">
            <w:pPr>
              <w:jc w:val="center"/>
              <w:rPr>
                <w:rFonts w:ascii="仿宋_GB2312" w:eastAsia="仿宋_GB2312" w:hAnsi="宋体"/>
              </w:rPr>
            </w:pPr>
            <w:r>
              <w:rPr>
                <w:rFonts w:ascii="仿宋_GB2312" w:eastAsia="仿宋_GB2312" w:hAnsi="宋体" w:hint="eastAsia"/>
              </w:rPr>
              <w:t>自救互救</w:t>
            </w:r>
          </w:p>
        </w:tc>
        <w:tc>
          <w:tcPr>
            <w:tcW w:w="1843" w:type="dxa"/>
            <w:gridSpan w:val="2"/>
            <w:vAlign w:val="center"/>
          </w:tcPr>
          <w:p w:rsidR="007E23EE" w:rsidRDefault="00C547A3">
            <w:pPr>
              <w:rPr>
                <w:rFonts w:ascii="仿宋_GB2312" w:eastAsia="仿宋_GB2312" w:hAnsi="宋体"/>
              </w:rPr>
            </w:pPr>
            <w:r>
              <w:rPr>
                <w:rFonts w:ascii="仿宋_GB2312" w:eastAsia="仿宋_GB2312" w:hAnsi="宋体" w:hint="eastAsia"/>
                <w:lang w:val="en-US"/>
              </w:rPr>
              <w:t>3.</w:t>
            </w:r>
            <w:r>
              <w:rPr>
                <w:rFonts w:ascii="仿宋_GB2312" w:eastAsia="仿宋_GB2312" w:hAnsi="宋体" w:hint="eastAsia"/>
              </w:rPr>
              <w:t>自救互救过程</w:t>
            </w:r>
          </w:p>
        </w:tc>
        <w:tc>
          <w:tcPr>
            <w:tcW w:w="676" w:type="dxa"/>
            <w:vAlign w:val="center"/>
          </w:tcPr>
          <w:p w:rsidR="007E23EE" w:rsidRDefault="00C547A3">
            <w:pPr>
              <w:jc w:val="center"/>
              <w:rPr>
                <w:rFonts w:ascii="仿宋_GB2312" w:eastAsia="仿宋_GB2312" w:hAnsi="宋体"/>
                <w:lang w:val="en-US"/>
              </w:rPr>
            </w:pPr>
            <w:r>
              <w:rPr>
                <w:rFonts w:ascii="仿宋_GB2312" w:eastAsia="仿宋_GB2312" w:hAnsi="宋体" w:hint="eastAsia"/>
                <w:lang w:val="en-US"/>
              </w:rPr>
              <w:t>2</w:t>
            </w:r>
          </w:p>
        </w:tc>
        <w:tc>
          <w:tcPr>
            <w:tcW w:w="3843" w:type="dxa"/>
            <w:gridSpan w:val="3"/>
            <w:vAlign w:val="center"/>
          </w:tcPr>
          <w:p w:rsidR="007E23EE" w:rsidRDefault="00C547A3">
            <w:pPr>
              <w:rPr>
                <w:rFonts w:ascii="仿宋_GB2312" w:eastAsia="仿宋_GB2312" w:hAnsi="宋体"/>
              </w:rPr>
            </w:pPr>
            <w:r>
              <w:rPr>
                <w:rFonts w:ascii="仿宋_GB2312" w:eastAsia="仿宋_GB2312" w:hAnsi="宋体" w:hint="eastAsia"/>
              </w:rPr>
              <w:t>未按要求操作，每相扣</w:t>
            </w:r>
            <w:r>
              <w:rPr>
                <w:rFonts w:ascii="仿宋_GB2312" w:eastAsia="仿宋_GB2312" w:hAnsi="宋体" w:hint="eastAsia"/>
                <w:lang w:val="en-US"/>
              </w:rPr>
              <w:t>0.5分，扣完为止。</w:t>
            </w:r>
          </w:p>
        </w:tc>
        <w:tc>
          <w:tcPr>
            <w:tcW w:w="809" w:type="dxa"/>
          </w:tcPr>
          <w:p w:rsidR="007E23EE" w:rsidRDefault="007E23EE"/>
        </w:tc>
        <w:tc>
          <w:tcPr>
            <w:tcW w:w="675" w:type="dxa"/>
          </w:tcPr>
          <w:p w:rsidR="007E23EE" w:rsidRDefault="007E23EE">
            <w:pPr>
              <w:rPr>
                <w:rFonts w:ascii="仿宋_GB2312" w:eastAsia="仿宋_GB2312" w:hAnsi="仿宋_GB2312"/>
              </w:rPr>
            </w:pPr>
          </w:p>
        </w:tc>
      </w:tr>
      <w:tr w:rsidR="007E23EE" w:rsidTr="009D09DE">
        <w:trPr>
          <w:trHeight w:val="2048"/>
        </w:trPr>
        <w:tc>
          <w:tcPr>
            <w:tcW w:w="1073" w:type="dxa"/>
            <w:vMerge w:val="restart"/>
            <w:vAlign w:val="center"/>
          </w:tcPr>
          <w:p w:rsidR="007E23EE" w:rsidRDefault="00C547A3" w:rsidP="00DD033C">
            <w:pPr>
              <w:jc w:val="center"/>
              <w:rPr>
                <w:rFonts w:eastAsia="宋体"/>
              </w:rPr>
            </w:pPr>
            <w:r>
              <w:rPr>
                <w:rFonts w:ascii="仿宋_GB2312" w:eastAsia="仿宋_GB2312" w:hAnsi="仿宋_GB2312" w:hint="eastAsia"/>
              </w:rPr>
              <w:t>项目六：采掘工作面瓦斯传感器和分站的安装和调试（</w:t>
            </w:r>
            <w:r>
              <w:rPr>
                <w:rFonts w:ascii="仿宋_GB2312" w:eastAsia="仿宋_GB2312" w:hAnsi="仿宋_GB2312" w:hint="eastAsia"/>
                <w:lang w:val="en-US"/>
              </w:rPr>
              <w:t>2</w:t>
            </w:r>
            <w:r w:rsidR="00DD033C">
              <w:rPr>
                <w:rFonts w:ascii="仿宋_GB2312" w:eastAsia="仿宋_GB2312" w:hAnsi="仿宋_GB2312" w:hint="eastAsia"/>
                <w:lang w:val="en-US"/>
              </w:rPr>
              <w:t>4</w:t>
            </w:r>
            <w:r>
              <w:rPr>
                <w:rFonts w:ascii="仿宋_GB2312" w:eastAsia="仿宋_GB2312" w:hAnsi="仿宋_GB2312" w:hint="eastAsia"/>
                <w:lang w:val="en-US"/>
              </w:rPr>
              <w:t>分</w:t>
            </w:r>
            <w:r>
              <w:rPr>
                <w:rFonts w:ascii="仿宋_GB2312" w:eastAsia="仿宋_GB2312" w:hAnsi="仿宋_GB2312" w:hint="eastAsia"/>
              </w:rPr>
              <w:t>）</w:t>
            </w:r>
          </w:p>
        </w:tc>
        <w:tc>
          <w:tcPr>
            <w:tcW w:w="697" w:type="dxa"/>
            <w:vAlign w:val="center"/>
          </w:tcPr>
          <w:p w:rsidR="007E23EE" w:rsidRDefault="00C547A3">
            <w:pPr>
              <w:jc w:val="both"/>
              <w:rPr>
                <w:rFonts w:ascii="仿宋_GB2312" w:eastAsia="仿宋_GB2312" w:hAnsi="宋体"/>
              </w:rPr>
            </w:pPr>
            <w:r>
              <w:rPr>
                <w:rFonts w:ascii="仿宋_GB2312" w:eastAsia="仿宋_GB2312" w:hAnsi="仿宋_GB2312" w:hint="eastAsia"/>
                <w:spacing w:val="-4"/>
                <w:kern w:val="10"/>
                <w:lang w:val="en-US"/>
              </w:rPr>
              <w:t>1.采掘工作面分站安装和调试</w:t>
            </w:r>
          </w:p>
        </w:tc>
        <w:tc>
          <w:tcPr>
            <w:tcW w:w="1843" w:type="dxa"/>
            <w:gridSpan w:val="2"/>
            <w:vAlign w:val="center"/>
          </w:tcPr>
          <w:p w:rsidR="007E23EE" w:rsidRDefault="00C547A3">
            <w:pPr>
              <w:jc w:val="both"/>
              <w:rPr>
                <w:rFonts w:ascii="仿宋_GB2312" w:eastAsia="仿宋_GB2312" w:hAnsi="宋体"/>
                <w:lang w:val="en-US"/>
              </w:rPr>
            </w:pPr>
            <w:r>
              <w:rPr>
                <w:rFonts w:ascii="仿宋_GB2312" w:eastAsia="仿宋_GB2312" w:hAnsi="仿宋_GB2312" w:hint="eastAsia"/>
                <w:spacing w:val="-4"/>
                <w:kern w:val="10"/>
                <w:lang w:val="en-US"/>
              </w:rPr>
              <w:t>1.采掘工作面分站安装和调试</w:t>
            </w:r>
          </w:p>
        </w:tc>
        <w:tc>
          <w:tcPr>
            <w:tcW w:w="676" w:type="dxa"/>
            <w:vAlign w:val="center"/>
          </w:tcPr>
          <w:p w:rsidR="007E23EE" w:rsidRDefault="009D09DE">
            <w:pPr>
              <w:jc w:val="center"/>
              <w:rPr>
                <w:rFonts w:ascii="仿宋_GB2312" w:eastAsia="仿宋_GB2312" w:hAnsi="宋体"/>
                <w:lang w:val="en-US"/>
              </w:rPr>
            </w:pPr>
            <w:r>
              <w:rPr>
                <w:rFonts w:ascii="仿宋_GB2312" w:eastAsia="仿宋_GB2312" w:hAnsi="宋体" w:hint="eastAsia"/>
                <w:lang w:val="en-US"/>
              </w:rPr>
              <w:t>12</w:t>
            </w:r>
          </w:p>
        </w:tc>
        <w:tc>
          <w:tcPr>
            <w:tcW w:w="3843" w:type="dxa"/>
            <w:gridSpan w:val="3"/>
            <w:vAlign w:val="center"/>
          </w:tcPr>
          <w:p w:rsidR="007E23EE" w:rsidRDefault="00C547A3">
            <w:pPr>
              <w:rPr>
                <w:rFonts w:ascii="仿宋_GB2312" w:eastAsia="仿宋_GB2312" w:hAnsi="宋体"/>
              </w:rPr>
            </w:pPr>
            <w:r>
              <w:rPr>
                <w:rFonts w:ascii="仿宋_GB2312" w:eastAsia="仿宋_GB2312" w:hAnsi="仿宋_GB2312" w:hint="eastAsia"/>
                <w:spacing w:val="-4"/>
                <w:kern w:val="10"/>
                <w:lang w:val="en-US"/>
              </w:rPr>
              <w:t>分站安装位置不正确扣2分，分站通道设置每个通道设置不正确扣1分，扣完为止。</w:t>
            </w:r>
          </w:p>
        </w:tc>
        <w:tc>
          <w:tcPr>
            <w:tcW w:w="809" w:type="dxa"/>
          </w:tcPr>
          <w:p w:rsidR="007E23EE" w:rsidRDefault="007E23EE"/>
        </w:tc>
        <w:tc>
          <w:tcPr>
            <w:tcW w:w="675" w:type="dxa"/>
          </w:tcPr>
          <w:p w:rsidR="007E23EE" w:rsidRDefault="007E23EE">
            <w:pPr>
              <w:rPr>
                <w:rFonts w:ascii="仿宋_GB2312" w:eastAsia="仿宋_GB2312" w:hAnsi="仿宋_GB2312"/>
              </w:rPr>
            </w:pPr>
          </w:p>
        </w:tc>
      </w:tr>
      <w:tr w:rsidR="007E23EE" w:rsidTr="009D09DE">
        <w:trPr>
          <w:trHeight w:val="795"/>
        </w:trPr>
        <w:tc>
          <w:tcPr>
            <w:tcW w:w="1073" w:type="dxa"/>
            <w:vMerge/>
            <w:vAlign w:val="center"/>
          </w:tcPr>
          <w:p w:rsidR="007E23EE" w:rsidRDefault="007E23EE">
            <w:pPr>
              <w:jc w:val="center"/>
              <w:rPr>
                <w:rFonts w:ascii="仿宋_GB2312" w:eastAsia="仿宋_GB2312" w:hAnsi="仿宋_GB2312"/>
              </w:rPr>
            </w:pPr>
          </w:p>
        </w:tc>
        <w:tc>
          <w:tcPr>
            <w:tcW w:w="697" w:type="dxa"/>
            <w:vAlign w:val="center"/>
          </w:tcPr>
          <w:p w:rsidR="007E23EE" w:rsidRDefault="00C547A3">
            <w:pPr>
              <w:jc w:val="both"/>
              <w:rPr>
                <w:rFonts w:ascii="仿宋_GB2312" w:eastAsia="仿宋_GB2312" w:hAnsi="宋体"/>
              </w:rPr>
            </w:pPr>
            <w:r>
              <w:rPr>
                <w:rFonts w:ascii="仿宋_GB2312" w:eastAsia="仿宋_GB2312" w:hAnsi="仿宋_GB2312" w:hint="eastAsia"/>
                <w:spacing w:val="-4"/>
                <w:kern w:val="10"/>
                <w:lang w:val="en-US"/>
              </w:rPr>
              <w:t>2.采掘工作面瓦斯传感器安装和调校</w:t>
            </w:r>
          </w:p>
        </w:tc>
        <w:tc>
          <w:tcPr>
            <w:tcW w:w="1843" w:type="dxa"/>
            <w:gridSpan w:val="2"/>
            <w:vAlign w:val="center"/>
          </w:tcPr>
          <w:p w:rsidR="007E23EE" w:rsidRDefault="00C547A3">
            <w:pPr>
              <w:jc w:val="both"/>
              <w:rPr>
                <w:rFonts w:ascii="仿宋_GB2312" w:eastAsia="仿宋_GB2312" w:hAnsi="宋体"/>
                <w:lang w:val="en-US"/>
              </w:rPr>
            </w:pPr>
            <w:r>
              <w:rPr>
                <w:rFonts w:ascii="仿宋_GB2312" w:eastAsia="仿宋_GB2312" w:hAnsi="仿宋_GB2312" w:hint="eastAsia"/>
                <w:spacing w:val="-4"/>
                <w:kern w:val="10"/>
                <w:lang w:val="en-US"/>
              </w:rPr>
              <w:t>2.采掘工作面瓦斯传感器安装和调校</w:t>
            </w:r>
          </w:p>
        </w:tc>
        <w:tc>
          <w:tcPr>
            <w:tcW w:w="676" w:type="dxa"/>
            <w:vAlign w:val="center"/>
          </w:tcPr>
          <w:p w:rsidR="007E23EE" w:rsidRDefault="00C547A3">
            <w:pPr>
              <w:jc w:val="center"/>
              <w:rPr>
                <w:rFonts w:ascii="仿宋_GB2312" w:eastAsia="仿宋_GB2312" w:hAnsi="宋体"/>
                <w:lang w:val="en-US"/>
              </w:rPr>
            </w:pPr>
            <w:r>
              <w:rPr>
                <w:rFonts w:ascii="仿宋_GB2312" w:eastAsia="仿宋_GB2312" w:hAnsi="宋体" w:hint="eastAsia"/>
                <w:lang w:val="en-US"/>
              </w:rPr>
              <w:t>12</w:t>
            </w:r>
          </w:p>
        </w:tc>
        <w:tc>
          <w:tcPr>
            <w:tcW w:w="3843" w:type="dxa"/>
            <w:gridSpan w:val="3"/>
            <w:vAlign w:val="center"/>
          </w:tcPr>
          <w:p w:rsidR="007E23EE" w:rsidRDefault="00C547A3">
            <w:pPr>
              <w:rPr>
                <w:rFonts w:ascii="仿宋_GB2312" w:eastAsia="仿宋_GB2312" w:hAnsi="宋体"/>
              </w:rPr>
            </w:pPr>
            <w:r>
              <w:rPr>
                <w:rFonts w:ascii="仿宋_GB2312" w:eastAsia="仿宋_GB2312" w:hAnsi="仿宋_GB2312" w:hint="eastAsia"/>
                <w:spacing w:val="-4"/>
                <w:kern w:val="10"/>
                <w:lang w:val="en-US"/>
              </w:rPr>
              <w:t>传感器标气调校操作不正确扣2分；传感器悬挂位置不正确扣2分；传感器与分站之间的连接不正确扣2分；传感器设置点每处错误扣1分，扣完为止。</w:t>
            </w:r>
          </w:p>
        </w:tc>
        <w:tc>
          <w:tcPr>
            <w:tcW w:w="809" w:type="dxa"/>
          </w:tcPr>
          <w:p w:rsidR="007E23EE" w:rsidRDefault="007E23EE"/>
        </w:tc>
        <w:tc>
          <w:tcPr>
            <w:tcW w:w="675" w:type="dxa"/>
          </w:tcPr>
          <w:p w:rsidR="007E23EE" w:rsidRDefault="007E23EE">
            <w:pPr>
              <w:rPr>
                <w:rFonts w:ascii="仿宋_GB2312" w:eastAsia="仿宋_GB2312" w:hAnsi="仿宋_GB2312"/>
              </w:rPr>
            </w:pPr>
          </w:p>
        </w:tc>
      </w:tr>
      <w:tr w:rsidR="007E23EE" w:rsidTr="009D09DE">
        <w:trPr>
          <w:trHeight w:val="507"/>
        </w:trPr>
        <w:tc>
          <w:tcPr>
            <w:tcW w:w="1073" w:type="dxa"/>
            <w:vMerge w:val="restart"/>
            <w:vAlign w:val="center"/>
          </w:tcPr>
          <w:p w:rsidR="007E23EE" w:rsidRDefault="00C547A3">
            <w:pPr>
              <w:jc w:val="center"/>
              <w:rPr>
                <w:rFonts w:ascii="仿宋_GB2312" w:eastAsia="仿宋_GB2312" w:hAnsi="仿宋_GB2312"/>
              </w:rPr>
            </w:pPr>
            <w:r>
              <w:rPr>
                <w:rFonts w:ascii="仿宋_GB2312" w:eastAsia="仿宋_GB2312" w:hAnsi="仿宋_GB2312" w:hint="eastAsia"/>
              </w:rPr>
              <w:t>项目七：</w:t>
            </w:r>
          </w:p>
          <w:p w:rsidR="007E23EE" w:rsidRDefault="007E23EE">
            <w:pPr>
              <w:jc w:val="center"/>
              <w:rPr>
                <w:rFonts w:ascii="仿宋_GB2312" w:eastAsia="仿宋_GB2312" w:hAnsi="仿宋_GB2312"/>
              </w:rPr>
            </w:pPr>
          </w:p>
          <w:p w:rsidR="007E23EE" w:rsidRDefault="00C547A3" w:rsidP="00DD033C">
            <w:pPr>
              <w:jc w:val="center"/>
              <w:rPr>
                <w:rFonts w:ascii="仿宋_GB2312" w:eastAsia="仿宋_GB2312" w:hAnsi="仿宋_GB2312"/>
              </w:rPr>
            </w:pPr>
            <w:r>
              <w:rPr>
                <w:rFonts w:ascii="仿宋_GB2312" w:eastAsia="仿宋_GB2312" w:hAnsi="仿宋_GB2312" w:hint="eastAsia"/>
                <w:bCs/>
              </w:rPr>
              <w:t>模拟矿井通风系统瓦斯管理（</w:t>
            </w:r>
            <w:r w:rsidR="00DD033C">
              <w:rPr>
                <w:rFonts w:ascii="仿宋_GB2312" w:eastAsia="仿宋_GB2312" w:hAnsi="仿宋_GB2312" w:hint="eastAsia"/>
                <w:bCs/>
                <w:lang w:val="en-US"/>
              </w:rPr>
              <w:t>17</w:t>
            </w:r>
            <w:r>
              <w:rPr>
                <w:rFonts w:ascii="仿宋_GB2312" w:eastAsia="仿宋_GB2312" w:hAnsi="仿宋_GB2312" w:hint="eastAsia"/>
                <w:bCs/>
              </w:rPr>
              <w:t>分）</w:t>
            </w:r>
          </w:p>
        </w:tc>
        <w:tc>
          <w:tcPr>
            <w:tcW w:w="697" w:type="dxa"/>
            <w:vMerge w:val="restart"/>
            <w:vAlign w:val="center"/>
          </w:tcPr>
          <w:p w:rsidR="007E23EE" w:rsidRDefault="00C547A3">
            <w:pPr>
              <w:jc w:val="center"/>
              <w:rPr>
                <w:rFonts w:ascii="仿宋_GB2312" w:eastAsia="仿宋_GB2312" w:hAnsi="仿宋_GB2312"/>
              </w:rPr>
            </w:pPr>
            <w:r>
              <w:rPr>
                <w:rFonts w:ascii="仿宋_GB2312" w:eastAsia="仿宋_GB2312" w:hAnsi="仿宋_GB2312" w:hint="eastAsia"/>
              </w:rPr>
              <w:t>测定准备工作</w:t>
            </w:r>
          </w:p>
        </w:tc>
        <w:tc>
          <w:tcPr>
            <w:tcW w:w="1843" w:type="dxa"/>
            <w:gridSpan w:val="2"/>
          </w:tcPr>
          <w:p w:rsidR="007E23EE" w:rsidRDefault="00C547A3">
            <w:pPr>
              <w:rPr>
                <w:rFonts w:ascii="仿宋_GB2312" w:eastAsia="仿宋_GB2312" w:hAnsi="仿宋_GB2312"/>
              </w:rPr>
            </w:pPr>
            <w:r>
              <w:rPr>
                <w:rFonts w:ascii="仿宋_GB2312" w:eastAsia="仿宋_GB2312" w:hAnsi="仿宋_GB2312" w:hint="eastAsia"/>
                <w:bCs/>
              </w:rPr>
              <w:t>仪器完好性检查</w:t>
            </w:r>
          </w:p>
        </w:tc>
        <w:tc>
          <w:tcPr>
            <w:tcW w:w="676" w:type="dxa"/>
            <w:vAlign w:val="center"/>
          </w:tcPr>
          <w:p w:rsidR="007E23EE" w:rsidRDefault="009D09DE">
            <w:pPr>
              <w:jc w:val="center"/>
              <w:rPr>
                <w:rFonts w:ascii="仿宋_GB2312" w:eastAsia="仿宋_GB2312" w:hAnsi="仿宋_GB2312"/>
              </w:rPr>
            </w:pPr>
            <w:r>
              <w:rPr>
                <w:rFonts w:ascii="仿宋_GB2312" w:eastAsia="仿宋_GB2312" w:hAnsi="仿宋_GB2312" w:hint="eastAsia"/>
              </w:rPr>
              <w:t>0.5</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316"/>
        </w:trPr>
        <w:tc>
          <w:tcPr>
            <w:tcW w:w="1073" w:type="dxa"/>
            <w:vMerge/>
          </w:tcPr>
          <w:p w:rsidR="007E23EE" w:rsidRDefault="007E23EE">
            <w:pPr>
              <w:jc w:val="center"/>
              <w:rPr>
                <w:rFonts w:ascii="仿宋_GB2312" w:eastAsia="仿宋_GB2312" w:hAnsi="仿宋_GB2312"/>
              </w:rPr>
            </w:pPr>
          </w:p>
        </w:tc>
        <w:tc>
          <w:tcPr>
            <w:tcW w:w="697" w:type="dxa"/>
            <w:vMerge/>
          </w:tcPr>
          <w:p w:rsidR="007E23EE" w:rsidRDefault="007E23EE">
            <w:pPr>
              <w:jc w:val="center"/>
              <w:rPr>
                <w:rFonts w:ascii="仿宋_GB2312" w:eastAsia="仿宋_GB2312" w:hAnsi="仿宋_GB2312"/>
              </w:rPr>
            </w:pPr>
          </w:p>
        </w:tc>
        <w:tc>
          <w:tcPr>
            <w:tcW w:w="1843" w:type="dxa"/>
            <w:gridSpan w:val="2"/>
          </w:tcPr>
          <w:p w:rsidR="007E23EE" w:rsidRDefault="00C547A3">
            <w:pPr>
              <w:rPr>
                <w:rFonts w:ascii="仿宋_GB2312" w:eastAsia="仿宋_GB2312" w:hAnsi="仿宋_GB2312"/>
              </w:rPr>
            </w:pPr>
            <w:r>
              <w:rPr>
                <w:rFonts w:ascii="仿宋_GB2312" w:eastAsia="仿宋_GB2312" w:hAnsi="仿宋_GB2312" w:hint="eastAsia"/>
              </w:rPr>
              <w:t>药品检查</w:t>
            </w:r>
          </w:p>
        </w:tc>
        <w:tc>
          <w:tcPr>
            <w:tcW w:w="676" w:type="dxa"/>
            <w:vAlign w:val="center"/>
          </w:tcPr>
          <w:p w:rsidR="007E23EE" w:rsidRDefault="009D09DE">
            <w:pPr>
              <w:jc w:val="center"/>
              <w:rPr>
                <w:rFonts w:ascii="仿宋_GB2312" w:eastAsia="仿宋_GB2312" w:hAnsi="仿宋_GB2312"/>
              </w:rPr>
            </w:pPr>
            <w:r>
              <w:rPr>
                <w:rFonts w:ascii="仿宋_GB2312" w:eastAsia="仿宋_GB2312" w:hAnsi="仿宋_GB2312" w:hint="eastAsia"/>
              </w:rPr>
              <w:t>0.5</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316"/>
        </w:trPr>
        <w:tc>
          <w:tcPr>
            <w:tcW w:w="1073" w:type="dxa"/>
            <w:vMerge/>
          </w:tcPr>
          <w:p w:rsidR="007E23EE" w:rsidRDefault="007E23EE">
            <w:pPr>
              <w:jc w:val="center"/>
              <w:rPr>
                <w:rFonts w:ascii="仿宋_GB2312" w:eastAsia="仿宋_GB2312" w:hAnsi="仿宋_GB2312"/>
              </w:rPr>
            </w:pPr>
          </w:p>
        </w:tc>
        <w:tc>
          <w:tcPr>
            <w:tcW w:w="697" w:type="dxa"/>
            <w:vMerge/>
          </w:tcPr>
          <w:p w:rsidR="007E23EE" w:rsidRDefault="007E23EE">
            <w:pPr>
              <w:jc w:val="center"/>
              <w:rPr>
                <w:rFonts w:ascii="仿宋_GB2312" w:eastAsia="仿宋_GB2312" w:hAnsi="仿宋_GB2312"/>
              </w:rPr>
            </w:pPr>
          </w:p>
        </w:tc>
        <w:tc>
          <w:tcPr>
            <w:tcW w:w="1843" w:type="dxa"/>
            <w:gridSpan w:val="2"/>
          </w:tcPr>
          <w:p w:rsidR="007E23EE" w:rsidRDefault="00C547A3">
            <w:pPr>
              <w:rPr>
                <w:rFonts w:ascii="仿宋_GB2312" w:eastAsia="仿宋_GB2312" w:hAnsi="仿宋_GB2312"/>
              </w:rPr>
            </w:pPr>
            <w:r>
              <w:rPr>
                <w:rFonts w:ascii="仿宋_GB2312" w:eastAsia="仿宋_GB2312" w:hAnsi="仿宋_GB2312" w:hint="eastAsia"/>
              </w:rPr>
              <w:t>气路系统检查</w:t>
            </w:r>
          </w:p>
        </w:tc>
        <w:tc>
          <w:tcPr>
            <w:tcW w:w="676" w:type="dxa"/>
            <w:vAlign w:val="center"/>
          </w:tcPr>
          <w:p w:rsidR="007E23EE" w:rsidRDefault="009D09DE">
            <w:pPr>
              <w:jc w:val="center"/>
              <w:rPr>
                <w:rFonts w:ascii="仿宋_GB2312" w:eastAsia="仿宋_GB2312" w:hAnsi="仿宋_GB2312"/>
              </w:rPr>
            </w:pPr>
            <w:r>
              <w:rPr>
                <w:rFonts w:ascii="仿宋_GB2312" w:eastAsia="仿宋_GB2312" w:hAnsi="仿宋_GB2312" w:hint="eastAsia"/>
              </w:rPr>
              <w:t>0.5</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316"/>
        </w:trPr>
        <w:tc>
          <w:tcPr>
            <w:tcW w:w="1073" w:type="dxa"/>
            <w:vMerge/>
          </w:tcPr>
          <w:p w:rsidR="007E23EE" w:rsidRDefault="007E23EE">
            <w:pPr>
              <w:jc w:val="center"/>
              <w:rPr>
                <w:rFonts w:ascii="仿宋_GB2312" w:eastAsia="仿宋_GB2312" w:hAnsi="仿宋_GB2312"/>
              </w:rPr>
            </w:pPr>
          </w:p>
        </w:tc>
        <w:tc>
          <w:tcPr>
            <w:tcW w:w="697" w:type="dxa"/>
            <w:vMerge/>
          </w:tcPr>
          <w:p w:rsidR="007E23EE" w:rsidRDefault="007E23EE">
            <w:pPr>
              <w:jc w:val="center"/>
              <w:rPr>
                <w:rFonts w:ascii="仿宋_GB2312" w:eastAsia="仿宋_GB2312" w:hAnsi="仿宋_GB2312"/>
              </w:rPr>
            </w:pPr>
          </w:p>
        </w:tc>
        <w:tc>
          <w:tcPr>
            <w:tcW w:w="1843" w:type="dxa"/>
            <w:gridSpan w:val="2"/>
          </w:tcPr>
          <w:p w:rsidR="007E23EE" w:rsidRDefault="00C547A3">
            <w:pPr>
              <w:rPr>
                <w:rFonts w:ascii="仿宋_GB2312" w:eastAsia="仿宋_GB2312" w:hAnsi="仿宋_GB2312"/>
              </w:rPr>
            </w:pPr>
            <w:r>
              <w:rPr>
                <w:rFonts w:ascii="仿宋_GB2312" w:eastAsia="仿宋_GB2312" w:hAnsi="仿宋_GB2312" w:hint="eastAsia"/>
              </w:rPr>
              <w:t>电路和光路系统检查</w:t>
            </w:r>
          </w:p>
        </w:tc>
        <w:tc>
          <w:tcPr>
            <w:tcW w:w="676" w:type="dxa"/>
            <w:vAlign w:val="center"/>
          </w:tcPr>
          <w:p w:rsidR="007E23EE" w:rsidRDefault="009D09DE">
            <w:pPr>
              <w:jc w:val="center"/>
              <w:rPr>
                <w:rFonts w:ascii="仿宋_GB2312" w:eastAsia="仿宋_GB2312" w:hAnsi="仿宋_GB2312"/>
                <w:lang w:val="en-US"/>
              </w:rPr>
            </w:pPr>
            <w:r>
              <w:rPr>
                <w:rFonts w:ascii="仿宋_GB2312" w:eastAsia="仿宋_GB2312" w:hAnsi="仿宋_GB2312" w:hint="eastAsia"/>
                <w:lang w:val="en-US"/>
              </w:rPr>
              <w:t>0.5</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201"/>
        </w:trPr>
        <w:tc>
          <w:tcPr>
            <w:tcW w:w="1073" w:type="dxa"/>
            <w:vMerge/>
          </w:tcPr>
          <w:p w:rsidR="007E23EE" w:rsidRDefault="007E23EE">
            <w:pPr>
              <w:jc w:val="center"/>
              <w:rPr>
                <w:rFonts w:ascii="仿宋_GB2312" w:eastAsia="仿宋_GB2312" w:hAnsi="仿宋_GB2312"/>
              </w:rPr>
            </w:pPr>
          </w:p>
        </w:tc>
        <w:tc>
          <w:tcPr>
            <w:tcW w:w="697" w:type="dxa"/>
            <w:vMerge/>
          </w:tcPr>
          <w:p w:rsidR="007E23EE" w:rsidRDefault="007E23EE">
            <w:pPr>
              <w:jc w:val="center"/>
              <w:rPr>
                <w:rFonts w:ascii="仿宋_GB2312" w:eastAsia="仿宋_GB2312" w:hAnsi="仿宋_GB2312"/>
              </w:rPr>
            </w:pPr>
          </w:p>
        </w:tc>
        <w:tc>
          <w:tcPr>
            <w:tcW w:w="1843" w:type="dxa"/>
            <w:gridSpan w:val="2"/>
          </w:tcPr>
          <w:p w:rsidR="007E23EE" w:rsidRDefault="00C547A3">
            <w:pPr>
              <w:rPr>
                <w:rFonts w:ascii="仿宋_GB2312" w:eastAsia="仿宋_GB2312" w:hAnsi="仿宋_GB2312"/>
              </w:rPr>
            </w:pPr>
            <w:r>
              <w:rPr>
                <w:rFonts w:ascii="仿宋_GB2312" w:eastAsia="仿宋_GB2312" w:hAnsi="仿宋_GB2312" w:hint="eastAsia"/>
                <w:bCs/>
              </w:rPr>
              <w:t>检查仪器精密度</w:t>
            </w:r>
          </w:p>
        </w:tc>
        <w:tc>
          <w:tcPr>
            <w:tcW w:w="676" w:type="dxa"/>
            <w:vAlign w:val="center"/>
          </w:tcPr>
          <w:p w:rsidR="007E23EE" w:rsidRDefault="009D09DE">
            <w:pPr>
              <w:jc w:val="center"/>
              <w:rPr>
                <w:rFonts w:ascii="仿宋_GB2312" w:eastAsia="仿宋_GB2312" w:hAnsi="仿宋_GB2312"/>
              </w:rPr>
            </w:pPr>
            <w:r>
              <w:rPr>
                <w:rFonts w:ascii="仿宋_GB2312" w:eastAsia="仿宋_GB2312" w:hAnsi="仿宋_GB2312" w:hint="eastAsia"/>
                <w:lang w:val="en-US"/>
              </w:rPr>
              <w:t>0.5</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02"/>
        </w:trPr>
        <w:tc>
          <w:tcPr>
            <w:tcW w:w="1073" w:type="dxa"/>
            <w:vMerge/>
          </w:tcPr>
          <w:p w:rsidR="007E23EE" w:rsidRDefault="007E23EE">
            <w:pPr>
              <w:jc w:val="center"/>
              <w:rPr>
                <w:rFonts w:ascii="仿宋_GB2312" w:eastAsia="仿宋_GB2312" w:hAnsi="仿宋_GB2312"/>
              </w:rPr>
            </w:pPr>
          </w:p>
        </w:tc>
        <w:tc>
          <w:tcPr>
            <w:tcW w:w="697" w:type="dxa"/>
            <w:vMerge/>
          </w:tcPr>
          <w:p w:rsidR="007E23EE" w:rsidRDefault="007E23EE">
            <w:pPr>
              <w:jc w:val="center"/>
              <w:rPr>
                <w:rFonts w:ascii="仿宋_GB2312" w:eastAsia="仿宋_GB2312" w:hAnsi="仿宋_GB2312"/>
              </w:rPr>
            </w:pPr>
          </w:p>
        </w:tc>
        <w:tc>
          <w:tcPr>
            <w:tcW w:w="1843" w:type="dxa"/>
            <w:gridSpan w:val="2"/>
          </w:tcPr>
          <w:p w:rsidR="007E23EE" w:rsidRDefault="00C547A3">
            <w:pPr>
              <w:rPr>
                <w:rFonts w:ascii="仿宋_GB2312" w:eastAsia="仿宋_GB2312" w:hAnsi="仿宋_GB2312"/>
                <w:bCs/>
              </w:rPr>
            </w:pPr>
            <w:r>
              <w:rPr>
                <w:rFonts w:ascii="仿宋_GB2312" w:eastAsia="仿宋_GB2312" w:hAnsi="仿宋_GB2312" w:hint="eastAsia"/>
                <w:bCs/>
              </w:rPr>
              <w:t>仪器整理</w:t>
            </w:r>
          </w:p>
        </w:tc>
        <w:tc>
          <w:tcPr>
            <w:tcW w:w="676" w:type="dxa"/>
            <w:vAlign w:val="center"/>
          </w:tcPr>
          <w:p w:rsidR="007E23EE" w:rsidRDefault="009D09DE">
            <w:pPr>
              <w:jc w:val="center"/>
              <w:rPr>
                <w:rFonts w:ascii="仿宋_GB2312" w:eastAsia="仿宋_GB2312" w:hAnsi="仿宋_GB2312"/>
                <w:lang w:val="en-US"/>
              </w:rPr>
            </w:pPr>
            <w:r>
              <w:rPr>
                <w:rFonts w:ascii="仿宋_GB2312" w:eastAsia="仿宋_GB2312" w:hAnsi="仿宋_GB2312" w:hint="eastAsia"/>
                <w:lang w:val="en-US"/>
              </w:rPr>
              <w:t>0.5</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02"/>
        </w:trPr>
        <w:tc>
          <w:tcPr>
            <w:tcW w:w="1073" w:type="dxa"/>
            <w:vMerge/>
          </w:tcPr>
          <w:p w:rsidR="007E23EE" w:rsidRDefault="007E23EE">
            <w:pPr>
              <w:jc w:val="center"/>
              <w:rPr>
                <w:rFonts w:ascii="仿宋_GB2312" w:eastAsia="仿宋_GB2312" w:hAnsi="仿宋_GB2312"/>
              </w:rPr>
            </w:pPr>
          </w:p>
        </w:tc>
        <w:tc>
          <w:tcPr>
            <w:tcW w:w="2540" w:type="dxa"/>
            <w:gridSpan w:val="3"/>
            <w:vAlign w:val="center"/>
          </w:tcPr>
          <w:p w:rsidR="007E23EE" w:rsidRDefault="00C547A3">
            <w:pPr>
              <w:jc w:val="center"/>
              <w:rPr>
                <w:rFonts w:ascii="仿宋_GB2312" w:eastAsia="仿宋_GB2312" w:hAnsi="仿宋_GB2312"/>
              </w:rPr>
            </w:pPr>
            <w:r>
              <w:rPr>
                <w:rFonts w:ascii="仿宋_GB2312" w:eastAsia="仿宋_GB2312" w:hAnsi="仿宋_GB2312" w:hint="eastAsia"/>
                <w:bCs/>
              </w:rPr>
              <w:t>清洗气室并调零</w:t>
            </w:r>
          </w:p>
        </w:tc>
        <w:tc>
          <w:tcPr>
            <w:tcW w:w="676" w:type="dxa"/>
          </w:tcPr>
          <w:p w:rsidR="007E23EE" w:rsidRDefault="00C547A3">
            <w:pPr>
              <w:jc w:val="center"/>
              <w:rPr>
                <w:rFonts w:ascii="仿宋_GB2312" w:eastAsia="仿宋_GB2312" w:hAnsi="仿宋_GB2312"/>
              </w:rPr>
            </w:pPr>
            <w:r>
              <w:rPr>
                <w:rFonts w:ascii="仿宋_GB2312" w:eastAsia="仿宋_GB2312" w:hAnsi="仿宋_GB2312" w:hint="eastAsia"/>
                <w:lang w:val="en-US"/>
              </w:rPr>
              <w:t>1</w:t>
            </w:r>
          </w:p>
        </w:tc>
        <w:tc>
          <w:tcPr>
            <w:tcW w:w="3843" w:type="dxa"/>
            <w:gridSpan w:val="3"/>
          </w:tcPr>
          <w:p w:rsidR="007E23EE" w:rsidRDefault="00C547A3">
            <w:pPr>
              <w:rPr>
                <w:rFonts w:ascii="仿宋_GB2312" w:eastAsia="仿宋_GB2312" w:hAnsi="仿宋_GB2312"/>
              </w:rPr>
            </w:pPr>
            <w:r>
              <w:rPr>
                <w:rFonts w:ascii="仿宋_GB2312" w:eastAsia="仿宋_GB2312" w:hAnsi="仿宋_GB2312" w:hint="eastAsia"/>
              </w:rPr>
              <w:t>未口述不得分；口述不正确依据要点扣分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636"/>
        </w:trPr>
        <w:tc>
          <w:tcPr>
            <w:tcW w:w="1073" w:type="dxa"/>
            <w:vMerge/>
          </w:tcPr>
          <w:p w:rsidR="007E23EE" w:rsidRDefault="007E23EE">
            <w:pPr>
              <w:jc w:val="center"/>
              <w:rPr>
                <w:rFonts w:ascii="仿宋_GB2312" w:eastAsia="仿宋_GB2312" w:hAnsi="仿宋_GB2312"/>
              </w:rPr>
            </w:pPr>
          </w:p>
        </w:tc>
        <w:tc>
          <w:tcPr>
            <w:tcW w:w="737" w:type="dxa"/>
            <w:gridSpan w:val="2"/>
            <w:vMerge w:val="restart"/>
          </w:tcPr>
          <w:p w:rsidR="007E23EE" w:rsidRDefault="00C547A3">
            <w:pPr>
              <w:rPr>
                <w:rFonts w:ascii="仿宋_GB2312" w:eastAsia="仿宋_GB2312" w:hAnsi="仿宋_GB2312"/>
              </w:rPr>
            </w:pPr>
            <w:r>
              <w:rPr>
                <w:rFonts w:ascii="仿宋_GB2312" w:eastAsia="仿宋_GB2312" w:hAnsi="仿宋_GB2312" w:hint="eastAsia"/>
                <w:bCs/>
              </w:rPr>
              <w:t>采煤通风系统瓦斯检查管理</w:t>
            </w:r>
          </w:p>
        </w:tc>
        <w:tc>
          <w:tcPr>
            <w:tcW w:w="1803" w:type="dxa"/>
          </w:tcPr>
          <w:p w:rsidR="007E23EE" w:rsidRDefault="00C547A3">
            <w:pPr>
              <w:rPr>
                <w:rFonts w:ascii="仿宋_GB2312" w:eastAsia="仿宋_GB2312" w:hAnsi="仿宋_GB2312"/>
              </w:rPr>
            </w:pPr>
            <w:r>
              <w:rPr>
                <w:rFonts w:ascii="仿宋_GB2312" w:eastAsia="仿宋_GB2312" w:hAnsi="仿宋_GB2312" w:hint="eastAsia"/>
              </w:rPr>
              <w:t>采煤工作面进风巷瓦斯检查管理</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2</w:t>
            </w:r>
          </w:p>
        </w:tc>
        <w:tc>
          <w:tcPr>
            <w:tcW w:w="3843" w:type="dxa"/>
            <w:gridSpan w:val="3"/>
          </w:tcPr>
          <w:p w:rsidR="007E23EE" w:rsidRDefault="00C547A3">
            <w:pP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69"/>
        </w:trPr>
        <w:tc>
          <w:tcPr>
            <w:tcW w:w="1073" w:type="dxa"/>
            <w:vMerge/>
          </w:tcPr>
          <w:p w:rsidR="007E23EE" w:rsidRDefault="007E23EE">
            <w:pPr>
              <w:jc w:val="center"/>
              <w:rPr>
                <w:rFonts w:ascii="仿宋_GB2312" w:eastAsia="仿宋_GB2312" w:hAnsi="仿宋_GB2312"/>
              </w:rPr>
            </w:pPr>
          </w:p>
        </w:tc>
        <w:tc>
          <w:tcPr>
            <w:tcW w:w="737" w:type="dxa"/>
            <w:gridSpan w:val="2"/>
            <w:vMerge/>
          </w:tcPr>
          <w:p w:rsidR="007E23EE" w:rsidRDefault="007E23EE">
            <w:pPr>
              <w:rPr>
                <w:rFonts w:ascii="仿宋_GB2312" w:eastAsia="仿宋_GB2312" w:hAnsi="仿宋_GB2312"/>
                <w:bCs/>
              </w:rPr>
            </w:pPr>
          </w:p>
        </w:tc>
        <w:tc>
          <w:tcPr>
            <w:tcW w:w="1803" w:type="dxa"/>
          </w:tcPr>
          <w:p w:rsidR="007E23EE" w:rsidRDefault="00C547A3">
            <w:pPr>
              <w:rPr>
                <w:rFonts w:ascii="仿宋_GB2312" w:eastAsia="仿宋_GB2312" w:hAnsi="仿宋_GB2312"/>
                <w:bCs/>
              </w:rPr>
            </w:pPr>
            <w:r>
              <w:rPr>
                <w:rFonts w:ascii="仿宋_GB2312" w:eastAsia="仿宋_GB2312" w:hAnsi="仿宋_GB2312" w:hint="eastAsia"/>
              </w:rPr>
              <w:t>采煤工作面瓦斯检查管理</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2</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452"/>
        </w:trPr>
        <w:tc>
          <w:tcPr>
            <w:tcW w:w="1073" w:type="dxa"/>
            <w:vMerge/>
          </w:tcPr>
          <w:p w:rsidR="007E23EE" w:rsidRDefault="007E23EE">
            <w:pPr>
              <w:jc w:val="center"/>
              <w:rPr>
                <w:rFonts w:ascii="仿宋_GB2312" w:eastAsia="仿宋_GB2312" w:hAnsi="仿宋_GB2312"/>
              </w:rPr>
            </w:pPr>
          </w:p>
        </w:tc>
        <w:tc>
          <w:tcPr>
            <w:tcW w:w="737" w:type="dxa"/>
            <w:gridSpan w:val="2"/>
            <w:vMerge/>
          </w:tcPr>
          <w:p w:rsidR="007E23EE" w:rsidRDefault="007E23EE">
            <w:pPr>
              <w:rPr>
                <w:rFonts w:ascii="仿宋_GB2312" w:eastAsia="仿宋_GB2312" w:hAnsi="仿宋_GB2312"/>
                <w:bCs/>
              </w:rPr>
            </w:pPr>
          </w:p>
        </w:tc>
        <w:tc>
          <w:tcPr>
            <w:tcW w:w="1803" w:type="dxa"/>
          </w:tcPr>
          <w:p w:rsidR="007E23EE" w:rsidRDefault="00C547A3">
            <w:pPr>
              <w:rPr>
                <w:rFonts w:ascii="仿宋_GB2312" w:eastAsia="仿宋_GB2312" w:hAnsi="仿宋_GB2312"/>
                <w:bCs/>
              </w:rPr>
            </w:pPr>
            <w:r>
              <w:rPr>
                <w:rFonts w:ascii="仿宋_GB2312" w:eastAsia="仿宋_GB2312" w:hAnsi="仿宋_GB2312" w:hint="eastAsia"/>
              </w:rPr>
              <w:t>采煤工作面上隅角和回风巷瓦斯检查管理</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3</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592"/>
        </w:trPr>
        <w:tc>
          <w:tcPr>
            <w:tcW w:w="1073" w:type="dxa"/>
            <w:vMerge/>
          </w:tcPr>
          <w:p w:rsidR="007E23EE" w:rsidRDefault="007E23EE">
            <w:pPr>
              <w:jc w:val="center"/>
              <w:rPr>
                <w:rFonts w:ascii="仿宋_GB2312" w:eastAsia="仿宋_GB2312" w:hAnsi="仿宋_GB2312"/>
              </w:rPr>
            </w:pPr>
          </w:p>
        </w:tc>
        <w:tc>
          <w:tcPr>
            <w:tcW w:w="737" w:type="dxa"/>
            <w:gridSpan w:val="2"/>
            <w:vMerge w:val="restart"/>
          </w:tcPr>
          <w:p w:rsidR="007E23EE" w:rsidRDefault="00C547A3">
            <w:pPr>
              <w:rPr>
                <w:rFonts w:ascii="仿宋_GB2312" w:eastAsia="仿宋_GB2312" w:hAnsi="仿宋_GB2312"/>
              </w:rPr>
            </w:pPr>
            <w:r>
              <w:rPr>
                <w:rFonts w:ascii="仿宋_GB2312" w:eastAsia="仿宋_GB2312" w:hAnsi="仿宋_GB2312" w:hint="eastAsia"/>
                <w:bCs/>
              </w:rPr>
              <w:t>掘进通风系统瓦斯检查管理</w:t>
            </w:r>
          </w:p>
        </w:tc>
        <w:tc>
          <w:tcPr>
            <w:tcW w:w="1803" w:type="dxa"/>
          </w:tcPr>
          <w:p w:rsidR="007E23EE" w:rsidRDefault="00C547A3">
            <w:pPr>
              <w:rPr>
                <w:rFonts w:ascii="仿宋_GB2312" w:eastAsia="仿宋_GB2312" w:hAnsi="仿宋_GB2312"/>
              </w:rPr>
            </w:pPr>
            <w:r>
              <w:rPr>
                <w:rFonts w:ascii="仿宋_GB2312" w:eastAsia="仿宋_GB2312" w:hAnsi="仿宋_GB2312" w:hint="eastAsia"/>
              </w:rPr>
              <w:t>局部通风机处瓦斯检查管理</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1</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788"/>
        </w:trPr>
        <w:tc>
          <w:tcPr>
            <w:tcW w:w="1073" w:type="dxa"/>
            <w:vMerge/>
          </w:tcPr>
          <w:p w:rsidR="007E23EE" w:rsidRDefault="007E23EE">
            <w:pPr>
              <w:jc w:val="center"/>
              <w:rPr>
                <w:rFonts w:ascii="仿宋_GB2312" w:eastAsia="仿宋_GB2312" w:hAnsi="仿宋_GB2312"/>
              </w:rPr>
            </w:pPr>
          </w:p>
        </w:tc>
        <w:tc>
          <w:tcPr>
            <w:tcW w:w="737" w:type="dxa"/>
            <w:gridSpan w:val="2"/>
            <w:vMerge/>
          </w:tcPr>
          <w:p w:rsidR="007E23EE" w:rsidRDefault="007E23EE">
            <w:pPr>
              <w:rPr>
                <w:rFonts w:ascii="仿宋_GB2312" w:eastAsia="仿宋_GB2312" w:hAnsi="仿宋_GB2312"/>
                <w:b/>
                <w:bCs/>
              </w:rPr>
            </w:pPr>
          </w:p>
        </w:tc>
        <w:tc>
          <w:tcPr>
            <w:tcW w:w="1803" w:type="dxa"/>
          </w:tcPr>
          <w:p w:rsidR="007E23EE" w:rsidRDefault="00C547A3">
            <w:pPr>
              <w:rPr>
                <w:rFonts w:ascii="仿宋_GB2312" w:eastAsia="仿宋_GB2312" w:hAnsi="仿宋_GB2312"/>
              </w:rPr>
            </w:pPr>
            <w:r>
              <w:rPr>
                <w:rFonts w:ascii="仿宋_GB2312" w:eastAsia="仿宋_GB2312" w:hAnsi="仿宋_GB2312" w:hint="eastAsia"/>
              </w:rPr>
              <w:t>掘进巷道回风流瓦斯检查管理</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3</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rsidTr="009D09DE">
        <w:trPr>
          <w:trHeight w:val="302"/>
        </w:trPr>
        <w:tc>
          <w:tcPr>
            <w:tcW w:w="1073" w:type="dxa"/>
            <w:vMerge/>
          </w:tcPr>
          <w:p w:rsidR="007E23EE" w:rsidRDefault="007E23EE">
            <w:pPr>
              <w:jc w:val="center"/>
              <w:rPr>
                <w:rFonts w:ascii="仿宋_GB2312" w:eastAsia="仿宋_GB2312" w:hAnsi="仿宋_GB2312"/>
              </w:rPr>
            </w:pPr>
          </w:p>
        </w:tc>
        <w:tc>
          <w:tcPr>
            <w:tcW w:w="737" w:type="dxa"/>
            <w:gridSpan w:val="2"/>
            <w:vMerge/>
          </w:tcPr>
          <w:p w:rsidR="007E23EE" w:rsidRDefault="007E23EE">
            <w:pPr>
              <w:rPr>
                <w:rFonts w:ascii="仿宋_GB2312" w:eastAsia="仿宋_GB2312" w:hAnsi="仿宋_GB2312"/>
                <w:b/>
                <w:bCs/>
              </w:rPr>
            </w:pPr>
          </w:p>
        </w:tc>
        <w:tc>
          <w:tcPr>
            <w:tcW w:w="1803" w:type="dxa"/>
          </w:tcPr>
          <w:p w:rsidR="007E23EE" w:rsidRDefault="00C547A3">
            <w:pPr>
              <w:rPr>
                <w:rFonts w:ascii="仿宋_GB2312" w:eastAsia="仿宋_GB2312" w:hAnsi="仿宋_GB2312"/>
              </w:rPr>
            </w:pPr>
            <w:r>
              <w:rPr>
                <w:rFonts w:ascii="仿宋_GB2312" w:eastAsia="仿宋_GB2312" w:hAnsi="仿宋_GB2312" w:hint="eastAsia"/>
              </w:rPr>
              <w:t>掘进工作面瓦斯检查管理</w:t>
            </w:r>
          </w:p>
        </w:tc>
        <w:tc>
          <w:tcPr>
            <w:tcW w:w="676" w:type="dxa"/>
            <w:vAlign w:val="center"/>
          </w:tcPr>
          <w:p w:rsidR="007E23EE" w:rsidRDefault="00C547A3">
            <w:pPr>
              <w:jc w:val="center"/>
              <w:rPr>
                <w:rFonts w:ascii="仿宋_GB2312" w:eastAsia="仿宋_GB2312" w:hAnsi="仿宋_GB2312"/>
              </w:rPr>
            </w:pPr>
            <w:r>
              <w:rPr>
                <w:rFonts w:ascii="仿宋_GB2312" w:eastAsia="仿宋_GB2312" w:hAnsi="仿宋_GB2312" w:hint="eastAsia"/>
                <w:lang w:val="en-US"/>
              </w:rPr>
              <w:t>2</w:t>
            </w:r>
          </w:p>
        </w:tc>
        <w:tc>
          <w:tcPr>
            <w:tcW w:w="3843" w:type="dxa"/>
            <w:gridSpan w:val="3"/>
          </w:tcPr>
          <w:p w:rsidR="007E23EE" w:rsidRDefault="00C547A3">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r w:rsidR="007E23EE">
        <w:trPr>
          <w:trHeight w:val="557"/>
        </w:trPr>
        <w:tc>
          <w:tcPr>
            <w:tcW w:w="1073" w:type="dxa"/>
            <w:vAlign w:val="center"/>
          </w:tcPr>
          <w:p w:rsidR="00DD033C" w:rsidRDefault="00C547A3">
            <w:pPr>
              <w:jc w:val="center"/>
              <w:rPr>
                <w:rFonts w:ascii="仿宋_GB2312" w:eastAsia="仿宋_GB2312" w:hAnsi="仿宋_GB2312"/>
              </w:rPr>
            </w:pPr>
            <w:r>
              <w:rPr>
                <w:rFonts w:ascii="仿宋_GB2312" w:eastAsia="仿宋_GB2312" w:hAnsi="仿宋_GB2312" w:hint="eastAsia"/>
              </w:rPr>
              <w:t>注意</w:t>
            </w:r>
          </w:p>
          <w:p w:rsidR="007E23EE" w:rsidRDefault="00C547A3">
            <w:pPr>
              <w:jc w:val="center"/>
              <w:rPr>
                <w:rFonts w:ascii="仿宋_GB2312" w:eastAsia="仿宋_GB2312" w:hAnsi="仿宋_GB2312"/>
              </w:rPr>
            </w:pPr>
            <w:r>
              <w:rPr>
                <w:rFonts w:ascii="仿宋_GB2312" w:eastAsia="仿宋_GB2312" w:hAnsi="仿宋_GB2312" w:hint="eastAsia"/>
              </w:rPr>
              <w:t>事项</w:t>
            </w:r>
          </w:p>
        </w:tc>
        <w:tc>
          <w:tcPr>
            <w:tcW w:w="7059" w:type="dxa"/>
            <w:gridSpan w:val="7"/>
            <w:vAlign w:val="bottom"/>
          </w:tcPr>
          <w:p w:rsidR="007E23EE" w:rsidRDefault="00C547A3">
            <w:pPr>
              <w:rPr>
                <w:rFonts w:ascii="仿宋_GB2312" w:eastAsia="仿宋_GB2312" w:hAnsi="仿宋_GB2312"/>
              </w:rPr>
            </w:pPr>
            <w:r>
              <w:rPr>
                <w:rFonts w:ascii="仿宋_GB2312" w:eastAsia="仿宋_GB2312" w:hAnsi="仿宋_GB2312" w:hint="eastAsia"/>
              </w:rPr>
              <w:t>1.选手在进行比赛时达到规定时间后，不管完成与否，必须立即停止，准备下一项目。</w:t>
            </w:r>
          </w:p>
          <w:p w:rsidR="007E23EE" w:rsidRDefault="00C547A3">
            <w:pPr>
              <w:rPr>
                <w:rFonts w:ascii="仿宋_GB2312" w:eastAsia="仿宋_GB2312" w:hAnsi="仿宋_GB2312"/>
              </w:rPr>
            </w:pPr>
            <w:r>
              <w:rPr>
                <w:rFonts w:ascii="仿宋_GB2312" w:eastAsia="仿宋_GB2312" w:hAnsi="仿宋_GB2312" w:hint="eastAsia"/>
              </w:rPr>
              <w:t>2.比赛过程中，选手必须遵守操作规程，按照规定操作顺序进行比赛，正确使用仪器仪表。不得野蛮操作，不得损坏仪器、仪表、设备，否则，一经发现立即责令其退出比赛。</w:t>
            </w:r>
          </w:p>
          <w:p w:rsidR="007E23EE" w:rsidRDefault="00C547A3">
            <w:pPr>
              <w:rPr>
                <w:rFonts w:ascii="仿宋_GB2312" w:eastAsia="仿宋_GB2312" w:hAnsi="仿宋_GB2312"/>
              </w:rPr>
            </w:pPr>
            <w:r>
              <w:rPr>
                <w:rFonts w:ascii="仿宋_GB2312" w:eastAsia="仿宋_GB2312" w:hAnsi="仿宋_GB2312" w:hint="eastAsia"/>
              </w:rPr>
              <w:t>3.搞好自主保安，比赛中选手不得出现自身伤害事故，凡出现自身伤害者从其总分中扣除20分。</w:t>
            </w:r>
          </w:p>
          <w:p w:rsidR="007E23EE" w:rsidRDefault="00C547A3">
            <w:pPr>
              <w:rPr>
                <w:rFonts w:ascii="仿宋_GB2312" w:eastAsia="仿宋_GB2312" w:hAnsi="仿宋_GB2312"/>
              </w:rPr>
            </w:pPr>
            <w:r>
              <w:rPr>
                <w:rFonts w:ascii="仿宋_GB2312" w:eastAsia="仿宋_GB2312" w:hAnsi="仿宋_GB2312" w:hint="eastAsia"/>
              </w:rPr>
              <w:t>4.每提前1分钟完成所有项目加1分，如果没有完成比赛提前离场不加分。不足1分钟不加分，最多加5分。</w:t>
            </w:r>
          </w:p>
          <w:p w:rsidR="007E23EE" w:rsidRDefault="00C547A3">
            <w:pPr>
              <w:rPr>
                <w:rFonts w:ascii="仿宋_GB2312" w:eastAsia="仿宋_GB2312" w:hAnsi="仿宋_GB2312"/>
              </w:rPr>
            </w:pPr>
            <w:r>
              <w:rPr>
                <w:rFonts w:ascii="仿宋_GB2312" w:eastAsia="仿宋_GB2312" w:hAnsi="仿宋_GB2312" w:hint="eastAsia"/>
              </w:rPr>
              <w:t>6.打分时严格按照标准评分表来评分.</w:t>
            </w:r>
          </w:p>
        </w:tc>
        <w:tc>
          <w:tcPr>
            <w:tcW w:w="809" w:type="dxa"/>
          </w:tcPr>
          <w:p w:rsidR="007E23EE" w:rsidRDefault="007E23EE">
            <w:pPr>
              <w:jc w:val="center"/>
              <w:rPr>
                <w:rFonts w:ascii="仿宋_GB2312" w:eastAsia="仿宋_GB2312" w:hAnsi="仿宋_GB2312"/>
              </w:rPr>
            </w:pPr>
          </w:p>
        </w:tc>
        <w:tc>
          <w:tcPr>
            <w:tcW w:w="675" w:type="dxa"/>
          </w:tcPr>
          <w:p w:rsidR="007E23EE" w:rsidRDefault="007E23EE">
            <w:pPr>
              <w:jc w:val="center"/>
              <w:rPr>
                <w:rFonts w:ascii="仿宋_GB2312" w:eastAsia="仿宋_GB2312" w:hAnsi="仿宋_GB2312"/>
              </w:rPr>
            </w:pPr>
          </w:p>
        </w:tc>
      </w:tr>
    </w:tbl>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DD033C" w:rsidRDefault="00DD033C">
      <w:pPr>
        <w:snapToGrid w:val="0"/>
        <w:spacing w:line="560" w:lineRule="exact"/>
        <w:ind w:firstLineChars="200" w:firstLine="600"/>
        <w:rPr>
          <w:rFonts w:ascii="Arial Narrow" w:eastAsia="仿宋_GB2312" w:hAnsi="Arial Narrow" w:cs="Arial"/>
          <w:sz w:val="30"/>
          <w:szCs w:val="30"/>
        </w:rPr>
      </w:pP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（八）光学瓦斯鉴定器故障类别</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干涉条纹宽度偏大</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钠石灰失效</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干涉条纹后视现场不足</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钠石灰颗粒不均匀</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干涉条纹倾斜</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ascii="Arial Narrow" w:eastAsia="仿宋_GB2312" w:hAnsi="Arial Narrow" w:cs="Arial" w:hint="eastAsia"/>
          <w:sz w:val="30"/>
          <w:szCs w:val="30"/>
        </w:rPr>
        <w:t>主调螺旋盖缺链条</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Pr>
          <w:rFonts w:ascii="Arial Narrow" w:eastAsia="仿宋_GB2312" w:hAnsi="Arial Narrow" w:cs="Arial" w:hint="eastAsia"/>
          <w:sz w:val="30"/>
          <w:szCs w:val="30"/>
        </w:rPr>
        <w:t>干涉条纹宽度偏小</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8.</w:t>
      </w:r>
      <w:r>
        <w:rPr>
          <w:rFonts w:ascii="Arial Narrow" w:eastAsia="仿宋_GB2312" w:hAnsi="Arial Narrow" w:cs="Arial" w:hint="eastAsia"/>
          <w:sz w:val="30"/>
          <w:szCs w:val="30"/>
        </w:rPr>
        <w:t>缺主调螺旋固定螺丝</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9.</w:t>
      </w:r>
      <w:r>
        <w:rPr>
          <w:rFonts w:ascii="Arial Narrow" w:eastAsia="仿宋_GB2312" w:hAnsi="Arial Narrow" w:cs="Arial" w:hint="eastAsia"/>
          <w:sz w:val="30"/>
          <w:szCs w:val="30"/>
        </w:rPr>
        <w:t>干涉条纹前视现场不足</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10.</w:t>
      </w:r>
      <w:r>
        <w:rPr>
          <w:rFonts w:ascii="Arial Narrow" w:eastAsia="仿宋_GB2312" w:hAnsi="Arial Narrow" w:cs="Arial" w:hint="eastAsia"/>
          <w:sz w:val="30"/>
          <w:szCs w:val="30"/>
        </w:rPr>
        <w:t>缺目镜护盖</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11.</w:t>
      </w:r>
      <w:r>
        <w:rPr>
          <w:rFonts w:ascii="Arial Narrow" w:eastAsia="仿宋_GB2312" w:hAnsi="Arial Narrow" w:cs="Arial" w:hint="eastAsia"/>
          <w:sz w:val="30"/>
          <w:szCs w:val="30"/>
        </w:rPr>
        <w:t>小数精度不正确</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12.</w:t>
      </w:r>
      <w:r>
        <w:rPr>
          <w:rFonts w:ascii="Arial Narrow" w:eastAsia="仿宋_GB2312" w:hAnsi="Arial Narrow" w:cs="Arial" w:hint="eastAsia"/>
          <w:sz w:val="30"/>
          <w:szCs w:val="30"/>
        </w:rPr>
        <w:t>照明装置组缺护盖</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13.</w:t>
      </w:r>
      <w:r>
        <w:rPr>
          <w:rFonts w:ascii="Arial Narrow" w:eastAsia="仿宋_GB2312" w:hAnsi="Arial Narrow" w:cs="Arial" w:hint="eastAsia"/>
          <w:sz w:val="30"/>
          <w:szCs w:val="30"/>
        </w:rPr>
        <w:t>硅胶失效</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14.</w:t>
      </w:r>
      <w:r>
        <w:rPr>
          <w:rFonts w:ascii="Arial Narrow" w:eastAsia="仿宋_GB2312" w:hAnsi="Arial Narrow" w:cs="Arial" w:hint="eastAsia"/>
          <w:sz w:val="30"/>
          <w:szCs w:val="30"/>
        </w:rPr>
        <w:t>隔片位置不正确</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15.</w:t>
      </w:r>
      <w:r>
        <w:rPr>
          <w:rFonts w:ascii="Arial Narrow" w:eastAsia="仿宋_GB2312" w:hAnsi="Arial Narrow" w:cs="Arial" w:hint="eastAsia"/>
          <w:sz w:val="30"/>
          <w:szCs w:val="30"/>
        </w:rPr>
        <w:t>吸收管缺隔片</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（九）分站和瓦斯传感器故障类型</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分站故障</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）分站电源箱工作时显示不准确、出现乱断电</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）分站电源显示灯不亮</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）分站电源箱直流电源发光二极管不指示</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）分站电源箱与地面监控主机不能正常通讯</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）当交流电源停电时，备用电源不能正常投入工作</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传感器故障</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lastRenderedPageBreak/>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）传感器显示“</w:t>
      </w:r>
      <w:r>
        <w:rPr>
          <w:rFonts w:ascii="Arial Narrow" w:eastAsia="仿宋_GB2312" w:hAnsi="Arial Narrow" w:cs="Arial" w:hint="eastAsia"/>
          <w:sz w:val="30"/>
          <w:szCs w:val="30"/>
          <w:lang w:val="en-US"/>
        </w:rPr>
        <w:t>L.LL</w:t>
      </w:r>
      <w:r>
        <w:rPr>
          <w:rFonts w:ascii="Arial Narrow" w:eastAsia="仿宋_GB2312" w:hAnsi="Arial Narrow" w:cs="Arial" w:hint="eastAsia"/>
          <w:sz w:val="30"/>
          <w:szCs w:val="30"/>
          <w:lang w:val="en-US"/>
        </w:rPr>
        <w:t>”</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）自检时传感器显示</w:t>
      </w:r>
      <w:r>
        <w:rPr>
          <w:rFonts w:ascii="Arial Narrow" w:eastAsia="仿宋_GB2312" w:hAnsi="Arial Narrow" w:cs="Arial" w:hint="eastAsia"/>
          <w:sz w:val="30"/>
          <w:szCs w:val="30"/>
          <w:lang w:val="en-US"/>
        </w:rPr>
        <w:t>2.AA</w:t>
      </w:r>
      <w:r>
        <w:rPr>
          <w:rFonts w:ascii="Arial Narrow" w:eastAsia="仿宋_GB2312" w:hAnsi="Arial Narrow" w:cs="Arial" w:hint="eastAsia"/>
          <w:sz w:val="30"/>
          <w:szCs w:val="30"/>
          <w:lang w:val="en-US"/>
        </w:rPr>
        <w:t>或</w:t>
      </w:r>
      <w:r>
        <w:rPr>
          <w:rFonts w:ascii="Arial Narrow" w:eastAsia="仿宋_GB2312" w:hAnsi="Arial Narrow" w:cs="Arial" w:hint="eastAsia"/>
          <w:sz w:val="30"/>
          <w:szCs w:val="30"/>
          <w:lang w:val="en-US"/>
        </w:rPr>
        <w:t>2.bb</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）报警时有光无声或声音嘶哑</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）报警时无声无光</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）传感器接收不到遥控信号</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）数码管故障</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7</w:t>
      </w:r>
      <w:r>
        <w:rPr>
          <w:rFonts w:ascii="Arial Narrow" w:eastAsia="仿宋_GB2312" w:hAnsi="Arial Narrow" w:cs="Arial" w:hint="eastAsia"/>
          <w:sz w:val="30"/>
          <w:szCs w:val="30"/>
          <w:lang w:val="en-US"/>
        </w:rPr>
        <w:t>）传感器显示“</w:t>
      </w:r>
      <w:r>
        <w:rPr>
          <w:rFonts w:ascii="Arial Narrow" w:eastAsia="仿宋_GB2312" w:hAnsi="Arial Narrow" w:cs="Arial" w:hint="eastAsia"/>
          <w:sz w:val="30"/>
          <w:szCs w:val="30"/>
          <w:lang w:val="en-US"/>
        </w:rPr>
        <w:t>8.88</w:t>
      </w:r>
      <w:r>
        <w:rPr>
          <w:rFonts w:ascii="Arial Narrow" w:eastAsia="仿宋_GB2312" w:hAnsi="Arial Narrow" w:cs="Arial" w:hint="eastAsia"/>
          <w:sz w:val="30"/>
          <w:szCs w:val="30"/>
          <w:lang w:val="en-US"/>
        </w:rPr>
        <w:t>”或其他不明字符</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8</w:t>
      </w:r>
      <w:r>
        <w:rPr>
          <w:rFonts w:ascii="Arial Narrow" w:eastAsia="仿宋_GB2312" w:hAnsi="Arial Narrow" w:cs="Arial" w:hint="eastAsia"/>
          <w:sz w:val="30"/>
          <w:szCs w:val="30"/>
          <w:lang w:val="en-US"/>
        </w:rPr>
        <w:t>）遥控不起作用</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9</w:t>
      </w:r>
      <w:r>
        <w:rPr>
          <w:rFonts w:ascii="Arial Narrow" w:eastAsia="仿宋_GB2312" w:hAnsi="Arial Narrow" w:cs="Arial" w:hint="eastAsia"/>
          <w:sz w:val="30"/>
          <w:szCs w:val="30"/>
          <w:lang w:val="en-US"/>
        </w:rPr>
        <w:t>）电源电路故障</w:t>
      </w:r>
    </w:p>
    <w:p w:rsidR="007E23EE" w:rsidRDefault="007E23EE">
      <w:pPr>
        <w:snapToGrid w:val="0"/>
        <w:spacing w:line="560" w:lineRule="exact"/>
        <w:ind w:firstLineChars="200" w:firstLine="600"/>
        <w:rPr>
          <w:rFonts w:ascii="Arial Narrow" w:eastAsia="仿宋_GB2312" w:hAnsi="Arial Narrow" w:cs="Arial"/>
          <w:sz w:val="30"/>
          <w:szCs w:val="30"/>
          <w:lang w:val="en-US"/>
        </w:rPr>
      </w:pPr>
    </w:p>
    <w:p w:rsidR="007E23EE" w:rsidRDefault="007E23EE">
      <w:pPr>
        <w:snapToGrid w:val="0"/>
        <w:spacing w:line="560" w:lineRule="exact"/>
        <w:ind w:firstLineChars="200" w:firstLine="600"/>
        <w:rPr>
          <w:rFonts w:ascii="Arial Narrow" w:eastAsia="仿宋_GB2312" w:hAnsi="Arial Narrow" w:cs="Arial"/>
          <w:sz w:val="30"/>
          <w:szCs w:val="30"/>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7E23EE">
      <w:pPr>
        <w:spacing w:line="480" w:lineRule="exact"/>
        <w:rPr>
          <w:rFonts w:ascii="仿宋_GB2312" w:eastAsia="仿宋_GB2312" w:hAnsi="仿宋_GB2312"/>
          <w:bCs/>
          <w:sz w:val="28"/>
          <w:szCs w:val="28"/>
        </w:rPr>
      </w:pPr>
    </w:p>
    <w:p w:rsidR="007E23EE" w:rsidRDefault="00C547A3">
      <w:pPr>
        <w:spacing w:line="480" w:lineRule="exact"/>
        <w:rPr>
          <w:rFonts w:ascii="仿宋_GB2312" w:eastAsia="仿宋_GB2312" w:hAnsi="仿宋_GB2312"/>
          <w:bCs/>
          <w:sz w:val="28"/>
          <w:szCs w:val="28"/>
          <w:lang w:val="en-US"/>
        </w:rPr>
      </w:pPr>
      <w:r>
        <w:rPr>
          <w:rFonts w:ascii="仿宋_GB2312" w:eastAsia="仿宋_GB2312" w:hAnsi="仿宋_GB2312" w:hint="eastAsia"/>
          <w:bCs/>
          <w:sz w:val="28"/>
          <w:szCs w:val="28"/>
        </w:rPr>
        <w:lastRenderedPageBreak/>
        <w:t>表</w:t>
      </w:r>
      <w:r>
        <w:rPr>
          <w:rFonts w:ascii="仿宋_GB2312" w:eastAsia="仿宋_GB2312" w:hAnsi="仿宋_GB2312" w:hint="eastAsia"/>
          <w:bCs/>
          <w:sz w:val="28"/>
          <w:szCs w:val="28"/>
          <w:lang w:val="en-US"/>
        </w:rPr>
        <w:t>10</w:t>
      </w:r>
    </w:p>
    <w:p w:rsidR="007E23EE" w:rsidRDefault="00C547A3">
      <w:pPr>
        <w:spacing w:line="480" w:lineRule="exact"/>
        <w:jc w:val="center"/>
        <w:rPr>
          <w:rFonts w:ascii="仿宋_GB2312" w:eastAsia="仿宋_GB2312"/>
          <w:b/>
          <w:sz w:val="28"/>
          <w:szCs w:val="28"/>
        </w:rPr>
      </w:pPr>
      <w:r>
        <w:rPr>
          <w:rFonts w:ascii="仿宋_GB2312" w:eastAsia="仿宋_GB2312" w:hint="eastAsia"/>
          <w:b/>
          <w:sz w:val="28"/>
          <w:szCs w:val="28"/>
        </w:rPr>
        <w:t>瓦斯、二氧化碳浓度实测报告表</w:t>
      </w:r>
    </w:p>
    <w:p w:rsidR="007E23EE" w:rsidRDefault="007E23EE">
      <w:pPr>
        <w:rPr>
          <w:rFonts w:ascii="仿宋_GB2312" w:eastAsia="仿宋_GB2312"/>
        </w:rPr>
      </w:pPr>
    </w:p>
    <w:p w:rsidR="007E23EE" w:rsidRDefault="00C547A3">
      <w:pPr>
        <w:spacing w:line="600" w:lineRule="exact"/>
        <w:rPr>
          <w:rFonts w:ascii="仿宋_GB2312" w:eastAsia="仿宋_GB2312" w:hAnsi="新宋体"/>
        </w:rPr>
      </w:pPr>
      <w:r>
        <w:rPr>
          <w:rFonts w:ascii="仿宋_GB2312" w:eastAsia="仿宋_GB2312" w:hAnsi="新宋体" w:hint="eastAsia"/>
        </w:rPr>
        <w:t xml:space="preserve">参赛队：__________     选手姓名：___________     选手编号：___________ </w:t>
      </w:r>
    </w:p>
    <w:p w:rsidR="007E23EE" w:rsidRDefault="007E23EE">
      <w:pPr>
        <w:spacing w:line="600" w:lineRule="exact"/>
        <w:rPr>
          <w:rFonts w:ascii="仿宋_GB2312" w:eastAsia="仿宋_GB2312" w:hAnsi="新宋体"/>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5"/>
      </w:tblGrid>
      <w:tr w:rsidR="007E23EE">
        <w:tc>
          <w:tcPr>
            <w:tcW w:w="8915" w:type="dxa"/>
          </w:tcPr>
          <w:p w:rsidR="007E23EE" w:rsidRDefault="00C547A3">
            <w:pPr>
              <w:spacing w:line="560" w:lineRule="exact"/>
              <w:ind w:firstLineChars="200" w:firstLine="480"/>
              <w:rPr>
                <w:rFonts w:ascii="仿宋_GB2312" w:eastAsia="仿宋_GB2312" w:hAnsi="新宋体"/>
              </w:rPr>
            </w:pPr>
            <w:r>
              <w:rPr>
                <w:rFonts w:ascii="仿宋_GB2312" w:eastAsia="仿宋_GB2312" w:hAnsi="新宋体" w:hint="eastAsia"/>
              </w:rPr>
              <w:t>1、测定CH</w:t>
            </w:r>
            <w:r>
              <w:rPr>
                <w:rFonts w:ascii="仿宋_GB2312" w:eastAsia="仿宋_GB2312" w:hAnsi="新宋体" w:hint="eastAsia"/>
                <w:vertAlign w:val="subscript"/>
              </w:rPr>
              <w:t>4</w:t>
            </w:r>
          </w:p>
          <w:p w:rsidR="007E23EE" w:rsidRDefault="00C547A3">
            <w:pPr>
              <w:spacing w:line="560" w:lineRule="exact"/>
              <w:rPr>
                <w:rFonts w:ascii="仿宋_GB2312" w:eastAsia="仿宋_GB2312" w:hAnsi="新宋体"/>
              </w:rPr>
            </w:pPr>
            <w:r>
              <w:rPr>
                <w:rFonts w:ascii="仿宋_GB2312" w:eastAsia="仿宋_GB2312" w:hAnsi="新宋体" w:hint="eastAsia"/>
              </w:rPr>
              <w:t xml:space="preserve">       整数：______________  小数：______________</w:t>
            </w:r>
          </w:p>
          <w:p w:rsidR="007E23EE" w:rsidRDefault="00C547A3">
            <w:pPr>
              <w:spacing w:line="560" w:lineRule="exact"/>
              <w:rPr>
                <w:rFonts w:ascii="仿宋_GB2312" w:eastAsia="仿宋_GB2312" w:hAnsi="新宋体"/>
              </w:rPr>
            </w:pPr>
            <w:r>
              <w:rPr>
                <w:rFonts w:ascii="仿宋_GB2312" w:eastAsia="仿宋_GB2312" w:hAnsi="新宋体" w:hint="eastAsia"/>
              </w:rPr>
              <w:t xml:space="preserve">       测出的瓦斯浓度 C=________________</w:t>
            </w:r>
          </w:p>
          <w:p w:rsidR="007E23EE" w:rsidRDefault="00C547A3">
            <w:pPr>
              <w:spacing w:line="560" w:lineRule="exact"/>
              <w:rPr>
                <w:rFonts w:ascii="仿宋_GB2312" w:eastAsia="仿宋_GB2312" w:hAnsi="新宋体"/>
              </w:rPr>
            </w:pPr>
            <w:r>
              <w:rPr>
                <w:rFonts w:ascii="仿宋_GB2312" w:eastAsia="仿宋_GB2312" w:hAnsi="新宋体" w:hint="eastAsia"/>
              </w:rPr>
              <w:t xml:space="preserve">    2、环境测定</w:t>
            </w:r>
          </w:p>
          <w:p w:rsidR="007E23EE" w:rsidRDefault="00C547A3">
            <w:pPr>
              <w:spacing w:line="560" w:lineRule="exact"/>
              <w:rPr>
                <w:rFonts w:ascii="仿宋_GB2312" w:eastAsia="仿宋_GB2312" w:hAnsi="新宋体"/>
              </w:rPr>
            </w:pPr>
            <w:r>
              <w:rPr>
                <w:rFonts w:ascii="仿宋_GB2312" w:eastAsia="仿宋_GB2312" w:hAnsi="新宋体" w:hint="eastAsia"/>
              </w:rPr>
              <w:t xml:space="preserve">       Ps=_________________</w:t>
            </w:r>
          </w:p>
          <w:p w:rsidR="007E23EE" w:rsidRDefault="00C547A3">
            <w:pPr>
              <w:spacing w:line="560" w:lineRule="exact"/>
              <w:rPr>
                <w:rFonts w:ascii="仿宋_GB2312" w:eastAsia="仿宋_GB2312" w:hAnsi="新宋体"/>
              </w:rPr>
            </w:pPr>
            <w:r>
              <w:rPr>
                <w:rFonts w:ascii="仿宋_GB2312" w:eastAsia="仿宋_GB2312" w:hAnsi="新宋体" w:hint="eastAsia"/>
              </w:rPr>
              <w:t xml:space="preserve">       t=_______________</w:t>
            </w:r>
          </w:p>
          <w:p w:rsidR="007E23EE" w:rsidRDefault="007E23EE">
            <w:pPr>
              <w:spacing w:line="560" w:lineRule="exact"/>
              <w:rPr>
                <w:rFonts w:ascii="仿宋_GB2312" w:eastAsia="仿宋_GB2312" w:hAnsi="新宋体"/>
              </w:rPr>
            </w:pPr>
          </w:p>
          <w:p w:rsidR="007E23EE" w:rsidRDefault="00C547A3">
            <w:pPr>
              <w:spacing w:line="560" w:lineRule="exact"/>
              <w:rPr>
                <w:rFonts w:ascii="仿宋_GB2312" w:eastAsia="仿宋_GB2312" w:hAnsi="新宋体"/>
              </w:rPr>
            </w:pPr>
            <w:r>
              <w:rPr>
                <w:rFonts w:ascii="仿宋_GB2312" w:eastAsia="仿宋_GB2312" w:hAnsi="新宋体" w:hint="eastAsia"/>
              </w:rPr>
              <w:t xml:space="preserve">       修订公式</w:t>
            </w:r>
          </w:p>
          <w:p w:rsidR="007E23EE" w:rsidRDefault="00C547A3">
            <w:pPr>
              <w:spacing w:line="560" w:lineRule="exact"/>
              <w:ind w:firstLineChars="350" w:firstLine="840"/>
              <w:rPr>
                <w:rFonts w:ascii="仿宋_GB2312" w:eastAsia="仿宋_GB2312" w:hAnsi="新宋体"/>
              </w:rPr>
            </w:pPr>
            <w:r>
              <w:rPr>
                <w:rFonts w:ascii="仿宋_GB2312" w:eastAsia="仿宋_GB2312" w:hAnsi="新宋体" w:hint="eastAsia"/>
              </w:rPr>
              <w:t>P=</w:t>
            </w:r>
          </w:p>
          <w:p w:rsidR="007E23EE" w:rsidRDefault="00C547A3">
            <w:pPr>
              <w:spacing w:line="560" w:lineRule="exact"/>
              <w:rPr>
                <w:rFonts w:ascii="仿宋_GB2312" w:eastAsia="仿宋_GB2312" w:hAnsi="新宋体"/>
              </w:rPr>
            </w:pPr>
            <w:r>
              <w:rPr>
                <w:rFonts w:ascii="仿宋_GB2312" w:eastAsia="仿宋_GB2312" w:hAnsi="新宋体" w:hint="eastAsia"/>
              </w:rPr>
              <w:t xml:space="preserve">        = </w:t>
            </w:r>
          </w:p>
          <w:p w:rsidR="007E23EE" w:rsidRDefault="00C547A3">
            <w:pPr>
              <w:spacing w:line="560" w:lineRule="exact"/>
              <w:ind w:firstLine="480"/>
              <w:rPr>
                <w:rFonts w:ascii="仿宋_GB2312" w:eastAsia="仿宋_GB2312" w:hAnsi="新宋体"/>
              </w:rPr>
            </w:pPr>
            <w:r>
              <w:rPr>
                <w:rFonts w:ascii="仿宋_GB2312" w:eastAsia="仿宋_GB2312" w:hAnsi="新宋体" w:hint="eastAsia"/>
              </w:rPr>
              <w:t>3、求出真实瓦斯浓度值(保留两位小数）：</w:t>
            </w:r>
          </w:p>
          <w:p w:rsidR="007E23EE" w:rsidRDefault="007E23EE">
            <w:pPr>
              <w:spacing w:line="560" w:lineRule="exact"/>
              <w:ind w:firstLine="480"/>
              <w:rPr>
                <w:rFonts w:ascii="仿宋_GB2312" w:eastAsia="仿宋_GB2312" w:hAnsi="新宋体"/>
              </w:rPr>
            </w:pPr>
          </w:p>
          <w:p w:rsidR="007E23EE" w:rsidRDefault="00C547A3">
            <w:pPr>
              <w:spacing w:line="560" w:lineRule="exact"/>
              <w:ind w:firstLine="480"/>
              <w:rPr>
                <w:rFonts w:ascii="仿宋_GB2312" w:eastAsia="仿宋_GB2312" w:hAnsi="新宋体"/>
              </w:rPr>
            </w:pPr>
            <w:r>
              <w:rPr>
                <w:rFonts w:ascii="仿宋_GB2312" w:eastAsia="仿宋_GB2312" w:hAnsi="新宋体" w:hint="eastAsia"/>
              </w:rPr>
              <w:t>4、求出混合气体浓度值（保留两位小数）：</w:t>
            </w:r>
          </w:p>
          <w:p w:rsidR="007E23EE" w:rsidRDefault="007E23EE">
            <w:pPr>
              <w:spacing w:line="560" w:lineRule="exact"/>
              <w:ind w:firstLine="480"/>
              <w:rPr>
                <w:rFonts w:ascii="仿宋_GB2312" w:eastAsia="仿宋_GB2312" w:hAnsi="新宋体"/>
              </w:rPr>
            </w:pPr>
          </w:p>
          <w:p w:rsidR="007E23EE" w:rsidRDefault="00C547A3">
            <w:pPr>
              <w:spacing w:line="560" w:lineRule="exact"/>
              <w:ind w:firstLine="480"/>
              <w:rPr>
                <w:rFonts w:ascii="仿宋_GB2312" w:eastAsia="仿宋_GB2312" w:hAnsi="新宋体"/>
              </w:rPr>
            </w:pPr>
            <w:r>
              <w:rPr>
                <w:rFonts w:ascii="仿宋_GB2312" w:eastAsia="仿宋_GB2312" w:hAnsi="新宋体" w:hint="eastAsia"/>
              </w:rPr>
              <w:t>5、求出真实二氧化碳浓度值（保留两位小数）：</w:t>
            </w:r>
          </w:p>
          <w:p w:rsidR="007E23EE" w:rsidRDefault="007E23EE">
            <w:pPr>
              <w:spacing w:line="560" w:lineRule="exact"/>
              <w:rPr>
                <w:rFonts w:ascii="仿宋_GB2312" w:eastAsia="仿宋_GB2312" w:hAnsi="新宋体"/>
              </w:rPr>
            </w:pPr>
          </w:p>
        </w:tc>
      </w:tr>
      <w:tr w:rsidR="007E23EE">
        <w:trPr>
          <w:trHeight w:val="1084"/>
        </w:trPr>
        <w:tc>
          <w:tcPr>
            <w:tcW w:w="8915" w:type="dxa"/>
            <w:vAlign w:val="center"/>
          </w:tcPr>
          <w:p w:rsidR="007E23EE" w:rsidRDefault="00C547A3">
            <w:pPr>
              <w:spacing w:line="600" w:lineRule="exact"/>
              <w:rPr>
                <w:rFonts w:ascii="仿宋_GB2312" w:eastAsia="仿宋_GB2312" w:hAnsi="新宋体"/>
              </w:rPr>
            </w:pPr>
            <w:r>
              <w:rPr>
                <w:rFonts w:ascii="仿宋_GB2312" w:eastAsia="仿宋_GB2312" w:hAnsi="新宋体" w:hint="eastAsia"/>
              </w:rPr>
              <w:t>操作时间：_______________</w:t>
            </w:r>
          </w:p>
          <w:p w:rsidR="007E23EE" w:rsidRDefault="00C547A3">
            <w:pPr>
              <w:spacing w:line="500" w:lineRule="exact"/>
              <w:ind w:firstLineChars="2250" w:firstLine="5400"/>
              <w:rPr>
                <w:rFonts w:ascii="仿宋_GB2312" w:eastAsia="仿宋_GB2312" w:hAnsi="新宋体"/>
              </w:rPr>
            </w:pPr>
            <w:r>
              <w:rPr>
                <w:rFonts w:ascii="仿宋_GB2312" w:eastAsia="仿宋_GB2312" w:hAnsi="新宋体" w:hint="eastAsia"/>
              </w:rPr>
              <w:t>得分：</w:t>
            </w:r>
          </w:p>
        </w:tc>
      </w:tr>
      <w:tr w:rsidR="007E23EE">
        <w:tc>
          <w:tcPr>
            <w:tcW w:w="8915" w:type="dxa"/>
            <w:vAlign w:val="center"/>
          </w:tcPr>
          <w:p w:rsidR="007E23EE" w:rsidRDefault="00C547A3">
            <w:pPr>
              <w:spacing w:line="500" w:lineRule="exact"/>
              <w:rPr>
                <w:rFonts w:ascii="仿宋_GB2312" w:eastAsia="仿宋_GB2312" w:hAnsi="新宋体"/>
              </w:rPr>
            </w:pPr>
            <w:r>
              <w:rPr>
                <w:rFonts w:ascii="仿宋_GB2312" w:eastAsia="仿宋_GB2312" w:hAnsi="新宋体" w:hint="eastAsia"/>
              </w:rPr>
              <w:t>评委(签名)：</w:t>
            </w:r>
          </w:p>
          <w:p w:rsidR="007E23EE" w:rsidRDefault="007E23EE">
            <w:pPr>
              <w:spacing w:line="500" w:lineRule="exact"/>
              <w:rPr>
                <w:rFonts w:ascii="仿宋_GB2312" w:eastAsia="仿宋_GB2312" w:hAnsi="新宋体"/>
              </w:rPr>
            </w:pPr>
          </w:p>
        </w:tc>
      </w:tr>
    </w:tbl>
    <w:p w:rsidR="007E23EE" w:rsidRDefault="00C547A3">
      <w:pPr>
        <w:snapToGrid w:val="0"/>
        <w:spacing w:line="560" w:lineRule="exact"/>
        <w:rPr>
          <w:rFonts w:ascii="黑体" w:eastAsia="黑体" w:hAnsi="黑体" w:cs="黑体"/>
          <w:b/>
          <w:sz w:val="30"/>
          <w:szCs w:val="30"/>
        </w:rPr>
      </w:pPr>
      <w:bookmarkStart w:id="11" w:name="bookmark46"/>
      <w:r>
        <w:rPr>
          <w:rFonts w:ascii="黑体" w:eastAsia="黑体" w:hAnsi="黑体" w:cs="黑体" w:hint="eastAsia"/>
          <w:b/>
          <w:sz w:val="30"/>
          <w:szCs w:val="30"/>
        </w:rPr>
        <w:lastRenderedPageBreak/>
        <w:t>十一、奖项设置</w:t>
      </w:r>
      <w:bookmarkEnd w:id="11"/>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本赛项奖项设团体奖，团体奖的设定为：一等奖占比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获奖选手的指导教师由组委会颁发优秀指导教师证书。</w:t>
      </w:r>
    </w:p>
    <w:p w:rsidR="007E23EE" w:rsidRDefault="00C547A3">
      <w:pPr>
        <w:snapToGrid w:val="0"/>
        <w:spacing w:line="560" w:lineRule="exact"/>
        <w:rPr>
          <w:rFonts w:ascii="黑体" w:eastAsia="黑体" w:hAnsi="黑体" w:cs="黑体"/>
          <w:b/>
          <w:sz w:val="30"/>
          <w:szCs w:val="30"/>
        </w:rPr>
      </w:pPr>
      <w:r>
        <w:rPr>
          <w:rFonts w:ascii="黑体" w:eastAsia="黑体" w:hAnsi="黑体" w:cs="黑体" w:hint="eastAsia"/>
          <w:b/>
          <w:sz w:val="30"/>
          <w:szCs w:val="30"/>
        </w:rPr>
        <w:t>十二、技术规范</w:t>
      </w:r>
    </w:p>
    <w:p w:rsidR="007E23EE" w:rsidRPr="006506B6" w:rsidRDefault="00C547A3">
      <w:pPr>
        <w:snapToGrid w:val="0"/>
        <w:spacing w:line="560" w:lineRule="exact"/>
        <w:ind w:firstLineChars="200" w:firstLine="600"/>
        <w:rPr>
          <w:rFonts w:ascii="Arial Narrow" w:eastAsia="仿宋_GB2312" w:hAnsi="Arial Narrow" w:cs="Arial"/>
          <w:sz w:val="30"/>
          <w:szCs w:val="30"/>
          <w:lang w:val="en-US"/>
        </w:rPr>
      </w:pPr>
      <w:r>
        <w:rPr>
          <w:rFonts w:ascii="宋体" w:hAnsi="宋体"/>
          <w:sz w:val="30"/>
          <w:szCs w:val="30"/>
        </w:rPr>
        <w:t xml:space="preserve">1. </w:t>
      </w:r>
      <w:r w:rsidRPr="006506B6">
        <w:rPr>
          <w:rFonts w:ascii="Arial Narrow" w:eastAsia="仿宋_GB2312" w:hAnsi="Arial Narrow" w:cs="Arial"/>
          <w:sz w:val="30"/>
          <w:szCs w:val="30"/>
          <w:lang w:val="en-US"/>
        </w:rPr>
        <w:t>本赛项技术规程（凡与</w:t>
      </w:r>
      <w:r w:rsidRPr="006506B6">
        <w:rPr>
          <w:rFonts w:ascii="Arial Narrow" w:eastAsia="仿宋_GB2312" w:hAnsi="Arial Narrow" w:cs="Arial" w:hint="eastAsia"/>
          <w:sz w:val="30"/>
          <w:szCs w:val="30"/>
          <w:lang w:val="en-US"/>
        </w:rPr>
        <w:t>上述</w:t>
      </w:r>
      <w:r w:rsidRPr="006506B6">
        <w:rPr>
          <w:rFonts w:ascii="Arial Narrow" w:eastAsia="仿宋_GB2312" w:hAnsi="Arial Narrow" w:cs="Arial"/>
          <w:sz w:val="30"/>
          <w:szCs w:val="30"/>
          <w:lang w:val="en-US"/>
        </w:rPr>
        <w:t>标准不一致的内容以赛项技术规程为准）。</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lang w:val="en-US"/>
        </w:rPr>
        <w:t>《煤矿安全规程》（</w:t>
      </w:r>
      <w:r>
        <w:rPr>
          <w:rFonts w:ascii="Arial Narrow" w:eastAsia="仿宋_GB2312" w:hAnsi="Arial Narrow" w:cs="Arial" w:hint="eastAsia"/>
          <w:sz w:val="30"/>
          <w:szCs w:val="30"/>
          <w:lang w:val="en-US"/>
        </w:rPr>
        <w:t>2016</w:t>
      </w:r>
      <w:r>
        <w:rPr>
          <w:rFonts w:ascii="Arial Narrow" w:eastAsia="仿宋_GB2312" w:hAnsi="Arial Narrow" w:cs="Arial" w:hint="eastAsia"/>
          <w:sz w:val="30"/>
          <w:szCs w:val="30"/>
          <w:lang w:val="en-US"/>
        </w:rPr>
        <w:t>版）</w:t>
      </w:r>
      <w:r>
        <w:rPr>
          <w:rFonts w:ascii="Arial Narrow" w:eastAsia="仿宋_GB2312" w:hAnsi="Arial Narrow" w:cs="Arial" w:hint="eastAsia"/>
          <w:sz w:val="30"/>
          <w:szCs w:val="30"/>
        </w:rPr>
        <w:t>。</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rPr>
        <w:t>3.</w:t>
      </w:r>
      <w:r>
        <w:rPr>
          <w:rFonts w:ascii="Arial Narrow" w:eastAsia="仿宋_GB2312" w:hAnsi="Arial Narrow" w:cs="Arial" w:hint="eastAsia"/>
          <w:sz w:val="30"/>
          <w:szCs w:val="30"/>
          <w:lang w:val="en-US"/>
        </w:rPr>
        <w:t>煤炭工业矿井检测监控系统装备配置标准</w:t>
      </w:r>
      <w:r>
        <w:rPr>
          <w:rFonts w:ascii="Arial Narrow" w:eastAsia="仿宋_GB2312" w:hAnsi="Arial Narrow" w:cs="Arial" w:hint="eastAsia"/>
          <w:sz w:val="30"/>
          <w:szCs w:val="30"/>
          <w:lang w:val="en-US"/>
        </w:rPr>
        <w:t>GB50581</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2010</w:t>
      </w:r>
      <w:r>
        <w:rPr>
          <w:rFonts w:ascii="Arial Narrow" w:eastAsia="仿宋_GB2312" w:hAnsi="Arial Narrow" w:cs="Arial" w:hint="eastAsia"/>
          <w:sz w:val="30"/>
          <w:szCs w:val="30"/>
          <w:lang w:val="en-US"/>
        </w:rPr>
        <w:t>。</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煤矿安全监控系统及检测仪器使用管理规范（</w:t>
      </w:r>
      <w:r>
        <w:rPr>
          <w:rFonts w:ascii="Arial Narrow" w:eastAsia="仿宋_GB2312" w:hAnsi="Arial Narrow" w:cs="Arial" w:hint="eastAsia"/>
          <w:sz w:val="30"/>
          <w:szCs w:val="30"/>
          <w:lang w:val="en-US"/>
        </w:rPr>
        <w:t>AQ1029</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2016</w:t>
      </w:r>
      <w:r>
        <w:rPr>
          <w:rFonts w:ascii="Arial Narrow" w:eastAsia="仿宋_GB2312" w:hAnsi="Arial Narrow" w:cs="Arial" w:hint="eastAsia"/>
          <w:sz w:val="30"/>
          <w:szCs w:val="30"/>
          <w:lang w:val="en-US"/>
        </w:rPr>
        <w:t>）。</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CAD</w:t>
      </w:r>
      <w:r>
        <w:rPr>
          <w:rFonts w:ascii="Arial Narrow" w:eastAsia="仿宋_GB2312" w:hAnsi="Arial Narrow" w:cs="Arial" w:hint="eastAsia"/>
          <w:sz w:val="30"/>
          <w:szCs w:val="30"/>
          <w:lang w:val="en-US"/>
        </w:rPr>
        <w:t>工程制图规程》</w:t>
      </w:r>
      <w:r>
        <w:rPr>
          <w:rFonts w:ascii="Arial Narrow" w:eastAsia="仿宋_GB2312" w:hAnsi="Arial Narrow" w:cs="Arial" w:hint="eastAsia"/>
          <w:sz w:val="30"/>
          <w:szCs w:val="30"/>
          <w:lang w:val="en-US"/>
        </w:rPr>
        <w:t>GB/T18229</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2000</w:t>
      </w:r>
      <w:r>
        <w:rPr>
          <w:rFonts w:ascii="Arial Narrow" w:eastAsia="仿宋_GB2312" w:hAnsi="Arial Narrow" w:cs="Arial" w:hint="eastAsia"/>
          <w:sz w:val="30"/>
          <w:szCs w:val="30"/>
          <w:lang w:val="en-US"/>
        </w:rPr>
        <w:t>。</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《防治煤与瓦斯突出规定》（</w:t>
      </w:r>
      <w:r>
        <w:rPr>
          <w:rFonts w:ascii="Arial Narrow" w:eastAsia="仿宋_GB2312" w:hAnsi="Arial Narrow" w:cs="Arial" w:hint="eastAsia"/>
          <w:sz w:val="30"/>
          <w:szCs w:val="30"/>
          <w:lang w:val="en-US"/>
        </w:rPr>
        <w:t>2013</w:t>
      </w:r>
      <w:r>
        <w:rPr>
          <w:rFonts w:ascii="Arial Narrow" w:eastAsia="仿宋_GB2312" w:hAnsi="Arial Narrow" w:cs="Arial" w:hint="eastAsia"/>
          <w:sz w:val="30"/>
          <w:szCs w:val="30"/>
          <w:lang w:val="en-US"/>
        </w:rPr>
        <w:t>版）</w:t>
      </w:r>
    </w:p>
    <w:p w:rsidR="007E23EE" w:rsidRDefault="00C547A3">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lang w:val="en-US"/>
        </w:rPr>
        <w:t>7</w:t>
      </w:r>
      <w:r>
        <w:rPr>
          <w:rFonts w:ascii="Arial Narrow" w:eastAsia="仿宋_GB2312" w:hAnsi="Arial Narrow" w:cs="Arial" w:hint="eastAsia"/>
          <w:sz w:val="30"/>
          <w:szCs w:val="30"/>
        </w:rPr>
        <w:t>.</w:t>
      </w:r>
      <w:r>
        <w:rPr>
          <w:rFonts w:ascii="Arial Narrow" w:eastAsia="仿宋_GB2312" w:hAnsi="Arial Narrow" w:cs="Arial" w:hint="eastAsia"/>
          <w:sz w:val="30"/>
          <w:szCs w:val="30"/>
        </w:rPr>
        <w:t>其它未尽事宜，将在赛前向各领队做详细说明。</w:t>
      </w:r>
      <w:bookmarkStart w:id="12" w:name="bookmark47"/>
    </w:p>
    <w:p w:rsidR="00F54CD0" w:rsidRDefault="00F54CD0">
      <w:pPr>
        <w:snapToGrid w:val="0"/>
        <w:spacing w:line="560" w:lineRule="exact"/>
        <w:ind w:firstLineChars="200" w:firstLine="600"/>
        <w:rPr>
          <w:rFonts w:ascii="Arial Narrow" w:eastAsia="仿宋_GB2312" w:hAnsi="Arial Narrow" w:cs="Arial"/>
          <w:sz w:val="30"/>
          <w:szCs w:val="30"/>
        </w:rPr>
      </w:pPr>
    </w:p>
    <w:p w:rsidR="007E23EE" w:rsidRDefault="00C547A3">
      <w:pPr>
        <w:snapToGrid w:val="0"/>
        <w:spacing w:line="560" w:lineRule="exact"/>
        <w:rPr>
          <w:rStyle w:val="MSGENFONTSTYLENAMETEMPLATEROLELEVELMSGENFONTSTYLENAMEBYROLEHEADING4"/>
          <w:rFonts w:ascii="Arial Narrow" w:eastAsia="仿宋_GB2312" w:hAnsi="Arial Narrow" w:cs="Arial"/>
          <w:sz w:val="30"/>
          <w:szCs w:val="30"/>
          <w:shd w:val="clear" w:color="auto" w:fill="auto"/>
        </w:rPr>
      </w:pPr>
      <w:r>
        <w:rPr>
          <w:rFonts w:ascii="黑体" w:eastAsia="黑体" w:hAnsi="黑体" w:cs="黑体" w:hint="eastAsia"/>
          <w:b/>
          <w:sz w:val="30"/>
          <w:szCs w:val="30"/>
        </w:rPr>
        <w:t>十三、建议使用的比赛器材、技术平台和场地要求</w:t>
      </w:r>
      <w:bookmarkEnd w:id="12"/>
    </w:p>
    <w:p w:rsidR="007E23EE" w:rsidRDefault="00C547A3">
      <w:pPr>
        <w:snapToGrid w:val="0"/>
        <w:spacing w:line="560" w:lineRule="exact"/>
        <w:ind w:firstLineChars="200" w:firstLine="600"/>
        <w:rPr>
          <w:rFonts w:ascii="Arial Narrow" w:eastAsia="仿宋_GB2312" w:hAnsi="Arial Narrow" w:cs="Arial"/>
          <w:sz w:val="30"/>
          <w:szCs w:val="30"/>
        </w:rPr>
      </w:pPr>
      <w:bookmarkStart w:id="13" w:name="bookmark48"/>
      <w:r>
        <w:rPr>
          <w:rFonts w:ascii="Arial Narrow" w:eastAsia="仿宋_GB2312" w:hAnsi="Arial Narrow" w:cs="Arial" w:hint="eastAsia"/>
          <w:sz w:val="30"/>
          <w:szCs w:val="30"/>
        </w:rPr>
        <w:t>（一）比赛使用设备</w:t>
      </w:r>
      <w:r>
        <w:rPr>
          <w:rFonts w:ascii="Arial Narrow" w:eastAsia="仿宋_GB2312" w:hAnsi="Arial Narrow" w:cs="Arial" w:hint="eastAsia"/>
          <w:sz w:val="30"/>
          <w:szCs w:val="30"/>
        </w:rPr>
        <w:t xml:space="preserve"> </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556"/>
        <w:gridCol w:w="1629"/>
        <w:gridCol w:w="3903"/>
      </w:tblGrid>
      <w:tr w:rsidR="007E23EE">
        <w:trPr>
          <w:trHeight w:val="431"/>
        </w:trPr>
        <w:tc>
          <w:tcPr>
            <w:tcW w:w="876" w:type="dxa"/>
            <w:vAlign w:val="center"/>
          </w:tcPr>
          <w:p w:rsidR="007E23EE" w:rsidRDefault="00C547A3">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序号</w:t>
            </w:r>
          </w:p>
        </w:tc>
        <w:tc>
          <w:tcPr>
            <w:tcW w:w="2556" w:type="dxa"/>
            <w:vAlign w:val="center"/>
          </w:tcPr>
          <w:p w:rsidR="007E23EE" w:rsidRDefault="00C547A3">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设备名称</w:t>
            </w:r>
          </w:p>
        </w:tc>
        <w:tc>
          <w:tcPr>
            <w:tcW w:w="1629" w:type="dxa"/>
            <w:vAlign w:val="center"/>
          </w:tcPr>
          <w:p w:rsidR="007E23EE" w:rsidRDefault="00C547A3">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规格</w:t>
            </w:r>
          </w:p>
        </w:tc>
        <w:tc>
          <w:tcPr>
            <w:tcW w:w="3903" w:type="dxa"/>
            <w:vAlign w:val="center"/>
          </w:tcPr>
          <w:p w:rsidR="007E23EE" w:rsidRDefault="00C547A3">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备注</w:t>
            </w:r>
          </w:p>
        </w:tc>
      </w:tr>
      <w:tr w:rsidR="007E23EE">
        <w:trPr>
          <w:trHeight w:val="798"/>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1</w:t>
            </w:r>
          </w:p>
        </w:tc>
        <w:tc>
          <w:tcPr>
            <w:tcW w:w="255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分站</w:t>
            </w:r>
          </w:p>
        </w:tc>
        <w:tc>
          <w:tcPr>
            <w:tcW w:w="1629"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KJ90-F8（D）矿用本安型</w:t>
            </w:r>
          </w:p>
        </w:tc>
        <w:tc>
          <w:tcPr>
            <w:tcW w:w="3903" w:type="dxa"/>
            <w:vAlign w:val="center"/>
          </w:tcPr>
          <w:p w:rsidR="007E23EE" w:rsidRDefault="007E23EE">
            <w:pPr>
              <w:spacing w:after="160"/>
              <w:jc w:val="center"/>
              <w:rPr>
                <w:rFonts w:ascii="仿宋_GB2312" w:eastAsia="仿宋_GB2312" w:hAnsi="宋体"/>
                <w:lang w:val="en-US"/>
              </w:rPr>
            </w:pPr>
          </w:p>
        </w:tc>
      </w:tr>
      <w:tr w:rsidR="007E23EE">
        <w:trPr>
          <w:trHeight w:val="346"/>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2</w:t>
            </w:r>
          </w:p>
        </w:tc>
        <w:tc>
          <w:tcPr>
            <w:tcW w:w="255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传感器</w:t>
            </w:r>
          </w:p>
        </w:tc>
        <w:tc>
          <w:tcPr>
            <w:tcW w:w="1629"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KG9001C</w:t>
            </w:r>
          </w:p>
        </w:tc>
        <w:tc>
          <w:tcPr>
            <w:tcW w:w="3903" w:type="dxa"/>
            <w:vAlign w:val="center"/>
          </w:tcPr>
          <w:p w:rsidR="007E23EE" w:rsidRDefault="007E23EE">
            <w:pPr>
              <w:spacing w:after="160"/>
              <w:jc w:val="center"/>
              <w:rPr>
                <w:rFonts w:ascii="仿宋_GB2312" w:eastAsia="仿宋_GB2312" w:hAnsi="宋体"/>
                <w:lang w:val="en-US"/>
              </w:rPr>
            </w:pPr>
          </w:p>
        </w:tc>
      </w:tr>
      <w:tr w:rsidR="007E23EE">
        <w:trPr>
          <w:trHeight w:val="431"/>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3</w:t>
            </w:r>
          </w:p>
        </w:tc>
        <w:tc>
          <w:tcPr>
            <w:tcW w:w="255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笔记本电脑</w:t>
            </w:r>
          </w:p>
        </w:tc>
        <w:tc>
          <w:tcPr>
            <w:tcW w:w="1629"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i7-7500U 4G 1TB 2G独显</w:t>
            </w:r>
          </w:p>
        </w:tc>
        <w:tc>
          <w:tcPr>
            <w:tcW w:w="3903" w:type="dxa"/>
            <w:vAlign w:val="center"/>
          </w:tcPr>
          <w:p w:rsidR="007E23EE" w:rsidRDefault="007E23EE">
            <w:pPr>
              <w:spacing w:after="160"/>
              <w:jc w:val="center"/>
              <w:rPr>
                <w:rFonts w:ascii="仿宋_GB2312" w:eastAsia="仿宋_GB2312" w:hAnsi="宋体"/>
                <w:lang w:val="en-US"/>
              </w:rPr>
            </w:pPr>
          </w:p>
        </w:tc>
      </w:tr>
      <w:tr w:rsidR="007E23EE">
        <w:trPr>
          <w:trHeight w:val="448"/>
        </w:trPr>
        <w:tc>
          <w:tcPr>
            <w:tcW w:w="876" w:type="dxa"/>
            <w:vAlign w:val="center"/>
          </w:tcPr>
          <w:p w:rsidR="007E23EE" w:rsidRDefault="00C547A3">
            <w:pPr>
              <w:spacing w:after="160"/>
              <w:jc w:val="center"/>
              <w:rPr>
                <w:rFonts w:ascii="仿宋_GB2312" w:eastAsia="仿宋_GB2312" w:hAnsi="宋体"/>
              </w:rPr>
            </w:pPr>
            <w:r>
              <w:rPr>
                <w:rFonts w:ascii="仿宋_GB2312" w:eastAsia="仿宋_GB2312" w:hAnsi="宋体" w:hint="eastAsia"/>
                <w:lang w:val="en-US"/>
              </w:rPr>
              <w:t>4</w:t>
            </w:r>
          </w:p>
        </w:tc>
        <w:tc>
          <w:tcPr>
            <w:tcW w:w="2556"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光学瓦斯测定仪</w:t>
            </w:r>
          </w:p>
        </w:tc>
        <w:tc>
          <w:tcPr>
            <w:tcW w:w="1629"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CJG-10</w:t>
            </w:r>
          </w:p>
        </w:tc>
        <w:tc>
          <w:tcPr>
            <w:tcW w:w="3903" w:type="dxa"/>
            <w:vAlign w:val="center"/>
          </w:tcPr>
          <w:p w:rsidR="007E23EE" w:rsidRDefault="007E23EE">
            <w:pPr>
              <w:spacing w:after="160"/>
              <w:jc w:val="center"/>
              <w:rPr>
                <w:rFonts w:ascii="仿宋_GB2312" w:eastAsia="仿宋_GB2312" w:hAnsi="宋体"/>
              </w:rPr>
            </w:pPr>
          </w:p>
        </w:tc>
      </w:tr>
      <w:tr w:rsidR="007E23EE">
        <w:trPr>
          <w:trHeight w:val="448"/>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5</w:t>
            </w:r>
          </w:p>
        </w:tc>
        <w:tc>
          <w:tcPr>
            <w:tcW w:w="2556" w:type="dxa"/>
            <w:vAlign w:val="center"/>
          </w:tcPr>
          <w:p w:rsidR="007E23EE" w:rsidRDefault="00C547A3">
            <w:pPr>
              <w:spacing w:after="160"/>
              <w:jc w:val="center"/>
              <w:rPr>
                <w:rFonts w:ascii="仿宋_GB2312" w:eastAsia="仿宋_GB2312" w:hAnsi="宋体"/>
              </w:rPr>
            </w:pPr>
            <w:r>
              <w:rPr>
                <w:rFonts w:ascii="仿宋_GB2312" w:eastAsia="仿宋_GB2312" w:hAnsi="宋体" w:hint="eastAsia"/>
              </w:rPr>
              <w:t>精密气压计</w:t>
            </w:r>
          </w:p>
        </w:tc>
        <w:tc>
          <w:tcPr>
            <w:tcW w:w="1629"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CP02/20</w:t>
            </w:r>
          </w:p>
        </w:tc>
        <w:tc>
          <w:tcPr>
            <w:tcW w:w="3903" w:type="dxa"/>
            <w:vAlign w:val="center"/>
          </w:tcPr>
          <w:p w:rsidR="007E23EE" w:rsidRDefault="007E23EE">
            <w:pPr>
              <w:widowControl/>
              <w:jc w:val="center"/>
              <w:rPr>
                <w:rFonts w:ascii="仿宋_GB2312" w:eastAsia="仿宋_GB2312" w:hAnsi="宋体"/>
              </w:rPr>
            </w:pPr>
          </w:p>
        </w:tc>
      </w:tr>
      <w:tr w:rsidR="007E23EE">
        <w:trPr>
          <w:trHeight w:val="697"/>
        </w:trPr>
        <w:tc>
          <w:tcPr>
            <w:tcW w:w="876" w:type="dxa"/>
            <w:vAlign w:val="center"/>
          </w:tcPr>
          <w:p w:rsidR="007E23EE" w:rsidRDefault="00C547A3">
            <w:pPr>
              <w:spacing w:after="160"/>
              <w:jc w:val="center"/>
              <w:rPr>
                <w:rFonts w:ascii="仿宋_GB2312" w:eastAsia="仿宋_GB2312" w:hAnsi="宋体"/>
              </w:rPr>
            </w:pPr>
            <w:r>
              <w:rPr>
                <w:rFonts w:ascii="仿宋_GB2312" w:eastAsia="仿宋_GB2312" w:hAnsi="宋体" w:hint="eastAsia"/>
                <w:lang w:val="en-US"/>
              </w:rPr>
              <w:t>6</w:t>
            </w:r>
          </w:p>
        </w:tc>
        <w:tc>
          <w:tcPr>
            <w:tcW w:w="2556"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多种有害气体检测器</w:t>
            </w:r>
          </w:p>
        </w:tc>
        <w:tc>
          <w:tcPr>
            <w:tcW w:w="1629"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DQJ-50</w:t>
            </w:r>
          </w:p>
        </w:tc>
        <w:tc>
          <w:tcPr>
            <w:tcW w:w="3903" w:type="dxa"/>
            <w:vAlign w:val="center"/>
          </w:tcPr>
          <w:p w:rsidR="007E23EE" w:rsidRDefault="007E23EE">
            <w:pPr>
              <w:spacing w:after="160"/>
              <w:jc w:val="center"/>
              <w:rPr>
                <w:rFonts w:ascii="仿宋_GB2312" w:eastAsia="仿宋_GB2312" w:hAnsi="宋体"/>
              </w:rPr>
            </w:pPr>
          </w:p>
        </w:tc>
      </w:tr>
      <w:tr w:rsidR="007E23EE">
        <w:trPr>
          <w:trHeight w:val="697"/>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lastRenderedPageBreak/>
              <w:t>7</w:t>
            </w:r>
          </w:p>
        </w:tc>
        <w:tc>
          <w:tcPr>
            <w:tcW w:w="2556"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rPr>
              <w:t>压缩</w:t>
            </w:r>
            <w:r>
              <w:rPr>
                <w:rFonts w:ascii="仿宋_GB2312" w:eastAsia="仿宋_GB2312" w:hAnsi="宋体" w:hint="eastAsia"/>
                <w:lang w:eastAsia="en-US"/>
              </w:rPr>
              <w:t>氧自救器</w:t>
            </w:r>
          </w:p>
        </w:tc>
        <w:tc>
          <w:tcPr>
            <w:tcW w:w="1629" w:type="dxa"/>
            <w:vAlign w:val="center"/>
          </w:tcPr>
          <w:p w:rsidR="007E23EE" w:rsidRDefault="00C547A3">
            <w:pPr>
              <w:spacing w:after="160"/>
              <w:jc w:val="center"/>
              <w:rPr>
                <w:rFonts w:ascii="仿宋_GB2312" w:eastAsia="仿宋_GB2312" w:hAnsi="宋体"/>
              </w:rPr>
            </w:pPr>
            <w:r>
              <w:rPr>
                <w:rFonts w:ascii="仿宋_GB2312" w:eastAsia="仿宋_GB2312" w:hAnsi="宋体" w:hint="eastAsia"/>
                <w:lang w:eastAsia="en-US"/>
              </w:rPr>
              <w:t>Z</w:t>
            </w:r>
            <w:r>
              <w:rPr>
                <w:rFonts w:ascii="仿宋_GB2312" w:eastAsia="仿宋_GB2312" w:hAnsi="宋体" w:hint="eastAsia"/>
              </w:rPr>
              <w:t>YX45</w:t>
            </w:r>
          </w:p>
        </w:tc>
        <w:tc>
          <w:tcPr>
            <w:tcW w:w="3903" w:type="dxa"/>
            <w:vAlign w:val="center"/>
          </w:tcPr>
          <w:p w:rsidR="007E23EE" w:rsidRDefault="007E23EE">
            <w:pPr>
              <w:spacing w:after="160"/>
              <w:jc w:val="center"/>
              <w:rPr>
                <w:rFonts w:ascii="仿宋_GB2312" w:eastAsia="仿宋_GB2312" w:hAnsi="宋体"/>
              </w:rPr>
            </w:pPr>
          </w:p>
        </w:tc>
      </w:tr>
      <w:tr w:rsidR="007E23EE">
        <w:trPr>
          <w:trHeight w:val="713"/>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8</w:t>
            </w:r>
          </w:p>
        </w:tc>
        <w:tc>
          <w:tcPr>
            <w:tcW w:w="2556"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空盒气压计</w:t>
            </w:r>
          </w:p>
        </w:tc>
        <w:tc>
          <w:tcPr>
            <w:tcW w:w="1629"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DYM3型</w:t>
            </w:r>
          </w:p>
        </w:tc>
        <w:tc>
          <w:tcPr>
            <w:tcW w:w="3903" w:type="dxa"/>
            <w:vAlign w:val="center"/>
          </w:tcPr>
          <w:p w:rsidR="007E23EE" w:rsidRDefault="007E23EE">
            <w:pPr>
              <w:spacing w:after="160"/>
              <w:jc w:val="center"/>
              <w:rPr>
                <w:rFonts w:ascii="仿宋_GB2312" w:eastAsia="仿宋_GB2312" w:hAnsi="宋体"/>
              </w:rPr>
            </w:pPr>
          </w:p>
        </w:tc>
      </w:tr>
      <w:tr w:rsidR="007E23EE">
        <w:trPr>
          <w:trHeight w:val="680"/>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9</w:t>
            </w:r>
          </w:p>
        </w:tc>
        <w:tc>
          <w:tcPr>
            <w:tcW w:w="2556"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酒精温度计</w:t>
            </w:r>
          </w:p>
        </w:tc>
        <w:tc>
          <w:tcPr>
            <w:tcW w:w="1629"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量程0～60℃</w:t>
            </w:r>
          </w:p>
        </w:tc>
        <w:tc>
          <w:tcPr>
            <w:tcW w:w="3903" w:type="dxa"/>
            <w:vAlign w:val="center"/>
          </w:tcPr>
          <w:p w:rsidR="007E23EE" w:rsidRDefault="007E23EE">
            <w:pPr>
              <w:spacing w:after="160"/>
              <w:jc w:val="center"/>
              <w:rPr>
                <w:rFonts w:ascii="仿宋_GB2312" w:eastAsia="仿宋_GB2312" w:hAnsi="宋体"/>
                <w:lang w:eastAsia="en-US"/>
              </w:rPr>
            </w:pPr>
          </w:p>
        </w:tc>
      </w:tr>
      <w:tr w:rsidR="007E23EE">
        <w:trPr>
          <w:trHeight w:val="448"/>
        </w:trPr>
        <w:tc>
          <w:tcPr>
            <w:tcW w:w="876" w:type="dxa"/>
            <w:vAlign w:val="center"/>
          </w:tcPr>
          <w:p w:rsidR="007E23EE" w:rsidRDefault="00C547A3">
            <w:pPr>
              <w:spacing w:after="160"/>
              <w:jc w:val="center"/>
              <w:rPr>
                <w:rFonts w:ascii="仿宋_GB2312" w:eastAsia="仿宋_GB2312" w:hAnsi="宋体"/>
                <w:lang w:val="en-US"/>
              </w:rPr>
            </w:pPr>
            <w:r>
              <w:rPr>
                <w:rFonts w:ascii="仿宋_GB2312" w:eastAsia="仿宋_GB2312" w:hAnsi="宋体" w:hint="eastAsia"/>
                <w:lang w:val="en-US"/>
              </w:rPr>
              <w:t>10</w:t>
            </w:r>
          </w:p>
        </w:tc>
        <w:tc>
          <w:tcPr>
            <w:tcW w:w="2556"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rPr>
              <w:t>电子</w:t>
            </w:r>
            <w:r>
              <w:rPr>
                <w:rFonts w:ascii="仿宋_GB2312" w:eastAsia="仿宋_GB2312" w:hAnsi="宋体" w:hint="eastAsia"/>
                <w:lang w:eastAsia="en-US"/>
              </w:rPr>
              <w:t>风速表</w:t>
            </w:r>
          </w:p>
        </w:tc>
        <w:tc>
          <w:tcPr>
            <w:tcW w:w="1629" w:type="dxa"/>
            <w:vAlign w:val="center"/>
          </w:tcPr>
          <w:p w:rsidR="007E23EE" w:rsidRDefault="00C547A3">
            <w:pPr>
              <w:spacing w:after="160"/>
              <w:jc w:val="center"/>
              <w:rPr>
                <w:rFonts w:ascii="仿宋_GB2312" w:eastAsia="仿宋_GB2312" w:hAnsi="宋体"/>
                <w:lang w:eastAsia="en-US"/>
              </w:rPr>
            </w:pPr>
            <w:r>
              <w:rPr>
                <w:rFonts w:ascii="仿宋_GB2312" w:eastAsia="仿宋_GB2312" w:hAnsi="宋体" w:hint="eastAsia"/>
                <w:lang w:eastAsia="en-US"/>
              </w:rPr>
              <w:t>CFJ25</w:t>
            </w:r>
          </w:p>
        </w:tc>
        <w:tc>
          <w:tcPr>
            <w:tcW w:w="3903" w:type="dxa"/>
            <w:vAlign w:val="center"/>
          </w:tcPr>
          <w:p w:rsidR="007E23EE" w:rsidRDefault="007E23EE">
            <w:pPr>
              <w:spacing w:after="160"/>
              <w:jc w:val="center"/>
              <w:rPr>
                <w:rFonts w:ascii="仿宋_GB2312" w:eastAsia="仿宋_GB2312" w:hAnsi="宋体"/>
              </w:rPr>
            </w:pPr>
          </w:p>
        </w:tc>
      </w:tr>
      <w:tr w:rsidR="007E23EE">
        <w:trPr>
          <w:trHeight w:val="448"/>
        </w:trPr>
        <w:tc>
          <w:tcPr>
            <w:tcW w:w="876" w:type="dxa"/>
            <w:vAlign w:val="center"/>
          </w:tcPr>
          <w:p w:rsidR="007E23EE" w:rsidRDefault="00C547A3">
            <w:pPr>
              <w:jc w:val="center"/>
              <w:rPr>
                <w:rFonts w:ascii="仿宋_GB2312" w:eastAsia="仿宋_GB2312" w:hAnsi="宋体"/>
                <w:lang w:val="en-US"/>
              </w:rPr>
            </w:pPr>
            <w:r>
              <w:rPr>
                <w:rFonts w:ascii="仿宋_GB2312" w:eastAsia="仿宋_GB2312" w:hAnsi="仿宋_GB2312" w:hint="eastAsia"/>
                <w:lang w:val="en-US"/>
              </w:rPr>
              <w:t>11</w:t>
            </w:r>
          </w:p>
        </w:tc>
        <w:tc>
          <w:tcPr>
            <w:tcW w:w="2556" w:type="dxa"/>
            <w:vAlign w:val="center"/>
          </w:tcPr>
          <w:p w:rsidR="007E23EE" w:rsidRDefault="00C547A3">
            <w:pPr>
              <w:jc w:val="center"/>
              <w:rPr>
                <w:rFonts w:ascii="仿宋_GB2312" w:eastAsia="仿宋_GB2312" w:hAnsi="宋体"/>
              </w:rPr>
            </w:pPr>
            <w:r>
              <w:rPr>
                <w:rFonts w:ascii="仿宋_GB2312" w:eastAsia="仿宋_GB2312" w:hAnsi="仿宋_GB2312" w:hint="eastAsia"/>
              </w:rPr>
              <w:t>瓦斯标气</w:t>
            </w:r>
          </w:p>
        </w:tc>
        <w:tc>
          <w:tcPr>
            <w:tcW w:w="1629" w:type="dxa"/>
          </w:tcPr>
          <w:p w:rsidR="007E23EE" w:rsidRDefault="00C547A3">
            <w:pPr>
              <w:jc w:val="center"/>
              <w:rPr>
                <w:rFonts w:ascii="仿宋_GB2312" w:eastAsia="仿宋_GB2312" w:hAnsi="宋体"/>
                <w:lang w:val="en-US"/>
              </w:rPr>
            </w:pPr>
            <w:r>
              <w:rPr>
                <w:rFonts w:ascii="仿宋_GB2312" w:eastAsia="仿宋_GB2312" w:hAnsi="宋体" w:hint="eastAsia"/>
                <w:lang w:val="en-US"/>
              </w:rPr>
              <w:t>5%以内</w:t>
            </w:r>
          </w:p>
        </w:tc>
        <w:tc>
          <w:tcPr>
            <w:tcW w:w="3903" w:type="dxa"/>
            <w:vAlign w:val="center"/>
          </w:tcPr>
          <w:p w:rsidR="007E23EE" w:rsidRDefault="007E23EE">
            <w:pPr>
              <w:jc w:val="center"/>
              <w:rPr>
                <w:rFonts w:ascii="仿宋_GB2312" w:eastAsia="仿宋_GB2312" w:hAnsi="宋体"/>
              </w:rPr>
            </w:pPr>
          </w:p>
        </w:tc>
      </w:tr>
      <w:tr w:rsidR="007E23EE">
        <w:trPr>
          <w:trHeight w:val="448"/>
        </w:trPr>
        <w:tc>
          <w:tcPr>
            <w:tcW w:w="876"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12</w:t>
            </w:r>
          </w:p>
        </w:tc>
        <w:tc>
          <w:tcPr>
            <w:tcW w:w="2556"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二氧化碳标气</w:t>
            </w:r>
          </w:p>
        </w:tc>
        <w:tc>
          <w:tcPr>
            <w:tcW w:w="1629" w:type="dxa"/>
          </w:tcPr>
          <w:p w:rsidR="007E23EE" w:rsidRDefault="00C547A3">
            <w:pPr>
              <w:jc w:val="center"/>
              <w:rPr>
                <w:rFonts w:ascii="仿宋_GB2312" w:eastAsia="仿宋_GB2312" w:hAnsi="宋体"/>
                <w:lang w:val="en-US"/>
              </w:rPr>
            </w:pPr>
            <w:r>
              <w:rPr>
                <w:rFonts w:ascii="仿宋_GB2312" w:eastAsia="仿宋_GB2312" w:hAnsi="宋体" w:hint="eastAsia"/>
                <w:lang w:val="en-US"/>
              </w:rPr>
              <w:t>2%以内</w:t>
            </w:r>
          </w:p>
        </w:tc>
        <w:tc>
          <w:tcPr>
            <w:tcW w:w="3903" w:type="dxa"/>
            <w:vAlign w:val="center"/>
          </w:tcPr>
          <w:p w:rsidR="007E23EE" w:rsidRDefault="007E23EE">
            <w:pPr>
              <w:jc w:val="center"/>
              <w:rPr>
                <w:rFonts w:ascii="仿宋_GB2312" w:eastAsia="仿宋_GB2312" w:hAnsi="仿宋_GB2312"/>
              </w:rPr>
            </w:pPr>
          </w:p>
        </w:tc>
      </w:tr>
    </w:tbl>
    <w:p w:rsidR="007E23EE" w:rsidRDefault="007E23EE">
      <w:pPr>
        <w:spacing w:line="360" w:lineRule="auto"/>
        <w:ind w:firstLineChars="200" w:firstLine="520"/>
        <w:rPr>
          <w:rFonts w:ascii="仿宋_GB2312" w:eastAsia="仿宋_GB2312" w:hAnsi="仿宋_GB2312"/>
          <w:bCs/>
          <w:sz w:val="26"/>
          <w:szCs w:val="26"/>
        </w:rPr>
      </w:pPr>
    </w:p>
    <w:p w:rsidR="007E23EE" w:rsidRDefault="00C547A3" w:rsidP="00F54CD0">
      <w:pPr>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（二）瓦斯检测工所配备工具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40"/>
        <w:gridCol w:w="1440"/>
        <w:gridCol w:w="1080"/>
        <w:gridCol w:w="1260"/>
        <w:gridCol w:w="2199"/>
      </w:tblGrid>
      <w:tr w:rsidR="007E23EE" w:rsidTr="00F54CD0">
        <w:trPr>
          <w:trHeight w:val="485"/>
        </w:trPr>
        <w:tc>
          <w:tcPr>
            <w:tcW w:w="720" w:type="dxa"/>
            <w:vAlign w:val="center"/>
          </w:tcPr>
          <w:p w:rsidR="007E23EE" w:rsidRDefault="00C547A3">
            <w:pPr>
              <w:spacing w:line="360" w:lineRule="auto"/>
              <w:jc w:val="center"/>
              <w:rPr>
                <w:rFonts w:ascii="仿宋_GB2312" w:eastAsia="仿宋_GB2312" w:hAnsi="仿宋_GB2312"/>
                <w:b/>
                <w:bCs/>
              </w:rPr>
            </w:pPr>
            <w:r>
              <w:rPr>
                <w:rFonts w:ascii="仿宋_GB2312" w:eastAsia="仿宋_GB2312" w:hAnsi="仿宋_GB2312" w:hint="eastAsia"/>
                <w:b/>
                <w:bCs/>
              </w:rPr>
              <w:t>序号</w:t>
            </w:r>
          </w:p>
        </w:tc>
        <w:tc>
          <w:tcPr>
            <w:tcW w:w="2340" w:type="dxa"/>
            <w:vAlign w:val="center"/>
          </w:tcPr>
          <w:p w:rsidR="007E23EE" w:rsidRDefault="00C547A3">
            <w:pPr>
              <w:spacing w:line="360" w:lineRule="auto"/>
              <w:jc w:val="center"/>
              <w:rPr>
                <w:rFonts w:ascii="仿宋_GB2312" w:eastAsia="仿宋_GB2312" w:hAnsi="仿宋_GB2312"/>
                <w:b/>
                <w:bCs/>
              </w:rPr>
            </w:pPr>
            <w:r>
              <w:rPr>
                <w:rFonts w:ascii="仿宋_GB2312" w:eastAsia="仿宋_GB2312" w:hAnsi="仿宋_GB2312" w:hint="eastAsia"/>
                <w:b/>
                <w:bCs/>
              </w:rPr>
              <w:t>材料工具</w:t>
            </w:r>
          </w:p>
        </w:tc>
        <w:tc>
          <w:tcPr>
            <w:tcW w:w="1440" w:type="dxa"/>
          </w:tcPr>
          <w:p w:rsidR="007E23EE" w:rsidRDefault="00C547A3">
            <w:pPr>
              <w:spacing w:line="360" w:lineRule="auto"/>
              <w:jc w:val="center"/>
              <w:rPr>
                <w:rFonts w:ascii="仿宋_GB2312" w:eastAsia="仿宋_GB2312" w:hAnsi="仿宋_GB2312"/>
                <w:b/>
                <w:bCs/>
              </w:rPr>
            </w:pPr>
            <w:r>
              <w:rPr>
                <w:rFonts w:ascii="仿宋_GB2312" w:eastAsia="仿宋_GB2312" w:hAnsi="仿宋_GB2312" w:hint="eastAsia"/>
                <w:b/>
                <w:bCs/>
              </w:rPr>
              <w:t>型号</w:t>
            </w:r>
          </w:p>
        </w:tc>
        <w:tc>
          <w:tcPr>
            <w:tcW w:w="1080" w:type="dxa"/>
            <w:vAlign w:val="center"/>
          </w:tcPr>
          <w:p w:rsidR="007E23EE" w:rsidRDefault="00C547A3">
            <w:pPr>
              <w:spacing w:line="360" w:lineRule="auto"/>
              <w:jc w:val="center"/>
              <w:rPr>
                <w:rFonts w:ascii="仿宋_GB2312" w:eastAsia="仿宋_GB2312" w:hAnsi="仿宋_GB2312"/>
                <w:b/>
                <w:bCs/>
              </w:rPr>
            </w:pPr>
            <w:r>
              <w:rPr>
                <w:rFonts w:ascii="仿宋_GB2312" w:eastAsia="仿宋_GB2312" w:hAnsi="仿宋_GB2312" w:hint="eastAsia"/>
                <w:b/>
                <w:bCs/>
              </w:rPr>
              <w:t>单位</w:t>
            </w:r>
          </w:p>
        </w:tc>
        <w:tc>
          <w:tcPr>
            <w:tcW w:w="1260" w:type="dxa"/>
            <w:vAlign w:val="center"/>
          </w:tcPr>
          <w:p w:rsidR="007E23EE" w:rsidRDefault="00C547A3">
            <w:pPr>
              <w:spacing w:line="360" w:lineRule="auto"/>
              <w:jc w:val="center"/>
              <w:rPr>
                <w:rFonts w:ascii="仿宋_GB2312" w:eastAsia="仿宋_GB2312" w:hAnsi="仿宋_GB2312"/>
                <w:b/>
                <w:bCs/>
              </w:rPr>
            </w:pPr>
            <w:r>
              <w:rPr>
                <w:rFonts w:ascii="仿宋_GB2312" w:eastAsia="仿宋_GB2312" w:hAnsi="仿宋_GB2312" w:hint="eastAsia"/>
                <w:b/>
                <w:bCs/>
              </w:rPr>
              <w:t>数量</w:t>
            </w:r>
          </w:p>
        </w:tc>
        <w:tc>
          <w:tcPr>
            <w:tcW w:w="2199" w:type="dxa"/>
            <w:vAlign w:val="center"/>
          </w:tcPr>
          <w:p w:rsidR="007E23EE" w:rsidRDefault="00C547A3">
            <w:pPr>
              <w:spacing w:line="360" w:lineRule="auto"/>
              <w:jc w:val="center"/>
              <w:rPr>
                <w:rFonts w:ascii="仿宋_GB2312" w:eastAsia="仿宋_GB2312" w:hAnsi="仿宋_GB2312"/>
                <w:b/>
                <w:bCs/>
              </w:rPr>
            </w:pPr>
            <w:r>
              <w:rPr>
                <w:rFonts w:ascii="仿宋_GB2312" w:eastAsia="仿宋_GB2312" w:hAnsi="仿宋_GB2312" w:hint="eastAsia"/>
                <w:b/>
                <w:bCs/>
              </w:rPr>
              <w:t>备注</w:t>
            </w:r>
          </w:p>
        </w:tc>
      </w:tr>
      <w:tr w:rsidR="007E23EE" w:rsidTr="00F54CD0">
        <w:trPr>
          <w:trHeight w:val="654"/>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光学瓦斯检定器</w:t>
            </w:r>
          </w:p>
        </w:tc>
        <w:tc>
          <w:tcPr>
            <w:tcW w:w="1440" w:type="dxa"/>
          </w:tcPr>
          <w:p w:rsidR="007E23EE" w:rsidRDefault="00C547A3">
            <w:pPr>
              <w:jc w:val="center"/>
              <w:rPr>
                <w:rFonts w:ascii="仿宋_GB2312" w:eastAsia="仿宋_GB2312" w:hAnsi="仿宋_GB2312"/>
              </w:rPr>
            </w:pPr>
            <w:r>
              <w:rPr>
                <w:rFonts w:ascii="仿宋_GB2312" w:eastAsia="仿宋_GB2312" w:hAnsi="仿宋_GB2312" w:hint="eastAsia"/>
              </w:rPr>
              <w:t>CJG-10(AQG-1)型</w:t>
            </w: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台</w:t>
            </w:r>
          </w:p>
        </w:tc>
        <w:tc>
          <w:tcPr>
            <w:tcW w:w="1260" w:type="dxa"/>
            <w:vAlign w:val="center"/>
          </w:tcPr>
          <w:p w:rsidR="007E23EE" w:rsidRDefault="007E23EE">
            <w:pPr>
              <w:jc w:val="center"/>
              <w:rPr>
                <w:rFonts w:ascii="仿宋_GB2312" w:eastAsia="仿宋_GB2312" w:hAnsi="仿宋_GB2312"/>
              </w:rPr>
            </w:pP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0-10%（合格1台，故障5台）</w:t>
            </w:r>
          </w:p>
        </w:tc>
      </w:tr>
      <w:tr w:rsidR="007E23EE" w:rsidTr="00F54CD0">
        <w:trPr>
          <w:trHeight w:val="427"/>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2</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温度计</w:t>
            </w:r>
          </w:p>
        </w:tc>
        <w:tc>
          <w:tcPr>
            <w:tcW w:w="1440" w:type="dxa"/>
          </w:tcPr>
          <w:p w:rsidR="007E23EE" w:rsidRDefault="00C547A3">
            <w:pPr>
              <w:jc w:val="center"/>
              <w:rPr>
                <w:rFonts w:ascii="仿宋_GB2312" w:eastAsia="仿宋_GB2312" w:hAnsi="仿宋_GB2312"/>
              </w:rPr>
            </w:pPr>
            <w:r>
              <w:rPr>
                <w:rFonts w:ascii="仿宋_GB2312" w:eastAsia="仿宋_GB2312" w:hAnsi="宋体" w:hint="eastAsia"/>
              </w:rPr>
              <w:t>量程0～60℃</w:t>
            </w: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支</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12</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65"/>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3</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空盒气压计</w:t>
            </w:r>
          </w:p>
        </w:tc>
        <w:tc>
          <w:tcPr>
            <w:tcW w:w="1440" w:type="dxa"/>
          </w:tcPr>
          <w:p w:rsidR="007E23EE" w:rsidRDefault="00C547A3">
            <w:pPr>
              <w:jc w:val="center"/>
              <w:rPr>
                <w:rFonts w:ascii="仿宋_GB2312" w:eastAsia="仿宋_GB2312" w:hAnsi="仿宋_GB2312"/>
              </w:rPr>
            </w:pPr>
            <w:r>
              <w:rPr>
                <w:rFonts w:ascii="仿宋_GB2312" w:eastAsia="仿宋_GB2312" w:hAnsi="宋体" w:hint="eastAsia"/>
              </w:rPr>
              <w:t>DYM3型</w:t>
            </w: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12</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65"/>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4</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宋体" w:hint="eastAsia"/>
              </w:rPr>
              <w:t>秒表</w:t>
            </w:r>
          </w:p>
        </w:tc>
        <w:tc>
          <w:tcPr>
            <w:tcW w:w="1440" w:type="dxa"/>
          </w:tcPr>
          <w:p w:rsidR="007E23EE" w:rsidRDefault="007E23EE">
            <w:pPr>
              <w:jc w:val="center"/>
              <w:rPr>
                <w:rFonts w:ascii="仿宋_GB2312" w:eastAsia="仿宋_GB2312" w:hAnsi="宋体"/>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65"/>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5</w:t>
            </w:r>
          </w:p>
        </w:tc>
        <w:tc>
          <w:tcPr>
            <w:tcW w:w="2340" w:type="dxa"/>
            <w:vAlign w:val="center"/>
          </w:tcPr>
          <w:p w:rsidR="007E23EE" w:rsidRDefault="00C547A3">
            <w:pPr>
              <w:jc w:val="center"/>
              <w:rPr>
                <w:rFonts w:ascii="仿宋_GB2312" w:eastAsia="仿宋_GB2312" w:hAnsi="宋体"/>
              </w:rPr>
            </w:pPr>
            <w:r>
              <w:rPr>
                <w:rFonts w:ascii="仿宋_GB2312" w:eastAsia="仿宋_GB2312" w:hAnsi="宋体" w:hint="eastAsia"/>
              </w:rPr>
              <w:t>机械式风速表</w:t>
            </w:r>
          </w:p>
        </w:tc>
        <w:tc>
          <w:tcPr>
            <w:tcW w:w="1440" w:type="dxa"/>
          </w:tcPr>
          <w:p w:rsidR="007E23EE" w:rsidRDefault="00C547A3">
            <w:pPr>
              <w:jc w:val="center"/>
              <w:rPr>
                <w:rFonts w:ascii="仿宋_GB2312" w:eastAsia="仿宋_GB2312" w:hAnsi="宋体"/>
              </w:rPr>
            </w:pPr>
            <w:r>
              <w:rPr>
                <w:rFonts w:ascii="仿宋_GB2312" w:eastAsia="仿宋_GB2312" w:hAnsi="宋体" w:hint="eastAsia"/>
              </w:rPr>
              <w:t>CFJ25</w:t>
            </w: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台</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699"/>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6</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硅胶</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7E23EE">
            <w:pPr>
              <w:jc w:val="center"/>
              <w:rPr>
                <w:rFonts w:ascii="仿宋_GB2312" w:eastAsia="仿宋_GB2312" w:hAnsi="仿宋_GB2312"/>
              </w:rPr>
            </w:pPr>
          </w:p>
        </w:tc>
        <w:tc>
          <w:tcPr>
            <w:tcW w:w="1260" w:type="dxa"/>
            <w:vAlign w:val="center"/>
          </w:tcPr>
          <w:p w:rsidR="007E23EE" w:rsidRDefault="007E23EE">
            <w:pPr>
              <w:jc w:val="center"/>
              <w:rPr>
                <w:rFonts w:ascii="仿宋_GB2312" w:eastAsia="仿宋_GB2312" w:hAnsi="仿宋_GB2312"/>
              </w:rPr>
            </w:pP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失效若干（1-2mm）</w:t>
            </w:r>
          </w:p>
          <w:p w:rsidR="007E23EE" w:rsidRDefault="00C547A3">
            <w:pPr>
              <w:jc w:val="center"/>
              <w:rPr>
                <w:rFonts w:ascii="仿宋_GB2312" w:eastAsia="仿宋_GB2312" w:hAnsi="仿宋_GB2312"/>
              </w:rPr>
            </w:pPr>
            <w:r>
              <w:rPr>
                <w:rFonts w:ascii="仿宋_GB2312" w:eastAsia="仿宋_GB2312" w:hAnsi="仿宋_GB2312" w:hint="eastAsia"/>
              </w:rPr>
              <w:t>完好若干（2-3mm）</w:t>
            </w:r>
          </w:p>
        </w:tc>
      </w:tr>
      <w:tr w:rsidR="007E23EE" w:rsidTr="00F54CD0">
        <w:trPr>
          <w:trHeight w:val="684"/>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7</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钠石灰</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7E23EE">
            <w:pPr>
              <w:jc w:val="center"/>
              <w:rPr>
                <w:rFonts w:ascii="仿宋_GB2312" w:eastAsia="仿宋_GB2312" w:hAnsi="仿宋_GB2312"/>
              </w:rPr>
            </w:pPr>
          </w:p>
        </w:tc>
        <w:tc>
          <w:tcPr>
            <w:tcW w:w="1260" w:type="dxa"/>
            <w:vAlign w:val="center"/>
          </w:tcPr>
          <w:p w:rsidR="007E23EE" w:rsidRDefault="007E23EE">
            <w:pPr>
              <w:jc w:val="center"/>
              <w:rPr>
                <w:rFonts w:ascii="仿宋_GB2312" w:eastAsia="仿宋_GB2312" w:hAnsi="仿宋_GB2312"/>
              </w:rPr>
            </w:pP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失效若干（1-3mm）</w:t>
            </w:r>
          </w:p>
          <w:p w:rsidR="007E23EE" w:rsidRDefault="00C547A3">
            <w:pPr>
              <w:jc w:val="center"/>
              <w:rPr>
                <w:rFonts w:ascii="仿宋_GB2312" w:eastAsia="仿宋_GB2312" w:hAnsi="仿宋_GB2312"/>
              </w:rPr>
            </w:pPr>
            <w:r>
              <w:rPr>
                <w:rFonts w:ascii="仿宋_GB2312" w:eastAsia="仿宋_GB2312" w:hAnsi="仿宋_GB2312" w:hint="eastAsia"/>
              </w:rPr>
              <w:t>完好若干（3-5mm）</w:t>
            </w:r>
          </w:p>
        </w:tc>
      </w:tr>
      <w:tr w:rsidR="007E23EE" w:rsidTr="00F54CD0">
        <w:trPr>
          <w:trHeight w:val="411"/>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8</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干电池</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节</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21"/>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9</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多种气体检测器</w:t>
            </w:r>
          </w:p>
        </w:tc>
        <w:tc>
          <w:tcPr>
            <w:tcW w:w="1440" w:type="dxa"/>
          </w:tcPr>
          <w:p w:rsidR="007E23EE" w:rsidRDefault="00C547A3">
            <w:pPr>
              <w:jc w:val="center"/>
              <w:rPr>
                <w:rFonts w:ascii="仿宋_GB2312" w:eastAsia="仿宋_GB2312" w:hAnsi="仿宋_GB2312"/>
              </w:rPr>
            </w:pPr>
            <w:r>
              <w:rPr>
                <w:rFonts w:ascii="仿宋_GB2312" w:eastAsia="仿宋_GB2312" w:hAnsi="仿宋_GB2312" w:hint="eastAsia"/>
              </w:rPr>
              <w:t>DQJ-50</w:t>
            </w: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80"/>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10</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检定管</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支</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、O</w:t>
            </w:r>
            <w:r>
              <w:rPr>
                <w:rFonts w:ascii="仿宋_GB2312" w:eastAsia="仿宋_GB2312" w:hAnsi="仿宋_GB2312" w:hint="eastAsia"/>
                <w:vertAlign w:val="subscript"/>
              </w:rPr>
              <w:t>2</w:t>
            </w:r>
          </w:p>
        </w:tc>
      </w:tr>
      <w:tr w:rsidR="007E23EE" w:rsidTr="00F54CD0">
        <w:trPr>
          <w:trHeight w:val="450"/>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11</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粉笔</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支</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06"/>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12</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有害气体记录表、圆珠笔</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本</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20</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06"/>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13</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工作服、腰带、安全帽</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套</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12</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65"/>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14</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矿灯、灯带</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各12</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21"/>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15</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矿  靴</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双</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12</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06"/>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16</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自救器</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若干</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06"/>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lastRenderedPageBreak/>
              <w:t>17</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瓦斯和二氧化碳混合气样（提供）</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瓶</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6</w:t>
            </w: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第三方若干</w:t>
            </w:r>
          </w:p>
        </w:tc>
      </w:tr>
      <w:tr w:rsidR="007E23EE" w:rsidTr="00F54CD0">
        <w:trPr>
          <w:trHeight w:val="470"/>
        </w:trPr>
        <w:tc>
          <w:tcPr>
            <w:tcW w:w="72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18</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瓦斯探棒</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12</w:t>
            </w:r>
          </w:p>
        </w:tc>
        <w:tc>
          <w:tcPr>
            <w:tcW w:w="2199" w:type="dxa"/>
            <w:vAlign w:val="center"/>
          </w:tcPr>
          <w:p w:rsidR="007E23EE" w:rsidRDefault="007E23EE">
            <w:pPr>
              <w:jc w:val="center"/>
              <w:rPr>
                <w:rFonts w:ascii="仿宋_GB2312" w:eastAsia="仿宋_GB2312" w:hAnsi="仿宋_GB2312"/>
              </w:rPr>
            </w:pPr>
          </w:p>
        </w:tc>
      </w:tr>
      <w:tr w:rsidR="007E23EE" w:rsidTr="00F54CD0">
        <w:trPr>
          <w:trHeight w:val="470"/>
        </w:trPr>
        <w:tc>
          <w:tcPr>
            <w:tcW w:w="72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19</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航空连接线</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10</w:t>
            </w: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第三方若干</w:t>
            </w:r>
          </w:p>
        </w:tc>
      </w:tr>
      <w:tr w:rsidR="007E23EE" w:rsidTr="00F54CD0">
        <w:trPr>
          <w:trHeight w:val="470"/>
        </w:trPr>
        <w:tc>
          <w:tcPr>
            <w:tcW w:w="72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20</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两通</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10</w:t>
            </w: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第三方若干</w:t>
            </w:r>
          </w:p>
        </w:tc>
      </w:tr>
      <w:tr w:rsidR="007E23EE" w:rsidTr="00F54CD0">
        <w:trPr>
          <w:trHeight w:val="470"/>
        </w:trPr>
        <w:tc>
          <w:tcPr>
            <w:tcW w:w="72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21</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三通</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10</w:t>
            </w: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第三方若干</w:t>
            </w:r>
          </w:p>
        </w:tc>
      </w:tr>
      <w:tr w:rsidR="007E23EE" w:rsidTr="00F54CD0">
        <w:trPr>
          <w:trHeight w:val="470"/>
        </w:trPr>
        <w:tc>
          <w:tcPr>
            <w:tcW w:w="72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22</w:t>
            </w:r>
          </w:p>
        </w:tc>
        <w:tc>
          <w:tcPr>
            <w:tcW w:w="234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电工工具</w:t>
            </w:r>
          </w:p>
        </w:tc>
        <w:tc>
          <w:tcPr>
            <w:tcW w:w="1440" w:type="dxa"/>
          </w:tcPr>
          <w:p w:rsidR="007E23EE" w:rsidRDefault="007E23EE">
            <w:pPr>
              <w:jc w:val="center"/>
              <w:rPr>
                <w:rFonts w:ascii="仿宋_GB2312" w:eastAsia="仿宋_GB2312" w:hAnsi="仿宋_GB2312"/>
              </w:rPr>
            </w:pPr>
          </w:p>
        </w:tc>
        <w:tc>
          <w:tcPr>
            <w:tcW w:w="1080"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套</w:t>
            </w:r>
          </w:p>
        </w:tc>
        <w:tc>
          <w:tcPr>
            <w:tcW w:w="1260" w:type="dxa"/>
            <w:vAlign w:val="center"/>
          </w:tcPr>
          <w:p w:rsidR="007E23EE" w:rsidRDefault="00C547A3">
            <w:pPr>
              <w:jc w:val="center"/>
              <w:rPr>
                <w:rFonts w:ascii="仿宋_GB2312" w:eastAsia="仿宋_GB2312" w:hAnsi="仿宋_GB2312"/>
                <w:lang w:val="en-US"/>
              </w:rPr>
            </w:pPr>
            <w:r>
              <w:rPr>
                <w:rFonts w:ascii="仿宋_GB2312" w:eastAsia="仿宋_GB2312" w:hAnsi="仿宋_GB2312" w:hint="eastAsia"/>
                <w:lang w:val="en-US"/>
              </w:rPr>
              <w:t>5</w:t>
            </w:r>
          </w:p>
        </w:tc>
        <w:tc>
          <w:tcPr>
            <w:tcW w:w="2199" w:type="dxa"/>
            <w:vAlign w:val="center"/>
          </w:tcPr>
          <w:p w:rsidR="007E23EE" w:rsidRDefault="00C547A3">
            <w:pPr>
              <w:jc w:val="center"/>
              <w:rPr>
                <w:rFonts w:ascii="仿宋_GB2312" w:eastAsia="仿宋_GB2312" w:hAnsi="仿宋_GB2312"/>
              </w:rPr>
            </w:pPr>
            <w:r>
              <w:rPr>
                <w:rFonts w:ascii="仿宋_GB2312" w:eastAsia="仿宋_GB2312" w:hAnsi="仿宋_GB2312" w:hint="eastAsia"/>
              </w:rPr>
              <w:t>第三方若干</w:t>
            </w:r>
          </w:p>
        </w:tc>
      </w:tr>
    </w:tbl>
    <w:p w:rsidR="007E23EE" w:rsidRDefault="00C547A3">
      <w:pPr>
        <w:spacing w:line="560" w:lineRule="exact"/>
        <w:ind w:firstLineChars="100" w:firstLine="300"/>
        <w:rPr>
          <w:rFonts w:ascii="Arial Narrow" w:eastAsia="仿宋_GB2312" w:hAnsi="Arial Narrow" w:cs="Arial"/>
          <w:sz w:val="30"/>
          <w:szCs w:val="30"/>
        </w:rPr>
      </w:pPr>
      <w:bookmarkStart w:id="14" w:name="bookmark51"/>
      <w:bookmarkEnd w:id="13"/>
      <w:r>
        <w:rPr>
          <w:rFonts w:ascii="Arial Narrow" w:eastAsia="仿宋_GB2312" w:hAnsi="Arial Narrow" w:cs="Arial" w:hint="eastAsia"/>
          <w:sz w:val="30"/>
          <w:szCs w:val="30"/>
        </w:rPr>
        <w:t>（三）场地要求</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光学瓦斯检定器选定及故障判断，分站和传感器的故障处理，实测瓦斯浓度、二氧化碳浓度及数据校正，自救器的佩戴、自救和互救，每个分项</w:t>
      </w:r>
      <w:r>
        <w:rPr>
          <w:rFonts w:ascii="Arial Narrow" w:eastAsia="仿宋_GB2312" w:hAnsi="Arial Narrow" w:cs="Arial" w:hint="eastAsia"/>
          <w:sz w:val="30"/>
          <w:szCs w:val="30"/>
        </w:rPr>
        <w:t>竞赛场地不能小于二十平方米，通风、采光良好。</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每个分项竞赛场地设有安全逃生标志。</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采掘工作面瓦斯瓦斯传感器和分站的安装和调校，模拟矿井通风系统瓦斯管理设置在模拟矿井，模拟矿井必须具有掘进工作面和综采工作面，巷道设置满足《煤矿安全》规程的要求。</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rPr>
        <w:t>采掘工作面瓦斯传感器的设置在赛项执委会指定的机房完成，赛项执委会提供安装有常用</w:t>
      </w:r>
      <w:r>
        <w:rPr>
          <w:rFonts w:ascii="Arial Narrow" w:eastAsia="仿宋_GB2312" w:hAnsi="Arial Narrow" w:cs="Arial" w:hint="eastAsia"/>
          <w:sz w:val="30"/>
          <w:szCs w:val="30"/>
          <w:lang w:val="en-US"/>
        </w:rPr>
        <w:t>CAD</w:t>
      </w:r>
      <w:r>
        <w:rPr>
          <w:rFonts w:ascii="Arial Narrow" w:eastAsia="仿宋_GB2312" w:hAnsi="Arial Narrow" w:cs="Arial" w:hint="eastAsia"/>
          <w:sz w:val="30"/>
          <w:szCs w:val="30"/>
          <w:lang w:val="en-US"/>
        </w:rPr>
        <w:t>绘图软件</w:t>
      </w:r>
      <w:r>
        <w:rPr>
          <w:rFonts w:ascii="Arial Narrow" w:eastAsia="仿宋_GB2312" w:hAnsi="Arial Narrow" w:cs="Arial" w:hint="eastAsia"/>
          <w:sz w:val="30"/>
          <w:szCs w:val="30"/>
        </w:rPr>
        <w:t>的计算机。</w:t>
      </w:r>
    </w:p>
    <w:p w:rsidR="007E23EE" w:rsidRDefault="00C547A3">
      <w:pPr>
        <w:snapToGrid w:val="0"/>
        <w:spacing w:line="560" w:lineRule="exact"/>
        <w:rPr>
          <w:rFonts w:ascii="黑体" w:eastAsia="黑体" w:hAnsi="黑体" w:cs="黑体"/>
          <w:b/>
          <w:sz w:val="30"/>
          <w:szCs w:val="30"/>
        </w:rPr>
      </w:pPr>
      <w:r>
        <w:rPr>
          <w:rFonts w:ascii="黑体" w:eastAsia="黑体" w:hAnsi="黑体" w:cs="黑体" w:hint="eastAsia"/>
          <w:b/>
          <w:sz w:val="30"/>
          <w:szCs w:val="30"/>
        </w:rPr>
        <w:t>十四、安全保障</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（一）选手在进行比赛时达到规定时间后，不管完成与否，必须立即停止，准备下一项目。</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（二）比赛过程中，选手必须遵守操作规程，按照规定操作顺序进行比赛，正确使用仪器仪表。不得野蛮操作，不得损坏仪器、仪表、设备，否则，一经发现立即责令其退出比赛。</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（三）搞好自主保安，比赛中选手不得出现自身伤害事故，凡出现自身伤害者从其总分中扣除</w:t>
      </w:r>
      <w:r>
        <w:rPr>
          <w:rFonts w:ascii="Arial Narrow" w:eastAsia="仿宋_GB2312" w:hAnsi="Arial Narrow" w:cs="Arial" w:hint="eastAsia"/>
          <w:sz w:val="30"/>
          <w:szCs w:val="30"/>
        </w:rPr>
        <w:t>20</w:t>
      </w:r>
      <w:r>
        <w:rPr>
          <w:rFonts w:ascii="Arial Narrow" w:eastAsia="仿宋_GB2312" w:hAnsi="Arial Narrow" w:cs="Arial" w:hint="eastAsia"/>
          <w:sz w:val="30"/>
          <w:szCs w:val="30"/>
        </w:rPr>
        <w:t>分。另外：每提前</w:t>
      </w:r>
      <w:r>
        <w:rPr>
          <w:rFonts w:ascii="Arial Narrow" w:eastAsia="仿宋_GB2312" w:hAnsi="Arial Narrow" w:cs="Arial" w:hint="eastAsia"/>
          <w:sz w:val="30"/>
          <w:szCs w:val="30"/>
        </w:rPr>
        <w:t>1</w:t>
      </w:r>
      <w:r>
        <w:rPr>
          <w:rFonts w:ascii="Arial Narrow" w:eastAsia="仿宋_GB2312" w:hAnsi="Arial Narrow" w:cs="Arial" w:hint="eastAsia"/>
          <w:sz w:val="30"/>
          <w:szCs w:val="30"/>
        </w:rPr>
        <w:t>分钟</w:t>
      </w:r>
      <w:r>
        <w:rPr>
          <w:rFonts w:ascii="Arial Narrow" w:eastAsia="仿宋_GB2312" w:hAnsi="Arial Narrow" w:cs="Arial" w:hint="eastAsia"/>
          <w:sz w:val="30"/>
          <w:szCs w:val="30"/>
        </w:rPr>
        <w:lastRenderedPageBreak/>
        <w:t>完成所有项目加</w:t>
      </w:r>
      <w:r>
        <w:rPr>
          <w:rFonts w:ascii="Arial Narrow" w:eastAsia="仿宋_GB2312" w:hAnsi="Arial Narrow" w:cs="Arial" w:hint="eastAsia"/>
          <w:sz w:val="30"/>
          <w:szCs w:val="30"/>
        </w:rPr>
        <w:t>1</w:t>
      </w:r>
      <w:r>
        <w:rPr>
          <w:rFonts w:ascii="Arial Narrow" w:eastAsia="仿宋_GB2312" w:hAnsi="Arial Narrow" w:cs="Arial" w:hint="eastAsia"/>
          <w:sz w:val="30"/>
          <w:szCs w:val="30"/>
        </w:rPr>
        <w:t>分，最多加</w:t>
      </w:r>
      <w:r>
        <w:rPr>
          <w:rFonts w:ascii="Arial Narrow" w:eastAsia="仿宋_GB2312" w:hAnsi="Arial Narrow" w:cs="Arial" w:hint="eastAsia"/>
          <w:sz w:val="30"/>
          <w:szCs w:val="30"/>
        </w:rPr>
        <w:t>5</w:t>
      </w:r>
      <w:r>
        <w:rPr>
          <w:rFonts w:ascii="Arial Narrow" w:eastAsia="仿宋_GB2312" w:hAnsi="Arial Narrow" w:cs="Arial" w:hint="eastAsia"/>
          <w:sz w:val="30"/>
          <w:szCs w:val="30"/>
        </w:rPr>
        <w:t>分。</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（四）项目开赛前应提醒选手注意操作安全，对于选手的违规操作或有可能引发人身伤害、设备损坏等事故的操作，应及时制止，保证竞赛安全、顺利进行。</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（五）应急处置措施</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每个竞赛场地必须配备两名医务人员。</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医务人员做好</w:t>
      </w:r>
      <w:r>
        <w:rPr>
          <w:rFonts w:ascii="Arial Narrow" w:eastAsia="仿宋_GB2312" w:hAnsi="Arial Narrow" w:cs="Arial" w:hint="eastAsia"/>
          <w:sz w:val="30"/>
          <w:szCs w:val="30"/>
        </w:rPr>
        <w:t>对晕倒地、意外伤害或患病学生进行检查救治，病情严重的第一时间送就近医院救治。应急办及时将情况报告组长。</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安排人员负责善后工作。</w:t>
      </w:r>
    </w:p>
    <w:p w:rsidR="007E23EE" w:rsidRDefault="00C547A3">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十五</w:t>
      </w:r>
      <w:bookmarkStart w:id="15" w:name="bookmark52"/>
      <w:bookmarkEnd w:id="14"/>
      <w:r>
        <w:rPr>
          <w:rFonts w:ascii="黑体" w:eastAsia="黑体" w:hAnsi="黑体" w:cs="黑体" w:hint="eastAsia"/>
          <w:b/>
          <w:sz w:val="30"/>
          <w:szCs w:val="30"/>
        </w:rPr>
        <w:t>、经费预算</w:t>
      </w:r>
      <w:bookmarkEnd w:id="15"/>
    </w:p>
    <w:p w:rsidR="007E23EE" w:rsidRDefault="00C547A3">
      <w:pPr>
        <w:snapToGrid w:val="0"/>
        <w:spacing w:line="560" w:lineRule="exact"/>
        <w:ind w:firstLineChars="100" w:firstLine="300"/>
        <w:rPr>
          <w:rFonts w:ascii="Arial Narrow" w:eastAsia="仿宋_GB2312" w:hAnsi="Arial Narrow" w:cs="Arial"/>
          <w:sz w:val="30"/>
          <w:szCs w:val="30"/>
        </w:rPr>
      </w:pPr>
      <w:bookmarkStart w:id="16" w:name="bookmark53"/>
      <w:r>
        <w:rPr>
          <w:rFonts w:ascii="Arial Narrow" w:eastAsia="仿宋_GB2312" w:hAnsi="Arial Narrow" w:cs="Arial" w:hint="eastAsia"/>
          <w:sz w:val="30"/>
          <w:szCs w:val="30"/>
        </w:rPr>
        <w:t>（一）经费来源</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赛区及承办校自筹</w:t>
      </w:r>
      <w:r>
        <w:rPr>
          <w:rFonts w:ascii="Arial Narrow" w:eastAsia="仿宋_GB2312" w:hAnsi="Arial Narrow" w:cs="Arial" w:hint="eastAsia"/>
          <w:sz w:val="30"/>
          <w:szCs w:val="30"/>
          <w:lang w:val="en-US"/>
        </w:rPr>
        <w:t>30</w:t>
      </w:r>
      <w:r>
        <w:rPr>
          <w:rFonts w:ascii="Arial Narrow" w:eastAsia="仿宋_GB2312" w:hAnsi="Arial Narrow" w:cs="Arial" w:hint="eastAsia"/>
          <w:sz w:val="30"/>
          <w:szCs w:val="30"/>
        </w:rPr>
        <w:t>万元。</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承办校自筹经费</w:t>
      </w:r>
      <w:r>
        <w:rPr>
          <w:rFonts w:ascii="Arial Narrow" w:eastAsia="仿宋_GB2312" w:hAnsi="Arial Narrow" w:cs="Arial" w:hint="eastAsia"/>
          <w:sz w:val="30"/>
          <w:szCs w:val="30"/>
          <w:lang w:val="en-US"/>
        </w:rPr>
        <w:t>118.5</w:t>
      </w:r>
      <w:r>
        <w:rPr>
          <w:rFonts w:ascii="Arial Narrow" w:eastAsia="仿宋_GB2312" w:hAnsi="Arial Narrow" w:cs="Arial" w:hint="eastAsia"/>
          <w:sz w:val="30"/>
          <w:szCs w:val="30"/>
          <w:lang w:val="en-US"/>
        </w:rPr>
        <w:t>万元</w:t>
      </w:r>
    </w:p>
    <w:p w:rsidR="007E23EE" w:rsidRDefault="00C547A3">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（二）开支预算</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印刷费（</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）：会议指南、赛事服务指南等资料打印费；</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咨询费</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26</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：赛项小组评审裁判、专家、志愿志、工作人员、场地布置工人、清洁、值班等劳务费；</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邮电费</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：证书及材料邮奇费；</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rPr>
        <w:t>差旅费</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赛前考察差旅费、接送相关工作人员差旅费；</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租赁费</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万元）：大赛期间租赁汽车和比赛服装费用；</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会议费</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：大赛说明会及大赛其间食宿费；</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lastRenderedPageBreak/>
        <w:t>7.</w:t>
      </w:r>
      <w:r>
        <w:rPr>
          <w:rFonts w:ascii="Arial Narrow" w:eastAsia="仿宋_GB2312" w:hAnsi="Arial Narrow" w:cs="Arial" w:hint="eastAsia"/>
          <w:sz w:val="30"/>
          <w:szCs w:val="30"/>
        </w:rPr>
        <w:t>专用材料费（</w:t>
      </w:r>
      <w:r>
        <w:rPr>
          <w:rFonts w:ascii="Arial Narrow" w:eastAsia="仿宋_GB2312" w:hAnsi="Arial Narrow" w:cs="Arial" w:hint="eastAsia"/>
          <w:sz w:val="30"/>
          <w:szCs w:val="30"/>
          <w:lang w:val="en-US"/>
        </w:rPr>
        <w:t>15</w:t>
      </w:r>
      <w:r>
        <w:rPr>
          <w:rFonts w:ascii="Arial Narrow" w:eastAsia="仿宋_GB2312" w:hAnsi="Arial Narrow" w:cs="Arial" w:hint="eastAsia"/>
          <w:sz w:val="30"/>
          <w:szCs w:val="30"/>
          <w:lang w:val="en-US"/>
        </w:rPr>
        <w:t>万</w:t>
      </w:r>
      <w:r>
        <w:rPr>
          <w:rFonts w:ascii="Arial Narrow" w:eastAsia="仿宋_GB2312" w:hAnsi="Arial Narrow" w:cs="Arial" w:hint="eastAsia"/>
          <w:sz w:val="30"/>
          <w:szCs w:val="30"/>
        </w:rPr>
        <w:t>元）：大赛竞赛耗材费；</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8.</w:t>
      </w:r>
      <w:r>
        <w:rPr>
          <w:rFonts w:ascii="Arial Narrow" w:eastAsia="仿宋_GB2312" w:hAnsi="Arial Narrow" w:cs="Arial" w:hint="eastAsia"/>
          <w:sz w:val="30"/>
          <w:szCs w:val="30"/>
        </w:rPr>
        <w:t>其他商品和服务支出</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30</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：广告制作及宣传、赛场布置、比赛服装等；</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9.</w:t>
      </w:r>
      <w:r>
        <w:rPr>
          <w:rFonts w:ascii="Arial Narrow" w:eastAsia="仿宋_GB2312" w:hAnsi="Arial Narrow" w:cs="Arial" w:hint="eastAsia"/>
          <w:sz w:val="30"/>
          <w:szCs w:val="30"/>
        </w:rPr>
        <w:t>专用设置购置费</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40</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：井下分站、传感器、瓦斯检查仪器、自救器、笔记本电脑等；</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rPr>
        <w:t>信息网络及软件购置更新（</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）：购买大赛打分系统、监控系统和</w:t>
      </w:r>
      <w:r>
        <w:rPr>
          <w:rFonts w:ascii="Arial Narrow" w:eastAsia="仿宋_GB2312" w:hAnsi="Arial Narrow" w:cs="Arial" w:hint="eastAsia"/>
          <w:sz w:val="30"/>
          <w:szCs w:val="30"/>
          <w:lang w:val="en-US"/>
        </w:rPr>
        <w:t>CAD</w:t>
      </w:r>
      <w:r>
        <w:rPr>
          <w:rFonts w:ascii="Arial Narrow" w:eastAsia="仿宋_GB2312" w:hAnsi="Arial Narrow" w:cs="Arial" w:hint="eastAsia"/>
          <w:sz w:val="30"/>
          <w:szCs w:val="30"/>
          <w:lang w:val="en-US"/>
        </w:rPr>
        <w:t>软件等</w:t>
      </w:r>
      <w:r>
        <w:rPr>
          <w:rFonts w:ascii="Arial Narrow" w:eastAsia="仿宋_GB2312" w:hAnsi="Arial Narrow" w:cs="Arial" w:hint="eastAsia"/>
          <w:sz w:val="30"/>
          <w:szCs w:val="30"/>
        </w:rPr>
        <w:t>；</w:t>
      </w:r>
    </w:p>
    <w:p w:rsidR="007E23EE" w:rsidRDefault="00C547A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11.</w:t>
      </w:r>
      <w:r>
        <w:rPr>
          <w:rFonts w:ascii="Arial Narrow" w:eastAsia="仿宋_GB2312" w:hAnsi="Arial Narrow" w:cs="Arial" w:hint="eastAsia"/>
          <w:sz w:val="30"/>
          <w:szCs w:val="30"/>
        </w:rPr>
        <w:t>其他费用（</w:t>
      </w:r>
      <w:r>
        <w:rPr>
          <w:rFonts w:ascii="Arial Narrow" w:eastAsia="仿宋_GB2312" w:hAnsi="Arial Narrow" w:cs="Arial" w:hint="eastAsia"/>
          <w:sz w:val="30"/>
          <w:szCs w:val="30"/>
          <w:lang w:val="en-US"/>
        </w:rPr>
        <w:t>8</w:t>
      </w:r>
      <w:r>
        <w:rPr>
          <w:rFonts w:ascii="Arial Narrow" w:eastAsia="仿宋_GB2312" w:hAnsi="Arial Narrow" w:cs="Arial" w:hint="eastAsia"/>
          <w:sz w:val="30"/>
          <w:szCs w:val="30"/>
          <w:lang w:val="en-US"/>
        </w:rPr>
        <w:t>万元</w:t>
      </w:r>
      <w:r>
        <w:rPr>
          <w:rFonts w:ascii="Arial Narrow" w:eastAsia="仿宋_GB2312" w:hAnsi="Arial Narrow" w:cs="Arial" w:hint="eastAsia"/>
          <w:sz w:val="30"/>
          <w:szCs w:val="30"/>
        </w:rPr>
        <w:t>）：：包括参赛选手生活用品购置、志愿者通讯费、服务人员用餐、专家食宿等费用。</w:t>
      </w:r>
    </w:p>
    <w:p w:rsidR="007E23EE" w:rsidRDefault="00C547A3">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十六、比赛组织与管理</w:t>
      </w:r>
      <w:bookmarkEnd w:id="16"/>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（一）组织机构</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教育部、天津市人民政府、国家发展改革委员会、科学技术部、工业和信息化部、国家民族事务委员会、民政部、财政部、人力资源和社会保障部、国土资源部、环境保护部、住房和城乡建设部、交通运输部、水利部、农业部、商务部、文化部、国家卫生与计划生育委员会、国务院国有资产监督管理委员会、国家安全生产监督管理总局、国家旅游局、国家粮食局、国家测绘地理信息局、中国民用航空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主办，由中国煤炭教育协会、全国煤炭职业教育教学指导委员会、煤炭工业职业技能鉴定指导中心承办，赛项组织机构</w:t>
      </w:r>
      <w:r>
        <w:rPr>
          <w:rFonts w:ascii="Arial Narrow" w:eastAsia="仿宋_GB2312" w:hAnsi="Arial Narrow" w:cs="Arial" w:hint="eastAsia"/>
          <w:sz w:val="30"/>
          <w:szCs w:val="30"/>
          <w:lang w:val="en-US"/>
        </w:rPr>
        <w:lastRenderedPageBreak/>
        <w:t>由赛项组委会、赛项执委会、专家组、监督与仲裁委员会等构成。</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赛项组委会由教育部（职成司）、中国煤炭工业协会、中国煤炭教育协会、全国煤炭职业教育教学指导委员会等单位组成；</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赛项执委会由中国煤炭教育协会、全国煤炭职业教育教学指导委员会等单位组成；</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赛项专家组由中国煤炭教育协会、全国煤炭职业教育教学指导委员会专家，煤矿企业专家和参赛院校专家组成，负责赛项整体设计，指导具体方案实施；</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赛项监督与仲裁委员会由教育部竞赛办、中国煤炭教育协会、煤炭工业职业技能鉴定指导中心、及参加协办的企业领导和参赛院校领队组成。</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（二）职责分工</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中国煤炭教育协会、全国煤炭职业教育教学指导委员会负责赛项申报、专家组选拔、竞赛规程制定、赛题设计、赛项平台开发、赛项经费预决算以及大赛主办组织等事项。</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协办院校负责竞赛场地、设备、设施及配套工具等准备工作，参赛选手、教师及裁判的接待工作，大赛赛务的组织工作和相关服务</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合作企业负责比赛所需设备及配套工具和相关设施的准备工作并提供现场技术支持。</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赛项监督与仲裁委员会负责比赛各项赛务组织的监督工作，比赛成绩的公示工作，争议申诉的仲裁工作，保证大赛公正、公平。</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中国煤炭教育协会、全国煤炭职业教育教学指导委员及协办</w:t>
      </w:r>
      <w:r>
        <w:rPr>
          <w:rFonts w:ascii="Arial Narrow" w:eastAsia="仿宋_GB2312" w:hAnsi="Arial Narrow" w:cs="Arial" w:hint="eastAsia"/>
          <w:sz w:val="30"/>
          <w:szCs w:val="30"/>
          <w:lang w:val="en-US"/>
        </w:rPr>
        <w:lastRenderedPageBreak/>
        <w:t>院校做好大赛的安全防范工作，和突发事件的处理工作。</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（三）制定安全防范措施</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由主办单位、承办单位以及协办单位领导组成大赛安全工作领导小组，明确安全工作责任分工，并指定由所在赛区相关负责人以及协办院校相关负责人专门负责大赛安全工作，制定《</w:t>
      </w:r>
      <w:r>
        <w:rPr>
          <w:rFonts w:ascii="Arial Narrow" w:eastAsia="仿宋_GB2312" w:hAnsi="Arial Narrow" w:cs="Arial" w:hint="eastAsia"/>
          <w:sz w:val="30"/>
          <w:szCs w:val="30"/>
          <w:lang w:val="en-US"/>
        </w:rPr>
        <w:t>2018</w:t>
      </w:r>
      <w:r>
        <w:rPr>
          <w:rFonts w:ascii="Arial Narrow" w:eastAsia="仿宋_GB2312" w:hAnsi="Arial Narrow" w:cs="Arial" w:hint="eastAsia"/>
          <w:sz w:val="30"/>
          <w:szCs w:val="30"/>
          <w:lang w:val="en-US"/>
        </w:rPr>
        <w:t>年全国职业院校煤矿安全技能大赛安全应急预案》，确保大赛有序、安全进行。</w:t>
      </w:r>
      <w:bookmarkStart w:id="17" w:name="bookmark54"/>
    </w:p>
    <w:p w:rsidR="007E23EE" w:rsidRDefault="00C547A3">
      <w:pPr>
        <w:snapToGrid w:val="0"/>
        <w:spacing w:line="560" w:lineRule="exact"/>
        <w:rPr>
          <w:rFonts w:ascii="Arial Narrow" w:eastAsia="仿宋_GB2312" w:hAnsi="Arial Narrow" w:cs="Arial"/>
          <w:sz w:val="30"/>
          <w:szCs w:val="30"/>
          <w:lang w:val="en-US"/>
        </w:rPr>
      </w:pPr>
      <w:r>
        <w:rPr>
          <w:rFonts w:ascii="黑体" w:eastAsia="黑体" w:hAnsi="黑体" w:cs="黑体" w:hint="eastAsia"/>
          <w:b/>
          <w:sz w:val="30"/>
          <w:szCs w:val="30"/>
        </w:rPr>
        <w:t>十七、教学资源转化建设方案</w:t>
      </w:r>
      <w:bookmarkEnd w:id="17"/>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充分利用职业技能大赛的展示交流平台，整理编辑竞赛成果，经过加工与开发，转化为教学资源，服务教学，成果共享。</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（一）出版赛项成果资料</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将比赛内容、比赛流程、技术纲要、评分标准等文字性资料编辑为《数字化矿山监测技术实训任务书与指导书》并公开出版。比赛录像资料经过编辑处理，用于教学的典型视频案例。</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（二）建设课程教学网络平台</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建设《数字化矿山监测技术》课程教学网络平台，建设赛项试题库、案例库、工具库、资料库、网络资源库及虚拟实训室，“电子书包”、“空中课堂”等对全国煤炭类高职院校开放，分享教学优质资源。</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（三）专业知识展示资料转化</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比赛中涉及到的专业知识，如行业新技术、新知识、新成果等，整理汇编成册，形成《数字化矿山监测技术知识汇编》</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套。</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（四）开发教学项目和任务教学</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将比赛设计的竞赛项目引入教学，作为项目教学与任务教学</w:t>
      </w:r>
      <w:r>
        <w:rPr>
          <w:rFonts w:ascii="Arial Narrow" w:eastAsia="仿宋_GB2312" w:hAnsi="Arial Narrow" w:cs="Arial" w:hint="eastAsia"/>
          <w:sz w:val="30"/>
          <w:szCs w:val="30"/>
          <w:lang w:val="en-US"/>
        </w:rPr>
        <w:lastRenderedPageBreak/>
        <w:t>案例，用于教学改革。</w:t>
      </w:r>
    </w:p>
    <w:p w:rsidR="007E23EE" w:rsidRDefault="00C547A3">
      <w:pPr>
        <w:snapToGrid w:val="0"/>
        <w:spacing w:line="560" w:lineRule="exact"/>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8060" w:type="dxa"/>
        <w:tblInd w:w="108" w:type="dxa"/>
        <w:tblLayout w:type="fixed"/>
        <w:tblLook w:val="04A0"/>
      </w:tblPr>
      <w:tblGrid>
        <w:gridCol w:w="1080"/>
        <w:gridCol w:w="4503"/>
        <w:gridCol w:w="2477"/>
      </w:tblGrid>
      <w:tr w:rsidR="007E23EE">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b/>
                <w:bCs/>
              </w:rPr>
            </w:pPr>
            <w:r>
              <w:rPr>
                <w:rFonts w:eastAsia="仿宋_GB2312"/>
                <w:b/>
                <w:bCs/>
              </w:rPr>
              <w:t>序号</w:t>
            </w:r>
          </w:p>
        </w:tc>
        <w:tc>
          <w:tcPr>
            <w:tcW w:w="4503" w:type="dxa"/>
            <w:tcBorders>
              <w:top w:val="single" w:sz="4" w:space="0" w:color="auto"/>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b/>
                <w:bCs/>
              </w:rPr>
            </w:pPr>
            <w:r>
              <w:rPr>
                <w:rFonts w:eastAsia="仿宋_GB2312"/>
                <w:b/>
                <w:bCs/>
              </w:rPr>
              <w:t>事项与内容</w:t>
            </w:r>
          </w:p>
        </w:tc>
        <w:tc>
          <w:tcPr>
            <w:tcW w:w="2477" w:type="dxa"/>
            <w:tcBorders>
              <w:top w:val="single" w:sz="4" w:space="0" w:color="auto"/>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b/>
                <w:bCs/>
              </w:rPr>
            </w:pPr>
            <w:r>
              <w:rPr>
                <w:rFonts w:eastAsia="仿宋_GB2312"/>
                <w:b/>
                <w:bCs/>
              </w:rPr>
              <w:t>完成日期</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1</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组建专家组</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7</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拟定竞赛方案</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8</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3</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进行赛项申报</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9</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4</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组织参赛院校讨论修订方案</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11</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5</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参加教育部赛项答辩</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12</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6</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组建大赛组委会、执委会、仲裁委员会等</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2</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7</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进行比赛场地和设备设施准备</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3</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8</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组织各院校报名</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3</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9</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组织裁判队伍</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4</w:t>
            </w:r>
            <w:r>
              <w:rPr>
                <w:rFonts w:eastAsia="仿宋_GB2312"/>
              </w:rPr>
              <w:t>月</w:t>
            </w:r>
          </w:p>
        </w:tc>
      </w:tr>
      <w:tr w:rsidR="007E23EE">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10</w:t>
            </w:r>
          </w:p>
        </w:tc>
        <w:tc>
          <w:tcPr>
            <w:tcW w:w="4503"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进行赛务准备工作</w:t>
            </w:r>
          </w:p>
        </w:tc>
        <w:tc>
          <w:tcPr>
            <w:tcW w:w="2477" w:type="dxa"/>
            <w:tcBorders>
              <w:top w:val="nil"/>
              <w:left w:val="nil"/>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5</w:t>
            </w:r>
            <w:r>
              <w:rPr>
                <w:rFonts w:eastAsia="仿宋_GB2312"/>
              </w:rPr>
              <w:t>月</w:t>
            </w:r>
          </w:p>
        </w:tc>
      </w:tr>
      <w:tr w:rsidR="007E23EE">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11</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组织比赛，上报比赛结果</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5</w:t>
            </w:r>
            <w:r>
              <w:rPr>
                <w:rFonts w:eastAsia="仿宋_GB2312"/>
              </w:rPr>
              <w:t>月</w:t>
            </w:r>
          </w:p>
        </w:tc>
      </w:tr>
      <w:tr w:rsidR="007E23EE">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lang w:val="en-US"/>
              </w:rPr>
            </w:pPr>
            <w:r>
              <w:rPr>
                <w:rFonts w:eastAsia="仿宋_GB2312" w:hint="eastAsia"/>
                <w:lang w:val="en-US"/>
              </w:rPr>
              <w:t>12</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hint="eastAsia"/>
              </w:rPr>
              <w:t>完成资源转化、接收检查</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E23EE" w:rsidRDefault="00C547A3">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hint="eastAsia"/>
                <w:lang w:val="en-US"/>
              </w:rPr>
              <w:t>6</w:t>
            </w:r>
            <w:r>
              <w:rPr>
                <w:rFonts w:eastAsia="仿宋_GB2312"/>
              </w:rPr>
              <w:t>月</w:t>
            </w:r>
          </w:p>
        </w:tc>
      </w:tr>
    </w:tbl>
    <w:p w:rsidR="007E23EE" w:rsidRDefault="007E23EE">
      <w:pPr>
        <w:ind w:firstLineChars="200" w:firstLine="40"/>
        <w:rPr>
          <w:rFonts w:eastAsia="仿宋_GB2312"/>
          <w:sz w:val="2"/>
          <w:szCs w:val="2"/>
        </w:rPr>
      </w:pPr>
    </w:p>
    <w:p w:rsidR="007E23EE" w:rsidRDefault="00C547A3">
      <w:pPr>
        <w:snapToGrid w:val="0"/>
        <w:spacing w:line="560" w:lineRule="exact"/>
        <w:rPr>
          <w:rFonts w:ascii="黑体" w:eastAsia="黑体" w:hAnsi="黑体" w:cs="黑体"/>
          <w:b/>
          <w:sz w:val="30"/>
          <w:szCs w:val="30"/>
        </w:rPr>
      </w:pPr>
      <w:bookmarkStart w:id="18" w:name="bookmark57"/>
      <w:r>
        <w:rPr>
          <w:rFonts w:ascii="黑体" w:eastAsia="黑体" w:hAnsi="黑体" w:cs="黑体" w:hint="eastAsia"/>
          <w:b/>
          <w:sz w:val="30"/>
          <w:szCs w:val="30"/>
        </w:rPr>
        <w:t>十九、裁判人员建议</w:t>
      </w:r>
    </w:p>
    <w:p w:rsidR="007E23EE" w:rsidRDefault="00C547A3">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按照《全国职业院校技能大赛专家和裁判工作管理办法》的有关要求，详细列出赛项所需现场裁判和评分裁判的具体要求。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7E23EE">
        <w:trPr>
          <w:trHeight w:val="454"/>
        </w:trPr>
        <w:tc>
          <w:tcPr>
            <w:tcW w:w="802" w:type="dxa"/>
            <w:tcBorders>
              <w:top w:val="single" w:sz="8" w:space="0" w:color="auto"/>
            </w:tcBorders>
            <w:vAlign w:val="center"/>
          </w:tcPr>
          <w:p w:rsidR="007E23EE" w:rsidRDefault="00C547A3">
            <w:pPr>
              <w:adjustRightInd w:val="0"/>
              <w:snapToGrid w:val="0"/>
              <w:jc w:val="center"/>
              <w:rPr>
                <w:rFonts w:ascii="仿宋_GB2312" w:eastAsia="仿宋_GB2312" w:hAnsi="仿宋" w:cs="Arial"/>
                <w:b/>
              </w:rPr>
            </w:pPr>
            <w:r>
              <w:rPr>
                <w:rFonts w:ascii="仿宋_GB2312" w:eastAsia="仿宋_GB2312" w:hAnsi="仿宋" w:cs="Arial"/>
                <w:b/>
              </w:rPr>
              <w:t>序号</w:t>
            </w:r>
          </w:p>
        </w:tc>
        <w:tc>
          <w:tcPr>
            <w:tcW w:w="1725" w:type="dxa"/>
            <w:tcBorders>
              <w:top w:val="single" w:sz="8" w:space="0" w:color="auto"/>
            </w:tcBorders>
            <w:vAlign w:val="center"/>
          </w:tcPr>
          <w:p w:rsidR="007E23EE" w:rsidRDefault="00C547A3">
            <w:pPr>
              <w:adjustRightInd w:val="0"/>
              <w:snapToGrid w:val="0"/>
              <w:jc w:val="center"/>
              <w:rPr>
                <w:rFonts w:ascii="仿宋_GB2312" w:eastAsia="仿宋_GB2312" w:hAnsi="仿宋" w:cs="Arial"/>
                <w:b/>
              </w:rPr>
            </w:pPr>
            <w:r>
              <w:rPr>
                <w:rFonts w:ascii="仿宋_GB2312" w:eastAsia="仿宋_GB2312" w:hAnsi="仿宋" w:cs="Arial"/>
                <w:b/>
              </w:rPr>
              <w:t>专业技术方向</w:t>
            </w:r>
          </w:p>
        </w:tc>
        <w:tc>
          <w:tcPr>
            <w:tcW w:w="1665" w:type="dxa"/>
            <w:tcBorders>
              <w:top w:val="single" w:sz="8" w:space="0" w:color="auto"/>
            </w:tcBorders>
            <w:vAlign w:val="center"/>
          </w:tcPr>
          <w:p w:rsidR="007E23EE" w:rsidRDefault="00C547A3">
            <w:pPr>
              <w:adjustRightInd w:val="0"/>
              <w:snapToGrid w:val="0"/>
              <w:jc w:val="center"/>
              <w:rPr>
                <w:rFonts w:ascii="仿宋_GB2312" w:eastAsia="仿宋_GB2312" w:hAnsi="仿宋" w:cs="Arial"/>
                <w:b/>
              </w:rPr>
            </w:pPr>
            <w:r>
              <w:rPr>
                <w:rFonts w:ascii="仿宋_GB2312" w:eastAsia="仿宋_GB2312" w:hAnsi="仿宋" w:cs="Arial"/>
                <w:b/>
              </w:rPr>
              <w:t>知识能力要求</w:t>
            </w:r>
          </w:p>
        </w:tc>
        <w:tc>
          <w:tcPr>
            <w:tcW w:w="1485" w:type="dxa"/>
            <w:tcBorders>
              <w:top w:val="single" w:sz="8" w:space="0" w:color="auto"/>
            </w:tcBorders>
            <w:vAlign w:val="center"/>
          </w:tcPr>
          <w:p w:rsidR="007E23EE" w:rsidRDefault="00C547A3">
            <w:pPr>
              <w:adjustRightInd w:val="0"/>
              <w:snapToGrid w:val="0"/>
              <w:jc w:val="center"/>
              <w:rPr>
                <w:rFonts w:ascii="仿宋_GB2312" w:eastAsia="仿宋_GB2312" w:hAnsi="仿宋" w:cs="Arial"/>
                <w:b/>
                <w:lang w:val="en-US"/>
              </w:rPr>
            </w:pPr>
            <w:r>
              <w:rPr>
                <w:rFonts w:ascii="仿宋_GB2312" w:eastAsia="仿宋_GB2312" w:hAnsi="仿宋" w:cs="Arial" w:hint="eastAsia"/>
                <w:b/>
                <w:lang w:val="en-US"/>
              </w:rPr>
              <w:t>执裁、教学、工作经历</w:t>
            </w:r>
          </w:p>
        </w:tc>
        <w:tc>
          <w:tcPr>
            <w:tcW w:w="2048" w:type="dxa"/>
            <w:tcBorders>
              <w:top w:val="single" w:sz="8" w:space="0" w:color="auto"/>
            </w:tcBorders>
            <w:vAlign w:val="center"/>
          </w:tcPr>
          <w:p w:rsidR="007E23EE" w:rsidRDefault="00C547A3">
            <w:pPr>
              <w:adjustRightInd w:val="0"/>
              <w:snapToGrid w:val="0"/>
              <w:jc w:val="center"/>
              <w:rPr>
                <w:rFonts w:ascii="仿宋_GB2312" w:eastAsia="仿宋_GB2312" w:hAnsi="仿宋" w:cs="Arial"/>
                <w:b/>
              </w:rPr>
            </w:pPr>
            <w:r>
              <w:rPr>
                <w:rFonts w:ascii="仿宋_GB2312" w:eastAsia="仿宋_GB2312" w:hAnsi="仿宋" w:cs="Arial"/>
                <w:b/>
              </w:rPr>
              <w:t>专业技术职称</w:t>
            </w:r>
          </w:p>
          <w:p w:rsidR="007E23EE" w:rsidRDefault="00C547A3">
            <w:pPr>
              <w:adjustRightInd w:val="0"/>
              <w:snapToGrid w:val="0"/>
              <w:jc w:val="center"/>
              <w:rPr>
                <w:rFonts w:ascii="仿宋_GB2312" w:eastAsia="仿宋_GB2312" w:hAnsi="仿宋" w:cs="Arial"/>
                <w:b/>
              </w:rPr>
            </w:pPr>
            <w:r>
              <w:rPr>
                <w:rFonts w:ascii="仿宋_GB2312" w:eastAsia="仿宋_GB2312" w:hAnsi="仿宋" w:cs="Arial"/>
                <w:b/>
              </w:rPr>
              <w:t>（职业资格等级）</w:t>
            </w:r>
          </w:p>
        </w:tc>
        <w:tc>
          <w:tcPr>
            <w:tcW w:w="779" w:type="dxa"/>
            <w:tcBorders>
              <w:top w:val="single" w:sz="8" w:space="0" w:color="auto"/>
            </w:tcBorders>
            <w:vAlign w:val="center"/>
          </w:tcPr>
          <w:p w:rsidR="007E23EE" w:rsidRDefault="00C547A3">
            <w:pPr>
              <w:adjustRightInd w:val="0"/>
              <w:snapToGrid w:val="0"/>
              <w:jc w:val="center"/>
              <w:rPr>
                <w:rFonts w:ascii="仿宋_GB2312" w:eastAsia="仿宋_GB2312" w:hAnsi="仿宋" w:cs="Arial"/>
                <w:b/>
              </w:rPr>
            </w:pPr>
            <w:r>
              <w:rPr>
                <w:rFonts w:ascii="仿宋_GB2312" w:eastAsia="仿宋_GB2312" w:hAnsi="仿宋" w:cs="Arial"/>
                <w:b/>
              </w:rPr>
              <w:t>人数</w:t>
            </w:r>
          </w:p>
        </w:tc>
      </w:tr>
      <w:tr w:rsidR="007E23EE">
        <w:trPr>
          <w:trHeight w:val="454"/>
        </w:trPr>
        <w:tc>
          <w:tcPr>
            <w:tcW w:w="802"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1</w:t>
            </w:r>
          </w:p>
        </w:tc>
        <w:tc>
          <w:tcPr>
            <w:tcW w:w="1725"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煤矿安全</w:t>
            </w:r>
          </w:p>
        </w:tc>
        <w:tc>
          <w:tcPr>
            <w:tcW w:w="1665"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熟悉煤矿安全规程</w:t>
            </w:r>
          </w:p>
        </w:tc>
        <w:tc>
          <w:tcPr>
            <w:tcW w:w="1485"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2</w:t>
            </w:r>
            <w:r>
              <w:rPr>
                <w:rFonts w:ascii="Arial Narrow" w:eastAsia="仿宋_GB2312" w:hAnsi="Arial Narrow" w:hint="eastAsia"/>
                <w:lang w:val="en-US"/>
              </w:rPr>
              <w:t>年以上执裁大赛经验</w:t>
            </w:r>
          </w:p>
        </w:tc>
        <w:tc>
          <w:tcPr>
            <w:tcW w:w="2048"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副高以上</w:t>
            </w:r>
          </w:p>
        </w:tc>
        <w:tc>
          <w:tcPr>
            <w:tcW w:w="779"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18</w:t>
            </w:r>
            <w:r>
              <w:rPr>
                <w:rFonts w:ascii="Arial Narrow" w:eastAsia="仿宋_GB2312" w:hAnsi="Arial Narrow" w:hint="eastAsia"/>
                <w:lang w:val="en-US"/>
              </w:rPr>
              <w:t>人</w:t>
            </w:r>
          </w:p>
        </w:tc>
      </w:tr>
      <w:tr w:rsidR="007E23EE">
        <w:trPr>
          <w:trHeight w:val="454"/>
        </w:trPr>
        <w:tc>
          <w:tcPr>
            <w:tcW w:w="802"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2</w:t>
            </w:r>
          </w:p>
        </w:tc>
        <w:tc>
          <w:tcPr>
            <w:tcW w:w="1725"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煤矿监测</w:t>
            </w:r>
          </w:p>
        </w:tc>
        <w:tc>
          <w:tcPr>
            <w:tcW w:w="1665"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熟悉安全监测监控技术</w:t>
            </w:r>
          </w:p>
        </w:tc>
        <w:tc>
          <w:tcPr>
            <w:tcW w:w="1485"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5</w:t>
            </w:r>
            <w:r>
              <w:rPr>
                <w:rFonts w:ascii="Arial Narrow" w:eastAsia="仿宋_GB2312" w:hAnsi="Arial Narrow" w:hint="eastAsia"/>
                <w:lang w:val="en-US"/>
              </w:rPr>
              <w:t>年以上教学经验</w:t>
            </w:r>
          </w:p>
        </w:tc>
        <w:tc>
          <w:tcPr>
            <w:tcW w:w="2048"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副高以上</w:t>
            </w:r>
          </w:p>
        </w:tc>
        <w:tc>
          <w:tcPr>
            <w:tcW w:w="779"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18</w:t>
            </w:r>
            <w:r>
              <w:rPr>
                <w:rFonts w:ascii="Arial Narrow" w:eastAsia="仿宋_GB2312" w:hAnsi="Arial Narrow" w:hint="eastAsia"/>
                <w:lang w:val="en-US"/>
              </w:rPr>
              <w:t>人</w:t>
            </w:r>
          </w:p>
        </w:tc>
      </w:tr>
      <w:tr w:rsidR="007E23EE">
        <w:trPr>
          <w:trHeight w:val="454"/>
        </w:trPr>
        <w:tc>
          <w:tcPr>
            <w:tcW w:w="802" w:type="dxa"/>
            <w:vAlign w:val="center"/>
          </w:tcPr>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3</w:t>
            </w:r>
          </w:p>
        </w:tc>
        <w:tc>
          <w:tcPr>
            <w:tcW w:w="1725"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煤矿机电</w:t>
            </w:r>
          </w:p>
        </w:tc>
        <w:tc>
          <w:tcPr>
            <w:tcW w:w="1665" w:type="dxa"/>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熟悉煤矿机电</w:t>
            </w:r>
          </w:p>
        </w:tc>
        <w:tc>
          <w:tcPr>
            <w:tcW w:w="1485"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lang w:val="en-US"/>
              </w:rPr>
              <w:t>5</w:t>
            </w:r>
            <w:r>
              <w:rPr>
                <w:rFonts w:ascii="Arial Narrow" w:eastAsia="仿宋_GB2312" w:hAnsi="Arial Narrow" w:hint="eastAsia"/>
                <w:lang w:val="en-US"/>
              </w:rPr>
              <w:t>年以上教学经验</w:t>
            </w:r>
          </w:p>
        </w:tc>
        <w:tc>
          <w:tcPr>
            <w:tcW w:w="2048"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rPr>
              <w:t>副高以上</w:t>
            </w:r>
          </w:p>
        </w:tc>
        <w:tc>
          <w:tcPr>
            <w:tcW w:w="779" w:type="dxa"/>
            <w:vAlign w:val="center"/>
          </w:tcPr>
          <w:p w:rsidR="007E23EE" w:rsidRDefault="00C547A3">
            <w:pPr>
              <w:adjustRightInd w:val="0"/>
              <w:snapToGrid w:val="0"/>
              <w:jc w:val="center"/>
              <w:rPr>
                <w:rFonts w:ascii="Arial Narrow" w:eastAsia="仿宋_GB2312" w:hAnsi="Arial Narrow"/>
              </w:rPr>
            </w:pPr>
            <w:r>
              <w:rPr>
                <w:rFonts w:ascii="Arial Narrow" w:eastAsia="仿宋_GB2312" w:hAnsi="Arial Narrow" w:hint="eastAsia"/>
                <w:lang w:val="en-US"/>
              </w:rPr>
              <w:t>10</w:t>
            </w:r>
            <w:r>
              <w:rPr>
                <w:rFonts w:ascii="Arial Narrow" w:eastAsia="仿宋_GB2312" w:hAnsi="Arial Narrow" w:hint="eastAsia"/>
                <w:lang w:val="en-US"/>
              </w:rPr>
              <w:t>人</w:t>
            </w:r>
          </w:p>
        </w:tc>
      </w:tr>
      <w:tr w:rsidR="007E23EE">
        <w:trPr>
          <w:trHeight w:val="454"/>
        </w:trPr>
        <w:tc>
          <w:tcPr>
            <w:tcW w:w="802" w:type="dxa"/>
            <w:tcBorders>
              <w:bottom w:val="single" w:sz="8" w:space="0" w:color="auto"/>
            </w:tcBorders>
            <w:vAlign w:val="center"/>
          </w:tcPr>
          <w:p w:rsidR="007E23EE" w:rsidRDefault="00C547A3">
            <w:pPr>
              <w:adjustRightInd w:val="0"/>
              <w:snapToGrid w:val="0"/>
              <w:jc w:val="center"/>
              <w:rPr>
                <w:rFonts w:ascii="Arial Narrow" w:eastAsia="仿宋_GB2312" w:hAnsi="Arial Narrow"/>
              </w:rPr>
            </w:pPr>
            <w:r>
              <w:rPr>
                <w:rFonts w:ascii="仿宋_GB2312" w:eastAsia="仿宋_GB2312" w:hAnsi="仿宋" w:cs="Arial"/>
                <w:b/>
              </w:rPr>
              <w:t>裁判总人数</w:t>
            </w:r>
          </w:p>
        </w:tc>
        <w:tc>
          <w:tcPr>
            <w:tcW w:w="7702" w:type="dxa"/>
            <w:gridSpan w:val="5"/>
            <w:tcBorders>
              <w:bottom w:val="single" w:sz="8" w:space="0" w:color="auto"/>
            </w:tcBorders>
          </w:tcPr>
          <w:p w:rsidR="007E23EE" w:rsidRDefault="007E23EE">
            <w:pPr>
              <w:adjustRightInd w:val="0"/>
              <w:snapToGrid w:val="0"/>
              <w:jc w:val="center"/>
              <w:rPr>
                <w:rFonts w:ascii="Arial Narrow" w:eastAsia="仿宋_GB2312" w:hAnsi="Arial Narrow"/>
                <w:lang w:val="en-US"/>
              </w:rPr>
            </w:pPr>
          </w:p>
          <w:p w:rsidR="007E23EE" w:rsidRDefault="00C547A3">
            <w:pPr>
              <w:adjustRightInd w:val="0"/>
              <w:snapToGrid w:val="0"/>
              <w:jc w:val="center"/>
              <w:rPr>
                <w:rFonts w:ascii="Arial Narrow" w:eastAsia="仿宋_GB2312" w:hAnsi="Arial Narrow"/>
                <w:lang w:val="en-US"/>
              </w:rPr>
            </w:pPr>
            <w:r>
              <w:rPr>
                <w:rFonts w:ascii="Arial Narrow" w:eastAsia="仿宋_GB2312" w:hAnsi="Arial Narrow" w:hint="eastAsia"/>
                <w:lang w:val="en-US"/>
              </w:rPr>
              <w:t>46</w:t>
            </w:r>
            <w:r>
              <w:rPr>
                <w:rFonts w:ascii="Arial Narrow" w:eastAsia="仿宋_GB2312" w:hAnsi="Arial Narrow" w:hint="eastAsia"/>
                <w:lang w:val="en-US"/>
              </w:rPr>
              <w:t>人</w:t>
            </w:r>
          </w:p>
        </w:tc>
      </w:tr>
    </w:tbl>
    <w:bookmarkEnd w:id="18"/>
    <w:p w:rsidR="007E23EE" w:rsidRDefault="00C547A3">
      <w:pPr>
        <w:snapToGrid w:val="0"/>
        <w:spacing w:line="560" w:lineRule="exact"/>
        <w:rPr>
          <w:rFonts w:ascii="Arial Narrow" w:eastAsia="仿宋_GB2312" w:hAnsi="Arial Narrow" w:cs="Arial"/>
          <w:b/>
          <w:sz w:val="30"/>
          <w:szCs w:val="30"/>
        </w:rPr>
      </w:pPr>
      <w:r>
        <w:rPr>
          <w:rFonts w:ascii="黑体" w:eastAsia="黑体" w:hAnsi="黑体" w:cs="黑体" w:hint="eastAsia"/>
          <w:b/>
          <w:sz w:val="30"/>
          <w:szCs w:val="30"/>
        </w:rPr>
        <w:t>二十、其他</w:t>
      </w:r>
    </w:p>
    <w:p w:rsidR="007E23EE" w:rsidRDefault="00C547A3">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（一）项目申报负责人及联络员</w:t>
      </w:r>
    </w:p>
    <w:p w:rsidR="007E23EE" w:rsidRDefault="00C547A3">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申报单位：中国煤炭教育协会</w:t>
      </w:r>
    </w:p>
    <w:p w:rsidR="007E23EE" w:rsidRDefault="00C547A3">
      <w:pPr>
        <w:snapToGrid w:val="0"/>
        <w:spacing w:line="560" w:lineRule="exact"/>
        <w:ind w:firstLineChars="500" w:firstLine="1500"/>
        <w:rPr>
          <w:rFonts w:eastAsia="仿宋_GB2312"/>
          <w:sz w:val="30"/>
          <w:szCs w:val="30"/>
          <w:lang w:val="en-US"/>
        </w:rPr>
      </w:pPr>
      <w:r>
        <w:rPr>
          <w:rFonts w:ascii="Arial Narrow" w:eastAsia="仿宋_GB2312" w:hAnsi="Arial Narrow" w:cs="Arial" w:hint="eastAsia"/>
          <w:sz w:val="30"/>
          <w:szCs w:val="30"/>
          <w:lang w:val="en-US"/>
        </w:rPr>
        <w:t>全国煤炭职业教育教学指导委员会</w:t>
      </w:r>
      <w:r>
        <w:rPr>
          <w:rFonts w:ascii="Arial Narrow" w:eastAsia="仿宋_GB2312" w:hAnsi="Arial Narrow" w:cs="Arial" w:hint="eastAsia"/>
          <w:sz w:val="30"/>
          <w:szCs w:val="30"/>
          <w:lang w:val="en-US"/>
        </w:rPr>
        <w:br/>
      </w:r>
      <w:r>
        <w:rPr>
          <w:rFonts w:ascii="Arial Narrow" w:eastAsia="仿宋_GB2312" w:hAnsi="Arial Narrow" w:cs="Arial" w:hint="eastAsia"/>
          <w:sz w:val="30"/>
          <w:szCs w:val="30"/>
          <w:lang w:val="en-US"/>
        </w:rPr>
        <w:t>负责人：</w:t>
      </w:r>
      <w:r>
        <w:rPr>
          <w:rFonts w:ascii="Arial Narrow" w:eastAsia="仿宋_GB2312" w:hAnsi="Arial Narrow" w:cs="Arial" w:hint="eastAsia"/>
          <w:sz w:val="30"/>
          <w:szCs w:val="30"/>
          <w:lang w:val="en-US"/>
        </w:rPr>
        <w:t xml:space="preserve"> </w:t>
      </w:r>
    </w:p>
    <w:p w:rsidR="007E23EE" w:rsidRDefault="00C547A3">
      <w:pPr>
        <w:snapToGrid w:val="0"/>
        <w:spacing w:line="560" w:lineRule="exact"/>
        <w:ind w:firstLineChars="500" w:firstLine="1500"/>
        <w:rPr>
          <w:rFonts w:eastAsia="仿宋_GB2312"/>
          <w:sz w:val="30"/>
          <w:szCs w:val="30"/>
          <w:lang w:val="en-US"/>
        </w:rPr>
      </w:pPr>
      <w:r>
        <w:rPr>
          <w:rFonts w:eastAsia="仿宋_GB2312" w:hint="eastAsia"/>
          <w:sz w:val="30"/>
          <w:szCs w:val="30"/>
          <w:lang w:val="en-US"/>
        </w:rPr>
        <w:br/>
      </w:r>
      <w:r>
        <w:rPr>
          <w:rFonts w:ascii="Arial Narrow" w:eastAsia="仿宋_GB2312" w:hAnsi="Arial Narrow" w:cs="Arial" w:hint="eastAsia"/>
          <w:sz w:val="30"/>
          <w:szCs w:val="30"/>
          <w:lang w:val="en-US"/>
        </w:rPr>
        <w:lastRenderedPageBreak/>
        <w:t>联络人员：</w:t>
      </w:r>
    </w:p>
    <w:p w:rsidR="007E23EE" w:rsidRDefault="00C547A3">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（二）所有参加此竞赛项目的院校负责为参赛选手办理意外伤害险。</w:t>
      </w:r>
    </w:p>
    <w:p w:rsidR="007E23EE" w:rsidRDefault="00C547A3">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（三）协办院校为所有参赛院校选手提供训练用场地和设施设备等相关条件。</w:t>
      </w:r>
    </w:p>
    <w:sectPr w:rsidR="007E23EE" w:rsidSect="007E23EE">
      <w:footerReference w:type="default" r:id="rId10"/>
      <w:pgSz w:w="11909" w:h="16834"/>
      <w:pgMar w:top="1440" w:right="1797" w:bottom="1440" w:left="1797" w:header="0" w:footer="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EE" w:rsidRDefault="008B38EE" w:rsidP="007E23EE">
      <w:r>
        <w:separator/>
      </w:r>
    </w:p>
  </w:endnote>
  <w:endnote w:type="continuationSeparator" w:id="1">
    <w:p w:rsidR="008B38EE" w:rsidRDefault="008B38EE" w:rsidP="007E2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libri Light">
    <w:charset w:val="00"/>
    <w:family w:val="swiss"/>
    <w:pitch w:val="default"/>
    <w:sig w:usb0="A00002EF"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D8" w:rsidRDefault="00C84DD8">
    <w:pPr>
      <w:rPr>
        <w:sz w:val="2"/>
        <w:szCs w:val="2"/>
      </w:rPr>
    </w:pPr>
    <w:r w:rsidRPr="000D5B27">
      <w:rPr>
        <w:lang w:val="en-US"/>
      </w:rPr>
      <w:pict>
        <v:shapetype id="_x0000_t202" coordsize="21600,21600" o:spt="202" path="m,l,21600r21600,l21600,xe">
          <v:stroke joinstyle="miter"/>
          <v:path gradientshapeok="t" o:connecttype="rect"/>
        </v:shapetype>
        <v:shape id="_x0000_s2049" type="#_x0000_t202" style="position:absolute;margin-left:289.2pt;margin-top:-75.2pt;width:11.05pt;height:12.65pt;z-index:-251658752;mso-wrap-style:none;mso-position-horizontal-relative:page" o:gfxdata="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x5YlNgAAAANAQAADwAAAAAAAAABACAAAAAiAAAAZHJzL2Rvd25yZXYueG1sUEsBAhQAFAAAAAgA&#10;h07iQAhP5Y3sAQAAtAMAAA4AAAAAAAAAAQAgAAAAJwEAAGRycy9lMm9Eb2MueG1sUEsFBgAAAAAG&#10;AAYAWQEAAIUFAAAAAA==&#10;" filled="f" stroked="f">
          <v:textbox style="mso-fit-shape-to-text:t" inset="0,0,0,0">
            <w:txbxContent>
              <w:p w:rsidR="00C84DD8" w:rsidRDefault="00C84DD8">
                <w:pPr>
                  <w:pStyle w:val="MSGENFONTSTYLENAMETEMPLATEROLEMSGENFONTSTYLENAMEBYROLERUNNINGTITLE0"/>
                  <w:shd w:val="clear" w:color="auto" w:fill="auto"/>
                  <w:jc w:val="right"/>
                </w:pPr>
                <w:r w:rsidRPr="000D5B27">
                  <w:fldChar w:fldCharType="begin"/>
                </w:r>
                <w:r>
                  <w:instrText xml:space="preserve"> PAGE \* MERGEFORMAT </w:instrText>
                </w:r>
                <w:r w:rsidRPr="000D5B27">
                  <w:fldChar w:fldCharType="separate"/>
                </w:r>
                <w:r w:rsidR="00F54CD0" w:rsidRPr="00F54CD0">
                  <w:rPr>
                    <w:rStyle w:val="MSGENFONTSTYLENAMETEMPLATEROLEMSGENFONTSTYLENAMEBYROLERUNNINGTITLEMSGENFONTSTYLEMODIFERSIZE11"/>
                    <w:rFonts w:eastAsiaTheme="minorEastAsia"/>
                    <w:noProof/>
                  </w:rPr>
                  <w:t>10</w:t>
                </w:r>
                <w:r>
                  <w:rPr>
                    <w:rStyle w:val="MSGENFONTSTYLENAMETEMPLATEROLEMSGENFONTSTYLENAMEBYROLERUNNINGTITLEMSGENFONTSTYLEMODIFERSIZE11"/>
                    <w:rFonts w:eastAsiaTheme="minorEastAsia"/>
                  </w:rPr>
                  <w:fldChar w:fldCharType="end"/>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EE" w:rsidRDefault="008B38EE" w:rsidP="007E23EE">
      <w:r>
        <w:separator/>
      </w:r>
    </w:p>
  </w:footnote>
  <w:footnote w:type="continuationSeparator" w:id="1">
    <w:p w:rsidR="008B38EE" w:rsidRDefault="008B38EE" w:rsidP="007E2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515C"/>
    <w:rsid w:val="00015B6C"/>
    <w:rsid w:val="00025DC8"/>
    <w:rsid w:val="00034D0F"/>
    <w:rsid w:val="0005005A"/>
    <w:rsid w:val="00052934"/>
    <w:rsid w:val="000857F5"/>
    <w:rsid w:val="000C045C"/>
    <w:rsid w:val="000D28A4"/>
    <w:rsid w:val="000D5B27"/>
    <w:rsid w:val="00102545"/>
    <w:rsid w:val="001151F7"/>
    <w:rsid w:val="00121942"/>
    <w:rsid w:val="001337CD"/>
    <w:rsid w:val="0013719D"/>
    <w:rsid w:val="00190C65"/>
    <w:rsid w:val="00195F2E"/>
    <w:rsid w:val="001D1F2E"/>
    <w:rsid w:val="001D3CD1"/>
    <w:rsid w:val="00213A0B"/>
    <w:rsid w:val="0022211C"/>
    <w:rsid w:val="00222E55"/>
    <w:rsid w:val="00247195"/>
    <w:rsid w:val="00252358"/>
    <w:rsid w:val="00287C69"/>
    <w:rsid w:val="00294177"/>
    <w:rsid w:val="00297104"/>
    <w:rsid w:val="00332302"/>
    <w:rsid w:val="00363E92"/>
    <w:rsid w:val="003816E1"/>
    <w:rsid w:val="00382BFE"/>
    <w:rsid w:val="003B7277"/>
    <w:rsid w:val="003D4E09"/>
    <w:rsid w:val="00406EFB"/>
    <w:rsid w:val="00410E17"/>
    <w:rsid w:val="0041284D"/>
    <w:rsid w:val="0044642D"/>
    <w:rsid w:val="0047550F"/>
    <w:rsid w:val="00480C38"/>
    <w:rsid w:val="0048390E"/>
    <w:rsid w:val="004855E9"/>
    <w:rsid w:val="0048723E"/>
    <w:rsid w:val="00492EAA"/>
    <w:rsid w:val="004C16D1"/>
    <w:rsid w:val="004C2833"/>
    <w:rsid w:val="004C3E13"/>
    <w:rsid w:val="004D5E24"/>
    <w:rsid w:val="004F2CA9"/>
    <w:rsid w:val="00503357"/>
    <w:rsid w:val="00504FD7"/>
    <w:rsid w:val="0050651A"/>
    <w:rsid w:val="00522424"/>
    <w:rsid w:val="00526D4A"/>
    <w:rsid w:val="00530805"/>
    <w:rsid w:val="00550511"/>
    <w:rsid w:val="005643D7"/>
    <w:rsid w:val="00572BE6"/>
    <w:rsid w:val="0057502E"/>
    <w:rsid w:val="00576C3C"/>
    <w:rsid w:val="005C5173"/>
    <w:rsid w:val="005D3289"/>
    <w:rsid w:val="005D46C6"/>
    <w:rsid w:val="005F3020"/>
    <w:rsid w:val="005F6C74"/>
    <w:rsid w:val="00611F57"/>
    <w:rsid w:val="006464B5"/>
    <w:rsid w:val="006506B6"/>
    <w:rsid w:val="00662554"/>
    <w:rsid w:val="006752EA"/>
    <w:rsid w:val="006A1ED3"/>
    <w:rsid w:val="006B4F41"/>
    <w:rsid w:val="006C340E"/>
    <w:rsid w:val="006D29EA"/>
    <w:rsid w:val="007036D9"/>
    <w:rsid w:val="00707305"/>
    <w:rsid w:val="00722610"/>
    <w:rsid w:val="00766C86"/>
    <w:rsid w:val="00783898"/>
    <w:rsid w:val="00784645"/>
    <w:rsid w:val="00784ABB"/>
    <w:rsid w:val="007924D4"/>
    <w:rsid w:val="007941C2"/>
    <w:rsid w:val="007A2FE2"/>
    <w:rsid w:val="007A3CE5"/>
    <w:rsid w:val="007C3C73"/>
    <w:rsid w:val="007E23EE"/>
    <w:rsid w:val="007F00D6"/>
    <w:rsid w:val="007F730E"/>
    <w:rsid w:val="00817EEA"/>
    <w:rsid w:val="00842A07"/>
    <w:rsid w:val="008529A7"/>
    <w:rsid w:val="008B38EE"/>
    <w:rsid w:val="008D121C"/>
    <w:rsid w:val="0094358A"/>
    <w:rsid w:val="0096087A"/>
    <w:rsid w:val="009A0C46"/>
    <w:rsid w:val="009D09DE"/>
    <w:rsid w:val="009E5B89"/>
    <w:rsid w:val="00A21818"/>
    <w:rsid w:val="00A4255A"/>
    <w:rsid w:val="00A506B9"/>
    <w:rsid w:val="00A5263E"/>
    <w:rsid w:val="00A61B5B"/>
    <w:rsid w:val="00A642B0"/>
    <w:rsid w:val="00A644E4"/>
    <w:rsid w:val="00AC2F90"/>
    <w:rsid w:val="00AE60CF"/>
    <w:rsid w:val="00AF3A4B"/>
    <w:rsid w:val="00B01582"/>
    <w:rsid w:val="00B116BB"/>
    <w:rsid w:val="00B339D2"/>
    <w:rsid w:val="00B629E5"/>
    <w:rsid w:val="00B749FE"/>
    <w:rsid w:val="00B82C49"/>
    <w:rsid w:val="00B9509B"/>
    <w:rsid w:val="00BC5F82"/>
    <w:rsid w:val="00BF1BF1"/>
    <w:rsid w:val="00C1581D"/>
    <w:rsid w:val="00C3419D"/>
    <w:rsid w:val="00C4129F"/>
    <w:rsid w:val="00C547A3"/>
    <w:rsid w:val="00C824EE"/>
    <w:rsid w:val="00C84DD8"/>
    <w:rsid w:val="00C85849"/>
    <w:rsid w:val="00C96F62"/>
    <w:rsid w:val="00CB394D"/>
    <w:rsid w:val="00CC2247"/>
    <w:rsid w:val="00CD3F30"/>
    <w:rsid w:val="00CE6142"/>
    <w:rsid w:val="00D25773"/>
    <w:rsid w:val="00D336DF"/>
    <w:rsid w:val="00D4515C"/>
    <w:rsid w:val="00D72950"/>
    <w:rsid w:val="00D733C6"/>
    <w:rsid w:val="00DA4C95"/>
    <w:rsid w:val="00DD033C"/>
    <w:rsid w:val="00DF036D"/>
    <w:rsid w:val="00E05443"/>
    <w:rsid w:val="00E07D40"/>
    <w:rsid w:val="00E20A0E"/>
    <w:rsid w:val="00E21D3F"/>
    <w:rsid w:val="00E325DD"/>
    <w:rsid w:val="00E35E8A"/>
    <w:rsid w:val="00E51CC0"/>
    <w:rsid w:val="00E83430"/>
    <w:rsid w:val="00EC3673"/>
    <w:rsid w:val="00ED0BAE"/>
    <w:rsid w:val="00F042EC"/>
    <w:rsid w:val="00F0766B"/>
    <w:rsid w:val="00F41A96"/>
    <w:rsid w:val="00F42245"/>
    <w:rsid w:val="00F54CD0"/>
    <w:rsid w:val="00F60CD1"/>
    <w:rsid w:val="00F650C7"/>
    <w:rsid w:val="00F657D3"/>
    <w:rsid w:val="00F97C0C"/>
    <w:rsid w:val="00FA7555"/>
    <w:rsid w:val="00FB76E4"/>
    <w:rsid w:val="00FC4398"/>
    <w:rsid w:val="00FF6FB3"/>
    <w:rsid w:val="037A641F"/>
    <w:rsid w:val="03A45864"/>
    <w:rsid w:val="041D729E"/>
    <w:rsid w:val="07457A18"/>
    <w:rsid w:val="08326138"/>
    <w:rsid w:val="0EF57BFF"/>
    <w:rsid w:val="0F814459"/>
    <w:rsid w:val="143D45F7"/>
    <w:rsid w:val="1BB82344"/>
    <w:rsid w:val="1CEB71DC"/>
    <w:rsid w:val="25574141"/>
    <w:rsid w:val="2FCE30F3"/>
    <w:rsid w:val="30722A8C"/>
    <w:rsid w:val="3305223B"/>
    <w:rsid w:val="35F0180C"/>
    <w:rsid w:val="39F270EA"/>
    <w:rsid w:val="3A7E20BC"/>
    <w:rsid w:val="3DFF1234"/>
    <w:rsid w:val="3F201D27"/>
    <w:rsid w:val="416640FD"/>
    <w:rsid w:val="473B2C45"/>
    <w:rsid w:val="48A2382E"/>
    <w:rsid w:val="4C0032BD"/>
    <w:rsid w:val="52232442"/>
    <w:rsid w:val="52FD7C66"/>
    <w:rsid w:val="542156F8"/>
    <w:rsid w:val="576D4EA9"/>
    <w:rsid w:val="663E36C3"/>
    <w:rsid w:val="67B85219"/>
    <w:rsid w:val="6A27558F"/>
    <w:rsid w:val="74271F93"/>
    <w:rsid w:val="783E380B"/>
    <w:rsid w:val="7D6115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8" type="connector" idref="#AutoShape 22"/>
        <o:r id="V:Rule9" type="connector" idref="#AutoShape 22"/>
        <o:r id="V:Rule10" type="connector" idref="#AutoShape 23"/>
        <o:r id="V:Rule12" type="connector" idref="#AutoShape 20"/>
        <o:r id="V:Rule13" type="connector" idref="#AutoShape 25"/>
        <o:r id="V:Rule14" type="connector" idref="#AutoShape 31"/>
        <o:r id="V:Rule16" type="connector" idref="#AutoShape 22"/>
        <o:r id="V:Rule17" type="connector" idref="#AutoShape 34"/>
        <o:r id="V:Rule1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Subtle 2" w:semiHidden="0" w:unhideWhenUsed="0"/>
    <w:lsdException w:name="Table Web 3" w:semiHidden="0" w:unhideWhenUsed="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EE"/>
    <w:pPr>
      <w:widowControl w:val="0"/>
    </w:pPr>
    <w:rPr>
      <w:rFonts w:eastAsia="Times New Roman"/>
      <w:color w:val="00000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E23EE"/>
  </w:style>
  <w:style w:type="paragraph" w:styleId="a4">
    <w:name w:val="Balloon Text"/>
    <w:basedOn w:val="a"/>
    <w:link w:val="Char"/>
    <w:uiPriority w:val="99"/>
    <w:unhideWhenUsed/>
    <w:qFormat/>
    <w:rsid w:val="007E23EE"/>
    <w:rPr>
      <w:sz w:val="18"/>
      <w:szCs w:val="18"/>
    </w:rPr>
  </w:style>
  <w:style w:type="paragraph" w:styleId="a5">
    <w:name w:val="footer"/>
    <w:basedOn w:val="a"/>
    <w:link w:val="Char0"/>
    <w:uiPriority w:val="99"/>
    <w:unhideWhenUsed/>
    <w:qFormat/>
    <w:rsid w:val="007E23EE"/>
    <w:pPr>
      <w:tabs>
        <w:tab w:val="center" w:pos="4153"/>
        <w:tab w:val="right" w:pos="8306"/>
      </w:tabs>
      <w:snapToGrid w:val="0"/>
    </w:pPr>
    <w:rPr>
      <w:sz w:val="18"/>
      <w:szCs w:val="18"/>
    </w:rPr>
  </w:style>
  <w:style w:type="paragraph" w:styleId="a6">
    <w:name w:val="header"/>
    <w:basedOn w:val="a"/>
    <w:link w:val="Char1"/>
    <w:uiPriority w:val="99"/>
    <w:unhideWhenUsed/>
    <w:qFormat/>
    <w:rsid w:val="007E23E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7E23EE"/>
    <w:rPr>
      <w:color w:val="0563C1" w:themeColor="hyperlink"/>
      <w:u w:val="single"/>
    </w:rPr>
  </w:style>
  <w:style w:type="character" w:styleId="a8">
    <w:name w:val="annotation reference"/>
    <w:basedOn w:val="a0"/>
    <w:uiPriority w:val="99"/>
    <w:unhideWhenUsed/>
    <w:qFormat/>
    <w:rsid w:val="007E23EE"/>
    <w:rPr>
      <w:sz w:val="21"/>
      <w:szCs w:val="21"/>
    </w:rPr>
  </w:style>
  <w:style w:type="table" w:styleId="a9">
    <w:name w:val="Table Grid"/>
    <w:basedOn w:val="a1"/>
    <w:uiPriority w:val="39"/>
    <w:qFormat/>
    <w:rsid w:val="007E23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MSGENFONTSTYLENAMEBYROLETEXTExact">
    <w:name w:val="MSG_EN_FONT_STYLE_NAME_TEMPLATE_ROLE MSG_EN_FONT_STYLE_NAME_BY_ROLE_TEXT Exact"/>
    <w:basedOn w:val="a0"/>
    <w:qFormat/>
    <w:rsid w:val="007E23EE"/>
    <w:rPr>
      <w:rFonts w:ascii="宋体" w:eastAsia="宋体" w:hAnsi="宋体" w:cs="宋体"/>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qFormat/>
    <w:rsid w:val="007E23EE"/>
    <w:rPr>
      <w:rFonts w:ascii="宋体" w:eastAsia="宋体" w:hAnsi="宋体" w:cs="宋体"/>
      <w:sz w:val="44"/>
      <w:szCs w:val="44"/>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qFormat/>
    <w:rsid w:val="007E23EE"/>
    <w:pPr>
      <w:shd w:val="clear" w:color="auto" w:fill="FFFFFF"/>
      <w:spacing w:after="900" w:line="562" w:lineRule="exact"/>
      <w:jc w:val="center"/>
      <w:outlineLvl w:val="0"/>
    </w:pPr>
    <w:rPr>
      <w:rFonts w:ascii="宋体" w:eastAsia="宋体" w:hAnsi="宋体" w:cs="宋体"/>
      <w:color w:val="auto"/>
      <w:kern w:val="2"/>
      <w:sz w:val="44"/>
      <w:szCs w:val="44"/>
      <w:lang w:val="en-US"/>
    </w:rPr>
  </w:style>
  <w:style w:type="character" w:customStyle="1" w:styleId="MSGENFONTSTYLENAMETEMPLATEROLEMSGENFONTSTYLENAMEBYROLETEXT">
    <w:name w:val="MSG_EN_FONT_STYLE_NAME_TEMPLATE_ROLE MSG_EN_FONT_STYLE_NAME_BY_ROLE_TEXT_"/>
    <w:basedOn w:val="a0"/>
    <w:qFormat/>
    <w:rsid w:val="007E23EE"/>
    <w:rPr>
      <w:rFonts w:ascii="宋体" w:eastAsia="宋体" w:hAnsi="宋体" w:cs="宋体"/>
      <w:sz w:val="26"/>
      <w:szCs w:val="26"/>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qFormat/>
    <w:rsid w:val="007E23EE"/>
    <w:rPr>
      <w:rFonts w:ascii="宋体" w:eastAsia="宋体" w:hAnsi="宋体" w:cs="宋体"/>
      <w:color w:val="000000"/>
      <w:spacing w:val="0"/>
      <w:w w:val="100"/>
      <w:position w:val="0"/>
      <w:sz w:val="26"/>
      <w:szCs w:val="26"/>
      <w:u w:val="single"/>
      <w:lang w:val="zh-CN"/>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basedOn w:val="MSGENFONTSTYLENAMETEMPLATEROLEMSGENFONTSTYLENAMEBYROLETEXT"/>
    <w:qFormat/>
    <w:rsid w:val="007E23EE"/>
    <w:rPr>
      <w:rFonts w:ascii="Times New Roman" w:eastAsia="Times New Roman" w:hAnsi="Times New Roman" w:cs="Times New Roman"/>
      <w:color w:val="000000"/>
      <w:spacing w:val="0"/>
      <w:w w:val="150"/>
      <w:position w:val="0"/>
      <w:sz w:val="32"/>
      <w:szCs w:val="32"/>
      <w:u w:val="none"/>
      <w:lang w:val="zh-CN"/>
    </w:rPr>
  </w:style>
  <w:style w:type="character" w:customStyle="1" w:styleId="MSGENFONTSTYLENAMETEMPLATEROLENUMBERMSGENFONTSTYLENAMEBYROLETEXT2">
    <w:name w:val="MSG_EN_FONT_STYLE_NAME_TEMPLATE_ROLE_NUMBER MSG_EN_FONT_STYLE_NAME_BY_ROLE_TEXT 2_"/>
    <w:basedOn w:val="a0"/>
    <w:qFormat/>
    <w:rsid w:val="007E23EE"/>
    <w:rPr>
      <w:rFonts w:ascii="宋体" w:eastAsia="宋体" w:hAnsi="宋体" w:cs="宋体"/>
      <w:sz w:val="28"/>
      <w:szCs w:val="28"/>
      <w:u w:val="none"/>
      <w:lang w:val="en-US"/>
    </w:rPr>
  </w:style>
  <w:style w:type="character" w:customStyle="1" w:styleId="MSGENFONTSTYLENAMETEMPLATEROLENUMBERMSGENFONTSTYLENAMEBYROLETEXT2MSGENFONTSTYLEMODIFERSIZE13">
    <w:name w:val="MSG_EN_FONT_STYLE_NAME_TEMPLATE_ROLE_NUMBER MSG_EN_FONT_STYLE_NAME_BY_ROLE_TEXT 2 + MSG_EN_FONT_STYLE_MODIFER_SIZE 13"/>
    <w:basedOn w:val="MSGENFONTSTYLENAMETEMPLATEROLENUMBERMSGENFONTSTYLENAMEBYROLETEXT2"/>
    <w:qFormat/>
    <w:rsid w:val="007E23EE"/>
    <w:rPr>
      <w:rFonts w:ascii="宋体" w:eastAsia="宋体" w:hAnsi="宋体" w:cs="宋体"/>
      <w:color w:val="000000"/>
      <w:spacing w:val="0"/>
      <w:w w:val="100"/>
      <w:position w:val="0"/>
      <w:sz w:val="26"/>
      <w:szCs w:val="26"/>
      <w:u w:val="none"/>
      <w:lang w:val="zh-CN"/>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qFormat/>
    <w:rsid w:val="007E23EE"/>
    <w:rPr>
      <w:rFonts w:ascii="宋体" w:eastAsia="宋体" w:hAnsi="宋体" w:cs="宋体"/>
      <w:sz w:val="36"/>
      <w:szCs w:val="36"/>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qFormat/>
    <w:rsid w:val="007E23EE"/>
    <w:pPr>
      <w:shd w:val="clear" w:color="auto" w:fill="FFFFFF"/>
      <w:spacing w:line="552" w:lineRule="exact"/>
      <w:jc w:val="center"/>
      <w:outlineLvl w:val="1"/>
    </w:pPr>
    <w:rPr>
      <w:rFonts w:ascii="宋体" w:eastAsia="宋体" w:hAnsi="宋体" w:cs="宋体"/>
      <w:color w:val="auto"/>
      <w:kern w:val="2"/>
      <w:sz w:val="36"/>
      <w:szCs w:val="36"/>
      <w:lang w:val="en-US"/>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qFormat/>
    <w:rsid w:val="007E23EE"/>
    <w:rPr>
      <w:sz w:val="20"/>
      <w:szCs w:val="20"/>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rsid w:val="007E23EE"/>
    <w:pPr>
      <w:shd w:val="clear" w:color="auto" w:fill="FFFFFF"/>
    </w:pPr>
    <w:rPr>
      <w:rFonts w:asciiTheme="minorHAnsi" w:eastAsiaTheme="minorEastAsia" w:hAnsiTheme="minorHAnsi" w:cstheme="minorBidi"/>
      <w:color w:val="auto"/>
      <w:kern w:val="2"/>
      <w:sz w:val="20"/>
      <w:szCs w:val="20"/>
      <w:lang w:val="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qFormat/>
    <w:rsid w:val="007E23EE"/>
    <w:rPr>
      <w:rFonts w:ascii="Times New Roman" w:eastAsia="Times New Roman" w:hAnsi="Times New Roman" w:cs="Times New Roman"/>
      <w:color w:val="000000"/>
      <w:spacing w:val="0"/>
      <w:w w:val="100"/>
      <w:position w:val="0"/>
      <w:sz w:val="22"/>
      <w:szCs w:val="22"/>
      <w:shd w:val="clear" w:color="auto" w:fill="FFFFFF"/>
      <w:lang w:val="zh-CN"/>
    </w:rPr>
  </w:style>
  <w:style w:type="character" w:customStyle="1" w:styleId="MSGENFONTSTYLENAMETEMPLATEROLELEVELMSGENFONTSTYLENAMEBYROLEHEADING5">
    <w:name w:val="MSG_EN_FONT_STYLE_NAME_TEMPLATE_ROLE_LEVEL MSG_EN_FONT_STYLE_NAME_BY_ROLE_HEADING 5_"/>
    <w:basedOn w:val="a0"/>
    <w:link w:val="MSGENFONTSTYLENAMETEMPLATEROLELEVELMSGENFONTSTYLENAMEBYROLEHEADING50"/>
    <w:qFormat/>
    <w:rsid w:val="007E23EE"/>
    <w:rPr>
      <w:rFonts w:ascii="宋体" w:eastAsia="宋体" w:hAnsi="宋体" w:cs="宋体"/>
      <w:sz w:val="28"/>
      <w:szCs w:val="28"/>
      <w:shd w:val="clear" w:color="auto" w:fill="FFFFFF"/>
    </w:rPr>
  </w:style>
  <w:style w:type="paragraph" w:customStyle="1" w:styleId="MSGENFONTSTYLENAMETEMPLATEROLELEVELMSGENFONTSTYLENAMEBYROLEHEADING50">
    <w:name w:val="MSG_EN_FONT_STYLE_NAME_TEMPLATE_ROLE_LEVEL MSG_EN_FONT_STYLE_NAME_BY_ROLE_HEADING 5"/>
    <w:basedOn w:val="a"/>
    <w:link w:val="MSGENFONTSTYLENAMETEMPLATEROLELEVELMSGENFONTSTYLENAMEBYROLEHEADING5"/>
    <w:qFormat/>
    <w:rsid w:val="007E23EE"/>
    <w:pPr>
      <w:shd w:val="clear" w:color="auto" w:fill="FFFFFF"/>
      <w:spacing w:line="552" w:lineRule="exact"/>
      <w:outlineLvl w:val="4"/>
    </w:pPr>
    <w:rPr>
      <w:rFonts w:ascii="宋体" w:eastAsia="宋体" w:hAnsi="宋体" w:cs="宋体"/>
      <w:color w:val="auto"/>
      <w:kern w:val="2"/>
      <w:sz w:val="28"/>
      <w:szCs w:val="28"/>
      <w:lang w:val="en-US"/>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qFormat/>
    <w:rsid w:val="007E23EE"/>
    <w:rPr>
      <w:rFonts w:ascii="宋体" w:eastAsia="宋体" w:hAnsi="宋体" w:cs="宋体"/>
      <w:sz w:val="22"/>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qFormat/>
    <w:rsid w:val="007E23EE"/>
    <w:pPr>
      <w:shd w:val="clear" w:color="auto" w:fill="FFFFFF"/>
      <w:spacing w:line="0" w:lineRule="atLeast"/>
    </w:pPr>
    <w:rPr>
      <w:rFonts w:ascii="宋体" w:eastAsia="宋体" w:hAnsi="宋体" w:cs="宋体"/>
      <w:color w:val="auto"/>
      <w:kern w:val="2"/>
      <w:sz w:val="22"/>
      <w:szCs w:val="22"/>
      <w:lang w:val="en-US"/>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qFormat/>
    <w:rsid w:val="007E23EE"/>
    <w:rPr>
      <w:rFonts w:ascii="宋体" w:eastAsia="宋体" w:hAnsi="宋体" w:cs="宋体"/>
      <w:sz w:val="17"/>
      <w:szCs w:val="17"/>
      <w:shd w:val="clear" w:color="auto" w:fill="FFFFFF"/>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qFormat/>
    <w:rsid w:val="007E23EE"/>
    <w:pPr>
      <w:shd w:val="clear" w:color="auto" w:fill="FFFFFF"/>
      <w:spacing w:line="0" w:lineRule="atLeast"/>
    </w:pPr>
    <w:rPr>
      <w:rFonts w:ascii="宋体" w:eastAsia="宋体" w:hAnsi="宋体" w:cs="宋体"/>
      <w:color w:val="auto"/>
      <w:kern w:val="2"/>
      <w:sz w:val="17"/>
      <w:szCs w:val="17"/>
      <w:lang w:val="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qFormat/>
    <w:rsid w:val="007E23EE"/>
    <w:rPr>
      <w:rFonts w:ascii="宋体" w:eastAsia="宋体" w:hAnsi="宋体" w:cs="宋体"/>
      <w:sz w:val="17"/>
      <w:szCs w:val="17"/>
      <w:shd w:val="clear" w:color="auto" w:fill="FFFFFF"/>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qFormat/>
    <w:rsid w:val="007E23EE"/>
    <w:pPr>
      <w:shd w:val="clear" w:color="auto" w:fill="FFFFFF"/>
      <w:spacing w:line="0" w:lineRule="atLeast"/>
      <w:jc w:val="center"/>
    </w:pPr>
    <w:rPr>
      <w:rFonts w:ascii="宋体" w:eastAsia="宋体" w:hAnsi="宋体" w:cs="宋体"/>
      <w:color w:val="auto"/>
      <w:kern w:val="2"/>
      <w:sz w:val="17"/>
      <w:szCs w:val="17"/>
      <w:lang w:val="en-US"/>
    </w:rPr>
  </w:style>
  <w:style w:type="character" w:customStyle="1" w:styleId="MSGENFONTSTYLENAMETEMPLATEROLENUMBERMSGENFONTSTYLENAMEBYROLETEXT5">
    <w:name w:val="MSG_EN_FONT_STYLE_NAME_TEMPLATE_ROLE_NUMBER MSG_EN_FONT_STYLE_NAME_BY_ROLE_TEXT 5_"/>
    <w:basedOn w:val="a0"/>
    <w:qFormat/>
    <w:rsid w:val="007E23EE"/>
    <w:rPr>
      <w:rFonts w:ascii="宋体" w:eastAsia="宋体" w:hAnsi="宋体" w:cs="宋体"/>
      <w:sz w:val="21"/>
      <w:szCs w:val="21"/>
      <w:u w:val="none"/>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qFormat/>
    <w:rsid w:val="007E23EE"/>
    <w:rPr>
      <w:rFonts w:ascii="宋体" w:eastAsia="宋体" w:hAnsi="宋体" w:cs="宋体"/>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qFormat/>
    <w:rsid w:val="007E23EE"/>
    <w:pPr>
      <w:shd w:val="clear" w:color="auto" w:fill="FFFFFF"/>
      <w:spacing w:line="312" w:lineRule="exact"/>
      <w:jc w:val="center"/>
    </w:pPr>
    <w:rPr>
      <w:rFonts w:ascii="宋体" w:eastAsia="宋体" w:hAnsi="宋体" w:cs="宋体"/>
      <w:color w:val="auto"/>
      <w:kern w:val="2"/>
      <w:sz w:val="19"/>
      <w:szCs w:val="19"/>
      <w:lang w:val="en-US"/>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qFormat/>
    <w:rsid w:val="007E23EE"/>
    <w:rPr>
      <w:rFonts w:ascii="宋体" w:eastAsia="宋体" w:hAnsi="宋体" w:cs="宋体"/>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qFormat/>
    <w:rsid w:val="007E23EE"/>
    <w:pPr>
      <w:shd w:val="clear" w:color="auto" w:fill="FFFFFF"/>
      <w:spacing w:before="120" w:after="240" w:line="0" w:lineRule="atLeast"/>
      <w:jc w:val="distribute"/>
      <w:outlineLvl w:val="3"/>
    </w:pPr>
    <w:rPr>
      <w:rFonts w:ascii="宋体" w:eastAsia="宋体" w:hAnsi="宋体" w:cs="宋体"/>
      <w:color w:val="auto"/>
      <w:kern w:val="2"/>
      <w:sz w:val="28"/>
      <w:szCs w:val="28"/>
      <w:lang w:val="en-US"/>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qFormat/>
    <w:rsid w:val="007E23EE"/>
    <w:rPr>
      <w:rFonts w:ascii="宋体" w:eastAsia="宋体" w:hAnsi="宋体" w:cs="宋体"/>
      <w:sz w:val="28"/>
      <w:szCs w:val="28"/>
      <w:shd w:val="clear" w:color="auto" w:fill="FFFFFF"/>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qFormat/>
    <w:rsid w:val="007E23EE"/>
    <w:pPr>
      <w:shd w:val="clear" w:color="auto" w:fill="FFFFFF"/>
      <w:spacing w:line="557" w:lineRule="exact"/>
      <w:ind w:firstLine="440"/>
      <w:jc w:val="distribute"/>
      <w:outlineLvl w:val="2"/>
    </w:pPr>
    <w:rPr>
      <w:rFonts w:ascii="宋体" w:eastAsia="宋体" w:hAnsi="宋体" w:cs="宋体"/>
      <w:color w:val="auto"/>
      <w:kern w:val="2"/>
      <w:sz w:val="28"/>
      <w:szCs w:val="28"/>
      <w:lang w:val="en-US"/>
    </w:rPr>
  </w:style>
  <w:style w:type="character" w:customStyle="1" w:styleId="MSGENFONTSTYLENAMETEMPLATEROLEMSGENFONTSTYLENAMEBYROLETEXTMSGENFONTSTYLEMODIFERSIZE14">
    <w:name w:val="MSG_EN_FONT_STYLE_NAME_TEMPLATE_ROLE MSG_EN_FONT_STYLE_NAME_BY_ROLE_TEXT + MSG_EN_FONT_STYLE_MODIFER_SIZE 14"/>
    <w:basedOn w:val="MSGENFONTSTYLENAMETEMPLATEROLEMSGENFONTSTYLENAMEBYROLETEXT"/>
    <w:qFormat/>
    <w:rsid w:val="007E23EE"/>
    <w:rPr>
      <w:rFonts w:ascii="宋体" w:eastAsia="宋体" w:hAnsi="宋体" w:cs="宋体"/>
      <w:color w:val="000000"/>
      <w:spacing w:val="0"/>
      <w:w w:val="100"/>
      <w:position w:val="0"/>
      <w:sz w:val="28"/>
      <w:szCs w:val="28"/>
      <w:u w:val="none"/>
      <w:lang w:val="en-US"/>
    </w:rPr>
  </w:style>
  <w:style w:type="character" w:customStyle="1" w:styleId="MSGENFONTSTYLENAMETEMPLATEROLENUMBERMSGENFONTSTYLENAMEBYROLETEXT9">
    <w:name w:val="MSG_EN_FONT_STYLE_NAME_TEMPLATE_ROLE_NUMBER MSG_EN_FONT_STYLE_NAME_BY_ROLE_TEXT 9_"/>
    <w:basedOn w:val="a0"/>
    <w:qFormat/>
    <w:rsid w:val="007E23EE"/>
    <w:rPr>
      <w:sz w:val="26"/>
      <w:szCs w:val="26"/>
      <w:u w:val="none"/>
      <w:lang w:val="en-US"/>
    </w:rPr>
  </w:style>
  <w:style w:type="character" w:customStyle="1" w:styleId="MSGENFONTSTYLENAMETEMPLATEROLENUMBERMSGENFONTSTYLENAMEBYROLETEXT9MSGENFONTSTYLEMODIFERNAMESimSun">
    <w:name w:val="MSG_EN_FONT_STYLE_NAME_TEMPLATE_ROLE_NUMBER MSG_EN_FONT_STYLE_NAME_BY_ROLE_TEXT 9 + MSG_EN_FONT_STYLE_MODIFER_NAME SimSun"/>
    <w:basedOn w:val="MSGENFONTSTYLENAMETEMPLATEROLENUMBERMSGENFONTSTYLENAMEBYROLETEXT9"/>
    <w:qFormat/>
    <w:rsid w:val="007E23EE"/>
    <w:rPr>
      <w:rFonts w:ascii="宋体" w:eastAsia="宋体" w:hAnsi="宋体" w:cs="宋体"/>
      <w:color w:val="000000"/>
      <w:spacing w:val="0"/>
      <w:w w:val="100"/>
      <w:position w:val="0"/>
      <w:sz w:val="26"/>
      <w:szCs w:val="26"/>
      <w:u w:val="none"/>
      <w:lang w:val="zh-CN"/>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7E23EE"/>
    <w:rPr>
      <w:rFonts w:ascii="Times New Roman" w:eastAsia="Times New Roman" w:hAnsi="Times New Roman" w:cs="Times New Roman"/>
      <w:color w:val="000000"/>
      <w:spacing w:val="0"/>
      <w:w w:val="100"/>
      <w:position w:val="0"/>
      <w:sz w:val="26"/>
      <w:szCs w:val="26"/>
      <w:u w:val="none"/>
      <w:lang w:val="en-US"/>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qFormat/>
    <w:rsid w:val="007E23EE"/>
    <w:rPr>
      <w:rFonts w:ascii="宋体" w:eastAsia="宋体" w:hAnsi="宋体" w:cs="宋体"/>
      <w:sz w:val="28"/>
      <w:szCs w:val="28"/>
      <w:shd w:val="clear" w:color="auto" w:fill="FFFFFF"/>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qFormat/>
    <w:rsid w:val="007E23EE"/>
    <w:pPr>
      <w:shd w:val="clear" w:color="auto" w:fill="FFFFFF"/>
      <w:spacing w:before="480" w:line="0" w:lineRule="atLeast"/>
      <w:jc w:val="center"/>
    </w:pPr>
    <w:rPr>
      <w:rFonts w:ascii="宋体" w:eastAsia="宋体" w:hAnsi="宋体" w:cs="宋体"/>
      <w:color w:val="auto"/>
      <w:kern w:val="2"/>
      <w:sz w:val="28"/>
      <w:szCs w:val="28"/>
      <w:lang w:val="en-US"/>
    </w:rPr>
  </w:style>
  <w:style w:type="character" w:customStyle="1" w:styleId="MSGENFONTSTYLENAMETEMPLATEROLEMSGENFONTSTYLENAMEBYROLETEXTMSGENFONTSTYLEMODIFERSPACING2">
    <w:name w:val="MSG_EN_FONT_STYLE_NAME_TEMPLATE_ROLE MSG_EN_FONT_STYLE_NAME_BY_ROLE_TEXT + MSG_EN_FONT_STYLE_MODIFER_SPACING 2"/>
    <w:basedOn w:val="MSGENFONTSTYLENAMETEMPLATEROLEMSGENFONTSTYLENAMEBYROLETEXT"/>
    <w:qFormat/>
    <w:rsid w:val="007E23EE"/>
    <w:rPr>
      <w:rFonts w:ascii="宋体" w:eastAsia="宋体" w:hAnsi="宋体" w:cs="宋体"/>
      <w:color w:val="000000"/>
      <w:spacing w:val="40"/>
      <w:w w:val="100"/>
      <w:position w:val="0"/>
      <w:sz w:val="26"/>
      <w:szCs w:val="26"/>
      <w:u w:val="none"/>
      <w:lang w:val="zh-CN"/>
    </w:rPr>
  </w:style>
  <w:style w:type="character" w:customStyle="1" w:styleId="MSGENFONTSTYLENAMETEMPLATEROLENUMBERMSGENFONTSTYLENAMEBYROLETEXT5MSGENFONTSTYLEMODIFERSIZE11">
    <w:name w:val="MSG_EN_FONT_STYLE_NAME_TEMPLATE_ROLE_NUMBER MSG_EN_FONT_STYLE_NAME_BY_ROLE_TEXT 5 + MSG_EN_FONT_STYLE_MODIFER_SIZE 11"/>
    <w:basedOn w:val="MSGENFONTSTYLENAMETEMPLATEROLENUMBERMSGENFONTSTYLENAMEBYROLETEXT5"/>
    <w:qFormat/>
    <w:rsid w:val="007E23EE"/>
    <w:rPr>
      <w:rFonts w:ascii="宋体" w:eastAsia="宋体" w:hAnsi="宋体" w:cs="宋体"/>
      <w:color w:val="000000"/>
      <w:spacing w:val="0"/>
      <w:w w:val="100"/>
      <w:position w:val="0"/>
      <w:sz w:val="22"/>
      <w:szCs w:val="22"/>
      <w:u w:val="none"/>
      <w:lang w:val="en-US"/>
    </w:rPr>
  </w:style>
  <w:style w:type="character" w:customStyle="1" w:styleId="MSGENFONTSTYLENAMETEMPLATEROLENUMBERMSGENFONTSTYLENAMEBYROLETEXT11">
    <w:name w:val="MSG_EN_FONT_STYLE_NAME_TEMPLATE_ROLE_NUMBER MSG_EN_FONT_STYLE_NAME_BY_ROLE_TEXT 11_"/>
    <w:basedOn w:val="a0"/>
    <w:qFormat/>
    <w:rsid w:val="007E23EE"/>
    <w:rPr>
      <w:rFonts w:ascii="宋体" w:eastAsia="宋体" w:hAnsi="宋体" w:cs="宋体"/>
      <w:sz w:val="22"/>
      <w:szCs w:val="22"/>
      <w:u w:val="none"/>
      <w:lang w:val="en-US"/>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basedOn w:val="MSGENFONTSTYLENAMETEMPLATEROLENUMBERMSGENFONTSTYLENAMEBYROLETEXT11"/>
    <w:qFormat/>
    <w:rsid w:val="007E23EE"/>
    <w:rPr>
      <w:rFonts w:ascii="宋体" w:eastAsia="宋体" w:hAnsi="宋体" w:cs="宋体"/>
      <w:color w:val="000000"/>
      <w:spacing w:val="0"/>
      <w:w w:val="100"/>
      <w:position w:val="0"/>
      <w:sz w:val="11"/>
      <w:szCs w:val="11"/>
      <w:u w:val="none"/>
      <w:lang w:val="en-US"/>
    </w:rPr>
  </w:style>
  <w:style w:type="character" w:customStyle="1" w:styleId="MSGENFONTSTYLENAMETEMPLATEROLENUMBERMSGENFONTSTYLENAMEBYROLETEXT11MSGENFONTSTYLEMODIFERSIZE105">
    <w:name w:val="MSG_EN_FONT_STYLE_NAME_TEMPLATE_ROLE_NUMBER MSG_EN_FONT_STYLE_NAME_BY_ROLE_TEXT 11 + MSG_EN_FONT_STYLE_MODIFER_SIZE 10.5"/>
    <w:basedOn w:val="MSGENFONTSTYLENAMETEMPLATEROLENUMBERMSGENFONTSTYLENAMEBYROLETEXT11"/>
    <w:qFormat/>
    <w:rsid w:val="007E23EE"/>
    <w:rPr>
      <w:rFonts w:ascii="宋体" w:eastAsia="宋体" w:hAnsi="宋体" w:cs="宋体"/>
      <w:color w:val="000000"/>
      <w:spacing w:val="0"/>
      <w:w w:val="100"/>
      <w:position w:val="0"/>
      <w:sz w:val="21"/>
      <w:szCs w:val="21"/>
      <w:u w:val="none"/>
      <w:lang w:val="zh-CN"/>
    </w:rPr>
  </w:style>
  <w:style w:type="character" w:customStyle="1" w:styleId="MSGENFONTSTYLENAMETEMPLATEROLENUMBERMSGENFONTSTYLENAMEBYROLETEXT5Exact">
    <w:name w:val="MSG_EN_FONT_STYLE_NAME_TEMPLATE_ROLE_NUMBER MSG_EN_FONT_STYLE_NAME_BY_ROLE_TEXT 5 Exact"/>
    <w:basedOn w:val="a0"/>
    <w:qFormat/>
    <w:rsid w:val="007E23EE"/>
    <w:rPr>
      <w:rFonts w:ascii="宋体" w:eastAsia="宋体" w:hAnsi="宋体" w:cs="宋体"/>
      <w:sz w:val="19"/>
      <w:szCs w:val="19"/>
      <w:u w:val="none"/>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qFormat/>
    <w:rsid w:val="007E23EE"/>
    <w:rPr>
      <w:rFonts w:ascii="宋体" w:eastAsia="宋体" w:hAnsi="宋体" w:cs="宋体"/>
      <w:szCs w:val="21"/>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qFormat/>
    <w:rsid w:val="007E23EE"/>
    <w:pPr>
      <w:shd w:val="clear" w:color="auto" w:fill="FFFFFF"/>
      <w:spacing w:line="0" w:lineRule="atLeast"/>
      <w:jc w:val="distribute"/>
    </w:pPr>
    <w:rPr>
      <w:rFonts w:ascii="宋体" w:eastAsia="宋体" w:hAnsi="宋体" w:cs="宋体"/>
      <w:color w:val="auto"/>
      <w:kern w:val="2"/>
      <w:sz w:val="21"/>
      <w:szCs w:val="21"/>
      <w:lang w:val="en-US"/>
    </w:rPr>
  </w:style>
  <w:style w:type="character" w:customStyle="1" w:styleId="MSGENFONTSTYLENAMETEMPLATEROLENUMBERMSGENFONTSTYLENAMEBYROLETEXT110">
    <w:name w:val="MSG_EN_FONT_STYLE_NAME_TEMPLATE_ROLE_NUMBER MSG_EN_FONT_STYLE_NAME_BY_ROLE_TEXT 11"/>
    <w:basedOn w:val="MSGENFONTSTYLENAMETEMPLATEROLENUMBERMSGENFONTSTYLENAMEBYROLETEXT11"/>
    <w:qFormat/>
    <w:rsid w:val="007E23EE"/>
    <w:rPr>
      <w:rFonts w:ascii="宋体" w:eastAsia="宋体" w:hAnsi="宋体" w:cs="宋体"/>
      <w:color w:val="000000"/>
      <w:spacing w:val="0"/>
      <w:w w:val="100"/>
      <w:position w:val="0"/>
      <w:sz w:val="22"/>
      <w:szCs w:val="22"/>
      <w:u w:val="none"/>
      <w:lang w:val="en-US"/>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qFormat/>
    <w:rsid w:val="007E23EE"/>
    <w:rPr>
      <w:rFonts w:ascii="宋体" w:eastAsia="宋体" w:hAnsi="宋体" w:cs="宋体"/>
      <w:color w:val="000000"/>
      <w:spacing w:val="0"/>
      <w:w w:val="100"/>
      <w:position w:val="0"/>
      <w:sz w:val="21"/>
      <w:szCs w:val="21"/>
      <w:u w:val="none"/>
      <w:lang w:val="zh-CN"/>
    </w:rPr>
  </w:style>
  <w:style w:type="character" w:customStyle="1" w:styleId="MSGENFONTSTYLENAMETEMPLATEROLELEVELMSGENFONTSTYLENAMEBYROLEHEADING5MSGENFONTSTYLEMODIFERNAMETimesNewRoman">
    <w:name w:val="MSG_EN_FONT_STYLE_NAME_TEMPLATE_ROLE_LEVEL MSG_EN_FONT_STYLE_NAME_BY_ROLE_HEADING 5 + MSG_EN_FONT_STYLE_MODIFER_NAME Times New Roman"/>
    <w:basedOn w:val="MSGENFONTSTYLENAMETEMPLATEROLELEVELMSGENFONTSTYLENAMEBYROLEHEADING5"/>
    <w:qFormat/>
    <w:rsid w:val="007E23EE"/>
    <w:rPr>
      <w:rFonts w:ascii="Times New Roman" w:eastAsia="Times New Roman" w:hAnsi="Times New Roman" w:cs="Times New Roman"/>
      <w:color w:val="000000"/>
      <w:spacing w:val="0"/>
      <w:w w:val="50"/>
      <w:position w:val="0"/>
      <w:sz w:val="40"/>
      <w:szCs w:val="40"/>
      <w:shd w:val="clear" w:color="auto" w:fill="FFFFFF"/>
      <w:lang w:val="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qFormat/>
    <w:rsid w:val="007E23EE"/>
    <w:rPr>
      <w:rFonts w:ascii="宋体" w:eastAsia="宋体" w:hAnsi="宋体" w:cs="宋体"/>
      <w:color w:val="000000"/>
      <w:spacing w:val="0"/>
      <w:w w:val="100"/>
      <w:position w:val="0"/>
      <w:sz w:val="28"/>
      <w:szCs w:val="28"/>
      <w:u w:val="single"/>
      <w:lang w:val="en-US"/>
    </w:rPr>
  </w:style>
  <w:style w:type="character" w:customStyle="1" w:styleId="Char1">
    <w:name w:val="页眉 Char"/>
    <w:basedOn w:val="a0"/>
    <w:link w:val="a6"/>
    <w:uiPriority w:val="99"/>
    <w:qFormat/>
    <w:rsid w:val="007E23EE"/>
    <w:rPr>
      <w:rFonts w:ascii="Times New Roman" w:eastAsia="Times New Roman" w:hAnsi="Times New Roman" w:cs="Times New Roman"/>
      <w:color w:val="000000"/>
      <w:kern w:val="0"/>
      <w:sz w:val="18"/>
      <w:szCs w:val="18"/>
      <w:lang w:val="zh-CN"/>
    </w:rPr>
  </w:style>
  <w:style w:type="character" w:customStyle="1" w:styleId="Char0">
    <w:name w:val="页脚 Char"/>
    <w:basedOn w:val="a0"/>
    <w:link w:val="a5"/>
    <w:uiPriority w:val="99"/>
    <w:qFormat/>
    <w:rsid w:val="007E23EE"/>
    <w:rPr>
      <w:rFonts w:ascii="Times New Roman" w:eastAsia="Times New Roman" w:hAnsi="Times New Roman" w:cs="Times New Roman"/>
      <w:color w:val="000000"/>
      <w:kern w:val="0"/>
      <w:sz w:val="18"/>
      <w:szCs w:val="18"/>
      <w:lang w:val="zh-CN"/>
    </w:rPr>
  </w:style>
  <w:style w:type="paragraph" w:customStyle="1" w:styleId="1">
    <w:name w:val="无间隔1"/>
    <w:uiPriority w:val="1"/>
    <w:qFormat/>
    <w:rsid w:val="007E23EE"/>
    <w:pPr>
      <w:widowControl w:val="0"/>
    </w:pPr>
    <w:rPr>
      <w:rFonts w:eastAsia="Times New Roman"/>
      <w:color w:val="000000"/>
      <w:sz w:val="24"/>
      <w:szCs w:val="24"/>
      <w:lang w:val="zh-CN"/>
    </w:rPr>
  </w:style>
  <w:style w:type="character" w:customStyle="1" w:styleId="Char">
    <w:name w:val="批注框文本 Char"/>
    <w:basedOn w:val="a0"/>
    <w:link w:val="a4"/>
    <w:uiPriority w:val="99"/>
    <w:semiHidden/>
    <w:qFormat/>
    <w:rsid w:val="007E23EE"/>
    <w:rPr>
      <w:rFonts w:ascii="Times New Roman" w:eastAsia="Times New Roman" w:hAnsi="Times New Roman" w:cs="Times New Roman"/>
      <w:color w:val="000000"/>
      <w:kern w:val="0"/>
      <w:sz w:val="18"/>
      <w:szCs w:val="18"/>
      <w:lang w:val="zh-CN"/>
    </w:rPr>
  </w:style>
  <w:style w:type="paragraph" w:customStyle="1" w:styleId="10">
    <w:name w:val="列出段落1"/>
    <w:basedOn w:val="a"/>
    <w:qFormat/>
    <w:rsid w:val="007E23EE"/>
    <w:pPr>
      <w:ind w:firstLineChars="200" w:firstLine="420"/>
      <w:jc w:val="both"/>
    </w:pPr>
    <w:rPr>
      <w:rFonts w:ascii="Calibri" w:eastAsia="宋体" w:hAnsi="Calibri"/>
      <w:color w:val="auto"/>
      <w:kern w:val="2"/>
      <w:sz w:val="21"/>
      <w:szCs w:val="22"/>
      <w:lang w:val="en-US"/>
    </w:rPr>
  </w:style>
  <w:style w:type="paragraph" w:customStyle="1" w:styleId="2">
    <w:name w:val="列出段落2"/>
    <w:basedOn w:val="a"/>
    <w:uiPriority w:val="34"/>
    <w:qFormat/>
    <w:rsid w:val="007E23EE"/>
    <w:pPr>
      <w:ind w:firstLineChars="200" w:firstLine="420"/>
    </w:pPr>
  </w:style>
  <w:style w:type="paragraph" w:customStyle="1" w:styleId="21">
    <w:name w:val="列出段落21"/>
    <w:basedOn w:val="a"/>
    <w:qFormat/>
    <w:rsid w:val="007E23EE"/>
    <w:pPr>
      <w:ind w:firstLineChars="200" w:firstLine="420"/>
      <w:jc w:val="both"/>
    </w:pPr>
    <w:rPr>
      <w:rFonts w:ascii="Calibri" w:eastAsia="宋体" w:hAnsi="Calibri"/>
      <w:color w:val="auto"/>
      <w:kern w:val="2"/>
      <w:sz w:val="21"/>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3031F-D701-465F-9206-A835FC46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3230</Words>
  <Characters>18415</Characters>
  <Application>Microsoft Office Word</Application>
  <DocSecurity>0</DocSecurity>
  <Lines>153</Lines>
  <Paragraphs>43</Paragraphs>
  <ScaleCrop>false</ScaleCrop>
  <Company>Microsoft</Company>
  <LinksUpToDate>false</LinksUpToDate>
  <CharactersWithSpaces>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Yuan</dc:creator>
  <cp:lastModifiedBy>admin</cp:lastModifiedBy>
  <cp:revision>41</cp:revision>
  <cp:lastPrinted>2017-08-31T06:31:00Z</cp:lastPrinted>
  <dcterms:created xsi:type="dcterms:W3CDTF">2017-08-29T02:55:00Z</dcterms:created>
  <dcterms:modified xsi:type="dcterms:W3CDTF">2017-12-24T14:54:00Z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