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83BB1" w14:textId="77777777" w:rsidR="003E5A73" w:rsidRDefault="003E5A73">
      <w:pPr>
        <w:snapToGrid w:val="0"/>
        <w:spacing w:line="360" w:lineRule="auto"/>
        <w:jc w:val="center"/>
        <w:rPr>
          <w:rFonts w:ascii="Times New Roman" w:eastAsia="黑体" w:hAnsi="Times New Roman"/>
          <w:b/>
          <w:sz w:val="44"/>
          <w:szCs w:val="44"/>
        </w:rPr>
      </w:pPr>
    </w:p>
    <w:p w14:paraId="3C16D955" w14:textId="77777777" w:rsidR="003E5A73" w:rsidRDefault="00C40102">
      <w:pPr>
        <w:snapToGrid w:val="0"/>
        <w:spacing w:line="360" w:lineRule="auto"/>
        <w:jc w:val="center"/>
        <w:rPr>
          <w:rFonts w:ascii="Times New Roman" w:eastAsia="黑体" w:hAnsi="Times New Roman"/>
          <w:b/>
          <w:sz w:val="36"/>
          <w:szCs w:val="36"/>
        </w:rPr>
      </w:pPr>
      <w:r>
        <w:rPr>
          <w:rFonts w:ascii="Times New Roman" w:eastAsia="黑体" w:hAnsi="Times New Roman"/>
          <w:b/>
          <w:sz w:val="36"/>
          <w:szCs w:val="36"/>
        </w:rPr>
        <w:t>2018</w:t>
      </w:r>
      <w:r>
        <w:rPr>
          <w:rFonts w:ascii="Times New Roman" w:eastAsia="黑体" w:hAnsi="Times New Roman"/>
          <w:b/>
          <w:sz w:val="36"/>
          <w:szCs w:val="36"/>
        </w:rPr>
        <w:t>年全国职业院校技能大赛</w:t>
      </w:r>
    </w:p>
    <w:p w14:paraId="539C5829" w14:textId="77777777" w:rsidR="003E5A73" w:rsidRDefault="00C40102">
      <w:pPr>
        <w:snapToGrid w:val="0"/>
        <w:spacing w:line="360" w:lineRule="auto"/>
        <w:jc w:val="center"/>
        <w:rPr>
          <w:rFonts w:ascii="Times New Roman" w:eastAsia="黑体" w:hAnsi="Times New Roman"/>
          <w:b/>
          <w:sz w:val="36"/>
          <w:szCs w:val="36"/>
        </w:rPr>
      </w:pPr>
      <w:r>
        <w:rPr>
          <w:rFonts w:ascii="Times New Roman" w:eastAsia="黑体" w:hAnsi="Times New Roman" w:hint="eastAsia"/>
          <w:b/>
          <w:sz w:val="36"/>
          <w:szCs w:val="36"/>
        </w:rPr>
        <w:t>赛项</w:t>
      </w:r>
      <w:r>
        <w:rPr>
          <w:rFonts w:ascii="Times New Roman" w:eastAsia="黑体" w:hAnsi="Times New Roman"/>
          <w:b/>
          <w:sz w:val="36"/>
          <w:szCs w:val="36"/>
        </w:rPr>
        <w:t>申报书</w:t>
      </w:r>
    </w:p>
    <w:p w14:paraId="2FEF0545" w14:textId="77777777" w:rsidR="003E5A73" w:rsidRDefault="003E5A73">
      <w:pPr>
        <w:snapToGrid w:val="0"/>
        <w:spacing w:line="360" w:lineRule="auto"/>
        <w:jc w:val="center"/>
        <w:rPr>
          <w:rFonts w:ascii="Times New Roman" w:eastAsia="黑体" w:hAnsi="Times New Roman"/>
          <w:b/>
          <w:sz w:val="30"/>
          <w:szCs w:val="30"/>
        </w:rPr>
      </w:pPr>
    </w:p>
    <w:p w14:paraId="7FAA02E0" w14:textId="77777777" w:rsidR="003E5A73" w:rsidRDefault="00C40102">
      <w:pPr>
        <w:snapToGrid w:val="0"/>
        <w:spacing w:line="360" w:lineRule="auto"/>
        <w:ind w:firstLineChars="200" w:firstLine="600"/>
        <w:rPr>
          <w:rFonts w:ascii="仿宋_GB2312" w:eastAsia="仿宋_GB2312" w:hAnsi="仿宋"/>
          <w:sz w:val="30"/>
          <w:szCs w:val="30"/>
          <w:u w:val="single"/>
        </w:rPr>
      </w:pPr>
      <w:r>
        <w:rPr>
          <w:rFonts w:ascii="仿宋_GB2312" w:eastAsia="仿宋_GB2312" w:hAnsi="仿宋" w:hint="eastAsia"/>
          <w:sz w:val="30"/>
          <w:szCs w:val="30"/>
        </w:rPr>
        <w:t>赛项名称：</w:t>
      </w:r>
      <w:r>
        <w:rPr>
          <w:rFonts w:ascii="仿宋_GB2312" w:eastAsia="仿宋_GB2312" w:hAnsi="仿宋" w:hint="eastAsia"/>
          <w:sz w:val="30"/>
          <w:szCs w:val="30"/>
          <w:u w:val="single"/>
        </w:rPr>
        <w:t xml:space="preserve">    </w:t>
      </w:r>
      <w:r>
        <w:rPr>
          <w:rFonts w:ascii="仿宋_GB2312" w:eastAsia="仿宋_GB2312" w:hAnsi="仿宋" w:cs="宋体" w:hint="eastAsia"/>
          <w:kern w:val="0"/>
          <w:sz w:val="30"/>
          <w:szCs w:val="30"/>
          <w:u w:val="single"/>
        </w:rPr>
        <w:t xml:space="preserve">虚拟现实（VR）设计与制作         </w:t>
      </w:r>
    </w:p>
    <w:p w14:paraId="383D5146" w14:textId="77777777" w:rsidR="003E5A73" w:rsidRDefault="00C40102">
      <w:pPr>
        <w:snapToGrid w:val="0"/>
        <w:spacing w:line="360" w:lineRule="auto"/>
        <w:ind w:firstLineChars="200" w:firstLine="600"/>
        <w:rPr>
          <w:rFonts w:ascii="仿宋_GB2312" w:eastAsia="仿宋_GB2312" w:hAnsi="仿宋"/>
          <w:sz w:val="30"/>
          <w:szCs w:val="30"/>
        </w:rPr>
      </w:pPr>
      <w:r>
        <w:rPr>
          <w:rFonts w:ascii="仿宋_GB2312" w:eastAsia="仿宋_GB2312" w:hAnsi="仿宋" w:hint="eastAsia"/>
          <w:sz w:val="30"/>
          <w:szCs w:val="30"/>
        </w:rPr>
        <w:t>赛项类别：</w:t>
      </w:r>
      <w:r>
        <w:rPr>
          <w:rFonts w:ascii="仿宋_GB2312" w:eastAsia="仿宋_GB2312" w:hAnsi="仿宋" w:hint="eastAsia"/>
          <w:sz w:val="30"/>
          <w:szCs w:val="30"/>
          <w:u w:val="single"/>
        </w:rPr>
        <w:t xml:space="preserve">    常规赛项</w:t>
      </w:r>
      <w:r>
        <w:rPr>
          <w:rFonts w:ascii="仿宋_GB2312" w:eastAsia="仿宋_GB2312" w:hAnsi="仿宋" w:cs="宋体" w:hint="eastAsia"/>
          <w:kern w:val="0"/>
          <w:sz w:val="30"/>
          <w:szCs w:val="30"/>
          <w:u w:val="single"/>
        </w:rPr>
        <w:t xml:space="preserve">■   </w:t>
      </w:r>
      <w:r>
        <w:rPr>
          <w:rFonts w:ascii="仿宋_GB2312" w:eastAsia="仿宋_GB2312" w:hAnsi="仿宋" w:hint="eastAsia"/>
          <w:sz w:val="30"/>
          <w:szCs w:val="30"/>
          <w:u w:val="single"/>
        </w:rPr>
        <w:t xml:space="preserve">行业特色赛项□      </w:t>
      </w:r>
    </w:p>
    <w:p w14:paraId="2363B4B0" w14:textId="77777777" w:rsidR="003E5A73" w:rsidRDefault="00C40102">
      <w:pPr>
        <w:snapToGrid w:val="0"/>
        <w:spacing w:line="360" w:lineRule="auto"/>
        <w:ind w:firstLineChars="200" w:firstLine="600"/>
        <w:rPr>
          <w:rFonts w:ascii="仿宋_GB2312" w:eastAsia="仿宋_GB2312" w:hAnsi="仿宋"/>
          <w:sz w:val="30"/>
          <w:szCs w:val="30"/>
        </w:rPr>
      </w:pPr>
      <w:r>
        <w:rPr>
          <w:rFonts w:ascii="仿宋_GB2312" w:eastAsia="仿宋_GB2312" w:hAnsi="仿宋" w:hint="eastAsia"/>
          <w:sz w:val="30"/>
          <w:szCs w:val="30"/>
        </w:rPr>
        <w:t>赛项组别：</w:t>
      </w:r>
      <w:r>
        <w:rPr>
          <w:rFonts w:ascii="仿宋_GB2312" w:eastAsia="仿宋_GB2312" w:hAnsi="仿宋" w:hint="eastAsia"/>
          <w:sz w:val="30"/>
          <w:szCs w:val="30"/>
          <w:u w:val="single"/>
        </w:rPr>
        <w:t xml:space="preserve">    中职组□       高职组</w:t>
      </w:r>
      <w:r>
        <w:rPr>
          <w:rFonts w:ascii="仿宋_GB2312" w:eastAsia="仿宋_GB2312" w:hAnsi="仿宋" w:cs="宋体" w:hint="eastAsia"/>
          <w:kern w:val="0"/>
          <w:sz w:val="30"/>
          <w:szCs w:val="30"/>
          <w:u w:val="single"/>
        </w:rPr>
        <w:t xml:space="preserve">■          </w:t>
      </w:r>
    </w:p>
    <w:p w14:paraId="431777A3" w14:textId="77777777" w:rsidR="003E5A73" w:rsidRDefault="00C40102">
      <w:pPr>
        <w:snapToGrid w:val="0"/>
        <w:spacing w:line="360" w:lineRule="auto"/>
        <w:ind w:firstLineChars="200" w:firstLine="600"/>
        <w:rPr>
          <w:rFonts w:ascii="仿宋_GB2312" w:eastAsia="仿宋_GB2312" w:hAnsi="仿宋"/>
          <w:sz w:val="30"/>
          <w:szCs w:val="30"/>
        </w:rPr>
      </w:pPr>
      <w:r>
        <w:rPr>
          <w:rFonts w:ascii="仿宋_GB2312" w:eastAsia="仿宋_GB2312" w:hAnsi="仿宋" w:hint="eastAsia"/>
          <w:sz w:val="30"/>
          <w:szCs w:val="30"/>
        </w:rPr>
        <w:t>涉及的专业大类/类：</w:t>
      </w:r>
      <w:r>
        <w:rPr>
          <w:rFonts w:ascii="仿宋_GB2312" w:eastAsia="仿宋_GB2312" w:hAnsi="仿宋" w:hint="eastAsia"/>
          <w:sz w:val="30"/>
          <w:szCs w:val="30"/>
          <w:u w:val="single"/>
        </w:rPr>
        <w:t xml:space="preserve">   </w:t>
      </w:r>
      <w:r>
        <w:rPr>
          <w:rFonts w:ascii="仿宋_GB2312" w:eastAsia="仿宋_GB2312" w:hAnsi="仿宋" w:cs="宋体" w:hint="eastAsia"/>
          <w:kern w:val="0"/>
          <w:sz w:val="30"/>
          <w:szCs w:val="30"/>
          <w:u w:val="single"/>
        </w:rPr>
        <w:t xml:space="preserve">电子信息大类（61）       </w:t>
      </w:r>
    </w:p>
    <w:p w14:paraId="76558ECA" w14:textId="77777777" w:rsidR="003E5A73" w:rsidRDefault="00C40102">
      <w:pPr>
        <w:snapToGrid w:val="0"/>
        <w:spacing w:line="360" w:lineRule="auto"/>
        <w:ind w:firstLine="600"/>
        <w:rPr>
          <w:rFonts w:ascii="仿宋_GB2312" w:eastAsia="仿宋_GB2312" w:hAnsi="仿宋"/>
          <w:sz w:val="30"/>
          <w:szCs w:val="30"/>
          <w:u w:val="single"/>
        </w:rPr>
      </w:pPr>
      <w:r>
        <w:rPr>
          <w:rFonts w:ascii="仿宋_GB2312" w:eastAsia="仿宋_GB2312" w:hAnsi="仿宋" w:hint="eastAsia"/>
          <w:sz w:val="30"/>
          <w:szCs w:val="30"/>
        </w:rPr>
        <w:t>方案设计专家组组长：</w:t>
      </w:r>
      <w:r>
        <w:rPr>
          <w:rFonts w:ascii="仿宋_GB2312" w:eastAsia="仿宋_GB2312" w:hAnsi="仿宋" w:hint="eastAsia"/>
          <w:sz w:val="30"/>
          <w:szCs w:val="30"/>
          <w:u w:val="single"/>
        </w:rPr>
        <w:t xml:space="preserve">  </w:t>
      </w:r>
      <w:r w:rsidR="00F25A93">
        <w:rPr>
          <w:rFonts w:ascii="仿宋_GB2312" w:eastAsia="仿宋_GB2312" w:hAnsi="仿宋" w:hint="eastAsia"/>
          <w:sz w:val="30"/>
          <w:szCs w:val="30"/>
          <w:u w:val="single"/>
        </w:rPr>
        <w:t xml:space="preserve"> </w:t>
      </w:r>
      <w:r>
        <w:rPr>
          <w:rFonts w:ascii="仿宋_GB2312" w:eastAsia="仿宋_GB2312" w:hAnsi="仿宋" w:hint="eastAsia"/>
          <w:sz w:val="30"/>
          <w:szCs w:val="30"/>
          <w:u w:val="single"/>
        </w:rPr>
        <w:t xml:space="preserve">                   </w:t>
      </w:r>
    </w:p>
    <w:p w14:paraId="4B53CEC6" w14:textId="77777777" w:rsidR="003E5A73" w:rsidRDefault="00C40102">
      <w:pPr>
        <w:snapToGrid w:val="0"/>
        <w:spacing w:line="360" w:lineRule="auto"/>
        <w:ind w:firstLine="600"/>
        <w:jc w:val="left"/>
        <w:rPr>
          <w:rFonts w:ascii="仿宋_GB2312" w:eastAsia="仿宋_GB2312" w:hAnsi="仿宋"/>
          <w:sz w:val="30"/>
          <w:szCs w:val="30"/>
          <w:u w:val="single"/>
        </w:rPr>
      </w:pPr>
      <w:r>
        <w:rPr>
          <w:rFonts w:ascii="仿宋_GB2312" w:eastAsia="仿宋_GB2312" w:hAnsi="仿宋" w:hint="eastAsia"/>
          <w:sz w:val="30"/>
          <w:szCs w:val="30"/>
        </w:rPr>
        <w:t>手机号码：</w:t>
      </w:r>
      <w:r>
        <w:rPr>
          <w:rFonts w:ascii="仿宋_GB2312" w:eastAsia="仿宋_GB2312" w:hAnsi="仿宋" w:hint="eastAsia"/>
          <w:sz w:val="30"/>
          <w:szCs w:val="30"/>
          <w:u w:val="single"/>
        </w:rPr>
        <w:t xml:space="preserve">           </w:t>
      </w:r>
      <w:r w:rsidR="00F25A93">
        <w:rPr>
          <w:rFonts w:ascii="仿宋_GB2312" w:eastAsia="仿宋_GB2312" w:hAnsi="仿宋"/>
          <w:sz w:val="30"/>
          <w:szCs w:val="30"/>
          <w:u w:val="single"/>
        </w:rPr>
        <w:t xml:space="preserve"> </w:t>
      </w:r>
      <w:r>
        <w:rPr>
          <w:rFonts w:ascii="仿宋_GB2312" w:eastAsia="仿宋_GB2312" w:hAnsi="仿宋" w:hint="eastAsia"/>
          <w:sz w:val="30"/>
          <w:szCs w:val="30"/>
          <w:u w:val="single"/>
        </w:rPr>
        <w:t xml:space="preserve">              </w:t>
      </w:r>
    </w:p>
    <w:p w14:paraId="69305147" w14:textId="77777777" w:rsidR="003E5A73" w:rsidRDefault="00C40102">
      <w:pPr>
        <w:snapToGrid w:val="0"/>
        <w:spacing w:line="360" w:lineRule="auto"/>
        <w:ind w:firstLineChars="200" w:firstLine="600"/>
        <w:rPr>
          <w:rFonts w:ascii="仿宋_GB2312" w:eastAsia="仿宋_GB2312" w:hAnsi="仿宋"/>
          <w:sz w:val="30"/>
          <w:szCs w:val="30"/>
          <w:u w:val="single"/>
        </w:rPr>
      </w:pPr>
      <w:r>
        <w:rPr>
          <w:rFonts w:ascii="仿宋_GB2312" w:eastAsia="仿宋_GB2312" w:hAnsi="仿宋" w:hint="eastAsia"/>
          <w:sz w:val="30"/>
          <w:szCs w:val="30"/>
        </w:rPr>
        <w:t>方案申报单位（盖章）：</w:t>
      </w:r>
      <w:r>
        <w:rPr>
          <w:rFonts w:ascii="仿宋_GB2312" w:eastAsia="仿宋_GB2312" w:hAnsi="仿宋" w:hint="eastAsia"/>
          <w:sz w:val="30"/>
          <w:szCs w:val="30"/>
          <w:u w:val="single"/>
        </w:rPr>
        <w:t xml:space="preserve">  工业和信息化职业教育    </w:t>
      </w:r>
    </w:p>
    <w:p w14:paraId="7DAAF857" w14:textId="77777777" w:rsidR="003E5A73" w:rsidRDefault="00C40102">
      <w:pPr>
        <w:snapToGrid w:val="0"/>
        <w:spacing w:line="360" w:lineRule="auto"/>
        <w:ind w:firstLineChars="1250" w:firstLine="3750"/>
        <w:rPr>
          <w:rFonts w:ascii="仿宋_GB2312" w:eastAsia="仿宋_GB2312" w:hAnsi="仿宋"/>
          <w:sz w:val="30"/>
          <w:szCs w:val="30"/>
          <w:u w:val="single"/>
        </w:rPr>
      </w:pPr>
      <w:r>
        <w:rPr>
          <w:rFonts w:ascii="仿宋_GB2312" w:eastAsia="仿宋_GB2312" w:hAnsi="仿宋" w:hint="eastAsia"/>
          <w:sz w:val="30"/>
          <w:szCs w:val="30"/>
          <w:u w:val="single"/>
        </w:rPr>
        <w:t xml:space="preserve">  教学指导委员会          </w:t>
      </w:r>
    </w:p>
    <w:p w14:paraId="230622DC" w14:textId="77777777" w:rsidR="003E5A73" w:rsidRDefault="00C40102">
      <w:pPr>
        <w:snapToGrid w:val="0"/>
        <w:spacing w:line="360" w:lineRule="auto"/>
        <w:ind w:firstLineChars="200" w:firstLine="600"/>
        <w:rPr>
          <w:rFonts w:ascii="仿宋_GB2312" w:eastAsia="仿宋_GB2312" w:hAnsi="仿宋"/>
          <w:sz w:val="30"/>
          <w:szCs w:val="30"/>
          <w:u w:val="single"/>
        </w:rPr>
      </w:pPr>
      <w:r>
        <w:rPr>
          <w:rFonts w:ascii="仿宋_GB2312" w:eastAsia="仿宋_GB2312" w:hAnsi="仿宋" w:hint="eastAsia"/>
          <w:sz w:val="30"/>
          <w:szCs w:val="30"/>
        </w:rPr>
        <w:t>方案申报负责人：</w:t>
      </w:r>
      <w:r>
        <w:rPr>
          <w:rFonts w:ascii="仿宋_GB2312" w:eastAsia="仿宋_GB2312" w:hAnsi="仿宋" w:hint="eastAsia"/>
          <w:sz w:val="30"/>
          <w:szCs w:val="30"/>
          <w:u w:val="single"/>
        </w:rPr>
        <w:t xml:space="preserve">       </w:t>
      </w:r>
      <w:r w:rsidR="00F25A93">
        <w:rPr>
          <w:rFonts w:ascii="仿宋_GB2312" w:eastAsia="仿宋_GB2312" w:hAnsi="仿宋" w:hint="eastAsia"/>
          <w:sz w:val="30"/>
          <w:szCs w:val="30"/>
          <w:u w:val="single"/>
        </w:rPr>
        <w:t xml:space="preserve"> </w:t>
      </w:r>
      <w:r>
        <w:rPr>
          <w:rFonts w:ascii="仿宋_GB2312" w:eastAsia="仿宋_GB2312" w:hAnsi="仿宋" w:hint="eastAsia"/>
          <w:sz w:val="30"/>
          <w:szCs w:val="30"/>
          <w:u w:val="single"/>
        </w:rPr>
        <w:t xml:space="preserve">                </w:t>
      </w:r>
    </w:p>
    <w:p w14:paraId="3D741223" w14:textId="77777777" w:rsidR="003E5A73" w:rsidRDefault="00C40102">
      <w:pPr>
        <w:snapToGrid w:val="0"/>
        <w:spacing w:line="360" w:lineRule="auto"/>
        <w:ind w:firstLineChars="200" w:firstLine="600"/>
        <w:rPr>
          <w:rFonts w:ascii="仿宋_GB2312" w:eastAsia="仿宋_GB2312" w:hAnsi="仿宋"/>
          <w:sz w:val="30"/>
          <w:szCs w:val="30"/>
        </w:rPr>
      </w:pPr>
      <w:r>
        <w:rPr>
          <w:rFonts w:ascii="仿宋_GB2312" w:eastAsia="仿宋_GB2312" w:hAnsi="仿宋" w:hint="eastAsia"/>
          <w:sz w:val="30"/>
          <w:szCs w:val="30"/>
        </w:rPr>
        <w:t>方案申报单位联络人：</w:t>
      </w:r>
      <w:r>
        <w:rPr>
          <w:rFonts w:ascii="仿宋_GB2312" w:eastAsia="仿宋_GB2312" w:hAnsi="仿宋" w:hint="eastAsia"/>
          <w:sz w:val="30"/>
          <w:szCs w:val="30"/>
          <w:u w:val="single"/>
        </w:rPr>
        <w:t xml:space="preserve">   </w:t>
      </w:r>
      <w:r w:rsidR="00F25A93">
        <w:rPr>
          <w:rFonts w:ascii="仿宋_GB2312" w:eastAsia="仿宋_GB2312" w:hAnsi="仿宋" w:hint="eastAsia"/>
          <w:sz w:val="30"/>
          <w:szCs w:val="30"/>
          <w:u w:val="single"/>
        </w:rPr>
        <w:t xml:space="preserve"> </w:t>
      </w:r>
      <w:r>
        <w:rPr>
          <w:rFonts w:ascii="仿宋_GB2312" w:eastAsia="仿宋_GB2312" w:hAnsi="仿宋" w:hint="eastAsia"/>
          <w:sz w:val="30"/>
          <w:szCs w:val="30"/>
          <w:u w:val="single"/>
        </w:rPr>
        <w:t xml:space="preserve">                  </w:t>
      </w:r>
    </w:p>
    <w:p w14:paraId="28E895BE" w14:textId="77777777" w:rsidR="003E5A73" w:rsidRDefault="00C40102">
      <w:pPr>
        <w:snapToGrid w:val="0"/>
        <w:spacing w:line="360" w:lineRule="auto"/>
        <w:ind w:firstLineChars="200" w:firstLine="600"/>
        <w:rPr>
          <w:rFonts w:ascii="仿宋_GB2312" w:eastAsia="仿宋_GB2312" w:hAnsi="仿宋"/>
          <w:sz w:val="30"/>
          <w:szCs w:val="30"/>
        </w:rPr>
      </w:pPr>
      <w:r>
        <w:rPr>
          <w:rFonts w:ascii="仿宋_GB2312" w:eastAsia="仿宋_GB2312" w:hAnsi="仿宋" w:hint="eastAsia"/>
          <w:sz w:val="30"/>
          <w:szCs w:val="30"/>
        </w:rPr>
        <w:t>联系人手机号码：</w:t>
      </w:r>
      <w:r>
        <w:rPr>
          <w:rFonts w:ascii="仿宋_GB2312" w:eastAsia="仿宋_GB2312" w:hAnsi="仿宋" w:hint="eastAsia"/>
          <w:sz w:val="30"/>
          <w:szCs w:val="30"/>
          <w:u w:val="single"/>
        </w:rPr>
        <w:t xml:space="preserve">      </w:t>
      </w:r>
      <w:r w:rsidR="00F25A93">
        <w:rPr>
          <w:rFonts w:ascii="仿宋_GB2312" w:eastAsia="仿宋_GB2312" w:hAnsi="仿宋"/>
          <w:sz w:val="30"/>
          <w:szCs w:val="30"/>
          <w:u w:val="single"/>
        </w:rPr>
        <w:t xml:space="preserve"> </w:t>
      </w:r>
      <w:r>
        <w:rPr>
          <w:rFonts w:ascii="仿宋_GB2312" w:eastAsia="仿宋_GB2312" w:hAnsi="仿宋" w:hint="eastAsia"/>
          <w:sz w:val="30"/>
          <w:szCs w:val="30"/>
          <w:u w:val="single"/>
        </w:rPr>
        <w:t xml:space="preserve">             </w:t>
      </w:r>
    </w:p>
    <w:p w14:paraId="7DC5695E" w14:textId="77777777" w:rsidR="003E5A73" w:rsidRDefault="00C40102">
      <w:pPr>
        <w:snapToGrid w:val="0"/>
        <w:spacing w:line="360" w:lineRule="auto"/>
        <w:ind w:firstLineChars="200" w:firstLine="600"/>
        <w:rPr>
          <w:rFonts w:ascii="仿宋_GB2312" w:eastAsia="仿宋_GB2312" w:hAnsi="仿宋"/>
          <w:sz w:val="30"/>
          <w:szCs w:val="30"/>
          <w:u w:val="single"/>
        </w:rPr>
      </w:pPr>
      <w:r>
        <w:rPr>
          <w:rFonts w:ascii="仿宋_GB2312" w:eastAsia="仿宋_GB2312" w:hAnsi="仿宋" w:hint="eastAsia"/>
          <w:sz w:val="30"/>
          <w:szCs w:val="30"/>
        </w:rPr>
        <w:t>电子邮箱：</w:t>
      </w:r>
      <w:r>
        <w:rPr>
          <w:rFonts w:ascii="仿宋_GB2312" w:eastAsia="仿宋_GB2312" w:hAnsi="仿宋" w:hint="eastAsia"/>
          <w:sz w:val="30"/>
          <w:szCs w:val="30"/>
          <w:u w:val="single"/>
        </w:rPr>
        <w:t xml:space="preserve">             </w:t>
      </w:r>
      <w:r w:rsidR="00F25A93">
        <w:rPr>
          <w:rFonts w:ascii="仿宋_GB2312" w:eastAsia="仿宋_GB2312" w:hAnsi="仿宋"/>
          <w:sz w:val="30"/>
          <w:szCs w:val="30"/>
          <w:u w:val="single"/>
        </w:rPr>
        <w:t xml:space="preserve"> </w:t>
      </w:r>
      <w:r>
        <w:rPr>
          <w:rFonts w:ascii="仿宋_GB2312" w:eastAsia="仿宋_GB2312" w:hAnsi="仿宋" w:hint="eastAsia"/>
          <w:sz w:val="30"/>
          <w:szCs w:val="30"/>
          <w:u w:val="single"/>
        </w:rPr>
        <w:t xml:space="preserve">        </w:t>
      </w:r>
    </w:p>
    <w:p w14:paraId="19684911" w14:textId="77777777" w:rsidR="003E5A73" w:rsidRDefault="00C40102">
      <w:pPr>
        <w:snapToGrid w:val="0"/>
        <w:spacing w:line="360" w:lineRule="auto"/>
        <w:ind w:firstLineChars="200" w:firstLine="600"/>
        <w:rPr>
          <w:rFonts w:ascii="仿宋_GB2312" w:eastAsia="仿宋_GB2312" w:hAnsi="仿宋"/>
          <w:sz w:val="30"/>
          <w:szCs w:val="30"/>
          <w:u w:val="single"/>
        </w:rPr>
      </w:pPr>
      <w:r>
        <w:rPr>
          <w:rFonts w:ascii="仿宋_GB2312" w:eastAsia="仿宋_GB2312" w:hAnsi="仿宋" w:hint="eastAsia"/>
          <w:sz w:val="30"/>
          <w:szCs w:val="30"/>
        </w:rPr>
        <w:t>通讯地址：</w:t>
      </w:r>
      <w:r w:rsidR="00F25A93">
        <w:rPr>
          <w:rFonts w:ascii="仿宋_GB2312" w:eastAsia="仿宋_GB2312" w:hAnsi="仿宋" w:hint="eastAsia"/>
          <w:sz w:val="30"/>
          <w:szCs w:val="30"/>
          <w:u w:val="single"/>
        </w:rPr>
        <w:t xml:space="preserve"> </w:t>
      </w:r>
      <w:r w:rsidR="00F25A93">
        <w:rPr>
          <w:rFonts w:ascii="仿宋_GB2312" w:eastAsia="仿宋_GB2312" w:hAnsi="仿宋"/>
          <w:sz w:val="30"/>
          <w:szCs w:val="30"/>
          <w:u w:val="single"/>
        </w:rPr>
        <w:t xml:space="preserve">                          </w:t>
      </w:r>
      <w:r>
        <w:rPr>
          <w:rFonts w:ascii="仿宋_GB2312" w:eastAsia="仿宋_GB2312" w:hAnsi="仿宋" w:hint="eastAsia"/>
          <w:sz w:val="30"/>
          <w:szCs w:val="30"/>
          <w:u w:val="single"/>
        </w:rPr>
        <w:t xml:space="preserve"> </w:t>
      </w:r>
    </w:p>
    <w:p w14:paraId="50C7C5DA" w14:textId="77777777" w:rsidR="003E5A73" w:rsidRDefault="00C40102">
      <w:pPr>
        <w:snapToGrid w:val="0"/>
        <w:spacing w:line="360" w:lineRule="auto"/>
        <w:ind w:firstLineChars="200" w:firstLine="600"/>
        <w:rPr>
          <w:rFonts w:ascii="仿宋_GB2312" w:eastAsia="仿宋_GB2312" w:hAnsi="仿宋"/>
          <w:sz w:val="30"/>
          <w:szCs w:val="30"/>
        </w:rPr>
      </w:pPr>
      <w:r>
        <w:rPr>
          <w:rFonts w:ascii="仿宋_GB2312" w:eastAsia="仿宋_GB2312" w:hAnsi="仿宋" w:hint="eastAsia"/>
          <w:sz w:val="30"/>
          <w:szCs w:val="30"/>
        </w:rPr>
        <w:t>邮政编码：</w:t>
      </w:r>
      <w:r>
        <w:rPr>
          <w:rFonts w:ascii="仿宋_GB2312" w:eastAsia="仿宋_GB2312" w:hAnsi="仿宋" w:hint="eastAsia"/>
          <w:sz w:val="30"/>
          <w:szCs w:val="30"/>
          <w:u w:val="single"/>
        </w:rPr>
        <w:t xml:space="preserve">           </w:t>
      </w:r>
      <w:r w:rsidR="00F25A93">
        <w:rPr>
          <w:rFonts w:ascii="仿宋_GB2312" w:eastAsia="仿宋_GB2312" w:hAnsi="仿宋"/>
          <w:sz w:val="30"/>
          <w:szCs w:val="30"/>
          <w:u w:val="single"/>
        </w:rPr>
        <w:t xml:space="preserve"> </w:t>
      </w:r>
      <w:r>
        <w:rPr>
          <w:rFonts w:ascii="仿宋_GB2312" w:eastAsia="仿宋_GB2312" w:hAnsi="仿宋" w:hint="eastAsia"/>
          <w:sz w:val="30"/>
          <w:szCs w:val="30"/>
          <w:u w:val="single"/>
        </w:rPr>
        <w:t xml:space="preserve">                   </w:t>
      </w:r>
    </w:p>
    <w:p w14:paraId="1AFE0A46" w14:textId="77777777" w:rsidR="003E5A73" w:rsidRDefault="00C40102">
      <w:pPr>
        <w:snapToGrid w:val="0"/>
        <w:spacing w:line="360" w:lineRule="auto"/>
        <w:ind w:firstLineChars="200" w:firstLine="600"/>
        <w:rPr>
          <w:rFonts w:ascii="仿宋_GB2312" w:eastAsia="仿宋_GB2312" w:hAnsi="仿宋"/>
          <w:sz w:val="30"/>
          <w:szCs w:val="30"/>
        </w:rPr>
        <w:sectPr w:rsidR="003E5A73">
          <w:headerReference w:type="default" r:id="rId11"/>
          <w:footerReference w:type="default" r:id="rId12"/>
          <w:headerReference w:type="first" r:id="rId13"/>
          <w:footerReference w:type="first" r:id="rId14"/>
          <w:pgSz w:w="11906" w:h="16838"/>
          <w:pgMar w:top="1440" w:right="1800" w:bottom="1440" w:left="1800" w:header="851" w:footer="992" w:gutter="0"/>
          <w:pgNumType w:start="1"/>
          <w:cols w:space="720"/>
          <w:titlePg/>
          <w:docGrid w:type="lines" w:linePitch="312"/>
        </w:sectPr>
      </w:pPr>
      <w:r>
        <w:rPr>
          <w:rFonts w:ascii="仿宋_GB2312" w:eastAsia="仿宋_GB2312" w:hAnsi="仿宋" w:hint="eastAsia"/>
          <w:sz w:val="30"/>
          <w:szCs w:val="30"/>
        </w:rPr>
        <w:t>申报日期：</w:t>
      </w:r>
      <w:r>
        <w:rPr>
          <w:rFonts w:ascii="仿宋_GB2312" w:eastAsia="仿宋_GB2312" w:hAnsi="仿宋" w:hint="eastAsia"/>
          <w:sz w:val="30"/>
          <w:szCs w:val="30"/>
          <w:u w:val="single"/>
        </w:rPr>
        <w:t xml:space="preserve">           2017年9月1日           </w:t>
      </w:r>
    </w:p>
    <w:p w14:paraId="1EDCDD3F" w14:textId="77777777" w:rsidR="003E5A73" w:rsidRDefault="00C40102">
      <w:pPr>
        <w:pStyle w:val="1"/>
        <w:spacing w:line="360" w:lineRule="auto"/>
        <w:jc w:val="center"/>
        <w:rPr>
          <w:rFonts w:ascii="Times New Roman" w:hAnsi="Times New Roman"/>
          <w:sz w:val="32"/>
        </w:rPr>
      </w:pPr>
      <w:r>
        <w:rPr>
          <w:rFonts w:ascii="Times New Roman" w:hAnsi="Times New Roman" w:hint="eastAsia"/>
          <w:sz w:val="36"/>
        </w:rPr>
        <w:lastRenderedPageBreak/>
        <w:t>目录</w:t>
      </w:r>
    </w:p>
    <w:p w14:paraId="1A208E1C" w14:textId="77777777" w:rsidR="003E5A73" w:rsidRDefault="00C40102">
      <w:pPr>
        <w:pStyle w:val="1"/>
        <w:tabs>
          <w:tab w:val="right" w:leader="dot" w:pos="8296"/>
        </w:tabs>
        <w:spacing w:before="0" w:after="0" w:line="360" w:lineRule="auto"/>
        <w:rPr>
          <w:rFonts w:ascii="仿宋_GB2312" w:eastAsia="仿宋_GB2312" w:cstheme="minorBidi"/>
          <w:b w:val="0"/>
          <w:bCs w:val="0"/>
          <w:caps w:val="0"/>
          <w:noProof/>
          <w:sz w:val="28"/>
          <w:szCs w:val="28"/>
        </w:rPr>
      </w:pPr>
      <w:r>
        <w:rPr>
          <w:rFonts w:ascii="Times New Roman" w:hAnsi="Times New Roman"/>
          <w:b w:val="0"/>
          <w:sz w:val="28"/>
          <w:szCs w:val="28"/>
        </w:rPr>
        <w:fldChar w:fldCharType="begin"/>
      </w:r>
      <w:r>
        <w:rPr>
          <w:rFonts w:ascii="Times New Roman" w:hAnsi="Times New Roman"/>
          <w:b w:val="0"/>
          <w:sz w:val="28"/>
          <w:szCs w:val="28"/>
        </w:rPr>
        <w:instrText xml:space="preserve"> TOC \o "1-1" \h \z \u </w:instrText>
      </w:r>
      <w:r>
        <w:rPr>
          <w:rFonts w:ascii="Times New Roman" w:hAnsi="Times New Roman"/>
          <w:b w:val="0"/>
          <w:sz w:val="28"/>
          <w:szCs w:val="28"/>
        </w:rPr>
        <w:fldChar w:fldCharType="separate"/>
      </w:r>
      <w:hyperlink w:anchor="_Toc490976107" w:history="1">
        <w:r>
          <w:rPr>
            <w:rStyle w:val="af1"/>
            <w:rFonts w:ascii="仿宋_GB2312" w:eastAsia="仿宋_GB2312" w:cs="Arial" w:hint="eastAsia"/>
            <w:noProof/>
            <w:sz w:val="28"/>
            <w:szCs w:val="28"/>
          </w:rPr>
          <w:t>一、赛项名称</w:t>
        </w:r>
        <w:r>
          <w:rPr>
            <w:rFonts w:ascii="仿宋_GB2312" w:eastAsia="仿宋_GB2312" w:hint="eastAsia"/>
            <w:noProof/>
            <w:sz w:val="28"/>
            <w:szCs w:val="28"/>
          </w:rPr>
          <w:tab/>
        </w:r>
        <w:r>
          <w:rPr>
            <w:rFonts w:ascii="仿宋_GB2312" w:eastAsia="仿宋_GB2312" w:hint="eastAsia"/>
            <w:noProof/>
            <w:sz w:val="28"/>
            <w:szCs w:val="28"/>
          </w:rPr>
          <w:fldChar w:fldCharType="begin"/>
        </w:r>
        <w:r>
          <w:rPr>
            <w:rFonts w:ascii="仿宋_GB2312" w:eastAsia="仿宋_GB2312" w:hint="eastAsia"/>
            <w:noProof/>
            <w:sz w:val="28"/>
            <w:szCs w:val="28"/>
          </w:rPr>
          <w:instrText xml:space="preserve"> PAGEREF _Toc490976107 \h </w:instrText>
        </w:r>
        <w:r>
          <w:rPr>
            <w:rFonts w:ascii="仿宋_GB2312" w:eastAsia="仿宋_GB2312" w:hint="eastAsia"/>
            <w:noProof/>
            <w:sz w:val="28"/>
            <w:szCs w:val="28"/>
          </w:rPr>
        </w:r>
        <w:r>
          <w:rPr>
            <w:rFonts w:ascii="仿宋_GB2312" w:eastAsia="仿宋_GB2312" w:hint="eastAsia"/>
            <w:noProof/>
            <w:sz w:val="28"/>
            <w:szCs w:val="28"/>
          </w:rPr>
          <w:fldChar w:fldCharType="separate"/>
        </w:r>
        <w:r w:rsidR="00373212">
          <w:rPr>
            <w:rFonts w:ascii="仿宋_GB2312" w:eastAsia="仿宋_GB2312"/>
            <w:noProof/>
            <w:sz w:val="28"/>
            <w:szCs w:val="28"/>
          </w:rPr>
          <w:t>2</w:t>
        </w:r>
        <w:r>
          <w:rPr>
            <w:rFonts w:ascii="仿宋_GB2312" w:eastAsia="仿宋_GB2312" w:hint="eastAsia"/>
            <w:noProof/>
            <w:sz w:val="28"/>
            <w:szCs w:val="28"/>
          </w:rPr>
          <w:fldChar w:fldCharType="end"/>
        </w:r>
      </w:hyperlink>
    </w:p>
    <w:p w14:paraId="6DF881F0" w14:textId="77777777" w:rsidR="003E5A73" w:rsidRDefault="00254908">
      <w:pPr>
        <w:pStyle w:val="1"/>
        <w:tabs>
          <w:tab w:val="right" w:leader="dot" w:pos="8296"/>
        </w:tabs>
        <w:spacing w:before="0" w:after="0" w:line="360" w:lineRule="auto"/>
        <w:rPr>
          <w:rFonts w:ascii="仿宋_GB2312" w:eastAsia="仿宋_GB2312" w:cstheme="minorBidi"/>
          <w:b w:val="0"/>
          <w:bCs w:val="0"/>
          <w:caps w:val="0"/>
          <w:noProof/>
          <w:sz w:val="28"/>
          <w:szCs w:val="28"/>
        </w:rPr>
      </w:pPr>
      <w:hyperlink w:anchor="_Toc490976108" w:history="1">
        <w:r w:rsidR="00C40102">
          <w:rPr>
            <w:rStyle w:val="af1"/>
            <w:rFonts w:ascii="仿宋_GB2312" w:eastAsia="仿宋_GB2312" w:cs="Arial" w:hint="eastAsia"/>
            <w:noProof/>
            <w:sz w:val="28"/>
            <w:szCs w:val="28"/>
          </w:rPr>
          <w:t>二、赛项申报专家组</w:t>
        </w:r>
        <w:r w:rsidR="00C40102">
          <w:rPr>
            <w:rFonts w:ascii="仿宋_GB2312" w:eastAsia="仿宋_GB2312" w:hint="eastAsia"/>
            <w:noProof/>
            <w:sz w:val="28"/>
            <w:szCs w:val="28"/>
          </w:rPr>
          <w:tab/>
        </w:r>
        <w:r w:rsidR="00C40102">
          <w:rPr>
            <w:rFonts w:ascii="仿宋_GB2312" w:eastAsia="仿宋_GB2312" w:hint="eastAsia"/>
            <w:noProof/>
            <w:sz w:val="28"/>
            <w:szCs w:val="28"/>
          </w:rPr>
          <w:fldChar w:fldCharType="begin"/>
        </w:r>
        <w:r w:rsidR="00C40102">
          <w:rPr>
            <w:rFonts w:ascii="仿宋_GB2312" w:eastAsia="仿宋_GB2312" w:hint="eastAsia"/>
            <w:noProof/>
            <w:sz w:val="28"/>
            <w:szCs w:val="28"/>
          </w:rPr>
          <w:instrText xml:space="preserve"> PAGEREF _Toc490976108 \h </w:instrText>
        </w:r>
        <w:r w:rsidR="00C40102">
          <w:rPr>
            <w:rFonts w:ascii="仿宋_GB2312" w:eastAsia="仿宋_GB2312" w:hint="eastAsia"/>
            <w:noProof/>
            <w:sz w:val="28"/>
            <w:szCs w:val="28"/>
          </w:rPr>
        </w:r>
        <w:r w:rsidR="00C40102">
          <w:rPr>
            <w:rFonts w:ascii="仿宋_GB2312" w:eastAsia="仿宋_GB2312" w:hint="eastAsia"/>
            <w:noProof/>
            <w:sz w:val="28"/>
            <w:szCs w:val="28"/>
          </w:rPr>
          <w:fldChar w:fldCharType="separate"/>
        </w:r>
        <w:r w:rsidR="00373212">
          <w:rPr>
            <w:rFonts w:ascii="仿宋_GB2312" w:eastAsia="仿宋_GB2312"/>
            <w:noProof/>
            <w:sz w:val="28"/>
            <w:szCs w:val="28"/>
          </w:rPr>
          <w:t>3</w:t>
        </w:r>
        <w:r w:rsidR="00C40102">
          <w:rPr>
            <w:rFonts w:ascii="仿宋_GB2312" w:eastAsia="仿宋_GB2312" w:hint="eastAsia"/>
            <w:noProof/>
            <w:sz w:val="28"/>
            <w:szCs w:val="28"/>
          </w:rPr>
          <w:fldChar w:fldCharType="end"/>
        </w:r>
      </w:hyperlink>
    </w:p>
    <w:p w14:paraId="719DD61C" w14:textId="77777777" w:rsidR="003E5A73" w:rsidRDefault="00254908">
      <w:pPr>
        <w:pStyle w:val="1"/>
        <w:tabs>
          <w:tab w:val="right" w:leader="dot" w:pos="8296"/>
        </w:tabs>
        <w:spacing w:before="0" w:after="0" w:line="360" w:lineRule="auto"/>
        <w:rPr>
          <w:rFonts w:ascii="仿宋_GB2312" w:eastAsia="仿宋_GB2312" w:cstheme="minorBidi"/>
          <w:b w:val="0"/>
          <w:bCs w:val="0"/>
          <w:caps w:val="0"/>
          <w:noProof/>
          <w:sz w:val="28"/>
          <w:szCs w:val="28"/>
        </w:rPr>
      </w:pPr>
      <w:hyperlink w:anchor="_Toc490976109" w:history="1">
        <w:r w:rsidR="00C40102">
          <w:rPr>
            <w:rStyle w:val="af1"/>
            <w:rFonts w:ascii="仿宋_GB2312" w:eastAsia="仿宋_GB2312" w:cs="Arial" w:hint="eastAsia"/>
            <w:noProof/>
            <w:sz w:val="28"/>
            <w:szCs w:val="28"/>
          </w:rPr>
          <w:t>三、赛项目的</w:t>
        </w:r>
        <w:r w:rsidR="00C40102">
          <w:rPr>
            <w:rFonts w:ascii="仿宋_GB2312" w:eastAsia="仿宋_GB2312" w:hint="eastAsia"/>
            <w:noProof/>
            <w:sz w:val="28"/>
            <w:szCs w:val="28"/>
          </w:rPr>
          <w:tab/>
        </w:r>
        <w:r w:rsidR="00C40102">
          <w:rPr>
            <w:rFonts w:ascii="仿宋_GB2312" w:eastAsia="仿宋_GB2312" w:hint="eastAsia"/>
            <w:noProof/>
            <w:sz w:val="28"/>
            <w:szCs w:val="28"/>
          </w:rPr>
          <w:fldChar w:fldCharType="begin"/>
        </w:r>
        <w:r w:rsidR="00C40102">
          <w:rPr>
            <w:rFonts w:ascii="仿宋_GB2312" w:eastAsia="仿宋_GB2312" w:hint="eastAsia"/>
            <w:noProof/>
            <w:sz w:val="28"/>
            <w:szCs w:val="28"/>
          </w:rPr>
          <w:instrText xml:space="preserve"> PAGEREF _Toc490976109 \h </w:instrText>
        </w:r>
        <w:r w:rsidR="00C40102">
          <w:rPr>
            <w:rFonts w:ascii="仿宋_GB2312" w:eastAsia="仿宋_GB2312" w:hint="eastAsia"/>
            <w:noProof/>
            <w:sz w:val="28"/>
            <w:szCs w:val="28"/>
          </w:rPr>
        </w:r>
        <w:r w:rsidR="00C40102">
          <w:rPr>
            <w:rFonts w:ascii="仿宋_GB2312" w:eastAsia="仿宋_GB2312" w:hint="eastAsia"/>
            <w:noProof/>
            <w:sz w:val="28"/>
            <w:szCs w:val="28"/>
          </w:rPr>
          <w:fldChar w:fldCharType="separate"/>
        </w:r>
        <w:r w:rsidR="00373212">
          <w:rPr>
            <w:rFonts w:ascii="仿宋_GB2312" w:eastAsia="仿宋_GB2312"/>
            <w:noProof/>
            <w:sz w:val="28"/>
            <w:szCs w:val="28"/>
          </w:rPr>
          <w:t>3</w:t>
        </w:r>
        <w:r w:rsidR="00C40102">
          <w:rPr>
            <w:rFonts w:ascii="仿宋_GB2312" w:eastAsia="仿宋_GB2312" w:hint="eastAsia"/>
            <w:noProof/>
            <w:sz w:val="28"/>
            <w:szCs w:val="28"/>
          </w:rPr>
          <w:fldChar w:fldCharType="end"/>
        </w:r>
      </w:hyperlink>
    </w:p>
    <w:p w14:paraId="4F2BEF2D" w14:textId="77777777" w:rsidR="003E5A73" w:rsidRDefault="00254908">
      <w:pPr>
        <w:pStyle w:val="1"/>
        <w:tabs>
          <w:tab w:val="right" w:leader="dot" w:pos="8296"/>
        </w:tabs>
        <w:spacing w:before="0" w:after="0" w:line="360" w:lineRule="auto"/>
        <w:rPr>
          <w:rFonts w:ascii="仿宋_GB2312" w:eastAsia="仿宋_GB2312" w:cstheme="minorBidi"/>
          <w:b w:val="0"/>
          <w:bCs w:val="0"/>
          <w:caps w:val="0"/>
          <w:noProof/>
          <w:sz w:val="28"/>
          <w:szCs w:val="28"/>
        </w:rPr>
      </w:pPr>
      <w:hyperlink w:anchor="_Toc490976110" w:history="1">
        <w:r w:rsidR="00C40102">
          <w:rPr>
            <w:rStyle w:val="af1"/>
            <w:rFonts w:ascii="仿宋_GB2312" w:eastAsia="仿宋_GB2312" w:cs="Arial" w:hint="eastAsia"/>
            <w:noProof/>
            <w:sz w:val="28"/>
            <w:szCs w:val="28"/>
          </w:rPr>
          <w:t>四、赛项设计原则</w:t>
        </w:r>
        <w:r w:rsidR="00C40102">
          <w:rPr>
            <w:rFonts w:ascii="仿宋_GB2312" w:eastAsia="仿宋_GB2312" w:hint="eastAsia"/>
            <w:noProof/>
            <w:sz w:val="28"/>
            <w:szCs w:val="28"/>
          </w:rPr>
          <w:tab/>
        </w:r>
        <w:r w:rsidR="00C40102">
          <w:rPr>
            <w:rFonts w:ascii="仿宋_GB2312" w:eastAsia="仿宋_GB2312" w:hint="eastAsia"/>
            <w:noProof/>
            <w:sz w:val="28"/>
            <w:szCs w:val="28"/>
          </w:rPr>
          <w:fldChar w:fldCharType="begin"/>
        </w:r>
        <w:r w:rsidR="00C40102">
          <w:rPr>
            <w:rFonts w:ascii="仿宋_GB2312" w:eastAsia="仿宋_GB2312" w:hint="eastAsia"/>
            <w:noProof/>
            <w:sz w:val="28"/>
            <w:szCs w:val="28"/>
          </w:rPr>
          <w:instrText xml:space="preserve"> PAGEREF _Toc490976110 \h </w:instrText>
        </w:r>
        <w:r w:rsidR="00C40102">
          <w:rPr>
            <w:rFonts w:ascii="仿宋_GB2312" w:eastAsia="仿宋_GB2312" w:hint="eastAsia"/>
            <w:noProof/>
            <w:sz w:val="28"/>
            <w:szCs w:val="28"/>
          </w:rPr>
        </w:r>
        <w:r w:rsidR="00C40102">
          <w:rPr>
            <w:rFonts w:ascii="仿宋_GB2312" w:eastAsia="仿宋_GB2312" w:hint="eastAsia"/>
            <w:noProof/>
            <w:sz w:val="28"/>
            <w:szCs w:val="28"/>
          </w:rPr>
          <w:fldChar w:fldCharType="separate"/>
        </w:r>
        <w:r w:rsidR="00373212">
          <w:rPr>
            <w:rFonts w:ascii="仿宋_GB2312" w:eastAsia="仿宋_GB2312"/>
            <w:noProof/>
            <w:sz w:val="28"/>
            <w:szCs w:val="28"/>
          </w:rPr>
          <w:t>5</w:t>
        </w:r>
        <w:r w:rsidR="00C40102">
          <w:rPr>
            <w:rFonts w:ascii="仿宋_GB2312" w:eastAsia="仿宋_GB2312" w:hint="eastAsia"/>
            <w:noProof/>
            <w:sz w:val="28"/>
            <w:szCs w:val="28"/>
          </w:rPr>
          <w:fldChar w:fldCharType="end"/>
        </w:r>
      </w:hyperlink>
    </w:p>
    <w:p w14:paraId="638366B0" w14:textId="77777777" w:rsidR="003E5A73" w:rsidRDefault="00254908">
      <w:pPr>
        <w:pStyle w:val="1"/>
        <w:tabs>
          <w:tab w:val="right" w:leader="dot" w:pos="8296"/>
        </w:tabs>
        <w:spacing w:before="0" w:after="0" w:line="360" w:lineRule="auto"/>
        <w:rPr>
          <w:rFonts w:ascii="仿宋_GB2312" w:eastAsia="仿宋_GB2312" w:cstheme="minorBidi"/>
          <w:b w:val="0"/>
          <w:bCs w:val="0"/>
          <w:caps w:val="0"/>
          <w:noProof/>
          <w:sz w:val="28"/>
          <w:szCs w:val="28"/>
        </w:rPr>
      </w:pPr>
      <w:hyperlink w:anchor="_Toc490976111" w:history="1">
        <w:r w:rsidR="00C40102">
          <w:rPr>
            <w:rStyle w:val="af1"/>
            <w:rFonts w:ascii="仿宋_GB2312" w:eastAsia="仿宋_GB2312" w:cs="Arial" w:hint="eastAsia"/>
            <w:noProof/>
            <w:sz w:val="28"/>
            <w:szCs w:val="28"/>
          </w:rPr>
          <w:t>五、赛项方案的特色与创新点</w:t>
        </w:r>
        <w:r w:rsidR="00C40102">
          <w:rPr>
            <w:rFonts w:ascii="仿宋_GB2312" w:eastAsia="仿宋_GB2312" w:hint="eastAsia"/>
            <w:noProof/>
            <w:sz w:val="28"/>
            <w:szCs w:val="28"/>
          </w:rPr>
          <w:tab/>
        </w:r>
        <w:r w:rsidR="00C40102">
          <w:rPr>
            <w:rFonts w:ascii="仿宋_GB2312" w:eastAsia="仿宋_GB2312" w:hint="eastAsia"/>
            <w:noProof/>
            <w:sz w:val="28"/>
            <w:szCs w:val="28"/>
          </w:rPr>
          <w:fldChar w:fldCharType="begin"/>
        </w:r>
        <w:r w:rsidR="00C40102">
          <w:rPr>
            <w:rFonts w:ascii="仿宋_GB2312" w:eastAsia="仿宋_GB2312" w:hint="eastAsia"/>
            <w:noProof/>
            <w:sz w:val="28"/>
            <w:szCs w:val="28"/>
          </w:rPr>
          <w:instrText xml:space="preserve"> PAGEREF _Toc490976111 \h </w:instrText>
        </w:r>
        <w:r w:rsidR="00C40102">
          <w:rPr>
            <w:rFonts w:ascii="仿宋_GB2312" w:eastAsia="仿宋_GB2312" w:hint="eastAsia"/>
            <w:noProof/>
            <w:sz w:val="28"/>
            <w:szCs w:val="28"/>
          </w:rPr>
        </w:r>
        <w:r w:rsidR="00C40102">
          <w:rPr>
            <w:rFonts w:ascii="仿宋_GB2312" w:eastAsia="仿宋_GB2312" w:hint="eastAsia"/>
            <w:noProof/>
            <w:sz w:val="28"/>
            <w:szCs w:val="28"/>
          </w:rPr>
          <w:fldChar w:fldCharType="separate"/>
        </w:r>
        <w:r w:rsidR="00373212">
          <w:rPr>
            <w:rFonts w:ascii="仿宋_GB2312" w:eastAsia="仿宋_GB2312"/>
            <w:noProof/>
            <w:sz w:val="28"/>
            <w:szCs w:val="28"/>
          </w:rPr>
          <w:t>8</w:t>
        </w:r>
        <w:r w:rsidR="00C40102">
          <w:rPr>
            <w:rFonts w:ascii="仿宋_GB2312" w:eastAsia="仿宋_GB2312" w:hint="eastAsia"/>
            <w:noProof/>
            <w:sz w:val="28"/>
            <w:szCs w:val="28"/>
          </w:rPr>
          <w:fldChar w:fldCharType="end"/>
        </w:r>
      </w:hyperlink>
    </w:p>
    <w:p w14:paraId="430769DE" w14:textId="77777777" w:rsidR="003E5A73" w:rsidRDefault="00254908">
      <w:pPr>
        <w:pStyle w:val="1"/>
        <w:tabs>
          <w:tab w:val="right" w:leader="dot" w:pos="8296"/>
        </w:tabs>
        <w:spacing w:before="0" w:after="0" w:line="360" w:lineRule="auto"/>
        <w:rPr>
          <w:rFonts w:ascii="仿宋_GB2312" w:eastAsia="仿宋_GB2312" w:cstheme="minorBidi"/>
          <w:b w:val="0"/>
          <w:bCs w:val="0"/>
          <w:caps w:val="0"/>
          <w:noProof/>
          <w:sz w:val="28"/>
          <w:szCs w:val="28"/>
        </w:rPr>
      </w:pPr>
      <w:hyperlink w:anchor="_Toc490976112" w:history="1">
        <w:r w:rsidR="00C40102">
          <w:rPr>
            <w:rStyle w:val="af1"/>
            <w:rFonts w:ascii="仿宋_GB2312" w:eastAsia="仿宋_GB2312" w:cs="Arial" w:hint="eastAsia"/>
            <w:noProof/>
            <w:sz w:val="28"/>
            <w:szCs w:val="28"/>
          </w:rPr>
          <w:t>六、竞赛内容简介</w:t>
        </w:r>
        <w:r w:rsidR="00C40102">
          <w:rPr>
            <w:rFonts w:ascii="仿宋_GB2312" w:eastAsia="仿宋_GB2312" w:hint="eastAsia"/>
            <w:noProof/>
            <w:sz w:val="28"/>
            <w:szCs w:val="28"/>
          </w:rPr>
          <w:tab/>
        </w:r>
        <w:r w:rsidR="00C40102">
          <w:rPr>
            <w:rFonts w:ascii="仿宋_GB2312" w:eastAsia="仿宋_GB2312" w:hint="eastAsia"/>
            <w:noProof/>
            <w:sz w:val="28"/>
            <w:szCs w:val="28"/>
          </w:rPr>
          <w:fldChar w:fldCharType="begin"/>
        </w:r>
        <w:r w:rsidR="00C40102">
          <w:rPr>
            <w:rFonts w:ascii="仿宋_GB2312" w:eastAsia="仿宋_GB2312" w:hint="eastAsia"/>
            <w:noProof/>
            <w:sz w:val="28"/>
            <w:szCs w:val="28"/>
          </w:rPr>
          <w:instrText xml:space="preserve"> PAGEREF _Toc490976112 \h </w:instrText>
        </w:r>
        <w:r w:rsidR="00C40102">
          <w:rPr>
            <w:rFonts w:ascii="仿宋_GB2312" w:eastAsia="仿宋_GB2312" w:hint="eastAsia"/>
            <w:noProof/>
            <w:sz w:val="28"/>
            <w:szCs w:val="28"/>
          </w:rPr>
        </w:r>
        <w:r w:rsidR="00C40102">
          <w:rPr>
            <w:rFonts w:ascii="仿宋_GB2312" w:eastAsia="仿宋_GB2312" w:hint="eastAsia"/>
            <w:noProof/>
            <w:sz w:val="28"/>
            <w:szCs w:val="28"/>
          </w:rPr>
          <w:fldChar w:fldCharType="separate"/>
        </w:r>
        <w:r w:rsidR="00373212">
          <w:rPr>
            <w:rFonts w:ascii="仿宋_GB2312" w:eastAsia="仿宋_GB2312"/>
            <w:noProof/>
            <w:sz w:val="28"/>
            <w:szCs w:val="28"/>
          </w:rPr>
          <w:t>9</w:t>
        </w:r>
        <w:r w:rsidR="00C40102">
          <w:rPr>
            <w:rFonts w:ascii="仿宋_GB2312" w:eastAsia="仿宋_GB2312" w:hint="eastAsia"/>
            <w:noProof/>
            <w:sz w:val="28"/>
            <w:szCs w:val="28"/>
          </w:rPr>
          <w:fldChar w:fldCharType="end"/>
        </w:r>
      </w:hyperlink>
    </w:p>
    <w:p w14:paraId="0E755420" w14:textId="77777777" w:rsidR="003E5A73" w:rsidRDefault="00254908">
      <w:pPr>
        <w:pStyle w:val="1"/>
        <w:tabs>
          <w:tab w:val="right" w:leader="dot" w:pos="8296"/>
        </w:tabs>
        <w:spacing w:before="0" w:after="0" w:line="360" w:lineRule="auto"/>
        <w:rPr>
          <w:rFonts w:ascii="仿宋_GB2312" w:eastAsia="仿宋_GB2312" w:cstheme="minorBidi"/>
          <w:b w:val="0"/>
          <w:bCs w:val="0"/>
          <w:caps w:val="0"/>
          <w:noProof/>
          <w:sz w:val="28"/>
          <w:szCs w:val="28"/>
        </w:rPr>
      </w:pPr>
      <w:hyperlink w:anchor="_Toc490976113" w:history="1">
        <w:r w:rsidR="00C40102">
          <w:rPr>
            <w:rStyle w:val="af1"/>
            <w:rFonts w:ascii="仿宋_GB2312" w:eastAsia="仿宋_GB2312" w:cs="Arial" w:hint="eastAsia"/>
            <w:noProof/>
            <w:sz w:val="28"/>
            <w:szCs w:val="28"/>
          </w:rPr>
          <w:t>七、竞赛方式</w:t>
        </w:r>
        <w:r w:rsidR="00C40102">
          <w:rPr>
            <w:rFonts w:ascii="仿宋_GB2312" w:eastAsia="仿宋_GB2312" w:hint="eastAsia"/>
            <w:noProof/>
            <w:sz w:val="28"/>
            <w:szCs w:val="28"/>
          </w:rPr>
          <w:tab/>
        </w:r>
        <w:r w:rsidR="00C40102">
          <w:rPr>
            <w:rFonts w:ascii="仿宋_GB2312" w:eastAsia="仿宋_GB2312" w:hint="eastAsia"/>
            <w:noProof/>
            <w:sz w:val="28"/>
            <w:szCs w:val="28"/>
          </w:rPr>
          <w:fldChar w:fldCharType="begin"/>
        </w:r>
        <w:r w:rsidR="00C40102">
          <w:rPr>
            <w:rFonts w:ascii="仿宋_GB2312" w:eastAsia="仿宋_GB2312" w:hint="eastAsia"/>
            <w:noProof/>
            <w:sz w:val="28"/>
            <w:szCs w:val="28"/>
          </w:rPr>
          <w:instrText xml:space="preserve"> PAGEREF _Toc490976113 \h </w:instrText>
        </w:r>
        <w:r w:rsidR="00C40102">
          <w:rPr>
            <w:rFonts w:ascii="仿宋_GB2312" w:eastAsia="仿宋_GB2312" w:hint="eastAsia"/>
            <w:noProof/>
            <w:sz w:val="28"/>
            <w:szCs w:val="28"/>
          </w:rPr>
        </w:r>
        <w:r w:rsidR="00C40102">
          <w:rPr>
            <w:rFonts w:ascii="仿宋_GB2312" w:eastAsia="仿宋_GB2312" w:hint="eastAsia"/>
            <w:noProof/>
            <w:sz w:val="28"/>
            <w:szCs w:val="28"/>
          </w:rPr>
          <w:fldChar w:fldCharType="separate"/>
        </w:r>
        <w:r w:rsidR="00373212">
          <w:rPr>
            <w:rFonts w:ascii="仿宋_GB2312" w:eastAsia="仿宋_GB2312"/>
            <w:noProof/>
            <w:sz w:val="28"/>
            <w:szCs w:val="28"/>
          </w:rPr>
          <w:t>11</w:t>
        </w:r>
        <w:r w:rsidR="00C40102">
          <w:rPr>
            <w:rFonts w:ascii="仿宋_GB2312" w:eastAsia="仿宋_GB2312" w:hint="eastAsia"/>
            <w:noProof/>
            <w:sz w:val="28"/>
            <w:szCs w:val="28"/>
          </w:rPr>
          <w:fldChar w:fldCharType="end"/>
        </w:r>
      </w:hyperlink>
    </w:p>
    <w:p w14:paraId="4629075F" w14:textId="77777777" w:rsidR="003E5A73" w:rsidRDefault="00254908">
      <w:pPr>
        <w:pStyle w:val="1"/>
        <w:tabs>
          <w:tab w:val="right" w:leader="dot" w:pos="8296"/>
        </w:tabs>
        <w:spacing w:before="0" w:after="0" w:line="360" w:lineRule="auto"/>
        <w:rPr>
          <w:rFonts w:ascii="仿宋_GB2312" w:eastAsia="仿宋_GB2312" w:cstheme="minorBidi"/>
          <w:b w:val="0"/>
          <w:bCs w:val="0"/>
          <w:caps w:val="0"/>
          <w:noProof/>
          <w:sz w:val="28"/>
          <w:szCs w:val="28"/>
        </w:rPr>
      </w:pPr>
      <w:hyperlink w:anchor="_Toc490976114" w:history="1">
        <w:r w:rsidR="00C40102">
          <w:rPr>
            <w:rStyle w:val="af1"/>
            <w:rFonts w:ascii="仿宋_GB2312" w:eastAsia="仿宋_GB2312" w:cs="Arial" w:hint="eastAsia"/>
            <w:noProof/>
            <w:sz w:val="28"/>
            <w:szCs w:val="28"/>
          </w:rPr>
          <w:t>八、竞赛时间安排与流程</w:t>
        </w:r>
        <w:r w:rsidR="00C40102">
          <w:rPr>
            <w:rFonts w:ascii="仿宋_GB2312" w:eastAsia="仿宋_GB2312" w:hint="eastAsia"/>
            <w:noProof/>
            <w:sz w:val="28"/>
            <w:szCs w:val="28"/>
          </w:rPr>
          <w:tab/>
        </w:r>
        <w:r w:rsidR="00C40102">
          <w:rPr>
            <w:rFonts w:ascii="仿宋_GB2312" w:eastAsia="仿宋_GB2312" w:hint="eastAsia"/>
            <w:noProof/>
            <w:sz w:val="28"/>
            <w:szCs w:val="28"/>
          </w:rPr>
          <w:fldChar w:fldCharType="begin"/>
        </w:r>
        <w:r w:rsidR="00C40102">
          <w:rPr>
            <w:rFonts w:ascii="仿宋_GB2312" w:eastAsia="仿宋_GB2312" w:hint="eastAsia"/>
            <w:noProof/>
            <w:sz w:val="28"/>
            <w:szCs w:val="28"/>
          </w:rPr>
          <w:instrText xml:space="preserve"> PAGEREF _Toc490976114 \h </w:instrText>
        </w:r>
        <w:r w:rsidR="00C40102">
          <w:rPr>
            <w:rFonts w:ascii="仿宋_GB2312" w:eastAsia="仿宋_GB2312" w:hint="eastAsia"/>
            <w:noProof/>
            <w:sz w:val="28"/>
            <w:szCs w:val="28"/>
          </w:rPr>
        </w:r>
        <w:r w:rsidR="00C40102">
          <w:rPr>
            <w:rFonts w:ascii="仿宋_GB2312" w:eastAsia="仿宋_GB2312" w:hint="eastAsia"/>
            <w:noProof/>
            <w:sz w:val="28"/>
            <w:szCs w:val="28"/>
          </w:rPr>
          <w:fldChar w:fldCharType="separate"/>
        </w:r>
        <w:r w:rsidR="00373212">
          <w:rPr>
            <w:rFonts w:ascii="仿宋_GB2312" w:eastAsia="仿宋_GB2312"/>
            <w:noProof/>
            <w:sz w:val="28"/>
            <w:szCs w:val="28"/>
          </w:rPr>
          <w:t>11</w:t>
        </w:r>
        <w:r w:rsidR="00C40102">
          <w:rPr>
            <w:rFonts w:ascii="仿宋_GB2312" w:eastAsia="仿宋_GB2312" w:hint="eastAsia"/>
            <w:noProof/>
            <w:sz w:val="28"/>
            <w:szCs w:val="28"/>
          </w:rPr>
          <w:fldChar w:fldCharType="end"/>
        </w:r>
      </w:hyperlink>
    </w:p>
    <w:p w14:paraId="2F0CA6BF" w14:textId="77777777" w:rsidR="003E5A73" w:rsidRDefault="00254908">
      <w:pPr>
        <w:pStyle w:val="1"/>
        <w:tabs>
          <w:tab w:val="right" w:leader="dot" w:pos="8296"/>
        </w:tabs>
        <w:spacing w:before="0" w:after="0" w:line="360" w:lineRule="auto"/>
        <w:rPr>
          <w:rFonts w:ascii="仿宋_GB2312" w:eastAsia="仿宋_GB2312" w:cstheme="minorBidi"/>
          <w:b w:val="0"/>
          <w:bCs w:val="0"/>
          <w:caps w:val="0"/>
          <w:noProof/>
          <w:sz w:val="28"/>
          <w:szCs w:val="28"/>
        </w:rPr>
      </w:pPr>
      <w:hyperlink w:anchor="_Toc490976115" w:history="1">
        <w:r w:rsidR="00C40102">
          <w:rPr>
            <w:rStyle w:val="af1"/>
            <w:rFonts w:ascii="仿宋_GB2312" w:eastAsia="仿宋_GB2312" w:cs="Arial" w:hint="eastAsia"/>
            <w:noProof/>
            <w:sz w:val="28"/>
            <w:szCs w:val="28"/>
          </w:rPr>
          <w:t>九、竞赛试题</w:t>
        </w:r>
        <w:r w:rsidR="00C40102">
          <w:rPr>
            <w:rFonts w:ascii="仿宋_GB2312" w:eastAsia="仿宋_GB2312" w:hint="eastAsia"/>
            <w:noProof/>
            <w:sz w:val="28"/>
            <w:szCs w:val="28"/>
          </w:rPr>
          <w:tab/>
        </w:r>
        <w:r w:rsidR="00C40102">
          <w:rPr>
            <w:rFonts w:ascii="仿宋_GB2312" w:eastAsia="仿宋_GB2312" w:hint="eastAsia"/>
            <w:noProof/>
            <w:sz w:val="28"/>
            <w:szCs w:val="28"/>
          </w:rPr>
          <w:fldChar w:fldCharType="begin"/>
        </w:r>
        <w:r w:rsidR="00C40102">
          <w:rPr>
            <w:rFonts w:ascii="仿宋_GB2312" w:eastAsia="仿宋_GB2312" w:hint="eastAsia"/>
            <w:noProof/>
            <w:sz w:val="28"/>
            <w:szCs w:val="28"/>
          </w:rPr>
          <w:instrText xml:space="preserve"> PAGEREF _Toc490976115 \h </w:instrText>
        </w:r>
        <w:r w:rsidR="00C40102">
          <w:rPr>
            <w:rFonts w:ascii="仿宋_GB2312" w:eastAsia="仿宋_GB2312" w:hint="eastAsia"/>
            <w:noProof/>
            <w:sz w:val="28"/>
            <w:szCs w:val="28"/>
          </w:rPr>
        </w:r>
        <w:r w:rsidR="00C40102">
          <w:rPr>
            <w:rFonts w:ascii="仿宋_GB2312" w:eastAsia="仿宋_GB2312" w:hint="eastAsia"/>
            <w:noProof/>
            <w:sz w:val="28"/>
            <w:szCs w:val="28"/>
          </w:rPr>
          <w:fldChar w:fldCharType="separate"/>
        </w:r>
        <w:r w:rsidR="00373212">
          <w:rPr>
            <w:rFonts w:ascii="仿宋_GB2312" w:eastAsia="仿宋_GB2312"/>
            <w:noProof/>
            <w:sz w:val="28"/>
            <w:szCs w:val="28"/>
          </w:rPr>
          <w:t>13</w:t>
        </w:r>
        <w:r w:rsidR="00C40102">
          <w:rPr>
            <w:rFonts w:ascii="仿宋_GB2312" w:eastAsia="仿宋_GB2312" w:hint="eastAsia"/>
            <w:noProof/>
            <w:sz w:val="28"/>
            <w:szCs w:val="28"/>
          </w:rPr>
          <w:fldChar w:fldCharType="end"/>
        </w:r>
      </w:hyperlink>
    </w:p>
    <w:p w14:paraId="1365C20F" w14:textId="77777777" w:rsidR="003E5A73" w:rsidRDefault="00254908">
      <w:pPr>
        <w:pStyle w:val="1"/>
        <w:tabs>
          <w:tab w:val="right" w:leader="dot" w:pos="8296"/>
        </w:tabs>
        <w:spacing w:before="0" w:after="0" w:line="360" w:lineRule="auto"/>
        <w:rPr>
          <w:rFonts w:ascii="仿宋_GB2312" w:eastAsia="仿宋_GB2312" w:cstheme="minorBidi"/>
          <w:b w:val="0"/>
          <w:bCs w:val="0"/>
          <w:caps w:val="0"/>
          <w:noProof/>
          <w:sz w:val="28"/>
          <w:szCs w:val="28"/>
        </w:rPr>
      </w:pPr>
      <w:hyperlink w:anchor="_Toc490976116" w:history="1">
        <w:r w:rsidR="00C40102">
          <w:rPr>
            <w:rStyle w:val="af1"/>
            <w:rFonts w:ascii="仿宋_GB2312" w:eastAsia="仿宋_GB2312" w:cs="Arial" w:hint="eastAsia"/>
            <w:noProof/>
            <w:sz w:val="28"/>
            <w:szCs w:val="28"/>
          </w:rPr>
          <w:t>十、评分标准制定原则、评分方法、评分细则</w:t>
        </w:r>
        <w:r w:rsidR="00C40102">
          <w:rPr>
            <w:rFonts w:ascii="仿宋_GB2312" w:eastAsia="仿宋_GB2312" w:hint="eastAsia"/>
            <w:noProof/>
            <w:sz w:val="28"/>
            <w:szCs w:val="28"/>
          </w:rPr>
          <w:tab/>
        </w:r>
        <w:r w:rsidR="00C40102">
          <w:rPr>
            <w:rFonts w:ascii="仿宋_GB2312" w:eastAsia="仿宋_GB2312" w:hint="eastAsia"/>
            <w:noProof/>
            <w:sz w:val="28"/>
            <w:szCs w:val="28"/>
          </w:rPr>
          <w:fldChar w:fldCharType="begin"/>
        </w:r>
        <w:r w:rsidR="00C40102">
          <w:rPr>
            <w:rFonts w:ascii="仿宋_GB2312" w:eastAsia="仿宋_GB2312" w:hint="eastAsia"/>
            <w:noProof/>
            <w:sz w:val="28"/>
            <w:szCs w:val="28"/>
          </w:rPr>
          <w:instrText xml:space="preserve"> PAGEREF _Toc490976116 \h </w:instrText>
        </w:r>
        <w:r w:rsidR="00C40102">
          <w:rPr>
            <w:rFonts w:ascii="仿宋_GB2312" w:eastAsia="仿宋_GB2312" w:hint="eastAsia"/>
            <w:noProof/>
            <w:sz w:val="28"/>
            <w:szCs w:val="28"/>
          </w:rPr>
        </w:r>
        <w:r w:rsidR="00C40102">
          <w:rPr>
            <w:rFonts w:ascii="仿宋_GB2312" w:eastAsia="仿宋_GB2312" w:hint="eastAsia"/>
            <w:noProof/>
            <w:sz w:val="28"/>
            <w:szCs w:val="28"/>
          </w:rPr>
          <w:fldChar w:fldCharType="separate"/>
        </w:r>
        <w:r w:rsidR="00373212">
          <w:rPr>
            <w:rFonts w:ascii="仿宋_GB2312" w:eastAsia="仿宋_GB2312"/>
            <w:noProof/>
            <w:sz w:val="28"/>
            <w:szCs w:val="28"/>
          </w:rPr>
          <w:t>16</w:t>
        </w:r>
        <w:r w:rsidR="00C40102">
          <w:rPr>
            <w:rFonts w:ascii="仿宋_GB2312" w:eastAsia="仿宋_GB2312" w:hint="eastAsia"/>
            <w:noProof/>
            <w:sz w:val="28"/>
            <w:szCs w:val="28"/>
          </w:rPr>
          <w:fldChar w:fldCharType="end"/>
        </w:r>
      </w:hyperlink>
    </w:p>
    <w:p w14:paraId="41D276AA" w14:textId="77777777" w:rsidR="003E5A73" w:rsidRDefault="00254908">
      <w:pPr>
        <w:pStyle w:val="1"/>
        <w:tabs>
          <w:tab w:val="right" w:leader="dot" w:pos="8296"/>
        </w:tabs>
        <w:spacing w:before="0" w:after="0" w:line="360" w:lineRule="auto"/>
        <w:rPr>
          <w:rFonts w:ascii="仿宋_GB2312" w:eastAsia="仿宋_GB2312" w:cstheme="minorBidi"/>
          <w:b w:val="0"/>
          <w:bCs w:val="0"/>
          <w:caps w:val="0"/>
          <w:noProof/>
          <w:sz w:val="28"/>
          <w:szCs w:val="28"/>
        </w:rPr>
      </w:pPr>
      <w:hyperlink w:anchor="_Toc490976117" w:history="1">
        <w:r w:rsidR="00C40102">
          <w:rPr>
            <w:rStyle w:val="af1"/>
            <w:rFonts w:ascii="仿宋_GB2312" w:eastAsia="仿宋_GB2312" w:cs="Arial" w:hint="eastAsia"/>
            <w:noProof/>
            <w:sz w:val="28"/>
            <w:szCs w:val="28"/>
          </w:rPr>
          <w:t>十一、奖项设置</w:t>
        </w:r>
        <w:r w:rsidR="00C40102">
          <w:rPr>
            <w:rFonts w:ascii="仿宋_GB2312" w:eastAsia="仿宋_GB2312" w:hint="eastAsia"/>
            <w:noProof/>
            <w:sz w:val="28"/>
            <w:szCs w:val="28"/>
          </w:rPr>
          <w:tab/>
        </w:r>
        <w:r w:rsidR="00C40102">
          <w:rPr>
            <w:rFonts w:ascii="仿宋_GB2312" w:eastAsia="仿宋_GB2312" w:hint="eastAsia"/>
            <w:noProof/>
            <w:sz w:val="28"/>
            <w:szCs w:val="28"/>
          </w:rPr>
          <w:fldChar w:fldCharType="begin"/>
        </w:r>
        <w:r w:rsidR="00C40102">
          <w:rPr>
            <w:rFonts w:ascii="仿宋_GB2312" w:eastAsia="仿宋_GB2312" w:hint="eastAsia"/>
            <w:noProof/>
            <w:sz w:val="28"/>
            <w:szCs w:val="28"/>
          </w:rPr>
          <w:instrText xml:space="preserve"> PAGEREF _Toc490976117 \h </w:instrText>
        </w:r>
        <w:r w:rsidR="00C40102">
          <w:rPr>
            <w:rFonts w:ascii="仿宋_GB2312" w:eastAsia="仿宋_GB2312" w:hint="eastAsia"/>
            <w:noProof/>
            <w:sz w:val="28"/>
            <w:szCs w:val="28"/>
          </w:rPr>
        </w:r>
        <w:r w:rsidR="00C40102">
          <w:rPr>
            <w:rFonts w:ascii="仿宋_GB2312" w:eastAsia="仿宋_GB2312" w:hint="eastAsia"/>
            <w:noProof/>
            <w:sz w:val="28"/>
            <w:szCs w:val="28"/>
          </w:rPr>
          <w:fldChar w:fldCharType="separate"/>
        </w:r>
        <w:r w:rsidR="00373212">
          <w:rPr>
            <w:rFonts w:ascii="仿宋_GB2312" w:eastAsia="仿宋_GB2312"/>
            <w:noProof/>
            <w:sz w:val="28"/>
            <w:szCs w:val="28"/>
          </w:rPr>
          <w:t>22</w:t>
        </w:r>
        <w:r w:rsidR="00C40102">
          <w:rPr>
            <w:rFonts w:ascii="仿宋_GB2312" w:eastAsia="仿宋_GB2312" w:hint="eastAsia"/>
            <w:noProof/>
            <w:sz w:val="28"/>
            <w:szCs w:val="28"/>
          </w:rPr>
          <w:fldChar w:fldCharType="end"/>
        </w:r>
      </w:hyperlink>
    </w:p>
    <w:p w14:paraId="421F40F5" w14:textId="77777777" w:rsidR="003E5A73" w:rsidRDefault="00254908">
      <w:pPr>
        <w:pStyle w:val="1"/>
        <w:tabs>
          <w:tab w:val="right" w:leader="dot" w:pos="8296"/>
        </w:tabs>
        <w:spacing w:before="0" w:after="0" w:line="360" w:lineRule="auto"/>
        <w:rPr>
          <w:rFonts w:ascii="仿宋_GB2312" w:eastAsia="仿宋_GB2312" w:cstheme="minorBidi"/>
          <w:b w:val="0"/>
          <w:bCs w:val="0"/>
          <w:caps w:val="0"/>
          <w:noProof/>
          <w:sz w:val="28"/>
          <w:szCs w:val="28"/>
        </w:rPr>
      </w:pPr>
      <w:hyperlink w:anchor="_Toc490976118" w:history="1">
        <w:r w:rsidR="00C40102">
          <w:rPr>
            <w:rStyle w:val="af1"/>
            <w:rFonts w:ascii="仿宋_GB2312" w:eastAsia="仿宋_GB2312" w:cs="Arial" w:hint="eastAsia"/>
            <w:noProof/>
            <w:sz w:val="28"/>
            <w:szCs w:val="28"/>
          </w:rPr>
          <w:t>十二、技术规范</w:t>
        </w:r>
        <w:r w:rsidR="00C40102">
          <w:rPr>
            <w:rFonts w:ascii="仿宋_GB2312" w:eastAsia="仿宋_GB2312" w:hint="eastAsia"/>
            <w:noProof/>
            <w:sz w:val="28"/>
            <w:szCs w:val="28"/>
          </w:rPr>
          <w:tab/>
        </w:r>
        <w:r w:rsidR="00C40102">
          <w:rPr>
            <w:rFonts w:ascii="仿宋_GB2312" w:eastAsia="仿宋_GB2312" w:hint="eastAsia"/>
            <w:noProof/>
            <w:sz w:val="28"/>
            <w:szCs w:val="28"/>
          </w:rPr>
          <w:fldChar w:fldCharType="begin"/>
        </w:r>
        <w:r w:rsidR="00C40102">
          <w:rPr>
            <w:rFonts w:ascii="仿宋_GB2312" w:eastAsia="仿宋_GB2312" w:hint="eastAsia"/>
            <w:noProof/>
            <w:sz w:val="28"/>
            <w:szCs w:val="28"/>
          </w:rPr>
          <w:instrText xml:space="preserve"> PAGEREF _Toc490976118 \h </w:instrText>
        </w:r>
        <w:r w:rsidR="00C40102">
          <w:rPr>
            <w:rFonts w:ascii="仿宋_GB2312" w:eastAsia="仿宋_GB2312" w:hint="eastAsia"/>
            <w:noProof/>
            <w:sz w:val="28"/>
            <w:szCs w:val="28"/>
          </w:rPr>
        </w:r>
        <w:r w:rsidR="00C40102">
          <w:rPr>
            <w:rFonts w:ascii="仿宋_GB2312" w:eastAsia="仿宋_GB2312" w:hint="eastAsia"/>
            <w:noProof/>
            <w:sz w:val="28"/>
            <w:szCs w:val="28"/>
          </w:rPr>
          <w:fldChar w:fldCharType="separate"/>
        </w:r>
        <w:r w:rsidR="00373212">
          <w:rPr>
            <w:rFonts w:ascii="仿宋_GB2312" w:eastAsia="仿宋_GB2312"/>
            <w:noProof/>
            <w:sz w:val="28"/>
            <w:szCs w:val="28"/>
          </w:rPr>
          <w:t>23</w:t>
        </w:r>
        <w:r w:rsidR="00C40102">
          <w:rPr>
            <w:rFonts w:ascii="仿宋_GB2312" w:eastAsia="仿宋_GB2312" w:hint="eastAsia"/>
            <w:noProof/>
            <w:sz w:val="28"/>
            <w:szCs w:val="28"/>
          </w:rPr>
          <w:fldChar w:fldCharType="end"/>
        </w:r>
      </w:hyperlink>
    </w:p>
    <w:p w14:paraId="440BD1BE" w14:textId="77777777" w:rsidR="003E5A73" w:rsidRDefault="00254908">
      <w:pPr>
        <w:pStyle w:val="1"/>
        <w:tabs>
          <w:tab w:val="right" w:leader="dot" w:pos="8296"/>
        </w:tabs>
        <w:spacing w:before="0" w:after="0" w:line="360" w:lineRule="auto"/>
        <w:rPr>
          <w:rFonts w:ascii="仿宋_GB2312" w:eastAsia="仿宋_GB2312" w:cstheme="minorBidi"/>
          <w:b w:val="0"/>
          <w:bCs w:val="0"/>
          <w:caps w:val="0"/>
          <w:noProof/>
          <w:sz w:val="28"/>
          <w:szCs w:val="28"/>
        </w:rPr>
      </w:pPr>
      <w:hyperlink w:anchor="_Toc490976119" w:history="1">
        <w:r w:rsidR="00C40102">
          <w:rPr>
            <w:rStyle w:val="af1"/>
            <w:rFonts w:ascii="仿宋_GB2312" w:eastAsia="仿宋_GB2312" w:cs="Arial" w:hint="eastAsia"/>
            <w:noProof/>
            <w:sz w:val="28"/>
            <w:szCs w:val="28"/>
          </w:rPr>
          <w:t>十三、建议使用的比赛器材、技术平台和场地要求</w:t>
        </w:r>
        <w:r w:rsidR="00C40102">
          <w:rPr>
            <w:rFonts w:ascii="仿宋_GB2312" w:eastAsia="仿宋_GB2312" w:hint="eastAsia"/>
            <w:noProof/>
            <w:sz w:val="28"/>
            <w:szCs w:val="28"/>
          </w:rPr>
          <w:tab/>
        </w:r>
        <w:r w:rsidR="00C40102">
          <w:rPr>
            <w:rFonts w:ascii="仿宋_GB2312" w:eastAsia="仿宋_GB2312" w:hint="eastAsia"/>
            <w:noProof/>
            <w:sz w:val="28"/>
            <w:szCs w:val="28"/>
          </w:rPr>
          <w:fldChar w:fldCharType="begin"/>
        </w:r>
        <w:r w:rsidR="00C40102">
          <w:rPr>
            <w:rFonts w:ascii="仿宋_GB2312" w:eastAsia="仿宋_GB2312" w:hint="eastAsia"/>
            <w:noProof/>
            <w:sz w:val="28"/>
            <w:szCs w:val="28"/>
          </w:rPr>
          <w:instrText xml:space="preserve"> PAGEREF _Toc490976119 \h </w:instrText>
        </w:r>
        <w:r w:rsidR="00C40102">
          <w:rPr>
            <w:rFonts w:ascii="仿宋_GB2312" w:eastAsia="仿宋_GB2312" w:hint="eastAsia"/>
            <w:noProof/>
            <w:sz w:val="28"/>
            <w:szCs w:val="28"/>
          </w:rPr>
        </w:r>
        <w:r w:rsidR="00C40102">
          <w:rPr>
            <w:rFonts w:ascii="仿宋_GB2312" w:eastAsia="仿宋_GB2312" w:hint="eastAsia"/>
            <w:noProof/>
            <w:sz w:val="28"/>
            <w:szCs w:val="28"/>
          </w:rPr>
          <w:fldChar w:fldCharType="separate"/>
        </w:r>
        <w:r w:rsidR="00373212">
          <w:rPr>
            <w:rFonts w:ascii="仿宋_GB2312" w:eastAsia="仿宋_GB2312"/>
            <w:noProof/>
            <w:sz w:val="28"/>
            <w:szCs w:val="28"/>
          </w:rPr>
          <w:t>24</w:t>
        </w:r>
        <w:r w:rsidR="00C40102">
          <w:rPr>
            <w:rFonts w:ascii="仿宋_GB2312" w:eastAsia="仿宋_GB2312" w:hint="eastAsia"/>
            <w:noProof/>
            <w:sz w:val="28"/>
            <w:szCs w:val="28"/>
          </w:rPr>
          <w:fldChar w:fldCharType="end"/>
        </w:r>
      </w:hyperlink>
    </w:p>
    <w:p w14:paraId="147A3E97" w14:textId="77777777" w:rsidR="003E5A73" w:rsidRDefault="00254908">
      <w:pPr>
        <w:pStyle w:val="1"/>
        <w:tabs>
          <w:tab w:val="right" w:leader="dot" w:pos="8296"/>
        </w:tabs>
        <w:spacing w:before="0" w:after="0" w:line="360" w:lineRule="auto"/>
        <w:rPr>
          <w:rFonts w:ascii="仿宋_GB2312" w:eastAsia="仿宋_GB2312" w:cstheme="minorBidi"/>
          <w:b w:val="0"/>
          <w:bCs w:val="0"/>
          <w:caps w:val="0"/>
          <w:noProof/>
          <w:sz w:val="28"/>
          <w:szCs w:val="28"/>
        </w:rPr>
      </w:pPr>
      <w:hyperlink w:anchor="_Toc490976120" w:history="1">
        <w:r w:rsidR="00C40102">
          <w:rPr>
            <w:rStyle w:val="af1"/>
            <w:rFonts w:ascii="仿宋_GB2312" w:eastAsia="仿宋_GB2312" w:cs="Arial" w:hint="eastAsia"/>
            <w:noProof/>
            <w:sz w:val="28"/>
            <w:szCs w:val="28"/>
          </w:rPr>
          <w:t>十四、安全保障</w:t>
        </w:r>
        <w:r w:rsidR="00C40102">
          <w:rPr>
            <w:rFonts w:ascii="仿宋_GB2312" w:eastAsia="仿宋_GB2312" w:hint="eastAsia"/>
            <w:noProof/>
            <w:sz w:val="28"/>
            <w:szCs w:val="28"/>
          </w:rPr>
          <w:tab/>
        </w:r>
        <w:r w:rsidR="00C40102">
          <w:rPr>
            <w:rFonts w:ascii="仿宋_GB2312" w:eastAsia="仿宋_GB2312" w:hint="eastAsia"/>
            <w:noProof/>
            <w:sz w:val="28"/>
            <w:szCs w:val="28"/>
          </w:rPr>
          <w:fldChar w:fldCharType="begin"/>
        </w:r>
        <w:r w:rsidR="00C40102">
          <w:rPr>
            <w:rFonts w:ascii="仿宋_GB2312" w:eastAsia="仿宋_GB2312" w:hint="eastAsia"/>
            <w:noProof/>
            <w:sz w:val="28"/>
            <w:szCs w:val="28"/>
          </w:rPr>
          <w:instrText xml:space="preserve"> PAGEREF _Toc490976120 \h </w:instrText>
        </w:r>
        <w:r w:rsidR="00C40102">
          <w:rPr>
            <w:rFonts w:ascii="仿宋_GB2312" w:eastAsia="仿宋_GB2312" w:hint="eastAsia"/>
            <w:noProof/>
            <w:sz w:val="28"/>
            <w:szCs w:val="28"/>
          </w:rPr>
        </w:r>
        <w:r w:rsidR="00C40102">
          <w:rPr>
            <w:rFonts w:ascii="仿宋_GB2312" w:eastAsia="仿宋_GB2312" w:hint="eastAsia"/>
            <w:noProof/>
            <w:sz w:val="28"/>
            <w:szCs w:val="28"/>
          </w:rPr>
          <w:fldChar w:fldCharType="separate"/>
        </w:r>
        <w:r w:rsidR="00373212">
          <w:rPr>
            <w:rFonts w:ascii="仿宋_GB2312" w:eastAsia="仿宋_GB2312"/>
            <w:noProof/>
            <w:sz w:val="28"/>
            <w:szCs w:val="28"/>
          </w:rPr>
          <w:t>29</w:t>
        </w:r>
        <w:r w:rsidR="00C40102">
          <w:rPr>
            <w:rFonts w:ascii="仿宋_GB2312" w:eastAsia="仿宋_GB2312" w:hint="eastAsia"/>
            <w:noProof/>
            <w:sz w:val="28"/>
            <w:szCs w:val="28"/>
          </w:rPr>
          <w:fldChar w:fldCharType="end"/>
        </w:r>
      </w:hyperlink>
    </w:p>
    <w:p w14:paraId="30BFF528" w14:textId="77777777" w:rsidR="003E5A73" w:rsidRDefault="00254908">
      <w:pPr>
        <w:pStyle w:val="1"/>
        <w:tabs>
          <w:tab w:val="right" w:leader="dot" w:pos="8296"/>
        </w:tabs>
        <w:spacing w:before="0" w:after="0" w:line="360" w:lineRule="auto"/>
        <w:rPr>
          <w:rFonts w:ascii="仿宋_GB2312" w:eastAsia="仿宋_GB2312" w:cstheme="minorBidi"/>
          <w:b w:val="0"/>
          <w:bCs w:val="0"/>
          <w:caps w:val="0"/>
          <w:noProof/>
          <w:sz w:val="28"/>
          <w:szCs w:val="28"/>
        </w:rPr>
      </w:pPr>
      <w:hyperlink w:anchor="_Toc490976121" w:history="1">
        <w:r w:rsidR="00C40102">
          <w:rPr>
            <w:rStyle w:val="af1"/>
            <w:rFonts w:ascii="仿宋_GB2312" w:eastAsia="仿宋_GB2312" w:cs="Arial" w:hint="eastAsia"/>
            <w:noProof/>
            <w:sz w:val="28"/>
            <w:szCs w:val="28"/>
          </w:rPr>
          <w:t>十五、经费概算</w:t>
        </w:r>
        <w:r w:rsidR="00C40102">
          <w:rPr>
            <w:rFonts w:ascii="仿宋_GB2312" w:eastAsia="仿宋_GB2312" w:hint="eastAsia"/>
            <w:noProof/>
            <w:sz w:val="28"/>
            <w:szCs w:val="28"/>
          </w:rPr>
          <w:tab/>
        </w:r>
        <w:r w:rsidR="00C40102">
          <w:rPr>
            <w:rFonts w:ascii="仿宋_GB2312" w:eastAsia="仿宋_GB2312" w:hint="eastAsia"/>
            <w:noProof/>
            <w:sz w:val="28"/>
            <w:szCs w:val="28"/>
          </w:rPr>
          <w:fldChar w:fldCharType="begin"/>
        </w:r>
        <w:r w:rsidR="00C40102">
          <w:rPr>
            <w:rFonts w:ascii="仿宋_GB2312" w:eastAsia="仿宋_GB2312" w:hint="eastAsia"/>
            <w:noProof/>
            <w:sz w:val="28"/>
            <w:szCs w:val="28"/>
          </w:rPr>
          <w:instrText xml:space="preserve"> PAGEREF _Toc490976121 \h </w:instrText>
        </w:r>
        <w:r w:rsidR="00C40102">
          <w:rPr>
            <w:rFonts w:ascii="仿宋_GB2312" w:eastAsia="仿宋_GB2312" w:hint="eastAsia"/>
            <w:noProof/>
            <w:sz w:val="28"/>
            <w:szCs w:val="28"/>
          </w:rPr>
        </w:r>
        <w:r w:rsidR="00C40102">
          <w:rPr>
            <w:rFonts w:ascii="仿宋_GB2312" w:eastAsia="仿宋_GB2312" w:hint="eastAsia"/>
            <w:noProof/>
            <w:sz w:val="28"/>
            <w:szCs w:val="28"/>
          </w:rPr>
          <w:fldChar w:fldCharType="separate"/>
        </w:r>
        <w:r w:rsidR="00373212">
          <w:rPr>
            <w:rFonts w:ascii="仿宋_GB2312" w:eastAsia="仿宋_GB2312"/>
            <w:noProof/>
            <w:sz w:val="28"/>
            <w:szCs w:val="28"/>
          </w:rPr>
          <w:t>30</w:t>
        </w:r>
        <w:r w:rsidR="00C40102">
          <w:rPr>
            <w:rFonts w:ascii="仿宋_GB2312" w:eastAsia="仿宋_GB2312" w:hint="eastAsia"/>
            <w:noProof/>
            <w:sz w:val="28"/>
            <w:szCs w:val="28"/>
          </w:rPr>
          <w:fldChar w:fldCharType="end"/>
        </w:r>
      </w:hyperlink>
    </w:p>
    <w:p w14:paraId="4F2CD240" w14:textId="77777777" w:rsidR="003E5A73" w:rsidRDefault="00254908">
      <w:pPr>
        <w:pStyle w:val="1"/>
        <w:tabs>
          <w:tab w:val="right" w:leader="dot" w:pos="8296"/>
        </w:tabs>
        <w:spacing w:before="0" w:after="0" w:line="360" w:lineRule="auto"/>
        <w:rPr>
          <w:rFonts w:ascii="仿宋_GB2312" w:eastAsia="仿宋_GB2312" w:cstheme="minorBidi"/>
          <w:b w:val="0"/>
          <w:bCs w:val="0"/>
          <w:caps w:val="0"/>
          <w:noProof/>
          <w:sz w:val="28"/>
          <w:szCs w:val="28"/>
        </w:rPr>
      </w:pPr>
      <w:hyperlink w:anchor="_Toc490976122" w:history="1">
        <w:r w:rsidR="00C40102">
          <w:rPr>
            <w:rStyle w:val="af1"/>
            <w:rFonts w:ascii="仿宋_GB2312" w:eastAsia="仿宋_GB2312" w:cs="Arial" w:hint="eastAsia"/>
            <w:noProof/>
            <w:sz w:val="28"/>
            <w:szCs w:val="28"/>
          </w:rPr>
          <w:t>十六、比赛组织与管理</w:t>
        </w:r>
        <w:r w:rsidR="00C40102">
          <w:rPr>
            <w:rFonts w:ascii="仿宋_GB2312" w:eastAsia="仿宋_GB2312" w:hint="eastAsia"/>
            <w:noProof/>
            <w:sz w:val="28"/>
            <w:szCs w:val="28"/>
          </w:rPr>
          <w:tab/>
        </w:r>
        <w:r w:rsidR="00C40102">
          <w:rPr>
            <w:rFonts w:ascii="仿宋_GB2312" w:eastAsia="仿宋_GB2312" w:hint="eastAsia"/>
            <w:noProof/>
            <w:sz w:val="28"/>
            <w:szCs w:val="28"/>
          </w:rPr>
          <w:fldChar w:fldCharType="begin"/>
        </w:r>
        <w:r w:rsidR="00C40102">
          <w:rPr>
            <w:rFonts w:ascii="仿宋_GB2312" w:eastAsia="仿宋_GB2312" w:hint="eastAsia"/>
            <w:noProof/>
            <w:sz w:val="28"/>
            <w:szCs w:val="28"/>
          </w:rPr>
          <w:instrText xml:space="preserve"> PAGEREF _Toc490976122 \h </w:instrText>
        </w:r>
        <w:r w:rsidR="00C40102">
          <w:rPr>
            <w:rFonts w:ascii="仿宋_GB2312" w:eastAsia="仿宋_GB2312" w:hint="eastAsia"/>
            <w:noProof/>
            <w:sz w:val="28"/>
            <w:szCs w:val="28"/>
          </w:rPr>
        </w:r>
        <w:r w:rsidR="00C40102">
          <w:rPr>
            <w:rFonts w:ascii="仿宋_GB2312" w:eastAsia="仿宋_GB2312" w:hint="eastAsia"/>
            <w:noProof/>
            <w:sz w:val="28"/>
            <w:szCs w:val="28"/>
          </w:rPr>
          <w:fldChar w:fldCharType="separate"/>
        </w:r>
        <w:r w:rsidR="00373212">
          <w:rPr>
            <w:rFonts w:ascii="仿宋_GB2312" w:eastAsia="仿宋_GB2312"/>
            <w:noProof/>
            <w:sz w:val="28"/>
            <w:szCs w:val="28"/>
          </w:rPr>
          <w:t>31</w:t>
        </w:r>
        <w:r w:rsidR="00C40102">
          <w:rPr>
            <w:rFonts w:ascii="仿宋_GB2312" w:eastAsia="仿宋_GB2312" w:hint="eastAsia"/>
            <w:noProof/>
            <w:sz w:val="28"/>
            <w:szCs w:val="28"/>
          </w:rPr>
          <w:fldChar w:fldCharType="end"/>
        </w:r>
      </w:hyperlink>
    </w:p>
    <w:p w14:paraId="058ACF79" w14:textId="77777777" w:rsidR="003E5A73" w:rsidRDefault="00254908">
      <w:pPr>
        <w:pStyle w:val="1"/>
        <w:tabs>
          <w:tab w:val="right" w:leader="dot" w:pos="8296"/>
        </w:tabs>
        <w:spacing w:before="0" w:after="0" w:line="360" w:lineRule="auto"/>
        <w:rPr>
          <w:rFonts w:ascii="仿宋_GB2312" w:eastAsia="仿宋_GB2312" w:cstheme="minorBidi"/>
          <w:b w:val="0"/>
          <w:bCs w:val="0"/>
          <w:caps w:val="0"/>
          <w:noProof/>
          <w:sz w:val="28"/>
          <w:szCs w:val="28"/>
        </w:rPr>
      </w:pPr>
      <w:hyperlink w:anchor="_Toc490976123" w:history="1">
        <w:r w:rsidR="00C40102">
          <w:rPr>
            <w:rStyle w:val="af1"/>
            <w:rFonts w:ascii="仿宋_GB2312" w:eastAsia="仿宋_GB2312" w:cs="Arial" w:hint="eastAsia"/>
            <w:noProof/>
            <w:sz w:val="28"/>
            <w:szCs w:val="28"/>
          </w:rPr>
          <w:t>十七、教学资源转化建设方案</w:t>
        </w:r>
        <w:r w:rsidR="00C40102">
          <w:rPr>
            <w:rFonts w:ascii="仿宋_GB2312" w:eastAsia="仿宋_GB2312" w:hint="eastAsia"/>
            <w:noProof/>
            <w:sz w:val="28"/>
            <w:szCs w:val="28"/>
          </w:rPr>
          <w:tab/>
        </w:r>
        <w:r w:rsidR="00C40102">
          <w:rPr>
            <w:rFonts w:ascii="仿宋_GB2312" w:eastAsia="仿宋_GB2312" w:hint="eastAsia"/>
            <w:noProof/>
            <w:sz w:val="28"/>
            <w:szCs w:val="28"/>
          </w:rPr>
          <w:fldChar w:fldCharType="begin"/>
        </w:r>
        <w:r w:rsidR="00C40102">
          <w:rPr>
            <w:rFonts w:ascii="仿宋_GB2312" w:eastAsia="仿宋_GB2312" w:hint="eastAsia"/>
            <w:noProof/>
            <w:sz w:val="28"/>
            <w:szCs w:val="28"/>
          </w:rPr>
          <w:instrText xml:space="preserve"> PAGEREF _Toc490976123 \h </w:instrText>
        </w:r>
        <w:r w:rsidR="00C40102">
          <w:rPr>
            <w:rFonts w:ascii="仿宋_GB2312" w:eastAsia="仿宋_GB2312" w:hint="eastAsia"/>
            <w:noProof/>
            <w:sz w:val="28"/>
            <w:szCs w:val="28"/>
          </w:rPr>
        </w:r>
        <w:r w:rsidR="00C40102">
          <w:rPr>
            <w:rFonts w:ascii="仿宋_GB2312" w:eastAsia="仿宋_GB2312" w:hint="eastAsia"/>
            <w:noProof/>
            <w:sz w:val="28"/>
            <w:szCs w:val="28"/>
          </w:rPr>
          <w:fldChar w:fldCharType="separate"/>
        </w:r>
        <w:r w:rsidR="00373212">
          <w:rPr>
            <w:rFonts w:ascii="仿宋_GB2312" w:eastAsia="仿宋_GB2312"/>
            <w:noProof/>
            <w:sz w:val="28"/>
            <w:szCs w:val="28"/>
          </w:rPr>
          <w:t>33</w:t>
        </w:r>
        <w:r w:rsidR="00C40102">
          <w:rPr>
            <w:rFonts w:ascii="仿宋_GB2312" w:eastAsia="仿宋_GB2312" w:hint="eastAsia"/>
            <w:noProof/>
            <w:sz w:val="28"/>
            <w:szCs w:val="28"/>
          </w:rPr>
          <w:fldChar w:fldCharType="end"/>
        </w:r>
      </w:hyperlink>
    </w:p>
    <w:p w14:paraId="39460FDA" w14:textId="77777777" w:rsidR="003E5A73" w:rsidRDefault="00254908">
      <w:pPr>
        <w:pStyle w:val="1"/>
        <w:tabs>
          <w:tab w:val="right" w:leader="dot" w:pos="8296"/>
        </w:tabs>
        <w:spacing w:before="0" w:after="0" w:line="360" w:lineRule="auto"/>
        <w:rPr>
          <w:rFonts w:ascii="仿宋_GB2312" w:eastAsia="仿宋_GB2312" w:cstheme="minorBidi"/>
          <w:b w:val="0"/>
          <w:bCs w:val="0"/>
          <w:caps w:val="0"/>
          <w:noProof/>
          <w:sz w:val="28"/>
          <w:szCs w:val="28"/>
        </w:rPr>
      </w:pPr>
      <w:hyperlink w:anchor="_Toc490976124" w:history="1">
        <w:r w:rsidR="00C40102">
          <w:rPr>
            <w:rStyle w:val="af1"/>
            <w:rFonts w:ascii="仿宋_GB2312" w:eastAsia="仿宋_GB2312" w:cs="Arial" w:hint="eastAsia"/>
            <w:noProof/>
            <w:sz w:val="28"/>
            <w:szCs w:val="28"/>
          </w:rPr>
          <w:t>十八、筹备工作进度时间表</w:t>
        </w:r>
        <w:r w:rsidR="00C40102">
          <w:rPr>
            <w:rFonts w:ascii="仿宋_GB2312" w:eastAsia="仿宋_GB2312" w:hint="eastAsia"/>
            <w:noProof/>
            <w:sz w:val="28"/>
            <w:szCs w:val="28"/>
          </w:rPr>
          <w:tab/>
        </w:r>
        <w:r w:rsidR="00C40102">
          <w:rPr>
            <w:rFonts w:ascii="仿宋_GB2312" w:eastAsia="仿宋_GB2312" w:hint="eastAsia"/>
            <w:noProof/>
            <w:sz w:val="28"/>
            <w:szCs w:val="28"/>
          </w:rPr>
          <w:fldChar w:fldCharType="begin"/>
        </w:r>
        <w:r w:rsidR="00C40102">
          <w:rPr>
            <w:rFonts w:ascii="仿宋_GB2312" w:eastAsia="仿宋_GB2312" w:hint="eastAsia"/>
            <w:noProof/>
            <w:sz w:val="28"/>
            <w:szCs w:val="28"/>
          </w:rPr>
          <w:instrText xml:space="preserve"> PAGEREF _Toc490976124 \h </w:instrText>
        </w:r>
        <w:r w:rsidR="00C40102">
          <w:rPr>
            <w:rFonts w:ascii="仿宋_GB2312" w:eastAsia="仿宋_GB2312" w:hint="eastAsia"/>
            <w:noProof/>
            <w:sz w:val="28"/>
            <w:szCs w:val="28"/>
          </w:rPr>
        </w:r>
        <w:r w:rsidR="00C40102">
          <w:rPr>
            <w:rFonts w:ascii="仿宋_GB2312" w:eastAsia="仿宋_GB2312" w:hint="eastAsia"/>
            <w:noProof/>
            <w:sz w:val="28"/>
            <w:szCs w:val="28"/>
          </w:rPr>
          <w:fldChar w:fldCharType="separate"/>
        </w:r>
        <w:r w:rsidR="00373212">
          <w:rPr>
            <w:rFonts w:ascii="仿宋_GB2312" w:eastAsia="仿宋_GB2312"/>
            <w:noProof/>
            <w:sz w:val="28"/>
            <w:szCs w:val="28"/>
          </w:rPr>
          <w:t>35</w:t>
        </w:r>
        <w:r w:rsidR="00C40102">
          <w:rPr>
            <w:rFonts w:ascii="仿宋_GB2312" w:eastAsia="仿宋_GB2312" w:hint="eastAsia"/>
            <w:noProof/>
            <w:sz w:val="28"/>
            <w:szCs w:val="28"/>
          </w:rPr>
          <w:fldChar w:fldCharType="end"/>
        </w:r>
      </w:hyperlink>
    </w:p>
    <w:p w14:paraId="4FDAEF31" w14:textId="77777777" w:rsidR="003E5A73" w:rsidRDefault="00254908">
      <w:pPr>
        <w:pStyle w:val="1"/>
        <w:tabs>
          <w:tab w:val="right" w:leader="dot" w:pos="8296"/>
        </w:tabs>
        <w:spacing w:before="0" w:after="0" w:line="360" w:lineRule="auto"/>
        <w:rPr>
          <w:rFonts w:ascii="仿宋_GB2312" w:eastAsia="仿宋_GB2312" w:cstheme="minorBidi"/>
          <w:b w:val="0"/>
          <w:bCs w:val="0"/>
          <w:caps w:val="0"/>
          <w:noProof/>
          <w:sz w:val="28"/>
          <w:szCs w:val="28"/>
        </w:rPr>
      </w:pPr>
      <w:hyperlink w:anchor="_Toc490976125" w:history="1">
        <w:r w:rsidR="00C40102">
          <w:rPr>
            <w:rStyle w:val="af1"/>
            <w:rFonts w:ascii="仿宋_GB2312" w:eastAsia="仿宋_GB2312" w:cs="Arial" w:hint="eastAsia"/>
            <w:noProof/>
            <w:sz w:val="28"/>
            <w:szCs w:val="28"/>
          </w:rPr>
          <w:t>十九、裁判人员建议</w:t>
        </w:r>
        <w:r w:rsidR="00C40102">
          <w:rPr>
            <w:rFonts w:ascii="仿宋_GB2312" w:eastAsia="仿宋_GB2312" w:hint="eastAsia"/>
            <w:noProof/>
            <w:sz w:val="28"/>
            <w:szCs w:val="28"/>
          </w:rPr>
          <w:tab/>
        </w:r>
        <w:r w:rsidR="00C40102">
          <w:rPr>
            <w:rFonts w:ascii="仿宋_GB2312" w:eastAsia="仿宋_GB2312" w:hint="eastAsia"/>
            <w:noProof/>
            <w:sz w:val="28"/>
            <w:szCs w:val="28"/>
          </w:rPr>
          <w:fldChar w:fldCharType="begin"/>
        </w:r>
        <w:r w:rsidR="00C40102">
          <w:rPr>
            <w:rFonts w:ascii="仿宋_GB2312" w:eastAsia="仿宋_GB2312" w:hint="eastAsia"/>
            <w:noProof/>
            <w:sz w:val="28"/>
            <w:szCs w:val="28"/>
          </w:rPr>
          <w:instrText xml:space="preserve"> PAGEREF _Toc490976125 \h </w:instrText>
        </w:r>
        <w:r w:rsidR="00C40102">
          <w:rPr>
            <w:rFonts w:ascii="仿宋_GB2312" w:eastAsia="仿宋_GB2312" w:hint="eastAsia"/>
            <w:noProof/>
            <w:sz w:val="28"/>
            <w:szCs w:val="28"/>
          </w:rPr>
        </w:r>
        <w:r w:rsidR="00C40102">
          <w:rPr>
            <w:rFonts w:ascii="仿宋_GB2312" w:eastAsia="仿宋_GB2312" w:hint="eastAsia"/>
            <w:noProof/>
            <w:sz w:val="28"/>
            <w:szCs w:val="28"/>
          </w:rPr>
          <w:fldChar w:fldCharType="separate"/>
        </w:r>
        <w:r w:rsidR="00373212">
          <w:rPr>
            <w:rFonts w:ascii="仿宋_GB2312" w:eastAsia="仿宋_GB2312"/>
            <w:noProof/>
            <w:sz w:val="28"/>
            <w:szCs w:val="28"/>
          </w:rPr>
          <w:t>35</w:t>
        </w:r>
        <w:r w:rsidR="00C40102">
          <w:rPr>
            <w:rFonts w:ascii="仿宋_GB2312" w:eastAsia="仿宋_GB2312" w:hint="eastAsia"/>
            <w:noProof/>
            <w:sz w:val="28"/>
            <w:szCs w:val="28"/>
          </w:rPr>
          <w:fldChar w:fldCharType="end"/>
        </w:r>
      </w:hyperlink>
    </w:p>
    <w:p w14:paraId="1D171234" w14:textId="77777777" w:rsidR="003E5A73" w:rsidRDefault="00254908">
      <w:pPr>
        <w:pStyle w:val="1"/>
        <w:tabs>
          <w:tab w:val="right" w:leader="dot" w:pos="8296"/>
        </w:tabs>
        <w:spacing w:before="0" w:after="0" w:line="360" w:lineRule="auto"/>
        <w:rPr>
          <w:rFonts w:asciiTheme="minorHAnsi" w:eastAsiaTheme="minorEastAsia" w:hAnsiTheme="minorHAnsi" w:cstheme="minorBidi"/>
          <w:b w:val="0"/>
          <w:bCs w:val="0"/>
          <w:caps w:val="0"/>
          <w:noProof/>
          <w:sz w:val="21"/>
          <w:szCs w:val="22"/>
        </w:rPr>
      </w:pPr>
      <w:hyperlink w:anchor="_Toc490976126" w:history="1">
        <w:r w:rsidR="00C40102">
          <w:rPr>
            <w:rStyle w:val="af1"/>
            <w:rFonts w:ascii="仿宋_GB2312" w:eastAsia="仿宋_GB2312" w:cs="Arial" w:hint="eastAsia"/>
            <w:noProof/>
            <w:sz w:val="28"/>
            <w:szCs w:val="28"/>
          </w:rPr>
          <w:t>二十、其他</w:t>
        </w:r>
        <w:r w:rsidR="00C40102">
          <w:rPr>
            <w:rFonts w:ascii="仿宋_GB2312" w:eastAsia="仿宋_GB2312" w:hint="eastAsia"/>
            <w:noProof/>
            <w:sz w:val="28"/>
            <w:szCs w:val="28"/>
          </w:rPr>
          <w:tab/>
        </w:r>
        <w:r w:rsidR="00C40102">
          <w:rPr>
            <w:rFonts w:ascii="仿宋_GB2312" w:eastAsia="仿宋_GB2312" w:hint="eastAsia"/>
            <w:noProof/>
            <w:sz w:val="28"/>
            <w:szCs w:val="28"/>
          </w:rPr>
          <w:fldChar w:fldCharType="begin"/>
        </w:r>
        <w:r w:rsidR="00C40102">
          <w:rPr>
            <w:rFonts w:ascii="仿宋_GB2312" w:eastAsia="仿宋_GB2312" w:hint="eastAsia"/>
            <w:noProof/>
            <w:sz w:val="28"/>
            <w:szCs w:val="28"/>
          </w:rPr>
          <w:instrText xml:space="preserve"> PAGEREF _Toc490976126 \h </w:instrText>
        </w:r>
        <w:r w:rsidR="00C40102">
          <w:rPr>
            <w:rFonts w:ascii="仿宋_GB2312" w:eastAsia="仿宋_GB2312" w:hint="eastAsia"/>
            <w:noProof/>
            <w:sz w:val="28"/>
            <w:szCs w:val="28"/>
          </w:rPr>
        </w:r>
        <w:r w:rsidR="00C40102">
          <w:rPr>
            <w:rFonts w:ascii="仿宋_GB2312" w:eastAsia="仿宋_GB2312" w:hint="eastAsia"/>
            <w:noProof/>
            <w:sz w:val="28"/>
            <w:szCs w:val="28"/>
          </w:rPr>
          <w:fldChar w:fldCharType="separate"/>
        </w:r>
        <w:r w:rsidR="00373212">
          <w:rPr>
            <w:rFonts w:ascii="仿宋_GB2312" w:eastAsia="仿宋_GB2312"/>
            <w:noProof/>
            <w:sz w:val="28"/>
            <w:szCs w:val="28"/>
          </w:rPr>
          <w:t>37</w:t>
        </w:r>
        <w:r w:rsidR="00C40102">
          <w:rPr>
            <w:rFonts w:ascii="仿宋_GB2312" w:eastAsia="仿宋_GB2312" w:hint="eastAsia"/>
            <w:noProof/>
            <w:sz w:val="28"/>
            <w:szCs w:val="28"/>
          </w:rPr>
          <w:fldChar w:fldCharType="end"/>
        </w:r>
      </w:hyperlink>
    </w:p>
    <w:p w14:paraId="192221D8" w14:textId="77777777" w:rsidR="003E5A73" w:rsidRDefault="00C40102">
      <w:pPr>
        <w:spacing w:line="360" w:lineRule="auto"/>
        <w:rPr>
          <w:rFonts w:ascii="Times New Roman" w:hAnsi="Times New Roman"/>
        </w:rPr>
      </w:pPr>
      <w:r>
        <w:rPr>
          <w:rFonts w:ascii="Times New Roman" w:hAnsi="Times New Roman" w:cstheme="minorHAnsi"/>
          <w:bCs/>
          <w:caps/>
          <w:sz w:val="28"/>
          <w:szCs w:val="28"/>
        </w:rPr>
        <w:fldChar w:fldCharType="end"/>
      </w:r>
    </w:p>
    <w:p w14:paraId="4D7923D9" w14:textId="77777777" w:rsidR="003E5A73" w:rsidRDefault="003E5A73">
      <w:pPr>
        <w:spacing w:line="360" w:lineRule="auto"/>
        <w:rPr>
          <w:rFonts w:ascii="Times New Roman" w:hAnsi="Times New Roman"/>
        </w:rPr>
        <w:sectPr w:rsidR="003E5A73">
          <w:footerReference w:type="first" r:id="rId15"/>
          <w:pgSz w:w="11906" w:h="16838"/>
          <w:pgMar w:top="1440" w:right="1800" w:bottom="1440" w:left="1800" w:header="851" w:footer="992" w:gutter="0"/>
          <w:pgNumType w:start="1"/>
          <w:cols w:space="720"/>
          <w:titlePg/>
          <w:docGrid w:type="lines" w:linePitch="312"/>
        </w:sectPr>
      </w:pPr>
    </w:p>
    <w:p w14:paraId="3B612781" w14:textId="77777777" w:rsidR="003E5A73" w:rsidRDefault="00C40102">
      <w:pPr>
        <w:snapToGrid w:val="0"/>
        <w:spacing w:line="360" w:lineRule="auto"/>
        <w:jc w:val="center"/>
        <w:rPr>
          <w:rFonts w:ascii="Times New Roman" w:eastAsia="黑体" w:hAnsi="Times New Roman"/>
          <w:b/>
          <w:sz w:val="36"/>
          <w:szCs w:val="36"/>
        </w:rPr>
      </w:pPr>
      <w:r>
        <w:rPr>
          <w:rFonts w:ascii="Times New Roman" w:eastAsia="黑体" w:hAnsi="Times New Roman"/>
          <w:b/>
          <w:sz w:val="36"/>
          <w:szCs w:val="36"/>
        </w:rPr>
        <w:lastRenderedPageBreak/>
        <w:t>2018</w:t>
      </w:r>
      <w:r>
        <w:rPr>
          <w:rFonts w:ascii="Times New Roman" w:eastAsia="黑体" w:hAnsi="Times New Roman"/>
          <w:b/>
          <w:sz w:val="36"/>
          <w:szCs w:val="36"/>
        </w:rPr>
        <w:t>年全国职业院校技能大赛</w:t>
      </w:r>
    </w:p>
    <w:p w14:paraId="19355A61" w14:textId="77777777" w:rsidR="003E5A73" w:rsidRDefault="00C40102">
      <w:pPr>
        <w:snapToGrid w:val="0"/>
        <w:spacing w:line="360" w:lineRule="auto"/>
        <w:jc w:val="center"/>
        <w:rPr>
          <w:rFonts w:ascii="Times New Roman" w:eastAsia="黑体" w:hAnsi="Times New Roman"/>
          <w:b/>
          <w:sz w:val="36"/>
          <w:szCs w:val="36"/>
        </w:rPr>
      </w:pPr>
      <w:r>
        <w:rPr>
          <w:rFonts w:ascii="Times New Roman" w:eastAsia="黑体" w:hAnsi="Times New Roman" w:hint="eastAsia"/>
          <w:b/>
          <w:sz w:val="36"/>
          <w:szCs w:val="36"/>
        </w:rPr>
        <w:t>赛项</w:t>
      </w:r>
      <w:r>
        <w:rPr>
          <w:rFonts w:ascii="Times New Roman" w:eastAsia="黑体" w:hAnsi="Times New Roman"/>
          <w:b/>
          <w:sz w:val="36"/>
          <w:szCs w:val="36"/>
        </w:rPr>
        <w:t>申报方案</w:t>
      </w:r>
    </w:p>
    <w:p w14:paraId="2ED8FEE6" w14:textId="77777777" w:rsidR="003E5A73" w:rsidRDefault="00C40102">
      <w:pPr>
        <w:snapToGrid w:val="0"/>
        <w:spacing w:line="360" w:lineRule="auto"/>
        <w:outlineLvl w:val="0"/>
        <w:rPr>
          <w:rFonts w:ascii="黑体" w:eastAsia="黑体" w:hAnsi="黑体" w:cs="Arial"/>
          <w:b/>
          <w:sz w:val="30"/>
          <w:szCs w:val="30"/>
        </w:rPr>
      </w:pPr>
      <w:bookmarkStart w:id="0" w:name="_Toc490976107"/>
      <w:r>
        <w:rPr>
          <w:rFonts w:ascii="黑体" w:eastAsia="黑体" w:hAnsi="黑体" w:cs="Arial"/>
          <w:b/>
          <w:sz w:val="30"/>
          <w:szCs w:val="30"/>
        </w:rPr>
        <w:t>一、赛项名称</w:t>
      </w:r>
      <w:bookmarkEnd w:id="0"/>
    </w:p>
    <w:p w14:paraId="55B79838" w14:textId="77777777" w:rsidR="003E5A73" w:rsidRDefault="00C40102">
      <w:pPr>
        <w:snapToGrid w:val="0"/>
        <w:spacing w:line="360" w:lineRule="auto"/>
        <w:outlineLvl w:val="1"/>
        <w:rPr>
          <w:rFonts w:ascii="Times New Roman" w:eastAsia="仿宋_GB2312" w:hAnsi="Times New Roman" w:cs="Arial"/>
          <w:sz w:val="30"/>
          <w:szCs w:val="30"/>
        </w:rPr>
      </w:pPr>
      <w:r>
        <w:rPr>
          <w:rFonts w:ascii="Times New Roman" w:eastAsia="仿宋_GB2312" w:hAnsi="Times New Roman" w:cs="Arial" w:hint="eastAsia"/>
          <w:sz w:val="30"/>
          <w:szCs w:val="30"/>
        </w:rPr>
        <w:t>（一）</w:t>
      </w:r>
      <w:r>
        <w:rPr>
          <w:rFonts w:ascii="Times New Roman" w:eastAsia="仿宋_GB2312" w:hAnsi="Times New Roman" w:cs="Arial"/>
          <w:sz w:val="30"/>
          <w:szCs w:val="30"/>
        </w:rPr>
        <w:t>赛项名称</w:t>
      </w:r>
    </w:p>
    <w:p w14:paraId="7F576DF0" w14:textId="77777777" w:rsidR="003E5A73" w:rsidRDefault="00C40102">
      <w:pPr>
        <w:snapToGrid w:val="0"/>
        <w:spacing w:line="360" w:lineRule="auto"/>
        <w:ind w:firstLineChars="236" w:firstLine="711"/>
        <w:rPr>
          <w:rFonts w:ascii="Times New Roman" w:eastAsia="仿宋_GB2312" w:hAnsi="Times New Roman" w:cs="Arial"/>
          <w:b/>
          <w:sz w:val="30"/>
          <w:szCs w:val="30"/>
        </w:rPr>
      </w:pPr>
      <w:r>
        <w:rPr>
          <w:rFonts w:ascii="Times New Roman" w:eastAsia="仿宋_GB2312" w:hAnsi="Times New Roman" w:cs="宋体" w:hint="eastAsia"/>
          <w:b/>
          <w:kern w:val="0"/>
          <w:sz w:val="30"/>
          <w:szCs w:val="30"/>
        </w:rPr>
        <w:t>虚拟现实（</w:t>
      </w:r>
      <w:r>
        <w:rPr>
          <w:rFonts w:ascii="Times New Roman" w:eastAsia="仿宋_GB2312" w:hAnsi="Times New Roman" w:cs="宋体" w:hint="eastAsia"/>
          <w:b/>
          <w:kern w:val="0"/>
          <w:sz w:val="30"/>
          <w:szCs w:val="30"/>
        </w:rPr>
        <w:t>VR</w:t>
      </w:r>
      <w:r>
        <w:rPr>
          <w:rFonts w:ascii="Times New Roman" w:eastAsia="仿宋_GB2312" w:hAnsi="Times New Roman" w:cs="宋体" w:hint="eastAsia"/>
          <w:b/>
          <w:kern w:val="0"/>
          <w:sz w:val="30"/>
          <w:szCs w:val="30"/>
        </w:rPr>
        <w:t>）设计与制作</w:t>
      </w:r>
    </w:p>
    <w:p w14:paraId="582188F9" w14:textId="77777777" w:rsidR="003E5A73" w:rsidRDefault="00C40102">
      <w:pPr>
        <w:snapToGrid w:val="0"/>
        <w:spacing w:line="360" w:lineRule="auto"/>
        <w:outlineLvl w:val="1"/>
        <w:rPr>
          <w:rFonts w:ascii="Times New Roman" w:eastAsia="仿宋_GB2312" w:hAnsi="Times New Roman" w:cs="Arial"/>
          <w:sz w:val="30"/>
          <w:szCs w:val="30"/>
        </w:rPr>
      </w:pPr>
      <w:r>
        <w:rPr>
          <w:rFonts w:ascii="Times New Roman" w:eastAsia="仿宋_GB2312" w:hAnsi="Times New Roman" w:cs="Arial" w:hint="eastAsia"/>
          <w:sz w:val="30"/>
          <w:szCs w:val="30"/>
        </w:rPr>
        <w:t>（二）</w:t>
      </w:r>
      <w:r>
        <w:rPr>
          <w:rFonts w:ascii="Times New Roman" w:eastAsia="仿宋_GB2312" w:hAnsi="Times New Roman" w:cs="Arial"/>
          <w:sz w:val="30"/>
          <w:szCs w:val="30"/>
        </w:rPr>
        <w:t>压题彩照</w:t>
      </w:r>
    </w:p>
    <w:p w14:paraId="19908ACE" w14:textId="77777777" w:rsidR="003E5A73" w:rsidRDefault="00C40102">
      <w:pPr>
        <w:snapToGrid w:val="0"/>
        <w:spacing w:line="360" w:lineRule="auto"/>
        <w:jc w:val="center"/>
        <w:rPr>
          <w:rFonts w:ascii="Arial Narrow" w:eastAsia="仿宋_GB2312" w:hAnsi="Arial Narrow" w:cs="Arial"/>
          <w:sz w:val="30"/>
          <w:szCs w:val="30"/>
        </w:rPr>
      </w:pPr>
      <w:r>
        <w:rPr>
          <w:rFonts w:ascii="Arial Narrow" w:eastAsia="仿宋_GB2312" w:hAnsi="Arial Narrow" w:cs="Arial"/>
          <w:noProof/>
          <w:sz w:val="30"/>
          <w:szCs w:val="30"/>
        </w:rPr>
        <w:drawing>
          <wp:inline distT="0" distB="0" distL="0" distR="0" wp14:anchorId="23EE3A6A" wp14:editId="0543C80F">
            <wp:extent cx="5274310" cy="2962275"/>
            <wp:effectExtent l="0" t="0" r="2540" b="9525"/>
            <wp:docPr id="2" name="图片 2" descr="C:\Users\Cherry\AppData\Local\Temp\WeChat Files\5319110529916263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Cherry\AppData\Local\Temp\WeChat Files\531911052991626385.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5274310" cy="2962333"/>
                    </a:xfrm>
                    <a:prstGeom prst="rect">
                      <a:avLst/>
                    </a:prstGeom>
                    <a:noFill/>
                    <a:ln>
                      <a:noFill/>
                    </a:ln>
                  </pic:spPr>
                </pic:pic>
              </a:graphicData>
            </a:graphic>
          </wp:inline>
        </w:drawing>
      </w:r>
    </w:p>
    <w:p w14:paraId="5929CC36" w14:textId="77777777" w:rsidR="003E5A73" w:rsidRDefault="00C40102">
      <w:pPr>
        <w:snapToGrid w:val="0"/>
        <w:spacing w:line="360" w:lineRule="auto"/>
        <w:jc w:val="center"/>
        <w:rPr>
          <w:rFonts w:asciiTheme="minorEastAsia" w:hAnsiTheme="minorEastAsia" w:cs="Arial"/>
          <w:b/>
          <w:sz w:val="24"/>
          <w:szCs w:val="24"/>
        </w:rPr>
      </w:pPr>
      <w:r>
        <w:rPr>
          <w:rFonts w:asciiTheme="minorEastAsia" w:hAnsiTheme="minorEastAsia" w:cs="Arial" w:hint="eastAsia"/>
          <w:b/>
          <w:sz w:val="24"/>
          <w:szCs w:val="24"/>
        </w:rPr>
        <w:t>图1 压题彩照</w:t>
      </w:r>
    </w:p>
    <w:p w14:paraId="338C297B" w14:textId="77777777" w:rsidR="003E5A73" w:rsidRDefault="00C40102">
      <w:pPr>
        <w:snapToGrid w:val="0"/>
        <w:spacing w:line="360" w:lineRule="auto"/>
        <w:outlineLvl w:val="1"/>
        <w:rPr>
          <w:rFonts w:ascii="Times New Roman" w:eastAsia="仿宋_GB2312" w:hAnsi="Times New Roman" w:cs="Arial"/>
          <w:sz w:val="30"/>
          <w:szCs w:val="30"/>
        </w:rPr>
      </w:pPr>
      <w:r>
        <w:rPr>
          <w:rFonts w:ascii="Times New Roman" w:eastAsia="仿宋_GB2312" w:hAnsi="Times New Roman" w:cs="Arial" w:hint="eastAsia"/>
          <w:sz w:val="30"/>
          <w:szCs w:val="30"/>
        </w:rPr>
        <w:t>（三）</w:t>
      </w:r>
      <w:r>
        <w:rPr>
          <w:rFonts w:ascii="Times New Roman" w:eastAsia="仿宋_GB2312" w:hAnsi="Times New Roman" w:cs="Arial"/>
          <w:sz w:val="30"/>
          <w:szCs w:val="30"/>
        </w:rPr>
        <w:t>赛项归属产业类型</w:t>
      </w:r>
    </w:p>
    <w:p w14:paraId="232022CF" w14:textId="77777777" w:rsidR="003E5A73" w:rsidRDefault="00C40102">
      <w:pPr>
        <w:snapToGrid w:val="0"/>
        <w:spacing w:line="360" w:lineRule="auto"/>
        <w:ind w:firstLineChars="236" w:firstLine="711"/>
        <w:rPr>
          <w:rFonts w:ascii="Times New Roman" w:eastAsia="仿宋_GB2312" w:hAnsi="Times New Roman" w:cs="宋体"/>
          <w:b/>
          <w:kern w:val="0"/>
          <w:sz w:val="30"/>
          <w:szCs w:val="30"/>
        </w:rPr>
      </w:pPr>
      <w:r>
        <w:rPr>
          <w:rFonts w:ascii="Times New Roman" w:eastAsia="仿宋_GB2312" w:hAnsi="Times New Roman" w:cs="宋体" w:hint="eastAsia"/>
          <w:b/>
          <w:kern w:val="0"/>
          <w:sz w:val="30"/>
          <w:szCs w:val="30"/>
        </w:rPr>
        <w:t>电子</w:t>
      </w:r>
      <w:r>
        <w:rPr>
          <w:rFonts w:ascii="Times New Roman" w:eastAsia="仿宋_GB2312" w:hAnsi="Times New Roman" w:cs="宋体"/>
          <w:b/>
          <w:kern w:val="0"/>
          <w:sz w:val="30"/>
          <w:szCs w:val="30"/>
        </w:rPr>
        <w:t>信息</w:t>
      </w:r>
      <w:r>
        <w:rPr>
          <w:rFonts w:ascii="Times New Roman" w:eastAsia="仿宋_GB2312" w:hAnsi="Times New Roman" w:cs="宋体" w:hint="eastAsia"/>
          <w:b/>
          <w:kern w:val="0"/>
          <w:sz w:val="30"/>
          <w:szCs w:val="30"/>
        </w:rPr>
        <w:t>产</w:t>
      </w:r>
      <w:r>
        <w:rPr>
          <w:rFonts w:ascii="Times New Roman" w:eastAsia="仿宋_GB2312" w:hAnsi="Times New Roman" w:cs="宋体"/>
          <w:b/>
          <w:kern w:val="0"/>
          <w:sz w:val="30"/>
          <w:szCs w:val="30"/>
        </w:rPr>
        <w:t>业</w:t>
      </w:r>
      <w:r>
        <w:rPr>
          <w:rFonts w:ascii="Times New Roman" w:eastAsia="仿宋_GB2312" w:hAnsi="Times New Roman" w:cs="宋体" w:hint="eastAsia"/>
          <w:b/>
          <w:kern w:val="0"/>
          <w:sz w:val="30"/>
          <w:szCs w:val="30"/>
        </w:rPr>
        <w:t>类</w:t>
      </w:r>
    </w:p>
    <w:p w14:paraId="22E431D9" w14:textId="77777777" w:rsidR="003E5A73" w:rsidRDefault="00C40102">
      <w:pPr>
        <w:snapToGrid w:val="0"/>
        <w:spacing w:line="360" w:lineRule="auto"/>
        <w:outlineLvl w:val="1"/>
        <w:rPr>
          <w:rFonts w:ascii="Times New Roman" w:eastAsia="仿宋_GB2312" w:hAnsi="Times New Roman" w:cs="宋体"/>
          <w:kern w:val="0"/>
          <w:sz w:val="30"/>
          <w:szCs w:val="30"/>
        </w:rPr>
      </w:pPr>
      <w:r>
        <w:rPr>
          <w:rFonts w:ascii="Times New Roman" w:eastAsia="仿宋_GB2312" w:hAnsi="Times New Roman" w:cs="Arial" w:hint="eastAsia"/>
          <w:sz w:val="30"/>
          <w:szCs w:val="30"/>
        </w:rPr>
        <w:t>（四）</w:t>
      </w:r>
      <w:r>
        <w:rPr>
          <w:rFonts w:ascii="Times New Roman" w:eastAsia="仿宋_GB2312" w:hAnsi="Times New Roman" w:cs="Arial"/>
          <w:sz w:val="30"/>
          <w:szCs w:val="30"/>
        </w:rPr>
        <w:t>赛项归属专业大类</w:t>
      </w:r>
      <w:r>
        <w:rPr>
          <w:rFonts w:ascii="Times New Roman" w:eastAsia="仿宋_GB2312" w:hAnsi="Times New Roman" w:cs="Arial" w:hint="eastAsia"/>
          <w:sz w:val="30"/>
          <w:szCs w:val="30"/>
        </w:rPr>
        <w:t>/</w:t>
      </w:r>
      <w:r>
        <w:rPr>
          <w:rFonts w:ascii="Times New Roman" w:eastAsia="仿宋_GB2312" w:hAnsi="Times New Roman" w:cs="Arial" w:hint="eastAsia"/>
          <w:sz w:val="30"/>
          <w:szCs w:val="30"/>
        </w:rPr>
        <w:t>类</w:t>
      </w:r>
    </w:p>
    <w:p w14:paraId="275912B9" w14:textId="77777777" w:rsidR="003E5A73" w:rsidRDefault="00C40102">
      <w:pPr>
        <w:snapToGrid w:val="0"/>
        <w:spacing w:line="360" w:lineRule="auto"/>
        <w:ind w:leftChars="337" w:left="708"/>
        <w:rPr>
          <w:rFonts w:ascii="Times New Roman" w:eastAsia="仿宋_GB2312" w:hAnsi="Times New Roman" w:cs="宋体"/>
          <w:b/>
          <w:kern w:val="0"/>
          <w:sz w:val="30"/>
          <w:szCs w:val="30"/>
        </w:rPr>
      </w:pPr>
      <w:r>
        <w:rPr>
          <w:rFonts w:ascii="Times New Roman" w:eastAsia="仿宋_GB2312" w:hAnsi="Times New Roman" w:cs="宋体" w:hint="eastAsia"/>
          <w:b/>
          <w:kern w:val="0"/>
          <w:sz w:val="30"/>
          <w:szCs w:val="30"/>
        </w:rPr>
        <w:t>电子</w:t>
      </w:r>
      <w:r>
        <w:rPr>
          <w:rFonts w:ascii="Times New Roman" w:eastAsia="仿宋_GB2312" w:hAnsi="Times New Roman" w:cs="宋体"/>
          <w:b/>
          <w:kern w:val="0"/>
          <w:sz w:val="30"/>
          <w:szCs w:val="30"/>
        </w:rPr>
        <w:t>信息大类（</w:t>
      </w:r>
      <w:r>
        <w:rPr>
          <w:rFonts w:ascii="Times New Roman" w:eastAsia="仿宋_GB2312" w:hAnsi="Times New Roman" w:cs="宋体" w:hint="eastAsia"/>
          <w:b/>
          <w:kern w:val="0"/>
          <w:sz w:val="30"/>
          <w:szCs w:val="30"/>
        </w:rPr>
        <w:t>61</w:t>
      </w:r>
      <w:r>
        <w:rPr>
          <w:rFonts w:ascii="Times New Roman" w:eastAsia="仿宋_GB2312" w:hAnsi="Times New Roman" w:cs="宋体"/>
          <w:b/>
          <w:kern w:val="0"/>
          <w:sz w:val="30"/>
          <w:szCs w:val="30"/>
        </w:rPr>
        <w:t>）</w:t>
      </w:r>
    </w:p>
    <w:p w14:paraId="1F300239" w14:textId="77777777" w:rsidR="003E5A73" w:rsidRDefault="00C40102">
      <w:pPr>
        <w:snapToGrid w:val="0"/>
        <w:spacing w:line="360" w:lineRule="auto"/>
        <w:ind w:firstLineChars="236" w:firstLine="711"/>
        <w:rPr>
          <w:rFonts w:ascii="Times New Roman" w:eastAsia="仿宋_GB2312" w:hAnsi="Times New Roman" w:cs="宋体"/>
          <w:kern w:val="0"/>
          <w:sz w:val="30"/>
          <w:szCs w:val="30"/>
        </w:rPr>
      </w:pPr>
      <w:r>
        <w:rPr>
          <w:rFonts w:ascii="Times New Roman" w:eastAsia="仿宋_GB2312" w:hAnsi="Times New Roman" w:cs="宋体" w:hint="eastAsia"/>
          <w:b/>
          <w:kern w:val="0"/>
          <w:sz w:val="30"/>
          <w:szCs w:val="30"/>
        </w:rPr>
        <w:t>计算机类（</w:t>
      </w:r>
      <w:r>
        <w:rPr>
          <w:rFonts w:ascii="Times New Roman" w:eastAsia="仿宋_GB2312" w:hAnsi="Times New Roman" w:cs="宋体" w:hint="eastAsia"/>
          <w:b/>
          <w:kern w:val="0"/>
          <w:sz w:val="30"/>
          <w:szCs w:val="30"/>
        </w:rPr>
        <w:t>6102</w:t>
      </w:r>
      <w:r>
        <w:rPr>
          <w:rFonts w:ascii="Times New Roman" w:eastAsia="仿宋_GB2312" w:hAnsi="Times New Roman" w:cs="宋体" w:hint="eastAsia"/>
          <w:b/>
          <w:kern w:val="0"/>
          <w:sz w:val="30"/>
          <w:szCs w:val="30"/>
        </w:rPr>
        <w:t>）：</w:t>
      </w:r>
      <w:r>
        <w:rPr>
          <w:rFonts w:ascii="Times New Roman" w:eastAsia="仿宋_GB2312" w:hAnsi="Times New Roman" w:cs="宋体" w:hint="eastAsia"/>
          <w:kern w:val="0"/>
          <w:sz w:val="30"/>
          <w:szCs w:val="30"/>
        </w:rPr>
        <w:t>计算机应用技术（</w:t>
      </w:r>
      <w:r>
        <w:rPr>
          <w:rFonts w:ascii="Times New Roman" w:eastAsia="仿宋_GB2312" w:hAnsi="Times New Roman" w:cs="宋体"/>
          <w:kern w:val="0"/>
          <w:sz w:val="30"/>
          <w:szCs w:val="30"/>
        </w:rPr>
        <w:t>610201</w:t>
      </w:r>
      <w:r>
        <w:rPr>
          <w:rFonts w:ascii="Times New Roman" w:eastAsia="仿宋_GB2312" w:hAnsi="Times New Roman" w:cs="宋体" w:hint="eastAsia"/>
          <w:kern w:val="0"/>
          <w:sz w:val="30"/>
          <w:szCs w:val="30"/>
        </w:rPr>
        <w:t>）、软件技术（</w:t>
      </w:r>
      <w:r>
        <w:rPr>
          <w:rFonts w:ascii="Times New Roman" w:eastAsia="仿宋_GB2312" w:hAnsi="Times New Roman" w:cs="宋体"/>
          <w:kern w:val="0"/>
          <w:sz w:val="30"/>
          <w:szCs w:val="30"/>
        </w:rPr>
        <w:t>61020</w:t>
      </w:r>
      <w:r>
        <w:rPr>
          <w:rFonts w:ascii="Times New Roman" w:eastAsia="仿宋_GB2312" w:hAnsi="Times New Roman" w:cs="宋体" w:hint="eastAsia"/>
          <w:kern w:val="0"/>
          <w:sz w:val="30"/>
          <w:szCs w:val="30"/>
        </w:rPr>
        <w:t>5</w:t>
      </w:r>
      <w:r>
        <w:rPr>
          <w:rFonts w:ascii="Times New Roman" w:eastAsia="仿宋_GB2312" w:hAnsi="Times New Roman" w:cs="宋体" w:hint="eastAsia"/>
          <w:kern w:val="0"/>
          <w:sz w:val="30"/>
          <w:szCs w:val="30"/>
        </w:rPr>
        <w:t>）、</w:t>
      </w:r>
      <w:proofErr w:type="gramStart"/>
      <w:r>
        <w:rPr>
          <w:rFonts w:ascii="Times New Roman" w:eastAsia="仿宋_GB2312" w:hAnsi="Times New Roman" w:cs="宋体" w:hint="eastAsia"/>
          <w:kern w:val="0"/>
          <w:sz w:val="30"/>
          <w:szCs w:val="30"/>
        </w:rPr>
        <w:t>动漫制作</w:t>
      </w:r>
      <w:proofErr w:type="gramEnd"/>
      <w:r>
        <w:rPr>
          <w:rFonts w:ascii="Times New Roman" w:eastAsia="仿宋_GB2312" w:hAnsi="Times New Roman" w:cs="宋体" w:hint="eastAsia"/>
          <w:kern w:val="0"/>
          <w:sz w:val="30"/>
          <w:szCs w:val="30"/>
        </w:rPr>
        <w:t>技术（</w:t>
      </w:r>
      <w:r>
        <w:rPr>
          <w:rFonts w:ascii="Times New Roman" w:eastAsia="仿宋_GB2312" w:hAnsi="Times New Roman" w:cs="宋体"/>
          <w:kern w:val="0"/>
          <w:sz w:val="30"/>
          <w:szCs w:val="30"/>
        </w:rPr>
        <w:t>61020</w:t>
      </w:r>
      <w:r>
        <w:rPr>
          <w:rFonts w:ascii="Times New Roman" w:eastAsia="仿宋_GB2312" w:hAnsi="Times New Roman" w:cs="宋体" w:hint="eastAsia"/>
          <w:kern w:val="0"/>
          <w:sz w:val="30"/>
          <w:szCs w:val="30"/>
        </w:rPr>
        <w:t>7</w:t>
      </w:r>
      <w:r>
        <w:rPr>
          <w:rFonts w:ascii="Times New Roman" w:eastAsia="仿宋_GB2312" w:hAnsi="Times New Roman" w:cs="宋体" w:hint="eastAsia"/>
          <w:kern w:val="0"/>
          <w:sz w:val="30"/>
          <w:szCs w:val="30"/>
        </w:rPr>
        <w:t>）、数字展示技术（</w:t>
      </w:r>
      <w:r>
        <w:rPr>
          <w:rFonts w:ascii="Times New Roman" w:eastAsia="仿宋_GB2312" w:hAnsi="Times New Roman" w:cs="宋体" w:hint="eastAsia"/>
          <w:kern w:val="0"/>
          <w:sz w:val="30"/>
          <w:szCs w:val="30"/>
        </w:rPr>
        <w:t>610209</w:t>
      </w:r>
      <w:r>
        <w:rPr>
          <w:rFonts w:ascii="Times New Roman" w:eastAsia="仿宋_GB2312" w:hAnsi="Times New Roman" w:cs="宋体" w:hint="eastAsia"/>
          <w:kern w:val="0"/>
          <w:sz w:val="30"/>
          <w:szCs w:val="30"/>
        </w:rPr>
        <w:t>）、数字媒体应用技术（</w:t>
      </w:r>
      <w:r>
        <w:rPr>
          <w:rFonts w:ascii="Times New Roman" w:eastAsia="仿宋_GB2312" w:hAnsi="Times New Roman" w:cs="宋体" w:hint="eastAsia"/>
          <w:kern w:val="0"/>
          <w:sz w:val="30"/>
          <w:szCs w:val="30"/>
        </w:rPr>
        <w:t>610210</w:t>
      </w:r>
      <w:r>
        <w:rPr>
          <w:rFonts w:ascii="Times New Roman" w:eastAsia="仿宋_GB2312" w:hAnsi="Times New Roman" w:cs="宋体" w:hint="eastAsia"/>
          <w:kern w:val="0"/>
          <w:sz w:val="30"/>
          <w:szCs w:val="30"/>
        </w:rPr>
        <w:t>）、移动应用开发（</w:t>
      </w:r>
      <w:r>
        <w:rPr>
          <w:rFonts w:ascii="Times New Roman" w:eastAsia="仿宋_GB2312" w:hAnsi="Times New Roman" w:cs="宋体" w:hint="eastAsia"/>
          <w:kern w:val="0"/>
          <w:sz w:val="30"/>
          <w:szCs w:val="30"/>
        </w:rPr>
        <w:t>610212</w:t>
      </w:r>
      <w:r>
        <w:rPr>
          <w:rFonts w:ascii="Times New Roman" w:eastAsia="仿宋_GB2312" w:hAnsi="Times New Roman" w:cs="宋体" w:hint="eastAsia"/>
          <w:kern w:val="0"/>
          <w:sz w:val="30"/>
          <w:szCs w:val="30"/>
        </w:rPr>
        <w:t>）。</w:t>
      </w:r>
    </w:p>
    <w:p w14:paraId="0FD21555" w14:textId="77777777" w:rsidR="003E5A73" w:rsidRDefault="003E5A73">
      <w:pPr>
        <w:snapToGrid w:val="0"/>
        <w:spacing w:line="360" w:lineRule="auto"/>
        <w:ind w:firstLineChars="200" w:firstLine="600"/>
        <w:rPr>
          <w:rFonts w:ascii="Arial Narrow" w:eastAsia="仿宋_GB2312" w:hAnsi="Arial Narrow" w:cs="Arial"/>
          <w:sz w:val="30"/>
          <w:szCs w:val="30"/>
        </w:rPr>
      </w:pPr>
      <w:bookmarkStart w:id="1" w:name="_Toc490976108"/>
    </w:p>
    <w:p w14:paraId="09892271" w14:textId="77777777" w:rsidR="003E5A73" w:rsidRDefault="00C40102">
      <w:pPr>
        <w:snapToGrid w:val="0"/>
        <w:spacing w:line="360" w:lineRule="auto"/>
        <w:outlineLvl w:val="0"/>
        <w:rPr>
          <w:rFonts w:ascii="黑体" w:eastAsia="黑体" w:hAnsi="黑体" w:cs="Arial"/>
          <w:b/>
          <w:sz w:val="30"/>
          <w:szCs w:val="30"/>
        </w:rPr>
      </w:pPr>
      <w:r>
        <w:rPr>
          <w:rFonts w:ascii="黑体" w:eastAsia="黑体" w:hAnsi="黑体" w:cs="Arial"/>
          <w:b/>
          <w:sz w:val="30"/>
          <w:szCs w:val="30"/>
        </w:rPr>
        <w:lastRenderedPageBreak/>
        <w:t>二、赛项申报专家组</w:t>
      </w:r>
      <w:bookmarkEnd w:id="1"/>
    </w:p>
    <w:p w14:paraId="6CFB043E" w14:textId="77777777" w:rsidR="003E5A73" w:rsidRDefault="003E5A73">
      <w:pPr>
        <w:snapToGrid w:val="0"/>
        <w:spacing w:line="360" w:lineRule="auto"/>
        <w:rPr>
          <w:rFonts w:ascii="Arial Narrow" w:eastAsia="仿宋_GB2312" w:hAnsi="Arial Narrow" w:cs="Arial"/>
          <w:sz w:val="30"/>
          <w:szCs w:val="30"/>
        </w:rPr>
      </w:pPr>
    </w:p>
    <w:p w14:paraId="74DEAB64" w14:textId="77777777" w:rsidR="003E5A73" w:rsidRDefault="00C40102">
      <w:pPr>
        <w:snapToGrid w:val="0"/>
        <w:spacing w:line="360" w:lineRule="auto"/>
        <w:outlineLvl w:val="0"/>
        <w:rPr>
          <w:rFonts w:ascii="黑体" w:eastAsia="黑体" w:hAnsi="黑体" w:cs="Arial"/>
          <w:b/>
          <w:sz w:val="30"/>
          <w:szCs w:val="30"/>
        </w:rPr>
      </w:pPr>
      <w:bookmarkStart w:id="2" w:name="_Toc490976109"/>
      <w:r>
        <w:rPr>
          <w:rFonts w:ascii="黑体" w:eastAsia="黑体" w:hAnsi="黑体" w:cs="Arial"/>
          <w:b/>
          <w:sz w:val="30"/>
          <w:szCs w:val="30"/>
        </w:rPr>
        <w:t>三、赛项目的</w:t>
      </w:r>
      <w:bookmarkEnd w:id="2"/>
    </w:p>
    <w:p w14:paraId="1D6218B0" w14:textId="77777777" w:rsidR="003E5A73" w:rsidRDefault="00C40102">
      <w:pPr>
        <w:snapToGrid w:val="0"/>
        <w:spacing w:line="360" w:lineRule="auto"/>
        <w:ind w:firstLineChars="200" w:firstLine="600"/>
        <w:rPr>
          <w:rFonts w:ascii="Times New Roman" w:eastAsia="仿宋_GB2312" w:hAnsi="Times New Roman" w:cs="Arial"/>
          <w:sz w:val="30"/>
          <w:szCs w:val="30"/>
        </w:rPr>
      </w:pPr>
      <w:r>
        <w:rPr>
          <w:rFonts w:ascii="Arial Narrow" w:eastAsia="仿宋_GB2312" w:hAnsi="Arial Narrow" w:cs="Arial" w:hint="eastAsia"/>
          <w:sz w:val="30"/>
          <w:szCs w:val="30"/>
        </w:rPr>
        <w:t>自</w:t>
      </w:r>
      <w:r>
        <w:rPr>
          <w:rFonts w:ascii="Arial Narrow" w:eastAsia="仿宋_GB2312" w:hAnsi="Arial Narrow" w:cs="Arial" w:hint="eastAsia"/>
          <w:sz w:val="30"/>
          <w:szCs w:val="30"/>
        </w:rPr>
        <w:t>20</w:t>
      </w:r>
      <w:r>
        <w:rPr>
          <w:rFonts w:ascii="Arial Narrow" w:eastAsia="仿宋_GB2312" w:hAnsi="Arial Narrow" w:cs="Arial"/>
          <w:sz w:val="30"/>
          <w:szCs w:val="30"/>
        </w:rPr>
        <w:t>14</w:t>
      </w:r>
      <w:r>
        <w:rPr>
          <w:rFonts w:ascii="Arial Narrow" w:eastAsia="仿宋_GB2312" w:hAnsi="Arial Narrow" w:cs="Arial" w:hint="eastAsia"/>
          <w:sz w:val="30"/>
          <w:szCs w:val="30"/>
        </w:rPr>
        <w:t>年以来，虚拟现实已经成为产业发展的热点，拥有着</w:t>
      </w:r>
      <w:r>
        <w:rPr>
          <w:rFonts w:ascii="Times New Roman" w:eastAsia="仿宋_GB2312" w:hAnsi="Times New Roman" w:cs="Arial" w:hint="eastAsia"/>
          <w:sz w:val="30"/>
          <w:szCs w:val="30"/>
        </w:rPr>
        <w:t>庞大的潜在应用领域及巨大的市场前景。据</w:t>
      </w:r>
      <w:r>
        <w:rPr>
          <w:rFonts w:ascii="Times New Roman" w:eastAsia="仿宋_GB2312" w:hAnsi="Times New Roman" w:cs="Arial"/>
          <w:sz w:val="30"/>
          <w:szCs w:val="30"/>
        </w:rPr>
        <w:t>工信部《</w:t>
      </w:r>
      <w:r>
        <w:rPr>
          <w:rFonts w:ascii="Times New Roman" w:eastAsia="仿宋_GB2312" w:hAnsi="Times New Roman" w:cs="Arial" w:hint="eastAsia"/>
          <w:sz w:val="30"/>
          <w:szCs w:val="30"/>
        </w:rPr>
        <w:t>虚拟现实产业发展白皮书</w:t>
      </w:r>
      <w:r>
        <w:rPr>
          <w:rFonts w:ascii="Times New Roman" w:eastAsia="仿宋_GB2312" w:hAnsi="Times New Roman" w:cs="Arial" w:hint="eastAsia"/>
          <w:sz w:val="30"/>
          <w:szCs w:val="30"/>
        </w:rPr>
        <w:t>5.0</w:t>
      </w:r>
      <w:r>
        <w:rPr>
          <w:rFonts w:ascii="Times New Roman" w:eastAsia="仿宋_GB2312" w:hAnsi="Times New Roman" w:cs="Arial"/>
          <w:sz w:val="30"/>
          <w:szCs w:val="30"/>
        </w:rPr>
        <w:t>》</w:t>
      </w:r>
      <w:r>
        <w:rPr>
          <w:rFonts w:ascii="Times New Roman" w:eastAsia="仿宋_GB2312" w:hAnsi="Times New Roman" w:cs="Arial" w:hint="eastAsia"/>
          <w:sz w:val="30"/>
          <w:szCs w:val="30"/>
        </w:rPr>
        <w:t>的预测，至</w:t>
      </w:r>
      <w:r>
        <w:rPr>
          <w:rFonts w:ascii="Times New Roman" w:eastAsia="仿宋_GB2312" w:hAnsi="Times New Roman" w:cs="Arial" w:hint="eastAsia"/>
          <w:sz w:val="30"/>
          <w:szCs w:val="30"/>
        </w:rPr>
        <w:t>2020</w:t>
      </w:r>
      <w:r>
        <w:rPr>
          <w:rFonts w:ascii="Times New Roman" w:eastAsia="仿宋_GB2312" w:hAnsi="Times New Roman" w:cs="Arial" w:hint="eastAsia"/>
          <w:sz w:val="30"/>
          <w:szCs w:val="30"/>
        </w:rPr>
        <w:t>年我国国内市场虚拟现实的产业规划将超过</w:t>
      </w:r>
      <w:r>
        <w:rPr>
          <w:rFonts w:ascii="Times New Roman" w:eastAsia="仿宋_GB2312" w:hAnsi="Times New Roman" w:cs="Arial" w:hint="eastAsia"/>
          <w:sz w:val="30"/>
          <w:szCs w:val="30"/>
        </w:rPr>
        <w:t>550</w:t>
      </w:r>
      <w:r>
        <w:rPr>
          <w:rFonts w:ascii="Times New Roman" w:eastAsia="仿宋_GB2312" w:hAnsi="Times New Roman" w:cs="Arial" w:hint="eastAsia"/>
          <w:sz w:val="30"/>
          <w:szCs w:val="30"/>
        </w:rPr>
        <w:t>亿元。虚拟现实技术的快速发展，已成为支撑我国经济改革的重要力量，于</w:t>
      </w:r>
      <w:r>
        <w:rPr>
          <w:rFonts w:ascii="Times New Roman" w:eastAsia="仿宋_GB2312" w:hAnsi="Times New Roman" w:cs="Arial" w:hint="eastAsia"/>
          <w:sz w:val="30"/>
          <w:szCs w:val="30"/>
        </w:rPr>
        <w:t>201</w:t>
      </w:r>
      <w:r>
        <w:rPr>
          <w:rFonts w:ascii="Times New Roman" w:eastAsia="仿宋_GB2312" w:hAnsi="Times New Roman" w:cs="Arial"/>
          <w:sz w:val="30"/>
          <w:szCs w:val="30"/>
        </w:rPr>
        <w:t>6</w:t>
      </w:r>
      <w:r>
        <w:rPr>
          <w:rFonts w:ascii="Times New Roman" w:eastAsia="仿宋_GB2312" w:hAnsi="Times New Roman" w:cs="Arial" w:hint="eastAsia"/>
          <w:sz w:val="30"/>
          <w:szCs w:val="30"/>
        </w:rPr>
        <w:t>年正式被列入我国《战略性新兴产业重点产品和服务指导目录</w:t>
      </w:r>
      <w:r>
        <w:rPr>
          <w:rFonts w:ascii="Times New Roman" w:eastAsia="仿宋_GB2312" w:hAnsi="Times New Roman" w:cs="Arial" w:hint="eastAsia"/>
          <w:sz w:val="30"/>
          <w:szCs w:val="30"/>
        </w:rPr>
        <w:t>(</w:t>
      </w:r>
      <w:r>
        <w:rPr>
          <w:rFonts w:ascii="Times New Roman" w:eastAsia="仿宋_GB2312" w:hAnsi="Times New Roman" w:cs="Arial"/>
          <w:sz w:val="30"/>
          <w:szCs w:val="30"/>
        </w:rPr>
        <w:t>2016</w:t>
      </w:r>
      <w:r>
        <w:rPr>
          <w:rFonts w:ascii="Times New Roman" w:eastAsia="仿宋_GB2312" w:hAnsi="Times New Roman" w:cs="Arial" w:hint="eastAsia"/>
          <w:sz w:val="30"/>
          <w:szCs w:val="30"/>
        </w:rPr>
        <w:t>版</w:t>
      </w:r>
      <w:r>
        <w:rPr>
          <w:rFonts w:ascii="Times New Roman" w:eastAsia="仿宋_GB2312" w:hAnsi="Times New Roman" w:cs="Arial" w:hint="eastAsia"/>
          <w:sz w:val="30"/>
          <w:szCs w:val="30"/>
        </w:rPr>
        <w:t>)</w:t>
      </w:r>
      <w:r>
        <w:rPr>
          <w:rFonts w:ascii="Times New Roman" w:eastAsia="仿宋_GB2312" w:hAnsi="Times New Roman" w:cs="Arial" w:hint="eastAsia"/>
          <w:sz w:val="30"/>
          <w:szCs w:val="30"/>
        </w:rPr>
        <w:t>》。我国《十三五规划纲要》中也明确提出，将大力推进虚拟现实等新兴前沿领域创新和产业化，形成一批新增长点。</w:t>
      </w:r>
    </w:p>
    <w:p w14:paraId="5759C711" w14:textId="77777777" w:rsidR="003E5A73" w:rsidRDefault="00C40102">
      <w:pPr>
        <w:snapToGrid w:val="0"/>
        <w:spacing w:line="360" w:lineRule="auto"/>
        <w:ind w:firstLineChars="200" w:firstLine="600"/>
        <w:rPr>
          <w:rFonts w:ascii="Times New Roman" w:eastAsia="仿宋_GB2312" w:hAnsi="Times New Roman" w:cs="Arial"/>
          <w:sz w:val="30"/>
          <w:szCs w:val="30"/>
        </w:rPr>
      </w:pPr>
      <w:r>
        <w:rPr>
          <w:rFonts w:ascii="Times New Roman" w:eastAsia="仿宋_GB2312" w:hAnsi="Times New Roman" w:cs="Arial" w:hint="eastAsia"/>
          <w:sz w:val="30"/>
          <w:szCs w:val="30"/>
        </w:rPr>
        <w:t>VR</w:t>
      </w:r>
      <w:r>
        <w:rPr>
          <w:rFonts w:ascii="Times New Roman" w:eastAsia="仿宋_GB2312" w:hAnsi="Times New Roman" w:cs="Arial" w:hint="eastAsia"/>
          <w:sz w:val="30"/>
          <w:szCs w:val="30"/>
        </w:rPr>
        <w:t>产业的快速发展，产业与多个行业领域的融合态势，带动了</w:t>
      </w:r>
      <w:r>
        <w:rPr>
          <w:rFonts w:ascii="Times New Roman" w:eastAsia="仿宋_GB2312" w:hAnsi="Times New Roman" w:cs="Arial" w:hint="eastAsia"/>
          <w:sz w:val="30"/>
          <w:szCs w:val="30"/>
        </w:rPr>
        <w:t>VR</w:t>
      </w:r>
      <w:r>
        <w:rPr>
          <w:rFonts w:ascii="Times New Roman" w:eastAsia="仿宋_GB2312" w:hAnsi="Times New Roman" w:cs="Arial" w:hint="eastAsia"/>
          <w:sz w:val="30"/>
          <w:szCs w:val="30"/>
        </w:rPr>
        <w:t>产业链中人才需求的井喷，衍生了新型人才培养需求。</w:t>
      </w:r>
      <w:r>
        <w:rPr>
          <w:rFonts w:ascii="Times New Roman" w:eastAsia="仿宋_GB2312" w:hAnsi="Times New Roman" w:cs="Arial" w:hint="eastAsia"/>
          <w:sz w:val="30"/>
          <w:szCs w:val="30"/>
        </w:rPr>
        <w:t>2016</w:t>
      </w:r>
      <w:r>
        <w:rPr>
          <w:rFonts w:ascii="Times New Roman" w:eastAsia="仿宋_GB2312" w:hAnsi="Times New Roman" w:cs="Arial" w:hint="eastAsia"/>
          <w:sz w:val="30"/>
          <w:szCs w:val="30"/>
        </w:rPr>
        <w:t>年</w:t>
      </w:r>
      <w:r>
        <w:rPr>
          <w:rFonts w:ascii="Times New Roman" w:eastAsia="仿宋_GB2312" w:hAnsi="Times New Roman" w:cs="Arial" w:hint="eastAsia"/>
          <w:sz w:val="30"/>
          <w:szCs w:val="30"/>
        </w:rPr>
        <w:t>6</w:t>
      </w:r>
      <w:r>
        <w:rPr>
          <w:rFonts w:ascii="Times New Roman" w:eastAsia="仿宋_GB2312" w:hAnsi="Times New Roman" w:cs="Arial" w:hint="eastAsia"/>
          <w:sz w:val="30"/>
          <w:szCs w:val="30"/>
        </w:rPr>
        <w:t>月，全球最大的职业社交网站</w:t>
      </w:r>
      <w:r>
        <w:rPr>
          <w:rFonts w:ascii="Times New Roman" w:eastAsia="仿宋_GB2312" w:hAnsi="Times New Roman" w:cs="Arial" w:hint="eastAsia"/>
          <w:sz w:val="30"/>
          <w:szCs w:val="30"/>
        </w:rPr>
        <w:t>LinkedIn</w:t>
      </w:r>
      <w:r>
        <w:rPr>
          <w:rFonts w:ascii="Times New Roman" w:eastAsia="仿宋_GB2312" w:hAnsi="Times New Roman" w:cs="Arial" w:hint="eastAsia"/>
          <w:sz w:val="30"/>
          <w:szCs w:val="30"/>
        </w:rPr>
        <w:t>（领英）发布的《全球虚拟现实（</w:t>
      </w:r>
      <w:r>
        <w:rPr>
          <w:rFonts w:ascii="Times New Roman" w:eastAsia="仿宋_GB2312" w:hAnsi="Times New Roman" w:cs="Arial" w:hint="eastAsia"/>
          <w:sz w:val="30"/>
          <w:szCs w:val="30"/>
        </w:rPr>
        <w:t>VR</w:t>
      </w:r>
      <w:r>
        <w:rPr>
          <w:rFonts w:ascii="Times New Roman" w:eastAsia="仿宋_GB2312" w:hAnsi="Times New Roman" w:cs="Arial" w:hint="eastAsia"/>
          <w:sz w:val="30"/>
          <w:szCs w:val="30"/>
        </w:rPr>
        <w:t>）人才报告》中数据显示：美国</w:t>
      </w:r>
      <w:r>
        <w:rPr>
          <w:rFonts w:ascii="Times New Roman" w:eastAsia="仿宋_GB2312" w:hAnsi="Times New Roman" w:cs="Arial" w:hint="eastAsia"/>
          <w:sz w:val="30"/>
          <w:szCs w:val="30"/>
        </w:rPr>
        <w:t>VR</w:t>
      </w:r>
      <w:r>
        <w:rPr>
          <w:rFonts w:ascii="Times New Roman" w:eastAsia="仿宋_GB2312" w:hAnsi="Times New Roman" w:cs="Arial" w:hint="eastAsia"/>
          <w:sz w:val="30"/>
          <w:szCs w:val="30"/>
        </w:rPr>
        <w:t>人才占全球总数</w:t>
      </w:r>
      <w:r>
        <w:rPr>
          <w:rFonts w:ascii="Times New Roman" w:eastAsia="仿宋_GB2312" w:hAnsi="Times New Roman" w:cs="Arial" w:hint="eastAsia"/>
          <w:sz w:val="30"/>
          <w:szCs w:val="30"/>
        </w:rPr>
        <w:t>40%</w:t>
      </w:r>
      <w:r>
        <w:rPr>
          <w:rFonts w:ascii="Times New Roman" w:eastAsia="仿宋_GB2312" w:hAnsi="Times New Roman" w:cs="Arial" w:hint="eastAsia"/>
          <w:sz w:val="30"/>
          <w:szCs w:val="30"/>
        </w:rPr>
        <w:t>，中国</w:t>
      </w:r>
      <w:r>
        <w:rPr>
          <w:rFonts w:ascii="Times New Roman" w:eastAsia="仿宋_GB2312" w:hAnsi="Times New Roman" w:cs="Arial" w:hint="eastAsia"/>
          <w:sz w:val="30"/>
          <w:szCs w:val="30"/>
        </w:rPr>
        <w:t>VR</w:t>
      </w:r>
      <w:r>
        <w:rPr>
          <w:rFonts w:ascii="Times New Roman" w:eastAsia="仿宋_GB2312" w:hAnsi="Times New Roman" w:cs="Arial" w:hint="eastAsia"/>
          <w:sz w:val="30"/>
          <w:szCs w:val="30"/>
        </w:rPr>
        <w:t>人才数量占全球</w:t>
      </w:r>
      <w:r>
        <w:rPr>
          <w:rFonts w:ascii="Times New Roman" w:eastAsia="仿宋_GB2312" w:hAnsi="Times New Roman" w:cs="Arial" w:hint="eastAsia"/>
          <w:sz w:val="30"/>
          <w:szCs w:val="30"/>
        </w:rPr>
        <w:t>2%</w:t>
      </w:r>
      <w:r>
        <w:rPr>
          <w:rFonts w:ascii="Times New Roman" w:eastAsia="仿宋_GB2312" w:hAnsi="Times New Roman" w:cs="Arial" w:hint="eastAsia"/>
          <w:sz w:val="30"/>
          <w:szCs w:val="30"/>
        </w:rPr>
        <w:t>；从</w:t>
      </w:r>
      <w:r>
        <w:rPr>
          <w:rFonts w:ascii="Times New Roman" w:eastAsia="仿宋_GB2312" w:hAnsi="Times New Roman" w:cs="Arial" w:hint="eastAsia"/>
          <w:sz w:val="30"/>
          <w:szCs w:val="30"/>
        </w:rPr>
        <w:t>VR</w:t>
      </w:r>
      <w:r>
        <w:rPr>
          <w:rFonts w:ascii="Times New Roman" w:eastAsia="仿宋_GB2312" w:hAnsi="Times New Roman" w:cs="Arial" w:hint="eastAsia"/>
          <w:sz w:val="30"/>
          <w:szCs w:val="30"/>
        </w:rPr>
        <w:t>职位需求量来看，美国独占近半，中国则约占</w:t>
      </w:r>
      <w:r>
        <w:rPr>
          <w:rFonts w:ascii="Times New Roman" w:eastAsia="仿宋_GB2312" w:hAnsi="Times New Roman" w:cs="Arial" w:hint="eastAsia"/>
          <w:sz w:val="30"/>
          <w:szCs w:val="30"/>
        </w:rPr>
        <w:t>18%</w:t>
      </w:r>
      <w:r>
        <w:rPr>
          <w:rFonts w:ascii="Times New Roman" w:eastAsia="仿宋_GB2312" w:hAnsi="Times New Roman" w:cs="Arial" w:hint="eastAsia"/>
          <w:sz w:val="30"/>
          <w:szCs w:val="30"/>
        </w:rPr>
        <w:t>，人才需求量位居全球第二，高质量</w:t>
      </w:r>
      <w:r>
        <w:rPr>
          <w:rFonts w:ascii="Times New Roman" w:eastAsia="仿宋_GB2312" w:hAnsi="Times New Roman" w:cs="Arial" w:hint="eastAsia"/>
          <w:sz w:val="30"/>
          <w:szCs w:val="30"/>
        </w:rPr>
        <w:t>VR</w:t>
      </w:r>
      <w:r>
        <w:rPr>
          <w:rFonts w:ascii="Times New Roman" w:eastAsia="仿宋_GB2312" w:hAnsi="Times New Roman" w:cs="Arial" w:hint="eastAsia"/>
          <w:sz w:val="30"/>
          <w:szCs w:val="30"/>
        </w:rPr>
        <w:t>人才的匮乏成为中国</w:t>
      </w:r>
      <w:r>
        <w:rPr>
          <w:rFonts w:ascii="Times New Roman" w:eastAsia="仿宋_GB2312" w:hAnsi="Times New Roman" w:cs="Arial" w:hint="eastAsia"/>
          <w:sz w:val="30"/>
          <w:szCs w:val="30"/>
        </w:rPr>
        <w:t>VR</w:t>
      </w:r>
      <w:r>
        <w:rPr>
          <w:rFonts w:ascii="Times New Roman" w:eastAsia="仿宋_GB2312" w:hAnsi="Times New Roman" w:cs="Arial" w:hint="eastAsia"/>
          <w:sz w:val="30"/>
          <w:szCs w:val="30"/>
        </w:rPr>
        <w:t>产业发展的核心症结。</w:t>
      </w:r>
    </w:p>
    <w:p w14:paraId="2A36BAAF" w14:textId="77777777" w:rsidR="003E5A73" w:rsidRDefault="00C40102">
      <w:pPr>
        <w:snapToGrid w:val="0"/>
        <w:spacing w:line="360" w:lineRule="auto"/>
        <w:ind w:firstLineChars="200" w:firstLine="600"/>
        <w:rPr>
          <w:rFonts w:ascii="Times New Roman" w:eastAsia="仿宋_GB2312" w:hAnsi="Times New Roman" w:cs="Arial"/>
          <w:sz w:val="30"/>
          <w:szCs w:val="30"/>
        </w:rPr>
      </w:pPr>
      <w:r>
        <w:rPr>
          <w:rFonts w:ascii="Times New Roman" w:eastAsia="仿宋_GB2312" w:hAnsi="Times New Roman" w:cs="Arial" w:hint="eastAsia"/>
          <w:sz w:val="30"/>
          <w:szCs w:val="30"/>
        </w:rPr>
        <w:t>虚拟现实</w:t>
      </w:r>
      <w:r>
        <w:rPr>
          <w:rFonts w:ascii="Times New Roman" w:eastAsia="仿宋_GB2312" w:hAnsi="Times New Roman" w:cs="Arial" w:hint="eastAsia"/>
          <w:sz w:val="30"/>
          <w:szCs w:val="30"/>
        </w:rPr>
        <w:t>(</w:t>
      </w:r>
      <w:r>
        <w:rPr>
          <w:rFonts w:ascii="Times New Roman" w:eastAsia="仿宋_GB2312" w:hAnsi="Times New Roman" w:cs="Arial"/>
          <w:sz w:val="30"/>
          <w:szCs w:val="30"/>
        </w:rPr>
        <w:t>VR</w:t>
      </w:r>
      <w:r>
        <w:rPr>
          <w:rFonts w:ascii="Times New Roman" w:eastAsia="仿宋_GB2312" w:hAnsi="Times New Roman" w:cs="Arial" w:hint="eastAsia"/>
          <w:sz w:val="30"/>
          <w:szCs w:val="30"/>
        </w:rPr>
        <w:t>)</w:t>
      </w:r>
      <w:r>
        <w:rPr>
          <w:rFonts w:ascii="Times New Roman" w:eastAsia="仿宋_GB2312" w:hAnsi="Times New Roman" w:cs="Arial" w:hint="eastAsia"/>
          <w:sz w:val="30"/>
          <w:szCs w:val="30"/>
        </w:rPr>
        <w:t>设计与制作赛项作为培养高技能虚拟现实技能人才的赛项，将贯彻职业技能大赛创新发展理念，充分发挥引领示范作用，推动虚拟现实人才培养进一步坚持面向市场、服务发展、促进就业的办学方向，坚持工学结合、知行合一、</w:t>
      </w:r>
      <w:proofErr w:type="gramStart"/>
      <w:r>
        <w:rPr>
          <w:rFonts w:ascii="Times New Roman" w:eastAsia="仿宋_GB2312" w:hAnsi="Times New Roman" w:cs="Arial" w:hint="eastAsia"/>
          <w:sz w:val="30"/>
          <w:szCs w:val="30"/>
        </w:rPr>
        <w:t>德技并</w:t>
      </w:r>
      <w:proofErr w:type="gramEnd"/>
      <w:r>
        <w:rPr>
          <w:rFonts w:ascii="Times New Roman" w:eastAsia="仿宋_GB2312" w:hAnsi="Times New Roman" w:cs="Arial" w:hint="eastAsia"/>
          <w:sz w:val="30"/>
          <w:szCs w:val="30"/>
        </w:rPr>
        <w:t>修，坚持培育和弘扬工匠精神，努力造就源源不断的高素质产业大军，投身大众创业万众创新，为更好发挥我国人力人才资源优</w:t>
      </w:r>
      <w:r>
        <w:rPr>
          <w:rFonts w:ascii="Times New Roman" w:eastAsia="仿宋_GB2312" w:hAnsi="Times New Roman" w:cs="Arial" w:hint="eastAsia"/>
          <w:sz w:val="30"/>
          <w:szCs w:val="30"/>
        </w:rPr>
        <w:lastRenderedPageBreak/>
        <w:t>势、推动中国品牌走向世界、促进实体经济迈向中高端做出新的更大贡献。</w:t>
      </w:r>
    </w:p>
    <w:p w14:paraId="10A48772" w14:textId="77777777" w:rsidR="003E5A73" w:rsidRDefault="00C40102">
      <w:pPr>
        <w:snapToGrid w:val="0"/>
        <w:spacing w:line="360" w:lineRule="auto"/>
        <w:ind w:firstLineChars="200" w:firstLine="600"/>
        <w:rPr>
          <w:rFonts w:ascii="Times New Roman" w:eastAsia="仿宋_GB2312" w:hAnsi="Times New Roman" w:cs="Arial"/>
          <w:sz w:val="30"/>
          <w:szCs w:val="30"/>
        </w:rPr>
      </w:pPr>
      <w:r>
        <w:rPr>
          <w:rFonts w:ascii="Times New Roman" w:eastAsia="仿宋_GB2312" w:hAnsi="Times New Roman" w:cs="Arial" w:hint="eastAsia"/>
          <w:sz w:val="30"/>
          <w:szCs w:val="30"/>
        </w:rPr>
        <w:t>本次虚拟现实</w:t>
      </w:r>
      <w:r>
        <w:rPr>
          <w:rFonts w:ascii="Times New Roman" w:eastAsia="仿宋_GB2312" w:hAnsi="Times New Roman" w:cs="Arial" w:hint="eastAsia"/>
          <w:sz w:val="30"/>
          <w:szCs w:val="30"/>
        </w:rPr>
        <w:t>(VR)</w:t>
      </w:r>
      <w:r>
        <w:rPr>
          <w:rFonts w:ascii="Times New Roman" w:eastAsia="仿宋_GB2312" w:hAnsi="Times New Roman" w:cs="Arial" w:hint="eastAsia"/>
          <w:sz w:val="30"/>
          <w:szCs w:val="30"/>
        </w:rPr>
        <w:t>设计与制作赛项将根据高等职业学校教育教学特点、全国职业院校技能大赛制度、教育部《职业学校专业教学指导方案》的基本要求，落实</w:t>
      </w:r>
      <w:r>
        <w:rPr>
          <w:rFonts w:ascii="Times New Roman" w:eastAsia="仿宋_GB2312" w:hAnsi="Times New Roman" w:cs="Arial"/>
          <w:sz w:val="30"/>
          <w:szCs w:val="30"/>
        </w:rPr>
        <w:t>国家相关政策</w:t>
      </w:r>
      <w:r>
        <w:rPr>
          <w:rFonts w:ascii="Times New Roman" w:eastAsia="仿宋_GB2312" w:hAnsi="Times New Roman" w:cs="Arial" w:hint="eastAsia"/>
          <w:sz w:val="30"/>
          <w:szCs w:val="30"/>
        </w:rPr>
        <w:t>，以</w:t>
      </w:r>
      <w:r>
        <w:rPr>
          <w:rFonts w:ascii="Times New Roman" w:eastAsia="仿宋_GB2312" w:hAnsi="Times New Roman" w:cs="Arial"/>
          <w:sz w:val="30"/>
          <w:szCs w:val="30"/>
        </w:rPr>
        <w:t>市场需求</w:t>
      </w:r>
      <w:r>
        <w:rPr>
          <w:rFonts w:ascii="Times New Roman" w:eastAsia="仿宋_GB2312" w:hAnsi="Times New Roman" w:cs="Arial" w:hint="eastAsia"/>
          <w:sz w:val="30"/>
          <w:szCs w:val="30"/>
        </w:rPr>
        <w:t>为导向，与产业、行业、企业深度结合，在深入总结</w:t>
      </w:r>
      <w:r>
        <w:rPr>
          <w:rFonts w:ascii="Times New Roman" w:eastAsia="仿宋_GB2312" w:hAnsi="Times New Roman" w:cs="Arial" w:hint="eastAsia"/>
          <w:sz w:val="30"/>
          <w:szCs w:val="30"/>
        </w:rPr>
        <w:t>2017</w:t>
      </w:r>
      <w:r>
        <w:rPr>
          <w:rFonts w:ascii="Times New Roman" w:eastAsia="仿宋_GB2312" w:hAnsi="Times New Roman" w:cs="Arial" w:hint="eastAsia"/>
          <w:sz w:val="30"/>
          <w:szCs w:val="30"/>
        </w:rPr>
        <w:t>年首届虚拟现实职业技能大赛的成功经验基础上，在工业</w:t>
      </w:r>
      <w:r>
        <w:rPr>
          <w:rFonts w:ascii="Times New Roman" w:eastAsia="仿宋_GB2312" w:hAnsi="Times New Roman" w:cs="Arial"/>
          <w:sz w:val="30"/>
          <w:szCs w:val="30"/>
        </w:rPr>
        <w:t>和信息化职业教学指导委员会的指导下，</w:t>
      </w:r>
      <w:r>
        <w:rPr>
          <w:rFonts w:ascii="Times New Roman" w:eastAsia="仿宋_GB2312" w:hAnsi="Times New Roman" w:cs="Arial" w:hint="eastAsia"/>
          <w:sz w:val="30"/>
          <w:szCs w:val="30"/>
        </w:rPr>
        <w:t>引领和帮助提升职业教育教学能力和</w:t>
      </w:r>
      <w:r>
        <w:rPr>
          <w:rFonts w:ascii="Times New Roman" w:eastAsia="仿宋_GB2312" w:hAnsi="Times New Roman" w:cs="Arial"/>
          <w:sz w:val="30"/>
          <w:szCs w:val="30"/>
        </w:rPr>
        <w:t>师生虚拟现实技能</w:t>
      </w:r>
      <w:r>
        <w:rPr>
          <w:rFonts w:ascii="Times New Roman" w:eastAsia="仿宋_GB2312" w:hAnsi="Times New Roman" w:cs="Arial" w:hint="eastAsia"/>
          <w:sz w:val="30"/>
          <w:szCs w:val="30"/>
        </w:rPr>
        <w:t>，通过竞赛促进专业人才培养方案实施、教材</w:t>
      </w:r>
      <w:r>
        <w:rPr>
          <w:rFonts w:ascii="Times New Roman" w:eastAsia="仿宋_GB2312" w:hAnsi="Times New Roman" w:cs="Arial"/>
          <w:sz w:val="30"/>
          <w:szCs w:val="30"/>
        </w:rPr>
        <w:t>和</w:t>
      </w:r>
      <w:r>
        <w:rPr>
          <w:rFonts w:ascii="Times New Roman" w:eastAsia="仿宋_GB2312" w:hAnsi="Times New Roman" w:cs="Arial" w:hint="eastAsia"/>
          <w:sz w:val="30"/>
          <w:szCs w:val="30"/>
        </w:rPr>
        <w:t>教学资源建设、“双</w:t>
      </w:r>
      <w:r>
        <w:rPr>
          <w:rFonts w:ascii="Times New Roman" w:eastAsia="仿宋_GB2312" w:hAnsi="Times New Roman" w:cs="Arial"/>
          <w:sz w:val="30"/>
          <w:szCs w:val="30"/>
        </w:rPr>
        <w:t>师型</w:t>
      </w:r>
      <w:r>
        <w:rPr>
          <w:rFonts w:ascii="Times New Roman" w:eastAsia="仿宋_GB2312" w:hAnsi="Times New Roman" w:cs="Arial" w:hint="eastAsia"/>
          <w:sz w:val="30"/>
          <w:szCs w:val="30"/>
        </w:rPr>
        <w:t>”师资队伍建设等，进而</w:t>
      </w:r>
      <w:r>
        <w:rPr>
          <w:rFonts w:ascii="Times New Roman" w:eastAsia="仿宋_GB2312" w:hAnsi="Times New Roman" w:cs="Arial"/>
          <w:sz w:val="30"/>
          <w:szCs w:val="30"/>
        </w:rPr>
        <w:t>引领</w:t>
      </w:r>
      <w:r>
        <w:rPr>
          <w:rFonts w:ascii="Times New Roman" w:eastAsia="仿宋_GB2312" w:hAnsi="Times New Roman" w:cs="Arial" w:hint="eastAsia"/>
          <w:sz w:val="30"/>
          <w:szCs w:val="30"/>
        </w:rPr>
        <w:t>V</w:t>
      </w:r>
      <w:r>
        <w:rPr>
          <w:rFonts w:ascii="Times New Roman" w:eastAsia="仿宋_GB2312" w:hAnsi="Times New Roman" w:cs="Arial"/>
          <w:sz w:val="30"/>
          <w:szCs w:val="30"/>
        </w:rPr>
        <w:t>R</w:t>
      </w:r>
      <w:r>
        <w:rPr>
          <w:rFonts w:ascii="Times New Roman" w:eastAsia="仿宋_GB2312" w:hAnsi="Times New Roman" w:cs="Arial"/>
          <w:sz w:val="30"/>
          <w:szCs w:val="30"/>
        </w:rPr>
        <w:t>专业建设，提升学生</w:t>
      </w:r>
      <w:r>
        <w:rPr>
          <w:rFonts w:ascii="Times New Roman" w:eastAsia="仿宋_GB2312" w:hAnsi="Times New Roman" w:cs="Arial" w:hint="eastAsia"/>
          <w:sz w:val="30"/>
          <w:szCs w:val="30"/>
        </w:rPr>
        <w:t>职业</w:t>
      </w:r>
      <w:r>
        <w:rPr>
          <w:rFonts w:ascii="Times New Roman" w:eastAsia="仿宋_GB2312" w:hAnsi="Times New Roman" w:cs="Arial"/>
          <w:sz w:val="30"/>
          <w:szCs w:val="30"/>
        </w:rPr>
        <w:t>技能水平</w:t>
      </w:r>
      <w:r>
        <w:rPr>
          <w:rFonts w:ascii="Times New Roman" w:eastAsia="仿宋_GB2312" w:hAnsi="Times New Roman" w:cs="Arial" w:hint="eastAsia"/>
          <w:sz w:val="30"/>
          <w:szCs w:val="30"/>
        </w:rPr>
        <w:t>和</w:t>
      </w:r>
      <w:r>
        <w:rPr>
          <w:rFonts w:ascii="Times New Roman" w:eastAsia="仿宋_GB2312" w:hAnsi="Times New Roman" w:cs="Arial"/>
          <w:sz w:val="30"/>
          <w:szCs w:val="30"/>
        </w:rPr>
        <w:t>专业综合能力，深化教学改革，促进产</w:t>
      </w:r>
      <w:r>
        <w:rPr>
          <w:rFonts w:ascii="Times New Roman" w:eastAsia="仿宋_GB2312" w:hAnsi="Times New Roman" w:cs="Arial" w:hint="eastAsia"/>
          <w:sz w:val="30"/>
          <w:szCs w:val="30"/>
        </w:rPr>
        <w:t>学</w:t>
      </w:r>
      <w:r>
        <w:rPr>
          <w:rFonts w:ascii="Times New Roman" w:eastAsia="仿宋_GB2312" w:hAnsi="Times New Roman" w:cs="Arial"/>
          <w:sz w:val="30"/>
          <w:szCs w:val="30"/>
        </w:rPr>
        <w:t>研合作，服务学生就业</w:t>
      </w:r>
      <w:r>
        <w:rPr>
          <w:rFonts w:ascii="Times New Roman" w:eastAsia="仿宋_GB2312" w:hAnsi="Times New Roman" w:cs="Arial" w:hint="eastAsia"/>
          <w:sz w:val="30"/>
          <w:szCs w:val="30"/>
        </w:rPr>
        <w:t>和</w:t>
      </w:r>
      <w:r>
        <w:rPr>
          <w:rFonts w:ascii="Times New Roman" w:eastAsia="仿宋_GB2312" w:hAnsi="Times New Roman" w:cs="Arial"/>
          <w:sz w:val="30"/>
          <w:szCs w:val="30"/>
        </w:rPr>
        <w:t>“</w:t>
      </w:r>
      <w:r>
        <w:rPr>
          <w:rFonts w:ascii="Times New Roman" w:eastAsia="仿宋_GB2312" w:hAnsi="Times New Roman" w:cs="Arial" w:hint="eastAsia"/>
          <w:sz w:val="30"/>
          <w:szCs w:val="30"/>
        </w:rPr>
        <w:t>双创</w:t>
      </w:r>
      <w:r>
        <w:rPr>
          <w:rFonts w:ascii="Times New Roman" w:eastAsia="仿宋_GB2312" w:hAnsi="Times New Roman" w:cs="Arial"/>
          <w:sz w:val="30"/>
          <w:szCs w:val="30"/>
        </w:rPr>
        <w:t>”</w:t>
      </w:r>
      <w:r>
        <w:rPr>
          <w:rFonts w:ascii="Times New Roman" w:eastAsia="仿宋_GB2312" w:hAnsi="Times New Roman" w:cs="Arial" w:hint="eastAsia"/>
          <w:sz w:val="30"/>
          <w:szCs w:val="30"/>
        </w:rPr>
        <w:t>，</w:t>
      </w:r>
      <w:r>
        <w:rPr>
          <w:rFonts w:ascii="Times New Roman" w:eastAsia="仿宋_GB2312" w:hAnsi="Times New Roman" w:cs="Arial"/>
          <w:sz w:val="30"/>
          <w:szCs w:val="30"/>
        </w:rPr>
        <w:t>服务虚拟现实产业大发展</w:t>
      </w:r>
      <w:r>
        <w:rPr>
          <w:rFonts w:ascii="Times New Roman" w:eastAsia="仿宋_GB2312" w:hAnsi="Times New Roman" w:cs="Arial" w:hint="eastAsia"/>
          <w:sz w:val="30"/>
          <w:szCs w:val="30"/>
        </w:rPr>
        <w:t>。具体包含以下几个方面：</w:t>
      </w:r>
    </w:p>
    <w:p w14:paraId="12ECD8EA" w14:textId="77777777" w:rsidR="003E5A73" w:rsidRDefault="00C40102">
      <w:pPr>
        <w:snapToGrid w:val="0"/>
        <w:spacing w:line="360" w:lineRule="auto"/>
        <w:ind w:firstLineChars="200" w:firstLine="602"/>
        <w:rPr>
          <w:rFonts w:ascii="Times New Roman" w:eastAsia="仿宋_GB2312" w:hAnsi="Times New Roman" w:cs="Arial"/>
          <w:b/>
          <w:sz w:val="30"/>
          <w:szCs w:val="30"/>
        </w:rPr>
      </w:pPr>
      <w:r>
        <w:rPr>
          <w:rFonts w:ascii="Times New Roman" w:eastAsia="仿宋_GB2312" w:hAnsi="Times New Roman" w:cs="Arial" w:hint="eastAsia"/>
          <w:b/>
          <w:sz w:val="30"/>
          <w:szCs w:val="30"/>
        </w:rPr>
        <w:t>引领职业院校专业建设与课程改革</w:t>
      </w:r>
    </w:p>
    <w:p w14:paraId="234A3AD6" w14:textId="77777777" w:rsidR="003E5A73" w:rsidRDefault="00C40102">
      <w:pPr>
        <w:snapToGrid w:val="0"/>
        <w:spacing w:line="360" w:lineRule="auto"/>
        <w:ind w:firstLineChars="200" w:firstLine="600"/>
        <w:rPr>
          <w:rFonts w:ascii="Times New Roman" w:eastAsia="仿宋_GB2312" w:hAnsi="Times New Roman" w:cs="Arial"/>
          <w:sz w:val="30"/>
          <w:szCs w:val="30"/>
        </w:rPr>
      </w:pPr>
      <w:r>
        <w:rPr>
          <w:rFonts w:ascii="Times New Roman" w:eastAsia="仿宋_GB2312" w:hAnsi="Times New Roman" w:cs="Arial" w:hint="eastAsia"/>
          <w:sz w:val="30"/>
          <w:szCs w:val="30"/>
        </w:rPr>
        <w:t>目前，经过首届虚拟现实职业技能大赛的举办与推广，目前</w:t>
      </w:r>
      <w:r>
        <w:rPr>
          <w:rFonts w:ascii="Times New Roman" w:eastAsia="仿宋_GB2312" w:hAnsi="Times New Roman" w:cs="Arial"/>
          <w:sz w:val="30"/>
          <w:szCs w:val="30"/>
        </w:rPr>
        <w:t>国内</w:t>
      </w:r>
      <w:r>
        <w:rPr>
          <w:rFonts w:ascii="Times New Roman" w:eastAsia="仿宋_GB2312" w:hAnsi="Times New Roman" w:cs="Arial" w:hint="eastAsia"/>
          <w:sz w:val="30"/>
          <w:szCs w:val="30"/>
        </w:rPr>
        <w:t>部分</w:t>
      </w:r>
      <w:r>
        <w:rPr>
          <w:rFonts w:ascii="Times New Roman" w:eastAsia="仿宋_GB2312" w:hAnsi="Times New Roman" w:cs="Arial"/>
          <w:sz w:val="30"/>
          <w:szCs w:val="30"/>
        </w:rPr>
        <w:t>高职院校已</w:t>
      </w:r>
      <w:r>
        <w:rPr>
          <w:rFonts w:ascii="Times New Roman" w:eastAsia="仿宋_GB2312" w:hAnsi="Times New Roman" w:cs="Arial" w:hint="eastAsia"/>
          <w:sz w:val="30"/>
          <w:szCs w:val="30"/>
        </w:rPr>
        <w:t>陆续开展面向虚拟现实技术的专业课程改革，主要基于</w:t>
      </w:r>
      <w:r>
        <w:rPr>
          <w:rFonts w:ascii="Times New Roman" w:eastAsia="仿宋" w:hAnsi="Times New Roman" w:cs="宋体" w:hint="eastAsia"/>
          <w:color w:val="000000"/>
          <w:kern w:val="0"/>
          <w:sz w:val="30"/>
          <w:szCs w:val="30"/>
        </w:rPr>
        <w:t>数字媒体技术、三维建模、虚拟现实引擎及编辑器制作虚拟现实资源</w:t>
      </w:r>
      <w:r>
        <w:rPr>
          <w:rFonts w:ascii="Times New Roman" w:eastAsia="仿宋" w:hAnsi="Times New Roman" w:cs="宋体"/>
          <w:color w:val="000000"/>
          <w:kern w:val="0"/>
          <w:sz w:val="30"/>
          <w:szCs w:val="30"/>
        </w:rPr>
        <w:t>等课程</w:t>
      </w:r>
      <w:r>
        <w:rPr>
          <w:rFonts w:ascii="Times New Roman" w:eastAsia="仿宋" w:hAnsi="Times New Roman" w:cs="宋体" w:hint="eastAsia"/>
          <w:color w:val="000000"/>
          <w:kern w:val="0"/>
          <w:sz w:val="30"/>
          <w:szCs w:val="30"/>
        </w:rPr>
        <w:t>，</w:t>
      </w:r>
      <w:r>
        <w:rPr>
          <w:rFonts w:ascii="Times New Roman" w:eastAsia="仿宋_GB2312" w:hAnsi="Times New Roman" w:cs="Arial" w:hint="eastAsia"/>
          <w:sz w:val="30"/>
          <w:szCs w:val="30"/>
        </w:rPr>
        <w:t>开展</w:t>
      </w:r>
      <w:r>
        <w:rPr>
          <w:rFonts w:ascii="Times New Roman" w:eastAsia="仿宋_GB2312" w:hAnsi="Times New Roman" w:cs="Arial" w:hint="eastAsia"/>
          <w:sz w:val="30"/>
          <w:szCs w:val="30"/>
        </w:rPr>
        <w:t>VR</w:t>
      </w:r>
      <w:r>
        <w:rPr>
          <w:rFonts w:ascii="Times New Roman" w:eastAsia="仿宋_GB2312" w:hAnsi="Times New Roman" w:cs="Arial" w:hint="eastAsia"/>
          <w:sz w:val="30"/>
          <w:szCs w:val="30"/>
        </w:rPr>
        <w:t>技术</w:t>
      </w:r>
      <w:r>
        <w:rPr>
          <w:rFonts w:ascii="Times New Roman" w:eastAsia="仿宋_GB2312" w:hAnsi="Times New Roman" w:cs="Arial"/>
          <w:sz w:val="30"/>
          <w:szCs w:val="30"/>
        </w:rPr>
        <w:t>与技能的</w:t>
      </w:r>
      <w:r>
        <w:rPr>
          <w:rFonts w:ascii="Times New Roman" w:eastAsia="仿宋_GB2312" w:hAnsi="Times New Roman" w:cs="Arial" w:hint="eastAsia"/>
          <w:sz w:val="30"/>
          <w:szCs w:val="30"/>
        </w:rPr>
        <w:t>教学，</w:t>
      </w:r>
      <w:r>
        <w:rPr>
          <w:rFonts w:ascii="Times New Roman" w:eastAsia="仿宋_GB2312" w:hAnsi="Times New Roman" w:cs="Arial"/>
          <w:sz w:val="30"/>
          <w:szCs w:val="30"/>
        </w:rPr>
        <w:t>但</w:t>
      </w:r>
      <w:r>
        <w:rPr>
          <w:rFonts w:ascii="Times New Roman" w:eastAsia="仿宋_GB2312" w:hAnsi="Times New Roman" w:cs="Arial" w:hint="eastAsia"/>
          <w:sz w:val="30"/>
          <w:szCs w:val="30"/>
        </w:rPr>
        <w:t>部分</w:t>
      </w:r>
      <w:r>
        <w:rPr>
          <w:rFonts w:ascii="Times New Roman" w:eastAsia="仿宋_GB2312" w:hAnsi="Times New Roman" w:cs="Arial"/>
          <w:sz w:val="30"/>
          <w:szCs w:val="30"/>
        </w:rPr>
        <w:t>院校仍然</w:t>
      </w:r>
      <w:r>
        <w:rPr>
          <w:rFonts w:ascii="Times New Roman" w:eastAsia="仿宋_GB2312" w:hAnsi="Times New Roman" w:cs="Arial" w:hint="eastAsia"/>
          <w:sz w:val="30"/>
          <w:szCs w:val="30"/>
        </w:rPr>
        <w:t>未</w:t>
      </w:r>
      <w:r>
        <w:rPr>
          <w:rFonts w:ascii="Times New Roman" w:eastAsia="仿宋_GB2312" w:hAnsi="Times New Roman" w:cs="Arial"/>
          <w:sz w:val="30"/>
          <w:szCs w:val="30"/>
        </w:rPr>
        <w:t>系统的开展</w:t>
      </w:r>
      <w:r>
        <w:rPr>
          <w:rFonts w:ascii="Times New Roman" w:eastAsia="仿宋_GB2312" w:hAnsi="Times New Roman" w:cs="Arial" w:hint="eastAsia"/>
          <w:sz w:val="30"/>
          <w:szCs w:val="30"/>
        </w:rPr>
        <w:t>VR</w:t>
      </w:r>
      <w:r>
        <w:rPr>
          <w:rFonts w:ascii="Times New Roman" w:eastAsia="仿宋_GB2312" w:hAnsi="Times New Roman" w:cs="Arial" w:hint="eastAsia"/>
          <w:sz w:val="30"/>
          <w:szCs w:val="30"/>
        </w:rPr>
        <w:t>专业</w:t>
      </w:r>
      <w:r>
        <w:rPr>
          <w:rFonts w:ascii="Times New Roman" w:eastAsia="仿宋_GB2312" w:hAnsi="Times New Roman" w:cs="Arial"/>
          <w:sz w:val="30"/>
          <w:szCs w:val="30"/>
        </w:rPr>
        <w:t>建设</w:t>
      </w:r>
      <w:r>
        <w:rPr>
          <w:rFonts w:ascii="Times New Roman" w:eastAsia="仿宋_GB2312" w:hAnsi="Times New Roman" w:cs="Arial" w:hint="eastAsia"/>
          <w:sz w:val="30"/>
          <w:szCs w:val="30"/>
        </w:rPr>
        <w:t>。通过本次</w:t>
      </w:r>
      <w:r>
        <w:rPr>
          <w:rFonts w:ascii="Times New Roman" w:eastAsia="仿宋_GB2312" w:hAnsi="Times New Roman" w:cs="Arial"/>
          <w:sz w:val="30"/>
          <w:szCs w:val="30"/>
        </w:rPr>
        <w:t>大赛，</w:t>
      </w:r>
      <w:r>
        <w:rPr>
          <w:rFonts w:ascii="Times New Roman" w:eastAsia="仿宋_GB2312" w:hAnsi="Times New Roman" w:cs="Arial" w:hint="eastAsia"/>
          <w:sz w:val="30"/>
          <w:szCs w:val="30"/>
        </w:rPr>
        <w:t>将进一步</w:t>
      </w:r>
      <w:r>
        <w:rPr>
          <w:rFonts w:ascii="Times New Roman" w:eastAsia="仿宋_GB2312" w:hAnsi="Times New Roman" w:cs="Arial"/>
          <w:sz w:val="30"/>
          <w:szCs w:val="30"/>
        </w:rPr>
        <w:t>加强</w:t>
      </w:r>
      <w:r>
        <w:rPr>
          <w:rFonts w:ascii="Times New Roman" w:eastAsia="仿宋_GB2312" w:hAnsi="Times New Roman" w:cs="Arial" w:hint="eastAsia"/>
          <w:sz w:val="30"/>
          <w:szCs w:val="30"/>
        </w:rPr>
        <w:t>VR</w:t>
      </w:r>
      <w:r>
        <w:rPr>
          <w:rFonts w:ascii="Times New Roman" w:eastAsia="仿宋_GB2312" w:hAnsi="Times New Roman" w:cs="Arial" w:hint="eastAsia"/>
          <w:sz w:val="30"/>
          <w:szCs w:val="30"/>
        </w:rPr>
        <w:t>这一</w:t>
      </w:r>
      <w:r>
        <w:rPr>
          <w:rFonts w:ascii="Times New Roman" w:eastAsia="仿宋_GB2312" w:hAnsi="Times New Roman" w:cs="Arial"/>
          <w:sz w:val="30"/>
          <w:szCs w:val="30"/>
        </w:rPr>
        <w:t>新兴专业</w:t>
      </w:r>
      <w:r>
        <w:rPr>
          <w:rFonts w:ascii="Times New Roman" w:eastAsia="仿宋_GB2312" w:hAnsi="Times New Roman" w:cs="Arial" w:hint="eastAsia"/>
          <w:sz w:val="30"/>
          <w:szCs w:val="30"/>
        </w:rPr>
        <w:t>在高职院校</w:t>
      </w:r>
      <w:r>
        <w:rPr>
          <w:rFonts w:ascii="Times New Roman" w:eastAsia="仿宋_GB2312" w:hAnsi="Times New Roman" w:cs="Arial"/>
          <w:sz w:val="30"/>
          <w:szCs w:val="30"/>
        </w:rPr>
        <w:t>的普及，</w:t>
      </w:r>
      <w:r>
        <w:rPr>
          <w:rFonts w:ascii="Times New Roman" w:eastAsia="仿宋_GB2312" w:hAnsi="Times New Roman" w:cs="Arial" w:hint="eastAsia"/>
          <w:sz w:val="30"/>
          <w:szCs w:val="30"/>
        </w:rPr>
        <w:t>引导高职</w:t>
      </w:r>
      <w:r>
        <w:rPr>
          <w:rFonts w:ascii="Times New Roman" w:eastAsia="仿宋_GB2312" w:hAnsi="Times New Roman" w:cs="Arial" w:hint="eastAsia"/>
          <w:sz w:val="30"/>
          <w:szCs w:val="30"/>
        </w:rPr>
        <w:t>V</w:t>
      </w:r>
      <w:r>
        <w:rPr>
          <w:rFonts w:ascii="Times New Roman" w:eastAsia="仿宋_GB2312" w:hAnsi="Times New Roman" w:cs="Arial"/>
          <w:sz w:val="30"/>
          <w:szCs w:val="30"/>
        </w:rPr>
        <w:t>R</w:t>
      </w:r>
      <w:r>
        <w:rPr>
          <w:rFonts w:ascii="Times New Roman" w:eastAsia="仿宋_GB2312" w:hAnsi="Times New Roman" w:cs="Arial" w:hint="eastAsia"/>
          <w:sz w:val="30"/>
          <w:szCs w:val="30"/>
        </w:rPr>
        <w:t>专业设置，促进人才培养方案制定、课程体系构建、“双师型”师资队伍建设、</w:t>
      </w:r>
      <w:r>
        <w:rPr>
          <w:rFonts w:ascii="Times New Roman" w:eastAsia="仿宋_GB2312" w:hAnsi="Times New Roman" w:cs="Arial" w:hint="eastAsia"/>
          <w:sz w:val="30"/>
          <w:szCs w:val="30"/>
        </w:rPr>
        <w:t>VR</w:t>
      </w:r>
      <w:r>
        <w:rPr>
          <w:rFonts w:ascii="Times New Roman" w:eastAsia="仿宋_GB2312" w:hAnsi="Times New Roman" w:cs="Arial" w:hint="eastAsia"/>
          <w:sz w:val="30"/>
          <w:szCs w:val="30"/>
        </w:rPr>
        <w:t>教学</w:t>
      </w:r>
      <w:r>
        <w:rPr>
          <w:rFonts w:ascii="Times New Roman" w:eastAsia="仿宋_GB2312" w:hAnsi="Times New Roman" w:cs="Arial"/>
          <w:sz w:val="30"/>
          <w:szCs w:val="30"/>
        </w:rPr>
        <w:t>平台和资源平台建设、</w:t>
      </w:r>
      <w:r>
        <w:rPr>
          <w:rFonts w:ascii="Times New Roman" w:eastAsia="仿宋_GB2312" w:hAnsi="Times New Roman" w:cs="Arial" w:hint="eastAsia"/>
          <w:sz w:val="30"/>
          <w:szCs w:val="30"/>
        </w:rPr>
        <w:t>实验室</w:t>
      </w:r>
      <w:r>
        <w:rPr>
          <w:rFonts w:ascii="Times New Roman" w:eastAsia="仿宋_GB2312" w:hAnsi="Times New Roman" w:cs="Arial"/>
          <w:sz w:val="30"/>
          <w:szCs w:val="30"/>
        </w:rPr>
        <w:t>和</w:t>
      </w:r>
      <w:r>
        <w:rPr>
          <w:rFonts w:ascii="Times New Roman" w:eastAsia="仿宋_GB2312" w:hAnsi="Times New Roman" w:cs="Arial" w:hint="eastAsia"/>
          <w:sz w:val="30"/>
          <w:szCs w:val="30"/>
        </w:rPr>
        <w:t>实训基地建设等</w:t>
      </w:r>
      <w:r>
        <w:rPr>
          <w:rFonts w:ascii="Times New Roman" w:eastAsia="仿宋_GB2312" w:hAnsi="Times New Roman" w:cs="Arial"/>
          <w:sz w:val="30"/>
          <w:szCs w:val="30"/>
        </w:rPr>
        <w:t>，培养国家战略和社会</w:t>
      </w:r>
      <w:r>
        <w:rPr>
          <w:rFonts w:ascii="Times New Roman" w:eastAsia="仿宋_GB2312" w:hAnsi="Times New Roman" w:cs="Arial" w:hint="eastAsia"/>
          <w:sz w:val="30"/>
          <w:szCs w:val="30"/>
        </w:rPr>
        <w:t>急需</w:t>
      </w:r>
      <w:r>
        <w:rPr>
          <w:rFonts w:ascii="Times New Roman" w:eastAsia="仿宋_GB2312" w:hAnsi="Times New Roman" w:cs="Arial"/>
          <w:sz w:val="30"/>
          <w:szCs w:val="30"/>
        </w:rPr>
        <w:t>的新型专业人才</w:t>
      </w:r>
      <w:r>
        <w:rPr>
          <w:rFonts w:ascii="Times New Roman" w:eastAsia="仿宋_GB2312" w:hAnsi="Times New Roman" w:cs="Arial" w:hint="eastAsia"/>
          <w:sz w:val="30"/>
          <w:szCs w:val="30"/>
        </w:rPr>
        <w:t>，提升学生</w:t>
      </w:r>
      <w:r>
        <w:rPr>
          <w:rFonts w:ascii="Times New Roman" w:eastAsia="仿宋_GB2312" w:hAnsi="Times New Roman" w:cs="Arial"/>
          <w:sz w:val="30"/>
          <w:szCs w:val="30"/>
        </w:rPr>
        <w:t>服务社会和行业发展的能力。</w:t>
      </w:r>
      <w:r>
        <w:rPr>
          <w:rFonts w:ascii="Times New Roman" w:eastAsia="仿宋_GB2312" w:hAnsi="Times New Roman" w:cs="Arial" w:hint="eastAsia"/>
          <w:sz w:val="30"/>
          <w:szCs w:val="30"/>
        </w:rPr>
        <w:t>以</w:t>
      </w:r>
      <w:r>
        <w:rPr>
          <w:rFonts w:ascii="Times New Roman" w:eastAsia="仿宋_GB2312" w:hAnsi="Times New Roman" w:cs="Arial"/>
          <w:sz w:val="30"/>
          <w:szCs w:val="30"/>
        </w:rPr>
        <w:t>本次大赛为抓手，让已经</w:t>
      </w:r>
      <w:r>
        <w:rPr>
          <w:rFonts w:ascii="Times New Roman" w:eastAsia="仿宋_GB2312" w:hAnsi="Times New Roman" w:cs="Arial" w:hint="eastAsia"/>
          <w:sz w:val="30"/>
          <w:szCs w:val="30"/>
        </w:rPr>
        <w:t>开设</w:t>
      </w:r>
      <w:r>
        <w:rPr>
          <w:rFonts w:ascii="Times New Roman" w:eastAsia="仿宋_GB2312" w:hAnsi="Times New Roman" w:cs="Arial"/>
          <w:sz w:val="30"/>
          <w:szCs w:val="30"/>
        </w:rPr>
        <w:t>虚拟现实</w:t>
      </w:r>
      <w:r>
        <w:rPr>
          <w:rFonts w:ascii="Times New Roman" w:eastAsia="仿宋_GB2312" w:hAnsi="Times New Roman" w:cs="Arial" w:hint="eastAsia"/>
          <w:sz w:val="30"/>
          <w:szCs w:val="30"/>
        </w:rPr>
        <w:t>二级</w:t>
      </w:r>
      <w:r>
        <w:rPr>
          <w:rFonts w:ascii="Times New Roman" w:eastAsia="仿宋_GB2312" w:hAnsi="Times New Roman" w:cs="Arial" w:hint="eastAsia"/>
          <w:sz w:val="30"/>
          <w:szCs w:val="30"/>
        </w:rPr>
        <w:lastRenderedPageBreak/>
        <w:t>学院</w:t>
      </w:r>
      <w:r>
        <w:rPr>
          <w:rFonts w:ascii="Times New Roman" w:eastAsia="仿宋_GB2312" w:hAnsi="Times New Roman" w:cs="Arial"/>
          <w:sz w:val="30"/>
          <w:szCs w:val="30"/>
        </w:rPr>
        <w:t>或专业的</w:t>
      </w:r>
      <w:r>
        <w:rPr>
          <w:rFonts w:ascii="Times New Roman" w:eastAsia="仿宋_GB2312" w:hAnsi="Times New Roman" w:cs="Arial" w:hint="eastAsia"/>
          <w:sz w:val="30"/>
          <w:szCs w:val="30"/>
        </w:rPr>
        <w:t>职业</w:t>
      </w:r>
      <w:r>
        <w:rPr>
          <w:rFonts w:ascii="Times New Roman" w:eastAsia="仿宋_GB2312" w:hAnsi="Times New Roman" w:cs="Arial"/>
          <w:sz w:val="30"/>
          <w:szCs w:val="30"/>
        </w:rPr>
        <w:t>院校成为示范，引领</w:t>
      </w:r>
      <w:r>
        <w:rPr>
          <w:rFonts w:ascii="Times New Roman" w:eastAsia="仿宋_GB2312" w:hAnsi="Times New Roman" w:cs="Arial" w:hint="eastAsia"/>
          <w:sz w:val="30"/>
          <w:szCs w:val="30"/>
        </w:rPr>
        <w:t>并</w:t>
      </w:r>
      <w:r>
        <w:rPr>
          <w:rFonts w:ascii="Times New Roman" w:eastAsia="仿宋_GB2312" w:hAnsi="Times New Roman" w:cs="Arial"/>
          <w:sz w:val="30"/>
          <w:szCs w:val="30"/>
        </w:rPr>
        <w:t>支持</w:t>
      </w:r>
      <w:r>
        <w:rPr>
          <w:rFonts w:ascii="Times New Roman" w:eastAsia="仿宋_GB2312" w:hAnsi="Times New Roman" w:cs="Arial" w:hint="eastAsia"/>
          <w:sz w:val="30"/>
          <w:szCs w:val="30"/>
        </w:rPr>
        <w:t>更多</w:t>
      </w:r>
      <w:r>
        <w:rPr>
          <w:rFonts w:ascii="Times New Roman" w:eastAsia="仿宋_GB2312" w:hAnsi="Times New Roman" w:cs="Arial"/>
          <w:sz w:val="30"/>
          <w:szCs w:val="30"/>
        </w:rPr>
        <w:t>职业院校建设虚拟现实</w:t>
      </w:r>
      <w:r>
        <w:rPr>
          <w:rFonts w:ascii="Times New Roman" w:eastAsia="仿宋_GB2312" w:hAnsi="Times New Roman" w:cs="Arial" w:hint="eastAsia"/>
          <w:sz w:val="30"/>
          <w:szCs w:val="30"/>
        </w:rPr>
        <w:t>相关</w:t>
      </w:r>
      <w:r>
        <w:rPr>
          <w:rFonts w:ascii="Times New Roman" w:eastAsia="仿宋_GB2312" w:hAnsi="Times New Roman" w:cs="Arial"/>
          <w:sz w:val="30"/>
          <w:szCs w:val="30"/>
        </w:rPr>
        <w:t>专业。</w:t>
      </w:r>
    </w:p>
    <w:p w14:paraId="71BFF590" w14:textId="77777777" w:rsidR="003E5A73" w:rsidRDefault="00C40102">
      <w:pPr>
        <w:snapToGrid w:val="0"/>
        <w:spacing w:line="360" w:lineRule="auto"/>
        <w:ind w:firstLineChars="200" w:firstLine="602"/>
        <w:rPr>
          <w:rFonts w:ascii="Times New Roman" w:eastAsia="仿宋_GB2312" w:hAnsi="Times New Roman" w:cs="Arial"/>
          <w:b/>
          <w:sz w:val="30"/>
          <w:szCs w:val="30"/>
        </w:rPr>
      </w:pPr>
      <w:r>
        <w:rPr>
          <w:rFonts w:ascii="Times New Roman" w:eastAsia="仿宋_GB2312" w:hAnsi="Times New Roman" w:cs="Arial" w:hint="eastAsia"/>
          <w:b/>
          <w:sz w:val="30"/>
          <w:szCs w:val="30"/>
        </w:rPr>
        <w:t>促进产教融合、校企合作、产业发展</w:t>
      </w:r>
    </w:p>
    <w:p w14:paraId="6C3C7CA3" w14:textId="77777777" w:rsidR="003E5A73" w:rsidRDefault="00C40102">
      <w:pPr>
        <w:snapToGrid w:val="0"/>
        <w:spacing w:line="360" w:lineRule="auto"/>
        <w:ind w:firstLineChars="200" w:firstLine="600"/>
        <w:rPr>
          <w:rFonts w:ascii="Times New Roman" w:eastAsia="仿宋_GB2312" w:hAnsi="Times New Roman" w:cs="Arial"/>
          <w:sz w:val="30"/>
          <w:szCs w:val="30"/>
        </w:rPr>
      </w:pPr>
      <w:r>
        <w:rPr>
          <w:rFonts w:ascii="Times New Roman" w:eastAsia="仿宋_GB2312" w:hAnsi="Times New Roman" w:cs="Arial" w:hint="eastAsia"/>
          <w:sz w:val="30"/>
          <w:szCs w:val="30"/>
        </w:rPr>
        <w:t>第一，本次大赛将围绕虚拟现实产业链的关键环节，加强产学研合作，面向全国广大高职院校提供</w:t>
      </w:r>
      <w:r>
        <w:rPr>
          <w:rFonts w:ascii="Times New Roman" w:eastAsia="仿宋_GB2312" w:hAnsi="Times New Roman" w:cs="Arial" w:hint="eastAsia"/>
          <w:sz w:val="30"/>
          <w:szCs w:val="30"/>
        </w:rPr>
        <w:t>VR</w:t>
      </w:r>
      <w:r>
        <w:rPr>
          <w:rFonts w:ascii="Times New Roman" w:eastAsia="仿宋_GB2312" w:hAnsi="Times New Roman" w:cs="Arial" w:hint="eastAsia"/>
          <w:sz w:val="30"/>
          <w:szCs w:val="30"/>
        </w:rPr>
        <w:t>技术领域的普及通道，将</w:t>
      </w:r>
      <w:r>
        <w:rPr>
          <w:rFonts w:ascii="Times New Roman" w:eastAsia="仿宋_GB2312" w:hAnsi="Times New Roman" w:cs="Arial" w:hint="eastAsia"/>
          <w:sz w:val="30"/>
          <w:szCs w:val="30"/>
        </w:rPr>
        <w:t>VR</w:t>
      </w:r>
      <w:r>
        <w:rPr>
          <w:rFonts w:ascii="Times New Roman" w:eastAsia="仿宋_GB2312" w:hAnsi="Times New Roman" w:cs="Arial" w:hint="eastAsia"/>
          <w:sz w:val="30"/>
          <w:szCs w:val="30"/>
        </w:rPr>
        <w:t>企业中成熟应用的虚拟现实关键技术进行教学化转化，促进产教融合，建设基于岗位的</w:t>
      </w:r>
      <w:r>
        <w:rPr>
          <w:rFonts w:ascii="Times New Roman" w:eastAsia="仿宋_GB2312" w:hAnsi="Times New Roman" w:cs="Arial" w:hint="eastAsia"/>
          <w:sz w:val="30"/>
          <w:szCs w:val="30"/>
        </w:rPr>
        <w:t>VR</w:t>
      </w:r>
      <w:r>
        <w:rPr>
          <w:rFonts w:ascii="Times New Roman" w:eastAsia="仿宋_GB2312" w:hAnsi="Times New Roman" w:cs="Arial" w:hint="eastAsia"/>
          <w:sz w:val="30"/>
          <w:szCs w:val="30"/>
        </w:rPr>
        <w:t>实训、实验、体验、教学、培训、展示环境，开展项目实战式“双师型”队伍建设。第二，本次大赛将进一步</w:t>
      </w:r>
      <w:proofErr w:type="gramStart"/>
      <w:r>
        <w:rPr>
          <w:rFonts w:ascii="Times New Roman" w:eastAsia="仿宋_GB2312" w:hAnsi="Times New Roman" w:cs="Arial" w:hint="eastAsia"/>
          <w:sz w:val="30"/>
          <w:szCs w:val="30"/>
        </w:rPr>
        <w:t>探索高</w:t>
      </w:r>
      <w:proofErr w:type="gramEnd"/>
      <w:r>
        <w:rPr>
          <w:rFonts w:ascii="Times New Roman" w:eastAsia="仿宋_GB2312" w:hAnsi="Times New Roman" w:cs="Arial" w:hint="eastAsia"/>
          <w:sz w:val="30"/>
          <w:szCs w:val="30"/>
        </w:rPr>
        <w:t>技能虚拟现实人才输送机制，组织企业与高职院校对接合作，订单式培养各类专业技能人才，为</w:t>
      </w:r>
      <w:r>
        <w:rPr>
          <w:rFonts w:ascii="Times New Roman" w:eastAsia="仿宋_GB2312" w:hAnsi="Times New Roman" w:cs="Arial" w:hint="eastAsia"/>
          <w:sz w:val="30"/>
          <w:szCs w:val="30"/>
        </w:rPr>
        <w:t>VR</w:t>
      </w:r>
      <w:r>
        <w:rPr>
          <w:rFonts w:ascii="Times New Roman" w:eastAsia="仿宋_GB2312" w:hAnsi="Times New Roman" w:cs="Arial" w:hint="eastAsia"/>
          <w:sz w:val="30"/>
          <w:szCs w:val="30"/>
        </w:rPr>
        <w:t>产业发展输送人才，解决学生就业和创业问题。第三，促进资源成果转换，实现以赛促教、以赛促学、以赛促改的产</w:t>
      </w:r>
      <w:proofErr w:type="gramStart"/>
      <w:r>
        <w:rPr>
          <w:rFonts w:ascii="Times New Roman" w:eastAsia="仿宋_GB2312" w:hAnsi="Times New Roman" w:cs="Arial" w:hint="eastAsia"/>
          <w:sz w:val="30"/>
          <w:szCs w:val="30"/>
        </w:rPr>
        <w:t>教合作</w:t>
      </w:r>
      <w:proofErr w:type="gramEnd"/>
      <w:r>
        <w:rPr>
          <w:rFonts w:ascii="Times New Roman" w:eastAsia="仿宋_GB2312" w:hAnsi="Times New Roman" w:cs="Arial" w:hint="eastAsia"/>
          <w:sz w:val="30"/>
          <w:szCs w:val="30"/>
        </w:rPr>
        <w:t>赛事创新。第四，联合政府部门、职业院校、高校、研究机构和企业共同建设虚拟现实产业联盟和研发机构，提供</w:t>
      </w:r>
      <w:r>
        <w:rPr>
          <w:rFonts w:ascii="Times New Roman" w:eastAsia="仿宋_GB2312" w:hAnsi="Times New Roman" w:cs="Arial" w:hint="eastAsia"/>
          <w:sz w:val="30"/>
          <w:szCs w:val="30"/>
        </w:rPr>
        <w:t>VR</w:t>
      </w:r>
      <w:r>
        <w:rPr>
          <w:rFonts w:ascii="Times New Roman" w:eastAsia="仿宋_GB2312" w:hAnsi="Times New Roman" w:cs="Arial" w:hint="eastAsia"/>
          <w:sz w:val="30"/>
          <w:szCs w:val="30"/>
        </w:rPr>
        <w:t>产品、技术、服务等综合解决方案。</w:t>
      </w:r>
    </w:p>
    <w:p w14:paraId="678665A2" w14:textId="77777777" w:rsidR="003E5A73" w:rsidRDefault="00C40102">
      <w:pPr>
        <w:snapToGrid w:val="0"/>
        <w:spacing w:line="360" w:lineRule="auto"/>
        <w:ind w:firstLineChars="200" w:firstLine="602"/>
        <w:rPr>
          <w:rFonts w:ascii="Times New Roman" w:eastAsia="仿宋_GB2312" w:hAnsi="Times New Roman" w:cs="Arial"/>
          <w:sz w:val="30"/>
          <w:szCs w:val="30"/>
        </w:rPr>
      </w:pPr>
      <w:r>
        <w:rPr>
          <w:rFonts w:ascii="Times New Roman" w:eastAsia="仿宋_GB2312" w:hAnsi="Times New Roman" w:cs="Arial" w:hint="eastAsia"/>
          <w:b/>
          <w:sz w:val="30"/>
          <w:szCs w:val="30"/>
        </w:rPr>
        <w:t>展示职教改革成果及师生良好精神面貌</w:t>
      </w:r>
    </w:p>
    <w:p w14:paraId="29F5F1C3" w14:textId="77777777" w:rsidR="003E5A73" w:rsidRDefault="00C40102">
      <w:pPr>
        <w:snapToGrid w:val="0"/>
        <w:spacing w:line="360" w:lineRule="auto"/>
        <w:ind w:firstLineChars="200" w:firstLine="600"/>
        <w:rPr>
          <w:rFonts w:ascii="Times New Roman" w:eastAsia="仿宋_GB2312" w:hAnsi="Times New Roman" w:cs="Arial"/>
          <w:sz w:val="30"/>
          <w:szCs w:val="30"/>
        </w:rPr>
      </w:pPr>
      <w:r>
        <w:rPr>
          <w:rFonts w:ascii="Times New Roman" w:eastAsia="仿宋_GB2312" w:hAnsi="Times New Roman" w:cs="Arial" w:hint="eastAsia"/>
          <w:sz w:val="30"/>
          <w:szCs w:val="30"/>
        </w:rPr>
        <w:t>本次大赛将通过举办一系列的相关活动，如虚拟现实专业研讨会、虚拟现实项目交流会、虚拟</w:t>
      </w:r>
      <w:proofErr w:type="gramStart"/>
      <w:r>
        <w:rPr>
          <w:rFonts w:ascii="Times New Roman" w:eastAsia="仿宋_GB2312" w:hAnsi="Times New Roman" w:cs="Arial" w:hint="eastAsia"/>
          <w:sz w:val="30"/>
          <w:szCs w:val="30"/>
        </w:rPr>
        <w:t>现实众创项目</w:t>
      </w:r>
      <w:proofErr w:type="gramEnd"/>
      <w:r>
        <w:rPr>
          <w:rFonts w:ascii="Times New Roman" w:eastAsia="仿宋_GB2312" w:hAnsi="Times New Roman" w:cs="Arial" w:hint="eastAsia"/>
          <w:sz w:val="30"/>
          <w:szCs w:val="30"/>
        </w:rPr>
        <w:t>扶持、科学合理的大赛设置、国际化的办赛的方式、丰富多彩有的同期活动的举办充分展示职教改革成果以及师生精神面貌。</w:t>
      </w:r>
    </w:p>
    <w:p w14:paraId="5B488D9F" w14:textId="77777777" w:rsidR="003E5A73" w:rsidRDefault="003E5A73">
      <w:pPr>
        <w:spacing w:line="360" w:lineRule="auto"/>
        <w:rPr>
          <w:rFonts w:ascii="Times New Roman" w:hAnsi="Times New Roman"/>
        </w:rPr>
      </w:pPr>
    </w:p>
    <w:p w14:paraId="096DE70E" w14:textId="77777777" w:rsidR="003E5A73" w:rsidRDefault="00C40102">
      <w:pPr>
        <w:snapToGrid w:val="0"/>
        <w:spacing w:line="360" w:lineRule="auto"/>
        <w:outlineLvl w:val="0"/>
        <w:rPr>
          <w:rFonts w:ascii="黑体" w:eastAsia="黑体" w:hAnsi="黑体" w:cs="Arial"/>
          <w:b/>
          <w:sz w:val="30"/>
          <w:szCs w:val="30"/>
        </w:rPr>
      </w:pPr>
      <w:bookmarkStart w:id="3" w:name="_Toc490976110"/>
      <w:r>
        <w:rPr>
          <w:rFonts w:ascii="黑体" w:eastAsia="黑体" w:hAnsi="黑体" w:cs="Arial"/>
          <w:b/>
          <w:sz w:val="30"/>
          <w:szCs w:val="30"/>
        </w:rPr>
        <w:t>四、赛项设计原则</w:t>
      </w:r>
      <w:bookmarkEnd w:id="3"/>
    </w:p>
    <w:p w14:paraId="5845B2D7" w14:textId="77777777" w:rsidR="003E5A73" w:rsidRDefault="00C40102">
      <w:pPr>
        <w:pStyle w:val="10"/>
        <w:tabs>
          <w:tab w:val="left" w:pos="1418"/>
        </w:tabs>
        <w:wordWrap/>
        <w:spacing w:line="360" w:lineRule="auto"/>
        <w:ind w:firstLineChars="189" w:firstLine="569"/>
        <w:rPr>
          <w:rFonts w:eastAsia="仿宋_GB2312"/>
          <w:b/>
          <w:szCs w:val="30"/>
        </w:rPr>
      </w:pPr>
      <w:r>
        <w:rPr>
          <w:rFonts w:eastAsia="仿宋_GB2312" w:hint="eastAsia"/>
          <w:b/>
          <w:szCs w:val="30"/>
        </w:rPr>
        <w:t>（一）赛项坚持公开、公平、公正的原则</w:t>
      </w:r>
    </w:p>
    <w:p w14:paraId="04EAC923" w14:textId="77777777" w:rsidR="003E5A73" w:rsidRDefault="00C40102">
      <w:pPr>
        <w:pStyle w:val="10"/>
        <w:tabs>
          <w:tab w:val="left" w:pos="1418"/>
        </w:tabs>
        <w:wordWrap/>
        <w:spacing w:line="360" w:lineRule="auto"/>
        <w:ind w:firstLineChars="189" w:firstLine="567"/>
        <w:rPr>
          <w:rFonts w:eastAsia="仿宋_GB2312"/>
          <w:szCs w:val="30"/>
        </w:rPr>
      </w:pPr>
      <w:r>
        <w:rPr>
          <w:rFonts w:eastAsia="仿宋_GB2312" w:hint="eastAsia"/>
          <w:szCs w:val="30"/>
        </w:rPr>
        <w:t>本赛项严格遵循全国职业院校技能大赛制度，坚持公开、公</w:t>
      </w:r>
      <w:r>
        <w:rPr>
          <w:rFonts w:eastAsia="仿宋_GB2312" w:hint="eastAsia"/>
          <w:szCs w:val="30"/>
        </w:rPr>
        <w:lastRenderedPageBreak/>
        <w:t>平、公正的原则，以开放的理念贯穿赛事设计，赛项筹备与竞赛过程充分体现虚拟现实</w:t>
      </w:r>
      <w:r>
        <w:rPr>
          <w:rFonts w:eastAsia="仿宋_GB2312"/>
          <w:szCs w:val="30"/>
        </w:rPr>
        <w:t>的特点和优势</w:t>
      </w:r>
      <w:r>
        <w:rPr>
          <w:rFonts w:eastAsia="仿宋_GB2312" w:hint="eastAsia"/>
          <w:szCs w:val="30"/>
        </w:rPr>
        <w:t>。</w:t>
      </w:r>
    </w:p>
    <w:p w14:paraId="3E32EDD3" w14:textId="77777777" w:rsidR="003E5A73" w:rsidRDefault="00C40102">
      <w:pPr>
        <w:pStyle w:val="10"/>
        <w:tabs>
          <w:tab w:val="left" w:pos="1418"/>
        </w:tabs>
        <w:wordWrap/>
        <w:spacing w:line="360" w:lineRule="auto"/>
        <w:ind w:firstLineChars="189" w:firstLine="569"/>
        <w:rPr>
          <w:rFonts w:eastAsia="仿宋_GB2312"/>
          <w:b/>
          <w:szCs w:val="30"/>
        </w:rPr>
      </w:pPr>
      <w:r>
        <w:rPr>
          <w:rFonts w:eastAsia="仿宋_GB2312" w:hint="eastAsia"/>
          <w:b/>
          <w:szCs w:val="30"/>
        </w:rPr>
        <w:t>（二）赛项关联职业岗位面广、人才需求量大，能够促进职业院校</w:t>
      </w:r>
      <w:r>
        <w:rPr>
          <w:rFonts w:eastAsia="仿宋_GB2312" w:hint="eastAsia"/>
          <w:b/>
          <w:szCs w:val="30"/>
        </w:rPr>
        <w:t>VR</w:t>
      </w:r>
      <w:r>
        <w:rPr>
          <w:rFonts w:eastAsia="仿宋_GB2312" w:hint="eastAsia"/>
          <w:b/>
          <w:szCs w:val="30"/>
        </w:rPr>
        <w:t>专业建设，深化教学改革，提高人才培养质量</w:t>
      </w:r>
    </w:p>
    <w:p w14:paraId="42DA94A3" w14:textId="77777777" w:rsidR="003E5A73" w:rsidRDefault="00C40102">
      <w:pPr>
        <w:pStyle w:val="10"/>
        <w:tabs>
          <w:tab w:val="left" w:pos="1418"/>
        </w:tabs>
        <w:wordWrap/>
        <w:spacing w:line="360" w:lineRule="auto"/>
        <w:ind w:firstLineChars="189" w:firstLine="567"/>
        <w:rPr>
          <w:rFonts w:eastAsia="仿宋_GB2312"/>
          <w:szCs w:val="30"/>
        </w:rPr>
      </w:pPr>
      <w:r>
        <w:rPr>
          <w:rFonts w:eastAsia="仿宋_GB2312" w:hint="eastAsia"/>
          <w:szCs w:val="30"/>
        </w:rPr>
        <w:t>自</w:t>
      </w:r>
      <w:r>
        <w:rPr>
          <w:rFonts w:eastAsia="仿宋_GB2312" w:hint="eastAsia"/>
          <w:szCs w:val="30"/>
        </w:rPr>
        <w:t>2015</w:t>
      </w:r>
      <w:r>
        <w:rPr>
          <w:rFonts w:eastAsia="仿宋_GB2312" w:hint="eastAsia"/>
          <w:szCs w:val="30"/>
        </w:rPr>
        <w:t>年以来，越</w:t>
      </w:r>
      <w:r>
        <w:rPr>
          <w:rFonts w:eastAsia="仿宋_GB2312"/>
          <w:szCs w:val="30"/>
        </w:rPr>
        <w:t>来</w:t>
      </w:r>
      <w:r>
        <w:rPr>
          <w:rFonts w:eastAsia="仿宋_GB2312" w:hint="eastAsia"/>
          <w:szCs w:val="30"/>
        </w:rPr>
        <w:t>越</w:t>
      </w:r>
      <w:r>
        <w:rPr>
          <w:rFonts w:eastAsia="仿宋_GB2312"/>
          <w:szCs w:val="30"/>
        </w:rPr>
        <w:t>多</w:t>
      </w:r>
      <w:r>
        <w:rPr>
          <w:rFonts w:eastAsia="仿宋_GB2312" w:hint="eastAsia"/>
          <w:szCs w:val="30"/>
        </w:rPr>
        <w:t>的智能终端厂商、互联网公司、教育</w:t>
      </w:r>
      <w:r>
        <w:rPr>
          <w:rFonts w:eastAsia="仿宋_GB2312"/>
          <w:szCs w:val="30"/>
        </w:rPr>
        <w:t>资源和平台公司</w:t>
      </w:r>
      <w:r>
        <w:rPr>
          <w:rFonts w:eastAsia="仿宋_GB2312" w:hint="eastAsia"/>
          <w:szCs w:val="30"/>
        </w:rPr>
        <w:t>、电影制作公司、数</w:t>
      </w:r>
      <w:r>
        <w:rPr>
          <w:rFonts w:eastAsia="仿宋_GB2312"/>
          <w:szCs w:val="30"/>
        </w:rPr>
        <w:t>字</w:t>
      </w:r>
      <w:r>
        <w:rPr>
          <w:rFonts w:eastAsia="仿宋_GB2312" w:hint="eastAsia"/>
          <w:szCs w:val="30"/>
        </w:rPr>
        <w:t>传</w:t>
      </w:r>
      <w:r>
        <w:rPr>
          <w:rFonts w:eastAsia="仿宋_GB2312"/>
          <w:szCs w:val="30"/>
        </w:rPr>
        <w:t>媒公司</w:t>
      </w:r>
      <w:r>
        <w:rPr>
          <w:rFonts w:eastAsia="仿宋_GB2312" w:hint="eastAsia"/>
          <w:szCs w:val="30"/>
        </w:rPr>
        <w:t>以及游戏厂商纷</w:t>
      </w:r>
      <w:r>
        <w:rPr>
          <w:rFonts w:eastAsia="仿宋_GB2312"/>
          <w:szCs w:val="30"/>
        </w:rPr>
        <w:t>纷</w:t>
      </w:r>
      <w:r>
        <w:rPr>
          <w:rFonts w:eastAsia="仿宋_GB2312" w:hint="eastAsia"/>
          <w:szCs w:val="30"/>
        </w:rPr>
        <w:t>进军虚拟</w:t>
      </w:r>
      <w:r>
        <w:rPr>
          <w:rFonts w:eastAsia="仿宋_GB2312"/>
          <w:szCs w:val="30"/>
        </w:rPr>
        <w:t>现实领域</w:t>
      </w:r>
      <w:r>
        <w:rPr>
          <w:rFonts w:eastAsia="仿宋_GB2312" w:hint="eastAsia"/>
          <w:szCs w:val="30"/>
        </w:rPr>
        <w:t>，并形成诸如中国虚拟现实产业联盟、中国</w:t>
      </w:r>
      <w:r>
        <w:rPr>
          <w:rFonts w:eastAsia="仿宋_GB2312"/>
          <w:szCs w:val="30"/>
        </w:rPr>
        <w:t>现代职业</w:t>
      </w:r>
      <w:proofErr w:type="gramStart"/>
      <w:r>
        <w:rPr>
          <w:rFonts w:eastAsia="仿宋_GB2312"/>
          <w:szCs w:val="30"/>
        </w:rPr>
        <w:t>众创空间</w:t>
      </w:r>
      <w:proofErr w:type="gramEnd"/>
      <w:r>
        <w:rPr>
          <w:rFonts w:eastAsia="仿宋_GB2312"/>
          <w:szCs w:val="30"/>
        </w:rPr>
        <w:t>联盟</w:t>
      </w:r>
      <w:r>
        <w:rPr>
          <w:rFonts w:eastAsia="仿宋_GB2312" w:hint="eastAsia"/>
          <w:szCs w:val="30"/>
        </w:rPr>
        <w:t>、</w:t>
      </w:r>
      <w:r>
        <w:rPr>
          <w:rFonts w:eastAsia="仿宋_GB2312" w:hint="eastAsia"/>
          <w:szCs w:val="30"/>
        </w:rPr>
        <w:t>V</w:t>
      </w:r>
      <w:r>
        <w:rPr>
          <w:rFonts w:eastAsia="仿宋_GB2312"/>
          <w:szCs w:val="30"/>
        </w:rPr>
        <w:t>REIA</w:t>
      </w:r>
      <w:r>
        <w:rPr>
          <w:rFonts w:eastAsia="仿宋_GB2312"/>
          <w:szCs w:val="30"/>
        </w:rPr>
        <w:t>等多个</w:t>
      </w:r>
      <w:r>
        <w:rPr>
          <w:rFonts w:eastAsia="仿宋_GB2312" w:hint="eastAsia"/>
          <w:szCs w:val="30"/>
        </w:rPr>
        <w:t>产业联盟共</w:t>
      </w:r>
      <w:r>
        <w:rPr>
          <w:rFonts w:eastAsia="仿宋_GB2312"/>
          <w:szCs w:val="30"/>
        </w:rPr>
        <w:t>同</w:t>
      </w:r>
      <w:r>
        <w:rPr>
          <w:rFonts w:eastAsia="仿宋_GB2312" w:hint="eastAsia"/>
          <w:szCs w:val="30"/>
        </w:rPr>
        <w:t>推进国</w:t>
      </w:r>
      <w:r>
        <w:rPr>
          <w:rFonts w:eastAsia="仿宋_GB2312"/>
          <w:szCs w:val="30"/>
        </w:rPr>
        <w:t>内</w:t>
      </w:r>
      <w:r>
        <w:rPr>
          <w:rFonts w:eastAsia="仿宋_GB2312" w:hint="eastAsia"/>
          <w:szCs w:val="30"/>
        </w:rPr>
        <w:t>VR</w:t>
      </w:r>
      <w:r>
        <w:rPr>
          <w:rFonts w:eastAsia="仿宋_GB2312" w:hint="eastAsia"/>
          <w:szCs w:val="30"/>
        </w:rPr>
        <w:t>关键技术的标准制定、</w:t>
      </w:r>
      <w:r>
        <w:rPr>
          <w:rFonts w:eastAsia="仿宋_GB2312" w:hint="eastAsia"/>
          <w:szCs w:val="30"/>
        </w:rPr>
        <w:t>VR</w:t>
      </w:r>
      <w:r>
        <w:rPr>
          <w:rFonts w:eastAsia="仿宋_GB2312" w:hint="eastAsia"/>
          <w:szCs w:val="30"/>
        </w:rPr>
        <w:t>软硬</w:t>
      </w:r>
      <w:r>
        <w:rPr>
          <w:rFonts w:eastAsia="仿宋_GB2312"/>
          <w:szCs w:val="30"/>
        </w:rPr>
        <w:t>件的</w:t>
      </w:r>
      <w:r>
        <w:rPr>
          <w:rFonts w:eastAsia="仿宋_GB2312" w:hint="eastAsia"/>
          <w:szCs w:val="30"/>
        </w:rPr>
        <w:t>研</w:t>
      </w:r>
      <w:r>
        <w:rPr>
          <w:rFonts w:eastAsia="仿宋_GB2312"/>
          <w:szCs w:val="30"/>
        </w:rPr>
        <w:t>发</w:t>
      </w:r>
      <w:r>
        <w:rPr>
          <w:rFonts w:eastAsia="仿宋_GB2312" w:hint="eastAsia"/>
          <w:szCs w:val="30"/>
        </w:rPr>
        <w:t>迭代，从提供</w:t>
      </w:r>
      <w:r>
        <w:rPr>
          <w:rFonts w:eastAsia="仿宋_GB2312"/>
          <w:szCs w:val="30"/>
        </w:rPr>
        <w:t>硬件逐渐</w:t>
      </w:r>
      <w:r>
        <w:rPr>
          <w:rFonts w:eastAsia="仿宋_GB2312" w:hint="eastAsia"/>
          <w:szCs w:val="30"/>
        </w:rPr>
        <w:t>转</w:t>
      </w:r>
      <w:r>
        <w:rPr>
          <w:rFonts w:eastAsia="仿宋_GB2312"/>
          <w:szCs w:val="30"/>
        </w:rPr>
        <w:t>向</w:t>
      </w:r>
      <w:r>
        <w:rPr>
          <w:rFonts w:eastAsia="仿宋_GB2312" w:hint="eastAsia"/>
          <w:szCs w:val="30"/>
        </w:rPr>
        <w:t>提供内</w:t>
      </w:r>
      <w:r>
        <w:rPr>
          <w:rFonts w:eastAsia="仿宋_GB2312"/>
          <w:szCs w:val="30"/>
        </w:rPr>
        <w:t>容和</w:t>
      </w:r>
      <w:r>
        <w:rPr>
          <w:rFonts w:eastAsia="仿宋_GB2312" w:hint="eastAsia"/>
          <w:szCs w:val="30"/>
        </w:rPr>
        <w:t>服</w:t>
      </w:r>
      <w:r>
        <w:rPr>
          <w:rFonts w:eastAsia="仿宋_GB2312"/>
          <w:szCs w:val="30"/>
        </w:rPr>
        <w:t>务</w:t>
      </w:r>
      <w:r>
        <w:rPr>
          <w:rFonts w:eastAsia="仿宋_GB2312" w:hint="eastAsia"/>
          <w:szCs w:val="30"/>
        </w:rPr>
        <w:t>的商</w:t>
      </w:r>
      <w:r>
        <w:rPr>
          <w:rFonts w:eastAsia="仿宋_GB2312"/>
          <w:szCs w:val="30"/>
        </w:rPr>
        <w:t>业模式</w:t>
      </w:r>
      <w:r>
        <w:rPr>
          <w:rFonts w:eastAsia="仿宋_GB2312" w:hint="eastAsia"/>
          <w:szCs w:val="30"/>
        </w:rPr>
        <w:t>，并融合渗透</w:t>
      </w:r>
      <w:r>
        <w:rPr>
          <w:rFonts w:eastAsia="仿宋_GB2312"/>
          <w:szCs w:val="30"/>
        </w:rPr>
        <w:t>到</w:t>
      </w:r>
      <w:r>
        <w:rPr>
          <w:rFonts w:eastAsia="仿宋_GB2312" w:hint="eastAsia"/>
          <w:szCs w:val="30"/>
        </w:rPr>
        <w:t>教</w:t>
      </w:r>
      <w:r>
        <w:rPr>
          <w:rFonts w:eastAsia="仿宋_GB2312"/>
          <w:szCs w:val="30"/>
        </w:rPr>
        <w:t>育、</w:t>
      </w:r>
      <w:r>
        <w:rPr>
          <w:rFonts w:eastAsia="仿宋_GB2312" w:hint="eastAsia"/>
          <w:szCs w:val="30"/>
        </w:rPr>
        <w:t>医疗</w:t>
      </w:r>
      <w:r>
        <w:rPr>
          <w:rFonts w:eastAsia="仿宋_GB2312"/>
          <w:szCs w:val="30"/>
        </w:rPr>
        <w:t>、</w:t>
      </w:r>
      <w:r>
        <w:rPr>
          <w:rFonts w:eastAsia="仿宋_GB2312" w:hint="eastAsia"/>
          <w:szCs w:val="30"/>
        </w:rPr>
        <w:t>游戏</w:t>
      </w:r>
      <w:r>
        <w:rPr>
          <w:rFonts w:eastAsia="仿宋_GB2312"/>
          <w:szCs w:val="30"/>
        </w:rPr>
        <w:t>、</w:t>
      </w:r>
      <w:r>
        <w:rPr>
          <w:rFonts w:eastAsia="仿宋_GB2312" w:hint="eastAsia"/>
          <w:szCs w:val="30"/>
        </w:rPr>
        <w:t>娱</w:t>
      </w:r>
      <w:r>
        <w:rPr>
          <w:rFonts w:eastAsia="仿宋_GB2312"/>
          <w:szCs w:val="30"/>
        </w:rPr>
        <w:t>乐、</w:t>
      </w:r>
      <w:r>
        <w:rPr>
          <w:rFonts w:eastAsia="仿宋_GB2312" w:hint="eastAsia"/>
          <w:szCs w:val="30"/>
        </w:rPr>
        <w:t>数</w:t>
      </w:r>
      <w:r>
        <w:rPr>
          <w:rFonts w:eastAsia="仿宋_GB2312"/>
          <w:szCs w:val="30"/>
        </w:rPr>
        <w:t>媒、</w:t>
      </w:r>
      <w:r>
        <w:rPr>
          <w:rFonts w:eastAsia="仿宋_GB2312" w:hint="eastAsia"/>
          <w:szCs w:val="30"/>
        </w:rPr>
        <w:t>军</w:t>
      </w:r>
      <w:r>
        <w:rPr>
          <w:rFonts w:eastAsia="仿宋_GB2312"/>
          <w:szCs w:val="30"/>
        </w:rPr>
        <w:t>事</w:t>
      </w:r>
      <w:r>
        <w:rPr>
          <w:rFonts w:eastAsia="仿宋_GB2312" w:hint="eastAsia"/>
          <w:szCs w:val="30"/>
        </w:rPr>
        <w:t>、汽车</w:t>
      </w:r>
      <w:r>
        <w:rPr>
          <w:rFonts w:eastAsia="仿宋_GB2312"/>
          <w:szCs w:val="30"/>
        </w:rPr>
        <w:t>、</w:t>
      </w:r>
      <w:r>
        <w:rPr>
          <w:rFonts w:eastAsia="仿宋_GB2312" w:hint="eastAsia"/>
          <w:szCs w:val="30"/>
        </w:rPr>
        <w:t>建筑</w:t>
      </w:r>
      <w:r>
        <w:rPr>
          <w:rFonts w:eastAsia="仿宋_GB2312"/>
          <w:szCs w:val="30"/>
        </w:rPr>
        <w:t>、</w:t>
      </w:r>
      <w:r>
        <w:rPr>
          <w:rFonts w:eastAsia="仿宋_GB2312" w:hint="eastAsia"/>
          <w:szCs w:val="30"/>
        </w:rPr>
        <w:t>职</w:t>
      </w:r>
      <w:r>
        <w:rPr>
          <w:rFonts w:eastAsia="仿宋_GB2312"/>
          <w:szCs w:val="30"/>
        </w:rPr>
        <w:t>业培训等多个</w:t>
      </w:r>
      <w:r>
        <w:rPr>
          <w:rFonts w:eastAsia="仿宋_GB2312" w:hint="eastAsia"/>
          <w:szCs w:val="30"/>
        </w:rPr>
        <w:t>行</w:t>
      </w:r>
      <w:r>
        <w:rPr>
          <w:rFonts w:eastAsia="仿宋_GB2312"/>
          <w:szCs w:val="30"/>
        </w:rPr>
        <w:t>业</w:t>
      </w:r>
      <w:r>
        <w:rPr>
          <w:rFonts w:eastAsia="仿宋_GB2312" w:hint="eastAsia"/>
          <w:szCs w:val="30"/>
        </w:rPr>
        <w:t>领域，从</w:t>
      </w:r>
      <w:r>
        <w:rPr>
          <w:rFonts w:eastAsia="仿宋_GB2312"/>
          <w:szCs w:val="30"/>
        </w:rPr>
        <w:t>而衍生出</w:t>
      </w:r>
      <w:r>
        <w:rPr>
          <w:rFonts w:eastAsia="仿宋_GB2312" w:hint="eastAsia"/>
          <w:szCs w:val="30"/>
        </w:rPr>
        <w:t>爆发</w:t>
      </w:r>
      <w:r>
        <w:rPr>
          <w:rFonts w:eastAsia="仿宋_GB2312"/>
          <w:szCs w:val="30"/>
        </w:rPr>
        <w:t>式的</w:t>
      </w:r>
      <w:proofErr w:type="spellStart"/>
      <w:r>
        <w:rPr>
          <w:rFonts w:eastAsia="仿宋_GB2312" w:hint="eastAsia"/>
          <w:szCs w:val="30"/>
        </w:rPr>
        <w:t>VR</w:t>
      </w:r>
      <w:proofErr w:type="spellEnd"/>
      <w:r>
        <w:rPr>
          <w:rFonts w:eastAsia="仿宋_GB2312" w:hint="eastAsia"/>
          <w:szCs w:val="30"/>
        </w:rPr>
        <w:t>技术</w:t>
      </w:r>
      <w:r>
        <w:rPr>
          <w:rFonts w:eastAsia="仿宋_GB2312"/>
          <w:szCs w:val="30"/>
        </w:rPr>
        <w:t>人才需求。</w:t>
      </w:r>
    </w:p>
    <w:p w14:paraId="56851B03" w14:textId="77777777" w:rsidR="003E5A73" w:rsidRDefault="00C40102">
      <w:pPr>
        <w:pStyle w:val="10"/>
        <w:tabs>
          <w:tab w:val="left" w:pos="1418"/>
        </w:tabs>
        <w:wordWrap/>
        <w:spacing w:line="360" w:lineRule="auto"/>
        <w:ind w:firstLineChars="189" w:firstLine="567"/>
        <w:rPr>
          <w:rFonts w:eastAsia="仿宋_GB2312"/>
          <w:szCs w:val="30"/>
        </w:rPr>
      </w:pPr>
      <w:r>
        <w:rPr>
          <w:rFonts w:eastAsia="仿宋_GB2312" w:hint="eastAsia"/>
          <w:szCs w:val="30"/>
        </w:rPr>
        <w:t>目前</w:t>
      </w:r>
      <w:r>
        <w:rPr>
          <w:rFonts w:eastAsia="仿宋_GB2312"/>
          <w:szCs w:val="30"/>
        </w:rPr>
        <w:t>，</w:t>
      </w:r>
      <w:r>
        <w:rPr>
          <w:rFonts w:eastAsia="仿宋_GB2312" w:hint="eastAsia"/>
          <w:szCs w:val="30"/>
        </w:rPr>
        <w:t>国内一些院校如北京信息职业技术学院、重庆电子职业技术学院、福州软件职业技术学院、南京信息职业技术学院开设了虚拟现实方向、开设相关的课程、建立虚拟现实</w:t>
      </w:r>
      <w:proofErr w:type="gramStart"/>
      <w:r>
        <w:rPr>
          <w:rFonts w:eastAsia="仿宋_GB2312" w:hint="eastAsia"/>
          <w:szCs w:val="30"/>
        </w:rPr>
        <w:t>实</w:t>
      </w:r>
      <w:proofErr w:type="gramEnd"/>
      <w:r>
        <w:rPr>
          <w:rFonts w:eastAsia="仿宋_GB2312" w:hint="eastAsia"/>
          <w:szCs w:val="30"/>
        </w:rPr>
        <w:t>训室，在持续开展</w:t>
      </w:r>
      <w:r>
        <w:rPr>
          <w:rFonts w:eastAsia="仿宋_GB2312" w:hint="eastAsia"/>
          <w:szCs w:val="30"/>
        </w:rPr>
        <w:t>V</w:t>
      </w:r>
      <w:r>
        <w:rPr>
          <w:rFonts w:eastAsia="仿宋_GB2312"/>
          <w:szCs w:val="30"/>
        </w:rPr>
        <w:t>R</w:t>
      </w:r>
      <w:r>
        <w:rPr>
          <w:rFonts w:eastAsia="仿宋_GB2312" w:hint="eastAsia"/>
          <w:szCs w:val="30"/>
        </w:rPr>
        <w:t>技术的研究、开发的基础上，结合电子</w:t>
      </w:r>
      <w:r>
        <w:rPr>
          <w:rFonts w:eastAsia="仿宋_GB2312"/>
          <w:szCs w:val="30"/>
        </w:rPr>
        <w:t>信息类</w:t>
      </w:r>
      <w:r>
        <w:rPr>
          <w:rFonts w:eastAsia="仿宋_GB2312" w:hint="eastAsia"/>
          <w:szCs w:val="30"/>
        </w:rPr>
        <w:t>学科资源，开展专业应用。本次技能大赛设计以虚拟现实专业及人才需求为导向，赛项设计以人才培养为本，以技能竞赛为平台，赛项设计、开发、实施、反馈的全过程都会为</w:t>
      </w:r>
      <w:r>
        <w:rPr>
          <w:rFonts w:eastAsia="仿宋_GB2312" w:hint="eastAsia"/>
          <w:szCs w:val="30"/>
        </w:rPr>
        <w:t>VR</w:t>
      </w:r>
      <w:r>
        <w:rPr>
          <w:rFonts w:eastAsia="仿宋_GB2312" w:hint="eastAsia"/>
          <w:szCs w:val="30"/>
        </w:rPr>
        <w:t>专业教学服务，形成具体的教材、案例、视频、习题、拓展资料、</w:t>
      </w:r>
      <w:r>
        <w:rPr>
          <w:rFonts w:eastAsia="仿宋_GB2312"/>
          <w:szCs w:val="30"/>
        </w:rPr>
        <w:t>平台</w:t>
      </w:r>
      <w:r>
        <w:rPr>
          <w:rFonts w:eastAsia="仿宋_GB2312" w:hint="eastAsia"/>
          <w:szCs w:val="30"/>
        </w:rPr>
        <w:t>等教学资源，为学校专业课、实训课教学，及行业内企业用人打下坚实的基础，推动专业教学改革，引导高职相关专业建设及教育教学的</w:t>
      </w:r>
      <w:r>
        <w:rPr>
          <w:rFonts w:eastAsia="仿宋_GB2312" w:hint="eastAsia"/>
          <w:szCs w:val="30"/>
        </w:rPr>
        <w:lastRenderedPageBreak/>
        <w:t>改革方向。</w:t>
      </w:r>
    </w:p>
    <w:p w14:paraId="4B6A2E36" w14:textId="77777777" w:rsidR="003E5A73" w:rsidRDefault="00C40102">
      <w:pPr>
        <w:pStyle w:val="10"/>
        <w:tabs>
          <w:tab w:val="left" w:pos="1418"/>
        </w:tabs>
        <w:wordWrap/>
        <w:spacing w:line="360" w:lineRule="auto"/>
        <w:ind w:firstLineChars="189" w:firstLine="569"/>
        <w:rPr>
          <w:rFonts w:eastAsia="仿宋_GB2312"/>
          <w:b/>
          <w:szCs w:val="30"/>
        </w:rPr>
      </w:pPr>
      <w:r>
        <w:rPr>
          <w:rFonts w:eastAsia="仿宋_GB2312" w:hint="eastAsia"/>
          <w:b/>
          <w:szCs w:val="30"/>
        </w:rPr>
        <w:t>（三）</w:t>
      </w:r>
      <w:r>
        <w:rPr>
          <w:rFonts w:eastAsia="仿宋_GB2312"/>
          <w:b/>
          <w:szCs w:val="30"/>
        </w:rPr>
        <w:t>赛项内容</w:t>
      </w:r>
      <w:r>
        <w:rPr>
          <w:rFonts w:eastAsia="仿宋_GB2312" w:hint="eastAsia"/>
          <w:b/>
          <w:szCs w:val="30"/>
        </w:rPr>
        <w:t>涵盖</w:t>
      </w:r>
      <w:r>
        <w:rPr>
          <w:rFonts w:eastAsia="仿宋_GB2312" w:hint="eastAsia"/>
          <w:b/>
          <w:szCs w:val="30"/>
        </w:rPr>
        <w:t>V</w:t>
      </w:r>
      <w:r>
        <w:rPr>
          <w:rFonts w:eastAsia="仿宋_GB2312"/>
          <w:b/>
          <w:szCs w:val="30"/>
        </w:rPr>
        <w:t>R</w:t>
      </w:r>
      <w:r>
        <w:rPr>
          <w:rFonts w:eastAsia="仿宋_GB2312"/>
          <w:b/>
          <w:szCs w:val="30"/>
        </w:rPr>
        <w:t>专业知识与专业</w:t>
      </w:r>
      <w:r>
        <w:rPr>
          <w:rFonts w:eastAsia="仿宋_GB2312" w:hint="eastAsia"/>
          <w:b/>
          <w:szCs w:val="30"/>
        </w:rPr>
        <w:t>技能，匹配多行业、多岗位，为行业输送优秀技能人才</w:t>
      </w:r>
    </w:p>
    <w:p w14:paraId="437BAB94" w14:textId="77777777" w:rsidR="003E5A73" w:rsidRDefault="00C40102">
      <w:pPr>
        <w:pStyle w:val="10"/>
        <w:tabs>
          <w:tab w:val="left" w:pos="1418"/>
        </w:tabs>
        <w:wordWrap/>
        <w:spacing w:line="360" w:lineRule="auto"/>
        <w:ind w:firstLine="600"/>
        <w:rPr>
          <w:rFonts w:eastAsia="仿宋_GB2312"/>
          <w:szCs w:val="30"/>
        </w:rPr>
      </w:pPr>
      <w:r>
        <w:rPr>
          <w:rFonts w:eastAsia="仿宋_GB2312" w:hint="eastAsia"/>
          <w:szCs w:val="30"/>
        </w:rPr>
        <w:t>竞赛内容选题取材于</w:t>
      </w:r>
      <w:r>
        <w:rPr>
          <w:rFonts w:eastAsia="仿宋_GB2312" w:hint="eastAsia"/>
          <w:szCs w:val="30"/>
        </w:rPr>
        <w:t>V</w:t>
      </w:r>
      <w:r>
        <w:rPr>
          <w:rFonts w:eastAsia="仿宋_GB2312"/>
          <w:szCs w:val="30"/>
        </w:rPr>
        <w:t>R</w:t>
      </w:r>
      <w:r>
        <w:rPr>
          <w:rFonts w:eastAsia="仿宋_GB2312" w:hint="eastAsia"/>
          <w:szCs w:val="30"/>
        </w:rPr>
        <w:t>技</w:t>
      </w:r>
      <w:r>
        <w:rPr>
          <w:rFonts w:eastAsia="仿宋_GB2312"/>
          <w:szCs w:val="30"/>
        </w:rPr>
        <w:t>术</w:t>
      </w:r>
      <w:r>
        <w:rPr>
          <w:rFonts w:eastAsia="仿宋_GB2312" w:hint="eastAsia"/>
          <w:szCs w:val="30"/>
        </w:rPr>
        <w:t>的真实应用需求及案例，经过职业教育专家与用人单位的充分论证，提取</w:t>
      </w:r>
      <w:r>
        <w:rPr>
          <w:rFonts w:eastAsia="仿宋_GB2312" w:hint="eastAsia"/>
          <w:szCs w:val="30"/>
        </w:rPr>
        <w:t>VR</w:t>
      </w:r>
      <w:r>
        <w:rPr>
          <w:rFonts w:eastAsia="仿宋_GB2312" w:hint="eastAsia"/>
          <w:szCs w:val="30"/>
        </w:rPr>
        <w:t>技术涉及到的核心知识与核心能力，确保竞赛工作任务与行业应用相吻合。</w:t>
      </w:r>
    </w:p>
    <w:p w14:paraId="7A721E0F" w14:textId="77777777" w:rsidR="003E5A73" w:rsidRDefault="00C40102">
      <w:pPr>
        <w:pStyle w:val="10"/>
        <w:tabs>
          <w:tab w:val="left" w:pos="1418"/>
        </w:tabs>
        <w:wordWrap/>
        <w:spacing w:line="360" w:lineRule="auto"/>
        <w:ind w:firstLineChars="189" w:firstLine="567"/>
        <w:rPr>
          <w:rFonts w:eastAsia="仿宋_GB2312"/>
          <w:szCs w:val="30"/>
        </w:rPr>
      </w:pPr>
      <w:r>
        <w:rPr>
          <w:rFonts w:eastAsia="仿宋_GB2312"/>
          <w:szCs w:val="30"/>
        </w:rPr>
        <w:t>VR</w:t>
      </w:r>
      <w:r>
        <w:rPr>
          <w:rFonts w:eastAsia="仿宋_GB2312" w:hint="eastAsia"/>
          <w:szCs w:val="30"/>
        </w:rPr>
        <w:t>产业具有产业链长、涉及多个产业群的特点，本次竞赛</w:t>
      </w:r>
      <w:r>
        <w:rPr>
          <w:rFonts w:eastAsia="仿宋_GB2312"/>
          <w:szCs w:val="30"/>
        </w:rPr>
        <w:t>内容对应</w:t>
      </w:r>
      <w:r>
        <w:rPr>
          <w:rFonts w:eastAsia="仿宋_GB2312" w:hint="eastAsia"/>
          <w:szCs w:val="30"/>
        </w:rPr>
        <w:t>的就业</w:t>
      </w:r>
      <w:r>
        <w:rPr>
          <w:rFonts w:eastAsia="仿宋_GB2312"/>
          <w:szCs w:val="30"/>
        </w:rPr>
        <w:t>方向</w:t>
      </w:r>
      <w:r>
        <w:rPr>
          <w:rFonts w:eastAsia="仿宋_GB2312" w:hint="eastAsia"/>
          <w:szCs w:val="30"/>
        </w:rPr>
        <w:t>包含：职业教育双创人才培育、教学资源设计与开发、教学产品研发、原画设计、美术设计、三维建模、游戏造型、动作设计、影视特效、交互设计、虚拟现实设计及其他相关行业的</w:t>
      </w:r>
      <w:r>
        <w:rPr>
          <w:rFonts w:eastAsia="仿宋_GB2312"/>
          <w:szCs w:val="30"/>
        </w:rPr>
        <w:t>多方向岗位</w:t>
      </w:r>
      <w:r>
        <w:rPr>
          <w:rFonts w:eastAsia="仿宋_GB2312" w:hint="eastAsia"/>
          <w:szCs w:val="30"/>
        </w:rPr>
        <w:t>。</w:t>
      </w:r>
    </w:p>
    <w:p w14:paraId="06F828BA" w14:textId="77777777" w:rsidR="003E5A73" w:rsidRDefault="00C40102">
      <w:pPr>
        <w:pStyle w:val="10"/>
        <w:tabs>
          <w:tab w:val="left" w:pos="1418"/>
        </w:tabs>
        <w:wordWrap/>
        <w:spacing w:line="360" w:lineRule="auto"/>
        <w:ind w:firstLineChars="189" w:firstLine="569"/>
        <w:rPr>
          <w:rFonts w:eastAsia="仿宋_GB2312"/>
          <w:b/>
          <w:szCs w:val="30"/>
        </w:rPr>
      </w:pPr>
      <w:r>
        <w:rPr>
          <w:rFonts w:eastAsia="仿宋_GB2312" w:hint="eastAsia"/>
          <w:b/>
          <w:szCs w:val="30"/>
        </w:rPr>
        <w:t>（四）赛项根据行业特点，选择相对先进、通用性强、社会保有量高的设备与软件，促进</w:t>
      </w:r>
      <w:r>
        <w:rPr>
          <w:rFonts w:eastAsia="仿宋_GB2312" w:hint="eastAsia"/>
          <w:b/>
          <w:szCs w:val="30"/>
        </w:rPr>
        <w:t>VR</w:t>
      </w:r>
      <w:r>
        <w:rPr>
          <w:rFonts w:eastAsia="仿宋_GB2312" w:hint="eastAsia"/>
          <w:b/>
          <w:szCs w:val="30"/>
        </w:rPr>
        <w:t>关键技术及应用突破</w:t>
      </w:r>
    </w:p>
    <w:p w14:paraId="793F2409" w14:textId="77777777" w:rsidR="003E5A73" w:rsidRDefault="00C40102">
      <w:pPr>
        <w:pStyle w:val="10"/>
        <w:tabs>
          <w:tab w:val="left" w:pos="1418"/>
        </w:tabs>
        <w:wordWrap/>
        <w:spacing w:line="360" w:lineRule="auto"/>
        <w:ind w:firstLineChars="189" w:firstLine="567"/>
        <w:rPr>
          <w:rFonts w:eastAsia="仿宋_GB2312"/>
          <w:szCs w:val="30"/>
        </w:rPr>
      </w:pPr>
      <w:r>
        <w:rPr>
          <w:rFonts w:eastAsia="仿宋_GB2312" w:hint="eastAsia"/>
          <w:szCs w:val="30"/>
        </w:rPr>
        <w:t>本次竞赛平台将采用虚拟现实行业成熟、广泛应用的技术。如用于</w:t>
      </w:r>
      <w:r>
        <w:rPr>
          <w:rFonts w:eastAsia="仿宋_GB2312" w:hint="eastAsia"/>
          <w:szCs w:val="30"/>
        </w:rPr>
        <w:t>VR</w:t>
      </w:r>
      <w:r>
        <w:rPr>
          <w:rFonts w:eastAsia="仿宋_GB2312" w:hint="eastAsia"/>
          <w:szCs w:val="30"/>
        </w:rPr>
        <w:t>颗粒资源制作的</w:t>
      </w:r>
      <w:r>
        <w:rPr>
          <w:rFonts w:eastAsia="仿宋_GB2312" w:hint="eastAsia"/>
          <w:szCs w:val="30"/>
        </w:rPr>
        <w:t>3DMax</w:t>
      </w:r>
      <w:r>
        <w:rPr>
          <w:rFonts w:eastAsia="仿宋_GB2312" w:hint="eastAsia"/>
          <w:szCs w:val="30"/>
        </w:rPr>
        <w:t>建模软件，用于实现资源交互的虚拟现实引擎与编辑器，如</w:t>
      </w:r>
      <w:r>
        <w:rPr>
          <w:rFonts w:eastAsia="仿宋_GB2312" w:hint="eastAsia"/>
          <w:szCs w:val="30"/>
        </w:rPr>
        <w:t>101</w:t>
      </w:r>
      <w:r>
        <w:rPr>
          <w:rFonts w:eastAsia="仿宋_GB2312"/>
          <w:szCs w:val="30"/>
        </w:rPr>
        <w:t>VR</w:t>
      </w:r>
      <w:r>
        <w:rPr>
          <w:rFonts w:eastAsia="仿宋_GB2312" w:hint="eastAsia"/>
          <w:szCs w:val="30"/>
        </w:rPr>
        <w:t>编辑器</w:t>
      </w:r>
      <w:r>
        <w:rPr>
          <w:rFonts w:eastAsia="仿宋_GB2312" w:hint="eastAsia"/>
          <w:szCs w:val="30"/>
        </w:rPr>
        <w:t>/U</w:t>
      </w:r>
      <w:r>
        <w:rPr>
          <w:rFonts w:eastAsia="仿宋_GB2312"/>
          <w:szCs w:val="30"/>
        </w:rPr>
        <w:t>3D/UE4</w:t>
      </w:r>
      <w:r>
        <w:rPr>
          <w:rFonts w:eastAsia="仿宋_GB2312" w:hint="eastAsia"/>
          <w:szCs w:val="30"/>
        </w:rPr>
        <w:t>。在硬件方面将充分考虑产业在行业的通用性以及技术的全面性。所选用的产品均是行业应用级别产品，通过领先的技术实力和优异的产品及服务质量，在同行业领域中建立了稳固的市场地位和良好的服务品牌。同时，依托各地的</w:t>
      </w:r>
      <w:r>
        <w:rPr>
          <w:rFonts w:eastAsia="仿宋_GB2312" w:hint="eastAsia"/>
          <w:szCs w:val="30"/>
        </w:rPr>
        <w:t>VR</w:t>
      </w:r>
      <w:r>
        <w:rPr>
          <w:rFonts w:eastAsia="仿宋_GB2312" w:hint="eastAsia"/>
          <w:szCs w:val="30"/>
        </w:rPr>
        <w:t>产业基地、</w:t>
      </w:r>
      <w:r>
        <w:rPr>
          <w:rFonts w:eastAsia="仿宋_GB2312" w:hint="eastAsia"/>
          <w:szCs w:val="30"/>
        </w:rPr>
        <w:t>VR</w:t>
      </w:r>
      <w:r>
        <w:rPr>
          <w:rFonts w:eastAsia="仿宋_GB2312" w:hint="eastAsia"/>
          <w:szCs w:val="30"/>
        </w:rPr>
        <w:t>双创园、</w:t>
      </w:r>
      <w:r>
        <w:rPr>
          <w:rFonts w:eastAsia="仿宋_GB2312" w:hint="eastAsia"/>
          <w:szCs w:val="30"/>
        </w:rPr>
        <w:t>VR</w:t>
      </w:r>
      <w:r>
        <w:rPr>
          <w:rFonts w:eastAsia="仿宋_GB2312" w:hint="eastAsia"/>
          <w:szCs w:val="30"/>
        </w:rPr>
        <w:t>产业联盟等平台，对虚拟现实（</w:t>
      </w:r>
      <w:r>
        <w:rPr>
          <w:rFonts w:eastAsia="仿宋_GB2312" w:hint="eastAsia"/>
          <w:szCs w:val="30"/>
        </w:rPr>
        <w:t>VR</w:t>
      </w:r>
      <w:r>
        <w:rPr>
          <w:rFonts w:eastAsia="仿宋_GB2312" w:hint="eastAsia"/>
          <w:szCs w:val="30"/>
        </w:rPr>
        <w:t>）设计与制作赛事进行宣传及推广。</w:t>
      </w:r>
    </w:p>
    <w:p w14:paraId="06565D84" w14:textId="77777777" w:rsidR="003E5A73" w:rsidRDefault="003E5A73">
      <w:pPr>
        <w:spacing w:line="360" w:lineRule="auto"/>
        <w:rPr>
          <w:rFonts w:ascii="Times New Roman" w:hAnsi="Times New Roman"/>
        </w:rPr>
      </w:pPr>
    </w:p>
    <w:p w14:paraId="3A4E4853" w14:textId="77777777" w:rsidR="003E5A73" w:rsidRDefault="00C40102">
      <w:pPr>
        <w:snapToGrid w:val="0"/>
        <w:spacing w:line="360" w:lineRule="auto"/>
        <w:outlineLvl w:val="0"/>
        <w:rPr>
          <w:rFonts w:ascii="黑体" w:eastAsia="黑体" w:hAnsi="黑体" w:cs="Arial"/>
          <w:b/>
          <w:sz w:val="30"/>
          <w:szCs w:val="30"/>
        </w:rPr>
      </w:pPr>
      <w:bookmarkStart w:id="4" w:name="_Toc490976111"/>
      <w:r>
        <w:rPr>
          <w:rFonts w:ascii="黑体" w:eastAsia="黑体" w:hAnsi="黑体" w:cs="Arial"/>
          <w:b/>
          <w:sz w:val="30"/>
          <w:szCs w:val="30"/>
        </w:rPr>
        <w:t>五、赛项方案的特色与创新点</w:t>
      </w:r>
      <w:bookmarkEnd w:id="4"/>
    </w:p>
    <w:p w14:paraId="68397AE8" w14:textId="77777777" w:rsidR="003E5A73" w:rsidRDefault="00C40102">
      <w:pPr>
        <w:pStyle w:val="11"/>
        <w:tabs>
          <w:tab w:val="left" w:pos="1418"/>
        </w:tabs>
        <w:spacing w:line="360" w:lineRule="auto"/>
        <w:ind w:firstLineChars="189" w:firstLine="567"/>
        <w:rPr>
          <w:rFonts w:ascii="Times New Roman" w:eastAsia="仿宋_GB2312" w:hAnsi="Times New Roman"/>
          <w:sz w:val="30"/>
          <w:szCs w:val="30"/>
        </w:rPr>
      </w:pPr>
      <w:r>
        <w:rPr>
          <w:rFonts w:ascii="Times New Roman" w:eastAsia="仿宋_GB2312" w:hAnsi="Times New Roman" w:hint="eastAsia"/>
          <w:sz w:val="30"/>
          <w:szCs w:val="30"/>
        </w:rPr>
        <w:t>大赛以国家政策为导向，结合虚拟现实的特性，充分利用互联网技术来组织。本赛项具有以下特色与创新点：</w:t>
      </w:r>
    </w:p>
    <w:p w14:paraId="002CFF8F" w14:textId="77777777" w:rsidR="003E5A73" w:rsidRDefault="00C40102">
      <w:pPr>
        <w:snapToGrid w:val="0"/>
        <w:spacing w:line="360" w:lineRule="auto"/>
        <w:ind w:left="600"/>
        <w:rPr>
          <w:rFonts w:ascii="Times New Roman" w:eastAsia="仿宋_GB2312" w:hAnsi="Times New Roman"/>
          <w:b/>
          <w:sz w:val="30"/>
          <w:szCs w:val="30"/>
        </w:rPr>
      </w:pPr>
      <w:r>
        <w:rPr>
          <w:rFonts w:ascii="Times New Roman" w:eastAsia="仿宋_GB2312" w:hAnsi="Times New Roman" w:hint="eastAsia"/>
          <w:b/>
          <w:sz w:val="30"/>
          <w:szCs w:val="30"/>
        </w:rPr>
        <w:t>（一）竞赛内容以</w:t>
      </w:r>
      <w:r>
        <w:rPr>
          <w:rFonts w:ascii="Times New Roman" w:eastAsia="仿宋_GB2312" w:hAnsi="Times New Roman" w:hint="eastAsia"/>
          <w:b/>
          <w:sz w:val="30"/>
          <w:szCs w:val="30"/>
        </w:rPr>
        <w:t>VR</w:t>
      </w:r>
      <w:r>
        <w:rPr>
          <w:rFonts w:ascii="Times New Roman" w:eastAsia="仿宋_GB2312" w:hAnsi="Times New Roman" w:hint="eastAsia"/>
          <w:b/>
          <w:sz w:val="30"/>
          <w:szCs w:val="30"/>
        </w:rPr>
        <w:t>“中国元素”为主题</w:t>
      </w:r>
    </w:p>
    <w:p w14:paraId="5954CC4B" w14:textId="77777777" w:rsidR="003E5A73" w:rsidRDefault="00C40102">
      <w:pPr>
        <w:pStyle w:val="11"/>
        <w:tabs>
          <w:tab w:val="left" w:pos="1418"/>
        </w:tabs>
        <w:spacing w:line="360" w:lineRule="auto"/>
        <w:ind w:firstLineChars="189" w:firstLine="567"/>
        <w:rPr>
          <w:rFonts w:ascii="Times New Roman" w:eastAsia="仿宋_GB2312" w:hAnsi="Times New Roman"/>
          <w:sz w:val="30"/>
          <w:szCs w:val="30"/>
        </w:rPr>
      </w:pPr>
      <w:r>
        <w:rPr>
          <w:rFonts w:ascii="Times New Roman" w:eastAsia="仿宋_GB2312" w:hAnsi="Times New Roman" w:hint="eastAsia"/>
          <w:sz w:val="30"/>
          <w:szCs w:val="30"/>
        </w:rPr>
        <w:t>大赛将继续以国家战略方向“一带一路”为主题，通过虚拟现实技术所特有的方式，再现历史事件，弘扬中华文化，以完全沉浸的创新方式呈现历史，展望</w:t>
      </w:r>
      <w:r>
        <w:rPr>
          <w:rFonts w:ascii="Times New Roman" w:eastAsia="仿宋_GB2312" w:hAnsi="Times New Roman"/>
          <w:sz w:val="30"/>
          <w:szCs w:val="30"/>
        </w:rPr>
        <w:t>未来，</w:t>
      </w:r>
      <w:r>
        <w:rPr>
          <w:rFonts w:ascii="Times New Roman" w:eastAsia="仿宋_GB2312" w:hAnsi="Times New Roman" w:hint="eastAsia"/>
          <w:sz w:val="30"/>
          <w:szCs w:val="30"/>
        </w:rPr>
        <w:t>具有一定的趣味性和观赏性，吸引社会公众的注意力，有利于大赛的宣传与推广。</w:t>
      </w:r>
    </w:p>
    <w:p w14:paraId="252E2DB2" w14:textId="77777777" w:rsidR="003E5A73" w:rsidRDefault="00C40102">
      <w:pPr>
        <w:pStyle w:val="11"/>
        <w:tabs>
          <w:tab w:val="left" w:pos="1418"/>
        </w:tabs>
        <w:spacing w:line="360" w:lineRule="auto"/>
        <w:ind w:left="600" w:firstLineChars="0" w:firstLine="0"/>
        <w:rPr>
          <w:rFonts w:ascii="Times New Roman" w:eastAsia="仿宋_GB2312" w:hAnsi="Times New Roman"/>
          <w:b/>
          <w:sz w:val="30"/>
          <w:szCs w:val="30"/>
        </w:rPr>
      </w:pPr>
      <w:r>
        <w:rPr>
          <w:rFonts w:ascii="Times New Roman" w:eastAsia="仿宋_GB2312" w:hAnsi="Times New Roman" w:hint="eastAsia"/>
          <w:b/>
          <w:sz w:val="30"/>
          <w:szCs w:val="30"/>
        </w:rPr>
        <w:t>（二）注重考核学生对</w:t>
      </w:r>
      <w:r>
        <w:rPr>
          <w:rFonts w:ascii="Times New Roman" w:eastAsia="仿宋_GB2312" w:hAnsi="Times New Roman" w:hint="eastAsia"/>
          <w:b/>
          <w:sz w:val="30"/>
          <w:szCs w:val="30"/>
        </w:rPr>
        <w:t>VR</w:t>
      </w:r>
      <w:r>
        <w:rPr>
          <w:rFonts w:ascii="Times New Roman" w:eastAsia="仿宋_GB2312" w:hAnsi="Times New Roman" w:hint="eastAsia"/>
          <w:b/>
          <w:sz w:val="30"/>
          <w:szCs w:val="30"/>
        </w:rPr>
        <w:t>技术的创新设计与实际应用能力</w:t>
      </w:r>
    </w:p>
    <w:p w14:paraId="779BBC5C" w14:textId="77777777" w:rsidR="003E5A73" w:rsidRDefault="00C40102">
      <w:pPr>
        <w:pStyle w:val="11"/>
        <w:tabs>
          <w:tab w:val="left" w:pos="1418"/>
        </w:tabs>
        <w:spacing w:line="360" w:lineRule="auto"/>
        <w:ind w:firstLineChars="189" w:firstLine="567"/>
        <w:rPr>
          <w:rFonts w:ascii="Times New Roman" w:eastAsia="仿宋_GB2312" w:hAnsi="Times New Roman"/>
          <w:sz w:val="30"/>
          <w:szCs w:val="30"/>
        </w:rPr>
      </w:pPr>
      <w:r>
        <w:rPr>
          <w:rFonts w:ascii="Times New Roman" w:eastAsia="仿宋_GB2312" w:hAnsi="Times New Roman" w:hint="eastAsia"/>
          <w:sz w:val="30"/>
          <w:szCs w:val="30"/>
        </w:rPr>
        <w:t>第一</w:t>
      </w:r>
      <w:r>
        <w:rPr>
          <w:rFonts w:ascii="Times New Roman" w:eastAsia="仿宋_GB2312" w:hAnsi="Times New Roman"/>
          <w:sz w:val="30"/>
          <w:szCs w:val="30"/>
        </w:rPr>
        <w:t>，</w:t>
      </w:r>
      <w:r>
        <w:rPr>
          <w:rFonts w:ascii="Times New Roman" w:eastAsia="仿宋_GB2312" w:hAnsi="Times New Roman" w:hint="eastAsia"/>
          <w:sz w:val="30"/>
          <w:szCs w:val="30"/>
        </w:rPr>
        <w:t>考核虚拟现实的</w:t>
      </w:r>
      <w:r>
        <w:rPr>
          <w:rFonts w:ascii="Times New Roman" w:eastAsia="仿宋_GB2312" w:hAnsi="Times New Roman"/>
          <w:sz w:val="30"/>
          <w:szCs w:val="30"/>
        </w:rPr>
        <w:t>创新</w:t>
      </w:r>
      <w:r>
        <w:rPr>
          <w:rFonts w:ascii="Times New Roman" w:eastAsia="仿宋_GB2312" w:hAnsi="Times New Roman" w:hint="eastAsia"/>
          <w:sz w:val="30"/>
          <w:szCs w:val="30"/>
        </w:rPr>
        <w:t>设计能力，建立</w:t>
      </w:r>
      <w:r>
        <w:rPr>
          <w:rFonts w:ascii="Times New Roman" w:eastAsia="仿宋_GB2312" w:hAnsi="Times New Roman"/>
          <w:sz w:val="30"/>
          <w:szCs w:val="30"/>
        </w:rPr>
        <w:t>面向</w:t>
      </w:r>
      <w:r>
        <w:rPr>
          <w:rFonts w:ascii="Times New Roman" w:eastAsia="仿宋_GB2312" w:hAnsi="Times New Roman" w:hint="eastAsia"/>
          <w:sz w:val="30"/>
          <w:szCs w:val="30"/>
        </w:rPr>
        <w:t>“互联网</w:t>
      </w:r>
      <w:r>
        <w:rPr>
          <w:rFonts w:ascii="Times New Roman" w:eastAsia="仿宋_GB2312" w:hAnsi="Times New Roman" w:hint="eastAsia"/>
          <w:sz w:val="30"/>
          <w:szCs w:val="30"/>
        </w:rPr>
        <w:t>+</w:t>
      </w:r>
      <w:r>
        <w:rPr>
          <w:rFonts w:ascii="Times New Roman" w:eastAsia="仿宋_GB2312" w:hAnsi="Times New Roman" w:hint="eastAsia"/>
          <w:sz w:val="30"/>
          <w:szCs w:val="30"/>
        </w:rPr>
        <w:t>”现代教育服务业</w:t>
      </w:r>
      <w:r>
        <w:rPr>
          <w:rFonts w:ascii="Times New Roman" w:eastAsia="仿宋_GB2312" w:hAnsi="Times New Roman"/>
          <w:sz w:val="30"/>
          <w:szCs w:val="30"/>
        </w:rPr>
        <w:t>的创新设计</w:t>
      </w:r>
      <w:r>
        <w:rPr>
          <w:rFonts w:ascii="Times New Roman" w:eastAsia="仿宋_GB2312" w:hAnsi="Times New Roman" w:hint="eastAsia"/>
          <w:sz w:val="30"/>
          <w:szCs w:val="30"/>
        </w:rPr>
        <w:t>方法</w:t>
      </w:r>
      <w:r>
        <w:rPr>
          <w:rFonts w:ascii="Times New Roman" w:eastAsia="仿宋_GB2312" w:hAnsi="Times New Roman"/>
          <w:sz w:val="30"/>
          <w:szCs w:val="30"/>
        </w:rPr>
        <w:t>体系</w:t>
      </w:r>
      <w:r>
        <w:rPr>
          <w:rFonts w:ascii="Times New Roman" w:eastAsia="仿宋_GB2312" w:hAnsi="Times New Roman" w:hint="eastAsia"/>
          <w:sz w:val="30"/>
          <w:szCs w:val="30"/>
        </w:rPr>
        <w:t>。第二</w:t>
      </w:r>
      <w:r>
        <w:rPr>
          <w:rFonts w:ascii="Times New Roman" w:eastAsia="仿宋_GB2312" w:hAnsi="Times New Roman"/>
          <w:sz w:val="30"/>
          <w:szCs w:val="30"/>
        </w:rPr>
        <w:t>，</w:t>
      </w:r>
      <w:r>
        <w:rPr>
          <w:rFonts w:ascii="Times New Roman" w:eastAsia="仿宋_GB2312" w:hAnsi="Times New Roman" w:hint="eastAsia"/>
          <w:sz w:val="30"/>
          <w:szCs w:val="30"/>
        </w:rPr>
        <w:t>考核</w:t>
      </w:r>
      <w:r>
        <w:rPr>
          <w:rFonts w:ascii="Times New Roman" w:eastAsia="仿宋_GB2312" w:hAnsi="Times New Roman"/>
          <w:sz w:val="30"/>
          <w:szCs w:val="30"/>
        </w:rPr>
        <w:t>VR</w:t>
      </w:r>
      <w:r>
        <w:rPr>
          <w:rFonts w:ascii="Times New Roman" w:eastAsia="仿宋_GB2312" w:hAnsi="Times New Roman" w:hint="eastAsia"/>
          <w:sz w:val="30"/>
          <w:szCs w:val="30"/>
        </w:rPr>
        <w:t>资源建模、</w:t>
      </w:r>
      <w:r>
        <w:rPr>
          <w:rFonts w:ascii="Times New Roman" w:eastAsia="仿宋_GB2312" w:hAnsi="Times New Roman"/>
          <w:sz w:val="30"/>
          <w:szCs w:val="30"/>
        </w:rPr>
        <w:t>VR</w:t>
      </w:r>
      <w:r>
        <w:rPr>
          <w:rFonts w:ascii="Times New Roman" w:eastAsia="仿宋_GB2312" w:hAnsi="Times New Roman" w:hint="eastAsia"/>
          <w:sz w:val="30"/>
          <w:szCs w:val="30"/>
        </w:rPr>
        <w:t>引擎使用、</w:t>
      </w:r>
      <w:r>
        <w:rPr>
          <w:rFonts w:ascii="Times New Roman" w:eastAsia="仿宋_GB2312" w:hAnsi="Times New Roman" w:hint="eastAsia"/>
          <w:sz w:val="30"/>
          <w:szCs w:val="30"/>
        </w:rPr>
        <w:t>VR</w:t>
      </w:r>
      <w:r>
        <w:rPr>
          <w:rFonts w:ascii="Times New Roman" w:eastAsia="仿宋_GB2312" w:hAnsi="Times New Roman" w:hint="eastAsia"/>
          <w:sz w:val="30"/>
          <w:szCs w:val="30"/>
        </w:rPr>
        <w:t>设计软件</w:t>
      </w:r>
      <w:r>
        <w:rPr>
          <w:rFonts w:ascii="Times New Roman" w:eastAsia="仿宋_GB2312" w:hAnsi="Times New Roman"/>
          <w:sz w:val="30"/>
          <w:szCs w:val="30"/>
        </w:rPr>
        <w:t>使用、</w:t>
      </w:r>
      <w:r>
        <w:rPr>
          <w:rFonts w:ascii="Times New Roman" w:eastAsia="仿宋_GB2312" w:hAnsi="Times New Roman" w:hint="eastAsia"/>
          <w:sz w:val="30"/>
          <w:szCs w:val="30"/>
        </w:rPr>
        <w:t>虚拟现实产品制作能力。大赛内容将专业知识与实操技能融合在一起，围绕真实工作过程、任务和要求，考查选手的实际动手能力、规范操作水平、创新创意水平，检验参赛选手的综合职业能力。</w:t>
      </w:r>
    </w:p>
    <w:p w14:paraId="2C960631" w14:textId="77777777" w:rsidR="003E5A73" w:rsidRDefault="00C40102">
      <w:pPr>
        <w:pStyle w:val="10"/>
        <w:tabs>
          <w:tab w:val="left" w:pos="1418"/>
        </w:tabs>
        <w:wordWrap/>
        <w:spacing w:line="360" w:lineRule="auto"/>
        <w:ind w:firstLineChars="189" w:firstLine="569"/>
        <w:rPr>
          <w:rFonts w:eastAsia="仿宋_GB2312"/>
          <w:b/>
          <w:szCs w:val="30"/>
        </w:rPr>
      </w:pPr>
      <w:r>
        <w:rPr>
          <w:rFonts w:eastAsia="仿宋_GB2312" w:hint="eastAsia"/>
          <w:b/>
          <w:szCs w:val="30"/>
        </w:rPr>
        <w:t>（三）通过“互联网</w:t>
      </w:r>
      <w:r>
        <w:rPr>
          <w:rFonts w:eastAsia="仿宋_GB2312" w:hint="eastAsia"/>
          <w:b/>
          <w:szCs w:val="30"/>
        </w:rPr>
        <w:t>+</w:t>
      </w:r>
      <w:r>
        <w:rPr>
          <w:rFonts w:eastAsia="仿宋_GB2312" w:hint="eastAsia"/>
          <w:b/>
          <w:szCs w:val="30"/>
        </w:rPr>
        <w:t>”方式，促进竞赛资源转化，为国家职业教育发展及学习型社会建设服务</w:t>
      </w:r>
    </w:p>
    <w:p w14:paraId="12784784" w14:textId="77777777" w:rsidR="003E5A73" w:rsidRDefault="00C40102">
      <w:pPr>
        <w:pStyle w:val="11"/>
        <w:tabs>
          <w:tab w:val="left" w:pos="1418"/>
        </w:tabs>
        <w:spacing w:line="360" w:lineRule="auto"/>
        <w:ind w:firstLineChars="189" w:firstLine="567"/>
        <w:rPr>
          <w:rFonts w:ascii="Times New Roman" w:eastAsia="仿宋_GB2312" w:hAnsi="Times New Roman"/>
          <w:sz w:val="30"/>
          <w:szCs w:val="30"/>
        </w:rPr>
      </w:pPr>
      <w:r>
        <w:rPr>
          <w:rFonts w:ascii="Times New Roman" w:eastAsia="仿宋_GB2312" w:hAnsi="Times New Roman" w:hint="eastAsia"/>
          <w:sz w:val="30"/>
          <w:szCs w:val="30"/>
        </w:rPr>
        <w:t>大赛产生的赛项试题库、优秀作品、典型案例等资源可转换为资源库基础素材，为高职院校建设虚拟仿真实验室、行业实训基地提供样例；配套编纂面向高职学校的</w:t>
      </w:r>
      <w:r>
        <w:rPr>
          <w:rFonts w:ascii="Times New Roman" w:eastAsia="仿宋_GB2312" w:hAnsi="Times New Roman" w:hint="eastAsia"/>
          <w:sz w:val="30"/>
          <w:szCs w:val="30"/>
        </w:rPr>
        <w:t>VR</w:t>
      </w:r>
      <w:r>
        <w:rPr>
          <w:rFonts w:ascii="Times New Roman" w:eastAsia="仿宋_GB2312" w:hAnsi="Times New Roman" w:hint="eastAsia"/>
          <w:sz w:val="30"/>
          <w:szCs w:val="30"/>
        </w:rPr>
        <w:t>专业</w:t>
      </w:r>
      <w:r>
        <w:rPr>
          <w:rFonts w:ascii="Times New Roman" w:eastAsia="仿宋_GB2312" w:hAnsi="Times New Roman"/>
          <w:sz w:val="30"/>
          <w:szCs w:val="30"/>
        </w:rPr>
        <w:t>实践</w:t>
      </w:r>
      <w:r>
        <w:rPr>
          <w:rFonts w:ascii="Times New Roman" w:eastAsia="仿宋_GB2312" w:hAnsi="Times New Roman" w:hint="eastAsia"/>
          <w:sz w:val="30"/>
          <w:szCs w:val="30"/>
        </w:rPr>
        <w:t>教材和课程资源，为</w:t>
      </w:r>
      <w:r>
        <w:rPr>
          <w:rFonts w:ascii="Times New Roman" w:eastAsia="仿宋_GB2312" w:hAnsi="Times New Roman" w:hint="eastAsia"/>
          <w:sz w:val="30"/>
          <w:szCs w:val="30"/>
        </w:rPr>
        <w:t>VR</w:t>
      </w:r>
      <w:r>
        <w:rPr>
          <w:rFonts w:ascii="Times New Roman" w:eastAsia="仿宋_GB2312" w:hAnsi="Times New Roman" w:hint="eastAsia"/>
          <w:sz w:val="30"/>
          <w:szCs w:val="30"/>
        </w:rPr>
        <w:t>专业建设服务；大赛成果可制作成科普案例，通</w:t>
      </w:r>
      <w:r>
        <w:rPr>
          <w:rFonts w:ascii="Times New Roman" w:eastAsia="仿宋_GB2312" w:hAnsi="Times New Roman" w:hint="eastAsia"/>
          <w:sz w:val="30"/>
          <w:szCs w:val="30"/>
        </w:rPr>
        <w:lastRenderedPageBreak/>
        <w:t>过图书馆、科技馆、博物馆和</w:t>
      </w:r>
      <w:r>
        <w:rPr>
          <w:rFonts w:ascii="Times New Roman" w:eastAsia="仿宋_GB2312" w:hAnsi="Times New Roman"/>
          <w:sz w:val="30"/>
          <w:szCs w:val="30"/>
        </w:rPr>
        <w:t>体验中心</w:t>
      </w:r>
      <w:r>
        <w:rPr>
          <w:rFonts w:ascii="Times New Roman" w:eastAsia="仿宋_GB2312" w:hAnsi="Times New Roman" w:hint="eastAsia"/>
          <w:sz w:val="30"/>
          <w:szCs w:val="30"/>
        </w:rPr>
        <w:t>等公共场所来展示，促进</w:t>
      </w:r>
      <w:r>
        <w:rPr>
          <w:rFonts w:ascii="Times New Roman" w:eastAsia="仿宋_GB2312" w:hAnsi="Times New Roman"/>
          <w:sz w:val="30"/>
          <w:szCs w:val="30"/>
        </w:rPr>
        <w:t>建设</w:t>
      </w:r>
      <w:r>
        <w:rPr>
          <w:rFonts w:ascii="Times New Roman" w:eastAsia="仿宋_GB2312" w:hAnsi="Times New Roman" w:hint="eastAsia"/>
          <w:sz w:val="30"/>
          <w:szCs w:val="30"/>
        </w:rPr>
        <w:t>学习型社会；</w:t>
      </w:r>
      <w:r>
        <w:rPr>
          <w:rFonts w:ascii="Times New Roman" w:eastAsia="仿宋_GB2312" w:hAnsi="Times New Roman"/>
          <w:sz w:val="30"/>
          <w:szCs w:val="30"/>
        </w:rPr>
        <w:t>大赛选用的</w:t>
      </w:r>
      <w:r>
        <w:rPr>
          <w:rFonts w:ascii="Times New Roman" w:eastAsia="仿宋_GB2312" w:hAnsi="Times New Roman" w:hint="eastAsia"/>
          <w:sz w:val="30"/>
          <w:szCs w:val="30"/>
        </w:rPr>
        <w:t>VR</w:t>
      </w:r>
      <w:r>
        <w:rPr>
          <w:rFonts w:ascii="Times New Roman" w:eastAsia="仿宋_GB2312" w:hAnsi="Times New Roman" w:hint="eastAsia"/>
          <w:sz w:val="30"/>
          <w:szCs w:val="30"/>
        </w:rPr>
        <w:t>设计软件</w:t>
      </w:r>
      <w:r>
        <w:rPr>
          <w:rFonts w:ascii="Times New Roman" w:eastAsia="仿宋_GB2312" w:hAnsi="Times New Roman"/>
          <w:sz w:val="30"/>
          <w:szCs w:val="30"/>
        </w:rPr>
        <w:t>、</w:t>
      </w:r>
      <w:r>
        <w:rPr>
          <w:rFonts w:ascii="Times New Roman" w:eastAsia="仿宋_GB2312" w:hAnsi="Times New Roman" w:hint="eastAsia"/>
          <w:sz w:val="30"/>
          <w:szCs w:val="30"/>
        </w:rPr>
        <w:t>VR</w:t>
      </w:r>
      <w:r>
        <w:rPr>
          <w:rFonts w:ascii="Times New Roman" w:eastAsia="仿宋_GB2312" w:hAnsi="Times New Roman" w:hint="eastAsia"/>
          <w:sz w:val="30"/>
          <w:szCs w:val="30"/>
        </w:rPr>
        <w:t>展示</w:t>
      </w:r>
      <w:r>
        <w:rPr>
          <w:rFonts w:ascii="Times New Roman" w:eastAsia="仿宋_GB2312" w:hAnsi="Times New Roman"/>
          <w:sz w:val="30"/>
          <w:szCs w:val="30"/>
        </w:rPr>
        <w:t>平台、</w:t>
      </w:r>
      <w:r>
        <w:rPr>
          <w:rFonts w:ascii="Times New Roman" w:eastAsia="仿宋_GB2312" w:hAnsi="Times New Roman" w:hint="eastAsia"/>
          <w:sz w:val="30"/>
          <w:szCs w:val="30"/>
        </w:rPr>
        <w:t>VR</w:t>
      </w:r>
      <w:r>
        <w:rPr>
          <w:rFonts w:ascii="Times New Roman" w:eastAsia="仿宋_GB2312" w:hAnsi="Times New Roman" w:hint="eastAsia"/>
          <w:sz w:val="30"/>
          <w:szCs w:val="30"/>
        </w:rPr>
        <w:t>体验</w:t>
      </w:r>
      <w:r>
        <w:rPr>
          <w:rFonts w:ascii="Times New Roman" w:eastAsia="仿宋_GB2312" w:hAnsi="Times New Roman"/>
          <w:sz w:val="30"/>
          <w:szCs w:val="30"/>
        </w:rPr>
        <w:t>设备、</w:t>
      </w:r>
      <w:r>
        <w:rPr>
          <w:rFonts w:ascii="Times New Roman" w:eastAsia="仿宋_GB2312" w:hAnsi="Times New Roman" w:hint="eastAsia"/>
          <w:sz w:val="30"/>
          <w:szCs w:val="30"/>
        </w:rPr>
        <w:t>VR</w:t>
      </w:r>
      <w:r>
        <w:rPr>
          <w:rFonts w:ascii="Times New Roman" w:eastAsia="仿宋_GB2312" w:hAnsi="Times New Roman" w:hint="eastAsia"/>
          <w:sz w:val="30"/>
          <w:szCs w:val="30"/>
        </w:rPr>
        <w:t>学习</w:t>
      </w:r>
      <w:r>
        <w:rPr>
          <w:rFonts w:ascii="Times New Roman" w:eastAsia="仿宋_GB2312" w:hAnsi="Times New Roman"/>
          <w:sz w:val="30"/>
          <w:szCs w:val="30"/>
        </w:rPr>
        <w:t>平台等可以在职业</w:t>
      </w:r>
      <w:r>
        <w:rPr>
          <w:rFonts w:ascii="Times New Roman" w:eastAsia="仿宋_GB2312" w:hAnsi="Times New Roman" w:hint="eastAsia"/>
          <w:sz w:val="30"/>
          <w:szCs w:val="30"/>
        </w:rPr>
        <w:t>院校</w:t>
      </w:r>
      <w:r>
        <w:rPr>
          <w:rFonts w:ascii="Times New Roman" w:eastAsia="仿宋_GB2312" w:hAnsi="Times New Roman"/>
          <w:sz w:val="30"/>
          <w:szCs w:val="30"/>
        </w:rPr>
        <w:t>推广应用，助力职业院校</w:t>
      </w:r>
      <w:r>
        <w:rPr>
          <w:rFonts w:ascii="Times New Roman" w:eastAsia="仿宋_GB2312" w:hAnsi="Times New Roman" w:hint="eastAsia"/>
          <w:sz w:val="30"/>
          <w:szCs w:val="30"/>
        </w:rPr>
        <w:t>专业</w:t>
      </w:r>
      <w:r>
        <w:rPr>
          <w:rFonts w:ascii="Times New Roman" w:eastAsia="仿宋_GB2312" w:hAnsi="Times New Roman"/>
          <w:sz w:val="30"/>
          <w:szCs w:val="30"/>
        </w:rPr>
        <w:t>建设</w:t>
      </w:r>
      <w:r>
        <w:rPr>
          <w:rFonts w:ascii="Times New Roman" w:eastAsia="仿宋_GB2312" w:hAnsi="Times New Roman" w:hint="eastAsia"/>
          <w:sz w:val="30"/>
          <w:szCs w:val="30"/>
        </w:rPr>
        <w:t>；</w:t>
      </w:r>
      <w:r>
        <w:rPr>
          <w:rFonts w:ascii="Times New Roman" w:eastAsia="仿宋_GB2312" w:hAnsi="Times New Roman"/>
          <w:sz w:val="30"/>
          <w:szCs w:val="30"/>
        </w:rPr>
        <w:t>建设网上</w:t>
      </w:r>
      <w:r>
        <w:rPr>
          <w:rFonts w:ascii="Times New Roman" w:eastAsia="仿宋_GB2312" w:hAnsi="Times New Roman" w:hint="eastAsia"/>
          <w:sz w:val="30"/>
          <w:szCs w:val="30"/>
        </w:rPr>
        <w:t>VR</w:t>
      </w:r>
      <w:r>
        <w:rPr>
          <w:rFonts w:ascii="Times New Roman" w:eastAsia="仿宋_GB2312" w:hAnsi="Times New Roman" w:hint="eastAsia"/>
          <w:sz w:val="30"/>
          <w:szCs w:val="30"/>
        </w:rPr>
        <w:t>交流</w:t>
      </w:r>
      <w:r>
        <w:rPr>
          <w:rFonts w:ascii="Times New Roman" w:eastAsia="仿宋_GB2312" w:hAnsi="Times New Roman"/>
          <w:sz w:val="30"/>
          <w:szCs w:val="30"/>
        </w:rPr>
        <w:t>社区、云平台和</w:t>
      </w:r>
      <w:r>
        <w:rPr>
          <w:rFonts w:ascii="Times New Roman" w:eastAsia="仿宋_GB2312" w:hAnsi="Times New Roman" w:hint="eastAsia"/>
          <w:sz w:val="30"/>
          <w:szCs w:val="30"/>
        </w:rPr>
        <w:t>MOOC</w:t>
      </w:r>
      <w:r>
        <w:rPr>
          <w:rFonts w:ascii="Times New Roman" w:eastAsia="仿宋_GB2312" w:hAnsi="Times New Roman" w:hint="eastAsia"/>
          <w:sz w:val="30"/>
          <w:szCs w:val="30"/>
        </w:rPr>
        <w:t>平台</w:t>
      </w:r>
      <w:r>
        <w:rPr>
          <w:rFonts w:ascii="Times New Roman" w:eastAsia="仿宋_GB2312" w:hAnsi="Times New Roman"/>
          <w:sz w:val="30"/>
          <w:szCs w:val="30"/>
        </w:rPr>
        <w:t>，持续宣传</w:t>
      </w:r>
      <w:r>
        <w:rPr>
          <w:rFonts w:ascii="Times New Roman" w:eastAsia="仿宋_GB2312" w:hAnsi="Times New Roman" w:hint="eastAsia"/>
          <w:sz w:val="30"/>
          <w:szCs w:val="30"/>
        </w:rPr>
        <w:t>、</w:t>
      </w:r>
      <w:r>
        <w:rPr>
          <w:rFonts w:ascii="Times New Roman" w:eastAsia="仿宋_GB2312" w:hAnsi="Times New Roman"/>
          <w:sz w:val="30"/>
          <w:szCs w:val="30"/>
        </w:rPr>
        <w:t>推广大赛</w:t>
      </w:r>
      <w:r>
        <w:rPr>
          <w:rFonts w:ascii="Times New Roman" w:eastAsia="仿宋_GB2312" w:hAnsi="Times New Roman" w:hint="eastAsia"/>
          <w:sz w:val="30"/>
          <w:szCs w:val="30"/>
        </w:rPr>
        <w:t>和</w:t>
      </w:r>
      <w:r>
        <w:rPr>
          <w:rFonts w:ascii="Times New Roman" w:eastAsia="仿宋_GB2312" w:hAnsi="Times New Roman" w:hint="eastAsia"/>
          <w:sz w:val="30"/>
          <w:szCs w:val="30"/>
        </w:rPr>
        <w:t>VR</w:t>
      </w:r>
      <w:r>
        <w:rPr>
          <w:rFonts w:ascii="Times New Roman" w:eastAsia="仿宋_GB2312" w:hAnsi="Times New Roman" w:hint="eastAsia"/>
          <w:sz w:val="30"/>
          <w:szCs w:val="30"/>
        </w:rPr>
        <w:t>技术</w:t>
      </w:r>
      <w:r>
        <w:rPr>
          <w:rFonts w:ascii="Times New Roman" w:eastAsia="仿宋_GB2312" w:hAnsi="Times New Roman"/>
          <w:sz w:val="30"/>
          <w:szCs w:val="30"/>
        </w:rPr>
        <w:t>与产</w:t>
      </w:r>
      <w:r>
        <w:rPr>
          <w:rFonts w:ascii="Times New Roman" w:eastAsia="仿宋_GB2312" w:hAnsi="Times New Roman" w:hint="eastAsia"/>
          <w:sz w:val="30"/>
          <w:szCs w:val="30"/>
        </w:rPr>
        <w:t>品</w:t>
      </w:r>
      <w:r>
        <w:rPr>
          <w:rFonts w:ascii="Times New Roman" w:eastAsia="仿宋_GB2312" w:hAnsi="Times New Roman"/>
          <w:sz w:val="30"/>
          <w:szCs w:val="30"/>
        </w:rPr>
        <w:t>，</w:t>
      </w:r>
      <w:r>
        <w:rPr>
          <w:rFonts w:ascii="Times New Roman" w:eastAsia="仿宋_GB2312" w:hAnsi="Times New Roman" w:hint="eastAsia"/>
          <w:sz w:val="30"/>
          <w:szCs w:val="30"/>
        </w:rPr>
        <w:t>覆盖</w:t>
      </w:r>
      <w:r>
        <w:rPr>
          <w:rFonts w:ascii="Times New Roman" w:eastAsia="仿宋_GB2312" w:hAnsi="Times New Roman"/>
          <w:sz w:val="30"/>
          <w:szCs w:val="30"/>
        </w:rPr>
        <w:t>更广泛的人群</w:t>
      </w:r>
      <w:r>
        <w:rPr>
          <w:rFonts w:ascii="Times New Roman" w:eastAsia="仿宋_GB2312" w:hAnsi="Times New Roman" w:hint="eastAsia"/>
          <w:sz w:val="30"/>
          <w:szCs w:val="30"/>
        </w:rPr>
        <w:t>，</w:t>
      </w:r>
      <w:r>
        <w:rPr>
          <w:rFonts w:ascii="Times New Roman" w:eastAsia="仿宋_GB2312" w:hAnsi="Times New Roman"/>
          <w:sz w:val="30"/>
          <w:szCs w:val="30"/>
        </w:rPr>
        <w:t>服务</w:t>
      </w:r>
      <w:r>
        <w:rPr>
          <w:rFonts w:ascii="Times New Roman" w:eastAsia="仿宋_GB2312" w:hAnsi="Times New Roman" w:hint="eastAsia"/>
          <w:sz w:val="30"/>
          <w:szCs w:val="30"/>
        </w:rPr>
        <w:t>VR</w:t>
      </w:r>
      <w:r>
        <w:rPr>
          <w:rFonts w:ascii="Times New Roman" w:eastAsia="仿宋_GB2312" w:hAnsi="Times New Roman" w:hint="eastAsia"/>
          <w:sz w:val="30"/>
          <w:szCs w:val="30"/>
        </w:rPr>
        <w:t>产业</w:t>
      </w:r>
      <w:r>
        <w:rPr>
          <w:rFonts w:ascii="Times New Roman" w:eastAsia="仿宋_GB2312" w:hAnsi="Times New Roman"/>
          <w:sz w:val="30"/>
          <w:szCs w:val="30"/>
        </w:rPr>
        <w:t>发展</w:t>
      </w:r>
      <w:r>
        <w:rPr>
          <w:rFonts w:ascii="Times New Roman" w:eastAsia="仿宋_GB2312" w:hAnsi="Times New Roman" w:hint="eastAsia"/>
          <w:sz w:val="30"/>
          <w:szCs w:val="30"/>
        </w:rPr>
        <w:t>。</w:t>
      </w:r>
    </w:p>
    <w:p w14:paraId="2B5C51E5" w14:textId="77777777" w:rsidR="003E5A73" w:rsidRDefault="003E5A73">
      <w:pPr>
        <w:spacing w:line="360" w:lineRule="auto"/>
        <w:rPr>
          <w:rFonts w:ascii="Times New Roman" w:hAnsi="Times New Roman"/>
        </w:rPr>
      </w:pPr>
    </w:p>
    <w:p w14:paraId="0FBE87D9" w14:textId="77777777" w:rsidR="003E5A73" w:rsidRDefault="00C40102">
      <w:pPr>
        <w:snapToGrid w:val="0"/>
        <w:spacing w:line="360" w:lineRule="auto"/>
        <w:outlineLvl w:val="0"/>
        <w:rPr>
          <w:rFonts w:ascii="黑体" w:eastAsia="黑体" w:hAnsi="黑体" w:cs="Arial"/>
          <w:b/>
          <w:sz w:val="30"/>
          <w:szCs w:val="30"/>
        </w:rPr>
      </w:pPr>
      <w:bookmarkStart w:id="5" w:name="_Toc490976112"/>
      <w:r>
        <w:rPr>
          <w:rFonts w:ascii="黑体" w:eastAsia="黑体" w:hAnsi="黑体" w:cs="Arial" w:hint="eastAsia"/>
          <w:b/>
          <w:sz w:val="30"/>
          <w:szCs w:val="30"/>
        </w:rPr>
        <w:t>六、竞赛内容简介</w:t>
      </w:r>
      <w:bookmarkEnd w:id="5"/>
    </w:p>
    <w:p w14:paraId="1B6E5884" w14:textId="77777777" w:rsidR="003E5A73" w:rsidRDefault="00C40102">
      <w:pPr>
        <w:snapToGrid w:val="0"/>
        <w:spacing w:line="360" w:lineRule="auto"/>
        <w:ind w:firstLineChars="200" w:firstLine="600"/>
        <w:rPr>
          <w:rFonts w:ascii="Times New Roman" w:eastAsia="仿宋_GB2312" w:hAnsi="Times New Roman" w:cs="Arial"/>
          <w:sz w:val="30"/>
          <w:szCs w:val="30"/>
        </w:rPr>
      </w:pPr>
      <w:r>
        <w:rPr>
          <w:rFonts w:ascii="Times New Roman" w:eastAsia="仿宋_GB2312" w:hAnsi="Times New Roman" w:cs="Arial" w:hint="eastAsia"/>
          <w:sz w:val="30"/>
          <w:szCs w:val="30"/>
        </w:rPr>
        <w:t>竞赛内容围绕虚拟现实技术，以“一带一路”为背景，选择相关主题进行</w:t>
      </w:r>
      <w:r>
        <w:rPr>
          <w:rFonts w:ascii="Times New Roman" w:eastAsia="仿宋_GB2312" w:hAnsi="Times New Roman" w:cs="Arial" w:hint="eastAsia"/>
          <w:sz w:val="30"/>
          <w:szCs w:val="30"/>
        </w:rPr>
        <w:t>VR</w:t>
      </w:r>
      <w:r>
        <w:rPr>
          <w:rFonts w:ascii="Times New Roman" w:eastAsia="仿宋_GB2312" w:hAnsi="Times New Roman" w:cs="Arial" w:hint="eastAsia"/>
          <w:sz w:val="30"/>
          <w:szCs w:val="30"/>
        </w:rPr>
        <w:t>设计与制作。竞赛内容分为</w:t>
      </w:r>
      <w:r>
        <w:rPr>
          <w:rFonts w:ascii="Times New Roman" w:eastAsia="仿宋_GB2312" w:hAnsi="Times New Roman" w:cs="Arial" w:hint="eastAsia"/>
          <w:sz w:val="30"/>
          <w:szCs w:val="30"/>
        </w:rPr>
        <w:t>VR</w:t>
      </w:r>
      <w:r>
        <w:rPr>
          <w:rFonts w:ascii="Times New Roman" w:eastAsia="仿宋_GB2312" w:hAnsi="Times New Roman" w:cs="Arial" w:hint="eastAsia"/>
          <w:sz w:val="30"/>
          <w:szCs w:val="30"/>
        </w:rPr>
        <w:t>设计与</w:t>
      </w:r>
      <w:r>
        <w:rPr>
          <w:rFonts w:ascii="Times New Roman" w:eastAsia="仿宋_GB2312" w:hAnsi="Times New Roman" w:cs="Arial" w:hint="eastAsia"/>
          <w:sz w:val="30"/>
          <w:szCs w:val="30"/>
        </w:rPr>
        <w:t>VR</w:t>
      </w:r>
      <w:r>
        <w:rPr>
          <w:rFonts w:ascii="Times New Roman" w:eastAsia="仿宋_GB2312" w:hAnsi="Times New Roman" w:cs="Arial" w:hint="eastAsia"/>
          <w:sz w:val="30"/>
          <w:szCs w:val="30"/>
        </w:rPr>
        <w:t>制作两个部分。</w:t>
      </w:r>
    </w:p>
    <w:p w14:paraId="73467AC5" w14:textId="77777777" w:rsidR="003E5A73" w:rsidRDefault="00C40102">
      <w:pPr>
        <w:snapToGrid w:val="0"/>
        <w:spacing w:line="360" w:lineRule="auto"/>
        <w:ind w:firstLineChars="200" w:firstLine="600"/>
        <w:rPr>
          <w:rFonts w:ascii="Times New Roman" w:eastAsia="仿宋_GB2312" w:hAnsi="Times New Roman" w:cs="Arial"/>
          <w:sz w:val="30"/>
          <w:szCs w:val="30"/>
        </w:rPr>
      </w:pPr>
      <w:r>
        <w:rPr>
          <w:rFonts w:ascii="Times New Roman" w:eastAsia="仿宋_GB2312" w:hAnsi="Times New Roman" w:cs="Arial" w:hint="eastAsia"/>
          <w:sz w:val="30"/>
          <w:szCs w:val="30"/>
        </w:rPr>
        <w:t>VR</w:t>
      </w:r>
      <w:r>
        <w:rPr>
          <w:rFonts w:ascii="Times New Roman" w:eastAsia="仿宋_GB2312" w:hAnsi="Times New Roman" w:cs="Arial" w:hint="eastAsia"/>
          <w:sz w:val="30"/>
          <w:szCs w:val="30"/>
        </w:rPr>
        <w:t>设计部分：紧扣竞赛所选主题，根据任务书要求及所提供的参考资料，编写相关</w:t>
      </w:r>
      <w:r>
        <w:rPr>
          <w:rFonts w:ascii="Times New Roman" w:eastAsia="仿宋_GB2312" w:hAnsi="Times New Roman" w:cs="Arial" w:hint="eastAsia"/>
          <w:sz w:val="30"/>
          <w:szCs w:val="30"/>
        </w:rPr>
        <w:t>VR</w:t>
      </w:r>
      <w:r>
        <w:rPr>
          <w:rFonts w:ascii="Times New Roman" w:eastAsia="仿宋_GB2312" w:hAnsi="Times New Roman" w:cs="Arial" w:hint="eastAsia"/>
          <w:sz w:val="30"/>
          <w:szCs w:val="30"/>
        </w:rPr>
        <w:t>作品设计部分的策划文档，使用</w:t>
      </w:r>
      <w:r>
        <w:rPr>
          <w:rFonts w:ascii="Times New Roman" w:eastAsia="仿宋_GB2312" w:hAnsi="Times New Roman" w:cs="Arial" w:hint="eastAsia"/>
          <w:sz w:val="30"/>
          <w:szCs w:val="30"/>
        </w:rPr>
        <w:t>101 VR</w:t>
      </w:r>
      <w:r>
        <w:rPr>
          <w:rFonts w:ascii="Times New Roman" w:eastAsia="仿宋_GB2312" w:hAnsi="Times New Roman" w:cs="Arial" w:hint="eastAsia"/>
          <w:sz w:val="30"/>
          <w:szCs w:val="30"/>
        </w:rPr>
        <w:t>编辑器软件，并采用合适的素材资源实现任务书及策划文档中要求的表现形式、功能等，在指定的</w:t>
      </w:r>
      <w:r>
        <w:rPr>
          <w:rFonts w:ascii="Times New Roman" w:eastAsia="仿宋_GB2312" w:hAnsi="Times New Roman" w:cs="Arial" w:hint="eastAsia"/>
          <w:sz w:val="30"/>
          <w:szCs w:val="30"/>
        </w:rPr>
        <w:t>VR</w:t>
      </w:r>
      <w:r>
        <w:rPr>
          <w:rFonts w:ascii="Times New Roman" w:eastAsia="仿宋_GB2312" w:hAnsi="Times New Roman" w:cs="Arial" w:hint="eastAsia"/>
          <w:sz w:val="30"/>
          <w:szCs w:val="30"/>
        </w:rPr>
        <w:t>设备上运行。</w:t>
      </w:r>
    </w:p>
    <w:p w14:paraId="71E0C7F5" w14:textId="77777777" w:rsidR="003E5A73" w:rsidRDefault="00C40102">
      <w:pPr>
        <w:snapToGrid w:val="0"/>
        <w:spacing w:line="360" w:lineRule="auto"/>
        <w:ind w:firstLineChars="200" w:firstLine="600"/>
        <w:rPr>
          <w:rFonts w:ascii="Times New Roman" w:eastAsia="仿宋_GB2312" w:hAnsi="Times New Roman" w:cs="Arial"/>
          <w:sz w:val="30"/>
          <w:szCs w:val="30"/>
        </w:rPr>
      </w:pPr>
      <w:r>
        <w:rPr>
          <w:rFonts w:ascii="Times New Roman" w:eastAsia="仿宋_GB2312" w:hAnsi="Times New Roman" w:cs="Arial" w:hint="eastAsia"/>
          <w:sz w:val="30"/>
          <w:szCs w:val="30"/>
        </w:rPr>
        <w:t>VR</w:t>
      </w:r>
      <w:r>
        <w:rPr>
          <w:rFonts w:ascii="Times New Roman" w:eastAsia="仿宋_GB2312" w:hAnsi="Times New Roman" w:cs="Arial" w:hint="eastAsia"/>
          <w:sz w:val="30"/>
          <w:szCs w:val="30"/>
        </w:rPr>
        <w:t>制作：紧扣竞赛所选主题，根据任务书要求及所提供的参考资料，使用三维建模软件</w:t>
      </w:r>
      <w:r>
        <w:rPr>
          <w:rFonts w:ascii="Times New Roman" w:eastAsia="仿宋_GB2312" w:hAnsi="Times New Roman" w:cs="Arial" w:hint="eastAsia"/>
          <w:sz w:val="30"/>
          <w:szCs w:val="30"/>
        </w:rPr>
        <w:t>3D Max</w:t>
      </w:r>
      <w:r>
        <w:rPr>
          <w:rFonts w:ascii="Times New Roman" w:eastAsia="仿宋_GB2312" w:hAnsi="Times New Roman" w:cs="Arial" w:hint="eastAsia"/>
          <w:sz w:val="30"/>
          <w:szCs w:val="30"/>
        </w:rPr>
        <w:t>完成指定三维模型的</w:t>
      </w:r>
      <w:r>
        <w:rPr>
          <w:rFonts w:ascii="Times New Roman" w:eastAsia="仿宋_GB2312" w:hAnsi="Times New Roman" w:cs="Arial"/>
          <w:sz w:val="30"/>
          <w:szCs w:val="30"/>
        </w:rPr>
        <w:t>创建工作</w:t>
      </w:r>
      <w:r>
        <w:rPr>
          <w:rFonts w:ascii="Times New Roman" w:eastAsia="仿宋_GB2312" w:hAnsi="Times New Roman" w:cs="Arial" w:hint="eastAsia"/>
          <w:sz w:val="30"/>
          <w:szCs w:val="30"/>
        </w:rPr>
        <w:t>，利用</w:t>
      </w:r>
      <w:r>
        <w:rPr>
          <w:rFonts w:ascii="Times New Roman" w:eastAsia="仿宋_GB2312" w:hAnsi="Times New Roman" w:cs="Arial" w:hint="eastAsia"/>
          <w:sz w:val="30"/>
          <w:szCs w:val="30"/>
        </w:rPr>
        <w:t>Unity3D</w:t>
      </w:r>
      <w:r>
        <w:rPr>
          <w:rFonts w:ascii="Times New Roman" w:eastAsia="仿宋_GB2312" w:hAnsi="Times New Roman" w:cs="Arial" w:hint="eastAsia"/>
          <w:sz w:val="30"/>
          <w:szCs w:val="30"/>
        </w:rPr>
        <w:t>或</w:t>
      </w:r>
      <w:r>
        <w:rPr>
          <w:rFonts w:ascii="Times New Roman" w:eastAsia="仿宋_GB2312" w:hAnsi="Times New Roman" w:cs="Arial" w:hint="eastAsia"/>
          <w:sz w:val="30"/>
          <w:szCs w:val="30"/>
        </w:rPr>
        <w:t>UE4</w:t>
      </w:r>
      <w:r>
        <w:rPr>
          <w:rFonts w:ascii="Times New Roman" w:eastAsia="仿宋_GB2312" w:hAnsi="Times New Roman" w:cs="Arial" w:hint="eastAsia"/>
          <w:sz w:val="30"/>
          <w:szCs w:val="30"/>
        </w:rPr>
        <w:t>引擎完成</w:t>
      </w:r>
      <w:r>
        <w:rPr>
          <w:rFonts w:ascii="Times New Roman" w:eastAsia="仿宋_GB2312" w:hAnsi="Times New Roman" w:cs="Arial" w:hint="eastAsia"/>
          <w:sz w:val="30"/>
          <w:szCs w:val="30"/>
        </w:rPr>
        <w:t>VR</w:t>
      </w:r>
      <w:r>
        <w:rPr>
          <w:rFonts w:ascii="Times New Roman" w:eastAsia="仿宋_GB2312" w:hAnsi="Times New Roman" w:cs="Arial" w:hint="eastAsia"/>
          <w:sz w:val="30"/>
          <w:szCs w:val="30"/>
        </w:rPr>
        <w:t>作品的制作，并打包发布到指定的</w:t>
      </w:r>
      <w:r>
        <w:rPr>
          <w:rFonts w:ascii="Times New Roman" w:eastAsia="仿宋_GB2312" w:hAnsi="Times New Roman" w:cs="Arial" w:hint="eastAsia"/>
          <w:sz w:val="30"/>
          <w:szCs w:val="30"/>
        </w:rPr>
        <w:t>VR</w:t>
      </w:r>
      <w:r>
        <w:rPr>
          <w:rFonts w:ascii="Times New Roman" w:eastAsia="仿宋_GB2312" w:hAnsi="Times New Roman" w:cs="Arial" w:hint="eastAsia"/>
          <w:sz w:val="30"/>
          <w:szCs w:val="30"/>
        </w:rPr>
        <w:t>设备上运行。</w:t>
      </w:r>
    </w:p>
    <w:p w14:paraId="5763ED86" w14:textId="77777777" w:rsidR="003E5A73" w:rsidRDefault="00C40102">
      <w:pPr>
        <w:snapToGrid w:val="0"/>
        <w:spacing w:line="360" w:lineRule="auto"/>
        <w:ind w:firstLineChars="200" w:firstLine="600"/>
        <w:rPr>
          <w:rFonts w:ascii="Times New Roman" w:eastAsia="仿宋_GB2312" w:hAnsi="Times New Roman" w:cs="Arial"/>
          <w:sz w:val="30"/>
          <w:szCs w:val="30"/>
        </w:rPr>
      </w:pPr>
      <w:r>
        <w:rPr>
          <w:rFonts w:ascii="Times New Roman" w:eastAsia="仿宋_GB2312" w:hAnsi="Times New Roman" w:cs="Arial" w:hint="eastAsia"/>
          <w:sz w:val="30"/>
          <w:szCs w:val="30"/>
        </w:rPr>
        <w:t>竞赛考核的知识点以</w:t>
      </w:r>
      <w:r>
        <w:rPr>
          <w:rFonts w:ascii="Times New Roman" w:eastAsia="仿宋_GB2312" w:hAnsi="Times New Roman" w:cs="Arial" w:hint="eastAsia"/>
          <w:sz w:val="30"/>
          <w:szCs w:val="30"/>
        </w:rPr>
        <w:t>VR</w:t>
      </w:r>
      <w:r>
        <w:rPr>
          <w:rFonts w:ascii="Times New Roman" w:eastAsia="仿宋_GB2312" w:hAnsi="Times New Roman" w:cs="Arial" w:hint="eastAsia"/>
          <w:sz w:val="30"/>
          <w:szCs w:val="30"/>
        </w:rPr>
        <w:t>作品设计与制作的相关岗位要求为基础，从</w:t>
      </w:r>
      <w:r>
        <w:rPr>
          <w:rFonts w:ascii="Times New Roman" w:eastAsia="仿宋_GB2312" w:hAnsi="Times New Roman" w:cs="Arial" w:hint="eastAsia"/>
          <w:sz w:val="30"/>
          <w:szCs w:val="30"/>
        </w:rPr>
        <w:t>VR</w:t>
      </w:r>
      <w:r>
        <w:rPr>
          <w:rFonts w:ascii="Times New Roman" w:eastAsia="仿宋_GB2312" w:hAnsi="Times New Roman" w:cs="Arial" w:hint="eastAsia"/>
          <w:sz w:val="30"/>
          <w:szCs w:val="30"/>
        </w:rPr>
        <w:t>作品策划文档制作、</w:t>
      </w:r>
      <w:r>
        <w:rPr>
          <w:rFonts w:ascii="Times New Roman" w:eastAsia="仿宋_GB2312" w:hAnsi="Times New Roman" w:cs="Arial" w:hint="eastAsia"/>
          <w:sz w:val="30"/>
          <w:szCs w:val="30"/>
        </w:rPr>
        <w:t>VR</w:t>
      </w:r>
      <w:r>
        <w:rPr>
          <w:rFonts w:ascii="Times New Roman" w:eastAsia="仿宋_GB2312" w:hAnsi="Times New Roman" w:cs="Arial" w:hint="eastAsia"/>
          <w:sz w:val="30"/>
          <w:szCs w:val="30"/>
        </w:rPr>
        <w:t>编辑器设计</w:t>
      </w:r>
      <w:r>
        <w:rPr>
          <w:rFonts w:ascii="Times New Roman" w:eastAsia="仿宋_GB2312" w:hAnsi="Times New Roman" w:cs="Arial" w:hint="eastAsia"/>
          <w:sz w:val="30"/>
          <w:szCs w:val="30"/>
        </w:rPr>
        <w:t>VR</w:t>
      </w:r>
      <w:r>
        <w:rPr>
          <w:rFonts w:ascii="Times New Roman" w:eastAsia="仿宋_GB2312" w:hAnsi="Times New Roman" w:cs="Arial" w:hint="eastAsia"/>
          <w:sz w:val="30"/>
          <w:szCs w:val="30"/>
        </w:rPr>
        <w:t>作品、</w:t>
      </w:r>
      <w:r>
        <w:rPr>
          <w:rFonts w:ascii="Times New Roman" w:eastAsia="仿宋_GB2312" w:hAnsi="Times New Roman" w:cs="Arial" w:hint="eastAsia"/>
          <w:sz w:val="30"/>
          <w:szCs w:val="30"/>
        </w:rPr>
        <w:t>VR</w:t>
      </w:r>
      <w:r>
        <w:rPr>
          <w:rFonts w:ascii="Times New Roman" w:eastAsia="仿宋_GB2312" w:hAnsi="Times New Roman" w:cs="Arial" w:hint="eastAsia"/>
          <w:sz w:val="30"/>
          <w:szCs w:val="30"/>
        </w:rPr>
        <w:t>模型素材</w:t>
      </w:r>
      <w:r>
        <w:rPr>
          <w:rFonts w:ascii="Times New Roman" w:eastAsia="仿宋_GB2312" w:hAnsi="Times New Roman" w:cs="Arial" w:hint="eastAsia"/>
          <w:sz w:val="30"/>
          <w:szCs w:val="30"/>
        </w:rPr>
        <w:t>3D</w:t>
      </w:r>
      <w:r>
        <w:rPr>
          <w:rFonts w:ascii="Times New Roman" w:eastAsia="仿宋_GB2312" w:hAnsi="Times New Roman" w:cs="Arial" w:hint="eastAsia"/>
          <w:sz w:val="30"/>
          <w:szCs w:val="30"/>
        </w:rPr>
        <w:t>建模、</w:t>
      </w:r>
      <w:r>
        <w:rPr>
          <w:rFonts w:ascii="Times New Roman" w:eastAsia="仿宋_GB2312" w:hAnsi="Times New Roman" w:cs="Arial" w:hint="eastAsia"/>
          <w:sz w:val="30"/>
          <w:szCs w:val="30"/>
        </w:rPr>
        <w:t>VR</w:t>
      </w:r>
      <w:r>
        <w:rPr>
          <w:rFonts w:ascii="Times New Roman" w:eastAsia="仿宋_GB2312" w:hAnsi="Times New Roman" w:cs="Arial" w:hint="eastAsia"/>
          <w:sz w:val="30"/>
          <w:szCs w:val="30"/>
        </w:rPr>
        <w:t>引擎制作</w:t>
      </w:r>
      <w:r>
        <w:rPr>
          <w:rFonts w:ascii="Times New Roman" w:eastAsia="仿宋_GB2312" w:hAnsi="Times New Roman" w:cs="Arial" w:hint="eastAsia"/>
          <w:sz w:val="30"/>
          <w:szCs w:val="30"/>
        </w:rPr>
        <w:t>VR</w:t>
      </w:r>
      <w:r>
        <w:rPr>
          <w:rFonts w:ascii="Times New Roman" w:eastAsia="仿宋_GB2312" w:hAnsi="Times New Roman" w:cs="Arial" w:hint="eastAsia"/>
          <w:sz w:val="30"/>
          <w:szCs w:val="30"/>
        </w:rPr>
        <w:t>作品以及职业素养五个方面考查参赛选手的相关技能。</w:t>
      </w:r>
    </w:p>
    <w:p w14:paraId="2F9C20B2" w14:textId="77777777" w:rsidR="003E5A73" w:rsidRDefault="003E5A73">
      <w:pPr>
        <w:snapToGrid w:val="0"/>
        <w:spacing w:line="360" w:lineRule="auto"/>
        <w:ind w:firstLineChars="200" w:firstLine="560"/>
        <w:rPr>
          <w:rFonts w:ascii="仿宋_GB2312" w:eastAsia="仿宋_GB2312" w:hAnsi="仿宋"/>
          <w:sz w:val="28"/>
          <w:szCs w:val="28"/>
        </w:rPr>
      </w:pPr>
    </w:p>
    <w:p w14:paraId="139F1F8A" w14:textId="77777777" w:rsidR="003E5A73" w:rsidRDefault="00C40102">
      <w:pPr>
        <w:snapToGrid w:val="0"/>
        <w:spacing w:line="360" w:lineRule="auto"/>
        <w:ind w:firstLineChars="200" w:firstLine="602"/>
        <w:rPr>
          <w:rFonts w:ascii="Times New Roman" w:eastAsia="仿宋_GB2312" w:hAnsi="Times New Roman" w:cs="Arial"/>
          <w:b/>
          <w:sz w:val="30"/>
          <w:szCs w:val="30"/>
        </w:rPr>
      </w:pPr>
      <w:r>
        <w:rPr>
          <w:rFonts w:ascii="Times New Roman" w:eastAsia="仿宋_GB2312" w:hAnsi="Times New Roman" w:cs="Arial" w:hint="eastAsia"/>
          <w:b/>
          <w:sz w:val="30"/>
          <w:szCs w:val="30"/>
        </w:rPr>
        <w:lastRenderedPageBreak/>
        <w:t>英文翻译</w:t>
      </w:r>
    </w:p>
    <w:p w14:paraId="5A89A090" w14:textId="77777777" w:rsidR="003E5A73" w:rsidRDefault="00C40102">
      <w:pPr>
        <w:widowControl/>
        <w:shd w:val="clear" w:color="auto" w:fill="FFFFFF"/>
        <w:spacing w:line="360" w:lineRule="auto"/>
        <w:ind w:firstLineChars="200" w:firstLine="600"/>
        <w:textAlignment w:val="top"/>
        <w:rPr>
          <w:rFonts w:ascii="Times New Roman" w:hAnsi="Times New Roman" w:cs="Times New Roman"/>
          <w:sz w:val="30"/>
          <w:szCs w:val="30"/>
        </w:rPr>
      </w:pPr>
      <w:r>
        <w:rPr>
          <w:rFonts w:ascii="Times New Roman" w:hAnsi="Times New Roman" w:cs="Times New Roman"/>
          <w:sz w:val="30"/>
          <w:szCs w:val="30"/>
        </w:rPr>
        <w:t xml:space="preserve">The competition focuses on the </w:t>
      </w:r>
      <w:r>
        <w:rPr>
          <w:rFonts w:ascii="Times New Roman" w:hAnsi="Times New Roman" w:cs="Times New Roman" w:hint="eastAsia"/>
          <w:sz w:val="30"/>
          <w:szCs w:val="30"/>
        </w:rPr>
        <w:t>V</w:t>
      </w:r>
      <w:r>
        <w:rPr>
          <w:rFonts w:ascii="Times New Roman" w:hAnsi="Times New Roman" w:cs="Times New Roman"/>
          <w:sz w:val="30"/>
          <w:szCs w:val="30"/>
        </w:rPr>
        <w:t xml:space="preserve">irtual Reality Technology, using the VR application based the topic of “the Belt and Road Initiative”. The competition consists of VR Designing and VR </w:t>
      </w:r>
      <w:r>
        <w:rPr>
          <w:rFonts w:ascii="Times New Roman" w:hAnsi="Times New Roman" w:cs="Times New Roman" w:hint="eastAsia"/>
          <w:sz w:val="30"/>
          <w:szCs w:val="30"/>
        </w:rPr>
        <w:t>Producing</w:t>
      </w:r>
      <w:r>
        <w:rPr>
          <w:rFonts w:ascii="Times New Roman" w:hAnsi="Times New Roman" w:cs="Times New Roman"/>
          <w:sz w:val="30"/>
          <w:szCs w:val="30"/>
        </w:rPr>
        <w:t>.</w:t>
      </w:r>
    </w:p>
    <w:p w14:paraId="6CE18D53" w14:textId="77777777" w:rsidR="003E5A73" w:rsidRDefault="00C40102">
      <w:pPr>
        <w:widowControl/>
        <w:shd w:val="clear" w:color="auto" w:fill="FFFFFF"/>
        <w:spacing w:line="360" w:lineRule="auto"/>
        <w:ind w:firstLineChars="200" w:firstLine="600"/>
        <w:textAlignment w:val="top"/>
        <w:rPr>
          <w:rFonts w:ascii="Times New Roman" w:hAnsi="Times New Roman" w:cs="Times New Roman"/>
          <w:sz w:val="30"/>
          <w:szCs w:val="30"/>
        </w:rPr>
      </w:pPr>
      <w:r>
        <w:rPr>
          <w:rFonts w:ascii="Times New Roman" w:hAnsi="Times New Roman" w:cs="Times New Roman" w:hint="eastAsia"/>
          <w:sz w:val="30"/>
          <w:szCs w:val="30"/>
        </w:rPr>
        <w:t xml:space="preserve">VR Designing: According </w:t>
      </w:r>
      <w:r>
        <w:rPr>
          <w:rFonts w:ascii="Times New Roman" w:hAnsi="Times New Roman" w:cs="Times New Roman"/>
          <w:sz w:val="30"/>
          <w:szCs w:val="30"/>
        </w:rPr>
        <w:t xml:space="preserve">to </w:t>
      </w:r>
      <w:proofErr w:type="spellStart"/>
      <w:r>
        <w:rPr>
          <w:rFonts w:ascii="Times New Roman" w:hAnsi="Times New Roman" w:cs="Times New Roman"/>
          <w:sz w:val="30"/>
          <w:szCs w:val="30"/>
        </w:rPr>
        <w:t>thetopic</w:t>
      </w:r>
      <w:proofErr w:type="spellEnd"/>
      <w:r>
        <w:rPr>
          <w:rFonts w:ascii="Times New Roman" w:hAnsi="Times New Roman" w:cs="Times New Roman"/>
          <w:sz w:val="30"/>
          <w:szCs w:val="30"/>
        </w:rPr>
        <w:t xml:space="preserve"> and reference material, </w:t>
      </w:r>
      <w:proofErr w:type="spellStart"/>
      <w:r>
        <w:rPr>
          <w:rFonts w:ascii="Times New Roman" w:hAnsi="Times New Roman" w:cs="Times New Roman"/>
          <w:sz w:val="30"/>
          <w:szCs w:val="30"/>
        </w:rPr>
        <w:t>thecompetitor</w:t>
      </w:r>
      <w:proofErr w:type="spellEnd"/>
      <w:r>
        <w:rPr>
          <w:rFonts w:ascii="Times New Roman" w:hAnsi="Times New Roman" w:cs="Times New Roman"/>
          <w:sz w:val="30"/>
          <w:szCs w:val="30"/>
        </w:rPr>
        <w:t xml:space="preserve"> should write the planning scheme of the VR application, then use the 101 VR Editor to make the VR application based on the right material resource. The VR application should be able to run at the specified VR device.</w:t>
      </w:r>
    </w:p>
    <w:p w14:paraId="23F7A144" w14:textId="77777777" w:rsidR="003E5A73" w:rsidRDefault="00C40102">
      <w:pPr>
        <w:widowControl/>
        <w:shd w:val="clear" w:color="auto" w:fill="FFFFFF"/>
        <w:spacing w:line="360" w:lineRule="auto"/>
        <w:ind w:firstLineChars="200" w:firstLine="600"/>
        <w:textAlignment w:val="top"/>
        <w:rPr>
          <w:rFonts w:ascii="Times New Roman" w:hAnsi="Times New Roman" w:cs="Times New Roman"/>
          <w:sz w:val="30"/>
          <w:szCs w:val="30"/>
        </w:rPr>
      </w:pPr>
      <w:r>
        <w:rPr>
          <w:rFonts w:ascii="Times New Roman" w:hAnsi="Times New Roman" w:cs="Times New Roman" w:hint="eastAsia"/>
          <w:sz w:val="30"/>
          <w:szCs w:val="30"/>
        </w:rPr>
        <w:t xml:space="preserve">VR Producing: According </w:t>
      </w:r>
      <w:r>
        <w:rPr>
          <w:rFonts w:ascii="Times New Roman" w:hAnsi="Times New Roman" w:cs="Times New Roman"/>
          <w:sz w:val="30"/>
          <w:szCs w:val="30"/>
        </w:rPr>
        <w:t xml:space="preserve">to </w:t>
      </w:r>
      <w:proofErr w:type="spellStart"/>
      <w:r>
        <w:rPr>
          <w:rFonts w:ascii="Times New Roman" w:hAnsi="Times New Roman" w:cs="Times New Roman"/>
          <w:sz w:val="30"/>
          <w:szCs w:val="30"/>
        </w:rPr>
        <w:t>thetopic</w:t>
      </w:r>
      <w:proofErr w:type="spellEnd"/>
      <w:r>
        <w:rPr>
          <w:rFonts w:ascii="Times New Roman" w:hAnsi="Times New Roman" w:cs="Times New Roman"/>
          <w:sz w:val="30"/>
          <w:szCs w:val="30"/>
        </w:rPr>
        <w:t xml:space="preserve"> and reference material, the competitor should </w:t>
      </w:r>
      <w:r>
        <w:rPr>
          <w:rFonts w:ascii="Times New Roman" w:hAnsi="Times New Roman" w:cs="Times New Roman" w:hint="eastAsia"/>
          <w:sz w:val="30"/>
          <w:szCs w:val="30"/>
        </w:rPr>
        <w:t xml:space="preserve">use </w:t>
      </w:r>
      <w:r>
        <w:rPr>
          <w:rFonts w:ascii="Times New Roman" w:hAnsi="Times New Roman" w:cs="Times New Roman"/>
          <w:sz w:val="30"/>
          <w:szCs w:val="30"/>
        </w:rPr>
        <w:t xml:space="preserve">the 3ds </w:t>
      </w:r>
      <w:r>
        <w:rPr>
          <w:rFonts w:ascii="Times New Roman" w:hAnsi="Times New Roman" w:cs="Times New Roman" w:hint="eastAsia"/>
          <w:sz w:val="30"/>
          <w:szCs w:val="30"/>
        </w:rPr>
        <w:t xml:space="preserve">max </w:t>
      </w:r>
      <w:r>
        <w:rPr>
          <w:rFonts w:ascii="Times New Roman" w:hAnsi="Times New Roman" w:cs="Times New Roman"/>
          <w:sz w:val="30"/>
          <w:szCs w:val="30"/>
        </w:rPr>
        <w:t xml:space="preserve">to model the 3D VR matter firstly. Then the competitor uses the Unity3D or UE4 </w:t>
      </w:r>
      <w:r>
        <w:rPr>
          <w:rFonts w:ascii="Times New Roman" w:hAnsi="Times New Roman" w:cs="Times New Roman" w:hint="eastAsia"/>
          <w:sz w:val="30"/>
          <w:szCs w:val="30"/>
        </w:rPr>
        <w:t xml:space="preserve">to produce the VR </w:t>
      </w:r>
      <w:r>
        <w:rPr>
          <w:rFonts w:ascii="Times New Roman" w:hAnsi="Times New Roman" w:cs="Times New Roman"/>
          <w:sz w:val="30"/>
          <w:szCs w:val="30"/>
        </w:rPr>
        <w:t>application and deploy the VR application on the specified VR device.</w:t>
      </w:r>
    </w:p>
    <w:p w14:paraId="6DF267C5" w14:textId="77777777" w:rsidR="003E5A73" w:rsidRDefault="00C40102">
      <w:pPr>
        <w:widowControl/>
        <w:shd w:val="clear" w:color="auto" w:fill="FFFFFF"/>
        <w:spacing w:line="360" w:lineRule="auto"/>
        <w:ind w:firstLineChars="200" w:firstLine="600"/>
        <w:textAlignment w:val="top"/>
        <w:rPr>
          <w:rFonts w:ascii="Times New Roman" w:hAnsi="Times New Roman" w:cs="Times New Roman"/>
          <w:sz w:val="30"/>
          <w:szCs w:val="30"/>
        </w:rPr>
      </w:pPr>
      <w:proofErr w:type="spellStart"/>
      <w:r>
        <w:rPr>
          <w:rFonts w:ascii="Times New Roman" w:hAnsi="Times New Roman" w:cs="Times New Roman"/>
          <w:sz w:val="30"/>
          <w:szCs w:val="30"/>
        </w:rPr>
        <w:t>Thekey</w:t>
      </w:r>
      <w:proofErr w:type="spellEnd"/>
      <w:r>
        <w:rPr>
          <w:rFonts w:ascii="Times New Roman" w:hAnsi="Times New Roman" w:cs="Times New Roman"/>
          <w:sz w:val="30"/>
          <w:szCs w:val="30"/>
        </w:rPr>
        <w:t xml:space="preserve"> knowledge of this competitor is all based on the actual VR related position. The knowledge consists of writing VR planning scheme, ed</w:t>
      </w:r>
      <w:r>
        <w:rPr>
          <w:rFonts w:ascii="Times New Roman" w:hAnsi="Times New Roman" w:cs="Times New Roman" w:hint="eastAsia"/>
          <w:sz w:val="30"/>
          <w:szCs w:val="30"/>
        </w:rPr>
        <w:t>it</w:t>
      </w:r>
      <w:r>
        <w:rPr>
          <w:rFonts w:ascii="Times New Roman" w:hAnsi="Times New Roman" w:cs="Times New Roman"/>
          <w:sz w:val="30"/>
          <w:szCs w:val="30"/>
        </w:rPr>
        <w:t xml:space="preserve">ing VR </w:t>
      </w:r>
      <w:r>
        <w:rPr>
          <w:rFonts w:ascii="Times New Roman" w:hAnsi="Times New Roman" w:cs="Times New Roman" w:hint="eastAsia"/>
          <w:sz w:val="30"/>
          <w:szCs w:val="30"/>
        </w:rPr>
        <w:t xml:space="preserve">application, modeling 3D matter, </w:t>
      </w:r>
      <w:proofErr w:type="spellStart"/>
      <w:r>
        <w:rPr>
          <w:rFonts w:ascii="Times New Roman" w:hAnsi="Times New Roman" w:cs="Times New Roman"/>
          <w:sz w:val="30"/>
          <w:szCs w:val="30"/>
        </w:rPr>
        <w:t>usingVR</w:t>
      </w:r>
      <w:proofErr w:type="spellEnd"/>
      <w:r>
        <w:rPr>
          <w:rFonts w:ascii="Times New Roman" w:hAnsi="Times New Roman" w:cs="Times New Roman"/>
          <w:sz w:val="30"/>
          <w:szCs w:val="30"/>
        </w:rPr>
        <w:t xml:space="preserve"> </w:t>
      </w:r>
      <w:r>
        <w:rPr>
          <w:rFonts w:ascii="Times New Roman" w:hAnsi="Times New Roman" w:cs="Times New Roman" w:hint="eastAsia"/>
          <w:sz w:val="30"/>
          <w:szCs w:val="30"/>
        </w:rPr>
        <w:t>e</w:t>
      </w:r>
      <w:r>
        <w:rPr>
          <w:rFonts w:ascii="Times New Roman" w:hAnsi="Times New Roman" w:cs="Times New Roman"/>
          <w:sz w:val="30"/>
          <w:szCs w:val="30"/>
        </w:rPr>
        <w:t>ngine to produce VR application and professionalism of the competitor.</w:t>
      </w:r>
    </w:p>
    <w:p w14:paraId="0783E802" w14:textId="77777777" w:rsidR="003E5A73" w:rsidRDefault="003E5A73">
      <w:pPr>
        <w:snapToGrid w:val="0"/>
        <w:spacing w:line="360" w:lineRule="auto"/>
        <w:ind w:firstLineChars="200" w:firstLine="560"/>
        <w:rPr>
          <w:rFonts w:ascii="仿宋_GB2312" w:eastAsia="仿宋_GB2312" w:hAnsi="仿宋"/>
          <w:sz w:val="28"/>
          <w:szCs w:val="28"/>
        </w:rPr>
      </w:pPr>
    </w:p>
    <w:p w14:paraId="6A683684" w14:textId="77777777" w:rsidR="003E5A73" w:rsidRDefault="00C40102">
      <w:pPr>
        <w:snapToGrid w:val="0"/>
        <w:spacing w:line="360" w:lineRule="auto"/>
        <w:outlineLvl w:val="0"/>
        <w:rPr>
          <w:rFonts w:ascii="黑体" w:eastAsia="黑体" w:hAnsi="黑体" w:cs="Arial"/>
          <w:b/>
          <w:sz w:val="30"/>
          <w:szCs w:val="30"/>
        </w:rPr>
      </w:pPr>
      <w:bookmarkStart w:id="6" w:name="_Toc490976113"/>
      <w:r>
        <w:rPr>
          <w:rFonts w:ascii="黑体" w:eastAsia="黑体" w:hAnsi="黑体" w:cs="Arial" w:hint="eastAsia"/>
          <w:b/>
          <w:sz w:val="30"/>
          <w:szCs w:val="30"/>
        </w:rPr>
        <w:t>七、竞赛方式</w:t>
      </w:r>
      <w:bookmarkEnd w:id="6"/>
    </w:p>
    <w:p w14:paraId="3B006316" w14:textId="77777777" w:rsidR="003E5A73" w:rsidRDefault="00C40102">
      <w:pPr>
        <w:snapToGrid w:val="0"/>
        <w:spacing w:line="360" w:lineRule="auto"/>
        <w:ind w:firstLineChars="200" w:firstLine="600"/>
        <w:rPr>
          <w:rFonts w:ascii="Times New Roman" w:eastAsia="仿宋_GB2312" w:hAnsi="Times New Roman" w:cs="Arial"/>
          <w:sz w:val="30"/>
          <w:szCs w:val="30"/>
        </w:rPr>
      </w:pPr>
      <w:r>
        <w:rPr>
          <w:rFonts w:ascii="Times New Roman" w:eastAsia="仿宋_GB2312" w:hAnsi="Times New Roman" w:cs="Arial" w:hint="eastAsia"/>
          <w:sz w:val="30"/>
          <w:szCs w:val="30"/>
        </w:rPr>
        <w:t>按照全国职业院校技能大赛参赛报名办法执行：</w:t>
      </w:r>
    </w:p>
    <w:p w14:paraId="18E60382" w14:textId="77777777" w:rsidR="003E5A73" w:rsidRDefault="00C40102">
      <w:pPr>
        <w:snapToGrid w:val="0"/>
        <w:spacing w:line="360" w:lineRule="auto"/>
        <w:ind w:firstLineChars="200" w:firstLine="600"/>
        <w:rPr>
          <w:rFonts w:ascii="Times New Roman" w:eastAsia="仿宋_GB2312" w:hAnsi="Times New Roman" w:cs="Arial"/>
          <w:sz w:val="30"/>
          <w:szCs w:val="30"/>
        </w:rPr>
      </w:pPr>
      <w:r>
        <w:rPr>
          <w:rFonts w:ascii="Times New Roman" w:eastAsia="仿宋_GB2312" w:hAnsi="Times New Roman" w:cs="Arial" w:hint="eastAsia"/>
          <w:sz w:val="30"/>
          <w:szCs w:val="30"/>
        </w:rPr>
        <w:t>（一）根据</w:t>
      </w:r>
      <w:r>
        <w:rPr>
          <w:rFonts w:ascii="Times New Roman" w:eastAsia="仿宋_GB2312" w:hAnsi="Times New Roman" w:cs="Arial" w:hint="eastAsia"/>
          <w:sz w:val="30"/>
          <w:szCs w:val="30"/>
        </w:rPr>
        <w:t>VR</w:t>
      </w:r>
      <w:r>
        <w:rPr>
          <w:rFonts w:ascii="Times New Roman" w:eastAsia="仿宋_GB2312" w:hAnsi="Times New Roman" w:cs="Arial" w:hint="eastAsia"/>
          <w:sz w:val="30"/>
          <w:szCs w:val="30"/>
        </w:rPr>
        <w:t>设计与制作大赛特点（任务量重，技能广泛等），采取团体比赛形式，大赛需要采取组队的形式进行，每个</w:t>
      </w:r>
      <w:r>
        <w:rPr>
          <w:rFonts w:ascii="Times New Roman" w:eastAsia="仿宋_GB2312" w:hAnsi="Times New Roman" w:cs="Arial" w:hint="eastAsia"/>
          <w:sz w:val="30"/>
          <w:szCs w:val="30"/>
        </w:rPr>
        <w:lastRenderedPageBreak/>
        <w:t>参赛队由</w:t>
      </w:r>
      <w:r>
        <w:rPr>
          <w:rFonts w:ascii="Times New Roman" w:eastAsia="仿宋_GB2312" w:hAnsi="Times New Roman" w:cs="Arial" w:hint="eastAsia"/>
          <w:sz w:val="30"/>
          <w:szCs w:val="30"/>
        </w:rPr>
        <w:t>3</w:t>
      </w:r>
      <w:r>
        <w:rPr>
          <w:rFonts w:ascii="Times New Roman" w:eastAsia="仿宋_GB2312" w:hAnsi="Times New Roman" w:cs="Arial" w:hint="eastAsia"/>
          <w:sz w:val="30"/>
          <w:szCs w:val="30"/>
        </w:rPr>
        <w:t>名选手（设场上队长</w:t>
      </w:r>
      <w:r>
        <w:rPr>
          <w:rFonts w:ascii="Times New Roman" w:eastAsia="仿宋_GB2312" w:hAnsi="Times New Roman" w:cs="Arial" w:hint="eastAsia"/>
          <w:sz w:val="30"/>
          <w:szCs w:val="30"/>
        </w:rPr>
        <w:t>1</w:t>
      </w:r>
      <w:r>
        <w:rPr>
          <w:rFonts w:ascii="Times New Roman" w:eastAsia="仿宋_GB2312" w:hAnsi="Times New Roman" w:cs="Arial" w:hint="eastAsia"/>
          <w:sz w:val="30"/>
          <w:szCs w:val="30"/>
        </w:rPr>
        <w:t>名）和</w:t>
      </w:r>
      <w:r>
        <w:rPr>
          <w:rFonts w:ascii="Times New Roman" w:eastAsia="仿宋_GB2312" w:hAnsi="Times New Roman" w:cs="Arial" w:hint="eastAsia"/>
          <w:sz w:val="30"/>
          <w:szCs w:val="30"/>
        </w:rPr>
        <w:t>1~2</w:t>
      </w:r>
      <w:r>
        <w:rPr>
          <w:rFonts w:ascii="Times New Roman" w:eastAsia="仿宋_GB2312" w:hAnsi="Times New Roman" w:cs="Arial" w:hint="eastAsia"/>
          <w:sz w:val="30"/>
          <w:szCs w:val="30"/>
        </w:rPr>
        <w:t>名指导教师组成。</w:t>
      </w:r>
    </w:p>
    <w:p w14:paraId="4B2154C3" w14:textId="77777777" w:rsidR="003E5A73" w:rsidRDefault="00C40102">
      <w:pPr>
        <w:snapToGrid w:val="0"/>
        <w:spacing w:line="360" w:lineRule="auto"/>
        <w:ind w:firstLineChars="200" w:firstLine="600"/>
        <w:rPr>
          <w:rFonts w:ascii="Times New Roman" w:eastAsia="仿宋_GB2312" w:hAnsi="Times New Roman" w:cs="Arial"/>
          <w:sz w:val="30"/>
          <w:szCs w:val="30"/>
        </w:rPr>
      </w:pPr>
      <w:r>
        <w:rPr>
          <w:rFonts w:ascii="Times New Roman" w:eastAsia="仿宋_GB2312" w:hAnsi="Times New Roman" w:cs="Arial" w:hint="eastAsia"/>
          <w:sz w:val="30"/>
          <w:szCs w:val="30"/>
        </w:rPr>
        <w:t>（二）不得跨校组队，同一学校报名参赛队不超过</w:t>
      </w:r>
      <w:r>
        <w:rPr>
          <w:rFonts w:ascii="Times New Roman" w:eastAsia="仿宋_GB2312" w:hAnsi="Times New Roman" w:cs="Arial" w:hint="eastAsia"/>
          <w:sz w:val="30"/>
          <w:szCs w:val="30"/>
        </w:rPr>
        <w:t>1</w:t>
      </w:r>
      <w:r>
        <w:rPr>
          <w:rFonts w:ascii="Times New Roman" w:eastAsia="仿宋_GB2312" w:hAnsi="Times New Roman" w:cs="Arial" w:hint="eastAsia"/>
          <w:sz w:val="30"/>
          <w:szCs w:val="30"/>
        </w:rPr>
        <w:t>支。参赛选手须为全日制在籍学生，选手年龄须不超过</w:t>
      </w:r>
      <w:r>
        <w:rPr>
          <w:rFonts w:ascii="Times New Roman" w:eastAsia="仿宋_GB2312" w:hAnsi="Times New Roman" w:cs="Arial" w:hint="eastAsia"/>
          <w:sz w:val="30"/>
          <w:szCs w:val="30"/>
        </w:rPr>
        <w:t>25</w:t>
      </w:r>
      <w:r>
        <w:rPr>
          <w:rFonts w:ascii="Times New Roman" w:eastAsia="仿宋_GB2312" w:hAnsi="Times New Roman" w:cs="Arial" w:hint="eastAsia"/>
          <w:sz w:val="30"/>
          <w:szCs w:val="30"/>
        </w:rPr>
        <w:t>周岁（当年）；指导教师须为本校专兼职教师。</w:t>
      </w:r>
    </w:p>
    <w:p w14:paraId="58BDA211" w14:textId="77777777" w:rsidR="003E5A73" w:rsidRDefault="00C40102">
      <w:pPr>
        <w:snapToGrid w:val="0"/>
        <w:spacing w:line="360" w:lineRule="auto"/>
        <w:ind w:firstLineChars="200" w:firstLine="600"/>
        <w:rPr>
          <w:rFonts w:ascii="Times New Roman" w:eastAsia="仿宋_GB2312" w:hAnsi="Times New Roman" w:cs="Arial"/>
          <w:sz w:val="30"/>
          <w:szCs w:val="30"/>
        </w:rPr>
      </w:pPr>
      <w:r>
        <w:rPr>
          <w:rFonts w:ascii="Times New Roman" w:eastAsia="仿宋_GB2312" w:hAnsi="Times New Roman" w:cs="Arial" w:hint="eastAsia"/>
          <w:sz w:val="30"/>
          <w:szCs w:val="30"/>
        </w:rPr>
        <w:t>（三）</w:t>
      </w:r>
      <w:r>
        <w:rPr>
          <w:rFonts w:ascii="Times New Roman" w:eastAsia="仿宋_GB2312" w:hAnsi="Times New Roman" w:cs="Arial" w:hint="eastAsia"/>
          <w:sz w:val="30"/>
          <w:szCs w:val="30"/>
        </w:rPr>
        <w:t>3</w:t>
      </w:r>
      <w:r>
        <w:rPr>
          <w:rFonts w:ascii="Times New Roman" w:eastAsia="仿宋_GB2312" w:hAnsi="Times New Roman" w:cs="Arial" w:hint="eastAsia"/>
          <w:sz w:val="30"/>
          <w:szCs w:val="30"/>
        </w:rPr>
        <w:t>名选手在竞赛现场按照竞赛任务要求，相互配合完成比赛任务，协作进行设计、建模、交互工作。</w:t>
      </w:r>
    </w:p>
    <w:p w14:paraId="7DFF4F39" w14:textId="77777777" w:rsidR="003E5A73" w:rsidRDefault="00C40102">
      <w:pPr>
        <w:snapToGrid w:val="0"/>
        <w:spacing w:line="360" w:lineRule="auto"/>
        <w:ind w:firstLineChars="200" w:firstLine="600"/>
        <w:rPr>
          <w:rFonts w:ascii="Times New Roman" w:eastAsia="仿宋_GB2312" w:hAnsi="Times New Roman" w:cs="Arial"/>
          <w:sz w:val="30"/>
          <w:szCs w:val="30"/>
        </w:rPr>
      </w:pPr>
      <w:r>
        <w:rPr>
          <w:rFonts w:ascii="Times New Roman" w:eastAsia="仿宋_GB2312" w:hAnsi="Times New Roman" w:cs="Arial" w:hint="eastAsia"/>
          <w:sz w:val="30"/>
          <w:szCs w:val="30"/>
        </w:rPr>
        <w:t>（四）凡在往届全国职业院校技能大赛中获一等奖的选手，不得参加同一项目同一组别的赛项。</w:t>
      </w:r>
    </w:p>
    <w:p w14:paraId="468F30DF" w14:textId="77777777" w:rsidR="003E5A73" w:rsidRDefault="00C40102">
      <w:pPr>
        <w:snapToGrid w:val="0"/>
        <w:spacing w:line="360" w:lineRule="auto"/>
        <w:ind w:firstLineChars="200" w:firstLine="600"/>
        <w:rPr>
          <w:rFonts w:ascii="Times New Roman" w:eastAsia="仿宋_GB2312" w:hAnsi="Times New Roman" w:cs="Arial"/>
          <w:sz w:val="30"/>
          <w:szCs w:val="30"/>
        </w:rPr>
      </w:pPr>
      <w:r>
        <w:rPr>
          <w:rFonts w:ascii="Times New Roman" w:eastAsia="仿宋_GB2312" w:hAnsi="Times New Roman" w:cs="Arial" w:hint="eastAsia"/>
          <w:sz w:val="30"/>
          <w:szCs w:val="30"/>
        </w:rPr>
        <w:t>（五）本赛拟邀请“一带一路”沿线国家的代表队参赛。</w:t>
      </w:r>
    </w:p>
    <w:p w14:paraId="7E52BBE4" w14:textId="77777777" w:rsidR="003E5A73" w:rsidRDefault="003E5A73">
      <w:pPr>
        <w:spacing w:line="360" w:lineRule="auto"/>
        <w:rPr>
          <w:rFonts w:ascii="Times New Roman" w:hAnsi="Times New Roman"/>
        </w:rPr>
      </w:pPr>
    </w:p>
    <w:p w14:paraId="46FF14B6" w14:textId="77777777" w:rsidR="003E5A73" w:rsidRDefault="00C40102">
      <w:pPr>
        <w:snapToGrid w:val="0"/>
        <w:spacing w:line="360" w:lineRule="auto"/>
        <w:outlineLvl w:val="0"/>
        <w:rPr>
          <w:rFonts w:ascii="黑体" w:eastAsia="黑体" w:hAnsi="黑体" w:cs="Arial"/>
          <w:b/>
          <w:sz w:val="30"/>
          <w:szCs w:val="30"/>
        </w:rPr>
      </w:pPr>
      <w:bookmarkStart w:id="7" w:name="_Toc490976114"/>
      <w:r>
        <w:rPr>
          <w:rFonts w:ascii="黑体" w:eastAsia="黑体" w:hAnsi="黑体" w:cs="Arial" w:hint="eastAsia"/>
          <w:b/>
          <w:sz w:val="30"/>
          <w:szCs w:val="30"/>
        </w:rPr>
        <w:t>八、竞赛时间安排与流程</w:t>
      </w:r>
      <w:bookmarkEnd w:id="7"/>
    </w:p>
    <w:p w14:paraId="42CA5FC3" w14:textId="77777777" w:rsidR="003E5A73" w:rsidRDefault="00C40102">
      <w:pPr>
        <w:snapToGrid w:val="0"/>
        <w:spacing w:line="360" w:lineRule="auto"/>
        <w:ind w:firstLineChars="189" w:firstLine="569"/>
        <w:rPr>
          <w:rFonts w:ascii="Times New Roman" w:eastAsia="仿宋_GB2312" w:hAnsi="Times New Roman" w:cs="Arial"/>
          <w:b/>
          <w:sz w:val="30"/>
          <w:szCs w:val="30"/>
        </w:rPr>
      </w:pPr>
      <w:r>
        <w:rPr>
          <w:rFonts w:ascii="Times New Roman" w:eastAsia="仿宋_GB2312" w:hAnsi="Times New Roman" w:cs="Arial" w:hint="eastAsia"/>
          <w:b/>
          <w:sz w:val="30"/>
          <w:szCs w:val="30"/>
        </w:rPr>
        <w:t>（一）时间安排</w:t>
      </w:r>
    </w:p>
    <w:p w14:paraId="68C886EA" w14:textId="77777777" w:rsidR="003E5A73" w:rsidRDefault="003E5A73">
      <w:pPr>
        <w:snapToGrid w:val="0"/>
        <w:spacing w:line="360" w:lineRule="auto"/>
        <w:ind w:firstLineChars="189" w:firstLine="455"/>
        <w:jc w:val="center"/>
        <w:rPr>
          <w:rFonts w:asciiTheme="minorEastAsia" w:hAnsiTheme="minorEastAsia" w:cs="Arial"/>
          <w:b/>
          <w:sz w:val="24"/>
          <w:szCs w:val="24"/>
        </w:rPr>
      </w:pPr>
    </w:p>
    <w:p w14:paraId="6FECBF5B" w14:textId="77777777" w:rsidR="003E5A73" w:rsidRDefault="003E5A73">
      <w:pPr>
        <w:snapToGrid w:val="0"/>
        <w:spacing w:line="360" w:lineRule="auto"/>
        <w:ind w:firstLineChars="189" w:firstLine="455"/>
        <w:jc w:val="center"/>
        <w:rPr>
          <w:rFonts w:asciiTheme="minorEastAsia" w:hAnsiTheme="minorEastAsia" w:cs="Arial"/>
          <w:b/>
          <w:sz w:val="24"/>
          <w:szCs w:val="24"/>
        </w:rPr>
      </w:pPr>
    </w:p>
    <w:p w14:paraId="68760C07" w14:textId="77777777" w:rsidR="003E5A73" w:rsidRDefault="00C40102">
      <w:pPr>
        <w:snapToGrid w:val="0"/>
        <w:spacing w:line="360" w:lineRule="auto"/>
        <w:ind w:firstLineChars="189" w:firstLine="455"/>
        <w:jc w:val="center"/>
        <w:rPr>
          <w:rFonts w:asciiTheme="minorEastAsia" w:hAnsiTheme="minorEastAsia" w:cs="Arial"/>
          <w:b/>
          <w:sz w:val="24"/>
          <w:szCs w:val="24"/>
        </w:rPr>
      </w:pPr>
      <w:r>
        <w:rPr>
          <w:rFonts w:asciiTheme="minorEastAsia" w:hAnsiTheme="minorEastAsia" w:cs="Arial" w:hint="eastAsia"/>
          <w:b/>
          <w:sz w:val="24"/>
          <w:szCs w:val="24"/>
        </w:rPr>
        <w:t>表2 时间安排表</w:t>
      </w:r>
    </w:p>
    <w:tbl>
      <w:tblPr>
        <w:tblStyle w:val="af4"/>
        <w:tblW w:w="8420" w:type="dxa"/>
        <w:tblInd w:w="-5" w:type="dxa"/>
        <w:tblLayout w:type="fixed"/>
        <w:tblLook w:val="04A0" w:firstRow="1" w:lastRow="0" w:firstColumn="1" w:lastColumn="0" w:noHBand="0" w:noVBand="1"/>
      </w:tblPr>
      <w:tblGrid>
        <w:gridCol w:w="1656"/>
        <w:gridCol w:w="1321"/>
        <w:gridCol w:w="5443"/>
      </w:tblGrid>
      <w:tr w:rsidR="003E5A73" w14:paraId="157527D0" w14:textId="77777777">
        <w:trPr>
          <w:trHeight w:val="443"/>
        </w:trPr>
        <w:tc>
          <w:tcPr>
            <w:tcW w:w="1656" w:type="dxa"/>
            <w:vAlign w:val="center"/>
          </w:tcPr>
          <w:p w14:paraId="13B8600E" w14:textId="77777777" w:rsidR="003E5A73" w:rsidRDefault="00C40102">
            <w:pPr>
              <w:widowControl/>
              <w:spacing w:line="360" w:lineRule="auto"/>
              <w:jc w:val="center"/>
              <w:outlineLvl w:val="1"/>
              <w:rPr>
                <w:rFonts w:asciiTheme="minorEastAsia" w:hAnsiTheme="minorEastAsia" w:cs="宋体"/>
                <w:kern w:val="0"/>
                <w:sz w:val="24"/>
                <w:szCs w:val="24"/>
              </w:rPr>
            </w:pPr>
            <w:r>
              <w:rPr>
                <w:rFonts w:asciiTheme="minorEastAsia" w:hAnsiTheme="minorEastAsia" w:cs="宋体" w:hint="eastAsia"/>
                <w:kern w:val="0"/>
                <w:sz w:val="24"/>
                <w:szCs w:val="24"/>
              </w:rPr>
              <w:t>日期</w:t>
            </w:r>
          </w:p>
        </w:tc>
        <w:tc>
          <w:tcPr>
            <w:tcW w:w="1321" w:type="dxa"/>
            <w:vAlign w:val="center"/>
          </w:tcPr>
          <w:p w14:paraId="2349C810" w14:textId="77777777" w:rsidR="003E5A73" w:rsidRDefault="00C40102">
            <w:pPr>
              <w:widowControl/>
              <w:spacing w:line="360" w:lineRule="auto"/>
              <w:jc w:val="center"/>
              <w:outlineLvl w:val="1"/>
              <w:rPr>
                <w:rFonts w:asciiTheme="minorEastAsia" w:hAnsiTheme="minorEastAsia" w:cs="宋体"/>
                <w:kern w:val="0"/>
                <w:sz w:val="24"/>
                <w:szCs w:val="24"/>
              </w:rPr>
            </w:pPr>
            <w:r>
              <w:rPr>
                <w:rFonts w:asciiTheme="minorEastAsia" w:hAnsiTheme="minorEastAsia" w:cs="宋体" w:hint="eastAsia"/>
                <w:kern w:val="0"/>
                <w:sz w:val="24"/>
                <w:szCs w:val="24"/>
              </w:rPr>
              <w:t>内容</w:t>
            </w:r>
          </w:p>
        </w:tc>
        <w:tc>
          <w:tcPr>
            <w:tcW w:w="5443" w:type="dxa"/>
            <w:vAlign w:val="center"/>
          </w:tcPr>
          <w:p w14:paraId="608CD285" w14:textId="77777777" w:rsidR="003E5A73" w:rsidRDefault="00C40102">
            <w:pPr>
              <w:widowControl/>
              <w:spacing w:line="360" w:lineRule="auto"/>
              <w:jc w:val="center"/>
              <w:outlineLvl w:val="1"/>
              <w:rPr>
                <w:rFonts w:asciiTheme="minorEastAsia" w:hAnsiTheme="minorEastAsia" w:cs="宋体"/>
                <w:kern w:val="0"/>
                <w:sz w:val="24"/>
                <w:szCs w:val="24"/>
              </w:rPr>
            </w:pPr>
            <w:r>
              <w:rPr>
                <w:rFonts w:asciiTheme="minorEastAsia" w:hAnsiTheme="minorEastAsia" w:cs="宋体" w:hint="eastAsia"/>
                <w:kern w:val="0"/>
                <w:sz w:val="24"/>
                <w:szCs w:val="24"/>
              </w:rPr>
              <w:t>描述</w:t>
            </w:r>
          </w:p>
        </w:tc>
      </w:tr>
      <w:tr w:rsidR="003E5A73" w14:paraId="53C95B11" w14:textId="77777777">
        <w:trPr>
          <w:trHeight w:val="426"/>
        </w:trPr>
        <w:tc>
          <w:tcPr>
            <w:tcW w:w="1656" w:type="dxa"/>
            <w:vAlign w:val="center"/>
          </w:tcPr>
          <w:p w14:paraId="4A8514D4" w14:textId="77777777" w:rsidR="003E5A73" w:rsidRDefault="00C40102">
            <w:pPr>
              <w:widowControl/>
              <w:spacing w:line="360" w:lineRule="auto"/>
              <w:jc w:val="center"/>
              <w:outlineLvl w:val="1"/>
              <w:rPr>
                <w:rFonts w:asciiTheme="minorEastAsia" w:hAnsiTheme="minorEastAsia" w:cs="宋体"/>
                <w:kern w:val="0"/>
                <w:sz w:val="24"/>
                <w:szCs w:val="24"/>
              </w:rPr>
            </w:pPr>
            <w:r>
              <w:rPr>
                <w:rFonts w:asciiTheme="minorEastAsia" w:hAnsiTheme="minorEastAsia" w:cs="宋体" w:hint="eastAsia"/>
                <w:kern w:val="0"/>
                <w:sz w:val="24"/>
                <w:szCs w:val="24"/>
              </w:rPr>
              <w:t>第一天</w:t>
            </w:r>
          </w:p>
        </w:tc>
        <w:tc>
          <w:tcPr>
            <w:tcW w:w="1321" w:type="dxa"/>
            <w:vAlign w:val="center"/>
          </w:tcPr>
          <w:p w14:paraId="6E7CE0AE" w14:textId="77777777" w:rsidR="003E5A73" w:rsidRDefault="00C40102">
            <w:pPr>
              <w:widowControl/>
              <w:spacing w:line="360" w:lineRule="auto"/>
              <w:jc w:val="center"/>
              <w:outlineLvl w:val="1"/>
              <w:rPr>
                <w:rFonts w:asciiTheme="minorEastAsia" w:hAnsiTheme="minorEastAsia" w:cs="宋体"/>
                <w:kern w:val="0"/>
                <w:sz w:val="24"/>
                <w:szCs w:val="24"/>
              </w:rPr>
            </w:pPr>
            <w:proofErr w:type="gramStart"/>
            <w:r>
              <w:rPr>
                <w:rFonts w:asciiTheme="minorEastAsia" w:hAnsiTheme="minorEastAsia" w:cs="宋体" w:hint="eastAsia"/>
                <w:kern w:val="0"/>
                <w:sz w:val="24"/>
                <w:szCs w:val="24"/>
              </w:rPr>
              <w:t>准备日</w:t>
            </w:r>
            <w:proofErr w:type="gramEnd"/>
          </w:p>
        </w:tc>
        <w:tc>
          <w:tcPr>
            <w:tcW w:w="5443" w:type="dxa"/>
            <w:vAlign w:val="center"/>
          </w:tcPr>
          <w:p w14:paraId="47C460FB" w14:textId="77777777" w:rsidR="003E5A73" w:rsidRDefault="00C40102">
            <w:pPr>
              <w:widowControl/>
              <w:spacing w:line="360" w:lineRule="auto"/>
              <w:outlineLvl w:val="1"/>
              <w:rPr>
                <w:rFonts w:asciiTheme="minorEastAsia" w:hAnsiTheme="minorEastAsia" w:cs="宋体"/>
                <w:kern w:val="0"/>
                <w:sz w:val="24"/>
                <w:szCs w:val="24"/>
              </w:rPr>
            </w:pPr>
            <w:r>
              <w:rPr>
                <w:rFonts w:asciiTheme="minorEastAsia" w:hAnsiTheme="minorEastAsia" w:cs="宋体" w:hint="eastAsia"/>
                <w:kern w:val="0"/>
                <w:sz w:val="24"/>
                <w:szCs w:val="24"/>
              </w:rPr>
              <w:t>比赛选手入住赛场酒店，现场设备调试</w:t>
            </w:r>
          </w:p>
        </w:tc>
      </w:tr>
      <w:tr w:rsidR="003E5A73" w14:paraId="63681264" w14:textId="77777777">
        <w:trPr>
          <w:trHeight w:val="443"/>
        </w:trPr>
        <w:tc>
          <w:tcPr>
            <w:tcW w:w="1656" w:type="dxa"/>
            <w:vAlign w:val="center"/>
          </w:tcPr>
          <w:p w14:paraId="6EB78BDE" w14:textId="77777777" w:rsidR="003E5A73" w:rsidRDefault="00C40102">
            <w:pPr>
              <w:widowControl/>
              <w:spacing w:line="360" w:lineRule="auto"/>
              <w:jc w:val="center"/>
              <w:outlineLvl w:val="1"/>
              <w:rPr>
                <w:rFonts w:asciiTheme="minorEastAsia" w:hAnsiTheme="minorEastAsia" w:cs="宋体"/>
                <w:kern w:val="0"/>
                <w:sz w:val="24"/>
                <w:szCs w:val="24"/>
              </w:rPr>
            </w:pPr>
            <w:r>
              <w:rPr>
                <w:rFonts w:asciiTheme="minorEastAsia" w:hAnsiTheme="minorEastAsia" w:cs="宋体" w:hint="eastAsia"/>
                <w:kern w:val="0"/>
                <w:sz w:val="24"/>
                <w:szCs w:val="24"/>
              </w:rPr>
              <w:t>第二天</w:t>
            </w:r>
          </w:p>
        </w:tc>
        <w:tc>
          <w:tcPr>
            <w:tcW w:w="1321" w:type="dxa"/>
            <w:vAlign w:val="center"/>
          </w:tcPr>
          <w:p w14:paraId="127DA4AF" w14:textId="77777777" w:rsidR="003E5A73" w:rsidRDefault="00C40102">
            <w:pPr>
              <w:widowControl/>
              <w:spacing w:line="360" w:lineRule="auto"/>
              <w:jc w:val="center"/>
              <w:outlineLvl w:val="1"/>
              <w:rPr>
                <w:rFonts w:asciiTheme="minorEastAsia" w:hAnsiTheme="minorEastAsia" w:cs="宋体"/>
                <w:kern w:val="0"/>
                <w:sz w:val="24"/>
                <w:szCs w:val="24"/>
              </w:rPr>
            </w:pPr>
            <w:r>
              <w:rPr>
                <w:rFonts w:asciiTheme="minorEastAsia" w:hAnsiTheme="minorEastAsia" w:cs="宋体" w:hint="eastAsia"/>
                <w:kern w:val="0"/>
                <w:sz w:val="24"/>
                <w:szCs w:val="24"/>
              </w:rPr>
              <w:t>竞赛日</w:t>
            </w:r>
          </w:p>
        </w:tc>
        <w:tc>
          <w:tcPr>
            <w:tcW w:w="5443" w:type="dxa"/>
            <w:vAlign w:val="center"/>
          </w:tcPr>
          <w:p w14:paraId="792389BD" w14:textId="77777777" w:rsidR="003E5A73" w:rsidRDefault="00C40102">
            <w:pPr>
              <w:widowControl/>
              <w:spacing w:line="360" w:lineRule="auto"/>
              <w:outlineLvl w:val="1"/>
              <w:rPr>
                <w:rFonts w:asciiTheme="minorEastAsia" w:hAnsiTheme="minorEastAsia" w:cs="宋体"/>
                <w:kern w:val="0"/>
                <w:sz w:val="24"/>
                <w:szCs w:val="24"/>
              </w:rPr>
            </w:pPr>
            <w:r>
              <w:rPr>
                <w:rFonts w:asciiTheme="minorEastAsia" w:hAnsiTheme="minorEastAsia" w:cs="宋体" w:hint="eastAsia"/>
                <w:kern w:val="0"/>
                <w:sz w:val="24"/>
                <w:szCs w:val="24"/>
              </w:rPr>
              <w:t>竞赛时长</w:t>
            </w:r>
            <w:r>
              <w:rPr>
                <w:rFonts w:asciiTheme="minorEastAsia" w:hAnsiTheme="minorEastAsia" w:cs="宋体"/>
                <w:kern w:val="0"/>
                <w:sz w:val="24"/>
                <w:szCs w:val="24"/>
              </w:rPr>
              <w:t>：</w:t>
            </w:r>
            <w:r>
              <w:rPr>
                <w:rFonts w:asciiTheme="minorEastAsia" w:hAnsiTheme="minorEastAsia" w:cs="宋体" w:hint="eastAsia"/>
                <w:kern w:val="0"/>
                <w:sz w:val="24"/>
                <w:szCs w:val="24"/>
              </w:rPr>
              <w:t>6小时</w:t>
            </w:r>
          </w:p>
        </w:tc>
      </w:tr>
      <w:tr w:rsidR="003E5A73" w14:paraId="6EC4EB97" w14:textId="77777777">
        <w:trPr>
          <w:trHeight w:val="443"/>
        </w:trPr>
        <w:tc>
          <w:tcPr>
            <w:tcW w:w="1656" w:type="dxa"/>
            <w:vAlign w:val="center"/>
          </w:tcPr>
          <w:p w14:paraId="2A96748D" w14:textId="77777777" w:rsidR="003E5A73" w:rsidRDefault="00C40102">
            <w:pPr>
              <w:widowControl/>
              <w:spacing w:line="360" w:lineRule="auto"/>
              <w:jc w:val="center"/>
              <w:outlineLvl w:val="1"/>
              <w:rPr>
                <w:rFonts w:asciiTheme="minorEastAsia" w:hAnsiTheme="minorEastAsia" w:cs="宋体"/>
                <w:kern w:val="0"/>
                <w:sz w:val="24"/>
                <w:szCs w:val="24"/>
              </w:rPr>
            </w:pPr>
            <w:r>
              <w:rPr>
                <w:rFonts w:asciiTheme="minorEastAsia" w:hAnsiTheme="minorEastAsia" w:cs="宋体" w:hint="eastAsia"/>
                <w:kern w:val="0"/>
                <w:sz w:val="24"/>
                <w:szCs w:val="24"/>
              </w:rPr>
              <w:t>第三天</w:t>
            </w:r>
          </w:p>
        </w:tc>
        <w:tc>
          <w:tcPr>
            <w:tcW w:w="1321" w:type="dxa"/>
            <w:vAlign w:val="center"/>
          </w:tcPr>
          <w:p w14:paraId="6902001D" w14:textId="77777777" w:rsidR="003E5A73" w:rsidRDefault="00C40102">
            <w:pPr>
              <w:widowControl/>
              <w:spacing w:line="360" w:lineRule="auto"/>
              <w:jc w:val="center"/>
              <w:outlineLvl w:val="1"/>
              <w:rPr>
                <w:rFonts w:asciiTheme="minorEastAsia" w:hAnsiTheme="minorEastAsia" w:cs="宋体"/>
                <w:kern w:val="0"/>
                <w:sz w:val="24"/>
                <w:szCs w:val="24"/>
              </w:rPr>
            </w:pPr>
            <w:r>
              <w:rPr>
                <w:rFonts w:asciiTheme="minorEastAsia" w:hAnsiTheme="minorEastAsia" w:cs="宋体" w:hint="eastAsia"/>
                <w:kern w:val="0"/>
                <w:sz w:val="24"/>
                <w:szCs w:val="24"/>
              </w:rPr>
              <w:t>颁奖日</w:t>
            </w:r>
          </w:p>
        </w:tc>
        <w:tc>
          <w:tcPr>
            <w:tcW w:w="5443" w:type="dxa"/>
            <w:vAlign w:val="center"/>
          </w:tcPr>
          <w:p w14:paraId="0CCB4FE6" w14:textId="77777777" w:rsidR="003E5A73" w:rsidRDefault="00C40102">
            <w:pPr>
              <w:widowControl/>
              <w:spacing w:line="360" w:lineRule="auto"/>
              <w:outlineLvl w:val="1"/>
              <w:rPr>
                <w:rFonts w:asciiTheme="minorEastAsia" w:hAnsiTheme="minorEastAsia" w:cs="宋体"/>
                <w:kern w:val="0"/>
                <w:sz w:val="24"/>
                <w:szCs w:val="24"/>
              </w:rPr>
            </w:pPr>
            <w:r>
              <w:rPr>
                <w:rFonts w:asciiTheme="minorEastAsia" w:hAnsiTheme="minorEastAsia" w:cs="宋体" w:hint="eastAsia"/>
                <w:kern w:val="0"/>
                <w:sz w:val="24"/>
                <w:szCs w:val="24"/>
              </w:rPr>
              <w:t>公布竞赛结果、颁奖典礼、大赛总结</w:t>
            </w:r>
          </w:p>
        </w:tc>
      </w:tr>
    </w:tbl>
    <w:p w14:paraId="138EF32C" w14:textId="77777777" w:rsidR="003E5A73" w:rsidRDefault="003E5A73">
      <w:pPr>
        <w:snapToGrid w:val="0"/>
        <w:spacing w:line="360" w:lineRule="auto"/>
        <w:ind w:firstLineChars="189" w:firstLine="569"/>
        <w:rPr>
          <w:rFonts w:ascii="Times New Roman" w:eastAsia="仿宋_GB2312" w:hAnsi="Times New Roman" w:cs="Arial"/>
          <w:b/>
          <w:sz w:val="30"/>
          <w:szCs w:val="30"/>
        </w:rPr>
      </w:pPr>
    </w:p>
    <w:p w14:paraId="6E13A770" w14:textId="77777777" w:rsidR="003E5A73" w:rsidRDefault="00C40102">
      <w:pPr>
        <w:snapToGrid w:val="0"/>
        <w:spacing w:line="360" w:lineRule="auto"/>
        <w:ind w:firstLineChars="189" w:firstLine="569"/>
        <w:rPr>
          <w:rFonts w:ascii="Times New Roman" w:eastAsia="仿宋_GB2312" w:hAnsi="Times New Roman" w:cs="Arial"/>
          <w:b/>
          <w:sz w:val="30"/>
          <w:szCs w:val="30"/>
        </w:rPr>
      </w:pPr>
      <w:r>
        <w:rPr>
          <w:rFonts w:ascii="Times New Roman" w:eastAsia="仿宋_GB2312" w:hAnsi="Times New Roman" w:cs="Arial" w:hint="eastAsia"/>
          <w:b/>
          <w:sz w:val="30"/>
          <w:szCs w:val="30"/>
        </w:rPr>
        <w:t>（二）竞赛流程及安排</w:t>
      </w:r>
    </w:p>
    <w:p w14:paraId="030B6655" w14:textId="77777777" w:rsidR="003E5A73" w:rsidRDefault="00C40102">
      <w:pPr>
        <w:snapToGrid w:val="0"/>
        <w:spacing w:line="360" w:lineRule="auto"/>
        <w:jc w:val="center"/>
        <w:rPr>
          <w:rFonts w:ascii="Times New Roman" w:eastAsia="仿宋_GB2312" w:hAnsi="Times New Roman" w:cs="Arial"/>
          <w:sz w:val="30"/>
          <w:szCs w:val="30"/>
        </w:rPr>
      </w:pPr>
      <w:r>
        <w:rPr>
          <w:rFonts w:ascii="宋体" w:hAnsi="Calibri" w:cs="宋体"/>
          <w:noProof/>
          <w:kern w:val="0"/>
          <w:sz w:val="18"/>
          <w:szCs w:val="18"/>
        </w:rPr>
        <w:lastRenderedPageBreak/>
        <w:drawing>
          <wp:inline distT="0" distB="0" distL="0" distR="0" wp14:anchorId="145E88DF" wp14:editId="09B586F1">
            <wp:extent cx="4114800" cy="6217920"/>
            <wp:effectExtent l="0" t="0" r="0" b="0"/>
            <wp:docPr id="1" name="图片 1" descr="竞赛流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竞赛流程"/>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4114800" cy="6217920"/>
                    </a:xfrm>
                    <a:prstGeom prst="rect">
                      <a:avLst/>
                    </a:prstGeom>
                    <a:noFill/>
                    <a:ln>
                      <a:noFill/>
                    </a:ln>
                  </pic:spPr>
                </pic:pic>
              </a:graphicData>
            </a:graphic>
          </wp:inline>
        </w:drawing>
      </w:r>
    </w:p>
    <w:p w14:paraId="67617B0E" w14:textId="77777777" w:rsidR="003E5A73" w:rsidRDefault="00C40102">
      <w:pPr>
        <w:snapToGrid w:val="0"/>
        <w:spacing w:line="360" w:lineRule="auto"/>
        <w:jc w:val="center"/>
        <w:rPr>
          <w:rFonts w:asciiTheme="minorEastAsia" w:hAnsiTheme="minorEastAsia" w:cs="Arial"/>
          <w:b/>
          <w:sz w:val="24"/>
          <w:szCs w:val="24"/>
        </w:rPr>
      </w:pPr>
      <w:r>
        <w:rPr>
          <w:rFonts w:asciiTheme="minorEastAsia" w:hAnsiTheme="minorEastAsia" w:cs="Arial" w:hint="eastAsia"/>
          <w:b/>
          <w:sz w:val="24"/>
          <w:szCs w:val="24"/>
        </w:rPr>
        <w:t>图2 竞赛流程及安排示意图</w:t>
      </w:r>
    </w:p>
    <w:p w14:paraId="21BAC06D" w14:textId="77777777" w:rsidR="003E5A73" w:rsidRDefault="00C40102">
      <w:pPr>
        <w:snapToGrid w:val="0"/>
        <w:spacing w:line="360" w:lineRule="auto"/>
        <w:ind w:firstLineChars="189" w:firstLine="569"/>
        <w:rPr>
          <w:rFonts w:ascii="Times New Roman" w:eastAsia="仿宋_GB2312" w:hAnsi="Times New Roman" w:cs="Arial"/>
          <w:b/>
          <w:sz w:val="30"/>
          <w:szCs w:val="30"/>
        </w:rPr>
      </w:pPr>
      <w:r>
        <w:rPr>
          <w:rFonts w:ascii="Times New Roman" w:eastAsia="仿宋_GB2312" w:hAnsi="Times New Roman" w:cs="Arial" w:hint="eastAsia"/>
          <w:b/>
          <w:sz w:val="30"/>
          <w:szCs w:val="30"/>
        </w:rPr>
        <w:t>（三）参赛选手入场和就位</w:t>
      </w:r>
    </w:p>
    <w:p w14:paraId="1474D524" w14:textId="77777777" w:rsidR="003E5A73" w:rsidRDefault="00C40102">
      <w:pPr>
        <w:pStyle w:val="10"/>
        <w:tabs>
          <w:tab w:val="left" w:pos="1418"/>
        </w:tabs>
        <w:wordWrap/>
        <w:spacing w:line="360" w:lineRule="auto"/>
        <w:ind w:firstLineChars="189" w:firstLine="567"/>
        <w:rPr>
          <w:rFonts w:eastAsia="仿宋_GB2312"/>
          <w:szCs w:val="30"/>
        </w:rPr>
      </w:pPr>
      <w:r>
        <w:rPr>
          <w:rFonts w:eastAsia="仿宋_GB2312" w:hint="eastAsia"/>
          <w:szCs w:val="30"/>
        </w:rPr>
        <w:t>1</w:t>
      </w:r>
      <w:r>
        <w:rPr>
          <w:rFonts w:eastAsia="仿宋_GB2312" w:hint="eastAsia"/>
          <w:szCs w:val="30"/>
        </w:rPr>
        <w:t>．竞赛当天，选手入场时，由检录及一二级加密裁判依次对参赛队进行加密抽签，抽取工位号，</w:t>
      </w:r>
      <w:proofErr w:type="gramStart"/>
      <w:r>
        <w:rPr>
          <w:rFonts w:eastAsia="仿宋_GB2312" w:hint="eastAsia"/>
          <w:szCs w:val="30"/>
        </w:rPr>
        <w:t>工位号相应</w:t>
      </w:r>
      <w:proofErr w:type="gramEnd"/>
      <w:r>
        <w:rPr>
          <w:rFonts w:eastAsia="仿宋_GB2312" w:hint="eastAsia"/>
          <w:szCs w:val="30"/>
        </w:rPr>
        <w:t>信息由一二级加密裁判保管。</w:t>
      </w:r>
    </w:p>
    <w:p w14:paraId="61217AC0" w14:textId="77777777" w:rsidR="003E5A73" w:rsidRDefault="00C40102">
      <w:pPr>
        <w:pStyle w:val="10"/>
        <w:tabs>
          <w:tab w:val="left" w:pos="1418"/>
        </w:tabs>
        <w:wordWrap/>
        <w:spacing w:line="360" w:lineRule="auto"/>
        <w:ind w:firstLineChars="189" w:firstLine="567"/>
        <w:rPr>
          <w:rFonts w:eastAsia="仿宋_GB2312"/>
          <w:szCs w:val="30"/>
        </w:rPr>
      </w:pPr>
      <w:r>
        <w:rPr>
          <w:rFonts w:eastAsia="仿宋_GB2312"/>
          <w:szCs w:val="30"/>
        </w:rPr>
        <w:t>2</w:t>
      </w:r>
      <w:r>
        <w:rPr>
          <w:rFonts w:eastAsia="仿宋_GB2312" w:hint="eastAsia"/>
          <w:szCs w:val="30"/>
        </w:rPr>
        <w:t>．参赛选手进入到对应的竞技工位，等待竞赛开始，比赛前</w:t>
      </w:r>
      <w:r>
        <w:rPr>
          <w:rFonts w:eastAsia="仿宋_GB2312" w:hint="eastAsia"/>
          <w:szCs w:val="30"/>
        </w:rPr>
        <w:lastRenderedPageBreak/>
        <w:t>5</w:t>
      </w:r>
      <w:r>
        <w:rPr>
          <w:rFonts w:eastAsia="仿宋_GB2312" w:hint="eastAsia"/>
          <w:szCs w:val="30"/>
        </w:rPr>
        <w:t>分钟由现场裁判分发赛题，参赛选手于裁判监督下检查赛题密封情况。</w:t>
      </w:r>
    </w:p>
    <w:p w14:paraId="5C6F0C30" w14:textId="77777777" w:rsidR="003E5A73" w:rsidRDefault="00C40102">
      <w:pPr>
        <w:pStyle w:val="10"/>
        <w:tabs>
          <w:tab w:val="left" w:pos="1418"/>
        </w:tabs>
        <w:wordWrap/>
        <w:spacing w:line="360" w:lineRule="auto"/>
        <w:ind w:firstLineChars="189" w:firstLine="567"/>
        <w:rPr>
          <w:rFonts w:eastAsia="仿宋_GB2312"/>
          <w:szCs w:val="30"/>
        </w:rPr>
      </w:pPr>
      <w:r>
        <w:rPr>
          <w:rFonts w:eastAsia="仿宋_GB2312" w:hint="eastAsia"/>
          <w:szCs w:val="30"/>
        </w:rPr>
        <w:t>3</w:t>
      </w:r>
      <w:r>
        <w:rPr>
          <w:rFonts w:eastAsia="仿宋_GB2312" w:hint="eastAsia"/>
          <w:szCs w:val="30"/>
        </w:rPr>
        <w:t>．裁判长宣布竞赛开始，各组选手才可以打开赛</w:t>
      </w:r>
      <w:proofErr w:type="gramStart"/>
      <w:r>
        <w:rPr>
          <w:rFonts w:eastAsia="仿宋_GB2312" w:hint="eastAsia"/>
          <w:szCs w:val="30"/>
        </w:rPr>
        <w:t>题开始</w:t>
      </w:r>
      <w:proofErr w:type="gramEnd"/>
      <w:r>
        <w:rPr>
          <w:rFonts w:eastAsia="仿宋_GB2312" w:hint="eastAsia"/>
          <w:szCs w:val="30"/>
        </w:rPr>
        <w:t>比赛。</w:t>
      </w:r>
    </w:p>
    <w:p w14:paraId="2B33719E" w14:textId="77777777" w:rsidR="003E5A73" w:rsidRDefault="00C40102">
      <w:pPr>
        <w:snapToGrid w:val="0"/>
        <w:spacing w:line="360" w:lineRule="auto"/>
        <w:ind w:firstLineChars="142" w:firstLine="428"/>
        <w:rPr>
          <w:rFonts w:ascii="Times New Roman" w:eastAsia="仿宋_GB2312" w:hAnsi="Times New Roman" w:cs="Arial"/>
          <w:b/>
          <w:sz w:val="30"/>
          <w:szCs w:val="30"/>
        </w:rPr>
      </w:pPr>
      <w:r>
        <w:rPr>
          <w:rFonts w:ascii="Times New Roman" w:eastAsia="仿宋_GB2312" w:hAnsi="Times New Roman" w:cs="Arial" w:hint="eastAsia"/>
          <w:b/>
          <w:sz w:val="30"/>
          <w:szCs w:val="30"/>
        </w:rPr>
        <w:t>（四）竞赛过程</w:t>
      </w:r>
    </w:p>
    <w:p w14:paraId="6F9A8E9E" w14:textId="77777777" w:rsidR="003E5A73" w:rsidRDefault="00C40102">
      <w:pPr>
        <w:pStyle w:val="10"/>
        <w:tabs>
          <w:tab w:val="left" w:pos="1418"/>
        </w:tabs>
        <w:wordWrap/>
        <w:spacing w:line="360" w:lineRule="auto"/>
        <w:ind w:firstLineChars="189" w:firstLine="567"/>
        <w:rPr>
          <w:rFonts w:eastAsia="仿宋_GB2312"/>
          <w:szCs w:val="30"/>
        </w:rPr>
      </w:pPr>
      <w:r>
        <w:rPr>
          <w:rFonts w:eastAsia="仿宋_GB2312" w:hint="eastAsia"/>
          <w:szCs w:val="30"/>
        </w:rPr>
        <w:t>1</w:t>
      </w:r>
      <w:r>
        <w:rPr>
          <w:rFonts w:eastAsia="仿宋_GB2312" w:hint="eastAsia"/>
          <w:szCs w:val="30"/>
        </w:rPr>
        <w:t>．参赛选手打</w:t>
      </w:r>
      <w:proofErr w:type="gramStart"/>
      <w:r>
        <w:rPr>
          <w:rFonts w:eastAsia="仿宋_GB2312" w:hint="eastAsia"/>
          <w:szCs w:val="30"/>
        </w:rPr>
        <w:t>开赛题包后</w:t>
      </w:r>
      <w:proofErr w:type="gramEnd"/>
      <w:r>
        <w:rPr>
          <w:rFonts w:eastAsia="仿宋_GB2312" w:hint="eastAsia"/>
          <w:szCs w:val="30"/>
        </w:rPr>
        <w:t>，检查赛题包内物品是否完整，在确认赛题包无误后可开始进行比赛。</w:t>
      </w:r>
    </w:p>
    <w:p w14:paraId="175E2389" w14:textId="77777777" w:rsidR="003E5A73" w:rsidRDefault="00C40102">
      <w:pPr>
        <w:pStyle w:val="10"/>
        <w:tabs>
          <w:tab w:val="left" w:pos="1418"/>
        </w:tabs>
        <w:wordWrap/>
        <w:spacing w:line="360" w:lineRule="auto"/>
        <w:ind w:firstLineChars="189" w:firstLine="567"/>
        <w:rPr>
          <w:rFonts w:eastAsia="仿宋_GB2312"/>
          <w:szCs w:val="30"/>
        </w:rPr>
      </w:pPr>
      <w:r>
        <w:rPr>
          <w:rFonts w:eastAsia="仿宋_GB2312" w:hint="eastAsia"/>
          <w:szCs w:val="30"/>
        </w:rPr>
        <w:t>2</w:t>
      </w:r>
      <w:r>
        <w:rPr>
          <w:rFonts w:eastAsia="仿宋_GB2312" w:hint="eastAsia"/>
          <w:szCs w:val="30"/>
        </w:rPr>
        <w:t>．竞赛总时长为</w:t>
      </w:r>
      <w:r>
        <w:rPr>
          <w:rFonts w:eastAsia="仿宋_GB2312" w:hint="eastAsia"/>
          <w:szCs w:val="30"/>
        </w:rPr>
        <w:t>6</w:t>
      </w:r>
      <w:r>
        <w:rPr>
          <w:rFonts w:eastAsia="仿宋_GB2312" w:hint="eastAsia"/>
          <w:szCs w:val="30"/>
        </w:rPr>
        <w:t>个小时共一场比完。</w:t>
      </w:r>
    </w:p>
    <w:p w14:paraId="1185F40C" w14:textId="77777777" w:rsidR="003E5A73" w:rsidRDefault="00C40102">
      <w:pPr>
        <w:snapToGrid w:val="0"/>
        <w:spacing w:line="360" w:lineRule="auto"/>
        <w:ind w:firstLineChars="142" w:firstLine="428"/>
        <w:rPr>
          <w:rFonts w:ascii="Times New Roman" w:eastAsia="仿宋_GB2312" w:hAnsi="Times New Roman" w:cs="Arial"/>
          <w:b/>
          <w:sz w:val="30"/>
          <w:szCs w:val="30"/>
        </w:rPr>
      </w:pPr>
      <w:r>
        <w:rPr>
          <w:rFonts w:ascii="Times New Roman" w:eastAsia="仿宋_GB2312" w:hAnsi="Times New Roman" w:cs="Arial" w:hint="eastAsia"/>
          <w:b/>
          <w:sz w:val="30"/>
          <w:szCs w:val="30"/>
        </w:rPr>
        <w:t>（五）竞赛结束</w:t>
      </w:r>
    </w:p>
    <w:p w14:paraId="5AF02974" w14:textId="77777777" w:rsidR="003E5A73" w:rsidRDefault="00C40102">
      <w:pPr>
        <w:pStyle w:val="10"/>
        <w:tabs>
          <w:tab w:val="left" w:pos="1418"/>
        </w:tabs>
        <w:wordWrap/>
        <w:spacing w:line="360" w:lineRule="auto"/>
        <w:ind w:firstLineChars="189" w:firstLine="567"/>
        <w:rPr>
          <w:rFonts w:eastAsia="仿宋_GB2312"/>
          <w:szCs w:val="30"/>
        </w:rPr>
      </w:pPr>
      <w:r>
        <w:rPr>
          <w:rFonts w:eastAsia="仿宋_GB2312" w:hint="eastAsia"/>
          <w:szCs w:val="30"/>
        </w:rPr>
        <w:t>1</w:t>
      </w:r>
      <w:r>
        <w:rPr>
          <w:rFonts w:eastAsia="仿宋_GB2312" w:hint="eastAsia"/>
          <w:szCs w:val="30"/>
        </w:rPr>
        <w:t>．系统会显示时间倒计时，在竞赛每个小节规定时间到达前五分钟，着重提示选手进行作品保存。</w:t>
      </w:r>
    </w:p>
    <w:p w14:paraId="4A7330B7" w14:textId="77777777" w:rsidR="003E5A73" w:rsidRDefault="00C40102">
      <w:pPr>
        <w:pStyle w:val="10"/>
        <w:tabs>
          <w:tab w:val="left" w:pos="1418"/>
        </w:tabs>
        <w:wordWrap/>
        <w:spacing w:line="360" w:lineRule="auto"/>
        <w:ind w:firstLineChars="189" w:firstLine="567"/>
        <w:rPr>
          <w:rFonts w:eastAsia="仿宋_GB2312"/>
          <w:szCs w:val="30"/>
        </w:rPr>
      </w:pPr>
      <w:r>
        <w:rPr>
          <w:rFonts w:eastAsia="仿宋_GB2312" w:hint="eastAsia"/>
          <w:szCs w:val="30"/>
        </w:rPr>
        <w:t>2</w:t>
      </w:r>
      <w:r>
        <w:rPr>
          <w:rFonts w:eastAsia="仿宋_GB2312" w:hint="eastAsia"/>
          <w:szCs w:val="30"/>
        </w:rPr>
        <w:t>．在最后一个小节规定时间到达时，参赛</w:t>
      </w:r>
      <w:r>
        <w:rPr>
          <w:rFonts w:eastAsia="仿宋_GB2312"/>
          <w:szCs w:val="30"/>
        </w:rPr>
        <w:t>选手</w:t>
      </w:r>
      <w:r>
        <w:rPr>
          <w:rFonts w:eastAsia="仿宋_GB2312" w:hint="eastAsia"/>
          <w:szCs w:val="30"/>
        </w:rPr>
        <w:t>提交队伍作品结果。</w:t>
      </w:r>
    </w:p>
    <w:p w14:paraId="4020B3B3" w14:textId="77777777" w:rsidR="003E5A73" w:rsidRDefault="00C40102">
      <w:pPr>
        <w:pStyle w:val="10"/>
        <w:tabs>
          <w:tab w:val="left" w:pos="1418"/>
        </w:tabs>
        <w:wordWrap/>
        <w:spacing w:line="360" w:lineRule="auto"/>
        <w:ind w:firstLineChars="189" w:firstLine="567"/>
        <w:rPr>
          <w:rFonts w:eastAsia="仿宋_GB2312"/>
          <w:szCs w:val="30"/>
        </w:rPr>
      </w:pPr>
      <w:r>
        <w:rPr>
          <w:rFonts w:eastAsia="仿宋_GB2312"/>
          <w:szCs w:val="30"/>
        </w:rPr>
        <w:t>3</w:t>
      </w:r>
      <w:r>
        <w:rPr>
          <w:rFonts w:eastAsia="仿宋_GB2312" w:hint="eastAsia"/>
          <w:szCs w:val="30"/>
        </w:rPr>
        <w:t>．评委对作品进行封闭评分，评分结束后公布最终结果。</w:t>
      </w:r>
    </w:p>
    <w:p w14:paraId="419A9DFD" w14:textId="77777777" w:rsidR="003E5A73" w:rsidRDefault="003E5A73">
      <w:pPr>
        <w:spacing w:line="360" w:lineRule="auto"/>
        <w:rPr>
          <w:rFonts w:ascii="Times New Roman" w:hAnsi="Times New Roman"/>
        </w:rPr>
      </w:pPr>
    </w:p>
    <w:p w14:paraId="63ABC315" w14:textId="77777777" w:rsidR="003E5A73" w:rsidRDefault="00C40102">
      <w:pPr>
        <w:snapToGrid w:val="0"/>
        <w:spacing w:line="360" w:lineRule="auto"/>
        <w:outlineLvl w:val="0"/>
        <w:rPr>
          <w:rFonts w:ascii="黑体" w:eastAsia="黑体" w:hAnsi="黑体" w:cs="Arial"/>
          <w:b/>
          <w:sz w:val="30"/>
          <w:szCs w:val="30"/>
        </w:rPr>
      </w:pPr>
      <w:bookmarkStart w:id="8" w:name="_Toc490976115"/>
      <w:r>
        <w:rPr>
          <w:rFonts w:ascii="黑体" w:eastAsia="黑体" w:hAnsi="黑体" w:cs="Arial" w:hint="eastAsia"/>
          <w:b/>
          <w:sz w:val="30"/>
          <w:szCs w:val="30"/>
        </w:rPr>
        <w:t>九、竞赛试题</w:t>
      </w:r>
      <w:bookmarkEnd w:id="8"/>
    </w:p>
    <w:p w14:paraId="4F67E41B" w14:textId="77777777" w:rsidR="003E5A73" w:rsidRDefault="00C40102">
      <w:pPr>
        <w:pStyle w:val="10"/>
        <w:tabs>
          <w:tab w:val="left" w:pos="1418"/>
        </w:tabs>
        <w:wordWrap/>
        <w:spacing w:line="360" w:lineRule="auto"/>
        <w:ind w:firstLineChars="189" w:firstLine="569"/>
        <w:jc w:val="center"/>
        <w:rPr>
          <w:rFonts w:eastAsia="仿宋_GB2312"/>
          <w:b/>
          <w:szCs w:val="30"/>
        </w:rPr>
      </w:pPr>
      <w:r>
        <w:rPr>
          <w:rFonts w:eastAsia="仿宋_GB2312" w:hint="eastAsia"/>
          <w:b/>
          <w:szCs w:val="30"/>
        </w:rPr>
        <w:t>竞赛任务书（样例）</w:t>
      </w:r>
    </w:p>
    <w:p w14:paraId="5FA6B3BA" w14:textId="77777777" w:rsidR="003E5A73" w:rsidRDefault="00C40102">
      <w:pPr>
        <w:pStyle w:val="10"/>
        <w:tabs>
          <w:tab w:val="left" w:pos="1418"/>
        </w:tabs>
        <w:wordWrap/>
        <w:spacing w:line="360" w:lineRule="auto"/>
        <w:ind w:firstLineChars="189" w:firstLine="567"/>
        <w:rPr>
          <w:rFonts w:eastAsia="仿宋_GB2312"/>
          <w:szCs w:val="30"/>
        </w:rPr>
      </w:pPr>
      <w:r>
        <w:rPr>
          <w:rFonts w:eastAsia="仿宋_GB2312" w:hint="eastAsia"/>
          <w:szCs w:val="30"/>
        </w:rPr>
        <w:t>古诗词是中华民族最珍贵的文化遗产之一，是中华文化宝库中的一颗明珠，同时也对世界上许多民族和国家的文化发展产生了深远影响。对于古诗词原文，“一带一路”沿线国家人民理解起来相对比较困难，而利用</w:t>
      </w:r>
      <w:r>
        <w:rPr>
          <w:rFonts w:eastAsia="仿宋_GB2312" w:hint="eastAsia"/>
          <w:szCs w:val="30"/>
        </w:rPr>
        <w:t>VR</w:t>
      </w:r>
      <w:r>
        <w:rPr>
          <w:rFonts w:eastAsia="仿宋_GB2312" w:hint="eastAsia"/>
          <w:szCs w:val="30"/>
        </w:rPr>
        <w:t>技术，将中华民族具有悠久历史的古诗词场景全方位的呈现出来，以完全沉浸的创新方式呈现历史，弘扬中华文化，是“一带一路”相关区域、国家在文化等方</w:t>
      </w:r>
      <w:r>
        <w:rPr>
          <w:rFonts w:eastAsia="仿宋_GB2312" w:hint="eastAsia"/>
          <w:szCs w:val="30"/>
        </w:rPr>
        <w:lastRenderedPageBreak/>
        <w:t>面进行交流的一种有效形式。</w:t>
      </w:r>
    </w:p>
    <w:p w14:paraId="1949D132" w14:textId="77777777" w:rsidR="003E5A73" w:rsidRDefault="00C40102">
      <w:pPr>
        <w:pStyle w:val="11"/>
        <w:spacing w:line="360" w:lineRule="auto"/>
        <w:ind w:firstLineChars="202" w:firstLine="606"/>
        <w:rPr>
          <w:rFonts w:ascii="Times New Roman" w:eastAsia="仿宋_GB2312" w:hAnsi="Times New Roman"/>
          <w:sz w:val="30"/>
          <w:szCs w:val="30"/>
        </w:rPr>
      </w:pPr>
      <w:r>
        <w:rPr>
          <w:rFonts w:ascii="Times New Roman" w:eastAsia="仿宋_GB2312" w:hAnsi="Times New Roman" w:hint="eastAsia"/>
          <w:sz w:val="30"/>
          <w:szCs w:val="30"/>
        </w:rPr>
        <w:t>任务主题：“静夜思”古诗</w:t>
      </w:r>
      <w:r>
        <w:rPr>
          <w:rFonts w:ascii="Times New Roman" w:eastAsia="仿宋_GB2312" w:hAnsi="Times New Roman" w:hint="eastAsia"/>
          <w:sz w:val="30"/>
          <w:szCs w:val="30"/>
        </w:rPr>
        <w:t>VR</w:t>
      </w:r>
      <w:r>
        <w:rPr>
          <w:rFonts w:ascii="Times New Roman" w:eastAsia="仿宋_GB2312" w:hAnsi="Times New Roman" w:hint="eastAsia"/>
          <w:sz w:val="30"/>
          <w:szCs w:val="30"/>
        </w:rPr>
        <w:t>项目设计与制作</w:t>
      </w:r>
    </w:p>
    <w:p w14:paraId="3FEB30D9" w14:textId="77777777" w:rsidR="003E5A73" w:rsidRDefault="00C40102">
      <w:pPr>
        <w:pStyle w:val="11"/>
        <w:spacing w:line="360" w:lineRule="auto"/>
        <w:ind w:firstLineChars="202" w:firstLine="606"/>
        <w:rPr>
          <w:rFonts w:ascii="Times New Roman" w:eastAsia="仿宋_GB2312" w:hAnsi="Times New Roman"/>
          <w:sz w:val="30"/>
          <w:szCs w:val="30"/>
        </w:rPr>
      </w:pPr>
      <w:r>
        <w:rPr>
          <w:rFonts w:ascii="Times New Roman" w:eastAsia="仿宋_GB2312" w:hAnsi="Times New Roman" w:hint="eastAsia"/>
          <w:sz w:val="30"/>
          <w:szCs w:val="30"/>
        </w:rPr>
        <w:t>《静夜思》是唐代诗人李白创作的一首</w:t>
      </w:r>
      <w:hyperlink r:id="rId18" w:tgtFrame="_blank" w:history="1">
        <w:r>
          <w:rPr>
            <w:rFonts w:ascii="Times New Roman" w:eastAsia="仿宋_GB2312" w:hAnsi="Times New Roman" w:hint="eastAsia"/>
            <w:sz w:val="30"/>
            <w:szCs w:val="30"/>
          </w:rPr>
          <w:t>五言古诗</w:t>
        </w:r>
      </w:hyperlink>
      <w:r>
        <w:rPr>
          <w:rFonts w:ascii="Times New Roman" w:eastAsia="仿宋_GB2312" w:hAnsi="Times New Roman" w:hint="eastAsia"/>
          <w:sz w:val="30"/>
          <w:szCs w:val="30"/>
        </w:rPr>
        <w:t>。此诗描写了秋日夜晚，诗人于屋内抬头望月的所感。诗中运用</w:t>
      </w:r>
      <w:hyperlink r:id="rId19" w:tgtFrame="_blank" w:history="1">
        <w:r>
          <w:rPr>
            <w:rFonts w:ascii="Times New Roman" w:eastAsia="仿宋_GB2312" w:hAnsi="Times New Roman" w:hint="eastAsia"/>
            <w:sz w:val="30"/>
            <w:szCs w:val="30"/>
          </w:rPr>
          <w:t>比喻</w:t>
        </w:r>
      </w:hyperlink>
      <w:r>
        <w:rPr>
          <w:rFonts w:ascii="Times New Roman" w:eastAsia="仿宋_GB2312" w:hAnsi="Times New Roman" w:hint="eastAsia"/>
          <w:sz w:val="30"/>
          <w:szCs w:val="30"/>
        </w:rPr>
        <w:t>、</w:t>
      </w:r>
      <w:hyperlink r:id="rId20" w:tgtFrame="_blank" w:history="1">
        <w:r>
          <w:rPr>
            <w:rFonts w:ascii="Times New Roman" w:eastAsia="仿宋_GB2312" w:hAnsi="Times New Roman" w:hint="eastAsia"/>
            <w:sz w:val="30"/>
            <w:szCs w:val="30"/>
          </w:rPr>
          <w:t>衬托</w:t>
        </w:r>
      </w:hyperlink>
      <w:r>
        <w:rPr>
          <w:rFonts w:ascii="Times New Roman" w:eastAsia="仿宋_GB2312" w:hAnsi="Times New Roman" w:hint="eastAsia"/>
          <w:sz w:val="30"/>
          <w:szCs w:val="30"/>
        </w:rPr>
        <w:t>等手法，表达客居思乡之情，语言清新朴素而韵味含蓄无穷，历来广为传诵。</w:t>
      </w:r>
    </w:p>
    <w:p w14:paraId="3CBDCBD3" w14:textId="77777777" w:rsidR="003E5A73" w:rsidRDefault="00C40102">
      <w:pPr>
        <w:pStyle w:val="11"/>
        <w:spacing w:line="360" w:lineRule="auto"/>
        <w:ind w:firstLineChars="0" w:firstLine="0"/>
        <w:jc w:val="center"/>
        <w:rPr>
          <w:rFonts w:ascii="Times New Roman" w:eastAsia="仿宋_GB2312" w:hAnsi="Times New Roman"/>
          <w:sz w:val="30"/>
          <w:szCs w:val="30"/>
        </w:rPr>
      </w:pPr>
      <w:r>
        <w:rPr>
          <w:rFonts w:ascii="Times New Roman" w:eastAsia="仿宋_GB2312" w:hAnsi="Times New Roman" w:hint="eastAsia"/>
          <w:sz w:val="30"/>
          <w:szCs w:val="30"/>
        </w:rPr>
        <w:t>静夜思</w:t>
      </w:r>
    </w:p>
    <w:p w14:paraId="58413312" w14:textId="77777777" w:rsidR="003E5A73" w:rsidRDefault="00C40102">
      <w:pPr>
        <w:pStyle w:val="11"/>
        <w:spacing w:line="360" w:lineRule="auto"/>
        <w:ind w:firstLineChars="0" w:firstLine="0"/>
        <w:jc w:val="center"/>
        <w:rPr>
          <w:rFonts w:ascii="Times New Roman" w:eastAsia="仿宋_GB2312" w:hAnsi="Times New Roman"/>
          <w:sz w:val="30"/>
          <w:szCs w:val="30"/>
        </w:rPr>
      </w:pPr>
      <w:r>
        <w:rPr>
          <w:rFonts w:ascii="Times New Roman" w:eastAsia="仿宋_GB2312" w:hAnsi="Times New Roman" w:hint="eastAsia"/>
          <w:sz w:val="30"/>
          <w:szCs w:val="30"/>
        </w:rPr>
        <w:t>床前明月光，疑是地上霜。</w:t>
      </w:r>
    </w:p>
    <w:p w14:paraId="58511613" w14:textId="77777777" w:rsidR="003E5A73" w:rsidRDefault="00C40102">
      <w:pPr>
        <w:pStyle w:val="11"/>
        <w:spacing w:line="360" w:lineRule="auto"/>
        <w:ind w:firstLineChars="0" w:firstLine="0"/>
        <w:jc w:val="center"/>
        <w:rPr>
          <w:rFonts w:ascii="Times New Roman" w:eastAsia="仿宋_GB2312" w:hAnsi="Times New Roman"/>
          <w:sz w:val="30"/>
          <w:szCs w:val="30"/>
        </w:rPr>
      </w:pPr>
      <w:r>
        <w:rPr>
          <w:rFonts w:ascii="Times New Roman" w:eastAsia="仿宋_GB2312" w:hAnsi="Times New Roman" w:hint="eastAsia"/>
          <w:sz w:val="30"/>
          <w:szCs w:val="30"/>
        </w:rPr>
        <w:t>举头望明月，低头思故乡。</w:t>
      </w:r>
    </w:p>
    <w:p w14:paraId="39C8BD41" w14:textId="77777777" w:rsidR="003E5A73" w:rsidRDefault="003E5A73">
      <w:pPr>
        <w:spacing w:line="360" w:lineRule="auto"/>
        <w:rPr>
          <w:rFonts w:ascii="Times New Roman" w:eastAsia="仿宋_GB2312" w:hAnsi="Times New Roman" w:cs="Times New Roman"/>
          <w:sz w:val="30"/>
          <w:szCs w:val="30"/>
        </w:rPr>
      </w:pPr>
    </w:p>
    <w:p w14:paraId="65114519" w14:textId="77777777" w:rsidR="003E5A73" w:rsidRDefault="00C40102">
      <w:pPr>
        <w:pStyle w:val="11"/>
        <w:numPr>
          <w:ilvl w:val="0"/>
          <w:numId w:val="1"/>
        </w:numPr>
        <w:spacing w:line="360" w:lineRule="auto"/>
        <w:ind w:firstLineChars="0"/>
        <w:rPr>
          <w:rFonts w:ascii="Times New Roman" w:eastAsia="仿宋_GB2312" w:hAnsi="Times New Roman"/>
          <w:sz w:val="30"/>
          <w:szCs w:val="30"/>
        </w:rPr>
      </w:pPr>
      <w:r>
        <w:rPr>
          <w:rFonts w:ascii="Times New Roman" w:eastAsia="仿宋_GB2312" w:hAnsi="Times New Roman" w:hint="eastAsia"/>
          <w:sz w:val="30"/>
          <w:szCs w:val="30"/>
        </w:rPr>
        <w:t>VR</w:t>
      </w:r>
      <w:r>
        <w:rPr>
          <w:rFonts w:ascii="Times New Roman" w:eastAsia="仿宋_GB2312" w:hAnsi="Times New Roman" w:hint="eastAsia"/>
          <w:sz w:val="30"/>
          <w:szCs w:val="30"/>
        </w:rPr>
        <w:t>设计部分</w:t>
      </w:r>
    </w:p>
    <w:p w14:paraId="6294ABCB" w14:textId="77777777" w:rsidR="003E5A73" w:rsidRDefault="00C40102">
      <w:pPr>
        <w:pStyle w:val="11"/>
        <w:numPr>
          <w:ilvl w:val="0"/>
          <w:numId w:val="2"/>
        </w:numPr>
        <w:spacing w:line="360" w:lineRule="auto"/>
        <w:ind w:firstLineChars="0"/>
        <w:rPr>
          <w:rFonts w:ascii="Times New Roman" w:eastAsia="仿宋_GB2312" w:hAnsi="Times New Roman"/>
          <w:sz w:val="30"/>
          <w:szCs w:val="30"/>
        </w:rPr>
      </w:pPr>
      <w:r>
        <w:rPr>
          <w:rFonts w:ascii="Times New Roman" w:eastAsia="仿宋_GB2312" w:hAnsi="Times New Roman" w:hint="eastAsia"/>
          <w:sz w:val="30"/>
          <w:szCs w:val="30"/>
        </w:rPr>
        <w:t>编写策划文档</w:t>
      </w:r>
    </w:p>
    <w:p w14:paraId="7C8F712B" w14:textId="77777777" w:rsidR="003E5A73" w:rsidRDefault="00C40102">
      <w:pPr>
        <w:pStyle w:val="11"/>
        <w:spacing w:line="360" w:lineRule="auto"/>
        <w:ind w:firstLineChars="202" w:firstLine="606"/>
        <w:rPr>
          <w:rFonts w:ascii="Times New Roman" w:eastAsia="仿宋_GB2312" w:hAnsi="Times New Roman"/>
          <w:sz w:val="30"/>
          <w:szCs w:val="30"/>
        </w:rPr>
      </w:pPr>
      <w:r>
        <w:rPr>
          <w:rFonts w:ascii="Times New Roman" w:eastAsia="仿宋_GB2312" w:hAnsi="Times New Roman" w:hint="eastAsia"/>
          <w:sz w:val="30"/>
          <w:szCs w:val="30"/>
        </w:rPr>
        <w:t>打开</w:t>
      </w:r>
      <w:r>
        <w:rPr>
          <w:rFonts w:ascii="Times New Roman" w:eastAsia="仿宋_GB2312" w:hAnsi="Times New Roman" w:hint="eastAsia"/>
          <w:sz w:val="30"/>
          <w:szCs w:val="30"/>
        </w:rPr>
        <w:t>U</w:t>
      </w:r>
      <w:r>
        <w:rPr>
          <w:rFonts w:ascii="Times New Roman" w:eastAsia="仿宋_GB2312" w:hAnsi="Times New Roman" w:hint="eastAsia"/>
          <w:sz w:val="30"/>
          <w:szCs w:val="30"/>
        </w:rPr>
        <w:t>盘指定目录下的“静夜思”视频文件，仔细观看视频文件并结合任务书要求，编写策划文档（</w:t>
      </w:r>
      <w:r>
        <w:rPr>
          <w:rFonts w:ascii="Times New Roman" w:eastAsia="仿宋_GB2312" w:hAnsi="Times New Roman" w:hint="eastAsia"/>
          <w:sz w:val="30"/>
          <w:szCs w:val="30"/>
        </w:rPr>
        <w:t>Excel</w:t>
      </w:r>
      <w:r>
        <w:rPr>
          <w:rFonts w:ascii="Times New Roman" w:eastAsia="仿宋_GB2312" w:hAnsi="Times New Roman" w:hint="eastAsia"/>
          <w:sz w:val="30"/>
          <w:szCs w:val="30"/>
        </w:rPr>
        <w:t>）。策划文档中需要包括如下内容：</w:t>
      </w:r>
    </w:p>
    <w:p w14:paraId="25F58A70" w14:textId="77777777" w:rsidR="003E5A73" w:rsidRDefault="00C40102">
      <w:pPr>
        <w:pStyle w:val="11"/>
        <w:spacing w:line="360" w:lineRule="auto"/>
        <w:ind w:firstLineChars="202" w:firstLine="606"/>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hint="eastAsia"/>
          <w:sz w:val="30"/>
          <w:szCs w:val="30"/>
        </w:rPr>
        <w:t>1</w:t>
      </w:r>
      <w:r>
        <w:rPr>
          <w:rFonts w:ascii="Times New Roman" w:eastAsia="仿宋_GB2312" w:hAnsi="Times New Roman" w:hint="eastAsia"/>
          <w:sz w:val="30"/>
          <w:szCs w:val="30"/>
        </w:rPr>
        <w:t>）策划文档必须包含分镜编号、分镜内容、示意图、字幕和配音、镜头、</w:t>
      </w:r>
      <w:proofErr w:type="gramStart"/>
      <w:r>
        <w:rPr>
          <w:rFonts w:ascii="Times New Roman" w:eastAsia="仿宋_GB2312" w:hAnsi="Times New Roman" w:hint="eastAsia"/>
          <w:sz w:val="30"/>
          <w:szCs w:val="30"/>
        </w:rPr>
        <w:t>交互和</w:t>
      </w:r>
      <w:proofErr w:type="gramEnd"/>
      <w:r>
        <w:rPr>
          <w:rFonts w:ascii="Times New Roman" w:eastAsia="仿宋_GB2312" w:hAnsi="Times New Roman" w:hint="eastAsia"/>
          <w:sz w:val="30"/>
          <w:szCs w:val="30"/>
        </w:rPr>
        <w:t>备注这几部分的描述，且包含对“可触发交互物品”的详细描述；</w:t>
      </w:r>
    </w:p>
    <w:p w14:paraId="57CCC26D" w14:textId="77777777" w:rsidR="003E5A73" w:rsidRDefault="00C40102">
      <w:pPr>
        <w:pStyle w:val="11"/>
        <w:spacing w:line="360" w:lineRule="auto"/>
        <w:ind w:firstLineChars="202" w:firstLine="606"/>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sz w:val="30"/>
          <w:szCs w:val="30"/>
        </w:rPr>
        <w:t>2</w:t>
      </w:r>
      <w:r>
        <w:rPr>
          <w:rFonts w:ascii="Times New Roman" w:eastAsia="仿宋_GB2312" w:hAnsi="Times New Roman" w:hint="eastAsia"/>
          <w:sz w:val="30"/>
          <w:szCs w:val="30"/>
        </w:rPr>
        <w:t>）文档中应包含适当的插图（自制、截图），有对交互内容、文字信息等的详细描述，供研发人员使用；</w:t>
      </w:r>
    </w:p>
    <w:p w14:paraId="654BC455" w14:textId="77777777" w:rsidR="003E5A73" w:rsidRDefault="00C40102">
      <w:pPr>
        <w:pStyle w:val="11"/>
        <w:spacing w:line="360" w:lineRule="auto"/>
        <w:ind w:firstLineChars="202" w:firstLine="606"/>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sz w:val="30"/>
          <w:szCs w:val="30"/>
        </w:rPr>
        <w:t>3</w:t>
      </w:r>
      <w:r>
        <w:rPr>
          <w:rFonts w:ascii="Times New Roman" w:eastAsia="仿宋_GB2312" w:hAnsi="Times New Roman" w:hint="eastAsia"/>
          <w:sz w:val="30"/>
          <w:szCs w:val="30"/>
        </w:rPr>
        <w:t>）所编写策划文档应使研发人员可以顺利读懂，通过对文档的阅读能对项目进行详细的了解，从而可以实现相应功能；</w:t>
      </w:r>
    </w:p>
    <w:p w14:paraId="26B7F0EF" w14:textId="77777777" w:rsidR="003E5A73" w:rsidRDefault="00C40102">
      <w:pPr>
        <w:pStyle w:val="11"/>
        <w:spacing w:line="360" w:lineRule="auto"/>
        <w:ind w:firstLineChars="202" w:firstLine="606"/>
        <w:rPr>
          <w:rFonts w:ascii="Times New Roman" w:eastAsia="仿宋_GB2312" w:hAnsi="Times New Roman"/>
          <w:sz w:val="30"/>
          <w:szCs w:val="30"/>
        </w:rPr>
      </w:pPr>
      <w:r>
        <w:rPr>
          <w:rFonts w:ascii="Times New Roman" w:eastAsia="仿宋_GB2312" w:hAnsi="Times New Roman" w:hint="eastAsia"/>
          <w:sz w:val="30"/>
          <w:szCs w:val="30"/>
        </w:rPr>
        <w:lastRenderedPageBreak/>
        <w:t>（</w:t>
      </w:r>
      <w:r>
        <w:rPr>
          <w:rFonts w:ascii="Times New Roman" w:eastAsia="仿宋_GB2312" w:hAnsi="Times New Roman"/>
          <w:sz w:val="30"/>
          <w:szCs w:val="30"/>
        </w:rPr>
        <w:t>4</w:t>
      </w:r>
      <w:r>
        <w:rPr>
          <w:rFonts w:ascii="Times New Roman" w:eastAsia="仿宋_GB2312" w:hAnsi="Times New Roman" w:hint="eastAsia"/>
          <w:sz w:val="30"/>
          <w:szCs w:val="30"/>
        </w:rPr>
        <w:t>）策划文档中的示意图必须自行截图，不得使用</w:t>
      </w:r>
      <w:r>
        <w:rPr>
          <w:rFonts w:ascii="Times New Roman" w:eastAsia="仿宋_GB2312" w:hAnsi="Times New Roman" w:hint="eastAsia"/>
          <w:sz w:val="30"/>
          <w:szCs w:val="30"/>
        </w:rPr>
        <w:t>U</w:t>
      </w:r>
      <w:r>
        <w:rPr>
          <w:rFonts w:ascii="Times New Roman" w:eastAsia="仿宋_GB2312" w:hAnsi="Times New Roman" w:hint="eastAsia"/>
          <w:sz w:val="30"/>
          <w:szCs w:val="30"/>
        </w:rPr>
        <w:t>盘中提供的截图。</w:t>
      </w:r>
    </w:p>
    <w:p w14:paraId="79A2C48E" w14:textId="77777777" w:rsidR="003E5A73" w:rsidRDefault="00C40102">
      <w:pPr>
        <w:pStyle w:val="11"/>
        <w:spacing w:line="360" w:lineRule="auto"/>
        <w:ind w:firstLineChars="202" w:firstLine="606"/>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sz w:val="30"/>
          <w:szCs w:val="30"/>
        </w:rPr>
        <w:t>5</w:t>
      </w:r>
      <w:r>
        <w:rPr>
          <w:rFonts w:ascii="Times New Roman" w:eastAsia="仿宋_GB2312" w:hAnsi="Times New Roman" w:hint="eastAsia"/>
          <w:sz w:val="30"/>
          <w:szCs w:val="30"/>
        </w:rPr>
        <w:t>）将编写完成的策划文档保存</w:t>
      </w:r>
      <w:r>
        <w:rPr>
          <w:rFonts w:ascii="Times New Roman" w:eastAsia="仿宋_GB2312" w:hAnsi="Times New Roman" w:hint="eastAsia"/>
          <w:sz w:val="30"/>
          <w:szCs w:val="30"/>
        </w:rPr>
        <w:t>U</w:t>
      </w:r>
      <w:r>
        <w:rPr>
          <w:rFonts w:ascii="Times New Roman" w:eastAsia="仿宋_GB2312" w:hAnsi="Times New Roman" w:hint="eastAsia"/>
          <w:sz w:val="30"/>
          <w:szCs w:val="30"/>
        </w:rPr>
        <w:t>盘的对应提交目录中。</w:t>
      </w:r>
    </w:p>
    <w:p w14:paraId="745B8394" w14:textId="77777777" w:rsidR="003E5A73" w:rsidRDefault="003E5A73">
      <w:pPr>
        <w:pStyle w:val="11"/>
        <w:spacing w:line="360" w:lineRule="auto"/>
        <w:ind w:firstLineChars="202" w:firstLine="606"/>
        <w:rPr>
          <w:rFonts w:ascii="Times New Roman" w:eastAsia="仿宋_GB2312" w:hAnsi="Times New Roman"/>
          <w:sz w:val="30"/>
          <w:szCs w:val="30"/>
        </w:rPr>
      </w:pPr>
    </w:p>
    <w:p w14:paraId="75D3B8AD" w14:textId="77777777" w:rsidR="003E5A73" w:rsidRDefault="00C40102">
      <w:pPr>
        <w:pStyle w:val="11"/>
        <w:numPr>
          <w:ilvl w:val="0"/>
          <w:numId w:val="2"/>
        </w:numPr>
        <w:spacing w:line="360" w:lineRule="auto"/>
        <w:ind w:firstLineChars="0"/>
        <w:rPr>
          <w:rFonts w:ascii="Times New Roman" w:eastAsia="仿宋_GB2312" w:hAnsi="Times New Roman"/>
          <w:sz w:val="30"/>
          <w:szCs w:val="30"/>
        </w:rPr>
      </w:pPr>
      <w:r>
        <w:rPr>
          <w:rFonts w:ascii="Times New Roman" w:eastAsia="仿宋_GB2312" w:hAnsi="Times New Roman" w:hint="eastAsia"/>
          <w:sz w:val="30"/>
          <w:szCs w:val="30"/>
        </w:rPr>
        <w:t>设计制作</w:t>
      </w:r>
      <w:r>
        <w:rPr>
          <w:rFonts w:ascii="Times New Roman" w:eastAsia="仿宋_GB2312" w:hAnsi="Times New Roman" w:hint="eastAsia"/>
          <w:sz w:val="30"/>
          <w:szCs w:val="30"/>
        </w:rPr>
        <w:t>VR</w:t>
      </w:r>
      <w:r>
        <w:rPr>
          <w:rFonts w:ascii="Times New Roman" w:eastAsia="仿宋_GB2312" w:hAnsi="Times New Roman" w:hint="eastAsia"/>
          <w:sz w:val="30"/>
          <w:szCs w:val="30"/>
        </w:rPr>
        <w:t>项目</w:t>
      </w:r>
    </w:p>
    <w:p w14:paraId="5660C50D" w14:textId="77777777" w:rsidR="003E5A73" w:rsidRDefault="00C40102">
      <w:pPr>
        <w:pStyle w:val="11"/>
        <w:spacing w:line="360" w:lineRule="auto"/>
        <w:ind w:firstLineChars="202" w:firstLine="606"/>
        <w:rPr>
          <w:rFonts w:ascii="Times New Roman" w:eastAsia="仿宋_GB2312" w:hAnsi="Times New Roman"/>
          <w:sz w:val="30"/>
          <w:szCs w:val="30"/>
        </w:rPr>
      </w:pPr>
      <w:r>
        <w:rPr>
          <w:rFonts w:ascii="Times New Roman" w:eastAsia="仿宋_GB2312" w:hAnsi="Times New Roman" w:hint="eastAsia"/>
          <w:sz w:val="30"/>
          <w:szCs w:val="30"/>
        </w:rPr>
        <w:t>根据所提供的视频文件使用</w:t>
      </w:r>
      <w:r>
        <w:rPr>
          <w:rFonts w:ascii="Times New Roman" w:eastAsia="仿宋_GB2312" w:hAnsi="Times New Roman" w:hint="eastAsia"/>
          <w:sz w:val="30"/>
          <w:szCs w:val="30"/>
        </w:rPr>
        <w:t>101 VR</w:t>
      </w:r>
      <w:r>
        <w:rPr>
          <w:rFonts w:ascii="Times New Roman" w:eastAsia="仿宋_GB2312" w:hAnsi="Times New Roman" w:hint="eastAsia"/>
          <w:sz w:val="30"/>
          <w:szCs w:val="30"/>
        </w:rPr>
        <w:t>编辑器软件创建项目、添加素材、调整素材、编辑时间轴和逻辑轴、设置事件、预览作品，最终完成任务书要求的</w:t>
      </w:r>
      <w:r>
        <w:rPr>
          <w:rFonts w:ascii="Times New Roman" w:eastAsia="仿宋_GB2312" w:hAnsi="Times New Roman" w:hint="eastAsia"/>
          <w:sz w:val="30"/>
          <w:szCs w:val="30"/>
        </w:rPr>
        <w:t>VR</w:t>
      </w:r>
      <w:r>
        <w:rPr>
          <w:rFonts w:ascii="Times New Roman" w:eastAsia="仿宋_GB2312" w:hAnsi="Times New Roman" w:hint="eastAsia"/>
          <w:sz w:val="30"/>
          <w:szCs w:val="30"/>
        </w:rPr>
        <w:t>项目，并能在</w:t>
      </w:r>
      <w:r>
        <w:rPr>
          <w:rFonts w:ascii="Times New Roman" w:eastAsia="仿宋_GB2312" w:hAnsi="Times New Roman" w:hint="eastAsia"/>
          <w:sz w:val="30"/>
          <w:szCs w:val="30"/>
        </w:rPr>
        <w:t>VR</w:t>
      </w:r>
      <w:r>
        <w:rPr>
          <w:rFonts w:ascii="Times New Roman" w:eastAsia="仿宋_GB2312" w:hAnsi="Times New Roman" w:hint="eastAsia"/>
          <w:sz w:val="30"/>
          <w:szCs w:val="30"/>
        </w:rPr>
        <w:t>设备上运行。</w:t>
      </w:r>
    </w:p>
    <w:p w14:paraId="59745578" w14:textId="77777777" w:rsidR="003E5A73" w:rsidRDefault="003E5A73">
      <w:pPr>
        <w:pStyle w:val="11"/>
        <w:spacing w:line="360" w:lineRule="auto"/>
        <w:ind w:firstLineChars="202" w:firstLine="424"/>
        <w:rPr>
          <w:rFonts w:ascii="宋体" w:hAnsi="宋体"/>
        </w:rPr>
      </w:pPr>
    </w:p>
    <w:p w14:paraId="5EFFBCF3" w14:textId="77777777" w:rsidR="003E5A73" w:rsidRDefault="00C40102">
      <w:pPr>
        <w:pStyle w:val="11"/>
        <w:numPr>
          <w:ilvl w:val="0"/>
          <w:numId w:val="1"/>
        </w:numPr>
        <w:spacing w:line="360" w:lineRule="auto"/>
        <w:ind w:firstLineChars="0"/>
        <w:rPr>
          <w:rFonts w:ascii="Times New Roman" w:eastAsia="仿宋_GB2312" w:hAnsi="Times New Roman"/>
          <w:sz w:val="30"/>
          <w:szCs w:val="30"/>
        </w:rPr>
      </w:pPr>
      <w:r>
        <w:rPr>
          <w:rFonts w:ascii="Times New Roman" w:eastAsia="仿宋_GB2312" w:hAnsi="Times New Roman" w:hint="eastAsia"/>
          <w:sz w:val="30"/>
          <w:szCs w:val="30"/>
        </w:rPr>
        <w:t>VR</w:t>
      </w:r>
      <w:r>
        <w:rPr>
          <w:rFonts w:ascii="Times New Roman" w:eastAsia="仿宋_GB2312" w:hAnsi="Times New Roman" w:hint="eastAsia"/>
          <w:sz w:val="30"/>
          <w:szCs w:val="30"/>
        </w:rPr>
        <w:t>制作部分</w:t>
      </w:r>
    </w:p>
    <w:p w14:paraId="1400A6BF" w14:textId="77777777" w:rsidR="003E5A73" w:rsidRDefault="00C40102">
      <w:pPr>
        <w:pStyle w:val="11"/>
        <w:numPr>
          <w:ilvl w:val="0"/>
          <w:numId w:val="3"/>
        </w:numPr>
        <w:spacing w:line="360" w:lineRule="auto"/>
        <w:ind w:firstLineChars="0"/>
        <w:rPr>
          <w:rFonts w:ascii="Times New Roman" w:eastAsia="仿宋_GB2312" w:hAnsi="Times New Roman"/>
          <w:sz w:val="30"/>
          <w:szCs w:val="30"/>
        </w:rPr>
      </w:pPr>
      <w:r>
        <w:rPr>
          <w:rFonts w:ascii="Times New Roman" w:eastAsia="仿宋_GB2312" w:hAnsi="Times New Roman" w:hint="eastAsia"/>
          <w:sz w:val="30"/>
          <w:szCs w:val="30"/>
        </w:rPr>
        <w:t>制作指定模型</w:t>
      </w:r>
    </w:p>
    <w:p w14:paraId="7809B983" w14:textId="77777777" w:rsidR="003E5A73" w:rsidRDefault="00C40102">
      <w:pPr>
        <w:pStyle w:val="11"/>
        <w:spacing w:line="360" w:lineRule="auto"/>
        <w:ind w:firstLineChars="202" w:firstLine="606"/>
        <w:rPr>
          <w:rFonts w:ascii="Times New Roman" w:eastAsia="仿宋_GB2312" w:hAnsi="Times New Roman"/>
          <w:sz w:val="30"/>
          <w:szCs w:val="30"/>
        </w:rPr>
      </w:pPr>
      <w:r>
        <w:rPr>
          <w:rFonts w:ascii="Times New Roman" w:eastAsia="仿宋_GB2312" w:hAnsi="Times New Roman" w:hint="eastAsia"/>
          <w:sz w:val="30"/>
          <w:szCs w:val="30"/>
        </w:rPr>
        <w:t>找到</w:t>
      </w:r>
      <w:r>
        <w:rPr>
          <w:rFonts w:ascii="Times New Roman" w:eastAsia="仿宋_GB2312" w:hAnsi="Times New Roman" w:hint="eastAsia"/>
          <w:sz w:val="30"/>
          <w:szCs w:val="30"/>
        </w:rPr>
        <w:t>U</w:t>
      </w:r>
      <w:r>
        <w:rPr>
          <w:rFonts w:ascii="Times New Roman" w:eastAsia="仿宋_GB2312" w:hAnsi="Times New Roman" w:hint="eastAsia"/>
          <w:sz w:val="30"/>
          <w:szCs w:val="30"/>
        </w:rPr>
        <w:t>盘指定目录所提供的场景素材，参考</w:t>
      </w:r>
      <w:r>
        <w:rPr>
          <w:rFonts w:ascii="Times New Roman" w:eastAsia="仿宋_GB2312" w:hAnsi="Times New Roman" w:hint="eastAsia"/>
          <w:sz w:val="30"/>
          <w:szCs w:val="30"/>
        </w:rPr>
        <w:t>U</w:t>
      </w:r>
      <w:r>
        <w:rPr>
          <w:rFonts w:ascii="Times New Roman" w:eastAsia="仿宋_GB2312" w:hAnsi="Times New Roman" w:hint="eastAsia"/>
          <w:sz w:val="30"/>
          <w:szCs w:val="30"/>
        </w:rPr>
        <w:t>盘指定目录下对应的三视图，按任务书要求制作</w:t>
      </w:r>
      <w:r>
        <w:rPr>
          <w:rFonts w:ascii="Times New Roman" w:eastAsia="仿宋_GB2312" w:hAnsi="Times New Roman" w:hint="eastAsia"/>
          <w:sz w:val="30"/>
          <w:szCs w:val="30"/>
        </w:rPr>
        <w:t>VR</w:t>
      </w:r>
      <w:r>
        <w:rPr>
          <w:rFonts w:ascii="Times New Roman" w:eastAsia="仿宋_GB2312" w:hAnsi="Times New Roman" w:hint="eastAsia"/>
          <w:sz w:val="30"/>
          <w:szCs w:val="30"/>
        </w:rPr>
        <w:t>项目中缺失的模型。模型的具体要求如下：</w:t>
      </w:r>
    </w:p>
    <w:p w14:paraId="281EC569" w14:textId="77777777" w:rsidR="003E5A73" w:rsidRDefault="00C40102">
      <w:pPr>
        <w:pStyle w:val="11"/>
        <w:spacing w:line="360" w:lineRule="auto"/>
        <w:ind w:firstLineChars="202" w:firstLine="606"/>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hint="eastAsia"/>
          <w:sz w:val="30"/>
          <w:szCs w:val="30"/>
        </w:rPr>
        <w:t>1</w:t>
      </w:r>
      <w:r>
        <w:rPr>
          <w:rFonts w:ascii="Times New Roman" w:eastAsia="仿宋_GB2312" w:hAnsi="Times New Roman" w:hint="eastAsia"/>
          <w:sz w:val="30"/>
          <w:szCs w:val="30"/>
        </w:rPr>
        <w:t>）需要完成三视图体现的模型效果</w:t>
      </w:r>
    </w:p>
    <w:p w14:paraId="3F88197F" w14:textId="77777777" w:rsidR="003E5A73" w:rsidRDefault="00C40102">
      <w:pPr>
        <w:pStyle w:val="11"/>
        <w:spacing w:line="360" w:lineRule="auto"/>
        <w:ind w:firstLineChars="202" w:firstLine="606"/>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sz w:val="30"/>
          <w:szCs w:val="30"/>
        </w:rPr>
        <w:t>2</w:t>
      </w:r>
      <w:r>
        <w:rPr>
          <w:rFonts w:ascii="Times New Roman" w:eastAsia="仿宋_GB2312" w:hAnsi="Times New Roman" w:hint="eastAsia"/>
          <w:sz w:val="30"/>
          <w:szCs w:val="30"/>
        </w:rPr>
        <w:t>）需要达到</w:t>
      </w:r>
      <w:r>
        <w:rPr>
          <w:rFonts w:ascii="Times New Roman" w:eastAsia="仿宋_GB2312" w:hAnsi="Times New Roman" w:hint="eastAsia"/>
          <w:sz w:val="30"/>
          <w:szCs w:val="30"/>
        </w:rPr>
        <w:t>VR</w:t>
      </w:r>
      <w:r>
        <w:rPr>
          <w:rFonts w:ascii="Times New Roman" w:eastAsia="仿宋_GB2312" w:hAnsi="Times New Roman" w:hint="eastAsia"/>
          <w:sz w:val="30"/>
          <w:szCs w:val="30"/>
        </w:rPr>
        <w:t>文件运行时显示的模型的效果</w:t>
      </w:r>
    </w:p>
    <w:p w14:paraId="6346FA7F" w14:textId="77777777" w:rsidR="003E5A73" w:rsidRDefault="00C40102">
      <w:pPr>
        <w:pStyle w:val="11"/>
        <w:spacing w:line="360" w:lineRule="auto"/>
        <w:ind w:firstLineChars="202" w:firstLine="606"/>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sz w:val="30"/>
          <w:szCs w:val="30"/>
        </w:rPr>
        <w:t>3</w:t>
      </w:r>
      <w:r>
        <w:rPr>
          <w:rFonts w:ascii="Times New Roman" w:eastAsia="仿宋_GB2312" w:hAnsi="Times New Roman" w:hint="eastAsia"/>
          <w:sz w:val="30"/>
          <w:szCs w:val="30"/>
        </w:rPr>
        <w:t>）模型面数不大于</w:t>
      </w:r>
      <w:r>
        <w:rPr>
          <w:rFonts w:ascii="Times New Roman" w:eastAsia="仿宋_GB2312" w:hAnsi="Times New Roman" w:hint="eastAsia"/>
          <w:sz w:val="30"/>
          <w:szCs w:val="30"/>
        </w:rPr>
        <w:t>5000</w:t>
      </w:r>
      <w:r>
        <w:rPr>
          <w:rFonts w:ascii="Times New Roman" w:eastAsia="仿宋_GB2312" w:hAnsi="Times New Roman" w:hint="eastAsia"/>
          <w:sz w:val="30"/>
          <w:szCs w:val="30"/>
        </w:rPr>
        <w:t>面</w:t>
      </w:r>
    </w:p>
    <w:p w14:paraId="3504C06A" w14:textId="77777777" w:rsidR="003E5A73" w:rsidRDefault="00C40102">
      <w:pPr>
        <w:pStyle w:val="11"/>
        <w:spacing w:line="360" w:lineRule="auto"/>
        <w:ind w:firstLineChars="202" w:firstLine="606"/>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sz w:val="30"/>
          <w:szCs w:val="30"/>
        </w:rPr>
        <w:t>4</w:t>
      </w:r>
      <w:r>
        <w:rPr>
          <w:rFonts w:ascii="Times New Roman" w:eastAsia="仿宋_GB2312" w:hAnsi="Times New Roman" w:hint="eastAsia"/>
          <w:sz w:val="30"/>
          <w:szCs w:val="30"/>
        </w:rPr>
        <w:t>）模型比例正确</w:t>
      </w:r>
    </w:p>
    <w:p w14:paraId="12567A07" w14:textId="77777777" w:rsidR="003E5A73" w:rsidRDefault="00C40102">
      <w:pPr>
        <w:pStyle w:val="11"/>
        <w:spacing w:line="360" w:lineRule="auto"/>
        <w:ind w:firstLineChars="202" w:firstLine="606"/>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sz w:val="30"/>
          <w:szCs w:val="30"/>
        </w:rPr>
        <w:t>5</w:t>
      </w:r>
      <w:r>
        <w:rPr>
          <w:rFonts w:ascii="Times New Roman" w:eastAsia="仿宋_GB2312" w:hAnsi="Times New Roman" w:hint="eastAsia"/>
          <w:sz w:val="30"/>
          <w:szCs w:val="30"/>
        </w:rPr>
        <w:t>）模型布线合理</w:t>
      </w:r>
    </w:p>
    <w:p w14:paraId="1A941804" w14:textId="77777777" w:rsidR="003E5A73" w:rsidRDefault="00C40102">
      <w:pPr>
        <w:pStyle w:val="11"/>
        <w:numPr>
          <w:ilvl w:val="0"/>
          <w:numId w:val="3"/>
        </w:numPr>
        <w:spacing w:line="360" w:lineRule="auto"/>
        <w:ind w:firstLineChars="0"/>
        <w:rPr>
          <w:rFonts w:ascii="Times New Roman" w:eastAsia="仿宋_GB2312" w:hAnsi="Times New Roman"/>
          <w:sz w:val="30"/>
          <w:szCs w:val="30"/>
        </w:rPr>
      </w:pPr>
      <w:r>
        <w:rPr>
          <w:rFonts w:ascii="Times New Roman" w:eastAsia="仿宋_GB2312" w:hAnsi="Times New Roman" w:hint="eastAsia"/>
          <w:sz w:val="30"/>
          <w:szCs w:val="30"/>
        </w:rPr>
        <w:t>开发</w:t>
      </w:r>
      <w:r>
        <w:rPr>
          <w:rFonts w:ascii="Times New Roman" w:eastAsia="仿宋_GB2312" w:hAnsi="Times New Roman" w:hint="eastAsia"/>
          <w:sz w:val="30"/>
          <w:szCs w:val="30"/>
        </w:rPr>
        <w:t>VR</w:t>
      </w:r>
      <w:r>
        <w:rPr>
          <w:rFonts w:ascii="Times New Roman" w:eastAsia="仿宋_GB2312" w:hAnsi="Times New Roman" w:hint="eastAsia"/>
          <w:sz w:val="30"/>
          <w:szCs w:val="30"/>
        </w:rPr>
        <w:t>项目</w:t>
      </w:r>
    </w:p>
    <w:p w14:paraId="3E6A1125" w14:textId="77777777" w:rsidR="003E5A73" w:rsidRDefault="00C40102">
      <w:pPr>
        <w:pStyle w:val="10"/>
        <w:tabs>
          <w:tab w:val="left" w:pos="1418"/>
        </w:tabs>
        <w:wordWrap/>
        <w:spacing w:line="360" w:lineRule="auto"/>
        <w:ind w:firstLineChars="189" w:firstLine="567"/>
        <w:rPr>
          <w:rFonts w:eastAsia="仿宋_GB2312"/>
          <w:szCs w:val="30"/>
        </w:rPr>
      </w:pPr>
      <w:r>
        <w:rPr>
          <w:rFonts w:eastAsia="仿宋_GB2312" w:hint="eastAsia"/>
          <w:szCs w:val="30"/>
        </w:rPr>
        <w:t>观察示例文件的运行效果（场景、所有素材及交互的效果）、“</w:t>
      </w:r>
      <w:r>
        <w:rPr>
          <w:rFonts w:eastAsia="仿宋_GB2312" w:hint="eastAsia"/>
          <w:szCs w:val="30"/>
        </w:rPr>
        <w:t>VR</w:t>
      </w:r>
      <w:r>
        <w:rPr>
          <w:rFonts w:eastAsia="仿宋_GB2312" w:hint="eastAsia"/>
          <w:szCs w:val="30"/>
        </w:rPr>
        <w:t>项目需求分析”的结果，使用</w:t>
      </w:r>
      <w:r>
        <w:rPr>
          <w:rFonts w:eastAsia="仿宋_GB2312" w:hint="eastAsia"/>
          <w:szCs w:val="30"/>
        </w:rPr>
        <w:t>Unity 3D</w:t>
      </w:r>
      <w:r>
        <w:rPr>
          <w:rFonts w:eastAsia="仿宋_GB2312" w:hint="eastAsia"/>
          <w:szCs w:val="30"/>
        </w:rPr>
        <w:t>（或</w:t>
      </w:r>
      <w:r>
        <w:rPr>
          <w:rFonts w:eastAsia="仿宋_GB2312" w:hint="eastAsia"/>
          <w:szCs w:val="30"/>
        </w:rPr>
        <w:t>UE4</w:t>
      </w:r>
      <w:r>
        <w:rPr>
          <w:rFonts w:eastAsia="仿宋_GB2312" w:hint="eastAsia"/>
          <w:szCs w:val="30"/>
        </w:rPr>
        <w:t>）软件新</w:t>
      </w:r>
      <w:r>
        <w:rPr>
          <w:rFonts w:eastAsia="仿宋_GB2312" w:hint="eastAsia"/>
          <w:szCs w:val="30"/>
        </w:rPr>
        <w:lastRenderedPageBreak/>
        <w:t>建工程、创建场景、导入素材（相关素材</w:t>
      </w:r>
      <w:r>
        <w:rPr>
          <w:rFonts w:eastAsia="仿宋_GB2312" w:hint="eastAsia"/>
          <w:szCs w:val="30"/>
        </w:rPr>
        <w:t>U</w:t>
      </w:r>
      <w:r>
        <w:rPr>
          <w:rFonts w:eastAsia="仿宋_GB2312" w:hint="eastAsia"/>
          <w:szCs w:val="30"/>
        </w:rPr>
        <w:t>盘中已提供）、调整素材、完成</w:t>
      </w:r>
      <w:r w:rsidR="003454A5">
        <w:rPr>
          <w:rFonts w:eastAsia="仿宋_GB2312" w:hint="eastAsia"/>
          <w:szCs w:val="30"/>
        </w:rPr>
        <w:t>功能</w:t>
      </w:r>
      <w:r>
        <w:rPr>
          <w:rFonts w:eastAsia="仿宋_GB2312" w:hint="eastAsia"/>
          <w:szCs w:val="30"/>
        </w:rPr>
        <w:t>、导出指定的</w:t>
      </w:r>
      <w:r>
        <w:rPr>
          <w:rFonts w:eastAsia="仿宋_GB2312" w:hint="eastAsia"/>
          <w:szCs w:val="30"/>
        </w:rPr>
        <w:t>VR</w:t>
      </w:r>
      <w:r>
        <w:rPr>
          <w:rFonts w:eastAsia="仿宋_GB2312" w:hint="eastAsia"/>
          <w:szCs w:val="30"/>
        </w:rPr>
        <w:t>的硬件设备中，最终完成</w:t>
      </w:r>
      <w:proofErr w:type="gramStart"/>
      <w:r>
        <w:rPr>
          <w:rFonts w:eastAsia="仿宋_GB2312" w:hint="eastAsia"/>
          <w:szCs w:val="30"/>
        </w:rPr>
        <w:t>本任务</w:t>
      </w:r>
      <w:proofErr w:type="gramEnd"/>
      <w:r>
        <w:rPr>
          <w:rFonts w:eastAsia="仿宋_GB2312" w:hint="eastAsia"/>
          <w:szCs w:val="30"/>
        </w:rPr>
        <w:t>指定目录下的示例文件的运行效果。</w:t>
      </w:r>
      <w:bookmarkStart w:id="9" w:name="_Toc490976116"/>
    </w:p>
    <w:p w14:paraId="06207B0E" w14:textId="77777777" w:rsidR="003E5A73" w:rsidRDefault="00C40102">
      <w:pPr>
        <w:pStyle w:val="10"/>
        <w:tabs>
          <w:tab w:val="left" w:pos="1418"/>
        </w:tabs>
        <w:wordWrap/>
        <w:spacing w:line="360" w:lineRule="auto"/>
        <w:ind w:firstLineChars="189" w:firstLine="567"/>
        <w:rPr>
          <w:rFonts w:eastAsia="仿宋_GB2312"/>
          <w:szCs w:val="30"/>
        </w:rPr>
      </w:pPr>
      <w:r>
        <w:rPr>
          <w:rFonts w:eastAsia="仿宋_GB2312" w:hint="eastAsia"/>
          <w:szCs w:val="30"/>
        </w:rPr>
        <w:t>备注：</w:t>
      </w:r>
    </w:p>
    <w:p w14:paraId="271D8DEC" w14:textId="77777777" w:rsidR="003E5A73" w:rsidRDefault="003E5A73"/>
    <w:p w14:paraId="33DA554D" w14:textId="77777777" w:rsidR="003E5A73" w:rsidRDefault="00C40102">
      <w:pPr>
        <w:snapToGrid w:val="0"/>
        <w:spacing w:line="360" w:lineRule="auto"/>
        <w:outlineLvl w:val="0"/>
        <w:rPr>
          <w:rFonts w:ascii="黑体" w:eastAsia="黑体" w:hAnsi="黑体" w:cs="Arial"/>
          <w:b/>
          <w:sz w:val="30"/>
          <w:szCs w:val="30"/>
        </w:rPr>
      </w:pPr>
      <w:r>
        <w:rPr>
          <w:rFonts w:ascii="黑体" w:eastAsia="黑体" w:hAnsi="黑体" w:cs="Arial" w:hint="eastAsia"/>
          <w:b/>
          <w:sz w:val="30"/>
          <w:szCs w:val="30"/>
        </w:rPr>
        <w:t>十、评分标准制定原则、评分方法、评分细则</w:t>
      </w:r>
      <w:bookmarkEnd w:id="9"/>
    </w:p>
    <w:p w14:paraId="5A073826" w14:textId="77777777" w:rsidR="003E5A73" w:rsidRDefault="00C40102">
      <w:pPr>
        <w:snapToGrid w:val="0"/>
        <w:spacing w:line="360" w:lineRule="auto"/>
        <w:ind w:firstLineChars="142" w:firstLine="428"/>
        <w:rPr>
          <w:rFonts w:ascii="Times New Roman" w:eastAsia="仿宋_GB2312" w:hAnsi="Times New Roman" w:cs="Arial"/>
          <w:b/>
          <w:sz w:val="30"/>
          <w:szCs w:val="30"/>
        </w:rPr>
      </w:pPr>
      <w:r>
        <w:rPr>
          <w:rFonts w:ascii="Times New Roman" w:eastAsia="仿宋_GB2312" w:hAnsi="Times New Roman" w:cs="Arial" w:hint="eastAsia"/>
          <w:b/>
          <w:sz w:val="30"/>
          <w:szCs w:val="30"/>
        </w:rPr>
        <w:t>（一）评分标准制定原则</w:t>
      </w:r>
    </w:p>
    <w:p w14:paraId="6201E717" w14:textId="77777777" w:rsidR="003E5A73" w:rsidRDefault="00C40102">
      <w:pPr>
        <w:pStyle w:val="11"/>
        <w:spacing w:line="360" w:lineRule="auto"/>
        <w:ind w:firstLineChars="202" w:firstLine="606"/>
        <w:rPr>
          <w:rFonts w:ascii="Times New Roman" w:eastAsia="仿宋_GB2312" w:hAnsi="Times New Roman"/>
          <w:sz w:val="30"/>
          <w:szCs w:val="30"/>
        </w:rPr>
      </w:pPr>
      <w:r>
        <w:rPr>
          <w:rFonts w:ascii="Times New Roman" w:eastAsia="仿宋_GB2312" w:hAnsi="Times New Roman" w:hint="eastAsia"/>
          <w:sz w:val="30"/>
          <w:szCs w:val="30"/>
        </w:rPr>
        <w:t>竞赛评分本着公平公正公开的原则，评分标准注重对参赛选手价值观与态度、虚拟现实设计与制作能力、团队协作与沟通及组织与管理能力的考察。以技能考核为主，兼顾团队协作精神和职业道德素养综合评定。</w:t>
      </w:r>
    </w:p>
    <w:p w14:paraId="7E0B3CA9" w14:textId="77777777" w:rsidR="003E5A73" w:rsidRDefault="00C40102">
      <w:pPr>
        <w:pStyle w:val="11"/>
        <w:spacing w:line="360" w:lineRule="auto"/>
        <w:ind w:firstLineChars="0" w:firstLine="0"/>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表3 各技能点分数分布表</w:t>
      </w:r>
    </w:p>
    <w:tbl>
      <w:tblPr>
        <w:tblW w:w="8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011"/>
        <w:gridCol w:w="850"/>
        <w:gridCol w:w="4894"/>
      </w:tblGrid>
      <w:tr w:rsidR="003E5A73" w14:paraId="28B82AAB" w14:textId="77777777">
        <w:trPr>
          <w:jc w:val="center"/>
        </w:trPr>
        <w:tc>
          <w:tcPr>
            <w:tcW w:w="709" w:type="dxa"/>
            <w:vAlign w:val="center"/>
          </w:tcPr>
          <w:p w14:paraId="10232166" w14:textId="77777777" w:rsidR="003E5A73" w:rsidRDefault="00C40102">
            <w:pPr>
              <w:pStyle w:val="-11"/>
              <w:spacing w:line="360" w:lineRule="auto"/>
              <w:ind w:firstLineChars="0" w:firstLine="0"/>
              <w:jc w:val="center"/>
              <w:rPr>
                <w:rFonts w:asciiTheme="minorEastAsia" w:eastAsiaTheme="minorEastAsia" w:hAnsiTheme="minorEastAsia"/>
                <w:b/>
                <w:sz w:val="24"/>
              </w:rPr>
            </w:pPr>
            <w:r>
              <w:rPr>
                <w:rFonts w:asciiTheme="minorEastAsia" w:eastAsiaTheme="minorEastAsia" w:hAnsiTheme="minorEastAsia" w:hint="eastAsia"/>
                <w:b/>
                <w:sz w:val="24"/>
              </w:rPr>
              <w:t>序号</w:t>
            </w:r>
          </w:p>
        </w:tc>
        <w:tc>
          <w:tcPr>
            <w:tcW w:w="2011" w:type="dxa"/>
            <w:vAlign w:val="center"/>
          </w:tcPr>
          <w:p w14:paraId="2EC4FF3A" w14:textId="77777777" w:rsidR="003E5A73" w:rsidRDefault="00C40102">
            <w:pPr>
              <w:pStyle w:val="-11"/>
              <w:spacing w:line="360" w:lineRule="auto"/>
              <w:ind w:firstLineChars="0" w:firstLine="0"/>
              <w:jc w:val="center"/>
              <w:rPr>
                <w:rFonts w:asciiTheme="minorEastAsia" w:eastAsiaTheme="minorEastAsia" w:hAnsiTheme="minorEastAsia"/>
                <w:b/>
                <w:sz w:val="24"/>
              </w:rPr>
            </w:pPr>
            <w:r>
              <w:rPr>
                <w:rFonts w:asciiTheme="minorEastAsia" w:eastAsiaTheme="minorEastAsia" w:hAnsiTheme="minorEastAsia" w:hint="eastAsia"/>
                <w:b/>
                <w:sz w:val="24"/>
              </w:rPr>
              <w:t>名称</w:t>
            </w:r>
          </w:p>
        </w:tc>
        <w:tc>
          <w:tcPr>
            <w:tcW w:w="850" w:type="dxa"/>
            <w:vAlign w:val="center"/>
          </w:tcPr>
          <w:p w14:paraId="56801E40" w14:textId="77777777" w:rsidR="003E5A73" w:rsidRDefault="00C40102">
            <w:pPr>
              <w:pStyle w:val="-11"/>
              <w:spacing w:line="360" w:lineRule="auto"/>
              <w:ind w:firstLineChars="0" w:firstLine="0"/>
              <w:jc w:val="center"/>
              <w:rPr>
                <w:rFonts w:asciiTheme="minorEastAsia" w:eastAsiaTheme="minorEastAsia" w:hAnsiTheme="minorEastAsia"/>
                <w:b/>
                <w:sz w:val="24"/>
              </w:rPr>
            </w:pPr>
            <w:r>
              <w:rPr>
                <w:rFonts w:asciiTheme="minorEastAsia" w:eastAsiaTheme="minorEastAsia" w:hAnsiTheme="minorEastAsia" w:hint="eastAsia"/>
                <w:b/>
                <w:sz w:val="24"/>
              </w:rPr>
              <w:t>占比</w:t>
            </w:r>
          </w:p>
        </w:tc>
        <w:tc>
          <w:tcPr>
            <w:tcW w:w="4894" w:type="dxa"/>
            <w:vAlign w:val="center"/>
          </w:tcPr>
          <w:p w14:paraId="0C155059" w14:textId="77777777" w:rsidR="003E5A73" w:rsidRDefault="00C40102">
            <w:pPr>
              <w:pStyle w:val="-11"/>
              <w:spacing w:line="360" w:lineRule="auto"/>
              <w:ind w:firstLineChars="0" w:firstLine="0"/>
              <w:jc w:val="center"/>
              <w:rPr>
                <w:rFonts w:asciiTheme="minorEastAsia" w:eastAsiaTheme="minorEastAsia" w:hAnsiTheme="minorEastAsia"/>
                <w:b/>
                <w:sz w:val="24"/>
              </w:rPr>
            </w:pPr>
            <w:r>
              <w:rPr>
                <w:rFonts w:asciiTheme="minorEastAsia" w:eastAsiaTheme="minorEastAsia" w:hAnsiTheme="minorEastAsia" w:hint="eastAsia"/>
                <w:b/>
                <w:sz w:val="24"/>
              </w:rPr>
              <w:t>考核内容</w:t>
            </w:r>
          </w:p>
        </w:tc>
      </w:tr>
      <w:tr w:rsidR="003E5A73" w14:paraId="7E558B75" w14:textId="77777777">
        <w:trPr>
          <w:jc w:val="center"/>
        </w:trPr>
        <w:tc>
          <w:tcPr>
            <w:tcW w:w="709" w:type="dxa"/>
            <w:tcBorders>
              <w:top w:val="single" w:sz="4" w:space="0" w:color="auto"/>
              <w:left w:val="single" w:sz="4" w:space="0" w:color="auto"/>
              <w:bottom w:val="single" w:sz="4" w:space="0" w:color="auto"/>
              <w:right w:val="single" w:sz="4" w:space="0" w:color="auto"/>
            </w:tcBorders>
            <w:vAlign w:val="center"/>
          </w:tcPr>
          <w:p w14:paraId="3C49AEC6" w14:textId="77777777" w:rsidR="003E5A73" w:rsidRDefault="00C40102">
            <w:pPr>
              <w:pStyle w:val="-11"/>
              <w:spacing w:line="360" w:lineRule="auto"/>
              <w:ind w:firstLineChars="0" w:firstLine="0"/>
              <w:jc w:val="center"/>
              <w:rPr>
                <w:rFonts w:asciiTheme="minorEastAsia" w:eastAsiaTheme="minorEastAsia" w:hAnsiTheme="minorEastAsia"/>
                <w:sz w:val="24"/>
              </w:rPr>
            </w:pPr>
            <w:r>
              <w:rPr>
                <w:rFonts w:asciiTheme="minorEastAsia" w:eastAsiaTheme="minorEastAsia" w:hAnsiTheme="minorEastAsia"/>
                <w:sz w:val="24"/>
              </w:rPr>
              <w:t>1</w:t>
            </w:r>
          </w:p>
        </w:tc>
        <w:tc>
          <w:tcPr>
            <w:tcW w:w="2011" w:type="dxa"/>
            <w:tcBorders>
              <w:top w:val="single" w:sz="4" w:space="0" w:color="auto"/>
              <w:left w:val="single" w:sz="4" w:space="0" w:color="auto"/>
              <w:bottom w:val="single" w:sz="4" w:space="0" w:color="auto"/>
              <w:right w:val="single" w:sz="4" w:space="0" w:color="auto"/>
            </w:tcBorders>
            <w:vAlign w:val="center"/>
          </w:tcPr>
          <w:p w14:paraId="71C2B4CC" w14:textId="77777777" w:rsidR="003E5A73" w:rsidRDefault="00C40102">
            <w:pPr>
              <w:pStyle w:val="-11"/>
              <w:spacing w:line="360" w:lineRule="auto"/>
              <w:ind w:firstLineChars="0" w:firstLine="0"/>
              <w:rPr>
                <w:rFonts w:asciiTheme="minorEastAsia" w:eastAsiaTheme="minorEastAsia" w:hAnsiTheme="minorEastAsia"/>
                <w:sz w:val="24"/>
              </w:rPr>
            </w:pPr>
            <w:r>
              <w:rPr>
                <w:rFonts w:asciiTheme="minorEastAsia" w:eastAsiaTheme="minorEastAsia" w:hAnsiTheme="minorEastAsia" w:hint="eastAsia"/>
                <w:sz w:val="24"/>
              </w:rPr>
              <w:t>VR作品策划文档制作</w:t>
            </w:r>
          </w:p>
        </w:tc>
        <w:tc>
          <w:tcPr>
            <w:tcW w:w="850" w:type="dxa"/>
            <w:tcBorders>
              <w:top w:val="single" w:sz="4" w:space="0" w:color="auto"/>
              <w:left w:val="single" w:sz="4" w:space="0" w:color="auto"/>
              <w:bottom w:val="single" w:sz="4" w:space="0" w:color="auto"/>
              <w:right w:val="single" w:sz="4" w:space="0" w:color="auto"/>
            </w:tcBorders>
            <w:vAlign w:val="center"/>
          </w:tcPr>
          <w:p w14:paraId="559EF244" w14:textId="77777777" w:rsidR="003E5A73" w:rsidRDefault="00C40102">
            <w:pPr>
              <w:pStyle w:val="-11"/>
              <w:spacing w:line="360" w:lineRule="auto"/>
              <w:ind w:firstLineChars="0" w:firstLine="0"/>
              <w:jc w:val="center"/>
              <w:rPr>
                <w:rFonts w:asciiTheme="minorEastAsia" w:eastAsiaTheme="minorEastAsia" w:hAnsiTheme="minorEastAsia"/>
                <w:sz w:val="24"/>
              </w:rPr>
            </w:pPr>
            <w:r>
              <w:rPr>
                <w:rFonts w:asciiTheme="minorEastAsia" w:eastAsiaTheme="minorEastAsia" w:hAnsiTheme="minorEastAsia" w:hint="eastAsia"/>
                <w:sz w:val="24"/>
              </w:rPr>
              <w:t>10%</w:t>
            </w:r>
          </w:p>
        </w:tc>
        <w:tc>
          <w:tcPr>
            <w:tcW w:w="4894" w:type="dxa"/>
            <w:tcBorders>
              <w:top w:val="single" w:sz="4" w:space="0" w:color="auto"/>
              <w:left w:val="single" w:sz="4" w:space="0" w:color="auto"/>
              <w:bottom w:val="single" w:sz="4" w:space="0" w:color="auto"/>
              <w:right w:val="single" w:sz="4" w:space="0" w:color="auto"/>
            </w:tcBorders>
          </w:tcPr>
          <w:p w14:paraId="4DC0F3CB" w14:textId="77777777" w:rsidR="003E5A73" w:rsidRDefault="00C40102">
            <w:pPr>
              <w:pStyle w:val="-11"/>
              <w:spacing w:line="360" w:lineRule="auto"/>
              <w:ind w:firstLineChars="0" w:firstLine="0"/>
              <w:rPr>
                <w:rFonts w:asciiTheme="minorEastAsia" w:eastAsiaTheme="minorEastAsia" w:hAnsiTheme="minorEastAsia"/>
                <w:sz w:val="24"/>
              </w:rPr>
            </w:pPr>
            <w:r>
              <w:rPr>
                <w:rFonts w:asciiTheme="minorEastAsia" w:eastAsiaTheme="minorEastAsia" w:hAnsiTheme="minorEastAsia" w:hint="eastAsia"/>
                <w:sz w:val="24"/>
              </w:rPr>
              <w:t>考核参赛选手在特定主题下进行VR作品策划能力，结合VR项目开发的理论知识、相关技术标准与项目开发实践知识制作符合行业标准的规范化策划文档</w:t>
            </w:r>
          </w:p>
        </w:tc>
      </w:tr>
      <w:tr w:rsidR="003E5A73" w14:paraId="0F0FA87B" w14:textId="77777777">
        <w:trPr>
          <w:jc w:val="center"/>
        </w:trPr>
        <w:tc>
          <w:tcPr>
            <w:tcW w:w="709" w:type="dxa"/>
            <w:tcBorders>
              <w:top w:val="single" w:sz="4" w:space="0" w:color="auto"/>
              <w:left w:val="single" w:sz="4" w:space="0" w:color="auto"/>
              <w:bottom w:val="single" w:sz="4" w:space="0" w:color="auto"/>
              <w:right w:val="single" w:sz="4" w:space="0" w:color="auto"/>
            </w:tcBorders>
            <w:vAlign w:val="center"/>
          </w:tcPr>
          <w:p w14:paraId="32D40A1B" w14:textId="77777777" w:rsidR="003E5A73" w:rsidRDefault="00C40102">
            <w:pPr>
              <w:pStyle w:val="-11"/>
              <w:spacing w:line="360" w:lineRule="auto"/>
              <w:ind w:firstLineChars="0" w:firstLine="0"/>
              <w:jc w:val="center"/>
              <w:rPr>
                <w:rFonts w:asciiTheme="minorEastAsia" w:eastAsiaTheme="minorEastAsia" w:hAnsiTheme="minorEastAsia"/>
                <w:sz w:val="24"/>
              </w:rPr>
            </w:pPr>
            <w:r>
              <w:rPr>
                <w:rFonts w:asciiTheme="minorEastAsia" w:eastAsiaTheme="minorEastAsia" w:hAnsiTheme="minorEastAsia" w:hint="eastAsia"/>
                <w:sz w:val="24"/>
              </w:rPr>
              <w:t>2</w:t>
            </w:r>
          </w:p>
        </w:tc>
        <w:tc>
          <w:tcPr>
            <w:tcW w:w="2011" w:type="dxa"/>
            <w:tcBorders>
              <w:top w:val="single" w:sz="4" w:space="0" w:color="auto"/>
              <w:left w:val="single" w:sz="4" w:space="0" w:color="auto"/>
              <w:bottom w:val="single" w:sz="4" w:space="0" w:color="auto"/>
              <w:right w:val="single" w:sz="4" w:space="0" w:color="auto"/>
            </w:tcBorders>
            <w:vAlign w:val="center"/>
          </w:tcPr>
          <w:p w14:paraId="0B94785E" w14:textId="77777777" w:rsidR="003E5A73" w:rsidRDefault="00C40102">
            <w:pPr>
              <w:pStyle w:val="-11"/>
              <w:spacing w:line="360" w:lineRule="auto"/>
              <w:ind w:firstLineChars="0" w:firstLine="0"/>
              <w:rPr>
                <w:rFonts w:asciiTheme="minorEastAsia" w:eastAsiaTheme="minorEastAsia" w:hAnsiTheme="minorEastAsia"/>
                <w:sz w:val="24"/>
              </w:rPr>
            </w:pPr>
            <w:r>
              <w:rPr>
                <w:rFonts w:asciiTheme="minorEastAsia" w:eastAsiaTheme="minorEastAsia" w:hAnsiTheme="minorEastAsia" w:hint="eastAsia"/>
                <w:sz w:val="24"/>
              </w:rPr>
              <w:t>VR编辑器设计VR作品</w:t>
            </w:r>
          </w:p>
        </w:tc>
        <w:tc>
          <w:tcPr>
            <w:tcW w:w="850" w:type="dxa"/>
            <w:tcBorders>
              <w:top w:val="single" w:sz="4" w:space="0" w:color="auto"/>
              <w:left w:val="single" w:sz="4" w:space="0" w:color="auto"/>
              <w:bottom w:val="single" w:sz="4" w:space="0" w:color="auto"/>
              <w:right w:val="single" w:sz="4" w:space="0" w:color="auto"/>
            </w:tcBorders>
            <w:vAlign w:val="center"/>
          </w:tcPr>
          <w:p w14:paraId="59DA575C" w14:textId="77777777" w:rsidR="003E5A73" w:rsidRDefault="00C40102">
            <w:pPr>
              <w:pStyle w:val="-11"/>
              <w:spacing w:line="360" w:lineRule="auto"/>
              <w:ind w:firstLineChars="0" w:firstLine="0"/>
              <w:jc w:val="center"/>
              <w:rPr>
                <w:rFonts w:asciiTheme="minorEastAsia" w:eastAsiaTheme="minorEastAsia" w:hAnsiTheme="minorEastAsia"/>
                <w:sz w:val="24"/>
              </w:rPr>
            </w:pPr>
            <w:r>
              <w:rPr>
                <w:rFonts w:asciiTheme="minorEastAsia" w:eastAsiaTheme="minorEastAsia" w:hAnsiTheme="minorEastAsia"/>
                <w:sz w:val="24"/>
              </w:rPr>
              <w:t>30%</w:t>
            </w:r>
          </w:p>
        </w:tc>
        <w:tc>
          <w:tcPr>
            <w:tcW w:w="4894" w:type="dxa"/>
            <w:tcBorders>
              <w:top w:val="single" w:sz="4" w:space="0" w:color="auto"/>
              <w:left w:val="single" w:sz="4" w:space="0" w:color="auto"/>
              <w:bottom w:val="single" w:sz="4" w:space="0" w:color="auto"/>
              <w:right w:val="single" w:sz="4" w:space="0" w:color="auto"/>
            </w:tcBorders>
          </w:tcPr>
          <w:p w14:paraId="28563A84" w14:textId="77777777" w:rsidR="003E5A73" w:rsidRDefault="00C40102">
            <w:pPr>
              <w:pStyle w:val="-11"/>
              <w:spacing w:line="360" w:lineRule="auto"/>
              <w:ind w:firstLineChars="0" w:firstLine="0"/>
              <w:rPr>
                <w:rFonts w:asciiTheme="minorEastAsia" w:eastAsiaTheme="minorEastAsia" w:hAnsiTheme="minorEastAsia"/>
                <w:sz w:val="24"/>
              </w:rPr>
            </w:pPr>
            <w:r>
              <w:rPr>
                <w:rFonts w:asciiTheme="minorEastAsia" w:eastAsiaTheme="minorEastAsia" w:hAnsiTheme="minorEastAsia" w:hint="eastAsia"/>
                <w:sz w:val="24"/>
              </w:rPr>
              <w:t>根据策划文档从资源库中选择合适的场景与素材资源，或从外部导入特定的素材资源到101 VR编辑器中，并按要求进行场景与素材资源调整，从时间轴及逻辑轴两个维度进行交互事件的设计，生成运行流畅、符合策划文档要求的VR作品。</w:t>
            </w:r>
          </w:p>
        </w:tc>
      </w:tr>
      <w:tr w:rsidR="003E5A73" w14:paraId="61970510" w14:textId="77777777">
        <w:trPr>
          <w:jc w:val="center"/>
        </w:trPr>
        <w:tc>
          <w:tcPr>
            <w:tcW w:w="709" w:type="dxa"/>
            <w:tcBorders>
              <w:top w:val="single" w:sz="4" w:space="0" w:color="auto"/>
              <w:left w:val="single" w:sz="4" w:space="0" w:color="auto"/>
              <w:bottom w:val="single" w:sz="4" w:space="0" w:color="auto"/>
              <w:right w:val="single" w:sz="4" w:space="0" w:color="auto"/>
            </w:tcBorders>
            <w:vAlign w:val="center"/>
          </w:tcPr>
          <w:p w14:paraId="66BF37F2" w14:textId="77777777" w:rsidR="003E5A73" w:rsidRDefault="00C40102">
            <w:pPr>
              <w:pStyle w:val="-11"/>
              <w:spacing w:line="360" w:lineRule="auto"/>
              <w:ind w:firstLineChars="0" w:firstLine="0"/>
              <w:jc w:val="center"/>
              <w:rPr>
                <w:rFonts w:asciiTheme="minorEastAsia" w:eastAsiaTheme="minorEastAsia" w:hAnsiTheme="minorEastAsia"/>
                <w:sz w:val="24"/>
              </w:rPr>
            </w:pPr>
            <w:r>
              <w:rPr>
                <w:rFonts w:asciiTheme="minorEastAsia" w:eastAsiaTheme="minorEastAsia" w:hAnsiTheme="minorEastAsia"/>
                <w:sz w:val="24"/>
              </w:rPr>
              <w:t>3</w:t>
            </w:r>
          </w:p>
        </w:tc>
        <w:tc>
          <w:tcPr>
            <w:tcW w:w="2011" w:type="dxa"/>
            <w:tcBorders>
              <w:top w:val="single" w:sz="4" w:space="0" w:color="auto"/>
              <w:left w:val="single" w:sz="4" w:space="0" w:color="auto"/>
              <w:bottom w:val="single" w:sz="4" w:space="0" w:color="auto"/>
              <w:right w:val="single" w:sz="4" w:space="0" w:color="auto"/>
            </w:tcBorders>
            <w:vAlign w:val="center"/>
          </w:tcPr>
          <w:p w14:paraId="50D220C5" w14:textId="77777777" w:rsidR="003E5A73" w:rsidRDefault="00C40102">
            <w:pPr>
              <w:pStyle w:val="-11"/>
              <w:spacing w:line="360" w:lineRule="auto"/>
              <w:ind w:firstLineChars="0" w:firstLine="0"/>
              <w:rPr>
                <w:rFonts w:asciiTheme="minorEastAsia" w:eastAsiaTheme="minorEastAsia" w:hAnsiTheme="minorEastAsia"/>
                <w:sz w:val="24"/>
              </w:rPr>
            </w:pPr>
            <w:r>
              <w:rPr>
                <w:rFonts w:asciiTheme="minorEastAsia" w:eastAsiaTheme="minorEastAsia" w:hAnsiTheme="minorEastAsia" w:hint="eastAsia"/>
                <w:sz w:val="24"/>
              </w:rPr>
              <w:t>VR模型素材3D建模</w:t>
            </w:r>
          </w:p>
        </w:tc>
        <w:tc>
          <w:tcPr>
            <w:tcW w:w="850" w:type="dxa"/>
            <w:tcBorders>
              <w:top w:val="single" w:sz="4" w:space="0" w:color="auto"/>
              <w:left w:val="single" w:sz="4" w:space="0" w:color="auto"/>
              <w:bottom w:val="single" w:sz="4" w:space="0" w:color="auto"/>
              <w:right w:val="single" w:sz="4" w:space="0" w:color="auto"/>
            </w:tcBorders>
            <w:vAlign w:val="center"/>
          </w:tcPr>
          <w:p w14:paraId="284007F3" w14:textId="77777777" w:rsidR="003E5A73" w:rsidRDefault="00C40102">
            <w:pPr>
              <w:pStyle w:val="-11"/>
              <w:spacing w:line="360" w:lineRule="auto"/>
              <w:ind w:firstLineChars="0" w:firstLine="0"/>
              <w:jc w:val="center"/>
              <w:rPr>
                <w:rFonts w:asciiTheme="minorEastAsia" w:eastAsiaTheme="minorEastAsia" w:hAnsiTheme="minorEastAsia"/>
                <w:sz w:val="24"/>
              </w:rPr>
            </w:pPr>
            <w:r>
              <w:rPr>
                <w:rFonts w:asciiTheme="minorEastAsia" w:eastAsiaTheme="minorEastAsia" w:hAnsiTheme="minorEastAsia" w:hint="eastAsia"/>
                <w:sz w:val="24"/>
              </w:rPr>
              <w:t>17</w:t>
            </w:r>
            <w:r>
              <w:rPr>
                <w:rFonts w:asciiTheme="minorEastAsia" w:eastAsiaTheme="minorEastAsia" w:hAnsiTheme="minorEastAsia"/>
                <w:sz w:val="24"/>
              </w:rPr>
              <w:t>%</w:t>
            </w:r>
          </w:p>
        </w:tc>
        <w:tc>
          <w:tcPr>
            <w:tcW w:w="4894" w:type="dxa"/>
            <w:tcBorders>
              <w:top w:val="single" w:sz="4" w:space="0" w:color="auto"/>
              <w:left w:val="single" w:sz="4" w:space="0" w:color="auto"/>
              <w:bottom w:val="single" w:sz="4" w:space="0" w:color="auto"/>
              <w:right w:val="single" w:sz="4" w:space="0" w:color="auto"/>
            </w:tcBorders>
          </w:tcPr>
          <w:p w14:paraId="3B7DBBB6" w14:textId="77777777" w:rsidR="003E5A73" w:rsidRDefault="00C40102">
            <w:pPr>
              <w:pStyle w:val="-11"/>
              <w:spacing w:line="360" w:lineRule="auto"/>
              <w:ind w:firstLineChars="0" w:firstLine="0"/>
              <w:rPr>
                <w:rFonts w:asciiTheme="minorEastAsia" w:eastAsiaTheme="minorEastAsia" w:hAnsiTheme="minorEastAsia"/>
                <w:sz w:val="24"/>
              </w:rPr>
            </w:pPr>
            <w:r>
              <w:rPr>
                <w:rFonts w:asciiTheme="minorEastAsia" w:eastAsiaTheme="minorEastAsia" w:hAnsiTheme="minorEastAsia" w:hint="eastAsia"/>
                <w:sz w:val="24"/>
              </w:rPr>
              <w:t>根据要求对VR模型素材进行三维建模，掌握3D建模规则、模型贴图、材质调整、灯光使用、3D动画等建模技术。</w:t>
            </w:r>
          </w:p>
        </w:tc>
      </w:tr>
      <w:tr w:rsidR="003E5A73" w14:paraId="1E42A410" w14:textId="77777777">
        <w:trPr>
          <w:jc w:val="center"/>
        </w:trPr>
        <w:tc>
          <w:tcPr>
            <w:tcW w:w="709" w:type="dxa"/>
            <w:tcBorders>
              <w:top w:val="single" w:sz="4" w:space="0" w:color="auto"/>
              <w:left w:val="single" w:sz="4" w:space="0" w:color="auto"/>
              <w:bottom w:val="single" w:sz="4" w:space="0" w:color="auto"/>
              <w:right w:val="single" w:sz="4" w:space="0" w:color="auto"/>
            </w:tcBorders>
            <w:vAlign w:val="center"/>
          </w:tcPr>
          <w:p w14:paraId="79AA2FBE" w14:textId="77777777" w:rsidR="003E5A73" w:rsidRDefault="00C40102">
            <w:pPr>
              <w:pStyle w:val="-11"/>
              <w:spacing w:line="360" w:lineRule="auto"/>
              <w:ind w:firstLineChars="0" w:firstLine="0"/>
              <w:jc w:val="center"/>
              <w:rPr>
                <w:rFonts w:asciiTheme="minorEastAsia" w:eastAsiaTheme="minorEastAsia" w:hAnsiTheme="minorEastAsia"/>
                <w:sz w:val="24"/>
              </w:rPr>
            </w:pPr>
            <w:r>
              <w:rPr>
                <w:rFonts w:asciiTheme="minorEastAsia" w:eastAsiaTheme="minorEastAsia" w:hAnsiTheme="minorEastAsia" w:hint="eastAsia"/>
                <w:sz w:val="24"/>
              </w:rPr>
              <w:lastRenderedPageBreak/>
              <w:t>4</w:t>
            </w:r>
          </w:p>
        </w:tc>
        <w:tc>
          <w:tcPr>
            <w:tcW w:w="2011" w:type="dxa"/>
            <w:tcBorders>
              <w:top w:val="single" w:sz="4" w:space="0" w:color="auto"/>
              <w:left w:val="single" w:sz="4" w:space="0" w:color="auto"/>
              <w:bottom w:val="single" w:sz="4" w:space="0" w:color="auto"/>
              <w:right w:val="single" w:sz="4" w:space="0" w:color="auto"/>
            </w:tcBorders>
            <w:vAlign w:val="center"/>
          </w:tcPr>
          <w:p w14:paraId="10F692AC" w14:textId="77777777" w:rsidR="003E5A73" w:rsidRDefault="00C40102">
            <w:pPr>
              <w:pStyle w:val="-11"/>
              <w:spacing w:line="360" w:lineRule="auto"/>
              <w:ind w:firstLineChars="0" w:firstLine="0"/>
              <w:rPr>
                <w:rFonts w:asciiTheme="minorEastAsia" w:eastAsiaTheme="minorEastAsia" w:hAnsiTheme="minorEastAsia"/>
                <w:sz w:val="24"/>
              </w:rPr>
            </w:pPr>
            <w:r>
              <w:rPr>
                <w:rFonts w:asciiTheme="minorEastAsia" w:eastAsiaTheme="minorEastAsia" w:hAnsiTheme="minorEastAsia" w:hint="eastAsia"/>
                <w:sz w:val="24"/>
              </w:rPr>
              <w:t>VR引擎制作VR作品</w:t>
            </w:r>
          </w:p>
        </w:tc>
        <w:tc>
          <w:tcPr>
            <w:tcW w:w="850" w:type="dxa"/>
            <w:tcBorders>
              <w:top w:val="single" w:sz="4" w:space="0" w:color="auto"/>
              <w:left w:val="single" w:sz="4" w:space="0" w:color="auto"/>
              <w:bottom w:val="single" w:sz="4" w:space="0" w:color="auto"/>
              <w:right w:val="single" w:sz="4" w:space="0" w:color="auto"/>
            </w:tcBorders>
            <w:vAlign w:val="center"/>
          </w:tcPr>
          <w:p w14:paraId="5E6593B2" w14:textId="77777777" w:rsidR="003E5A73" w:rsidRDefault="00C40102">
            <w:pPr>
              <w:pStyle w:val="-11"/>
              <w:spacing w:line="360" w:lineRule="auto"/>
              <w:ind w:firstLineChars="0" w:firstLine="0"/>
              <w:jc w:val="center"/>
              <w:rPr>
                <w:rFonts w:asciiTheme="minorEastAsia" w:eastAsiaTheme="minorEastAsia" w:hAnsiTheme="minorEastAsia"/>
                <w:sz w:val="24"/>
              </w:rPr>
            </w:pPr>
            <w:r>
              <w:rPr>
                <w:rFonts w:asciiTheme="minorEastAsia" w:eastAsiaTheme="minorEastAsia" w:hAnsiTheme="minorEastAsia" w:hint="eastAsia"/>
                <w:sz w:val="24"/>
              </w:rPr>
              <w:t>4</w:t>
            </w:r>
            <w:r>
              <w:rPr>
                <w:rFonts w:asciiTheme="minorEastAsia" w:eastAsiaTheme="minorEastAsia" w:hAnsiTheme="minorEastAsia"/>
                <w:sz w:val="24"/>
              </w:rPr>
              <w:t>0</w:t>
            </w:r>
            <w:r>
              <w:rPr>
                <w:rFonts w:asciiTheme="minorEastAsia" w:eastAsiaTheme="minorEastAsia" w:hAnsiTheme="minorEastAsia" w:hint="eastAsia"/>
                <w:sz w:val="24"/>
              </w:rPr>
              <w:t>%</w:t>
            </w:r>
          </w:p>
        </w:tc>
        <w:tc>
          <w:tcPr>
            <w:tcW w:w="4894" w:type="dxa"/>
            <w:tcBorders>
              <w:top w:val="single" w:sz="4" w:space="0" w:color="auto"/>
              <w:left w:val="single" w:sz="4" w:space="0" w:color="auto"/>
              <w:bottom w:val="single" w:sz="4" w:space="0" w:color="auto"/>
              <w:right w:val="single" w:sz="4" w:space="0" w:color="auto"/>
            </w:tcBorders>
          </w:tcPr>
          <w:p w14:paraId="79DFEAE1" w14:textId="77777777" w:rsidR="003E5A73" w:rsidRDefault="00C40102">
            <w:pPr>
              <w:pStyle w:val="-11"/>
              <w:spacing w:line="360" w:lineRule="auto"/>
              <w:ind w:firstLineChars="0" w:firstLine="0"/>
              <w:rPr>
                <w:rFonts w:asciiTheme="minorEastAsia" w:eastAsiaTheme="minorEastAsia" w:hAnsiTheme="minorEastAsia"/>
                <w:sz w:val="24"/>
              </w:rPr>
            </w:pPr>
            <w:r>
              <w:rPr>
                <w:rFonts w:asciiTheme="minorEastAsia" w:eastAsiaTheme="minorEastAsia" w:hAnsiTheme="minorEastAsia" w:hint="eastAsia"/>
                <w:sz w:val="24"/>
              </w:rPr>
              <w:t>根据任务书要求完成指定VR硬件设备环境上的VR作品制作，考核</w:t>
            </w:r>
            <w:r>
              <w:rPr>
                <w:rFonts w:asciiTheme="minorEastAsia" w:eastAsiaTheme="minorEastAsia" w:hAnsiTheme="minorEastAsia"/>
                <w:sz w:val="24"/>
              </w:rPr>
              <w:t>Unity3D</w:t>
            </w:r>
            <w:r>
              <w:rPr>
                <w:rFonts w:asciiTheme="minorEastAsia" w:eastAsiaTheme="minorEastAsia" w:hAnsiTheme="minorEastAsia" w:hint="eastAsia"/>
                <w:sz w:val="24"/>
              </w:rPr>
              <w:t>或UE4引擎的基本使用、图形系统与组件的使用、物理引擎使用、图形用户界面、光影效果使用、着色器开发使用、地形系统、寻路技术、脚本代码开发、常用性能优化技术、常见VR硬件SDK使用等</w:t>
            </w:r>
          </w:p>
        </w:tc>
      </w:tr>
      <w:tr w:rsidR="003E5A73" w14:paraId="43068697" w14:textId="77777777">
        <w:trPr>
          <w:jc w:val="center"/>
        </w:trPr>
        <w:tc>
          <w:tcPr>
            <w:tcW w:w="709" w:type="dxa"/>
            <w:tcBorders>
              <w:top w:val="single" w:sz="4" w:space="0" w:color="auto"/>
              <w:left w:val="single" w:sz="4" w:space="0" w:color="auto"/>
              <w:bottom w:val="single" w:sz="4" w:space="0" w:color="auto"/>
              <w:right w:val="single" w:sz="4" w:space="0" w:color="auto"/>
            </w:tcBorders>
            <w:vAlign w:val="center"/>
          </w:tcPr>
          <w:p w14:paraId="7D9CCA0F" w14:textId="77777777" w:rsidR="003E5A73" w:rsidRDefault="00C40102">
            <w:pPr>
              <w:pStyle w:val="-11"/>
              <w:spacing w:line="360" w:lineRule="auto"/>
              <w:ind w:firstLineChars="0" w:firstLine="0"/>
              <w:jc w:val="center"/>
              <w:rPr>
                <w:rFonts w:asciiTheme="minorEastAsia" w:eastAsiaTheme="minorEastAsia" w:hAnsiTheme="minorEastAsia"/>
                <w:sz w:val="24"/>
              </w:rPr>
            </w:pPr>
            <w:r>
              <w:rPr>
                <w:rFonts w:asciiTheme="minorEastAsia" w:eastAsiaTheme="minorEastAsia" w:hAnsiTheme="minorEastAsia" w:hint="eastAsia"/>
                <w:sz w:val="24"/>
              </w:rPr>
              <w:t>5</w:t>
            </w:r>
          </w:p>
        </w:tc>
        <w:tc>
          <w:tcPr>
            <w:tcW w:w="2011" w:type="dxa"/>
            <w:tcBorders>
              <w:top w:val="single" w:sz="4" w:space="0" w:color="auto"/>
              <w:left w:val="single" w:sz="4" w:space="0" w:color="auto"/>
              <w:bottom w:val="single" w:sz="4" w:space="0" w:color="auto"/>
              <w:right w:val="single" w:sz="4" w:space="0" w:color="auto"/>
            </w:tcBorders>
            <w:vAlign w:val="center"/>
          </w:tcPr>
          <w:p w14:paraId="03008FE6" w14:textId="77777777" w:rsidR="003E5A73" w:rsidRDefault="00C40102">
            <w:pPr>
              <w:pStyle w:val="-11"/>
              <w:spacing w:line="360" w:lineRule="auto"/>
              <w:ind w:firstLineChars="0" w:firstLine="0"/>
              <w:rPr>
                <w:rFonts w:asciiTheme="minorEastAsia" w:eastAsiaTheme="minorEastAsia" w:hAnsiTheme="minorEastAsia"/>
                <w:sz w:val="24"/>
              </w:rPr>
            </w:pPr>
            <w:r>
              <w:rPr>
                <w:rFonts w:asciiTheme="minorEastAsia" w:eastAsiaTheme="minorEastAsia" w:hAnsiTheme="minorEastAsia" w:hint="eastAsia"/>
                <w:sz w:val="24"/>
              </w:rPr>
              <w:t>职业</w:t>
            </w:r>
            <w:r>
              <w:rPr>
                <w:rFonts w:asciiTheme="minorEastAsia" w:eastAsiaTheme="minorEastAsia" w:hAnsiTheme="minorEastAsia"/>
                <w:sz w:val="24"/>
              </w:rPr>
              <w:t>素养</w:t>
            </w:r>
          </w:p>
        </w:tc>
        <w:tc>
          <w:tcPr>
            <w:tcW w:w="850" w:type="dxa"/>
            <w:tcBorders>
              <w:top w:val="single" w:sz="4" w:space="0" w:color="auto"/>
              <w:left w:val="single" w:sz="4" w:space="0" w:color="auto"/>
              <w:bottom w:val="single" w:sz="4" w:space="0" w:color="auto"/>
              <w:right w:val="single" w:sz="4" w:space="0" w:color="auto"/>
            </w:tcBorders>
            <w:vAlign w:val="center"/>
          </w:tcPr>
          <w:p w14:paraId="479D1424" w14:textId="77777777" w:rsidR="003E5A73" w:rsidRDefault="00C40102">
            <w:pPr>
              <w:pStyle w:val="-11"/>
              <w:spacing w:line="360" w:lineRule="auto"/>
              <w:ind w:firstLineChars="0" w:firstLine="0"/>
              <w:jc w:val="center"/>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sz w:val="24"/>
              </w:rPr>
              <w:t>%</w:t>
            </w:r>
          </w:p>
        </w:tc>
        <w:tc>
          <w:tcPr>
            <w:tcW w:w="4894" w:type="dxa"/>
            <w:tcBorders>
              <w:top w:val="single" w:sz="4" w:space="0" w:color="auto"/>
              <w:left w:val="single" w:sz="4" w:space="0" w:color="auto"/>
              <w:bottom w:val="single" w:sz="4" w:space="0" w:color="auto"/>
              <w:right w:val="single" w:sz="4" w:space="0" w:color="auto"/>
            </w:tcBorders>
          </w:tcPr>
          <w:p w14:paraId="701A7BA6" w14:textId="77777777" w:rsidR="003E5A73" w:rsidRDefault="00C40102">
            <w:pPr>
              <w:pStyle w:val="-11"/>
              <w:spacing w:line="360" w:lineRule="auto"/>
              <w:ind w:firstLineChars="0" w:firstLine="0"/>
              <w:rPr>
                <w:rFonts w:asciiTheme="minorEastAsia" w:eastAsiaTheme="minorEastAsia" w:hAnsiTheme="minorEastAsia"/>
                <w:sz w:val="24"/>
              </w:rPr>
            </w:pPr>
            <w:r>
              <w:rPr>
                <w:rFonts w:asciiTheme="minorEastAsia" w:eastAsiaTheme="minorEastAsia" w:hAnsiTheme="minorEastAsia" w:hint="eastAsia"/>
                <w:sz w:val="24"/>
              </w:rPr>
              <w:t>考核参赛选手在职业规范、团队协作、组织管理、工作计划、团队风貌</w:t>
            </w:r>
            <w:r>
              <w:rPr>
                <w:rFonts w:asciiTheme="minorEastAsia" w:eastAsiaTheme="minorEastAsia" w:hAnsiTheme="minorEastAsia"/>
                <w:sz w:val="24"/>
              </w:rPr>
              <w:t>等</w:t>
            </w:r>
            <w:r>
              <w:rPr>
                <w:rFonts w:asciiTheme="minorEastAsia" w:eastAsiaTheme="minorEastAsia" w:hAnsiTheme="minorEastAsia" w:hint="eastAsia"/>
                <w:sz w:val="24"/>
              </w:rPr>
              <w:t>方面的职业素养。</w:t>
            </w:r>
          </w:p>
        </w:tc>
      </w:tr>
    </w:tbl>
    <w:p w14:paraId="6C662F49" w14:textId="77777777" w:rsidR="003E5A73" w:rsidRDefault="003E5A73">
      <w:pPr>
        <w:pStyle w:val="11"/>
        <w:spacing w:line="360" w:lineRule="auto"/>
        <w:ind w:firstLineChars="202" w:firstLine="424"/>
        <w:rPr>
          <w:rFonts w:eastAsia="仿宋_GB2312" w:cs="Arial"/>
          <w:szCs w:val="30"/>
        </w:rPr>
      </w:pPr>
    </w:p>
    <w:p w14:paraId="2730FAF5" w14:textId="77777777" w:rsidR="003E5A73" w:rsidRDefault="00C40102">
      <w:pPr>
        <w:snapToGrid w:val="0"/>
        <w:spacing w:line="360" w:lineRule="auto"/>
        <w:ind w:firstLineChars="142" w:firstLine="428"/>
        <w:rPr>
          <w:rFonts w:ascii="Times New Roman" w:eastAsia="仿宋_GB2312" w:hAnsi="Times New Roman" w:cs="Arial"/>
          <w:b/>
          <w:sz w:val="30"/>
          <w:szCs w:val="30"/>
        </w:rPr>
      </w:pPr>
      <w:r>
        <w:rPr>
          <w:rFonts w:ascii="Times New Roman" w:eastAsia="仿宋_GB2312" w:hAnsi="Times New Roman" w:cs="Arial" w:hint="eastAsia"/>
          <w:b/>
          <w:sz w:val="30"/>
          <w:szCs w:val="30"/>
        </w:rPr>
        <w:t>（二）评分方法</w:t>
      </w:r>
    </w:p>
    <w:p w14:paraId="1D18512A" w14:textId="77777777" w:rsidR="003E5A73" w:rsidRDefault="00C40102">
      <w:pPr>
        <w:pStyle w:val="10"/>
        <w:numPr>
          <w:ilvl w:val="0"/>
          <w:numId w:val="4"/>
        </w:numPr>
        <w:tabs>
          <w:tab w:val="left" w:pos="993"/>
        </w:tabs>
        <w:wordWrap/>
        <w:snapToGrid w:val="0"/>
        <w:spacing w:line="360" w:lineRule="auto"/>
        <w:ind w:left="0" w:firstLineChars="0" w:firstLine="567"/>
        <w:rPr>
          <w:rFonts w:eastAsia="仿宋_GB2312" w:cs="Arial"/>
          <w:szCs w:val="30"/>
        </w:rPr>
      </w:pPr>
      <w:r>
        <w:rPr>
          <w:rFonts w:eastAsia="仿宋_GB2312" w:cs="Arial" w:hint="eastAsia"/>
          <w:szCs w:val="30"/>
        </w:rPr>
        <w:t>采取分步得分、累计总分的计分方式，分别计算各子项得分。按规定比例计入总分。</w:t>
      </w:r>
    </w:p>
    <w:p w14:paraId="48EE68A9" w14:textId="10EF429F" w:rsidR="003E5A73" w:rsidRDefault="00C40102">
      <w:pPr>
        <w:pStyle w:val="10"/>
        <w:numPr>
          <w:ilvl w:val="0"/>
          <w:numId w:val="4"/>
        </w:numPr>
        <w:tabs>
          <w:tab w:val="left" w:pos="993"/>
        </w:tabs>
        <w:wordWrap/>
        <w:snapToGrid w:val="0"/>
        <w:spacing w:line="360" w:lineRule="auto"/>
        <w:ind w:left="0" w:firstLineChars="0" w:firstLine="567"/>
        <w:rPr>
          <w:rFonts w:eastAsia="仿宋_GB2312" w:cs="Arial"/>
          <w:szCs w:val="30"/>
        </w:rPr>
      </w:pPr>
      <w:r>
        <w:rPr>
          <w:rFonts w:eastAsia="仿宋_GB2312" w:cs="Arial" w:hint="eastAsia"/>
          <w:szCs w:val="30"/>
        </w:rPr>
        <w:t>各竞赛项目和竞赛总分均按照百分制计分。</w:t>
      </w:r>
    </w:p>
    <w:p w14:paraId="45DB91CC" w14:textId="5BA0C25C" w:rsidR="009A0FA2" w:rsidRDefault="009A0FA2">
      <w:pPr>
        <w:pStyle w:val="10"/>
        <w:numPr>
          <w:ilvl w:val="0"/>
          <w:numId w:val="4"/>
        </w:numPr>
        <w:tabs>
          <w:tab w:val="left" w:pos="993"/>
        </w:tabs>
        <w:wordWrap/>
        <w:snapToGrid w:val="0"/>
        <w:spacing w:line="360" w:lineRule="auto"/>
        <w:ind w:left="0" w:firstLineChars="0" w:firstLine="567"/>
        <w:rPr>
          <w:rFonts w:eastAsia="仿宋_GB2312" w:cs="Arial"/>
          <w:szCs w:val="30"/>
        </w:rPr>
      </w:pPr>
      <w:r>
        <w:rPr>
          <w:rFonts w:eastAsia="仿宋_GB2312" w:cs="Arial" w:hint="eastAsia"/>
          <w:szCs w:val="30"/>
        </w:rPr>
        <w:t>当出现参赛队总分一样的情况，以</w:t>
      </w:r>
      <w:r>
        <w:rPr>
          <w:rFonts w:eastAsia="仿宋_GB2312" w:cs="Arial" w:hint="eastAsia"/>
          <w:szCs w:val="30"/>
        </w:rPr>
        <w:t>VR</w:t>
      </w:r>
      <w:r>
        <w:rPr>
          <w:rFonts w:eastAsia="仿宋_GB2312" w:cs="Arial" w:hint="eastAsia"/>
          <w:szCs w:val="30"/>
        </w:rPr>
        <w:t>引擎制作</w:t>
      </w:r>
      <w:r>
        <w:rPr>
          <w:rFonts w:eastAsia="仿宋_GB2312" w:cs="Arial" w:hint="eastAsia"/>
          <w:szCs w:val="30"/>
        </w:rPr>
        <w:t>VR</w:t>
      </w:r>
      <w:r>
        <w:rPr>
          <w:rFonts w:eastAsia="仿宋_GB2312" w:cs="Arial" w:hint="eastAsia"/>
          <w:szCs w:val="30"/>
        </w:rPr>
        <w:t>作品分数高排前。</w:t>
      </w:r>
    </w:p>
    <w:p w14:paraId="7D320245" w14:textId="77777777" w:rsidR="003E5A73" w:rsidRDefault="00C40102">
      <w:pPr>
        <w:pStyle w:val="10"/>
        <w:numPr>
          <w:ilvl w:val="0"/>
          <w:numId w:val="4"/>
        </w:numPr>
        <w:tabs>
          <w:tab w:val="left" w:pos="993"/>
        </w:tabs>
        <w:wordWrap/>
        <w:snapToGrid w:val="0"/>
        <w:spacing w:line="360" w:lineRule="auto"/>
        <w:ind w:left="0" w:firstLineChars="0" w:firstLine="567"/>
        <w:rPr>
          <w:rFonts w:eastAsia="仿宋_GB2312" w:cs="Arial"/>
          <w:szCs w:val="30"/>
        </w:rPr>
      </w:pPr>
      <w:r>
        <w:rPr>
          <w:rFonts w:eastAsia="仿宋_GB2312" w:cs="Arial" w:hint="eastAsia"/>
          <w:szCs w:val="30"/>
        </w:rPr>
        <w:t>在比赛时段，参赛选手如出现扰乱赛场秩序、干扰裁判和监考正常工作等不文明行为的，由裁判长扣减该专项相应分数，情节严重的取消比赛资格，该专项任务成绩为</w:t>
      </w:r>
      <w:r>
        <w:rPr>
          <w:rFonts w:eastAsia="仿宋_GB2312" w:cs="Arial" w:hint="eastAsia"/>
          <w:szCs w:val="30"/>
        </w:rPr>
        <w:t>0</w:t>
      </w:r>
      <w:r>
        <w:rPr>
          <w:rFonts w:eastAsia="仿宋_GB2312" w:cs="Arial" w:hint="eastAsia"/>
          <w:szCs w:val="30"/>
        </w:rPr>
        <w:t>分。参赛选手有作弊行为的，取消比赛资格，该专项成绩为</w:t>
      </w:r>
      <w:r>
        <w:rPr>
          <w:rFonts w:eastAsia="仿宋_GB2312" w:cs="Arial" w:hint="eastAsia"/>
          <w:szCs w:val="30"/>
        </w:rPr>
        <w:t>0</w:t>
      </w:r>
      <w:r>
        <w:rPr>
          <w:rFonts w:eastAsia="仿宋_GB2312" w:cs="Arial" w:hint="eastAsia"/>
          <w:szCs w:val="30"/>
        </w:rPr>
        <w:t>分。</w:t>
      </w:r>
    </w:p>
    <w:p w14:paraId="028DF9F8" w14:textId="77777777" w:rsidR="003E5A73" w:rsidRDefault="00C40102">
      <w:pPr>
        <w:pStyle w:val="10"/>
        <w:numPr>
          <w:ilvl w:val="0"/>
          <w:numId w:val="4"/>
        </w:numPr>
        <w:tabs>
          <w:tab w:val="left" w:pos="993"/>
        </w:tabs>
        <w:wordWrap/>
        <w:snapToGrid w:val="0"/>
        <w:spacing w:line="360" w:lineRule="auto"/>
        <w:ind w:left="0" w:firstLineChars="0" w:firstLine="567"/>
        <w:rPr>
          <w:rFonts w:eastAsia="仿宋_GB2312" w:cs="Arial"/>
          <w:szCs w:val="30"/>
        </w:rPr>
      </w:pPr>
      <w:r>
        <w:rPr>
          <w:rFonts w:eastAsia="仿宋_GB2312" w:cs="Arial" w:hint="eastAsia"/>
          <w:szCs w:val="30"/>
        </w:rPr>
        <w:t>参赛选手不得在比赛结果上标注含有本参赛</w:t>
      </w:r>
      <w:proofErr w:type="gramStart"/>
      <w:r>
        <w:rPr>
          <w:rFonts w:eastAsia="仿宋_GB2312" w:cs="Arial" w:hint="eastAsia"/>
          <w:szCs w:val="30"/>
        </w:rPr>
        <w:t>队信息</w:t>
      </w:r>
      <w:proofErr w:type="gramEnd"/>
      <w:r>
        <w:rPr>
          <w:rFonts w:eastAsia="仿宋_GB2312" w:cs="Arial" w:hint="eastAsia"/>
          <w:szCs w:val="30"/>
        </w:rPr>
        <w:t>的记号，如有发现，取消奖项评比资格。</w:t>
      </w:r>
    </w:p>
    <w:p w14:paraId="1BBB5DF6" w14:textId="77777777" w:rsidR="003E5A73" w:rsidRDefault="003E5A73">
      <w:pPr>
        <w:pStyle w:val="11"/>
        <w:spacing w:line="360" w:lineRule="auto"/>
        <w:ind w:firstLineChars="202" w:firstLine="424"/>
        <w:rPr>
          <w:rFonts w:eastAsia="仿宋_GB2312" w:cs="Arial"/>
          <w:szCs w:val="30"/>
        </w:rPr>
      </w:pPr>
    </w:p>
    <w:p w14:paraId="7E10690D" w14:textId="77777777" w:rsidR="003E5A73" w:rsidRDefault="00C40102">
      <w:pPr>
        <w:snapToGrid w:val="0"/>
        <w:spacing w:line="360" w:lineRule="auto"/>
        <w:ind w:firstLineChars="142" w:firstLine="428"/>
        <w:rPr>
          <w:rFonts w:ascii="Times New Roman" w:eastAsia="仿宋_GB2312" w:hAnsi="Times New Roman" w:cs="Arial"/>
          <w:b/>
          <w:sz w:val="30"/>
          <w:szCs w:val="30"/>
        </w:rPr>
      </w:pPr>
      <w:r>
        <w:rPr>
          <w:rFonts w:ascii="Times New Roman" w:eastAsia="仿宋_GB2312" w:hAnsi="Times New Roman" w:cs="Arial" w:hint="eastAsia"/>
          <w:b/>
          <w:sz w:val="30"/>
          <w:szCs w:val="30"/>
        </w:rPr>
        <w:t>（三）评分细则</w:t>
      </w:r>
    </w:p>
    <w:p w14:paraId="569B21E4" w14:textId="77777777" w:rsidR="00B12213" w:rsidRPr="00AE4333" w:rsidRDefault="00C40102" w:rsidP="00B12213">
      <w:pPr>
        <w:snapToGrid w:val="0"/>
        <w:spacing w:line="360" w:lineRule="auto"/>
        <w:ind w:firstLineChars="200" w:firstLine="600"/>
        <w:rPr>
          <w:rFonts w:ascii="Times New Roman" w:eastAsia="仿宋_GB2312" w:hAnsi="Times New Roman" w:cs="Arial"/>
          <w:sz w:val="30"/>
          <w:szCs w:val="30"/>
        </w:rPr>
      </w:pPr>
      <w:r w:rsidRPr="00AE4333">
        <w:rPr>
          <w:rFonts w:ascii="Times New Roman" w:eastAsia="仿宋_GB2312" w:hAnsi="Times New Roman" w:cs="Arial" w:hint="eastAsia"/>
          <w:sz w:val="30"/>
          <w:szCs w:val="30"/>
        </w:rPr>
        <w:t>竞赛评分将采用</w:t>
      </w:r>
      <w:r w:rsidR="008B38E9" w:rsidRPr="00AE4333">
        <w:rPr>
          <w:rFonts w:ascii="Times New Roman" w:eastAsia="仿宋_GB2312" w:hAnsi="Times New Roman" w:cs="Arial" w:hint="eastAsia"/>
          <w:sz w:val="30"/>
          <w:szCs w:val="30"/>
        </w:rPr>
        <w:t>以客观评分为主，</w:t>
      </w:r>
      <w:r w:rsidRPr="00AE4333">
        <w:rPr>
          <w:rFonts w:ascii="Times New Roman" w:eastAsia="仿宋_GB2312" w:hAnsi="Times New Roman" w:cs="Arial" w:hint="eastAsia"/>
          <w:sz w:val="30"/>
          <w:szCs w:val="30"/>
        </w:rPr>
        <w:t>定性与定量结合的方法，客观公正地评出各赛项任务的分数，根据评分标准精确打分。</w:t>
      </w:r>
      <w:r w:rsidR="00B12213" w:rsidRPr="00AE4333">
        <w:rPr>
          <w:rFonts w:ascii="Times New Roman" w:eastAsia="仿宋_GB2312" w:hAnsi="Times New Roman" w:cs="Arial" w:hint="eastAsia"/>
          <w:sz w:val="30"/>
          <w:szCs w:val="30"/>
        </w:rPr>
        <w:t xml:space="preserve"> </w:t>
      </w:r>
    </w:p>
    <w:p w14:paraId="186FFF92" w14:textId="77777777" w:rsidR="003E5A73" w:rsidRPr="00AE4333" w:rsidRDefault="00C40102" w:rsidP="00B12213">
      <w:pPr>
        <w:snapToGrid w:val="0"/>
        <w:spacing w:line="360" w:lineRule="auto"/>
        <w:ind w:firstLineChars="200" w:firstLine="600"/>
        <w:rPr>
          <w:rFonts w:ascii="Times New Roman" w:eastAsia="仿宋_GB2312" w:hAnsi="Times New Roman" w:cs="Arial"/>
          <w:sz w:val="30"/>
          <w:szCs w:val="30"/>
        </w:rPr>
      </w:pPr>
      <w:r w:rsidRPr="00AE4333">
        <w:rPr>
          <w:rFonts w:ascii="Times New Roman" w:eastAsia="仿宋_GB2312" w:hAnsi="Times New Roman" w:cs="Arial" w:hint="eastAsia"/>
          <w:sz w:val="30"/>
          <w:szCs w:val="30"/>
        </w:rPr>
        <w:lastRenderedPageBreak/>
        <w:t>为了确保赛事评判的客观性，</w:t>
      </w:r>
      <w:r w:rsidR="008B38E9" w:rsidRPr="00AE4333">
        <w:rPr>
          <w:rFonts w:ascii="Times New Roman" w:eastAsia="仿宋_GB2312" w:hAnsi="Times New Roman" w:cs="Arial" w:hint="eastAsia"/>
          <w:sz w:val="30"/>
          <w:szCs w:val="30"/>
        </w:rPr>
        <w:t>评分的</w:t>
      </w:r>
      <w:r w:rsidR="002F35F9" w:rsidRPr="00AE4333">
        <w:rPr>
          <w:rFonts w:ascii="Times New Roman" w:eastAsia="仿宋_GB2312" w:hAnsi="Times New Roman" w:cs="Arial" w:hint="eastAsia"/>
          <w:sz w:val="30"/>
          <w:szCs w:val="30"/>
        </w:rPr>
        <w:t>重点</w:t>
      </w:r>
      <w:r w:rsidR="008B38E9" w:rsidRPr="00AE4333">
        <w:rPr>
          <w:rFonts w:ascii="Times New Roman" w:eastAsia="仿宋_GB2312" w:hAnsi="Times New Roman" w:cs="Arial" w:hint="eastAsia"/>
          <w:sz w:val="30"/>
          <w:szCs w:val="30"/>
        </w:rPr>
        <w:t>在于能客观评价的功能实现</w:t>
      </w:r>
      <w:r w:rsidR="002F35F9" w:rsidRPr="00AE4333">
        <w:rPr>
          <w:rFonts w:ascii="Times New Roman" w:eastAsia="仿宋_GB2312" w:hAnsi="Times New Roman" w:cs="Arial" w:hint="eastAsia"/>
          <w:sz w:val="30"/>
          <w:szCs w:val="30"/>
        </w:rPr>
        <w:t>上，减少对于项目外观、美感的评分。并且，</w:t>
      </w:r>
      <w:r w:rsidRPr="00AE4333">
        <w:rPr>
          <w:rFonts w:ascii="Times New Roman" w:eastAsia="仿宋_GB2312" w:hAnsi="Times New Roman" w:cs="Arial" w:hint="eastAsia"/>
          <w:sz w:val="30"/>
          <w:szCs w:val="30"/>
        </w:rPr>
        <w:t>针对每一套竞赛试题，</w:t>
      </w:r>
      <w:r w:rsidR="002F35F9" w:rsidRPr="00AE4333">
        <w:rPr>
          <w:rFonts w:ascii="Times New Roman" w:eastAsia="仿宋_GB2312" w:hAnsi="Times New Roman" w:cs="Arial" w:hint="eastAsia"/>
          <w:sz w:val="30"/>
          <w:szCs w:val="30"/>
        </w:rPr>
        <w:t>针对该赛题需要实现的功能，</w:t>
      </w:r>
      <w:r w:rsidR="0093641B" w:rsidRPr="00AE4333">
        <w:rPr>
          <w:rFonts w:ascii="Times New Roman" w:eastAsia="仿宋_GB2312" w:hAnsi="Times New Roman" w:cs="Arial" w:hint="eastAsia"/>
          <w:sz w:val="30"/>
          <w:szCs w:val="30"/>
        </w:rPr>
        <w:t>提供</w:t>
      </w:r>
      <w:r w:rsidRPr="00AE4333">
        <w:rPr>
          <w:rFonts w:ascii="Times New Roman" w:eastAsia="仿宋_GB2312" w:hAnsi="Times New Roman" w:cs="Arial" w:hint="eastAsia"/>
          <w:sz w:val="30"/>
          <w:szCs w:val="30"/>
        </w:rPr>
        <w:t>赛题评分标准，将评分项细化到每一个</w:t>
      </w:r>
      <w:r w:rsidR="002F35F9" w:rsidRPr="00AE4333">
        <w:rPr>
          <w:rFonts w:ascii="Times New Roman" w:eastAsia="仿宋_GB2312" w:hAnsi="Times New Roman" w:cs="Arial" w:hint="eastAsia"/>
          <w:sz w:val="30"/>
          <w:szCs w:val="30"/>
        </w:rPr>
        <w:t>可客观评价的</w:t>
      </w:r>
      <w:r w:rsidRPr="00AE4333">
        <w:rPr>
          <w:rFonts w:ascii="Times New Roman" w:eastAsia="仿宋_GB2312" w:hAnsi="Times New Roman" w:cs="Arial" w:hint="eastAsia"/>
          <w:sz w:val="30"/>
          <w:szCs w:val="30"/>
        </w:rPr>
        <w:t>细节，减少主观判断的比例，确保赛事的客观公正。</w:t>
      </w:r>
    </w:p>
    <w:p w14:paraId="1BAC526B" w14:textId="77777777" w:rsidR="003E5A73" w:rsidRPr="00AE4333" w:rsidRDefault="00C40102">
      <w:pPr>
        <w:pStyle w:val="11"/>
        <w:spacing w:line="360" w:lineRule="auto"/>
        <w:ind w:firstLineChars="0" w:firstLine="0"/>
        <w:jc w:val="center"/>
        <w:rPr>
          <w:rFonts w:asciiTheme="minorEastAsia" w:eastAsiaTheme="minorEastAsia" w:hAnsiTheme="minorEastAsia"/>
          <w:b/>
          <w:sz w:val="24"/>
          <w:szCs w:val="24"/>
        </w:rPr>
      </w:pPr>
      <w:r w:rsidRPr="00AE4333">
        <w:rPr>
          <w:rFonts w:asciiTheme="minorEastAsia" w:eastAsiaTheme="minorEastAsia" w:hAnsiTheme="minorEastAsia" w:hint="eastAsia"/>
          <w:b/>
          <w:sz w:val="24"/>
          <w:szCs w:val="24"/>
        </w:rPr>
        <w:t>表4 赛项评分细则表(举例)</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1"/>
        <w:gridCol w:w="993"/>
        <w:gridCol w:w="992"/>
        <w:gridCol w:w="3685"/>
      </w:tblGrid>
      <w:tr w:rsidR="003E5A73" w:rsidRPr="00AE4333" w14:paraId="6E72EB53" w14:textId="77777777">
        <w:tc>
          <w:tcPr>
            <w:tcW w:w="709" w:type="dxa"/>
            <w:vAlign w:val="center"/>
          </w:tcPr>
          <w:p w14:paraId="3CE28633" w14:textId="77777777" w:rsidR="003E5A73" w:rsidRPr="00AE4333" w:rsidRDefault="00C40102">
            <w:pPr>
              <w:spacing w:line="360" w:lineRule="auto"/>
              <w:jc w:val="center"/>
              <w:rPr>
                <w:rFonts w:asciiTheme="minorEastAsia" w:hAnsiTheme="minorEastAsia"/>
                <w:b/>
                <w:sz w:val="24"/>
                <w:szCs w:val="24"/>
              </w:rPr>
            </w:pPr>
            <w:r w:rsidRPr="00AE4333">
              <w:rPr>
                <w:rFonts w:asciiTheme="minorEastAsia" w:hAnsiTheme="minorEastAsia" w:hint="eastAsia"/>
                <w:b/>
                <w:sz w:val="24"/>
                <w:szCs w:val="24"/>
              </w:rPr>
              <w:t>序号</w:t>
            </w:r>
          </w:p>
        </w:tc>
        <w:tc>
          <w:tcPr>
            <w:tcW w:w="2551" w:type="dxa"/>
            <w:vAlign w:val="center"/>
          </w:tcPr>
          <w:p w14:paraId="59431643" w14:textId="77777777" w:rsidR="003E5A73" w:rsidRPr="00AE4333" w:rsidRDefault="00C40102">
            <w:pPr>
              <w:spacing w:line="360" w:lineRule="auto"/>
              <w:jc w:val="center"/>
              <w:rPr>
                <w:rFonts w:asciiTheme="minorEastAsia" w:hAnsiTheme="minorEastAsia"/>
                <w:b/>
                <w:sz w:val="24"/>
                <w:szCs w:val="24"/>
              </w:rPr>
            </w:pPr>
            <w:r w:rsidRPr="00AE4333">
              <w:rPr>
                <w:rFonts w:asciiTheme="minorEastAsia" w:hAnsiTheme="minorEastAsia" w:hint="eastAsia"/>
                <w:b/>
                <w:sz w:val="24"/>
                <w:szCs w:val="24"/>
              </w:rPr>
              <w:t>考核内容</w:t>
            </w:r>
          </w:p>
        </w:tc>
        <w:tc>
          <w:tcPr>
            <w:tcW w:w="993" w:type="dxa"/>
            <w:vAlign w:val="center"/>
          </w:tcPr>
          <w:p w14:paraId="7DB9E9F8" w14:textId="77777777" w:rsidR="003E5A73" w:rsidRPr="00AE4333" w:rsidRDefault="00C40102">
            <w:pPr>
              <w:spacing w:line="360" w:lineRule="auto"/>
              <w:jc w:val="center"/>
              <w:rPr>
                <w:rFonts w:asciiTheme="minorEastAsia" w:hAnsiTheme="minorEastAsia"/>
                <w:b/>
                <w:sz w:val="24"/>
                <w:szCs w:val="24"/>
              </w:rPr>
            </w:pPr>
            <w:r w:rsidRPr="00AE4333">
              <w:rPr>
                <w:rFonts w:asciiTheme="minorEastAsia" w:hAnsiTheme="minorEastAsia" w:hint="eastAsia"/>
                <w:b/>
                <w:sz w:val="24"/>
                <w:szCs w:val="24"/>
              </w:rPr>
              <w:t>配分</w:t>
            </w:r>
          </w:p>
        </w:tc>
        <w:tc>
          <w:tcPr>
            <w:tcW w:w="992" w:type="dxa"/>
            <w:vAlign w:val="center"/>
          </w:tcPr>
          <w:p w14:paraId="6051C2EE" w14:textId="77777777" w:rsidR="003E5A73" w:rsidRPr="00AE4333" w:rsidRDefault="00C40102">
            <w:pPr>
              <w:spacing w:line="360" w:lineRule="auto"/>
              <w:jc w:val="center"/>
              <w:rPr>
                <w:rFonts w:asciiTheme="minorEastAsia" w:hAnsiTheme="minorEastAsia"/>
                <w:b/>
                <w:sz w:val="24"/>
                <w:szCs w:val="24"/>
              </w:rPr>
            </w:pPr>
            <w:r w:rsidRPr="00AE4333">
              <w:rPr>
                <w:rFonts w:asciiTheme="minorEastAsia" w:hAnsiTheme="minorEastAsia" w:hint="eastAsia"/>
                <w:b/>
                <w:sz w:val="24"/>
                <w:szCs w:val="24"/>
              </w:rPr>
              <w:t>得分</w:t>
            </w:r>
          </w:p>
        </w:tc>
        <w:tc>
          <w:tcPr>
            <w:tcW w:w="3685" w:type="dxa"/>
            <w:vAlign w:val="center"/>
          </w:tcPr>
          <w:p w14:paraId="3BB01DC5" w14:textId="77777777" w:rsidR="003E5A73" w:rsidRPr="00AE4333" w:rsidRDefault="00C40102">
            <w:pPr>
              <w:spacing w:line="360" w:lineRule="auto"/>
              <w:jc w:val="center"/>
              <w:rPr>
                <w:rFonts w:asciiTheme="minorEastAsia" w:hAnsiTheme="minorEastAsia"/>
                <w:b/>
                <w:sz w:val="24"/>
                <w:szCs w:val="24"/>
              </w:rPr>
            </w:pPr>
            <w:r w:rsidRPr="00AE4333">
              <w:rPr>
                <w:rFonts w:asciiTheme="minorEastAsia" w:hAnsiTheme="minorEastAsia" w:hint="eastAsia"/>
                <w:b/>
                <w:sz w:val="24"/>
                <w:szCs w:val="24"/>
              </w:rPr>
              <w:t>备注</w:t>
            </w:r>
          </w:p>
        </w:tc>
      </w:tr>
      <w:tr w:rsidR="003E5A73" w:rsidRPr="00AE4333" w14:paraId="1DF3F058" w14:textId="77777777">
        <w:tc>
          <w:tcPr>
            <w:tcW w:w="8930" w:type="dxa"/>
            <w:gridSpan w:val="5"/>
            <w:vAlign w:val="center"/>
          </w:tcPr>
          <w:p w14:paraId="49BACA69" w14:textId="77777777" w:rsidR="003E5A73" w:rsidRPr="00AE4333" w:rsidRDefault="00C40102">
            <w:pPr>
              <w:spacing w:line="360" w:lineRule="auto"/>
              <w:rPr>
                <w:rFonts w:asciiTheme="minorEastAsia" w:hAnsiTheme="minorEastAsia"/>
                <w:sz w:val="24"/>
                <w:szCs w:val="24"/>
              </w:rPr>
            </w:pPr>
            <w:r w:rsidRPr="00AE4333">
              <w:rPr>
                <w:rFonts w:asciiTheme="minorEastAsia" w:hAnsiTheme="minorEastAsia" w:hint="eastAsia"/>
                <w:sz w:val="24"/>
                <w:szCs w:val="24"/>
              </w:rPr>
              <w:t>X. VR作品策划文档制作（10分）</w:t>
            </w:r>
          </w:p>
        </w:tc>
      </w:tr>
      <w:tr w:rsidR="003E5A73" w:rsidRPr="00AE4333" w14:paraId="76B88F14" w14:textId="77777777">
        <w:tc>
          <w:tcPr>
            <w:tcW w:w="709" w:type="dxa"/>
            <w:vAlign w:val="center"/>
          </w:tcPr>
          <w:p w14:paraId="32581D69" w14:textId="77777777" w:rsidR="003E5A73" w:rsidRPr="00AE4333" w:rsidRDefault="00C40102">
            <w:pPr>
              <w:spacing w:line="360" w:lineRule="auto"/>
              <w:jc w:val="center"/>
              <w:rPr>
                <w:rFonts w:asciiTheme="minorEastAsia" w:hAnsiTheme="minorEastAsia"/>
                <w:sz w:val="24"/>
                <w:szCs w:val="24"/>
              </w:rPr>
            </w:pPr>
            <w:r w:rsidRPr="00AE4333">
              <w:rPr>
                <w:rFonts w:asciiTheme="minorEastAsia" w:hAnsiTheme="minorEastAsia" w:hint="eastAsia"/>
                <w:sz w:val="24"/>
                <w:szCs w:val="24"/>
              </w:rPr>
              <w:t>X.1</w:t>
            </w:r>
          </w:p>
        </w:tc>
        <w:tc>
          <w:tcPr>
            <w:tcW w:w="2551" w:type="dxa"/>
            <w:vAlign w:val="center"/>
          </w:tcPr>
          <w:p w14:paraId="796D1CE2" w14:textId="77777777" w:rsidR="003E5A73" w:rsidRPr="00AE4333" w:rsidRDefault="00C40102">
            <w:pPr>
              <w:spacing w:line="360" w:lineRule="auto"/>
              <w:rPr>
                <w:rFonts w:asciiTheme="minorEastAsia" w:hAnsiTheme="minorEastAsia"/>
                <w:sz w:val="24"/>
                <w:szCs w:val="24"/>
              </w:rPr>
            </w:pPr>
            <w:r w:rsidRPr="00AE4333">
              <w:rPr>
                <w:rFonts w:asciiTheme="minorEastAsia" w:hAnsiTheme="minorEastAsia" w:hint="eastAsia"/>
                <w:sz w:val="24"/>
                <w:szCs w:val="24"/>
              </w:rPr>
              <w:t>策划文档要求</w:t>
            </w:r>
          </w:p>
        </w:tc>
        <w:tc>
          <w:tcPr>
            <w:tcW w:w="993" w:type="dxa"/>
            <w:vAlign w:val="center"/>
          </w:tcPr>
          <w:p w14:paraId="69F9FED6" w14:textId="77777777" w:rsidR="003E5A73" w:rsidRPr="00AE4333" w:rsidRDefault="00C40102">
            <w:pPr>
              <w:spacing w:line="360" w:lineRule="auto"/>
              <w:jc w:val="center"/>
              <w:rPr>
                <w:rFonts w:asciiTheme="minorEastAsia" w:hAnsiTheme="minorEastAsia"/>
                <w:sz w:val="24"/>
                <w:szCs w:val="24"/>
              </w:rPr>
            </w:pPr>
            <w:r w:rsidRPr="00AE4333">
              <w:rPr>
                <w:rFonts w:asciiTheme="minorEastAsia" w:hAnsiTheme="minorEastAsia" w:hint="eastAsia"/>
                <w:sz w:val="24"/>
                <w:szCs w:val="24"/>
              </w:rPr>
              <w:t>2分</w:t>
            </w:r>
          </w:p>
        </w:tc>
        <w:tc>
          <w:tcPr>
            <w:tcW w:w="992" w:type="dxa"/>
            <w:vAlign w:val="center"/>
          </w:tcPr>
          <w:p w14:paraId="36B257F2" w14:textId="77777777" w:rsidR="003E5A73" w:rsidRPr="00AE4333" w:rsidRDefault="003E5A73">
            <w:pPr>
              <w:spacing w:line="360" w:lineRule="auto"/>
              <w:jc w:val="center"/>
              <w:rPr>
                <w:rFonts w:asciiTheme="minorEastAsia" w:hAnsiTheme="minorEastAsia"/>
                <w:sz w:val="24"/>
                <w:szCs w:val="24"/>
              </w:rPr>
            </w:pPr>
          </w:p>
        </w:tc>
        <w:tc>
          <w:tcPr>
            <w:tcW w:w="3685" w:type="dxa"/>
            <w:vAlign w:val="center"/>
          </w:tcPr>
          <w:p w14:paraId="72E4B095" w14:textId="77777777" w:rsidR="003E5A73" w:rsidRPr="00AE4333" w:rsidRDefault="00C40102">
            <w:pPr>
              <w:spacing w:line="360" w:lineRule="auto"/>
              <w:rPr>
                <w:rFonts w:asciiTheme="minorEastAsia" w:hAnsiTheme="minorEastAsia"/>
                <w:sz w:val="24"/>
                <w:szCs w:val="24"/>
              </w:rPr>
            </w:pPr>
            <w:r w:rsidRPr="00AE4333">
              <w:rPr>
                <w:rFonts w:asciiTheme="minorEastAsia" w:hAnsiTheme="minorEastAsia" w:hint="eastAsia"/>
                <w:sz w:val="24"/>
                <w:szCs w:val="24"/>
              </w:rPr>
              <w:t>1、需要保存</w:t>
            </w:r>
            <w:r w:rsidRPr="00AE4333">
              <w:rPr>
                <w:rFonts w:asciiTheme="minorEastAsia" w:hAnsiTheme="minorEastAsia"/>
                <w:sz w:val="24"/>
                <w:szCs w:val="24"/>
              </w:rPr>
              <w:t>1</w:t>
            </w:r>
            <w:r w:rsidRPr="00AE4333">
              <w:rPr>
                <w:rFonts w:asciiTheme="minorEastAsia" w:hAnsiTheme="minorEastAsia" w:hint="eastAsia"/>
                <w:sz w:val="24"/>
                <w:szCs w:val="24"/>
              </w:rPr>
              <w:t>个策划文档文件，文件未保存的，本大项总分扣</w:t>
            </w:r>
            <w:r w:rsidRPr="00AE4333">
              <w:rPr>
                <w:rFonts w:asciiTheme="minorEastAsia" w:hAnsiTheme="minorEastAsia"/>
                <w:sz w:val="24"/>
                <w:szCs w:val="24"/>
              </w:rPr>
              <w:t>10</w:t>
            </w:r>
            <w:r w:rsidRPr="00AE4333">
              <w:rPr>
                <w:rFonts w:asciiTheme="minorEastAsia" w:hAnsiTheme="minorEastAsia" w:hint="eastAsia"/>
                <w:sz w:val="24"/>
                <w:szCs w:val="24"/>
              </w:rPr>
              <w:t>分</w:t>
            </w:r>
          </w:p>
          <w:p w14:paraId="4A5743E2" w14:textId="77777777" w:rsidR="003E5A73" w:rsidRPr="00AE4333" w:rsidRDefault="00C40102">
            <w:pPr>
              <w:spacing w:line="360" w:lineRule="auto"/>
              <w:rPr>
                <w:rFonts w:asciiTheme="minorEastAsia" w:hAnsiTheme="minorEastAsia"/>
                <w:sz w:val="24"/>
                <w:szCs w:val="24"/>
              </w:rPr>
            </w:pPr>
            <w:r w:rsidRPr="00AE4333">
              <w:rPr>
                <w:rFonts w:asciiTheme="minorEastAsia" w:hAnsiTheme="minorEastAsia"/>
                <w:sz w:val="24"/>
                <w:szCs w:val="24"/>
              </w:rPr>
              <w:t>2</w:t>
            </w:r>
            <w:r w:rsidRPr="00AE4333">
              <w:rPr>
                <w:rFonts w:asciiTheme="minorEastAsia" w:hAnsiTheme="minorEastAsia" w:hint="eastAsia"/>
                <w:sz w:val="24"/>
                <w:szCs w:val="24"/>
              </w:rPr>
              <w:t>、文档格式错误的，扣1分；</w:t>
            </w:r>
          </w:p>
          <w:p w14:paraId="10D40368" w14:textId="77777777" w:rsidR="003E5A73" w:rsidRPr="00AE4333" w:rsidRDefault="00C40102">
            <w:pPr>
              <w:spacing w:line="360" w:lineRule="auto"/>
              <w:rPr>
                <w:rFonts w:asciiTheme="minorEastAsia" w:hAnsiTheme="minorEastAsia"/>
                <w:sz w:val="24"/>
                <w:szCs w:val="24"/>
              </w:rPr>
            </w:pPr>
            <w:r w:rsidRPr="00AE4333">
              <w:rPr>
                <w:rFonts w:asciiTheme="minorEastAsia" w:hAnsiTheme="minorEastAsia" w:hint="eastAsia"/>
                <w:sz w:val="24"/>
                <w:szCs w:val="24"/>
              </w:rPr>
              <w:t>3、未按规定命名文档的，扣1分；</w:t>
            </w:r>
          </w:p>
          <w:p w14:paraId="30935924" w14:textId="77777777" w:rsidR="003E5A73" w:rsidRPr="00AE4333" w:rsidRDefault="00C40102">
            <w:pPr>
              <w:spacing w:line="360" w:lineRule="auto"/>
              <w:rPr>
                <w:rFonts w:asciiTheme="minorEastAsia" w:hAnsiTheme="minorEastAsia"/>
                <w:sz w:val="24"/>
                <w:szCs w:val="24"/>
              </w:rPr>
            </w:pPr>
            <w:r w:rsidRPr="00AE4333">
              <w:rPr>
                <w:rFonts w:asciiTheme="minorEastAsia" w:hAnsiTheme="minorEastAsia"/>
                <w:sz w:val="24"/>
                <w:szCs w:val="24"/>
              </w:rPr>
              <w:t>4</w:t>
            </w:r>
            <w:r w:rsidRPr="00AE4333">
              <w:rPr>
                <w:rFonts w:asciiTheme="minorEastAsia" w:hAnsiTheme="minorEastAsia" w:hint="eastAsia"/>
                <w:sz w:val="24"/>
                <w:szCs w:val="24"/>
              </w:rPr>
              <w:t>、未在指定位置存放文档的，扣1分；</w:t>
            </w:r>
          </w:p>
          <w:p w14:paraId="1FCF81F0" w14:textId="77777777" w:rsidR="003E5A73" w:rsidRPr="00AE4333" w:rsidRDefault="00C40102">
            <w:pPr>
              <w:spacing w:line="360" w:lineRule="auto"/>
              <w:rPr>
                <w:rFonts w:asciiTheme="minorEastAsia" w:hAnsiTheme="minorEastAsia"/>
                <w:sz w:val="24"/>
                <w:szCs w:val="24"/>
              </w:rPr>
            </w:pPr>
            <w:r w:rsidRPr="00AE4333">
              <w:rPr>
                <w:rFonts w:asciiTheme="minorEastAsia" w:hAnsiTheme="minorEastAsia"/>
                <w:sz w:val="24"/>
                <w:szCs w:val="24"/>
              </w:rPr>
              <w:t>5</w:t>
            </w:r>
            <w:r w:rsidRPr="00AE4333">
              <w:rPr>
                <w:rFonts w:asciiTheme="minorEastAsia" w:hAnsiTheme="minorEastAsia" w:hint="eastAsia"/>
                <w:sz w:val="24"/>
                <w:szCs w:val="24"/>
              </w:rPr>
              <w:t>、本项分数扣完即止。</w:t>
            </w:r>
          </w:p>
        </w:tc>
      </w:tr>
      <w:tr w:rsidR="003E5A73" w:rsidRPr="00AE4333" w14:paraId="4DA342AC" w14:textId="77777777">
        <w:trPr>
          <w:trHeight w:val="2979"/>
        </w:trPr>
        <w:tc>
          <w:tcPr>
            <w:tcW w:w="709" w:type="dxa"/>
            <w:vAlign w:val="center"/>
          </w:tcPr>
          <w:p w14:paraId="2155E9A1" w14:textId="77777777" w:rsidR="003E5A73" w:rsidRPr="00AE4333" w:rsidRDefault="00C40102">
            <w:pPr>
              <w:spacing w:line="360" w:lineRule="auto"/>
              <w:jc w:val="center"/>
              <w:rPr>
                <w:rFonts w:asciiTheme="minorEastAsia" w:hAnsiTheme="minorEastAsia"/>
                <w:sz w:val="24"/>
                <w:szCs w:val="24"/>
              </w:rPr>
            </w:pPr>
            <w:r w:rsidRPr="00AE4333">
              <w:rPr>
                <w:rFonts w:asciiTheme="minorEastAsia" w:hAnsiTheme="minorEastAsia" w:hint="eastAsia"/>
                <w:sz w:val="24"/>
                <w:szCs w:val="24"/>
              </w:rPr>
              <w:t>X.2</w:t>
            </w:r>
          </w:p>
        </w:tc>
        <w:tc>
          <w:tcPr>
            <w:tcW w:w="2551" w:type="dxa"/>
            <w:vAlign w:val="center"/>
          </w:tcPr>
          <w:p w14:paraId="77F08699" w14:textId="77777777" w:rsidR="003E5A73" w:rsidRPr="00AE4333" w:rsidRDefault="00C40102">
            <w:pPr>
              <w:spacing w:line="360" w:lineRule="auto"/>
              <w:rPr>
                <w:rFonts w:asciiTheme="minorEastAsia" w:hAnsiTheme="minorEastAsia"/>
                <w:sz w:val="24"/>
                <w:szCs w:val="24"/>
              </w:rPr>
            </w:pPr>
            <w:r w:rsidRPr="00AE4333">
              <w:rPr>
                <w:rFonts w:asciiTheme="minorEastAsia" w:hAnsiTheme="minorEastAsia" w:hint="eastAsia"/>
                <w:sz w:val="24"/>
                <w:szCs w:val="24"/>
              </w:rPr>
              <w:t>策划文档撰写</w:t>
            </w:r>
          </w:p>
        </w:tc>
        <w:tc>
          <w:tcPr>
            <w:tcW w:w="993" w:type="dxa"/>
            <w:vAlign w:val="center"/>
          </w:tcPr>
          <w:p w14:paraId="616895DD" w14:textId="77777777" w:rsidR="003E5A73" w:rsidRPr="00AE4333" w:rsidRDefault="00C40102">
            <w:pPr>
              <w:spacing w:line="360" w:lineRule="auto"/>
              <w:jc w:val="center"/>
              <w:rPr>
                <w:rFonts w:asciiTheme="minorEastAsia" w:hAnsiTheme="minorEastAsia"/>
                <w:sz w:val="24"/>
                <w:szCs w:val="24"/>
              </w:rPr>
            </w:pPr>
            <w:r w:rsidRPr="00AE4333">
              <w:rPr>
                <w:rFonts w:asciiTheme="minorEastAsia" w:hAnsiTheme="minorEastAsia" w:hint="eastAsia"/>
                <w:sz w:val="24"/>
                <w:szCs w:val="24"/>
              </w:rPr>
              <w:t>8分</w:t>
            </w:r>
          </w:p>
        </w:tc>
        <w:tc>
          <w:tcPr>
            <w:tcW w:w="992" w:type="dxa"/>
            <w:vAlign w:val="center"/>
          </w:tcPr>
          <w:p w14:paraId="044A29E9" w14:textId="77777777" w:rsidR="003E5A73" w:rsidRPr="00AE4333" w:rsidRDefault="003E5A73">
            <w:pPr>
              <w:spacing w:line="360" w:lineRule="auto"/>
              <w:jc w:val="center"/>
              <w:rPr>
                <w:rFonts w:asciiTheme="minorEastAsia" w:hAnsiTheme="minorEastAsia"/>
                <w:sz w:val="24"/>
                <w:szCs w:val="24"/>
              </w:rPr>
            </w:pPr>
          </w:p>
        </w:tc>
        <w:tc>
          <w:tcPr>
            <w:tcW w:w="3685" w:type="dxa"/>
            <w:vAlign w:val="center"/>
          </w:tcPr>
          <w:p w14:paraId="2C369554" w14:textId="77777777" w:rsidR="003E5A73" w:rsidRPr="00AE4333" w:rsidRDefault="00C40102">
            <w:pPr>
              <w:spacing w:line="360" w:lineRule="auto"/>
              <w:rPr>
                <w:rFonts w:asciiTheme="minorEastAsia" w:hAnsiTheme="minorEastAsia"/>
                <w:sz w:val="24"/>
                <w:szCs w:val="24"/>
              </w:rPr>
            </w:pPr>
            <w:r w:rsidRPr="00AE4333">
              <w:rPr>
                <w:rFonts w:asciiTheme="minorEastAsia" w:hAnsiTheme="minorEastAsia" w:hint="eastAsia"/>
                <w:sz w:val="24"/>
                <w:szCs w:val="24"/>
              </w:rPr>
              <w:t>1、参照</w:t>
            </w:r>
            <w:r w:rsidRPr="00AE4333">
              <w:rPr>
                <w:rFonts w:asciiTheme="minorEastAsia" w:hAnsiTheme="minorEastAsia"/>
                <w:sz w:val="24"/>
                <w:szCs w:val="24"/>
              </w:rPr>
              <w:t>策划文档</w:t>
            </w:r>
            <w:r w:rsidRPr="00AE4333">
              <w:rPr>
                <w:rFonts w:asciiTheme="minorEastAsia" w:hAnsiTheme="minorEastAsia" w:hint="eastAsia"/>
                <w:sz w:val="24"/>
                <w:szCs w:val="24"/>
              </w:rPr>
              <w:t>，</w:t>
            </w:r>
            <w:r w:rsidRPr="00AE4333">
              <w:rPr>
                <w:rFonts w:asciiTheme="minorEastAsia" w:hAnsiTheme="minorEastAsia"/>
                <w:sz w:val="24"/>
                <w:szCs w:val="24"/>
              </w:rPr>
              <w:t>每缺少一个分镜编号内容</w:t>
            </w:r>
            <w:r w:rsidRPr="00AE4333">
              <w:rPr>
                <w:rFonts w:asciiTheme="minorEastAsia" w:hAnsiTheme="minorEastAsia" w:hint="eastAsia"/>
                <w:sz w:val="24"/>
                <w:szCs w:val="24"/>
              </w:rPr>
              <w:t>，</w:t>
            </w:r>
            <w:r w:rsidRPr="00AE4333">
              <w:rPr>
                <w:rFonts w:asciiTheme="minorEastAsia" w:hAnsiTheme="minorEastAsia"/>
                <w:sz w:val="24"/>
                <w:szCs w:val="24"/>
              </w:rPr>
              <w:t>扣</w:t>
            </w:r>
            <w:r w:rsidRPr="00AE4333">
              <w:rPr>
                <w:rFonts w:asciiTheme="minorEastAsia" w:hAnsiTheme="minorEastAsia" w:hint="eastAsia"/>
                <w:sz w:val="24"/>
                <w:szCs w:val="24"/>
              </w:rPr>
              <w:t>1分；每一个分镜</w:t>
            </w:r>
            <w:r w:rsidRPr="00AE4333">
              <w:rPr>
                <w:rFonts w:asciiTheme="minorEastAsia" w:hAnsiTheme="minorEastAsia"/>
                <w:sz w:val="24"/>
                <w:szCs w:val="24"/>
              </w:rPr>
              <w:t>编号</w:t>
            </w:r>
            <w:r w:rsidRPr="00AE4333">
              <w:rPr>
                <w:rFonts w:asciiTheme="minorEastAsia" w:hAnsiTheme="minorEastAsia" w:hint="eastAsia"/>
                <w:sz w:val="24"/>
                <w:szCs w:val="24"/>
              </w:rPr>
              <w:t>内容描述不正确的，扣0.5分；</w:t>
            </w:r>
          </w:p>
          <w:p w14:paraId="450B8E82" w14:textId="77777777" w:rsidR="003E5A73" w:rsidRPr="00AE4333" w:rsidRDefault="00C40102">
            <w:pPr>
              <w:spacing w:line="360" w:lineRule="auto"/>
              <w:rPr>
                <w:rFonts w:asciiTheme="minorEastAsia" w:hAnsiTheme="minorEastAsia"/>
                <w:sz w:val="24"/>
                <w:szCs w:val="24"/>
              </w:rPr>
            </w:pPr>
            <w:r w:rsidRPr="00AE4333">
              <w:rPr>
                <w:rFonts w:asciiTheme="minorEastAsia" w:hAnsiTheme="minorEastAsia"/>
                <w:sz w:val="24"/>
                <w:szCs w:val="24"/>
              </w:rPr>
              <w:t>2</w:t>
            </w:r>
            <w:r w:rsidRPr="00AE4333">
              <w:rPr>
                <w:rFonts w:asciiTheme="minorEastAsia" w:hAnsiTheme="minorEastAsia" w:hint="eastAsia"/>
                <w:sz w:val="24"/>
                <w:szCs w:val="24"/>
              </w:rPr>
              <w:t>、参照</w:t>
            </w:r>
            <w:r w:rsidRPr="00AE4333">
              <w:rPr>
                <w:rFonts w:asciiTheme="minorEastAsia" w:hAnsiTheme="minorEastAsia"/>
                <w:sz w:val="24"/>
                <w:szCs w:val="24"/>
              </w:rPr>
              <w:t>策划文档</w:t>
            </w:r>
            <w:r w:rsidRPr="00AE4333">
              <w:rPr>
                <w:rFonts w:asciiTheme="minorEastAsia" w:hAnsiTheme="minorEastAsia" w:hint="eastAsia"/>
                <w:sz w:val="24"/>
                <w:szCs w:val="24"/>
              </w:rPr>
              <w:t>，</w:t>
            </w:r>
            <w:r w:rsidRPr="00AE4333">
              <w:rPr>
                <w:rFonts w:asciiTheme="minorEastAsia" w:hAnsiTheme="minorEastAsia"/>
                <w:sz w:val="24"/>
                <w:szCs w:val="24"/>
              </w:rPr>
              <w:t>每缺少一个</w:t>
            </w:r>
            <w:r w:rsidRPr="00AE4333">
              <w:rPr>
                <w:rFonts w:asciiTheme="minorEastAsia" w:hAnsiTheme="minorEastAsia" w:hint="eastAsia"/>
                <w:sz w:val="24"/>
                <w:szCs w:val="24"/>
              </w:rPr>
              <w:t>“可触发的物品交互”，</w:t>
            </w:r>
            <w:r w:rsidRPr="00AE4333">
              <w:rPr>
                <w:rFonts w:asciiTheme="minorEastAsia" w:hAnsiTheme="minorEastAsia"/>
                <w:sz w:val="24"/>
                <w:szCs w:val="24"/>
              </w:rPr>
              <w:t>扣</w:t>
            </w:r>
            <w:r w:rsidRPr="00AE4333">
              <w:rPr>
                <w:rFonts w:asciiTheme="minorEastAsia" w:hAnsiTheme="minorEastAsia" w:hint="eastAsia"/>
                <w:sz w:val="24"/>
                <w:szCs w:val="24"/>
              </w:rPr>
              <w:t>1分；每一个“可触发的物品交互” 描述不正确的，扣0.5分；</w:t>
            </w:r>
          </w:p>
          <w:p w14:paraId="6766E6A5" w14:textId="77777777" w:rsidR="003E5A73" w:rsidRPr="00AE4333" w:rsidRDefault="00C40102">
            <w:pPr>
              <w:spacing w:line="360" w:lineRule="auto"/>
              <w:rPr>
                <w:rFonts w:asciiTheme="minorEastAsia" w:hAnsiTheme="minorEastAsia"/>
                <w:sz w:val="24"/>
                <w:szCs w:val="24"/>
              </w:rPr>
            </w:pPr>
            <w:r w:rsidRPr="00AE4333">
              <w:rPr>
                <w:rFonts w:asciiTheme="minorEastAsia" w:hAnsiTheme="minorEastAsia"/>
                <w:sz w:val="24"/>
                <w:szCs w:val="24"/>
              </w:rPr>
              <w:t>3</w:t>
            </w:r>
            <w:r w:rsidRPr="00AE4333">
              <w:rPr>
                <w:rFonts w:asciiTheme="minorEastAsia" w:hAnsiTheme="minorEastAsia" w:hint="eastAsia"/>
                <w:sz w:val="24"/>
                <w:szCs w:val="24"/>
              </w:rPr>
              <w:t>、文档出现错别字或描述不清等情况的，每出现1次，扣0.5分；</w:t>
            </w:r>
          </w:p>
          <w:p w14:paraId="71AB247A" w14:textId="77777777" w:rsidR="003E5A73" w:rsidRPr="00AE4333" w:rsidRDefault="00C40102">
            <w:pPr>
              <w:spacing w:line="360" w:lineRule="auto"/>
              <w:rPr>
                <w:rFonts w:asciiTheme="minorEastAsia" w:hAnsiTheme="minorEastAsia"/>
                <w:sz w:val="24"/>
                <w:szCs w:val="24"/>
              </w:rPr>
            </w:pPr>
            <w:r w:rsidRPr="00AE4333">
              <w:rPr>
                <w:rFonts w:asciiTheme="minorEastAsia" w:hAnsiTheme="minorEastAsia" w:hint="eastAsia"/>
                <w:sz w:val="24"/>
                <w:szCs w:val="24"/>
              </w:rPr>
              <w:t>4、本项分数扣完即止。</w:t>
            </w:r>
          </w:p>
        </w:tc>
      </w:tr>
      <w:tr w:rsidR="003E5A73" w:rsidRPr="00AE4333" w14:paraId="6F822B8B" w14:textId="77777777">
        <w:tc>
          <w:tcPr>
            <w:tcW w:w="8930" w:type="dxa"/>
            <w:gridSpan w:val="5"/>
            <w:vAlign w:val="center"/>
          </w:tcPr>
          <w:p w14:paraId="0B419F1F" w14:textId="77777777" w:rsidR="003E5A73" w:rsidRPr="00AE4333" w:rsidRDefault="00C40102">
            <w:pPr>
              <w:spacing w:line="360" w:lineRule="auto"/>
              <w:rPr>
                <w:rFonts w:asciiTheme="minorEastAsia" w:hAnsiTheme="minorEastAsia"/>
                <w:sz w:val="24"/>
                <w:szCs w:val="24"/>
              </w:rPr>
            </w:pPr>
            <w:r w:rsidRPr="00AE4333">
              <w:rPr>
                <w:rFonts w:asciiTheme="minorEastAsia" w:hAnsiTheme="minorEastAsia" w:hint="eastAsia"/>
                <w:sz w:val="24"/>
                <w:szCs w:val="24"/>
              </w:rPr>
              <w:t>X. VR编辑器设计VR作品（</w:t>
            </w:r>
            <w:r w:rsidRPr="00AE4333">
              <w:rPr>
                <w:rFonts w:asciiTheme="minorEastAsia" w:hAnsiTheme="minorEastAsia"/>
                <w:sz w:val="24"/>
                <w:szCs w:val="24"/>
              </w:rPr>
              <w:t>30</w:t>
            </w:r>
            <w:r w:rsidRPr="00AE4333">
              <w:rPr>
                <w:rFonts w:asciiTheme="minorEastAsia" w:hAnsiTheme="minorEastAsia" w:hint="eastAsia"/>
                <w:sz w:val="24"/>
                <w:szCs w:val="24"/>
              </w:rPr>
              <w:t>分）</w:t>
            </w:r>
          </w:p>
        </w:tc>
      </w:tr>
      <w:tr w:rsidR="003E5A73" w:rsidRPr="00AE4333" w14:paraId="4C975DA1" w14:textId="77777777">
        <w:tc>
          <w:tcPr>
            <w:tcW w:w="709" w:type="dxa"/>
            <w:vAlign w:val="center"/>
          </w:tcPr>
          <w:p w14:paraId="6FCD780B" w14:textId="77777777" w:rsidR="003E5A73" w:rsidRPr="00AE4333" w:rsidRDefault="00C40102">
            <w:pPr>
              <w:spacing w:line="360" w:lineRule="auto"/>
              <w:jc w:val="center"/>
              <w:rPr>
                <w:rFonts w:asciiTheme="minorEastAsia" w:hAnsiTheme="minorEastAsia"/>
                <w:sz w:val="24"/>
                <w:szCs w:val="24"/>
              </w:rPr>
            </w:pPr>
            <w:r w:rsidRPr="00AE4333">
              <w:rPr>
                <w:rFonts w:asciiTheme="minorEastAsia" w:hAnsiTheme="minorEastAsia" w:hint="eastAsia"/>
                <w:sz w:val="24"/>
                <w:szCs w:val="24"/>
              </w:rPr>
              <w:lastRenderedPageBreak/>
              <w:t>X.1</w:t>
            </w:r>
          </w:p>
        </w:tc>
        <w:tc>
          <w:tcPr>
            <w:tcW w:w="2551" w:type="dxa"/>
            <w:vAlign w:val="center"/>
          </w:tcPr>
          <w:p w14:paraId="38832446" w14:textId="77777777" w:rsidR="003E5A73" w:rsidRPr="00AE4333" w:rsidRDefault="00C40102">
            <w:pPr>
              <w:spacing w:line="360" w:lineRule="auto"/>
              <w:rPr>
                <w:rFonts w:asciiTheme="minorEastAsia" w:hAnsiTheme="minorEastAsia"/>
                <w:sz w:val="24"/>
                <w:szCs w:val="24"/>
              </w:rPr>
            </w:pPr>
            <w:r w:rsidRPr="00AE4333">
              <w:rPr>
                <w:rFonts w:asciiTheme="minorEastAsia" w:hAnsiTheme="minorEastAsia" w:hint="eastAsia"/>
                <w:sz w:val="24"/>
                <w:szCs w:val="24"/>
              </w:rPr>
              <w:t>创建项目、添加素材</w:t>
            </w:r>
          </w:p>
        </w:tc>
        <w:tc>
          <w:tcPr>
            <w:tcW w:w="993" w:type="dxa"/>
            <w:vAlign w:val="center"/>
          </w:tcPr>
          <w:p w14:paraId="1A136906" w14:textId="77777777" w:rsidR="003E5A73" w:rsidRPr="00AE4333" w:rsidRDefault="00100A8A" w:rsidP="002F35F9">
            <w:pPr>
              <w:spacing w:line="360" w:lineRule="auto"/>
              <w:jc w:val="center"/>
              <w:rPr>
                <w:rFonts w:asciiTheme="minorEastAsia" w:hAnsiTheme="minorEastAsia"/>
                <w:sz w:val="24"/>
                <w:szCs w:val="24"/>
              </w:rPr>
            </w:pPr>
            <w:r w:rsidRPr="00AE4333">
              <w:rPr>
                <w:rFonts w:asciiTheme="minorEastAsia" w:hAnsiTheme="minorEastAsia" w:hint="eastAsia"/>
                <w:sz w:val="24"/>
                <w:szCs w:val="24"/>
              </w:rPr>
              <w:t>4</w:t>
            </w:r>
            <w:r w:rsidR="00C40102" w:rsidRPr="00AE4333">
              <w:rPr>
                <w:rFonts w:asciiTheme="minorEastAsia" w:hAnsiTheme="minorEastAsia" w:hint="eastAsia"/>
                <w:sz w:val="24"/>
                <w:szCs w:val="24"/>
              </w:rPr>
              <w:t>分</w:t>
            </w:r>
          </w:p>
        </w:tc>
        <w:tc>
          <w:tcPr>
            <w:tcW w:w="992" w:type="dxa"/>
            <w:vAlign w:val="center"/>
          </w:tcPr>
          <w:p w14:paraId="75B0CB9D" w14:textId="77777777" w:rsidR="003E5A73" w:rsidRPr="00AE4333" w:rsidRDefault="003E5A73">
            <w:pPr>
              <w:spacing w:line="360" w:lineRule="auto"/>
              <w:jc w:val="center"/>
              <w:rPr>
                <w:rFonts w:asciiTheme="minorEastAsia" w:hAnsiTheme="minorEastAsia"/>
                <w:sz w:val="24"/>
                <w:szCs w:val="24"/>
              </w:rPr>
            </w:pPr>
          </w:p>
        </w:tc>
        <w:tc>
          <w:tcPr>
            <w:tcW w:w="3685" w:type="dxa"/>
            <w:vAlign w:val="center"/>
          </w:tcPr>
          <w:p w14:paraId="1A804E55" w14:textId="77777777" w:rsidR="003E5A73" w:rsidRPr="00AE4333" w:rsidRDefault="00C40102">
            <w:pPr>
              <w:spacing w:line="360" w:lineRule="auto"/>
              <w:rPr>
                <w:rFonts w:asciiTheme="minorEastAsia" w:hAnsiTheme="minorEastAsia"/>
                <w:sz w:val="24"/>
                <w:szCs w:val="24"/>
              </w:rPr>
            </w:pPr>
            <w:r w:rsidRPr="00AE4333">
              <w:rPr>
                <w:rFonts w:asciiTheme="minorEastAsia" w:hAnsiTheme="minorEastAsia" w:hint="eastAsia"/>
                <w:sz w:val="24"/>
                <w:szCs w:val="24"/>
              </w:rPr>
              <w:t>1、每遗漏一个素材，扣1分；</w:t>
            </w:r>
          </w:p>
          <w:p w14:paraId="4749D5F1" w14:textId="2554F7DB" w:rsidR="003E5A73" w:rsidRPr="00AE4333" w:rsidRDefault="00C40102">
            <w:pPr>
              <w:spacing w:line="360" w:lineRule="auto"/>
              <w:rPr>
                <w:rFonts w:asciiTheme="minorEastAsia" w:hAnsiTheme="minorEastAsia"/>
                <w:sz w:val="24"/>
                <w:szCs w:val="24"/>
              </w:rPr>
            </w:pPr>
            <w:r w:rsidRPr="00AE4333">
              <w:rPr>
                <w:rFonts w:asciiTheme="minorEastAsia" w:hAnsiTheme="minorEastAsia" w:hint="eastAsia"/>
                <w:sz w:val="24"/>
                <w:szCs w:val="24"/>
              </w:rPr>
              <w:t>2、</w:t>
            </w:r>
            <w:r w:rsidR="007D332F" w:rsidRPr="00AE4333">
              <w:rPr>
                <w:rFonts w:asciiTheme="minorEastAsia" w:hAnsiTheme="minorEastAsia" w:hint="eastAsia"/>
                <w:sz w:val="24"/>
                <w:szCs w:val="24"/>
              </w:rPr>
              <w:t>未按</w:t>
            </w:r>
            <w:r w:rsidR="00111653" w:rsidRPr="00AE4333">
              <w:rPr>
                <w:rFonts w:asciiTheme="minorEastAsia" w:hAnsiTheme="minorEastAsia" w:hint="eastAsia"/>
                <w:sz w:val="24"/>
                <w:szCs w:val="24"/>
              </w:rPr>
              <w:t>任务书</w:t>
            </w:r>
            <w:r w:rsidR="007D332F" w:rsidRPr="00AE4333">
              <w:rPr>
                <w:rFonts w:asciiTheme="minorEastAsia" w:hAnsiTheme="minorEastAsia" w:hint="eastAsia"/>
                <w:sz w:val="24"/>
                <w:szCs w:val="24"/>
              </w:rPr>
              <w:t>要求设置</w:t>
            </w:r>
            <w:r w:rsidR="000717F8" w:rsidRPr="00AE4333">
              <w:rPr>
                <w:rFonts w:asciiTheme="minorEastAsia" w:hAnsiTheme="minorEastAsia" w:hint="eastAsia"/>
                <w:sz w:val="24"/>
                <w:szCs w:val="24"/>
              </w:rPr>
              <w:t>镜头位置或角度</w:t>
            </w:r>
            <w:r w:rsidRPr="00AE4333">
              <w:rPr>
                <w:rFonts w:asciiTheme="minorEastAsia" w:hAnsiTheme="minorEastAsia" w:hint="eastAsia"/>
                <w:sz w:val="24"/>
                <w:szCs w:val="24"/>
              </w:rPr>
              <w:t>，扣1分；</w:t>
            </w:r>
          </w:p>
          <w:p w14:paraId="76A147D4" w14:textId="77777777" w:rsidR="003E5A73" w:rsidRPr="00AE4333" w:rsidRDefault="00C40102">
            <w:pPr>
              <w:spacing w:line="360" w:lineRule="auto"/>
              <w:rPr>
                <w:rFonts w:asciiTheme="minorEastAsia" w:hAnsiTheme="minorEastAsia"/>
                <w:sz w:val="24"/>
                <w:szCs w:val="24"/>
              </w:rPr>
            </w:pPr>
            <w:r w:rsidRPr="00AE4333">
              <w:rPr>
                <w:rFonts w:asciiTheme="minorEastAsia" w:hAnsiTheme="minorEastAsia" w:hint="eastAsia"/>
                <w:sz w:val="24"/>
                <w:szCs w:val="24"/>
              </w:rPr>
              <w:t>3、添加的文字出现错别字或描述不清等情况的，每出现1次，扣0.5分；</w:t>
            </w:r>
          </w:p>
          <w:p w14:paraId="244D8295" w14:textId="77777777" w:rsidR="003E5A73" w:rsidRPr="00AE4333" w:rsidRDefault="00C40102">
            <w:pPr>
              <w:spacing w:line="360" w:lineRule="auto"/>
              <w:rPr>
                <w:rFonts w:asciiTheme="minorEastAsia" w:hAnsiTheme="minorEastAsia"/>
                <w:sz w:val="24"/>
                <w:szCs w:val="24"/>
              </w:rPr>
            </w:pPr>
            <w:r w:rsidRPr="00AE4333">
              <w:rPr>
                <w:rFonts w:asciiTheme="minorEastAsia" w:hAnsiTheme="minorEastAsia" w:hint="eastAsia"/>
                <w:sz w:val="24"/>
                <w:szCs w:val="24"/>
              </w:rPr>
              <w:t>4、本项分数扣完即止。</w:t>
            </w:r>
          </w:p>
        </w:tc>
      </w:tr>
      <w:tr w:rsidR="003E5A73" w:rsidRPr="00AE4333" w14:paraId="18FE055D" w14:textId="77777777">
        <w:tc>
          <w:tcPr>
            <w:tcW w:w="709" w:type="dxa"/>
            <w:vAlign w:val="center"/>
          </w:tcPr>
          <w:p w14:paraId="65EFB89C" w14:textId="77777777" w:rsidR="003E5A73" w:rsidRPr="00AE4333" w:rsidRDefault="00C40102">
            <w:pPr>
              <w:spacing w:line="360" w:lineRule="auto"/>
              <w:jc w:val="center"/>
              <w:rPr>
                <w:rFonts w:asciiTheme="minorEastAsia" w:hAnsiTheme="minorEastAsia"/>
                <w:sz w:val="24"/>
                <w:szCs w:val="24"/>
              </w:rPr>
            </w:pPr>
            <w:r w:rsidRPr="00AE4333">
              <w:rPr>
                <w:rFonts w:asciiTheme="minorEastAsia" w:hAnsiTheme="minorEastAsia" w:hint="eastAsia"/>
                <w:sz w:val="24"/>
                <w:szCs w:val="24"/>
              </w:rPr>
              <w:t>X.2</w:t>
            </w:r>
          </w:p>
        </w:tc>
        <w:tc>
          <w:tcPr>
            <w:tcW w:w="2551" w:type="dxa"/>
            <w:vAlign w:val="center"/>
          </w:tcPr>
          <w:p w14:paraId="388A31AF" w14:textId="77777777" w:rsidR="003E5A73" w:rsidRPr="00AE4333" w:rsidRDefault="00C40102">
            <w:pPr>
              <w:spacing w:line="360" w:lineRule="auto"/>
              <w:rPr>
                <w:rFonts w:asciiTheme="minorEastAsia" w:hAnsiTheme="minorEastAsia"/>
                <w:sz w:val="24"/>
                <w:szCs w:val="24"/>
              </w:rPr>
            </w:pPr>
            <w:r w:rsidRPr="00AE4333">
              <w:rPr>
                <w:rFonts w:asciiTheme="minorEastAsia" w:hAnsiTheme="minorEastAsia" w:hint="eastAsia"/>
                <w:sz w:val="24"/>
                <w:szCs w:val="24"/>
              </w:rPr>
              <w:t>调整素材</w:t>
            </w:r>
          </w:p>
        </w:tc>
        <w:tc>
          <w:tcPr>
            <w:tcW w:w="993" w:type="dxa"/>
            <w:vAlign w:val="center"/>
          </w:tcPr>
          <w:p w14:paraId="28A0C777" w14:textId="77777777" w:rsidR="003E5A73" w:rsidRPr="00AE4333" w:rsidRDefault="00100A8A" w:rsidP="002F35F9">
            <w:pPr>
              <w:spacing w:line="360" w:lineRule="auto"/>
              <w:jc w:val="center"/>
              <w:rPr>
                <w:rFonts w:asciiTheme="minorEastAsia" w:hAnsiTheme="minorEastAsia"/>
                <w:sz w:val="24"/>
                <w:szCs w:val="24"/>
              </w:rPr>
            </w:pPr>
            <w:r w:rsidRPr="00AE4333">
              <w:rPr>
                <w:rFonts w:asciiTheme="minorEastAsia" w:hAnsiTheme="minorEastAsia" w:hint="eastAsia"/>
                <w:sz w:val="24"/>
                <w:szCs w:val="24"/>
              </w:rPr>
              <w:t>2</w:t>
            </w:r>
            <w:r w:rsidR="00C40102" w:rsidRPr="00AE4333">
              <w:rPr>
                <w:rFonts w:asciiTheme="minorEastAsia" w:hAnsiTheme="minorEastAsia" w:hint="eastAsia"/>
                <w:sz w:val="24"/>
                <w:szCs w:val="24"/>
              </w:rPr>
              <w:t>分</w:t>
            </w:r>
          </w:p>
        </w:tc>
        <w:tc>
          <w:tcPr>
            <w:tcW w:w="992" w:type="dxa"/>
            <w:vAlign w:val="center"/>
          </w:tcPr>
          <w:p w14:paraId="3B10DF3F" w14:textId="77777777" w:rsidR="003E5A73" w:rsidRPr="00AE4333" w:rsidRDefault="003E5A73">
            <w:pPr>
              <w:spacing w:line="360" w:lineRule="auto"/>
              <w:jc w:val="center"/>
              <w:rPr>
                <w:rFonts w:asciiTheme="minorEastAsia" w:hAnsiTheme="minorEastAsia"/>
                <w:sz w:val="24"/>
                <w:szCs w:val="24"/>
              </w:rPr>
            </w:pPr>
          </w:p>
        </w:tc>
        <w:tc>
          <w:tcPr>
            <w:tcW w:w="3685" w:type="dxa"/>
            <w:vAlign w:val="center"/>
          </w:tcPr>
          <w:p w14:paraId="11514483" w14:textId="5B0198DB" w:rsidR="003E5A73" w:rsidRPr="00AE4333" w:rsidRDefault="00C40102">
            <w:pPr>
              <w:spacing w:line="360" w:lineRule="auto"/>
              <w:rPr>
                <w:rFonts w:asciiTheme="minorEastAsia" w:hAnsiTheme="minorEastAsia"/>
                <w:sz w:val="24"/>
                <w:szCs w:val="24"/>
              </w:rPr>
            </w:pPr>
            <w:r w:rsidRPr="00AE4333">
              <w:rPr>
                <w:rFonts w:asciiTheme="minorEastAsia" w:hAnsiTheme="minorEastAsia" w:hint="eastAsia"/>
                <w:sz w:val="24"/>
                <w:szCs w:val="24"/>
              </w:rPr>
              <w:t>1、</w:t>
            </w:r>
            <w:r w:rsidR="007D332F" w:rsidRPr="00AE4333">
              <w:rPr>
                <w:rFonts w:asciiTheme="minorEastAsia" w:hAnsiTheme="minorEastAsia" w:hint="eastAsia"/>
                <w:sz w:val="24"/>
                <w:szCs w:val="24"/>
              </w:rPr>
              <w:t>未按</w:t>
            </w:r>
            <w:r w:rsidR="00111653" w:rsidRPr="00AE4333">
              <w:rPr>
                <w:rFonts w:asciiTheme="minorEastAsia" w:hAnsiTheme="minorEastAsia" w:hint="eastAsia"/>
                <w:sz w:val="24"/>
                <w:szCs w:val="24"/>
              </w:rPr>
              <w:t>任务书</w:t>
            </w:r>
            <w:r w:rsidR="007D332F" w:rsidRPr="00AE4333">
              <w:rPr>
                <w:rFonts w:asciiTheme="minorEastAsia" w:hAnsiTheme="minorEastAsia" w:hint="eastAsia"/>
                <w:sz w:val="24"/>
                <w:szCs w:val="24"/>
              </w:rPr>
              <w:t>要求设置</w:t>
            </w:r>
            <w:r w:rsidR="000717F8" w:rsidRPr="00AE4333">
              <w:rPr>
                <w:rFonts w:asciiTheme="minorEastAsia" w:hAnsiTheme="minorEastAsia" w:hint="eastAsia"/>
                <w:sz w:val="24"/>
                <w:szCs w:val="24"/>
              </w:rPr>
              <w:t>素材的位置、大小和方向</w:t>
            </w:r>
            <w:r w:rsidR="0004438C" w:rsidRPr="00AE4333">
              <w:rPr>
                <w:rFonts w:asciiTheme="minorEastAsia" w:hAnsiTheme="minorEastAsia" w:hint="eastAsia"/>
                <w:sz w:val="24"/>
                <w:szCs w:val="24"/>
              </w:rPr>
              <w:t>，任意</w:t>
            </w:r>
            <w:r w:rsidRPr="00AE4333">
              <w:rPr>
                <w:rFonts w:asciiTheme="minorEastAsia" w:hAnsiTheme="minorEastAsia" w:hint="eastAsia"/>
                <w:sz w:val="24"/>
                <w:szCs w:val="24"/>
              </w:rPr>
              <w:t>一个素材未达到要求的，扣0.5分；</w:t>
            </w:r>
          </w:p>
          <w:p w14:paraId="75BE1A25" w14:textId="77777777" w:rsidR="003E5A73" w:rsidRPr="00AE4333" w:rsidRDefault="00C40102">
            <w:pPr>
              <w:spacing w:line="360" w:lineRule="auto"/>
              <w:rPr>
                <w:rFonts w:asciiTheme="minorEastAsia" w:hAnsiTheme="minorEastAsia"/>
                <w:sz w:val="24"/>
                <w:szCs w:val="24"/>
              </w:rPr>
            </w:pPr>
            <w:r w:rsidRPr="00AE4333">
              <w:rPr>
                <w:rFonts w:asciiTheme="minorEastAsia" w:hAnsiTheme="minorEastAsia" w:hint="eastAsia"/>
                <w:sz w:val="24"/>
                <w:szCs w:val="24"/>
              </w:rPr>
              <w:t>2、本项分数扣完即止。</w:t>
            </w:r>
          </w:p>
        </w:tc>
      </w:tr>
      <w:tr w:rsidR="003E5A73" w:rsidRPr="00AE4333" w14:paraId="00A75E9B" w14:textId="77777777">
        <w:tc>
          <w:tcPr>
            <w:tcW w:w="709" w:type="dxa"/>
            <w:vAlign w:val="center"/>
          </w:tcPr>
          <w:p w14:paraId="64208771" w14:textId="77777777" w:rsidR="003E5A73" w:rsidRPr="00AE4333" w:rsidRDefault="00C40102">
            <w:pPr>
              <w:spacing w:line="360" w:lineRule="auto"/>
              <w:jc w:val="center"/>
              <w:rPr>
                <w:rFonts w:asciiTheme="minorEastAsia" w:hAnsiTheme="minorEastAsia"/>
                <w:sz w:val="24"/>
                <w:szCs w:val="24"/>
              </w:rPr>
            </w:pPr>
            <w:r w:rsidRPr="00AE4333">
              <w:rPr>
                <w:rFonts w:asciiTheme="minorEastAsia" w:hAnsiTheme="minorEastAsia" w:hint="eastAsia"/>
                <w:sz w:val="24"/>
                <w:szCs w:val="24"/>
              </w:rPr>
              <w:t>X.3</w:t>
            </w:r>
          </w:p>
        </w:tc>
        <w:tc>
          <w:tcPr>
            <w:tcW w:w="2551" w:type="dxa"/>
            <w:vAlign w:val="center"/>
          </w:tcPr>
          <w:p w14:paraId="4EF8DEE7" w14:textId="77777777" w:rsidR="003E5A73" w:rsidRPr="00AE4333" w:rsidRDefault="00C40102">
            <w:pPr>
              <w:spacing w:line="360" w:lineRule="auto"/>
              <w:rPr>
                <w:rFonts w:asciiTheme="minorEastAsia" w:hAnsiTheme="minorEastAsia"/>
                <w:sz w:val="24"/>
                <w:szCs w:val="24"/>
              </w:rPr>
            </w:pPr>
            <w:r w:rsidRPr="00AE4333">
              <w:rPr>
                <w:rFonts w:asciiTheme="minorEastAsia" w:hAnsiTheme="minorEastAsia" w:hint="eastAsia"/>
                <w:sz w:val="24"/>
                <w:szCs w:val="24"/>
              </w:rPr>
              <w:t>环境表现</w:t>
            </w:r>
          </w:p>
        </w:tc>
        <w:tc>
          <w:tcPr>
            <w:tcW w:w="993" w:type="dxa"/>
            <w:vAlign w:val="center"/>
          </w:tcPr>
          <w:p w14:paraId="3C8C307D" w14:textId="77777777" w:rsidR="003E5A73" w:rsidRPr="00AE4333" w:rsidRDefault="002F35F9">
            <w:pPr>
              <w:spacing w:line="360" w:lineRule="auto"/>
              <w:jc w:val="center"/>
              <w:rPr>
                <w:rFonts w:asciiTheme="minorEastAsia" w:hAnsiTheme="minorEastAsia"/>
                <w:sz w:val="24"/>
                <w:szCs w:val="24"/>
              </w:rPr>
            </w:pPr>
            <w:r w:rsidRPr="00AE4333">
              <w:rPr>
                <w:rFonts w:asciiTheme="minorEastAsia" w:hAnsiTheme="minorEastAsia" w:hint="eastAsia"/>
                <w:sz w:val="24"/>
                <w:szCs w:val="24"/>
              </w:rPr>
              <w:t>2</w:t>
            </w:r>
            <w:r w:rsidR="00C40102" w:rsidRPr="00AE4333">
              <w:rPr>
                <w:rFonts w:asciiTheme="minorEastAsia" w:hAnsiTheme="minorEastAsia" w:hint="eastAsia"/>
                <w:sz w:val="24"/>
                <w:szCs w:val="24"/>
              </w:rPr>
              <w:t>分</w:t>
            </w:r>
          </w:p>
        </w:tc>
        <w:tc>
          <w:tcPr>
            <w:tcW w:w="992" w:type="dxa"/>
            <w:vAlign w:val="center"/>
          </w:tcPr>
          <w:p w14:paraId="692D0CD1" w14:textId="77777777" w:rsidR="003E5A73" w:rsidRPr="00AE4333" w:rsidRDefault="003E5A73">
            <w:pPr>
              <w:spacing w:line="360" w:lineRule="auto"/>
              <w:jc w:val="center"/>
              <w:rPr>
                <w:rFonts w:asciiTheme="minorEastAsia" w:hAnsiTheme="minorEastAsia"/>
                <w:sz w:val="24"/>
                <w:szCs w:val="24"/>
              </w:rPr>
            </w:pPr>
          </w:p>
        </w:tc>
        <w:tc>
          <w:tcPr>
            <w:tcW w:w="3685" w:type="dxa"/>
            <w:vAlign w:val="center"/>
          </w:tcPr>
          <w:p w14:paraId="00518CDD" w14:textId="77777777" w:rsidR="003E5A73" w:rsidRPr="00AE4333" w:rsidRDefault="00C40102">
            <w:pPr>
              <w:spacing w:line="360" w:lineRule="auto"/>
              <w:rPr>
                <w:rFonts w:asciiTheme="minorEastAsia" w:hAnsiTheme="minorEastAsia"/>
                <w:sz w:val="24"/>
                <w:szCs w:val="24"/>
              </w:rPr>
            </w:pPr>
            <w:r w:rsidRPr="00AE4333">
              <w:rPr>
                <w:rFonts w:asciiTheme="minorEastAsia" w:hAnsiTheme="minorEastAsia" w:hint="eastAsia"/>
                <w:sz w:val="24"/>
                <w:szCs w:val="24"/>
              </w:rPr>
              <w:t>1、环境（项目的周围场景）和背景（含光源、色彩等效果）选择符合项目要求，选择错误的，扣1-2分；</w:t>
            </w:r>
          </w:p>
          <w:p w14:paraId="5395B314" w14:textId="17CA7BC7" w:rsidR="003E5A73" w:rsidRPr="00AE4333" w:rsidRDefault="00C40102">
            <w:pPr>
              <w:spacing w:line="360" w:lineRule="auto"/>
              <w:rPr>
                <w:rFonts w:asciiTheme="minorEastAsia" w:hAnsiTheme="minorEastAsia"/>
                <w:sz w:val="24"/>
                <w:szCs w:val="24"/>
              </w:rPr>
            </w:pPr>
            <w:r w:rsidRPr="00AE4333">
              <w:rPr>
                <w:rFonts w:asciiTheme="minorEastAsia" w:hAnsiTheme="minorEastAsia" w:hint="eastAsia"/>
                <w:sz w:val="24"/>
                <w:szCs w:val="24"/>
              </w:rPr>
              <w:t>2、（举例）</w:t>
            </w:r>
            <w:r w:rsidR="007D332F" w:rsidRPr="00AE4333">
              <w:rPr>
                <w:rFonts w:asciiTheme="minorEastAsia" w:hAnsiTheme="minorEastAsia" w:hint="eastAsia"/>
                <w:sz w:val="24"/>
                <w:szCs w:val="24"/>
              </w:rPr>
              <w:t>未按</w:t>
            </w:r>
            <w:r w:rsidR="00770ACF" w:rsidRPr="00AE4333">
              <w:rPr>
                <w:rFonts w:asciiTheme="minorEastAsia" w:hAnsiTheme="minorEastAsia" w:hint="eastAsia"/>
                <w:sz w:val="24"/>
                <w:szCs w:val="24"/>
              </w:rPr>
              <w:t>任务书</w:t>
            </w:r>
            <w:r w:rsidR="007D332F" w:rsidRPr="00AE4333">
              <w:rPr>
                <w:rFonts w:asciiTheme="minorEastAsia" w:hAnsiTheme="minorEastAsia" w:hint="eastAsia"/>
                <w:sz w:val="24"/>
                <w:szCs w:val="24"/>
              </w:rPr>
              <w:t>要求摆放</w:t>
            </w:r>
            <w:r w:rsidR="0004438C" w:rsidRPr="00AE4333">
              <w:rPr>
                <w:rFonts w:asciiTheme="minorEastAsia" w:hAnsiTheme="minorEastAsia" w:hint="eastAsia"/>
                <w:sz w:val="24"/>
                <w:szCs w:val="24"/>
              </w:rPr>
              <w:t>房屋位置</w:t>
            </w:r>
            <w:r w:rsidR="00770ACF" w:rsidRPr="00AE4333">
              <w:rPr>
                <w:rFonts w:asciiTheme="minorEastAsia" w:hAnsiTheme="minorEastAsia" w:hint="eastAsia"/>
                <w:sz w:val="24"/>
                <w:szCs w:val="24"/>
              </w:rPr>
              <w:t>或</w:t>
            </w:r>
            <w:r w:rsidR="00111653" w:rsidRPr="00AE4333">
              <w:rPr>
                <w:rFonts w:asciiTheme="minorEastAsia" w:hAnsiTheme="minorEastAsia" w:hint="eastAsia"/>
                <w:sz w:val="24"/>
                <w:szCs w:val="24"/>
              </w:rPr>
              <w:t>角度</w:t>
            </w:r>
            <w:r w:rsidRPr="00AE4333">
              <w:rPr>
                <w:rFonts w:asciiTheme="minorEastAsia" w:hAnsiTheme="minorEastAsia" w:hint="eastAsia"/>
                <w:sz w:val="24"/>
                <w:szCs w:val="24"/>
              </w:rPr>
              <w:t>，通过</w:t>
            </w:r>
            <w:r w:rsidR="00770ACF" w:rsidRPr="00AE4333">
              <w:rPr>
                <w:rFonts w:asciiTheme="minorEastAsia" w:hAnsiTheme="minorEastAsia" w:hint="eastAsia"/>
                <w:sz w:val="24"/>
                <w:szCs w:val="24"/>
              </w:rPr>
              <w:t>房屋的</w:t>
            </w:r>
            <w:r w:rsidRPr="00AE4333">
              <w:rPr>
                <w:rFonts w:asciiTheme="minorEastAsia" w:hAnsiTheme="minorEastAsia" w:hint="eastAsia"/>
                <w:sz w:val="24"/>
                <w:szCs w:val="24"/>
              </w:rPr>
              <w:t>窗口可以看到月亮，看不到月亮的，扣1分；</w:t>
            </w:r>
          </w:p>
          <w:p w14:paraId="3103FA55" w14:textId="77777777" w:rsidR="003E5A73" w:rsidRPr="00AE4333" w:rsidRDefault="00C40102">
            <w:pPr>
              <w:spacing w:line="360" w:lineRule="auto"/>
              <w:rPr>
                <w:rFonts w:asciiTheme="minorEastAsia" w:hAnsiTheme="minorEastAsia"/>
                <w:sz w:val="24"/>
                <w:szCs w:val="24"/>
              </w:rPr>
            </w:pPr>
            <w:r w:rsidRPr="00AE4333">
              <w:rPr>
                <w:rFonts w:asciiTheme="minorEastAsia" w:hAnsiTheme="minorEastAsia" w:hint="eastAsia"/>
                <w:sz w:val="24"/>
                <w:szCs w:val="24"/>
              </w:rPr>
              <w:t>3、本项分数扣完即止。</w:t>
            </w:r>
          </w:p>
        </w:tc>
      </w:tr>
      <w:tr w:rsidR="003E5A73" w:rsidRPr="00AE4333" w14:paraId="48A9AE5D" w14:textId="77777777">
        <w:tc>
          <w:tcPr>
            <w:tcW w:w="709" w:type="dxa"/>
            <w:vAlign w:val="center"/>
          </w:tcPr>
          <w:p w14:paraId="2FE51DFA" w14:textId="77777777" w:rsidR="003E5A73" w:rsidRPr="00AE4333" w:rsidRDefault="00C40102">
            <w:pPr>
              <w:spacing w:line="360" w:lineRule="auto"/>
              <w:jc w:val="center"/>
              <w:rPr>
                <w:rFonts w:asciiTheme="minorEastAsia" w:hAnsiTheme="minorEastAsia"/>
                <w:sz w:val="24"/>
                <w:szCs w:val="24"/>
              </w:rPr>
            </w:pPr>
            <w:r w:rsidRPr="00AE4333">
              <w:rPr>
                <w:rFonts w:asciiTheme="minorEastAsia" w:hAnsiTheme="minorEastAsia" w:hint="eastAsia"/>
                <w:sz w:val="24"/>
                <w:szCs w:val="24"/>
              </w:rPr>
              <w:t>X.4</w:t>
            </w:r>
          </w:p>
        </w:tc>
        <w:tc>
          <w:tcPr>
            <w:tcW w:w="2551" w:type="dxa"/>
            <w:vAlign w:val="center"/>
          </w:tcPr>
          <w:p w14:paraId="03BBC61C" w14:textId="77777777" w:rsidR="003E5A73" w:rsidRPr="00AE4333" w:rsidRDefault="003454A5">
            <w:pPr>
              <w:spacing w:line="360" w:lineRule="auto"/>
              <w:rPr>
                <w:rFonts w:asciiTheme="minorEastAsia" w:hAnsiTheme="minorEastAsia"/>
                <w:sz w:val="24"/>
                <w:szCs w:val="24"/>
              </w:rPr>
            </w:pPr>
            <w:r w:rsidRPr="00AE4333">
              <w:rPr>
                <w:rFonts w:asciiTheme="minorEastAsia" w:hAnsiTheme="minorEastAsia" w:hint="eastAsia"/>
                <w:sz w:val="24"/>
                <w:szCs w:val="24"/>
              </w:rPr>
              <w:t>完成功能</w:t>
            </w:r>
          </w:p>
        </w:tc>
        <w:tc>
          <w:tcPr>
            <w:tcW w:w="993" w:type="dxa"/>
            <w:vAlign w:val="center"/>
          </w:tcPr>
          <w:p w14:paraId="55ABC752" w14:textId="77777777" w:rsidR="003E5A73" w:rsidRPr="00AE4333" w:rsidRDefault="00100A8A">
            <w:pPr>
              <w:spacing w:line="360" w:lineRule="auto"/>
              <w:jc w:val="center"/>
              <w:rPr>
                <w:rFonts w:asciiTheme="minorEastAsia" w:hAnsiTheme="minorEastAsia"/>
                <w:sz w:val="24"/>
                <w:szCs w:val="24"/>
              </w:rPr>
            </w:pPr>
            <w:r w:rsidRPr="00AE4333">
              <w:rPr>
                <w:rFonts w:asciiTheme="minorEastAsia" w:hAnsiTheme="minorEastAsia" w:hint="eastAsia"/>
                <w:sz w:val="24"/>
                <w:szCs w:val="24"/>
              </w:rPr>
              <w:t>20</w:t>
            </w:r>
            <w:r w:rsidR="00C40102" w:rsidRPr="00AE4333">
              <w:rPr>
                <w:rFonts w:asciiTheme="minorEastAsia" w:hAnsiTheme="minorEastAsia" w:hint="eastAsia"/>
                <w:sz w:val="24"/>
                <w:szCs w:val="24"/>
              </w:rPr>
              <w:t>分</w:t>
            </w:r>
          </w:p>
        </w:tc>
        <w:tc>
          <w:tcPr>
            <w:tcW w:w="992" w:type="dxa"/>
            <w:vAlign w:val="center"/>
          </w:tcPr>
          <w:p w14:paraId="3A0A7E40" w14:textId="77777777" w:rsidR="003E5A73" w:rsidRPr="00AE4333" w:rsidRDefault="003E5A73">
            <w:pPr>
              <w:spacing w:line="360" w:lineRule="auto"/>
              <w:jc w:val="center"/>
              <w:rPr>
                <w:rFonts w:asciiTheme="minorEastAsia" w:hAnsiTheme="minorEastAsia"/>
                <w:sz w:val="24"/>
                <w:szCs w:val="24"/>
              </w:rPr>
            </w:pPr>
          </w:p>
        </w:tc>
        <w:tc>
          <w:tcPr>
            <w:tcW w:w="3685" w:type="dxa"/>
            <w:vAlign w:val="center"/>
          </w:tcPr>
          <w:p w14:paraId="3F9A3D29" w14:textId="77777777" w:rsidR="003E5A73" w:rsidRPr="00AE4333" w:rsidRDefault="00C40102">
            <w:pPr>
              <w:spacing w:line="360" w:lineRule="auto"/>
              <w:rPr>
                <w:rFonts w:asciiTheme="minorEastAsia" w:hAnsiTheme="minorEastAsia"/>
                <w:sz w:val="24"/>
                <w:szCs w:val="24"/>
              </w:rPr>
            </w:pPr>
            <w:r w:rsidRPr="00AE4333">
              <w:rPr>
                <w:rFonts w:asciiTheme="minorEastAsia" w:hAnsiTheme="minorEastAsia" w:hint="eastAsia"/>
                <w:sz w:val="24"/>
                <w:szCs w:val="24"/>
              </w:rPr>
              <w:t>1、每遗漏一个事件，扣</w:t>
            </w:r>
            <w:r w:rsidR="002F35F9" w:rsidRPr="00AE4333">
              <w:rPr>
                <w:rFonts w:asciiTheme="minorEastAsia" w:hAnsiTheme="minorEastAsia" w:hint="eastAsia"/>
                <w:sz w:val="24"/>
                <w:szCs w:val="24"/>
              </w:rPr>
              <w:t>1</w:t>
            </w:r>
            <w:r w:rsidRPr="00AE4333">
              <w:rPr>
                <w:rFonts w:asciiTheme="minorEastAsia" w:hAnsiTheme="minorEastAsia" w:hint="eastAsia"/>
                <w:sz w:val="24"/>
                <w:szCs w:val="24"/>
              </w:rPr>
              <w:t>-</w:t>
            </w:r>
            <w:r w:rsidR="002F35F9" w:rsidRPr="00AE4333">
              <w:rPr>
                <w:rFonts w:asciiTheme="minorEastAsia" w:hAnsiTheme="minorEastAsia" w:hint="eastAsia"/>
                <w:sz w:val="24"/>
                <w:szCs w:val="24"/>
              </w:rPr>
              <w:t>3</w:t>
            </w:r>
            <w:r w:rsidRPr="00AE4333">
              <w:rPr>
                <w:rFonts w:asciiTheme="minorEastAsia" w:hAnsiTheme="minorEastAsia" w:hint="eastAsia"/>
                <w:sz w:val="24"/>
                <w:szCs w:val="24"/>
              </w:rPr>
              <w:t>分</w:t>
            </w:r>
            <w:r w:rsidR="002F35F9" w:rsidRPr="00AE4333">
              <w:rPr>
                <w:rFonts w:asciiTheme="minorEastAsia" w:hAnsiTheme="minorEastAsia" w:hint="eastAsia"/>
                <w:sz w:val="24"/>
                <w:szCs w:val="24"/>
              </w:rPr>
              <w:t>（具体</w:t>
            </w:r>
            <w:r w:rsidR="00C934C8" w:rsidRPr="00AE4333">
              <w:rPr>
                <w:rFonts w:asciiTheme="minorEastAsia" w:hAnsiTheme="minorEastAsia" w:hint="eastAsia"/>
                <w:sz w:val="24"/>
                <w:szCs w:val="24"/>
              </w:rPr>
              <w:t>每个</w:t>
            </w:r>
            <w:r w:rsidR="002F35F9" w:rsidRPr="00AE4333">
              <w:rPr>
                <w:rFonts w:asciiTheme="minorEastAsia" w:hAnsiTheme="minorEastAsia" w:hint="eastAsia"/>
                <w:sz w:val="24"/>
                <w:szCs w:val="24"/>
              </w:rPr>
              <w:t>事件会明确</w:t>
            </w:r>
            <w:r w:rsidR="00C934C8" w:rsidRPr="00AE4333">
              <w:rPr>
                <w:rFonts w:asciiTheme="minorEastAsia" w:hAnsiTheme="minorEastAsia" w:hint="eastAsia"/>
                <w:sz w:val="24"/>
                <w:szCs w:val="24"/>
              </w:rPr>
              <w:t>具体</w:t>
            </w:r>
            <w:r w:rsidR="002F35F9" w:rsidRPr="00AE4333">
              <w:rPr>
                <w:rFonts w:asciiTheme="minorEastAsia" w:hAnsiTheme="minorEastAsia" w:hint="eastAsia"/>
                <w:sz w:val="24"/>
                <w:szCs w:val="24"/>
              </w:rPr>
              <w:t>分值</w:t>
            </w:r>
            <w:r w:rsidR="00C934C8" w:rsidRPr="00AE4333">
              <w:rPr>
                <w:rFonts w:asciiTheme="minorEastAsia" w:hAnsiTheme="minorEastAsia" w:hint="eastAsia"/>
                <w:sz w:val="24"/>
                <w:szCs w:val="24"/>
              </w:rPr>
              <w:t>，保证客观</w:t>
            </w:r>
            <w:r w:rsidR="002F35F9" w:rsidRPr="00AE4333">
              <w:rPr>
                <w:rFonts w:asciiTheme="minorEastAsia" w:hAnsiTheme="minorEastAsia" w:hint="eastAsia"/>
                <w:sz w:val="24"/>
                <w:szCs w:val="24"/>
              </w:rPr>
              <w:t>）</w:t>
            </w:r>
            <w:r w:rsidRPr="00AE4333">
              <w:rPr>
                <w:rFonts w:asciiTheme="minorEastAsia" w:hAnsiTheme="minorEastAsia" w:hint="eastAsia"/>
                <w:sz w:val="24"/>
                <w:szCs w:val="24"/>
              </w:rPr>
              <w:t>；</w:t>
            </w:r>
          </w:p>
          <w:p w14:paraId="1B29148E" w14:textId="77777777" w:rsidR="003E5A73" w:rsidRPr="00AE4333" w:rsidRDefault="00C40102">
            <w:pPr>
              <w:spacing w:line="360" w:lineRule="auto"/>
              <w:rPr>
                <w:rFonts w:asciiTheme="minorEastAsia" w:hAnsiTheme="minorEastAsia"/>
                <w:sz w:val="24"/>
                <w:szCs w:val="24"/>
              </w:rPr>
            </w:pPr>
            <w:r w:rsidRPr="00AE4333">
              <w:rPr>
                <w:rFonts w:asciiTheme="minorEastAsia" w:hAnsiTheme="minorEastAsia" w:hint="eastAsia"/>
                <w:sz w:val="24"/>
                <w:szCs w:val="24"/>
              </w:rPr>
              <w:t>2、事件添加错误或未实现预期事件效果的，每一个事件，扣1分；</w:t>
            </w:r>
          </w:p>
          <w:p w14:paraId="12064A14" w14:textId="77777777" w:rsidR="003E5A73" w:rsidRPr="00AE4333" w:rsidRDefault="00C40102">
            <w:pPr>
              <w:spacing w:line="360" w:lineRule="auto"/>
              <w:rPr>
                <w:rFonts w:asciiTheme="minorEastAsia" w:hAnsiTheme="minorEastAsia"/>
                <w:sz w:val="24"/>
                <w:szCs w:val="24"/>
              </w:rPr>
            </w:pPr>
            <w:r w:rsidRPr="00AE4333">
              <w:rPr>
                <w:rFonts w:asciiTheme="minorEastAsia" w:hAnsiTheme="minorEastAsia" w:hint="eastAsia"/>
                <w:sz w:val="24"/>
                <w:szCs w:val="24"/>
              </w:rPr>
              <w:t>3、各事件的前后顺序不符合要求的，每出现一次，扣1分；</w:t>
            </w:r>
          </w:p>
          <w:p w14:paraId="1654A77A" w14:textId="77777777" w:rsidR="003E5A73" w:rsidRPr="00AE4333" w:rsidRDefault="00C40102">
            <w:pPr>
              <w:spacing w:line="360" w:lineRule="auto"/>
              <w:rPr>
                <w:rFonts w:asciiTheme="minorEastAsia" w:hAnsiTheme="minorEastAsia"/>
                <w:sz w:val="24"/>
                <w:szCs w:val="24"/>
              </w:rPr>
            </w:pPr>
            <w:r w:rsidRPr="00AE4333">
              <w:rPr>
                <w:rFonts w:asciiTheme="minorEastAsia" w:hAnsiTheme="minorEastAsia" w:hint="eastAsia"/>
                <w:sz w:val="24"/>
                <w:szCs w:val="24"/>
              </w:rPr>
              <w:t>4、本项分数扣完即止。</w:t>
            </w:r>
          </w:p>
        </w:tc>
      </w:tr>
      <w:tr w:rsidR="003E5A73" w:rsidRPr="00AE4333" w14:paraId="16066616" w14:textId="77777777">
        <w:tc>
          <w:tcPr>
            <w:tcW w:w="709" w:type="dxa"/>
            <w:vAlign w:val="center"/>
          </w:tcPr>
          <w:p w14:paraId="309304B8" w14:textId="77777777" w:rsidR="003E5A73" w:rsidRPr="00AE4333" w:rsidRDefault="00C40102">
            <w:pPr>
              <w:spacing w:line="360" w:lineRule="auto"/>
              <w:jc w:val="center"/>
              <w:rPr>
                <w:rFonts w:asciiTheme="minorEastAsia" w:hAnsiTheme="minorEastAsia"/>
                <w:sz w:val="24"/>
                <w:szCs w:val="24"/>
              </w:rPr>
            </w:pPr>
            <w:r w:rsidRPr="00AE4333">
              <w:rPr>
                <w:rFonts w:asciiTheme="minorEastAsia" w:hAnsiTheme="minorEastAsia" w:hint="eastAsia"/>
                <w:sz w:val="24"/>
                <w:szCs w:val="24"/>
              </w:rPr>
              <w:t>X.5</w:t>
            </w:r>
          </w:p>
        </w:tc>
        <w:tc>
          <w:tcPr>
            <w:tcW w:w="2551" w:type="dxa"/>
            <w:vAlign w:val="center"/>
          </w:tcPr>
          <w:p w14:paraId="1328E601" w14:textId="77777777" w:rsidR="003E5A73" w:rsidRPr="00AE4333" w:rsidRDefault="00C40102">
            <w:pPr>
              <w:spacing w:line="360" w:lineRule="auto"/>
              <w:rPr>
                <w:rFonts w:asciiTheme="minorEastAsia" w:hAnsiTheme="minorEastAsia"/>
                <w:sz w:val="24"/>
                <w:szCs w:val="24"/>
              </w:rPr>
            </w:pPr>
            <w:r w:rsidRPr="00AE4333">
              <w:rPr>
                <w:rFonts w:asciiTheme="minorEastAsia" w:hAnsiTheme="minorEastAsia" w:hint="eastAsia"/>
                <w:sz w:val="24"/>
                <w:szCs w:val="24"/>
              </w:rPr>
              <w:t>运行效果</w:t>
            </w:r>
          </w:p>
        </w:tc>
        <w:tc>
          <w:tcPr>
            <w:tcW w:w="993" w:type="dxa"/>
            <w:vAlign w:val="center"/>
          </w:tcPr>
          <w:p w14:paraId="230C8211" w14:textId="77777777" w:rsidR="003E5A73" w:rsidRPr="00AE4333" w:rsidRDefault="002F35F9" w:rsidP="002F35F9">
            <w:pPr>
              <w:spacing w:line="360" w:lineRule="auto"/>
              <w:jc w:val="center"/>
              <w:rPr>
                <w:rFonts w:asciiTheme="minorEastAsia" w:hAnsiTheme="minorEastAsia"/>
                <w:sz w:val="24"/>
                <w:szCs w:val="24"/>
              </w:rPr>
            </w:pPr>
            <w:r w:rsidRPr="00AE4333">
              <w:rPr>
                <w:rFonts w:asciiTheme="minorEastAsia" w:hAnsiTheme="minorEastAsia" w:hint="eastAsia"/>
                <w:sz w:val="24"/>
                <w:szCs w:val="24"/>
              </w:rPr>
              <w:t>2</w:t>
            </w:r>
            <w:r w:rsidR="00C40102" w:rsidRPr="00AE4333">
              <w:rPr>
                <w:rFonts w:asciiTheme="minorEastAsia" w:hAnsiTheme="minorEastAsia" w:hint="eastAsia"/>
                <w:sz w:val="24"/>
                <w:szCs w:val="24"/>
              </w:rPr>
              <w:t>分</w:t>
            </w:r>
          </w:p>
        </w:tc>
        <w:tc>
          <w:tcPr>
            <w:tcW w:w="992" w:type="dxa"/>
            <w:vAlign w:val="center"/>
          </w:tcPr>
          <w:p w14:paraId="31E68784" w14:textId="77777777" w:rsidR="003E5A73" w:rsidRPr="00AE4333" w:rsidRDefault="003E5A73">
            <w:pPr>
              <w:spacing w:line="360" w:lineRule="auto"/>
              <w:jc w:val="center"/>
              <w:rPr>
                <w:rFonts w:asciiTheme="minorEastAsia" w:hAnsiTheme="minorEastAsia"/>
                <w:sz w:val="24"/>
                <w:szCs w:val="24"/>
              </w:rPr>
            </w:pPr>
          </w:p>
        </w:tc>
        <w:tc>
          <w:tcPr>
            <w:tcW w:w="3685" w:type="dxa"/>
            <w:vAlign w:val="center"/>
          </w:tcPr>
          <w:p w14:paraId="73E99569" w14:textId="2CCCF6B9" w:rsidR="003E5A73" w:rsidRPr="00AE4333" w:rsidRDefault="00C40102">
            <w:pPr>
              <w:spacing w:line="360" w:lineRule="auto"/>
              <w:rPr>
                <w:rFonts w:asciiTheme="minorEastAsia" w:hAnsiTheme="minorEastAsia"/>
                <w:sz w:val="24"/>
                <w:szCs w:val="24"/>
              </w:rPr>
            </w:pPr>
            <w:r w:rsidRPr="00AE4333">
              <w:rPr>
                <w:rFonts w:asciiTheme="minorEastAsia" w:hAnsiTheme="minorEastAsia" w:hint="eastAsia"/>
                <w:sz w:val="24"/>
                <w:szCs w:val="24"/>
              </w:rPr>
              <w:t>1、</w:t>
            </w:r>
            <w:r w:rsidR="002F35F9" w:rsidRPr="00AE4333">
              <w:rPr>
                <w:rFonts w:asciiTheme="minorEastAsia" w:hAnsiTheme="minorEastAsia" w:hint="eastAsia"/>
                <w:sz w:val="24"/>
                <w:szCs w:val="24"/>
              </w:rPr>
              <w:t>运行效果</w:t>
            </w:r>
            <w:r w:rsidRPr="00AE4333">
              <w:rPr>
                <w:rFonts w:asciiTheme="minorEastAsia" w:hAnsiTheme="minorEastAsia" w:hint="eastAsia"/>
                <w:sz w:val="24"/>
                <w:szCs w:val="24"/>
              </w:rPr>
              <w:t>：整体</w:t>
            </w:r>
            <w:r w:rsidR="00C934C8" w:rsidRPr="00AE4333">
              <w:rPr>
                <w:rFonts w:asciiTheme="minorEastAsia" w:hAnsiTheme="minorEastAsia" w:hint="eastAsia"/>
                <w:sz w:val="24"/>
                <w:szCs w:val="24"/>
              </w:rPr>
              <w:t>运行</w:t>
            </w:r>
            <w:r w:rsidRPr="00AE4333">
              <w:rPr>
                <w:rFonts w:asciiTheme="minorEastAsia" w:hAnsiTheme="minorEastAsia" w:hint="eastAsia"/>
                <w:sz w:val="24"/>
                <w:szCs w:val="24"/>
              </w:rPr>
              <w:t>效果好的</w:t>
            </w:r>
            <w:r w:rsidRPr="00AE4333">
              <w:rPr>
                <w:rFonts w:asciiTheme="minorEastAsia" w:hAnsiTheme="minorEastAsia" w:hint="eastAsia"/>
                <w:sz w:val="24"/>
                <w:szCs w:val="24"/>
              </w:rPr>
              <w:lastRenderedPageBreak/>
              <w:t>（20%，不扣分），整体效果</w:t>
            </w:r>
            <w:r w:rsidR="00C934C8" w:rsidRPr="00AE4333">
              <w:rPr>
                <w:rFonts w:asciiTheme="minorEastAsia" w:hAnsiTheme="minorEastAsia" w:hint="eastAsia"/>
                <w:sz w:val="24"/>
                <w:szCs w:val="24"/>
              </w:rPr>
              <w:t>中等</w:t>
            </w:r>
            <w:r w:rsidRPr="00AE4333">
              <w:rPr>
                <w:rFonts w:asciiTheme="minorEastAsia" w:hAnsiTheme="minorEastAsia" w:hint="eastAsia"/>
                <w:sz w:val="24"/>
                <w:szCs w:val="24"/>
              </w:rPr>
              <w:t>的（</w:t>
            </w:r>
            <w:r w:rsidR="00C934C8" w:rsidRPr="00AE4333">
              <w:rPr>
                <w:rFonts w:asciiTheme="minorEastAsia" w:hAnsiTheme="minorEastAsia" w:hint="eastAsia"/>
                <w:sz w:val="24"/>
                <w:szCs w:val="24"/>
              </w:rPr>
              <w:t>50</w:t>
            </w:r>
            <w:r w:rsidRPr="00AE4333">
              <w:rPr>
                <w:rFonts w:asciiTheme="minorEastAsia" w:hAnsiTheme="minorEastAsia" w:hint="eastAsia"/>
                <w:sz w:val="24"/>
                <w:szCs w:val="24"/>
              </w:rPr>
              <w:t>%，扣1分），整体效果</w:t>
            </w:r>
            <w:r w:rsidR="00C934C8" w:rsidRPr="00AE4333">
              <w:rPr>
                <w:rFonts w:asciiTheme="minorEastAsia" w:hAnsiTheme="minorEastAsia" w:hint="eastAsia"/>
                <w:sz w:val="24"/>
                <w:szCs w:val="24"/>
              </w:rPr>
              <w:t>较差</w:t>
            </w:r>
            <w:r w:rsidRPr="00AE4333">
              <w:rPr>
                <w:rFonts w:asciiTheme="minorEastAsia" w:hAnsiTheme="minorEastAsia" w:hint="eastAsia"/>
                <w:sz w:val="24"/>
                <w:szCs w:val="24"/>
              </w:rPr>
              <w:t>的（30%，扣2分）——</w:t>
            </w:r>
            <w:proofErr w:type="gramStart"/>
            <w:r w:rsidRPr="00AE4333">
              <w:rPr>
                <w:rFonts w:asciiTheme="minorEastAsia" w:hAnsiTheme="minorEastAsia" w:hint="eastAsia"/>
                <w:sz w:val="24"/>
                <w:szCs w:val="24"/>
              </w:rPr>
              <w:t>裁判按参赛队比例</w:t>
            </w:r>
            <w:proofErr w:type="gramEnd"/>
            <w:r w:rsidRPr="00AE4333">
              <w:rPr>
                <w:rFonts w:asciiTheme="minorEastAsia" w:hAnsiTheme="minorEastAsia" w:hint="eastAsia"/>
                <w:sz w:val="24"/>
                <w:szCs w:val="24"/>
              </w:rPr>
              <w:t>扣分</w:t>
            </w:r>
            <w:r w:rsidR="00770ACF" w:rsidRPr="00AE4333">
              <w:rPr>
                <w:rFonts w:asciiTheme="minorEastAsia" w:hAnsiTheme="minorEastAsia" w:hint="eastAsia"/>
                <w:sz w:val="24"/>
                <w:szCs w:val="24"/>
              </w:rPr>
              <w:t>，裁判将从素材、交互、环境表现以及任务书所要求的运行效果等方面进行评判</w:t>
            </w:r>
            <w:r w:rsidRPr="00AE4333">
              <w:rPr>
                <w:rFonts w:asciiTheme="minorEastAsia" w:hAnsiTheme="minorEastAsia" w:hint="eastAsia"/>
                <w:sz w:val="24"/>
                <w:szCs w:val="24"/>
              </w:rPr>
              <w:t>；</w:t>
            </w:r>
          </w:p>
          <w:p w14:paraId="6315E1C4" w14:textId="77777777" w:rsidR="003E5A73" w:rsidRPr="00AE4333" w:rsidRDefault="00C934C8">
            <w:pPr>
              <w:spacing w:line="360" w:lineRule="auto"/>
              <w:rPr>
                <w:rFonts w:asciiTheme="minorEastAsia" w:hAnsiTheme="minorEastAsia"/>
                <w:sz w:val="24"/>
                <w:szCs w:val="24"/>
              </w:rPr>
            </w:pPr>
            <w:r w:rsidRPr="00AE4333">
              <w:rPr>
                <w:rFonts w:asciiTheme="minorEastAsia" w:hAnsiTheme="minorEastAsia" w:hint="eastAsia"/>
                <w:sz w:val="24"/>
                <w:szCs w:val="24"/>
              </w:rPr>
              <w:t>2</w:t>
            </w:r>
            <w:r w:rsidR="00C40102" w:rsidRPr="00AE4333">
              <w:rPr>
                <w:rFonts w:asciiTheme="minorEastAsia" w:hAnsiTheme="minorEastAsia" w:hint="eastAsia"/>
                <w:sz w:val="24"/>
                <w:szCs w:val="24"/>
              </w:rPr>
              <w:t>、未按规定命名项目的，扣1分；</w:t>
            </w:r>
          </w:p>
          <w:p w14:paraId="59830986" w14:textId="77777777" w:rsidR="003E5A73" w:rsidRPr="00AE4333" w:rsidRDefault="00C934C8">
            <w:pPr>
              <w:spacing w:line="360" w:lineRule="auto"/>
              <w:rPr>
                <w:rFonts w:asciiTheme="minorEastAsia" w:hAnsiTheme="minorEastAsia"/>
                <w:sz w:val="24"/>
                <w:szCs w:val="24"/>
              </w:rPr>
            </w:pPr>
            <w:r w:rsidRPr="00AE4333">
              <w:rPr>
                <w:rFonts w:asciiTheme="minorEastAsia" w:hAnsiTheme="minorEastAsia" w:hint="eastAsia"/>
                <w:sz w:val="24"/>
                <w:szCs w:val="24"/>
              </w:rPr>
              <w:t>3</w:t>
            </w:r>
            <w:r w:rsidR="00C40102" w:rsidRPr="00AE4333">
              <w:rPr>
                <w:rFonts w:asciiTheme="minorEastAsia" w:hAnsiTheme="minorEastAsia" w:hint="eastAsia"/>
                <w:sz w:val="24"/>
                <w:szCs w:val="24"/>
              </w:rPr>
              <w:t>、未在指定位置存放项目目录的，扣1分；</w:t>
            </w:r>
          </w:p>
          <w:p w14:paraId="1311340C" w14:textId="77777777" w:rsidR="003E5A73" w:rsidRPr="00AE4333" w:rsidRDefault="00C934C8">
            <w:pPr>
              <w:spacing w:line="360" w:lineRule="auto"/>
              <w:rPr>
                <w:rFonts w:asciiTheme="minorEastAsia" w:hAnsiTheme="minorEastAsia"/>
                <w:sz w:val="24"/>
                <w:szCs w:val="24"/>
              </w:rPr>
            </w:pPr>
            <w:r w:rsidRPr="00AE4333">
              <w:rPr>
                <w:rFonts w:asciiTheme="minorEastAsia" w:hAnsiTheme="minorEastAsia" w:hint="eastAsia"/>
                <w:sz w:val="24"/>
                <w:szCs w:val="24"/>
              </w:rPr>
              <w:t>4</w:t>
            </w:r>
            <w:r w:rsidR="00C40102" w:rsidRPr="00AE4333">
              <w:rPr>
                <w:rFonts w:asciiTheme="minorEastAsia" w:hAnsiTheme="minorEastAsia" w:hint="eastAsia"/>
                <w:sz w:val="24"/>
                <w:szCs w:val="24"/>
              </w:rPr>
              <w:t>、本项分数扣完即止。</w:t>
            </w:r>
          </w:p>
        </w:tc>
      </w:tr>
      <w:tr w:rsidR="003E5A73" w:rsidRPr="00AE4333" w14:paraId="6F78569D" w14:textId="77777777">
        <w:tc>
          <w:tcPr>
            <w:tcW w:w="8930" w:type="dxa"/>
            <w:gridSpan w:val="5"/>
            <w:vAlign w:val="center"/>
          </w:tcPr>
          <w:p w14:paraId="0E87168A" w14:textId="77777777" w:rsidR="003E5A73" w:rsidRPr="00AE4333" w:rsidRDefault="00C40102">
            <w:pPr>
              <w:spacing w:line="360" w:lineRule="auto"/>
              <w:rPr>
                <w:rFonts w:asciiTheme="minorEastAsia" w:hAnsiTheme="minorEastAsia"/>
                <w:sz w:val="24"/>
                <w:szCs w:val="24"/>
              </w:rPr>
            </w:pPr>
            <w:r w:rsidRPr="00AE4333">
              <w:rPr>
                <w:rFonts w:asciiTheme="minorEastAsia" w:hAnsiTheme="minorEastAsia" w:hint="eastAsia"/>
                <w:sz w:val="24"/>
                <w:szCs w:val="24"/>
              </w:rPr>
              <w:lastRenderedPageBreak/>
              <w:t>X. VR模型素材3D建模（17分）</w:t>
            </w:r>
          </w:p>
        </w:tc>
      </w:tr>
      <w:tr w:rsidR="003E5A73" w:rsidRPr="00AE4333" w14:paraId="6389E4CC" w14:textId="77777777">
        <w:tc>
          <w:tcPr>
            <w:tcW w:w="709" w:type="dxa"/>
            <w:vAlign w:val="center"/>
          </w:tcPr>
          <w:p w14:paraId="769FC4DC" w14:textId="77777777" w:rsidR="003E5A73" w:rsidRPr="00AE4333" w:rsidRDefault="00C40102">
            <w:pPr>
              <w:spacing w:line="360" w:lineRule="auto"/>
              <w:jc w:val="center"/>
              <w:rPr>
                <w:rFonts w:asciiTheme="minorEastAsia" w:hAnsiTheme="minorEastAsia"/>
                <w:sz w:val="24"/>
                <w:szCs w:val="24"/>
              </w:rPr>
            </w:pPr>
            <w:r w:rsidRPr="00AE4333">
              <w:rPr>
                <w:rFonts w:asciiTheme="minorEastAsia" w:hAnsiTheme="minorEastAsia" w:hint="eastAsia"/>
                <w:sz w:val="24"/>
                <w:szCs w:val="24"/>
              </w:rPr>
              <w:t>X.1</w:t>
            </w:r>
          </w:p>
        </w:tc>
        <w:tc>
          <w:tcPr>
            <w:tcW w:w="2551" w:type="dxa"/>
            <w:vAlign w:val="center"/>
          </w:tcPr>
          <w:p w14:paraId="6A5027A0" w14:textId="77777777" w:rsidR="003E5A73" w:rsidRPr="00AE4333" w:rsidRDefault="00C40102">
            <w:pPr>
              <w:spacing w:line="360" w:lineRule="auto"/>
              <w:rPr>
                <w:rFonts w:asciiTheme="minorEastAsia" w:hAnsiTheme="minorEastAsia"/>
                <w:sz w:val="24"/>
                <w:szCs w:val="24"/>
              </w:rPr>
            </w:pPr>
            <w:r w:rsidRPr="00AE4333">
              <w:rPr>
                <w:rFonts w:asciiTheme="minorEastAsia" w:hAnsiTheme="minorEastAsia" w:hint="eastAsia"/>
                <w:sz w:val="24"/>
                <w:szCs w:val="24"/>
              </w:rPr>
              <w:t>资源制作要求</w:t>
            </w:r>
          </w:p>
        </w:tc>
        <w:tc>
          <w:tcPr>
            <w:tcW w:w="993" w:type="dxa"/>
            <w:vAlign w:val="center"/>
          </w:tcPr>
          <w:p w14:paraId="200D2122" w14:textId="77777777" w:rsidR="003E5A73" w:rsidRPr="00AE4333" w:rsidRDefault="00C40102">
            <w:pPr>
              <w:spacing w:line="360" w:lineRule="auto"/>
              <w:jc w:val="center"/>
              <w:rPr>
                <w:rFonts w:asciiTheme="minorEastAsia" w:hAnsiTheme="minorEastAsia"/>
                <w:sz w:val="24"/>
                <w:szCs w:val="24"/>
              </w:rPr>
            </w:pPr>
            <w:r w:rsidRPr="00AE4333">
              <w:rPr>
                <w:rFonts w:asciiTheme="minorEastAsia" w:hAnsiTheme="minorEastAsia" w:hint="eastAsia"/>
                <w:sz w:val="24"/>
                <w:szCs w:val="24"/>
              </w:rPr>
              <w:t>2分</w:t>
            </w:r>
          </w:p>
        </w:tc>
        <w:tc>
          <w:tcPr>
            <w:tcW w:w="992" w:type="dxa"/>
            <w:vAlign w:val="center"/>
          </w:tcPr>
          <w:p w14:paraId="32BCE06E" w14:textId="77777777" w:rsidR="003E5A73" w:rsidRPr="00AE4333" w:rsidRDefault="003E5A73">
            <w:pPr>
              <w:spacing w:line="360" w:lineRule="auto"/>
              <w:jc w:val="center"/>
              <w:rPr>
                <w:rFonts w:asciiTheme="minorEastAsia" w:hAnsiTheme="minorEastAsia"/>
                <w:sz w:val="24"/>
                <w:szCs w:val="24"/>
              </w:rPr>
            </w:pPr>
          </w:p>
        </w:tc>
        <w:tc>
          <w:tcPr>
            <w:tcW w:w="3685" w:type="dxa"/>
            <w:vAlign w:val="center"/>
          </w:tcPr>
          <w:p w14:paraId="12FAB5F4" w14:textId="77777777" w:rsidR="003E5A73" w:rsidRPr="00AE4333" w:rsidRDefault="00C40102">
            <w:pPr>
              <w:spacing w:line="360" w:lineRule="auto"/>
              <w:rPr>
                <w:rFonts w:asciiTheme="minorEastAsia" w:hAnsiTheme="minorEastAsia"/>
                <w:sz w:val="24"/>
                <w:szCs w:val="24"/>
              </w:rPr>
            </w:pPr>
            <w:r w:rsidRPr="00AE4333">
              <w:rPr>
                <w:rFonts w:asciiTheme="minorEastAsia" w:hAnsiTheme="minorEastAsia" w:hint="eastAsia"/>
                <w:sz w:val="24"/>
                <w:szCs w:val="24"/>
              </w:rPr>
              <w:t>1、需要保存</w:t>
            </w:r>
            <w:r w:rsidRPr="00AE4333">
              <w:rPr>
                <w:rFonts w:asciiTheme="minorEastAsia" w:hAnsiTheme="minorEastAsia"/>
                <w:sz w:val="24"/>
                <w:szCs w:val="24"/>
              </w:rPr>
              <w:t>1</w:t>
            </w:r>
            <w:r w:rsidRPr="00AE4333">
              <w:rPr>
                <w:rFonts w:asciiTheme="minorEastAsia" w:hAnsiTheme="minorEastAsia" w:hint="eastAsia"/>
                <w:sz w:val="24"/>
                <w:szCs w:val="24"/>
              </w:rPr>
              <w:t>个模型文件</w:t>
            </w:r>
            <w:r w:rsidR="00C934C8" w:rsidRPr="00AE4333">
              <w:rPr>
                <w:rFonts w:asciiTheme="minorEastAsia" w:hAnsiTheme="minorEastAsia" w:hint="eastAsia"/>
                <w:sz w:val="24"/>
                <w:szCs w:val="24"/>
              </w:rPr>
              <w:t>（含贴图）</w:t>
            </w:r>
            <w:r w:rsidRPr="00AE4333">
              <w:rPr>
                <w:rFonts w:asciiTheme="minorEastAsia" w:hAnsiTheme="minorEastAsia" w:hint="eastAsia"/>
                <w:sz w:val="24"/>
                <w:szCs w:val="24"/>
              </w:rPr>
              <w:t>，文档未保存的，本大项总分扣</w:t>
            </w:r>
            <w:r w:rsidRPr="00AE4333">
              <w:rPr>
                <w:rFonts w:asciiTheme="minorEastAsia" w:hAnsiTheme="minorEastAsia"/>
                <w:sz w:val="24"/>
                <w:szCs w:val="24"/>
              </w:rPr>
              <w:t>17</w:t>
            </w:r>
            <w:r w:rsidRPr="00AE4333">
              <w:rPr>
                <w:rFonts w:asciiTheme="minorEastAsia" w:hAnsiTheme="minorEastAsia" w:hint="eastAsia"/>
                <w:sz w:val="24"/>
                <w:szCs w:val="24"/>
              </w:rPr>
              <w:t>分；</w:t>
            </w:r>
          </w:p>
          <w:p w14:paraId="37230AE3" w14:textId="77777777" w:rsidR="003E5A73" w:rsidRPr="00AE4333" w:rsidRDefault="00C40102">
            <w:pPr>
              <w:spacing w:line="360" w:lineRule="auto"/>
              <w:rPr>
                <w:rFonts w:asciiTheme="minorEastAsia" w:hAnsiTheme="minorEastAsia"/>
                <w:sz w:val="24"/>
                <w:szCs w:val="24"/>
              </w:rPr>
            </w:pPr>
            <w:r w:rsidRPr="00AE4333">
              <w:rPr>
                <w:rFonts w:asciiTheme="minorEastAsia" w:hAnsiTheme="minorEastAsia" w:hint="eastAsia"/>
                <w:sz w:val="24"/>
                <w:szCs w:val="24"/>
              </w:rPr>
              <w:t>2、未按规定命名文档的，扣1分；</w:t>
            </w:r>
          </w:p>
          <w:p w14:paraId="5665779C" w14:textId="77777777" w:rsidR="003E5A73" w:rsidRPr="00AE4333" w:rsidRDefault="00C40102">
            <w:pPr>
              <w:spacing w:line="360" w:lineRule="auto"/>
              <w:rPr>
                <w:rFonts w:asciiTheme="minorEastAsia" w:hAnsiTheme="minorEastAsia"/>
                <w:sz w:val="24"/>
                <w:szCs w:val="24"/>
              </w:rPr>
            </w:pPr>
            <w:r w:rsidRPr="00AE4333">
              <w:rPr>
                <w:rFonts w:asciiTheme="minorEastAsia" w:hAnsiTheme="minorEastAsia" w:hint="eastAsia"/>
                <w:sz w:val="24"/>
                <w:szCs w:val="24"/>
              </w:rPr>
              <w:t>3、未在指定位置存放文档的，扣1分；</w:t>
            </w:r>
          </w:p>
          <w:p w14:paraId="0DAA9103" w14:textId="77777777" w:rsidR="003E5A73" w:rsidRPr="00AE4333" w:rsidRDefault="00C40102">
            <w:pPr>
              <w:spacing w:line="360" w:lineRule="auto"/>
              <w:rPr>
                <w:rFonts w:asciiTheme="minorEastAsia" w:hAnsiTheme="minorEastAsia"/>
                <w:sz w:val="24"/>
                <w:szCs w:val="24"/>
              </w:rPr>
            </w:pPr>
            <w:r w:rsidRPr="00AE4333">
              <w:rPr>
                <w:rFonts w:asciiTheme="minorEastAsia" w:hAnsiTheme="minorEastAsia" w:hint="eastAsia"/>
                <w:sz w:val="24"/>
                <w:szCs w:val="24"/>
              </w:rPr>
              <w:t>4、本项分数扣完即止。</w:t>
            </w:r>
          </w:p>
        </w:tc>
      </w:tr>
      <w:tr w:rsidR="003E5A73" w:rsidRPr="00AE4333" w14:paraId="50FEA2B4" w14:textId="77777777">
        <w:tc>
          <w:tcPr>
            <w:tcW w:w="709" w:type="dxa"/>
            <w:vAlign w:val="center"/>
          </w:tcPr>
          <w:p w14:paraId="3C1B559A" w14:textId="77777777" w:rsidR="003E5A73" w:rsidRPr="00AE4333" w:rsidRDefault="00C40102">
            <w:pPr>
              <w:spacing w:line="360" w:lineRule="auto"/>
              <w:jc w:val="center"/>
              <w:rPr>
                <w:rFonts w:asciiTheme="minorEastAsia" w:hAnsiTheme="minorEastAsia"/>
                <w:sz w:val="24"/>
                <w:szCs w:val="24"/>
              </w:rPr>
            </w:pPr>
            <w:r w:rsidRPr="00AE4333">
              <w:rPr>
                <w:rFonts w:asciiTheme="minorEastAsia" w:hAnsiTheme="minorEastAsia" w:hint="eastAsia"/>
                <w:sz w:val="24"/>
                <w:szCs w:val="24"/>
              </w:rPr>
              <w:t>X.2</w:t>
            </w:r>
          </w:p>
        </w:tc>
        <w:tc>
          <w:tcPr>
            <w:tcW w:w="2551" w:type="dxa"/>
            <w:vAlign w:val="center"/>
          </w:tcPr>
          <w:p w14:paraId="7FAFD992" w14:textId="77777777" w:rsidR="003E5A73" w:rsidRPr="00AE4333" w:rsidRDefault="00C40102">
            <w:pPr>
              <w:spacing w:line="360" w:lineRule="auto"/>
              <w:rPr>
                <w:rFonts w:asciiTheme="minorEastAsia" w:hAnsiTheme="minorEastAsia"/>
                <w:sz w:val="24"/>
                <w:szCs w:val="24"/>
              </w:rPr>
            </w:pPr>
            <w:r w:rsidRPr="00AE4333">
              <w:rPr>
                <w:rFonts w:asciiTheme="minorEastAsia" w:hAnsiTheme="minorEastAsia" w:hint="eastAsia"/>
                <w:sz w:val="24"/>
                <w:szCs w:val="24"/>
              </w:rPr>
              <w:t>模型完成效果</w:t>
            </w:r>
          </w:p>
        </w:tc>
        <w:tc>
          <w:tcPr>
            <w:tcW w:w="993" w:type="dxa"/>
            <w:vAlign w:val="center"/>
          </w:tcPr>
          <w:p w14:paraId="183AB412" w14:textId="77777777" w:rsidR="003E5A73" w:rsidRPr="00AE4333" w:rsidRDefault="00C40102">
            <w:pPr>
              <w:spacing w:line="360" w:lineRule="auto"/>
              <w:jc w:val="center"/>
              <w:rPr>
                <w:rFonts w:asciiTheme="minorEastAsia" w:hAnsiTheme="minorEastAsia"/>
                <w:sz w:val="24"/>
                <w:szCs w:val="24"/>
              </w:rPr>
            </w:pPr>
            <w:r w:rsidRPr="00AE4333">
              <w:rPr>
                <w:rFonts w:asciiTheme="minorEastAsia" w:hAnsiTheme="minorEastAsia" w:hint="eastAsia"/>
                <w:sz w:val="24"/>
                <w:szCs w:val="24"/>
              </w:rPr>
              <w:t>15分</w:t>
            </w:r>
          </w:p>
        </w:tc>
        <w:tc>
          <w:tcPr>
            <w:tcW w:w="992" w:type="dxa"/>
            <w:vAlign w:val="center"/>
          </w:tcPr>
          <w:p w14:paraId="1F1ADE19" w14:textId="77777777" w:rsidR="003E5A73" w:rsidRPr="00AE4333" w:rsidRDefault="003E5A73">
            <w:pPr>
              <w:spacing w:line="360" w:lineRule="auto"/>
              <w:jc w:val="center"/>
              <w:rPr>
                <w:rFonts w:asciiTheme="minorEastAsia" w:hAnsiTheme="minorEastAsia"/>
                <w:sz w:val="24"/>
                <w:szCs w:val="24"/>
              </w:rPr>
            </w:pPr>
          </w:p>
        </w:tc>
        <w:tc>
          <w:tcPr>
            <w:tcW w:w="3685" w:type="dxa"/>
            <w:vAlign w:val="center"/>
          </w:tcPr>
          <w:p w14:paraId="64C72A77" w14:textId="77777777" w:rsidR="003E5A73" w:rsidRPr="00AE4333" w:rsidRDefault="00C40102">
            <w:pPr>
              <w:spacing w:line="360" w:lineRule="auto"/>
              <w:rPr>
                <w:rFonts w:asciiTheme="minorEastAsia" w:hAnsiTheme="minorEastAsia"/>
                <w:sz w:val="24"/>
                <w:szCs w:val="24"/>
              </w:rPr>
            </w:pPr>
            <w:r w:rsidRPr="00AE4333">
              <w:rPr>
                <w:rFonts w:asciiTheme="minorEastAsia" w:hAnsiTheme="minorEastAsia" w:hint="eastAsia"/>
                <w:sz w:val="24"/>
                <w:szCs w:val="24"/>
              </w:rPr>
              <w:t>1、裁判根据模型文件，依据下面标准进行评价：</w:t>
            </w:r>
          </w:p>
          <w:p w14:paraId="19C7F708" w14:textId="0EB08D6B" w:rsidR="00466518" w:rsidRPr="00AE4333" w:rsidRDefault="00C40102">
            <w:pPr>
              <w:spacing w:line="360" w:lineRule="auto"/>
              <w:rPr>
                <w:rFonts w:asciiTheme="minorEastAsia" w:hAnsiTheme="minorEastAsia"/>
                <w:sz w:val="24"/>
                <w:szCs w:val="24"/>
              </w:rPr>
            </w:pPr>
            <w:r w:rsidRPr="00AE4333">
              <w:rPr>
                <w:rFonts w:asciiTheme="minorEastAsia" w:hAnsiTheme="minorEastAsia" w:hint="eastAsia"/>
                <w:sz w:val="24"/>
                <w:szCs w:val="24"/>
              </w:rPr>
              <w:t>1）</w:t>
            </w:r>
            <w:r w:rsidR="00111653" w:rsidRPr="00AE4333">
              <w:rPr>
                <w:rFonts w:asciiTheme="minorEastAsia" w:hAnsiTheme="minorEastAsia" w:hint="eastAsia"/>
                <w:sz w:val="24"/>
                <w:szCs w:val="24"/>
              </w:rPr>
              <w:t>根据任务中所提供的三视图或其它参考文件完成3D</w:t>
            </w:r>
            <w:r w:rsidR="00B32AF0" w:rsidRPr="00AE4333">
              <w:rPr>
                <w:rFonts w:asciiTheme="minorEastAsia" w:hAnsiTheme="minorEastAsia" w:hint="eastAsia"/>
                <w:sz w:val="24"/>
                <w:szCs w:val="24"/>
              </w:rPr>
              <w:t>模型</w:t>
            </w:r>
            <w:r w:rsidR="00111653" w:rsidRPr="00AE4333">
              <w:rPr>
                <w:rFonts w:asciiTheme="minorEastAsia" w:hAnsiTheme="minorEastAsia" w:hint="eastAsia"/>
                <w:sz w:val="24"/>
                <w:szCs w:val="24"/>
              </w:rPr>
              <w:t>的建模。</w:t>
            </w:r>
          </w:p>
          <w:p w14:paraId="3D30BDF0" w14:textId="77777777" w:rsidR="00466518" w:rsidRPr="00AE4333" w:rsidRDefault="00466518">
            <w:pPr>
              <w:spacing w:line="360" w:lineRule="auto"/>
              <w:rPr>
                <w:rFonts w:asciiTheme="minorEastAsia" w:hAnsiTheme="minorEastAsia"/>
                <w:sz w:val="24"/>
                <w:szCs w:val="24"/>
              </w:rPr>
            </w:pPr>
            <w:r w:rsidRPr="00AE4333">
              <w:rPr>
                <w:rFonts w:asciiTheme="minorEastAsia" w:hAnsiTheme="minorEastAsia"/>
                <w:sz w:val="24"/>
                <w:szCs w:val="24"/>
              </w:rPr>
              <w:t>2</w:t>
            </w:r>
            <w:r w:rsidRPr="00AE4333">
              <w:rPr>
                <w:rFonts w:asciiTheme="minorEastAsia" w:hAnsiTheme="minorEastAsia" w:hint="eastAsia"/>
                <w:sz w:val="24"/>
                <w:szCs w:val="24"/>
              </w:rPr>
              <w:t>）所建模型的各部比例需按任务书要求的比例进行建模；</w:t>
            </w:r>
          </w:p>
          <w:p w14:paraId="1F33B3F9" w14:textId="3439D420" w:rsidR="00466518" w:rsidRPr="00AE4333" w:rsidRDefault="00466518">
            <w:pPr>
              <w:spacing w:line="360" w:lineRule="auto"/>
              <w:rPr>
                <w:rFonts w:asciiTheme="minorEastAsia" w:hAnsiTheme="minorEastAsia"/>
                <w:sz w:val="24"/>
                <w:szCs w:val="24"/>
              </w:rPr>
            </w:pPr>
            <w:r w:rsidRPr="00AE4333">
              <w:rPr>
                <w:rFonts w:asciiTheme="minorEastAsia" w:hAnsiTheme="minorEastAsia"/>
                <w:sz w:val="24"/>
                <w:szCs w:val="24"/>
              </w:rPr>
              <w:t>3</w:t>
            </w:r>
            <w:r w:rsidRPr="00AE4333">
              <w:rPr>
                <w:rFonts w:asciiTheme="minorEastAsia" w:hAnsiTheme="minorEastAsia" w:hint="eastAsia"/>
                <w:sz w:val="24"/>
                <w:szCs w:val="24"/>
              </w:rPr>
              <w:t>）所建模型的面数不大于任务要求的指定面数；</w:t>
            </w:r>
          </w:p>
          <w:p w14:paraId="74BA55E7" w14:textId="77777777" w:rsidR="00466518" w:rsidRPr="00AE4333" w:rsidRDefault="00466518">
            <w:pPr>
              <w:spacing w:line="360" w:lineRule="auto"/>
              <w:rPr>
                <w:rFonts w:asciiTheme="minorEastAsia" w:hAnsiTheme="minorEastAsia"/>
                <w:sz w:val="24"/>
                <w:szCs w:val="24"/>
              </w:rPr>
            </w:pPr>
            <w:r w:rsidRPr="00AE4333">
              <w:rPr>
                <w:rFonts w:asciiTheme="minorEastAsia" w:hAnsiTheme="minorEastAsia"/>
                <w:sz w:val="24"/>
                <w:szCs w:val="24"/>
              </w:rPr>
              <w:t>4</w:t>
            </w:r>
            <w:r w:rsidRPr="00AE4333">
              <w:rPr>
                <w:rFonts w:asciiTheme="minorEastAsia" w:hAnsiTheme="minorEastAsia" w:hint="eastAsia"/>
                <w:sz w:val="24"/>
                <w:szCs w:val="24"/>
              </w:rPr>
              <w:t>）所建模型的布线需要根据任务书中的要求，以及所建模型的特</w:t>
            </w:r>
            <w:r w:rsidRPr="00AE4333">
              <w:rPr>
                <w:rFonts w:asciiTheme="minorEastAsia" w:hAnsiTheme="minorEastAsia" w:hint="eastAsia"/>
                <w:sz w:val="24"/>
                <w:szCs w:val="24"/>
              </w:rPr>
              <w:lastRenderedPageBreak/>
              <w:t>点进行布线；</w:t>
            </w:r>
          </w:p>
          <w:p w14:paraId="1D097CE2" w14:textId="77777777" w:rsidR="00466518" w:rsidRPr="00AE4333" w:rsidRDefault="00466518">
            <w:pPr>
              <w:spacing w:line="360" w:lineRule="auto"/>
              <w:rPr>
                <w:rFonts w:asciiTheme="minorEastAsia" w:hAnsiTheme="minorEastAsia"/>
                <w:sz w:val="24"/>
                <w:szCs w:val="24"/>
              </w:rPr>
            </w:pPr>
            <w:r w:rsidRPr="00AE4333">
              <w:rPr>
                <w:rFonts w:asciiTheme="minorEastAsia" w:hAnsiTheme="minorEastAsia"/>
                <w:sz w:val="24"/>
                <w:szCs w:val="24"/>
              </w:rPr>
              <w:t>5</w:t>
            </w:r>
            <w:r w:rsidRPr="00AE4333">
              <w:rPr>
                <w:rFonts w:asciiTheme="minorEastAsia" w:hAnsiTheme="minorEastAsia" w:hint="eastAsia"/>
                <w:sz w:val="24"/>
                <w:szCs w:val="24"/>
              </w:rPr>
              <w:t>）需按任务书中的需求进行贴图的处理；</w:t>
            </w:r>
          </w:p>
          <w:p w14:paraId="77612C07" w14:textId="6EB4B9A6" w:rsidR="003E5A73" w:rsidRPr="00AE4333" w:rsidRDefault="00466518">
            <w:pPr>
              <w:spacing w:line="360" w:lineRule="auto"/>
              <w:rPr>
                <w:rFonts w:asciiTheme="minorEastAsia" w:hAnsiTheme="minorEastAsia"/>
                <w:sz w:val="24"/>
                <w:szCs w:val="24"/>
              </w:rPr>
            </w:pPr>
            <w:r w:rsidRPr="00AE4333">
              <w:rPr>
                <w:rFonts w:asciiTheme="minorEastAsia" w:hAnsiTheme="minorEastAsia"/>
                <w:sz w:val="24"/>
                <w:szCs w:val="24"/>
              </w:rPr>
              <w:t>6</w:t>
            </w:r>
            <w:r w:rsidRPr="00AE4333">
              <w:rPr>
                <w:rFonts w:asciiTheme="minorEastAsia" w:hAnsiTheme="minorEastAsia" w:hint="eastAsia"/>
                <w:sz w:val="24"/>
                <w:szCs w:val="24"/>
              </w:rPr>
              <w:t>）模型需要达到任务书中要求的VR文件运行时显示的模型效果。</w:t>
            </w:r>
          </w:p>
          <w:p w14:paraId="65E30333" w14:textId="77777777" w:rsidR="00C934C8" w:rsidRPr="00AE4333" w:rsidRDefault="00C934C8">
            <w:pPr>
              <w:spacing w:line="360" w:lineRule="auto"/>
              <w:rPr>
                <w:rFonts w:asciiTheme="minorEastAsia" w:hAnsiTheme="minorEastAsia"/>
                <w:sz w:val="24"/>
                <w:szCs w:val="24"/>
              </w:rPr>
            </w:pPr>
            <w:r w:rsidRPr="00AE4333">
              <w:rPr>
                <w:rFonts w:asciiTheme="minorEastAsia" w:hAnsiTheme="minorEastAsia" w:hint="eastAsia"/>
                <w:sz w:val="24"/>
                <w:szCs w:val="24"/>
              </w:rPr>
              <w:t>备注：针对不同的模型，会有具体的要求，未完成一个要求，扣1-3分（具体每个要求会明确具体分值，保证客观）；</w:t>
            </w:r>
          </w:p>
        </w:tc>
      </w:tr>
      <w:tr w:rsidR="003E5A73" w:rsidRPr="00AE4333" w14:paraId="5615DA37" w14:textId="77777777">
        <w:tc>
          <w:tcPr>
            <w:tcW w:w="8930" w:type="dxa"/>
            <w:gridSpan w:val="5"/>
            <w:vAlign w:val="center"/>
          </w:tcPr>
          <w:p w14:paraId="53B4B1CD" w14:textId="77777777" w:rsidR="003E5A73" w:rsidRPr="00AE4333" w:rsidRDefault="00C40102">
            <w:pPr>
              <w:spacing w:line="360" w:lineRule="auto"/>
              <w:rPr>
                <w:rFonts w:asciiTheme="minorEastAsia" w:hAnsiTheme="minorEastAsia"/>
                <w:sz w:val="24"/>
                <w:szCs w:val="24"/>
              </w:rPr>
            </w:pPr>
            <w:r w:rsidRPr="00AE4333">
              <w:rPr>
                <w:rFonts w:asciiTheme="minorEastAsia" w:hAnsiTheme="minorEastAsia" w:hint="eastAsia"/>
                <w:sz w:val="24"/>
                <w:szCs w:val="24"/>
              </w:rPr>
              <w:lastRenderedPageBreak/>
              <w:t>X. VR引擎制作VR作品（4</w:t>
            </w:r>
            <w:r w:rsidRPr="00AE4333">
              <w:rPr>
                <w:rFonts w:asciiTheme="minorEastAsia" w:hAnsiTheme="minorEastAsia"/>
                <w:sz w:val="24"/>
                <w:szCs w:val="24"/>
              </w:rPr>
              <w:t>0</w:t>
            </w:r>
            <w:r w:rsidRPr="00AE4333">
              <w:rPr>
                <w:rFonts w:asciiTheme="minorEastAsia" w:hAnsiTheme="minorEastAsia" w:hint="eastAsia"/>
                <w:sz w:val="24"/>
                <w:szCs w:val="24"/>
              </w:rPr>
              <w:t>分）</w:t>
            </w:r>
          </w:p>
        </w:tc>
      </w:tr>
      <w:tr w:rsidR="003E5A73" w:rsidRPr="00AE4333" w14:paraId="7FBAD82B" w14:textId="77777777">
        <w:tc>
          <w:tcPr>
            <w:tcW w:w="709" w:type="dxa"/>
            <w:vAlign w:val="center"/>
          </w:tcPr>
          <w:p w14:paraId="1F615A88" w14:textId="77777777" w:rsidR="003E5A73" w:rsidRPr="00AE4333" w:rsidRDefault="00C40102">
            <w:pPr>
              <w:spacing w:line="360" w:lineRule="auto"/>
              <w:jc w:val="center"/>
              <w:rPr>
                <w:rFonts w:asciiTheme="minorEastAsia" w:hAnsiTheme="minorEastAsia"/>
                <w:sz w:val="24"/>
                <w:szCs w:val="24"/>
              </w:rPr>
            </w:pPr>
            <w:r w:rsidRPr="00AE4333">
              <w:rPr>
                <w:rFonts w:asciiTheme="minorEastAsia" w:hAnsiTheme="minorEastAsia" w:hint="eastAsia"/>
                <w:sz w:val="24"/>
                <w:szCs w:val="24"/>
              </w:rPr>
              <w:t>X.1</w:t>
            </w:r>
          </w:p>
        </w:tc>
        <w:tc>
          <w:tcPr>
            <w:tcW w:w="2551" w:type="dxa"/>
            <w:vAlign w:val="center"/>
          </w:tcPr>
          <w:p w14:paraId="74DAD21E" w14:textId="77777777" w:rsidR="003E5A73" w:rsidRPr="00AE4333" w:rsidRDefault="00C40102">
            <w:pPr>
              <w:spacing w:line="360" w:lineRule="auto"/>
              <w:rPr>
                <w:rFonts w:asciiTheme="minorEastAsia" w:hAnsiTheme="minorEastAsia"/>
                <w:sz w:val="24"/>
                <w:szCs w:val="24"/>
              </w:rPr>
            </w:pPr>
            <w:r w:rsidRPr="00AE4333">
              <w:rPr>
                <w:rFonts w:asciiTheme="minorEastAsia" w:hAnsiTheme="minorEastAsia" w:hint="eastAsia"/>
                <w:sz w:val="24"/>
                <w:szCs w:val="24"/>
              </w:rPr>
              <w:t>创建项目、添加素材</w:t>
            </w:r>
          </w:p>
        </w:tc>
        <w:tc>
          <w:tcPr>
            <w:tcW w:w="993" w:type="dxa"/>
            <w:vAlign w:val="center"/>
          </w:tcPr>
          <w:p w14:paraId="09BBCA61" w14:textId="77777777" w:rsidR="003E5A73" w:rsidRPr="00AE4333" w:rsidRDefault="00100A8A">
            <w:pPr>
              <w:spacing w:line="360" w:lineRule="auto"/>
              <w:jc w:val="center"/>
              <w:rPr>
                <w:rFonts w:asciiTheme="minorEastAsia" w:hAnsiTheme="minorEastAsia"/>
                <w:sz w:val="24"/>
                <w:szCs w:val="24"/>
              </w:rPr>
            </w:pPr>
            <w:r w:rsidRPr="00AE4333">
              <w:rPr>
                <w:rFonts w:asciiTheme="minorEastAsia" w:hAnsiTheme="minorEastAsia" w:hint="eastAsia"/>
                <w:sz w:val="24"/>
                <w:szCs w:val="24"/>
              </w:rPr>
              <w:t>5</w:t>
            </w:r>
            <w:r w:rsidR="00C40102" w:rsidRPr="00AE4333">
              <w:rPr>
                <w:rFonts w:asciiTheme="minorEastAsia" w:hAnsiTheme="minorEastAsia" w:hint="eastAsia"/>
                <w:sz w:val="24"/>
                <w:szCs w:val="24"/>
              </w:rPr>
              <w:t>分</w:t>
            </w:r>
          </w:p>
        </w:tc>
        <w:tc>
          <w:tcPr>
            <w:tcW w:w="992" w:type="dxa"/>
            <w:vAlign w:val="center"/>
          </w:tcPr>
          <w:p w14:paraId="044F99EC" w14:textId="77777777" w:rsidR="003E5A73" w:rsidRPr="00AE4333" w:rsidRDefault="003E5A73">
            <w:pPr>
              <w:spacing w:line="360" w:lineRule="auto"/>
              <w:jc w:val="center"/>
              <w:rPr>
                <w:rFonts w:asciiTheme="minorEastAsia" w:hAnsiTheme="minorEastAsia"/>
                <w:sz w:val="24"/>
                <w:szCs w:val="24"/>
              </w:rPr>
            </w:pPr>
          </w:p>
        </w:tc>
        <w:tc>
          <w:tcPr>
            <w:tcW w:w="3685" w:type="dxa"/>
            <w:vAlign w:val="center"/>
          </w:tcPr>
          <w:p w14:paraId="7CD0AC6D" w14:textId="77777777" w:rsidR="003E5A73" w:rsidRPr="00AE4333" w:rsidRDefault="00C40102">
            <w:pPr>
              <w:spacing w:line="360" w:lineRule="auto"/>
              <w:rPr>
                <w:rFonts w:asciiTheme="minorEastAsia" w:hAnsiTheme="minorEastAsia"/>
                <w:sz w:val="24"/>
                <w:szCs w:val="24"/>
              </w:rPr>
            </w:pPr>
            <w:r w:rsidRPr="00AE4333">
              <w:rPr>
                <w:rFonts w:asciiTheme="minorEastAsia" w:hAnsiTheme="minorEastAsia" w:hint="eastAsia"/>
                <w:sz w:val="24"/>
                <w:szCs w:val="24"/>
              </w:rPr>
              <w:t>1、每遗漏一个素材，扣1分；</w:t>
            </w:r>
          </w:p>
          <w:p w14:paraId="6C73CC8D" w14:textId="71B8B075" w:rsidR="003E5A73" w:rsidRPr="00AE4333" w:rsidRDefault="00C40102">
            <w:pPr>
              <w:spacing w:line="360" w:lineRule="auto"/>
              <w:rPr>
                <w:rFonts w:asciiTheme="minorEastAsia" w:hAnsiTheme="minorEastAsia"/>
                <w:sz w:val="24"/>
                <w:szCs w:val="24"/>
              </w:rPr>
            </w:pPr>
            <w:r w:rsidRPr="00AE4333">
              <w:rPr>
                <w:rFonts w:asciiTheme="minorEastAsia" w:hAnsiTheme="minorEastAsia" w:hint="eastAsia"/>
                <w:sz w:val="24"/>
                <w:szCs w:val="24"/>
              </w:rPr>
              <w:t>2、镜头位置</w:t>
            </w:r>
            <w:r w:rsidR="00466518" w:rsidRPr="00AE4333">
              <w:rPr>
                <w:rFonts w:asciiTheme="minorEastAsia" w:hAnsiTheme="minorEastAsia" w:hint="eastAsia"/>
                <w:sz w:val="24"/>
                <w:szCs w:val="24"/>
              </w:rPr>
              <w:t>或</w:t>
            </w:r>
            <w:r w:rsidRPr="00AE4333">
              <w:rPr>
                <w:rFonts w:asciiTheme="minorEastAsia" w:hAnsiTheme="minorEastAsia" w:hint="eastAsia"/>
                <w:sz w:val="24"/>
                <w:szCs w:val="24"/>
              </w:rPr>
              <w:t>角度</w:t>
            </w:r>
            <w:r w:rsidR="003E3D1A" w:rsidRPr="00AE4333">
              <w:rPr>
                <w:rFonts w:asciiTheme="minorEastAsia" w:hAnsiTheme="minorEastAsia" w:hint="eastAsia"/>
                <w:sz w:val="24"/>
                <w:szCs w:val="24"/>
              </w:rPr>
              <w:t>未按要求设置</w:t>
            </w:r>
            <w:r w:rsidRPr="00AE4333">
              <w:rPr>
                <w:rFonts w:asciiTheme="minorEastAsia" w:hAnsiTheme="minorEastAsia" w:hint="eastAsia"/>
                <w:sz w:val="24"/>
                <w:szCs w:val="24"/>
              </w:rPr>
              <w:t>，扣1分；</w:t>
            </w:r>
          </w:p>
          <w:p w14:paraId="317B4046" w14:textId="77777777" w:rsidR="003E5A73" w:rsidRPr="00AE4333" w:rsidRDefault="00C40102">
            <w:pPr>
              <w:spacing w:line="360" w:lineRule="auto"/>
              <w:rPr>
                <w:rFonts w:asciiTheme="minorEastAsia" w:hAnsiTheme="minorEastAsia"/>
                <w:sz w:val="24"/>
                <w:szCs w:val="24"/>
              </w:rPr>
            </w:pPr>
            <w:r w:rsidRPr="00AE4333">
              <w:rPr>
                <w:rFonts w:asciiTheme="minorEastAsia" w:hAnsiTheme="minorEastAsia" w:hint="eastAsia"/>
                <w:sz w:val="24"/>
                <w:szCs w:val="24"/>
              </w:rPr>
              <w:t>3、添加的文字出现错别字或描述不清等情况的，每出现1次，扣0.5分；</w:t>
            </w:r>
          </w:p>
          <w:p w14:paraId="605D8B6E" w14:textId="77777777" w:rsidR="003E5A73" w:rsidRPr="00AE4333" w:rsidRDefault="00C40102">
            <w:pPr>
              <w:spacing w:line="360" w:lineRule="auto"/>
              <w:rPr>
                <w:rFonts w:asciiTheme="minorEastAsia" w:hAnsiTheme="minorEastAsia"/>
                <w:sz w:val="24"/>
                <w:szCs w:val="24"/>
              </w:rPr>
            </w:pPr>
            <w:r w:rsidRPr="00AE4333">
              <w:rPr>
                <w:rFonts w:asciiTheme="minorEastAsia" w:hAnsiTheme="minorEastAsia" w:hint="eastAsia"/>
                <w:sz w:val="24"/>
                <w:szCs w:val="24"/>
              </w:rPr>
              <w:t>4、本项分数扣完即止。</w:t>
            </w:r>
          </w:p>
        </w:tc>
      </w:tr>
      <w:tr w:rsidR="003E5A73" w:rsidRPr="00AE4333" w14:paraId="31968DAB" w14:textId="77777777">
        <w:tc>
          <w:tcPr>
            <w:tcW w:w="709" w:type="dxa"/>
            <w:vAlign w:val="center"/>
          </w:tcPr>
          <w:p w14:paraId="3E03E853" w14:textId="7F7CB5C2" w:rsidR="003E5A73" w:rsidRPr="00AE4333" w:rsidRDefault="004A33FA">
            <w:pPr>
              <w:spacing w:line="360" w:lineRule="auto"/>
              <w:jc w:val="center"/>
              <w:rPr>
                <w:rFonts w:asciiTheme="minorEastAsia" w:hAnsiTheme="minorEastAsia"/>
                <w:sz w:val="24"/>
                <w:szCs w:val="24"/>
              </w:rPr>
            </w:pPr>
            <w:r w:rsidRPr="00AE4333">
              <w:rPr>
                <w:rFonts w:asciiTheme="minorEastAsia" w:hAnsiTheme="minorEastAsia"/>
                <w:sz w:val="24"/>
                <w:szCs w:val="24"/>
              </w:rPr>
              <w:t xml:space="preserve"> </w:t>
            </w:r>
            <w:r w:rsidR="00C40102" w:rsidRPr="00AE4333">
              <w:rPr>
                <w:rFonts w:asciiTheme="minorEastAsia" w:hAnsiTheme="minorEastAsia" w:hint="eastAsia"/>
                <w:sz w:val="24"/>
                <w:szCs w:val="24"/>
              </w:rPr>
              <w:t>X.2</w:t>
            </w:r>
          </w:p>
        </w:tc>
        <w:tc>
          <w:tcPr>
            <w:tcW w:w="2551" w:type="dxa"/>
            <w:vAlign w:val="center"/>
          </w:tcPr>
          <w:p w14:paraId="36F497FD" w14:textId="77777777" w:rsidR="003E5A73" w:rsidRPr="00AE4333" w:rsidRDefault="00C40102">
            <w:pPr>
              <w:spacing w:line="360" w:lineRule="auto"/>
              <w:rPr>
                <w:rFonts w:asciiTheme="minorEastAsia" w:hAnsiTheme="minorEastAsia"/>
                <w:sz w:val="24"/>
                <w:szCs w:val="24"/>
              </w:rPr>
            </w:pPr>
            <w:r w:rsidRPr="00AE4333">
              <w:rPr>
                <w:rFonts w:asciiTheme="minorEastAsia" w:hAnsiTheme="minorEastAsia" w:hint="eastAsia"/>
                <w:sz w:val="24"/>
                <w:szCs w:val="24"/>
              </w:rPr>
              <w:t>调整素材</w:t>
            </w:r>
          </w:p>
        </w:tc>
        <w:tc>
          <w:tcPr>
            <w:tcW w:w="993" w:type="dxa"/>
            <w:vAlign w:val="center"/>
          </w:tcPr>
          <w:p w14:paraId="60778499" w14:textId="77777777" w:rsidR="003E5A73" w:rsidRPr="00AE4333" w:rsidRDefault="00100A8A">
            <w:pPr>
              <w:spacing w:line="360" w:lineRule="auto"/>
              <w:jc w:val="center"/>
              <w:rPr>
                <w:rFonts w:asciiTheme="minorEastAsia" w:hAnsiTheme="minorEastAsia"/>
                <w:sz w:val="24"/>
                <w:szCs w:val="24"/>
              </w:rPr>
            </w:pPr>
            <w:r w:rsidRPr="00AE4333">
              <w:rPr>
                <w:rFonts w:asciiTheme="minorEastAsia" w:hAnsiTheme="minorEastAsia" w:hint="eastAsia"/>
                <w:sz w:val="24"/>
                <w:szCs w:val="24"/>
              </w:rPr>
              <w:t>3</w:t>
            </w:r>
            <w:r w:rsidR="00C40102" w:rsidRPr="00AE4333">
              <w:rPr>
                <w:rFonts w:asciiTheme="minorEastAsia" w:hAnsiTheme="minorEastAsia" w:hint="eastAsia"/>
                <w:sz w:val="24"/>
                <w:szCs w:val="24"/>
              </w:rPr>
              <w:t>分</w:t>
            </w:r>
          </w:p>
        </w:tc>
        <w:tc>
          <w:tcPr>
            <w:tcW w:w="992" w:type="dxa"/>
            <w:vAlign w:val="center"/>
          </w:tcPr>
          <w:p w14:paraId="6426CA8E" w14:textId="77777777" w:rsidR="003E5A73" w:rsidRPr="00AE4333" w:rsidRDefault="003E5A73">
            <w:pPr>
              <w:spacing w:line="360" w:lineRule="auto"/>
              <w:jc w:val="center"/>
              <w:rPr>
                <w:rFonts w:asciiTheme="minorEastAsia" w:hAnsiTheme="minorEastAsia"/>
                <w:sz w:val="24"/>
                <w:szCs w:val="24"/>
              </w:rPr>
            </w:pPr>
          </w:p>
        </w:tc>
        <w:tc>
          <w:tcPr>
            <w:tcW w:w="3685" w:type="dxa"/>
            <w:vAlign w:val="center"/>
          </w:tcPr>
          <w:p w14:paraId="3F3595C8" w14:textId="2642FCDC" w:rsidR="003E5A73" w:rsidRPr="00AE4333" w:rsidRDefault="00C40102">
            <w:pPr>
              <w:spacing w:line="360" w:lineRule="auto"/>
              <w:rPr>
                <w:rFonts w:asciiTheme="minorEastAsia" w:hAnsiTheme="minorEastAsia"/>
                <w:sz w:val="24"/>
                <w:szCs w:val="24"/>
              </w:rPr>
            </w:pPr>
            <w:r w:rsidRPr="00AE4333">
              <w:rPr>
                <w:rFonts w:asciiTheme="minorEastAsia" w:hAnsiTheme="minorEastAsia" w:hint="eastAsia"/>
                <w:sz w:val="24"/>
                <w:szCs w:val="24"/>
              </w:rPr>
              <w:t>1、素材位置、大小、方向</w:t>
            </w:r>
            <w:r w:rsidR="003E3D1A" w:rsidRPr="00AE4333">
              <w:rPr>
                <w:rFonts w:asciiTheme="minorEastAsia" w:hAnsiTheme="minorEastAsia" w:hint="eastAsia"/>
                <w:sz w:val="24"/>
                <w:szCs w:val="24"/>
              </w:rPr>
              <w:t>未按要求设置</w:t>
            </w:r>
            <w:r w:rsidRPr="00AE4333">
              <w:rPr>
                <w:rFonts w:asciiTheme="minorEastAsia" w:hAnsiTheme="minorEastAsia" w:hint="eastAsia"/>
                <w:sz w:val="24"/>
                <w:szCs w:val="24"/>
              </w:rPr>
              <w:t>，</w:t>
            </w:r>
            <w:r w:rsidR="00770ACF" w:rsidRPr="00AE4333">
              <w:rPr>
                <w:rFonts w:asciiTheme="minorEastAsia" w:hAnsiTheme="minorEastAsia" w:hint="eastAsia"/>
                <w:sz w:val="24"/>
                <w:szCs w:val="24"/>
              </w:rPr>
              <w:t>任意</w:t>
            </w:r>
            <w:r w:rsidRPr="00AE4333">
              <w:rPr>
                <w:rFonts w:asciiTheme="minorEastAsia" w:hAnsiTheme="minorEastAsia" w:hint="eastAsia"/>
                <w:sz w:val="24"/>
                <w:szCs w:val="24"/>
              </w:rPr>
              <w:t>一个素材未达到要求的，扣0.5分；</w:t>
            </w:r>
          </w:p>
          <w:p w14:paraId="05BFFE97" w14:textId="77777777" w:rsidR="003E5A73" w:rsidRPr="00AE4333" w:rsidRDefault="00C40102">
            <w:pPr>
              <w:spacing w:line="360" w:lineRule="auto"/>
              <w:rPr>
                <w:rFonts w:asciiTheme="minorEastAsia" w:hAnsiTheme="minorEastAsia"/>
                <w:sz w:val="24"/>
                <w:szCs w:val="24"/>
              </w:rPr>
            </w:pPr>
            <w:r w:rsidRPr="00AE4333">
              <w:rPr>
                <w:rFonts w:asciiTheme="minorEastAsia" w:hAnsiTheme="minorEastAsia" w:hint="eastAsia"/>
                <w:sz w:val="24"/>
                <w:szCs w:val="24"/>
              </w:rPr>
              <w:t>2、本项分数扣完即止。</w:t>
            </w:r>
          </w:p>
        </w:tc>
      </w:tr>
      <w:tr w:rsidR="003E5A73" w:rsidRPr="00AE4333" w14:paraId="171FFFB3" w14:textId="77777777">
        <w:tc>
          <w:tcPr>
            <w:tcW w:w="709" w:type="dxa"/>
            <w:vAlign w:val="center"/>
          </w:tcPr>
          <w:p w14:paraId="77C5B667" w14:textId="77777777" w:rsidR="003E5A73" w:rsidRPr="00AE4333" w:rsidRDefault="00C40102">
            <w:pPr>
              <w:spacing w:line="360" w:lineRule="auto"/>
              <w:jc w:val="center"/>
              <w:rPr>
                <w:rFonts w:asciiTheme="minorEastAsia" w:hAnsiTheme="minorEastAsia"/>
                <w:sz w:val="24"/>
                <w:szCs w:val="24"/>
              </w:rPr>
            </w:pPr>
            <w:r w:rsidRPr="00AE4333">
              <w:rPr>
                <w:rFonts w:asciiTheme="minorEastAsia" w:hAnsiTheme="minorEastAsia" w:hint="eastAsia"/>
                <w:sz w:val="24"/>
                <w:szCs w:val="24"/>
              </w:rPr>
              <w:t>X.3</w:t>
            </w:r>
          </w:p>
        </w:tc>
        <w:tc>
          <w:tcPr>
            <w:tcW w:w="2551" w:type="dxa"/>
            <w:vAlign w:val="center"/>
          </w:tcPr>
          <w:p w14:paraId="76F39316" w14:textId="77777777" w:rsidR="003E5A73" w:rsidRPr="00AE4333" w:rsidRDefault="00C40102">
            <w:pPr>
              <w:spacing w:line="360" w:lineRule="auto"/>
              <w:rPr>
                <w:rFonts w:asciiTheme="minorEastAsia" w:hAnsiTheme="minorEastAsia"/>
                <w:sz w:val="24"/>
                <w:szCs w:val="24"/>
              </w:rPr>
            </w:pPr>
            <w:r w:rsidRPr="00AE4333">
              <w:rPr>
                <w:rFonts w:asciiTheme="minorEastAsia" w:hAnsiTheme="minorEastAsia" w:hint="eastAsia"/>
                <w:sz w:val="24"/>
                <w:szCs w:val="24"/>
              </w:rPr>
              <w:t>环境表现</w:t>
            </w:r>
          </w:p>
        </w:tc>
        <w:tc>
          <w:tcPr>
            <w:tcW w:w="993" w:type="dxa"/>
            <w:vAlign w:val="center"/>
          </w:tcPr>
          <w:p w14:paraId="795EB4FD" w14:textId="77777777" w:rsidR="003E5A73" w:rsidRPr="00AE4333" w:rsidRDefault="00100A8A">
            <w:pPr>
              <w:spacing w:line="360" w:lineRule="auto"/>
              <w:jc w:val="center"/>
              <w:rPr>
                <w:rFonts w:asciiTheme="minorEastAsia" w:hAnsiTheme="minorEastAsia"/>
                <w:sz w:val="24"/>
                <w:szCs w:val="24"/>
              </w:rPr>
            </w:pPr>
            <w:r w:rsidRPr="00AE4333">
              <w:rPr>
                <w:rFonts w:asciiTheme="minorEastAsia" w:hAnsiTheme="minorEastAsia" w:hint="eastAsia"/>
                <w:sz w:val="24"/>
                <w:szCs w:val="24"/>
              </w:rPr>
              <w:t>2</w:t>
            </w:r>
            <w:r w:rsidR="00C40102" w:rsidRPr="00AE4333">
              <w:rPr>
                <w:rFonts w:asciiTheme="minorEastAsia" w:hAnsiTheme="minorEastAsia" w:hint="eastAsia"/>
                <w:sz w:val="24"/>
                <w:szCs w:val="24"/>
              </w:rPr>
              <w:t>分</w:t>
            </w:r>
          </w:p>
        </w:tc>
        <w:tc>
          <w:tcPr>
            <w:tcW w:w="992" w:type="dxa"/>
            <w:vAlign w:val="center"/>
          </w:tcPr>
          <w:p w14:paraId="415253CF" w14:textId="77777777" w:rsidR="003E5A73" w:rsidRPr="00AE4333" w:rsidRDefault="003E5A73">
            <w:pPr>
              <w:spacing w:line="360" w:lineRule="auto"/>
              <w:jc w:val="center"/>
              <w:rPr>
                <w:rFonts w:asciiTheme="minorEastAsia" w:hAnsiTheme="minorEastAsia"/>
                <w:sz w:val="24"/>
                <w:szCs w:val="24"/>
              </w:rPr>
            </w:pPr>
          </w:p>
        </w:tc>
        <w:tc>
          <w:tcPr>
            <w:tcW w:w="3685" w:type="dxa"/>
            <w:vAlign w:val="center"/>
          </w:tcPr>
          <w:p w14:paraId="0E65F675" w14:textId="77777777" w:rsidR="003E5A73" w:rsidRPr="00AE4333" w:rsidRDefault="00C40102">
            <w:pPr>
              <w:spacing w:line="360" w:lineRule="auto"/>
              <w:rPr>
                <w:rFonts w:asciiTheme="minorEastAsia" w:hAnsiTheme="minorEastAsia"/>
                <w:sz w:val="24"/>
                <w:szCs w:val="24"/>
              </w:rPr>
            </w:pPr>
            <w:r w:rsidRPr="00AE4333">
              <w:rPr>
                <w:rFonts w:asciiTheme="minorEastAsia" w:hAnsiTheme="minorEastAsia" w:hint="eastAsia"/>
                <w:sz w:val="24"/>
                <w:szCs w:val="24"/>
              </w:rPr>
              <w:t>1、环境（项目的周围场景）和背景（含光源、色彩等效果）选择符合项目要求，选择错误的，扣1-</w:t>
            </w:r>
            <w:r w:rsidR="00100A8A" w:rsidRPr="00AE4333">
              <w:rPr>
                <w:rFonts w:asciiTheme="minorEastAsia" w:hAnsiTheme="minorEastAsia" w:hint="eastAsia"/>
                <w:sz w:val="24"/>
                <w:szCs w:val="24"/>
              </w:rPr>
              <w:t>2</w:t>
            </w:r>
            <w:r w:rsidRPr="00AE4333">
              <w:rPr>
                <w:rFonts w:asciiTheme="minorEastAsia" w:hAnsiTheme="minorEastAsia" w:hint="eastAsia"/>
                <w:sz w:val="24"/>
                <w:szCs w:val="24"/>
              </w:rPr>
              <w:t>分；</w:t>
            </w:r>
          </w:p>
          <w:p w14:paraId="78AC9A34" w14:textId="72EB3898" w:rsidR="003E5A73" w:rsidRPr="00AE4333" w:rsidRDefault="00C40102">
            <w:pPr>
              <w:spacing w:line="360" w:lineRule="auto"/>
              <w:rPr>
                <w:rFonts w:asciiTheme="minorEastAsia" w:hAnsiTheme="minorEastAsia"/>
                <w:sz w:val="24"/>
                <w:szCs w:val="24"/>
              </w:rPr>
            </w:pPr>
            <w:r w:rsidRPr="00AE4333">
              <w:rPr>
                <w:rFonts w:asciiTheme="minorEastAsia" w:hAnsiTheme="minorEastAsia" w:hint="eastAsia"/>
                <w:sz w:val="24"/>
                <w:szCs w:val="24"/>
              </w:rPr>
              <w:t>2</w:t>
            </w:r>
            <w:r w:rsidR="0004438C" w:rsidRPr="00AE4333">
              <w:rPr>
                <w:rFonts w:asciiTheme="minorEastAsia" w:hAnsiTheme="minorEastAsia" w:hint="eastAsia"/>
                <w:sz w:val="24"/>
                <w:szCs w:val="24"/>
              </w:rPr>
              <w:t>、（举例）</w:t>
            </w:r>
            <w:r w:rsidR="00770ACF" w:rsidRPr="00AE4333">
              <w:rPr>
                <w:rFonts w:asciiTheme="minorEastAsia" w:hAnsiTheme="minorEastAsia" w:hint="eastAsia"/>
                <w:sz w:val="24"/>
                <w:szCs w:val="24"/>
              </w:rPr>
              <w:t>未按要求摆放</w:t>
            </w:r>
            <w:r w:rsidR="0004438C" w:rsidRPr="00AE4333">
              <w:rPr>
                <w:rFonts w:asciiTheme="minorEastAsia" w:hAnsiTheme="minorEastAsia" w:hint="eastAsia"/>
                <w:sz w:val="24"/>
                <w:szCs w:val="24"/>
              </w:rPr>
              <w:t>房屋</w:t>
            </w:r>
            <w:r w:rsidR="00770ACF" w:rsidRPr="00AE4333">
              <w:rPr>
                <w:rFonts w:asciiTheme="minorEastAsia" w:hAnsiTheme="minorEastAsia" w:hint="eastAsia"/>
                <w:sz w:val="24"/>
                <w:szCs w:val="24"/>
              </w:rPr>
              <w:t>位置或角度</w:t>
            </w:r>
            <w:r w:rsidRPr="00AE4333">
              <w:rPr>
                <w:rFonts w:asciiTheme="minorEastAsia" w:hAnsiTheme="minorEastAsia" w:hint="eastAsia"/>
                <w:sz w:val="24"/>
                <w:szCs w:val="24"/>
              </w:rPr>
              <w:t>，通过</w:t>
            </w:r>
            <w:r w:rsidR="00770ACF" w:rsidRPr="00AE4333">
              <w:rPr>
                <w:rFonts w:asciiTheme="minorEastAsia" w:hAnsiTheme="minorEastAsia" w:hint="eastAsia"/>
                <w:sz w:val="24"/>
                <w:szCs w:val="24"/>
              </w:rPr>
              <w:t>房屋的</w:t>
            </w:r>
            <w:r w:rsidRPr="00AE4333">
              <w:rPr>
                <w:rFonts w:asciiTheme="minorEastAsia" w:hAnsiTheme="minorEastAsia" w:hint="eastAsia"/>
                <w:sz w:val="24"/>
                <w:szCs w:val="24"/>
              </w:rPr>
              <w:t>窗口可以看到月亮，看不到月亮的，扣1分；</w:t>
            </w:r>
          </w:p>
          <w:p w14:paraId="10A4A378" w14:textId="77777777" w:rsidR="003E5A73" w:rsidRPr="00AE4333" w:rsidRDefault="00C40102">
            <w:pPr>
              <w:spacing w:line="360" w:lineRule="auto"/>
              <w:rPr>
                <w:rFonts w:asciiTheme="minorEastAsia" w:hAnsiTheme="minorEastAsia"/>
                <w:sz w:val="24"/>
                <w:szCs w:val="24"/>
              </w:rPr>
            </w:pPr>
            <w:r w:rsidRPr="00AE4333">
              <w:rPr>
                <w:rFonts w:asciiTheme="minorEastAsia" w:hAnsiTheme="minorEastAsia" w:hint="eastAsia"/>
                <w:sz w:val="24"/>
                <w:szCs w:val="24"/>
              </w:rPr>
              <w:t>3、本项分数扣完即止。</w:t>
            </w:r>
          </w:p>
        </w:tc>
      </w:tr>
      <w:tr w:rsidR="003E5A73" w:rsidRPr="00AE4333" w14:paraId="4335860E" w14:textId="77777777">
        <w:tc>
          <w:tcPr>
            <w:tcW w:w="709" w:type="dxa"/>
            <w:vAlign w:val="center"/>
          </w:tcPr>
          <w:p w14:paraId="41A125FB" w14:textId="77777777" w:rsidR="003E5A73" w:rsidRPr="00AE4333" w:rsidRDefault="00C40102">
            <w:pPr>
              <w:spacing w:line="360" w:lineRule="auto"/>
              <w:jc w:val="center"/>
              <w:rPr>
                <w:rFonts w:asciiTheme="minorEastAsia" w:hAnsiTheme="minorEastAsia"/>
                <w:sz w:val="24"/>
                <w:szCs w:val="24"/>
              </w:rPr>
            </w:pPr>
            <w:r w:rsidRPr="00AE4333">
              <w:rPr>
                <w:rFonts w:asciiTheme="minorEastAsia" w:hAnsiTheme="minorEastAsia" w:hint="eastAsia"/>
                <w:sz w:val="24"/>
                <w:szCs w:val="24"/>
              </w:rPr>
              <w:lastRenderedPageBreak/>
              <w:t>X.4</w:t>
            </w:r>
          </w:p>
        </w:tc>
        <w:tc>
          <w:tcPr>
            <w:tcW w:w="2551" w:type="dxa"/>
            <w:vAlign w:val="center"/>
          </w:tcPr>
          <w:p w14:paraId="5E3AF19D" w14:textId="77777777" w:rsidR="003E5A73" w:rsidRPr="00AE4333" w:rsidRDefault="003454A5">
            <w:pPr>
              <w:spacing w:line="360" w:lineRule="auto"/>
              <w:rPr>
                <w:rFonts w:asciiTheme="minorEastAsia" w:hAnsiTheme="minorEastAsia"/>
                <w:sz w:val="24"/>
                <w:szCs w:val="24"/>
              </w:rPr>
            </w:pPr>
            <w:r w:rsidRPr="00AE4333">
              <w:rPr>
                <w:rFonts w:asciiTheme="minorEastAsia" w:hAnsiTheme="minorEastAsia" w:hint="eastAsia"/>
                <w:sz w:val="24"/>
                <w:szCs w:val="24"/>
              </w:rPr>
              <w:t>完成功能</w:t>
            </w:r>
          </w:p>
        </w:tc>
        <w:tc>
          <w:tcPr>
            <w:tcW w:w="993" w:type="dxa"/>
            <w:vAlign w:val="center"/>
          </w:tcPr>
          <w:p w14:paraId="1653EF4D" w14:textId="77777777" w:rsidR="003E5A73" w:rsidRPr="00AE4333" w:rsidRDefault="00C40102" w:rsidP="00C934C8">
            <w:pPr>
              <w:spacing w:line="360" w:lineRule="auto"/>
              <w:jc w:val="center"/>
              <w:rPr>
                <w:rFonts w:asciiTheme="minorEastAsia" w:hAnsiTheme="minorEastAsia"/>
                <w:sz w:val="24"/>
                <w:szCs w:val="24"/>
              </w:rPr>
            </w:pPr>
            <w:r w:rsidRPr="00AE4333">
              <w:rPr>
                <w:rFonts w:asciiTheme="minorEastAsia" w:hAnsiTheme="minorEastAsia" w:hint="eastAsia"/>
                <w:sz w:val="24"/>
                <w:szCs w:val="24"/>
              </w:rPr>
              <w:t>2</w:t>
            </w:r>
            <w:r w:rsidR="00C934C8" w:rsidRPr="00AE4333">
              <w:rPr>
                <w:rFonts w:asciiTheme="minorEastAsia" w:hAnsiTheme="minorEastAsia" w:hint="eastAsia"/>
                <w:sz w:val="24"/>
                <w:szCs w:val="24"/>
              </w:rPr>
              <w:t>8</w:t>
            </w:r>
            <w:r w:rsidRPr="00AE4333">
              <w:rPr>
                <w:rFonts w:asciiTheme="minorEastAsia" w:hAnsiTheme="minorEastAsia" w:hint="eastAsia"/>
                <w:sz w:val="24"/>
                <w:szCs w:val="24"/>
              </w:rPr>
              <w:t>分</w:t>
            </w:r>
          </w:p>
        </w:tc>
        <w:tc>
          <w:tcPr>
            <w:tcW w:w="992" w:type="dxa"/>
            <w:vAlign w:val="center"/>
          </w:tcPr>
          <w:p w14:paraId="2D101997" w14:textId="77777777" w:rsidR="003E5A73" w:rsidRPr="00AE4333" w:rsidRDefault="003E5A73">
            <w:pPr>
              <w:spacing w:line="360" w:lineRule="auto"/>
              <w:jc w:val="center"/>
              <w:rPr>
                <w:rFonts w:asciiTheme="minorEastAsia" w:hAnsiTheme="minorEastAsia"/>
                <w:sz w:val="24"/>
                <w:szCs w:val="24"/>
              </w:rPr>
            </w:pPr>
          </w:p>
        </w:tc>
        <w:tc>
          <w:tcPr>
            <w:tcW w:w="3685" w:type="dxa"/>
            <w:vAlign w:val="center"/>
          </w:tcPr>
          <w:p w14:paraId="5DB28DAC" w14:textId="77777777" w:rsidR="003E5A73" w:rsidRPr="00AE4333" w:rsidRDefault="00C40102">
            <w:pPr>
              <w:spacing w:line="360" w:lineRule="auto"/>
              <w:rPr>
                <w:rFonts w:asciiTheme="minorEastAsia" w:hAnsiTheme="minorEastAsia"/>
                <w:sz w:val="24"/>
                <w:szCs w:val="24"/>
              </w:rPr>
            </w:pPr>
            <w:r w:rsidRPr="00AE4333">
              <w:rPr>
                <w:rFonts w:asciiTheme="minorEastAsia" w:hAnsiTheme="minorEastAsia" w:hint="eastAsia"/>
                <w:sz w:val="24"/>
                <w:szCs w:val="24"/>
              </w:rPr>
              <w:t>1、每遗漏一个事件，</w:t>
            </w:r>
            <w:r w:rsidR="00C934C8" w:rsidRPr="00AE4333">
              <w:rPr>
                <w:rFonts w:asciiTheme="minorEastAsia" w:hAnsiTheme="minorEastAsia" w:hint="eastAsia"/>
                <w:sz w:val="24"/>
                <w:szCs w:val="24"/>
              </w:rPr>
              <w:t>扣1-5分（具体每个事件会明确具体分值，保证客观）；</w:t>
            </w:r>
          </w:p>
          <w:p w14:paraId="25F1D4D4" w14:textId="77777777" w:rsidR="003E5A73" w:rsidRPr="00AE4333" w:rsidRDefault="00C40102">
            <w:pPr>
              <w:spacing w:line="360" w:lineRule="auto"/>
              <w:rPr>
                <w:rFonts w:asciiTheme="minorEastAsia" w:hAnsiTheme="minorEastAsia"/>
                <w:sz w:val="24"/>
                <w:szCs w:val="24"/>
              </w:rPr>
            </w:pPr>
            <w:r w:rsidRPr="00AE4333">
              <w:rPr>
                <w:rFonts w:asciiTheme="minorEastAsia" w:hAnsiTheme="minorEastAsia" w:hint="eastAsia"/>
                <w:sz w:val="24"/>
                <w:szCs w:val="24"/>
              </w:rPr>
              <w:t>2、事件添加错误或未实现预期事件效果的，每一个事件，扣1分；</w:t>
            </w:r>
          </w:p>
          <w:p w14:paraId="497E9E95" w14:textId="77777777" w:rsidR="003E5A73" w:rsidRPr="00AE4333" w:rsidRDefault="00C40102">
            <w:pPr>
              <w:spacing w:line="360" w:lineRule="auto"/>
              <w:rPr>
                <w:rFonts w:asciiTheme="minorEastAsia" w:hAnsiTheme="minorEastAsia"/>
                <w:sz w:val="24"/>
                <w:szCs w:val="24"/>
              </w:rPr>
            </w:pPr>
            <w:r w:rsidRPr="00AE4333">
              <w:rPr>
                <w:rFonts w:asciiTheme="minorEastAsia" w:hAnsiTheme="minorEastAsia" w:hint="eastAsia"/>
                <w:sz w:val="24"/>
                <w:szCs w:val="24"/>
              </w:rPr>
              <w:t>3、各事件的前后顺序不符合要求的，每出现一次，扣1分；</w:t>
            </w:r>
          </w:p>
          <w:p w14:paraId="1996A49B" w14:textId="77777777" w:rsidR="003E5A73" w:rsidRPr="00AE4333" w:rsidRDefault="00C40102">
            <w:pPr>
              <w:spacing w:line="360" w:lineRule="auto"/>
              <w:rPr>
                <w:rFonts w:asciiTheme="minorEastAsia" w:hAnsiTheme="minorEastAsia"/>
                <w:sz w:val="24"/>
                <w:szCs w:val="24"/>
              </w:rPr>
            </w:pPr>
            <w:r w:rsidRPr="00AE4333">
              <w:rPr>
                <w:rFonts w:asciiTheme="minorEastAsia" w:hAnsiTheme="minorEastAsia" w:hint="eastAsia"/>
                <w:sz w:val="24"/>
                <w:szCs w:val="24"/>
              </w:rPr>
              <w:t>4、本项分数扣完即止。</w:t>
            </w:r>
          </w:p>
        </w:tc>
      </w:tr>
      <w:tr w:rsidR="003E5A73" w:rsidRPr="00AE4333" w14:paraId="30C9F68A" w14:textId="77777777">
        <w:tc>
          <w:tcPr>
            <w:tcW w:w="709" w:type="dxa"/>
            <w:vAlign w:val="center"/>
          </w:tcPr>
          <w:p w14:paraId="7764A651" w14:textId="77777777" w:rsidR="003E5A73" w:rsidRPr="00AE4333" w:rsidRDefault="00C40102">
            <w:pPr>
              <w:spacing w:line="360" w:lineRule="auto"/>
              <w:jc w:val="center"/>
              <w:rPr>
                <w:rFonts w:asciiTheme="minorEastAsia" w:hAnsiTheme="minorEastAsia"/>
                <w:sz w:val="24"/>
                <w:szCs w:val="24"/>
              </w:rPr>
            </w:pPr>
            <w:r w:rsidRPr="00AE4333">
              <w:rPr>
                <w:rFonts w:asciiTheme="minorEastAsia" w:hAnsiTheme="minorEastAsia" w:hint="eastAsia"/>
                <w:sz w:val="24"/>
                <w:szCs w:val="24"/>
              </w:rPr>
              <w:t>X.5</w:t>
            </w:r>
          </w:p>
        </w:tc>
        <w:tc>
          <w:tcPr>
            <w:tcW w:w="2551" w:type="dxa"/>
            <w:vAlign w:val="center"/>
          </w:tcPr>
          <w:p w14:paraId="6B4D6C75" w14:textId="77777777" w:rsidR="003E5A73" w:rsidRPr="00AE4333" w:rsidRDefault="00C40102">
            <w:pPr>
              <w:spacing w:line="360" w:lineRule="auto"/>
              <w:rPr>
                <w:rFonts w:asciiTheme="minorEastAsia" w:hAnsiTheme="minorEastAsia"/>
                <w:sz w:val="24"/>
                <w:szCs w:val="24"/>
              </w:rPr>
            </w:pPr>
            <w:r w:rsidRPr="00AE4333">
              <w:rPr>
                <w:rFonts w:asciiTheme="minorEastAsia" w:hAnsiTheme="minorEastAsia" w:hint="eastAsia"/>
                <w:sz w:val="24"/>
                <w:szCs w:val="24"/>
              </w:rPr>
              <w:t>运行效果</w:t>
            </w:r>
          </w:p>
        </w:tc>
        <w:tc>
          <w:tcPr>
            <w:tcW w:w="993" w:type="dxa"/>
            <w:vAlign w:val="center"/>
          </w:tcPr>
          <w:p w14:paraId="1446A83D" w14:textId="77777777" w:rsidR="003E5A73" w:rsidRPr="00AE4333" w:rsidRDefault="00443FE8">
            <w:pPr>
              <w:spacing w:line="360" w:lineRule="auto"/>
              <w:jc w:val="center"/>
              <w:rPr>
                <w:rFonts w:asciiTheme="minorEastAsia" w:hAnsiTheme="minorEastAsia"/>
                <w:sz w:val="24"/>
                <w:szCs w:val="24"/>
              </w:rPr>
            </w:pPr>
            <w:r w:rsidRPr="00AE4333">
              <w:rPr>
                <w:rFonts w:asciiTheme="minorEastAsia" w:hAnsiTheme="minorEastAsia" w:hint="eastAsia"/>
                <w:sz w:val="24"/>
                <w:szCs w:val="24"/>
              </w:rPr>
              <w:t>2</w:t>
            </w:r>
            <w:r w:rsidR="00C40102" w:rsidRPr="00AE4333">
              <w:rPr>
                <w:rFonts w:asciiTheme="minorEastAsia" w:hAnsiTheme="minorEastAsia" w:hint="eastAsia"/>
                <w:sz w:val="24"/>
                <w:szCs w:val="24"/>
              </w:rPr>
              <w:t>分</w:t>
            </w:r>
          </w:p>
        </w:tc>
        <w:tc>
          <w:tcPr>
            <w:tcW w:w="992" w:type="dxa"/>
            <w:vAlign w:val="center"/>
          </w:tcPr>
          <w:p w14:paraId="75B0D6A4" w14:textId="77777777" w:rsidR="003E5A73" w:rsidRPr="00AE4333" w:rsidRDefault="003E5A73">
            <w:pPr>
              <w:spacing w:line="360" w:lineRule="auto"/>
              <w:jc w:val="center"/>
              <w:rPr>
                <w:rFonts w:asciiTheme="minorEastAsia" w:hAnsiTheme="minorEastAsia"/>
                <w:sz w:val="24"/>
                <w:szCs w:val="24"/>
              </w:rPr>
            </w:pPr>
          </w:p>
        </w:tc>
        <w:tc>
          <w:tcPr>
            <w:tcW w:w="3685" w:type="dxa"/>
            <w:vAlign w:val="center"/>
          </w:tcPr>
          <w:p w14:paraId="1C275169" w14:textId="44E713A8" w:rsidR="00443FE8" w:rsidRPr="00AE4333" w:rsidRDefault="00443FE8" w:rsidP="00443FE8">
            <w:pPr>
              <w:spacing w:line="360" w:lineRule="auto"/>
              <w:rPr>
                <w:rFonts w:asciiTheme="minorEastAsia" w:hAnsiTheme="minorEastAsia"/>
                <w:sz w:val="24"/>
                <w:szCs w:val="24"/>
              </w:rPr>
            </w:pPr>
            <w:r w:rsidRPr="00AE4333">
              <w:rPr>
                <w:rFonts w:asciiTheme="minorEastAsia" w:hAnsiTheme="minorEastAsia" w:hint="eastAsia"/>
                <w:sz w:val="24"/>
                <w:szCs w:val="24"/>
              </w:rPr>
              <w:t>1、运行效果：整体运行效果好的（20%，不扣分），整体效果中等的（50%，扣1分），整体效果较差的（30%，扣2分）——</w:t>
            </w:r>
            <w:proofErr w:type="gramStart"/>
            <w:r w:rsidRPr="00AE4333">
              <w:rPr>
                <w:rFonts w:asciiTheme="minorEastAsia" w:hAnsiTheme="minorEastAsia" w:hint="eastAsia"/>
                <w:sz w:val="24"/>
                <w:szCs w:val="24"/>
              </w:rPr>
              <w:t>裁判按参赛队比例</w:t>
            </w:r>
            <w:proofErr w:type="gramEnd"/>
            <w:r w:rsidRPr="00AE4333">
              <w:rPr>
                <w:rFonts w:asciiTheme="minorEastAsia" w:hAnsiTheme="minorEastAsia" w:hint="eastAsia"/>
                <w:sz w:val="24"/>
                <w:szCs w:val="24"/>
              </w:rPr>
              <w:t>扣分</w:t>
            </w:r>
            <w:r w:rsidR="00770ACF" w:rsidRPr="00AE4333">
              <w:rPr>
                <w:rFonts w:asciiTheme="minorEastAsia" w:hAnsiTheme="minorEastAsia" w:hint="eastAsia"/>
                <w:sz w:val="24"/>
                <w:szCs w:val="24"/>
              </w:rPr>
              <w:t>，裁判将从素材、交互、环境表现以及任务书所要求的运行效果等方面进行评判</w:t>
            </w:r>
          </w:p>
          <w:p w14:paraId="2B6AD820" w14:textId="77777777" w:rsidR="00443FE8" w:rsidRPr="00AE4333" w:rsidRDefault="00443FE8" w:rsidP="00443FE8">
            <w:pPr>
              <w:spacing w:line="360" w:lineRule="auto"/>
              <w:rPr>
                <w:rFonts w:asciiTheme="minorEastAsia" w:hAnsiTheme="minorEastAsia"/>
                <w:sz w:val="24"/>
                <w:szCs w:val="24"/>
              </w:rPr>
            </w:pPr>
            <w:r w:rsidRPr="00AE4333">
              <w:rPr>
                <w:rFonts w:asciiTheme="minorEastAsia" w:hAnsiTheme="minorEastAsia" w:hint="eastAsia"/>
                <w:sz w:val="24"/>
                <w:szCs w:val="24"/>
              </w:rPr>
              <w:t>2、未按规定命名项目的，扣1分；</w:t>
            </w:r>
          </w:p>
          <w:p w14:paraId="3CF21932" w14:textId="77777777" w:rsidR="00443FE8" w:rsidRPr="00AE4333" w:rsidRDefault="00443FE8" w:rsidP="00443FE8">
            <w:pPr>
              <w:spacing w:line="360" w:lineRule="auto"/>
              <w:rPr>
                <w:rFonts w:asciiTheme="minorEastAsia" w:hAnsiTheme="minorEastAsia"/>
                <w:sz w:val="24"/>
                <w:szCs w:val="24"/>
              </w:rPr>
            </w:pPr>
            <w:r w:rsidRPr="00AE4333">
              <w:rPr>
                <w:rFonts w:asciiTheme="minorEastAsia" w:hAnsiTheme="minorEastAsia" w:hint="eastAsia"/>
                <w:sz w:val="24"/>
                <w:szCs w:val="24"/>
              </w:rPr>
              <w:t>3、未在指定位置存放项目目录的，扣1分；</w:t>
            </w:r>
          </w:p>
          <w:p w14:paraId="2EBD5746" w14:textId="77777777" w:rsidR="003E5A73" w:rsidRPr="00AE4333" w:rsidRDefault="00443FE8" w:rsidP="00443FE8">
            <w:pPr>
              <w:spacing w:line="360" w:lineRule="auto"/>
              <w:rPr>
                <w:rFonts w:asciiTheme="minorEastAsia" w:hAnsiTheme="minorEastAsia"/>
                <w:sz w:val="24"/>
                <w:szCs w:val="24"/>
              </w:rPr>
            </w:pPr>
            <w:r w:rsidRPr="00AE4333">
              <w:rPr>
                <w:rFonts w:asciiTheme="minorEastAsia" w:hAnsiTheme="minorEastAsia" w:hint="eastAsia"/>
                <w:sz w:val="24"/>
                <w:szCs w:val="24"/>
              </w:rPr>
              <w:t>4、本项分数扣完即止。</w:t>
            </w:r>
          </w:p>
        </w:tc>
      </w:tr>
      <w:tr w:rsidR="003E5A73" w:rsidRPr="00AE4333" w14:paraId="646949D1" w14:textId="77777777">
        <w:tc>
          <w:tcPr>
            <w:tcW w:w="8930" w:type="dxa"/>
            <w:gridSpan w:val="5"/>
            <w:vAlign w:val="center"/>
          </w:tcPr>
          <w:p w14:paraId="4F03EB5E" w14:textId="77777777" w:rsidR="003E5A73" w:rsidRPr="00AE4333" w:rsidRDefault="00C40102">
            <w:pPr>
              <w:spacing w:line="360" w:lineRule="auto"/>
              <w:rPr>
                <w:rFonts w:asciiTheme="minorEastAsia" w:hAnsiTheme="minorEastAsia"/>
                <w:sz w:val="24"/>
                <w:szCs w:val="24"/>
              </w:rPr>
            </w:pPr>
            <w:r w:rsidRPr="00AE4333">
              <w:rPr>
                <w:rFonts w:asciiTheme="minorEastAsia" w:hAnsiTheme="minorEastAsia" w:hint="eastAsia"/>
                <w:sz w:val="24"/>
                <w:szCs w:val="24"/>
              </w:rPr>
              <w:t>X. 职业</w:t>
            </w:r>
            <w:r w:rsidRPr="00AE4333">
              <w:rPr>
                <w:rFonts w:asciiTheme="minorEastAsia" w:hAnsiTheme="minorEastAsia"/>
                <w:sz w:val="24"/>
                <w:szCs w:val="24"/>
              </w:rPr>
              <w:t>素养</w:t>
            </w:r>
            <w:r w:rsidRPr="00AE4333">
              <w:rPr>
                <w:rFonts w:asciiTheme="minorEastAsia" w:hAnsiTheme="minorEastAsia" w:hint="eastAsia"/>
                <w:sz w:val="24"/>
                <w:szCs w:val="24"/>
              </w:rPr>
              <w:t>（3分）</w:t>
            </w:r>
          </w:p>
        </w:tc>
      </w:tr>
      <w:tr w:rsidR="003E5A73" w:rsidRPr="00AE4333" w14:paraId="76D5F97D" w14:textId="77777777">
        <w:tc>
          <w:tcPr>
            <w:tcW w:w="709" w:type="dxa"/>
            <w:vAlign w:val="center"/>
          </w:tcPr>
          <w:p w14:paraId="3641BA82" w14:textId="77777777" w:rsidR="003E5A73" w:rsidRPr="00AE4333" w:rsidRDefault="00C40102">
            <w:pPr>
              <w:spacing w:line="360" w:lineRule="auto"/>
              <w:jc w:val="center"/>
              <w:rPr>
                <w:rFonts w:asciiTheme="minorEastAsia" w:hAnsiTheme="minorEastAsia"/>
                <w:sz w:val="24"/>
                <w:szCs w:val="24"/>
              </w:rPr>
            </w:pPr>
            <w:r w:rsidRPr="00AE4333">
              <w:rPr>
                <w:rFonts w:asciiTheme="minorEastAsia" w:hAnsiTheme="minorEastAsia" w:hint="eastAsia"/>
                <w:sz w:val="24"/>
                <w:szCs w:val="24"/>
              </w:rPr>
              <w:t>X.1</w:t>
            </w:r>
          </w:p>
        </w:tc>
        <w:tc>
          <w:tcPr>
            <w:tcW w:w="2551" w:type="dxa"/>
            <w:vAlign w:val="center"/>
          </w:tcPr>
          <w:p w14:paraId="129CD011" w14:textId="77777777" w:rsidR="003E5A73" w:rsidRPr="00AE4333" w:rsidRDefault="00C40102">
            <w:pPr>
              <w:spacing w:line="360" w:lineRule="auto"/>
              <w:jc w:val="left"/>
              <w:rPr>
                <w:rFonts w:asciiTheme="minorEastAsia" w:hAnsiTheme="minorEastAsia"/>
                <w:sz w:val="24"/>
                <w:szCs w:val="24"/>
              </w:rPr>
            </w:pPr>
            <w:r w:rsidRPr="00AE4333">
              <w:rPr>
                <w:rFonts w:asciiTheme="minorEastAsia" w:hAnsiTheme="minorEastAsia" w:hint="eastAsia"/>
                <w:sz w:val="24"/>
                <w:szCs w:val="24"/>
              </w:rPr>
              <w:t>工位整洁</w:t>
            </w:r>
          </w:p>
        </w:tc>
        <w:tc>
          <w:tcPr>
            <w:tcW w:w="993" w:type="dxa"/>
            <w:vMerge w:val="restart"/>
            <w:vAlign w:val="center"/>
          </w:tcPr>
          <w:p w14:paraId="24E6D08D" w14:textId="77777777" w:rsidR="003E5A73" w:rsidRPr="00AE4333" w:rsidRDefault="00C40102">
            <w:pPr>
              <w:spacing w:line="360" w:lineRule="auto"/>
              <w:jc w:val="center"/>
              <w:rPr>
                <w:rFonts w:asciiTheme="minorEastAsia" w:hAnsiTheme="minorEastAsia"/>
                <w:sz w:val="24"/>
                <w:szCs w:val="24"/>
              </w:rPr>
            </w:pPr>
            <w:r w:rsidRPr="00AE4333">
              <w:rPr>
                <w:rFonts w:asciiTheme="minorEastAsia" w:hAnsiTheme="minorEastAsia" w:hint="eastAsia"/>
                <w:sz w:val="24"/>
                <w:szCs w:val="24"/>
              </w:rPr>
              <w:t>3分</w:t>
            </w:r>
          </w:p>
        </w:tc>
        <w:tc>
          <w:tcPr>
            <w:tcW w:w="992" w:type="dxa"/>
            <w:vAlign w:val="center"/>
          </w:tcPr>
          <w:p w14:paraId="45DB89CA" w14:textId="77777777" w:rsidR="003E5A73" w:rsidRPr="00AE4333" w:rsidRDefault="003E5A73">
            <w:pPr>
              <w:spacing w:line="360" w:lineRule="auto"/>
              <w:jc w:val="center"/>
              <w:rPr>
                <w:rFonts w:asciiTheme="minorEastAsia" w:hAnsiTheme="minorEastAsia"/>
                <w:sz w:val="24"/>
                <w:szCs w:val="24"/>
              </w:rPr>
            </w:pPr>
          </w:p>
        </w:tc>
        <w:tc>
          <w:tcPr>
            <w:tcW w:w="3685" w:type="dxa"/>
            <w:vAlign w:val="center"/>
          </w:tcPr>
          <w:p w14:paraId="1241D8B0" w14:textId="77777777" w:rsidR="003E5A73" w:rsidRPr="00AE4333" w:rsidRDefault="00C40102">
            <w:pPr>
              <w:spacing w:line="360" w:lineRule="auto"/>
              <w:rPr>
                <w:rFonts w:asciiTheme="minorEastAsia" w:hAnsiTheme="minorEastAsia"/>
                <w:sz w:val="24"/>
                <w:szCs w:val="24"/>
              </w:rPr>
            </w:pPr>
            <w:r w:rsidRPr="00AE4333">
              <w:rPr>
                <w:rFonts w:asciiTheme="minorEastAsia" w:hAnsiTheme="minorEastAsia" w:hint="eastAsia"/>
                <w:sz w:val="24"/>
                <w:szCs w:val="24"/>
              </w:rPr>
              <w:t>1、工位不整洁的，扣1分；</w:t>
            </w:r>
          </w:p>
          <w:p w14:paraId="0322844D" w14:textId="77777777" w:rsidR="003E5A73" w:rsidRPr="00AE4333" w:rsidRDefault="00C40102">
            <w:pPr>
              <w:spacing w:line="360" w:lineRule="auto"/>
              <w:rPr>
                <w:rFonts w:asciiTheme="minorEastAsia" w:hAnsiTheme="minorEastAsia"/>
                <w:sz w:val="24"/>
                <w:szCs w:val="24"/>
              </w:rPr>
            </w:pPr>
            <w:r w:rsidRPr="00AE4333">
              <w:rPr>
                <w:rFonts w:asciiTheme="minorEastAsia" w:hAnsiTheme="minorEastAsia" w:hint="eastAsia"/>
                <w:sz w:val="24"/>
                <w:szCs w:val="24"/>
              </w:rPr>
              <w:t>2、参赛选手须将原档案袋中物品放回档案袋，其他设备放置到初始位置。每发现1物品未按要求放置的，扣0.5分；</w:t>
            </w:r>
          </w:p>
          <w:p w14:paraId="5E3A1F77" w14:textId="77777777" w:rsidR="003E5A73" w:rsidRPr="00AE4333" w:rsidRDefault="00C40102">
            <w:pPr>
              <w:spacing w:line="360" w:lineRule="auto"/>
              <w:rPr>
                <w:rFonts w:asciiTheme="minorEastAsia" w:hAnsiTheme="minorEastAsia"/>
                <w:sz w:val="24"/>
                <w:szCs w:val="24"/>
              </w:rPr>
            </w:pPr>
            <w:r w:rsidRPr="00AE4333">
              <w:rPr>
                <w:rFonts w:asciiTheme="minorEastAsia" w:hAnsiTheme="minorEastAsia" w:hint="eastAsia"/>
                <w:sz w:val="24"/>
                <w:szCs w:val="24"/>
              </w:rPr>
              <w:t>3、本项分数扣完即止。</w:t>
            </w:r>
          </w:p>
        </w:tc>
      </w:tr>
      <w:tr w:rsidR="003E5A73" w14:paraId="74D26F1F" w14:textId="77777777">
        <w:tc>
          <w:tcPr>
            <w:tcW w:w="709" w:type="dxa"/>
            <w:vAlign w:val="center"/>
          </w:tcPr>
          <w:p w14:paraId="09D1186A" w14:textId="77777777" w:rsidR="003E5A73" w:rsidRPr="00AE4333" w:rsidRDefault="00C40102">
            <w:pPr>
              <w:spacing w:line="360" w:lineRule="auto"/>
              <w:jc w:val="center"/>
              <w:rPr>
                <w:rFonts w:asciiTheme="minorEastAsia" w:hAnsiTheme="minorEastAsia"/>
                <w:sz w:val="24"/>
                <w:szCs w:val="24"/>
              </w:rPr>
            </w:pPr>
            <w:r w:rsidRPr="00AE4333">
              <w:rPr>
                <w:rFonts w:asciiTheme="minorEastAsia" w:hAnsiTheme="minorEastAsia" w:hint="eastAsia"/>
                <w:sz w:val="24"/>
                <w:szCs w:val="24"/>
              </w:rPr>
              <w:t>X.2</w:t>
            </w:r>
          </w:p>
        </w:tc>
        <w:tc>
          <w:tcPr>
            <w:tcW w:w="2551" w:type="dxa"/>
            <w:vAlign w:val="center"/>
          </w:tcPr>
          <w:p w14:paraId="35A2527B" w14:textId="77777777" w:rsidR="003E5A73" w:rsidRPr="00AE4333" w:rsidRDefault="00C40102">
            <w:pPr>
              <w:spacing w:line="360" w:lineRule="auto"/>
              <w:jc w:val="left"/>
              <w:rPr>
                <w:rFonts w:asciiTheme="minorEastAsia" w:hAnsiTheme="minorEastAsia"/>
                <w:sz w:val="24"/>
                <w:szCs w:val="24"/>
              </w:rPr>
            </w:pPr>
            <w:r w:rsidRPr="00AE4333">
              <w:rPr>
                <w:rFonts w:asciiTheme="minorEastAsia" w:hAnsiTheme="minorEastAsia" w:hint="eastAsia"/>
                <w:sz w:val="24"/>
                <w:szCs w:val="24"/>
              </w:rPr>
              <w:t>考场环境</w:t>
            </w:r>
          </w:p>
        </w:tc>
        <w:tc>
          <w:tcPr>
            <w:tcW w:w="993" w:type="dxa"/>
            <w:vMerge/>
            <w:vAlign w:val="center"/>
          </w:tcPr>
          <w:p w14:paraId="2F430676" w14:textId="77777777" w:rsidR="003E5A73" w:rsidRPr="00AE4333" w:rsidRDefault="003E5A73">
            <w:pPr>
              <w:spacing w:line="360" w:lineRule="auto"/>
              <w:jc w:val="center"/>
              <w:rPr>
                <w:rFonts w:asciiTheme="minorEastAsia" w:hAnsiTheme="minorEastAsia"/>
                <w:sz w:val="24"/>
                <w:szCs w:val="24"/>
              </w:rPr>
            </w:pPr>
          </w:p>
        </w:tc>
        <w:tc>
          <w:tcPr>
            <w:tcW w:w="992" w:type="dxa"/>
            <w:vAlign w:val="center"/>
          </w:tcPr>
          <w:p w14:paraId="395BA52C" w14:textId="77777777" w:rsidR="003E5A73" w:rsidRPr="00AE4333" w:rsidRDefault="003E5A73">
            <w:pPr>
              <w:spacing w:line="360" w:lineRule="auto"/>
              <w:jc w:val="center"/>
              <w:rPr>
                <w:rFonts w:asciiTheme="minorEastAsia" w:hAnsiTheme="minorEastAsia"/>
                <w:sz w:val="24"/>
                <w:szCs w:val="24"/>
              </w:rPr>
            </w:pPr>
          </w:p>
        </w:tc>
        <w:tc>
          <w:tcPr>
            <w:tcW w:w="3685" w:type="dxa"/>
            <w:vAlign w:val="center"/>
          </w:tcPr>
          <w:p w14:paraId="0BDC6DB1" w14:textId="77777777" w:rsidR="003E5A73" w:rsidRPr="00AE4333" w:rsidRDefault="00C40102">
            <w:pPr>
              <w:spacing w:line="360" w:lineRule="auto"/>
              <w:rPr>
                <w:rFonts w:asciiTheme="minorEastAsia" w:hAnsiTheme="minorEastAsia"/>
                <w:sz w:val="24"/>
                <w:szCs w:val="24"/>
              </w:rPr>
            </w:pPr>
            <w:r w:rsidRPr="00AE4333">
              <w:rPr>
                <w:rFonts w:asciiTheme="minorEastAsia" w:hAnsiTheme="minorEastAsia" w:hint="eastAsia"/>
                <w:sz w:val="24"/>
                <w:szCs w:val="24"/>
              </w:rPr>
              <w:t>1、</w:t>
            </w:r>
            <w:r w:rsidRPr="00AE4333">
              <w:rPr>
                <w:rFonts w:asciiTheme="minorEastAsia" w:hAnsiTheme="minorEastAsia"/>
                <w:sz w:val="24"/>
                <w:szCs w:val="24"/>
              </w:rPr>
              <w:t>遵守纪律，迟到的</w:t>
            </w:r>
            <w:r w:rsidRPr="00AE4333">
              <w:rPr>
                <w:rFonts w:asciiTheme="minorEastAsia" w:hAnsiTheme="minorEastAsia" w:hint="eastAsia"/>
                <w:sz w:val="24"/>
                <w:szCs w:val="24"/>
              </w:rPr>
              <w:t>，</w:t>
            </w:r>
            <w:r w:rsidRPr="00AE4333">
              <w:rPr>
                <w:rFonts w:asciiTheme="minorEastAsia" w:hAnsiTheme="minorEastAsia"/>
                <w:sz w:val="24"/>
                <w:szCs w:val="24"/>
              </w:rPr>
              <w:t>扣</w:t>
            </w:r>
            <w:r w:rsidRPr="00AE4333">
              <w:rPr>
                <w:rFonts w:asciiTheme="minorEastAsia" w:hAnsiTheme="minorEastAsia" w:hint="eastAsia"/>
                <w:sz w:val="24"/>
                <w:szCs w:val="24"/>
              </w:rPr>
              <w:t>1分；</w:t>
            </w:r>
          </w:p>
          <w:p w14:paraId="2268D793" w14:textId="77777777" w:rsidR="003E5A73" w:rsidRPr="00AE4333" w:rsidRDefault="00C40102">
            <w:pPr>
              <w:spacing w:line="360" w:lineRule="auto"/>
              <w:rPr>
                <w:rFonts w:asciiTheme="minorEastAsia" w:hAnsiTheme="minorEastAsia"/>
                <w:sz w:val="24"/>
                <w:szCs w:val="24"/>
              </w:rPr>
            </w:pPr>
            <w:r w:rsidRPr="00AE4333">
              <w:rPr>
                <w:rFonts w:asciiTheme="minorEastAsia" w:hAnsiTheme="minorEastAsia" w:hint="eastAsia"/>
                <w:sz w:val="24"/>
                <w:szCs w:val="24"/>
              </w:rPr>
              <w:t>2、考场</w:t>
            </w:r>
            <w:r w:rsidRPr="00AE4333">
              <w:rPr>
                <w:rFonts w:asciiTheme="minorEastAsia" w:hAnsiTheme="minorEastAsia"/>
                <w:sz w:val="24"/>
                <w:szCs w:val="24"/>
              </w:rPr>
              <w:t>大声喧哗</w:t>
            </w:r>
            <w:r w:rsidRPr="00AE4333">
              <w:rPr>
                <w:rFonts w:asciiTheme="minorEastAsia" w:hAnsiTheme="minorEastAsia" w:hint="eastAsia"/>
                <w:sz w:val="24"/>
                <w:szCs w:val="24"/>
              </w:rPr>
              <w:t>，</w:t>
            </w:r>
            <w:r w:rsidRPr="00AE4333">
              <w:rPr>
                <w:rFonts w:asciiTheme="minorEastAsia" w:hAnsiTheme="minorEastAsia"/>
                <w:sz w:val="24"/>
                <w:szCs w:val="24"/>
              </w:rPr>
              <w:t>影响其他团队答题的</w:t>
            </w:r>
            <w:r w:rsidRPr="00AE4333">
              <w:rPr>
                <w:rFonts w:asciiTheme="minorEastAsia" w:hAnsiTheme="minorEastAsia" w:hint="eastAsia"/>
                <w:sz w:val="24"/>
                <w:szCs w:val="24"/>
              </w:rPr>
              <w:t>，</w:t>
            </w:r>
            <w:r w:rsidRPr="00AE4333">
              <w:rPr>
                <w:rFonts w:asciiTheme="minorEastAsia" w:hAnsiTheme="minorEastAsia"/>
                <w:sz w:val="24"/>
                <w:szCs w:val="24"/>
              </w:rPr>
              <w:t>每出现</w:t>
            </w:r>
            <w:r w:rsidRPr="00AE4333">
              <w:rPr>
                <w:rFonts w:asciiTheme="minorEastAsia" w:hAnsiTheme="minorEastAsia" w:hint="eastAsia"/>
                <w:sz w:val="24"/>
                <w:szCs w:val="24"/>
              </w:rPr>
              <w:t>1次，扣1.5分；</w:t>
            </w:r>
          </w:p>
          <w:p w14:paraId="2B22E5B1" w14:textId="77777777" w:rsidR="003E5A73" w:rsidRDefault="00C40102">
            <w:pPr>
              <w:spacing w:line="360" w:lineRule="auto"/>
              <w:rPr>
                <w:rFonts w:asciiTheme="minorEastAsia" w:hAnsiTheme="minorEastAsia"/>
                <w:sz w:val="24"/>
                <w:szCs w:val="24"/>
              </w:rPr>
            </w:pPr>
            <w:r w:rsidRPr="00AE4333">
              <w:rPr>
                <w:rFonts w:asciiTheme="minorEastAsia" w:hAnsiTheme="minorEastAsia" w:hint="eastAsia"/>
                <w:sz w:val="24"/>
                <w:szCs w:val="24"/>
              </w:rPr>
              <w:lastRenderedPageBreak/>
              <w:t>3、本项分数扣完即止。’</w:t>
            </w:r>
          </w:p>
        </w:tc>
      </w:tr>
    </w:tbl>
    <w:p w14:paraId="47FDDE77" w14:textId="77777777" w:rsidR="003E5A73" w:rsidRDefault="003E5A73">
      <w:pPr>
        <w:spacing w:line="360" w:lineRule="auto"/>
        <w:rPr>
          <w:rFonts w:ascii="Times New Roman" w:hAnsi="Times New Roman"/>
        </w:rPr>
      </w:pPr>
      <w:bookmarkStart w:id="10" w:name="_Toc490976117"/>
    </w:p>
    <w:p w14:paraId="714C4BC7" w14:textId="77777777" w:rsidR="003E5A73" w:rsidRDefault="00C40102">
      <w:pPr>
        <w:snapToGrid w:val="0"/>
        <w:spacing w:line="360" w:lineRule="auto"/>
        <w:outlineLvl w:val="0"/>
        <w:rPr>
          <w:rFonts w:ascii="黑体" w:eastAsia="黑体" w:hAnsi="黑体" w:cs="Arial"/>
          <w:b/>
          <w:sz w:val="30"/>
          <w:szCs w:val="30"/>
        </w:rPr>
      </w:pPr>
      <w:r>
        <w:rPr>
          <w:rFonts w:ascii="黑体" w:eastAsia="黑体" w:hAnsi="黑体" w:cs="Arial"/>
          <w:b/>
          <w:sz w:val="30"/>
          <w:szCs w:val="30"/>
        </w:rPr>
        <w:t>十一、奖项设置</w:t>
      </w:r>
      <w:bookmarkEnd w:id="10"/>
    </w:p>
    <w:p w14:paraId="1703F540" w14:textId="77777777" w:rsidR="003E5A73" w:rsidRDefault="00C40102">
      <w:pPr>
        <w:snapToGrid w:val="0"/>
        <w:spacing w:line="360" w:lineRule="auto"/>
        <w:ind w:firstLineChars="200" w:firstLine="600"/>
        <w:rPr>
          <w:rFonts w:ascii="Times New Roman" w:eastAsia="仿宋_GB2312" w:hAnsi="Times New Roman" w:cs="Arial"/>
          <w:sz w:val="30"/>
          <w:szCs w:val="30"/>
        </w:rPr>
      </w:pPr>
      <w:r>
        <w:rPr>
          <w:rFonts w:ascii="Times New Roman" w:eastAsia="仿宋_GB2312" w:hAnsi="Times New Roman" w:cs="Arial" w:hint="eastAsia"/>
          <w:sz w:val="30"/>
          <w:szCs w:val="30"/>
        </w:rPr>
        <w:t>竞赛设参赛选手团体奖，以赛项实际参赛队总数为基数，一等奖占比</w:t>
      </w:r>
      <w:r>
        <w:rPr>
          <w:rFonts w:ascii="Times New Roman" w:eastAsia="仿宋_GB2312" w:hAnsi="Times New Roman" w:cs="Arial" w:hint="eastAsia"/>
          <w:sz w:val="30"/>
          <w:szCs w:val="30"/>
        </w:rPr>
        <w:t>10%</w:t>
      </w:r>
      <w:r>
        <w:rPr>
          <w:rFonts w:ascii="Times New Roman" w:eastAsia="仿宋_GB2312" w:hAnsi="Times New Roman" w:cs="Arial" w:hint="eastAsia"/>
          <w:sz w:val="30"/>
          <w:szCs w:val="30"/>
        </w:rPr>
        <w:t>，二等奖占比</w:t>
      </w:r>
      <w:r>
        <w:rPr>
          <w:rFonts w:ascii="Times New Roman" w:eastAsia="仿宋_GB2312" w:hAnsi="Times New Roman" w:cs="Arial" w:hint="eastAsia"/>
          <w:sz w:val="30"/>
          <w:szCs w:val="30"/>
        </w:rPr>
        <w:t>20%</w:t>
      </w:r>
      <w:r>
        <w:rPr>
          <w:rFonts w:ascii="Times New Roman" w:eastAsia="仿宋_GB2312" w:hAnsi="Times New Roman" w:cs="Arial" w:hint="eastAsia"/>
          <w:sz w:val="30"/>
          <w:szCs w:val="30"/>
        </w:rPr>
        <w:t>，三等奖占比</w:t>
      </w:r>
      <w:r>
        <w:rPr>
          <w:rFonts w:ascii="Times New Roman" w:eastAsia="仿宋_GB2312" w:hAnsi="Times New Roman" w:cs="Arial" w:hint="eastAsia"/>
          <w:sz w:val="30"/>
          <w:szCs w:val="30"/>
        </w:rPr>
        <w:t>30%</w:t>
      </w:r>
      <w:r>
        <w:rPr>
          <w:rFonts w:ascii="Times New Roman" w:eastAsia="仿宋_GB2312" w:hAnsi="Times New Roman" w:cs="Arial" w:hint="eastAsia"/>
          <w:sz w:val="30"/>
          <w:szCs w:val="30"/>
        </w:rPr>
        <w:t>，小数点后四舍五入。</w:t>
      </w:r>
    </w:p>
    <w:p w14:paraId="0DE457B8" w14:textId="77777777" w:rsidR="003E5A73" w:rsidRDefault="00C40102">
      <w:pPr>
        <w:snapToGrid w:val="0"/>
        <w:spacing w:line="360" w:lineRule="auto"/>
        <w:ind w:firstLineChars="200" w:firstLine="600"/>
        <w:rPr>
          <w:rFonts w:ascii="Times New Roman" w:eastAsia="仿宋_GB2312" w:hAnsi="Times New Roman" w:cs="Arial"/>
          <w:sz w:val="30"/>
          <w:szCs w:val="30"/>
        </w:rPr>
      </w:pPr>
      <w:r>
        <w:rPr>
          <w:rFonts w:ascii="Times New Roman" w:eastAsia="仿宋_GB2312" w:hAnsi="Times New Roman" w:cs="Arial" w:hint="eastAsia"/>
          <w:sz w:val="30"/>
          <w:szCs w:val="30"/>
        </w:rPr>
        <w:t>获得一、二、三等奖的团体赛参赛选手，授予相应荣誉证书；获得一等奖的团体赛参赛队，授予奖杯。</w:t>
      </w:r>
    </w:p>
    <w:p w14:paraId="0C05DB8E" w14:textId="77777777" w:rsidR="003E5A73" w:rsidRDefault="00C40102">
      <w:pPr>
        <w:snapToGrid w:val="0"/>
        <w:spacing w:line="360" w:lineRule="auto"/>
        <w:ind w:firstLineChars="200" w:firstLine="600"/>
        <w:rPr>
          <w:rFonts w:ascii="Times New Roman" w:eastAsia="仿宋_GB2312" w:hAnsi="Times New Roman" w:cs="Arial"/>
          <w:sz w:val="30"/>
          <w:szCs w:val="30"/>
        </w:rPr>
      </w:pPr>
      <w:r>
        <w:rPr>
          <w:rFonts w:ascii="Times New Roman" w:eastAsia="仿宋_GB2312" w:hAnsi="Times New Roman" w:cs="Arial" w:hint="eastAsia"/>
          <w:sz w:val="30"/>
          <w:szCs w:val="30"/>
        </w:rPr>
        <w:t>获得一等奖的参赛</w:t>
      </w:r>
      <w:proofErr w:type="gramStart"/>
      <w:r>
        <w:rPr>
          <w:rFonts w:ascii="Times New Roman" w:eastAsia="仿宋_GB2312" w:hAnsi="Times New Roman" w:cs="Arial" w:hint="eastAsia"/>
          <w:sz w:val="30"/>
          <w:szCs w:val="30"/>
        </w:rPr>
        <w:t>队指导</w:t>
      </w:r>
      <w:proofErr w:type="gramEnd"/>
      <w:r>
        <w:rPr>
          <w:rFonts w:ascii="Times New Roman" w:eastAsia="仿宋_GB2312" w:hAnsi="Times New Roman" w:cs="Arial" w:hint="eastAsia"/>
          <w:sz w:val="30"/>
          <w:szCs w:val="30"/>
        </w:rPr>
        <w:t>教师获“优秀指导教师奖”，授予荣誉证书。</w:t>
      </w:r>
    </w:p>
    <w:p w14:paraId="57C4826B" w14:textId="77777777" w:rsidR="003E5A73" w:rsidRDefault="00C40102">
      <w:pPr>
        <w:snapToGrid w:val="0"/>
        <w:spacing w:line="360" w:lineRule="auto"/>
        <w:ind w:firstLineChars="200" w:firstLine="600"/>
        <w:rPr>
          <w:rFonts w:ascii="Times New Roman" w:eastAsia="仿宋_GB2312" w:hAnsi="Times New Roman" w:cs="Arial"/>
          <w:sz w:val="30"/>
          <w:szCs w:val="30"/>
        </w:rPr>
      </w:pPr>
      <w:r>
        <w:rPr>
          <w:rFonts w:ascii="Times New Roman" w:eastAsia="仿宋_GB2312" w:hAnsi="Times New Roman" w:cs="Arial" w:hint="eastAsia"/>
          <w:sz w:val="30"/>
          <w:szCs w:val="30"/>
        </w:rPr>
        <w:t>大赛所有荣誉证书、奖杯由大赛组委会统一制作颁发。</w:t>
      </w:r>
    </w:p>
    <w:p w14:paraId="28CC26AD" w14:textId="77777777" w:rsidR="003E5A73" w:rsidRDefault="003E5A73">
      <w:pPr>
        <w:spacing w:line="360" w:lineRule="auto"/>
        <w:rPr>
          <w:rFonts w:ascii="Times New Roman" w:hAnsi="Times New Roman"/>
        </w:rPr>
      </w:pPr>
    </w:p>
    <w:p w14:paraId="3AF49297" w14:textId="77777777" w:rsidR="003E5A73" w:rsidRDefault="00C40102">
      <w:pPr>
        <w:snapToGrid w:val="0"/>
        <w:spacing w:line="360" w:lineRule="auto"/>
        <w:outlineLvl w:val="0"/>
        <w:rPr>
          <w:rFonts w:ascii="黑体" w:eastAsia="黑体" w:hAnsi="黑体" w:cs="Arial"/>
          <w:b/>
          <w:sz w:val="30"/>
          <w:szCs w:val="30"/>
        </w:rPr>
      </w:pPr>
      <w:bookmarkStart w:id="11" w:name="_Toc490976118"/>
      <w:r>
        <w:rPr>
          <w:rFonts w:ascii="黑体" w:eastAsia="黑体" w:hAnsi="黑体" w:cs="Arial"/>
          <w:b/>
          <w:sz w:val="30"/>
          <w:szCs w:val="30"/>
        </w:rPr>
        <w:t>十二、技术规范</w:t>
      </w:r>
      <w:bookmarkEnd w:id="11"/>
    </w:p>
    <w:p w14:paraId="53A8793B" w14:textId="77777777" w:rsidR="003E5A73" w:rsidRDefault="00C40102">
      <w:pPr>
        <w:snapToGrid w:val="0"/>
        <w:spacing w:line="360" w:lineRule="auto"/>
        <w:ind w:firstLineChars="200" w:firstLine="600"/>
        <w:rPr>
          <w:rFonts w:ascii="Times New Roman" w:eastAsia="仿宋_GB2312" w:hAnsi="Times New Roman" w:cs="Arial"/>
          <w:sz w:val="30"/>
          <w:szCs w:val="30"/>
        </w:rPr>
      </w:pPr>
      <w:r>
        <w:rPr>
          <w:rFonts w:ascii="Times New Roman" w:eastAsia="仿宋_GB2312" w:hAnsi="Times New Roman" w:cs="Arial" w:hint="eastAsia"/>
          <w:sz w:val="30"/>
          <w:szCs w:val="30"/>
        </w:rPr>
        <w:t>竞赛项目的命题结合企业职业岗位对人才培养需求，并参照表中相关国家职业标准制定。</w:t>
      </w:r>
    </w:p>
    <w:p w14:paraId="013FA620" w14:textId="77777777" w:rsidR="003E5A73" w:rsidRDefault="003E5A73">
      <w:pPr>
        <w:snapToGrid w:val="0"/>
        <w:spacing w:line="360" w:lineRule="auto"/>
        <w:jc w:val="center"/>
        <w:rPr>
          <w:rFonts w:asciiTheme="minorEastAsia" w:hAnsiTheme="minorEastAsia" w:cs="Arial"/>
          <w:b/>
          <w:sz w:val="24"/>
          <w:szCs w:val="24"/>
        </w:rPr>
      </w:pPr>
    </w:p>
    <w:p w14:paraId="01D4DD5D" w14:textId="77777777" w:rsidR="003E5A73" w:rsidRDefault="00C40102">
      <w:pPr>
        <w:snapToGrid w:val="0"/>
        <w:spacing w:line="360" w:lineRule="auto"/>
        <w:jc w:val="center"/>
        <w:rPr>
          <w:rFonts w:asciiTheme="minorEastAsia" w:hAnsiTheme="minorEastAsia" w:cs="Arial"/>
          <w:b/>
          <w:sz w:val="24"/>
          <w:szCs w:val="24"/>
        </w:rPr>
      </w:pPr>
      <w:r>
        <w:rPr>
          <w:rFonts w:asciiTheme="minorEastAsia" w:hAnsiTheme="minorEastAsia" w:cs="Arial" w:hint="eastAsia"/>
          <w:b/>
          <w:sz w:val="24"/>
          <w:szCs w:val="24"/>
        </w:rPr>
        <w:t>表5 赛项技术标准表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2671"/>
        <w:gridCol w:w="5032"/>
      </w:tblGrid>
      <w:tr w:rsidR="003E5A73" w14:paraId="17F33BDB" w14:textId="77777777">
        <w:trPr>
          <w:trHeight w:val="454"/>
          <w:jc w:val="center"/>
        </w:trPr>
        <w:tc>
          <w:tcPr>
            <w:tcW w:w="819" w:type="dxa"/>
            <w:vAlign w:val="center"/>
          </w:tcPr>
          <w:p w14:paraId="5E3CF40E" w14:textId="77777777" w:rsidR="003E5A73" w:rsidRDefault="00C40102">
            <w:pPr>
              <w:spacing w:line="360" w:lineRule="auto"/>
              <w:jc w:val="center"/>
              <w:rPr>
                <w:rFonts w:asciiTheme="minorEastAsia" w:hAnsiTheme="minorEastAsia"/>
                <w:b/>
                <w:sz w:val="24"/>
                <w:szCs w:val="24"/>
              </w:rPr>
            </w:pPr>
            <w:r>
              <w:rPr>
                <w:rFonts w:asciiTheme="minorEastAsia" w:hAnsiTheme="minorEastAsia" w:hint="eastAsia"/>
                <w:b/>
                <w:sz w:val="24"/>
                <w:szCs w:val="24"/>
              </w:rPr>
              <w:t>序号</w:t>
            </w:r>
          </w:p>
        </w:tc>
        <w:tc>
          <w:tcPr>
            <w:tcW w:w="2671" w:type="dxa"/>
            <w:vAlign w:val="center"/>
          </w:tcPr>
          <w:p w14:paraId="636B960F" w14:textId="77777777" w:rsidR="003E5A73" w:rsidRDefault="00C40102">
            <w:pPr>
              <w:spacing w:line="360" w:lineRule="auto"/>
              <w:jc w:val="center"/>
              <w:rPr>
                <w:rFonts w:asciiTheme="minorEastAsia" w:hAnsiTheme="minorEastAsia"/>
                <w:b/>
                <w:sz w:val="24"/>
                <w:szCs w:val="24"/>
              </w:rPr>
            </w:pPr>
            <w:r>
              <w:rPr>
                <w:rFonts w:asciiTheme="minorEastAsia" w:hAnsiTheme="minorEastAsia" w:hint="eastAsia"/>
                <w:b/>
                <w:sz w:val="24"/>
                <w:szCs w:val="24"/>
              </w:rPr>
              <w:t>标准号</w:t>
            </w:r>
          </w:p>
        </w:tc>
        <w:tc>
          <w:tcPr>
            <w:tcW w:w="5032" w:type="dxa"/>
            <w:vAlign w:val="center"/>
          </w:tcPr>
          <w:p w14:paraId="3168AE4B" w14:textId="77777777" w:rsidR="003E5A73" w:rsidRDefault="00C40102">
            <w:pPr>
              <w:spacing w:line="360" w:lineRule="auto"/>
              <w:jc w:val="center"/>
              <w:rPr>
                <w:rFonts w:asciiTheme="minorEastAsia" w:hAnsiTheme="minorEastAsia"/>
                <w:b/>
                <w:sz w:val="24"/>
                <w:szCs w:val="24"/>
              </w:rPr>
            </w:pPr>
            <w:r>
              <w:rPr>
                <w:rFonts w:asciiTheme="minorEastAsia" w:hAnsiTheme="minorEastAsia" w:hint="eastAsia"/>
                <w:b/>
                <w:sz w:val="24"/>
                <w:szCs w:val="24"/>
              </w:rPr>
              <w:t>中文标准名称</w:t>
            </w:r>
          </w:p>
        </w:tc>
      </w:tr>
      <w:tr w:rsidR="003E5A73" w14:paraId="5B3898CA" w14:textId="77777777">
        <w:trPr>
          <w:trHeight w:val="454"/>
          <w:jc w:val="center"/>
        </w:trPr>
        <w:tc>
          <w:tcPr>
            <w:tcW w:w="819" w:type="dxa"/>
            <w:vAlign w:val="center"/>
          </w:tcPr>
          <w:p w14:paraId="694BF468" w14:textId="77777777" w:rsidR="003E5A73" w:rsidRDefault="00C40102">
            <w:pPr>
              <w:spacing w:line="360" w:lineRule="auto"/>
              <w:jc w:val="center"/>
              <w:rPr>
                <w:rFonts w:asciiTheme="minorEastAsia" w:hAnsiTheme="minorEastAsia"/>
                <w:sz w:val="24"/>
                <w:szCs w:val="24"/>
              </w:rPr>
            </w:pPr>
            <w:r>
              <w:rPr>
                <w:rFonts w:asciiTheme="minorEastAsia" w:hAnsiTheme="minorEastAsia"/>
                <w:sz w:val="24"/>
                <w:szCs w:val="24"/>
              </w:rPr>
              <w:t>1</w:t>
            </w:r>
          </w:p>
        </w:tc>
        <w:tc>
          <w:tcPr>
            <w:tcW w:w="2671" w:type="dxa"/>
            <w:vAlign w:val="center"/>
          </w:tcPr>
          <w:p w14:paraId="21EC2E4C" w14:textId="77777777" w:rsidR="003E5A73" w:rsidRDefault="00C40102">
            <w:pPr>
              <w:spacing w:line="360" w:lineRule="auto"/>
              <w:jc w:val="center"/>
              <w:rPr>
                <w:rFonts w:asciiTheme="minorEastAsia" w:hAnsiTheme="minorEastAsia"/>
                <w:sz w:val="24"/>
                <w:szCs w:val="24"/>
              </w:rPr>
            </w:pPr>
            <w:r>
              <w:rPr>
                <w:rFonts w:asciiTheme="minorEastAsia" w:hAnsiTheme="minorEastAsia" w:hint="eastAsia"/>
                <w:sz w:val="24"/>
                <w:szCs w:val="24"/>
              </w:rPr>
              <w:t>LD/T81.1-2006</w:t>
            </w:r>
          </w:p>
        </w:tc>
        <w:tc>
          <w:tcPr>
            <w:tcW w:w="5032" w:type="dxa"/>
            <w:vAlign w:val="center"/>
          </w:tcPr>
          <w:p w14:paraId="7CB8DE64" w14:textId="77777777" w:rsidR="003E5A73" w:rsidRDefault="00C40102">
            <w:pPr>
              <w:spacing w:line="360" w:lineRule="auto"/>
              <w:rPr>
                <w:rFonts w:asciiTheme="minorEastAsia" w:hAnsiTheme="minorEastAsia"/>
                <w:sz w:val="24"/>
                <w:szCs w:val="24"/>
              </w:rPr>
            </w:pPr>
            <w:r>
              <w:rPr>
                <w:rFonts w:asciiTheme="minorEastAsia" w:hAnsiTheme="minorEastAsia" w:hint="eastAsia"/>
                <w:sz w:val="24"/>
                <w:szCs w:val="24"/>
              </w:rPr>
              <w:t>职业技能实训和鉴定设备技术规范</w:t>
            </w:r>
          </w:p>
        </w:tc>
      </w:tr>
      <w:tr w:rsidR="003E5A73" w14:paraId="5D94A9F6" w14:textId="77777777">
        <w:trPr>
          <w:trHeight w:val="454"/>
          <w:jc w:val="center"/>
        </w:trPr>
        <w:tc>
          <w:tcPr>
            <w:tcW w:w="819" w:type="dxa"/>
            <w:vAlign w:val="center"/>
          </w:tcPr>
          <w:p w14:paraId="254A5DF8" w14:textId="77777777" w:rsidR="003E5A73" w:rsidRDefault="00C40102">
            <w:pPr>
              <w:spacing w:line="360" w:lineRule="auto"/>
              <w:jc w:val="center"/>
              <w:rPr>
                <w:rFonts w:asciiTheme="minorEastAsia" w:hAnsiTheme="minorEastAsia" w:cs="宋体"/>
                <w:color w:val="A6A6A6"/>
                <w:sz w:val="24"/>
                <w:szCs w:val="24"/>
              </w:rPr>
            </w:pPr>
            <w:r>
              <w:rPr>
                <w:rFonts w:asciiTheme="minorEastAsia" w:hAnsiTheme="minorEastAsia"/>
                <w:sz w:val="24"/>
                <w:szCs w:val="24"/>
              </w:rPr>
              <w:t>2</w:t>
            </w:r>
          </w:p>
        </w:tc>
        <w:tc>
          <w:tcPr>
            <w:tcW w:w="2671" w:type="dxa"/>
            <w:vAlign w:val="center"/>
          </w:tcPr>
          <w:p w14:paraId="3103ABBE" w14:textId="77777777" w:rsidR="003E5A73" w:rsidRDefault="00C40102">
            <w:pPr>
              <w:spacing w:line="360" w:lineRule="auto"/>
              <w:jc w:val="center"/>
              <w:rPr>
                <w:rFonts w:asciiTheme="minorEastAsia" w:hAnsiTheme="minorEastAsia" w:cs="宋体"/>
                <w:color w:val="A6A6A6"/>
                <w:sz w:val="24"/>
                <w:szCs w:val="24"/>
              </w:rPr>
            </w:pPr>
            <w:r>
              <w:rPr>
                <w:rFonts w:asciiTheme="minorEastAsia" w:hAnsiTheme="minorEastAsia" w:hint="eastAsia"/>
                <w:sz w:val="24"/>
                <w:szCs w:val="24"/>
              </w:rPr>
              <w:t>ISO/IEC8806-4-1991</w:t>
            </w:r>
          </w:p>
        </w:tc>
        <w:tc>
          <w:tcPr>
            <w:tcW w:w="5032" w:type="dxa"/>
            <w:vAlign w:val="center"/>
          </w:tcPr>
          <w:p w14:paraId="74E057C9" w14:textId="77777777" w:rsidR="003E5A73" w:rsidRDefault="00C40102">
            <w:pPr>
              <w:spacing w:line="360" w:lineRule="auto"/>
              <w:rPr>
                <w:rFonts w:asciiTheme="minorEastAsia" w:hAnsiTheme="minorEastAsia" w:cs="宋体"/>
                <w:color w:val="A6A6A6"/>
                <w:sz w:val="24"/>
                <w:szCs w:val="24"/>
              </w:rPr>
            </w:pPr>
            <w:r>
              <w:rPr>
                <w:rFonts w:asciiTheme="minorEastAsia" w:hAnsiTheme="minorEastAsia" w:hint="eastAsia"/>
                <w:sz w:val="24"/>
                <w:szCs w:val="24"/>
              </w:rPr>
              <w:t>信息技术 计算机图形 三维图形核心系统(GKS-3D)</w:t>
            </w:r>
            <w:proofErr w:type="gramStart"/>
            <w:r>
              <w:rPr>
                <w:rFonts w:asciiTheme="minorEastAsia" w:hAnsiTheme="minorEastAsia" w:hint="eastAsia"/>
                <w:sz w:val="24"/>
                <w:szCs w:val="24"/>
              </w:rPr>
              <w:t>语言联编</w:t>
            </w:r>
            <w:proofErr w:type="gramEnd"/>
          </w:p>
        </w:tc>
      </w:tr>
      <w:tr w:rsidR="003E5A73" w14:paraId="018F5792" w14:textId="77777777">
        <w:trPr>
          <w:trHeight w:val="454"/>
          <w:jc w:val="center"/>
        </w:trPr>
        <w:tc>
          <w:tcPr>
            <w:tcW w:w="819" w:type="dxa"/>
            <w:vAlign w:val="center"/>
          </w:tcPr>
          <w:p w14:paraId="2B492A98" w14:textId="77777777" w:rsidR="003E5A73" w:rsidRDefault="00C40102">
            <w:pPr>
              <w:spacing w:line="360" w:lineRule="auto"/>
              <w:jc w:val="center"/>
              <w:rPr>
                <w:rFonts w:asciiTheme="minorEastAsia" w:hAnsiTheme="minorEastAsia"/>
                <w:sz w:val="24"/>
                <w:szCs w:val="24"/>
              </w:rPr>
            </w:pPr>
            <w:r>
              <w:rPr>
                <w:rFonts w:asciiTheme="minorEastAsia" w:hAnsiTheme="minorEastAsia"/>
                <w:sz w:val="24"/>
                <w:szCs w:val="24"/>
              </w:rPr>
              <w:t>3</w:t>
            </w:r>
          </w:p>
        </w:tc>
        <w:tc>
          <w:tcPr>
            <w:tcW w:w="2671" w:type="dxa"/>
            <w:vAlign w:val="center"/>
          </w:tcPr>
          <w:p w14:paraId="30F3D619" w14:textId="77777777" w:rsidR="003E5A73" w:rsidRDefault="00C40102">
            <w:pPr>
              <w:spacing w:line="360" w:lineRule="auto"/>
              <w:jc w:val="center"/>
              <w:rPr>
                <w:rFonts w:asciiTheme="minorEastAsia" w:hAnsiTheme="minorEastAsia" w:cs="宋体"/>
                <w:color w:val="A6A6A6"/>
                <w:sz w:val="24"/>
                <w:szCs w:val="24"/>
              </w:rPr>
            </w:pPr>
            <w:r>
              <w:rPr>
                <w:rFonts w:asciiTheme="minorEastAsia" w:hAnsiTheme="minorEastAsia" w:hint="eastAsia"/>
                <w:sz w:val="24"/>
                <w:szCs w:val="24"/>
              </w:rPr>
              <w:t>GB/T 28170.1-2011</w:t>
            </w:r>
          </w:p>
        </w:tc>
        <w:tc>
          <w:tcPr>
            <w:tcW w:w="5032" w:type="dxa"/>
            <w:vAlign w:val="center"/>
          </w:tcPr>
          <w:p w14:paraId="15693E7F" w14:textId="77777777" w:rsidR="003E5A73" w:rsidRDefault="00C40102">
            <w:pPr>
              <w:spacing w:line="360" w:lineRule="auto"/>
              <w:rPr>
                <w:rFonts w:asciiTheme="minorEastAsia" w:hAnsiTheme="minorEastAsia" w:cs="宋体"/>
                <w:color w:val="A6A6A6"/>
                <w:sz w:val="24"/>
                <w:szCs w:val="24"/>
              </w:rPr>
            </w:pPr>
            <w:r>
              <w:rPr>
                <w:rFonts w:asciiTheme="minorEastAsia" w:hAnsiTheme="minorEastAsia" w:hint="eastAsia"/>
                <w:sz w:val="24"/>
                <w:szCs w:val="24"/>
              </w:rPr>
              <w:t>信息技术 计算机图形和图像处理 可扩展三维组件(X3D)</w:t>
            </w:r>
          </w:p>
        </w:tc>
      </w:tr>
      <w:tr w:rsidR="003E5A73" w14:paraId="5BA03612" w14:textId="77777777">
        <w:trPr>
          <w:trHeight w:val="454"/>
          <w:jc w:val="center"/>
        </w:trPr>
        <w:tc>
          <w:tcPr>
            <w:tcW w:w="819" w:type="dxa"/>
            <w:vAlign w:val="center"/>
          </w:tcPr>
          <w:p w14:paraId="731F2FD0" w14:textId="77777777" w:rsidR="003E5A73" w:rsidRDefault="00C40102">
            <w:pPr>
              <w:spacing w:line="360" w:lineRule="auto"/>
              <w:jc w:val="center"/>
              <w:rPr>
                <w:rFonts w:asciiTheme="minorEastAsia" w:hAnsiTheme="minorEastAsia" w:cs="宋体"/>
                <w:color w:val="A6A6A6"/>
                <w:sz w:val="24"/>
                <w:szCs w:val="24"/>
              </w:rPr>
            </w:pPr>
            <w:r>
              <w:rPr>
                <w:rFonts w:asciiTheme="minorEastAsia" w:hAnsiTheme="minorEastAsia"/>
                <w:sz w:val="24"/>
                <w:szCs w:val="24"/>
              </w:rPr>
              <w:t>4</w:t>
            </w:r>
          </w:p>
        </w:tc>
        <w:tc>
          <w:tcPr>
            <w:tcW w:w="2671" w:type="dxa"/>
            <w:vAlign w:val="center"/>
          </w:tcPr>
          <w:p w14:paraId="0E7A2C1D" w14:textId="77777777" w:rsidR="003E5A73" w:rsidRDefault="00C40102">
            <w:pPr>
              <w:spacing w:line="360" w:lineRule="auto"/>
              <w:jc w:val="center"/>
              <w:rPr>
                <w:rFonts w:asciiTheme="minorEastAsia" w:hAnsiTheme="minorEastAsia" w:cs="宋体"/>
                <w:color w:val="A6A6A6"/>
                <w:sz w:val="24"/>
                <w:szCs w:val="24"/>
              </w:rPr>
            </w:pPr>
            <w:r>
              <w:rPr>
                <w:rFonts w:asciiTheme="minorEastAsia" w:hAnsiTheme="minorEastAsia" w:hint="eastAsia"/>
                <w:sz w:val="24"/>
                <w:szCs w:val="24"/>
              </w:rPr>
              <w:t>ISO/IEC14496-5-2001/</w:t>
            </w:r>
            <w:proofErr w:type="spellStart"/>
            <w:r>
              <w:rPr>
                <w:rFonts w:asciiTheme="minorEastAsia" w:hAnsiTheme="minorEastAsia" w:hint="eastAsia"/>
                <w:sz w:val="24"/>
                <w:szCs w:val="24"/>
              </w:rPr>
              <w:t>Amd</w:t>
            </w:r>
            <w:proofErr w:type="spellEnd"/>
            <w:r>
              <w:rPr>
                <w:rFonts w:asciiTheme="minorEastAsia" w:hAnsiTheme="minorEastAsia" w:hint="eastAsia"/>
                <w:sz w:val="24"/>
                <w:szCs w:val="24"/>
              </w:rPr>
              <w:t xml:space="preserve"> 36-2015</w:t>
            </w:r>
          </w:p>
        </w:tc>
        <w:tc>
          <w:tcPr>
            <w:tcW w:w="5032" w:type="dxa"/>
            <w:vAlign w:val="center"/>
          </w:tcPr>
          <w:p w14:paraId="7FFB029D" w14:textId="77777777" w:rsidR="003E5A73" w:rsidRDefault="00C40102">
            <w:pPr>
              <w:spacing w:line="360" w:lineRule="auto"/>
              <w:rPr>
                <w:rFonts w:asciiTheme="minorEastAsia" w:hAnsiTheme="minorEastAsia" w:cs="宋体"/>
                <w:color w:val="A6A6A6"/>
                <w:sz w:val="24"/>
                <w:szCs w:val="24"/>
              </w:rPr>
            </w:pPr>
            <w:r>
              <w:rPr>
                <w:rFonts w:asciiTheme="minorEastAsia" w:hAnsiTheme="minorEastAsia" w:hint="eastAsia"/>
                <w:sz w:val="24"/>
                <w:szCs w:val="24"/>
              </w:rPr>
              <w:t>信息技术 音频－可视对象的编码</w:t>
            </w:r>
          </w:p>
        </w:tc>
      </w:tr>
      <w:tr w:rsidR="003E5A73" w14:paraId="118462ED" w14:textId="77777777">
        <w:trPr>
          <w:trHeight w:val="454"/>
          <w:jc w:val="center"/>
        </w:trPr>
        <w:tc>
          <w:tcPr>
            <w:tcW w:w="819" w:type="dxa"/>
            <w:vAlign w:val="center"/>
          </w:tcPr>
          <w:p w14:paraId="2C474641" w14:textId="77777777" w:rsidR="003E5A73" w:rsidRDefault="00C40102">
            <w:pPr>
              <w:spacing w:line="360" w:lineRule="auto"/>
              <w:jc w:val="center"/>
              <w:rPr>
                <w:rFonts w:asciiTheme="minorEastAsia" w:hAnsiTheme="minorEastAsia" w:cs="宋体"/>
                <w:color w:val="A6A6A6"/>
                <w:sz w:val="24"/>
                <w:szCs w:val="24"/>
              </w:rPr>
            </w:pPr>
            <w:r>
              <w:rPr>
                <w:rFonts w:asciiTheme="minorEastAsia" w:hAnsiTheme="minorEastAsia"/>
                <w:sz w:val="24"/>
                <w:szCs w:val="24"/>
              </w:rPr>
              <w:t>5</w:t>
            </w:r>
          </w:p>
        </w:tc>
        <w:tc>
          <w:tcPr>
            <w:tcW w:w="2671" w:type="dxa"/>
            <w:vAlign w:val="center"/>
          </w:tcPr>
          <w:p w14:paraId="455EECCD" w14:textId="77777777" w:rsidR="003E5A73" w:rsidRDefault="00C40102">
            <w:pPr>
              <w:spacing w:line="360" w:lineRule="auto"/>
              <w:jc w:val="center"/>
              <w:rPr>
                <w:rFonts w:asciiTheme="minorEastAsia" w:hAnsiTheme="minorEastAsia" w:cs="宋体"/>
                <w:color w:val="A6A6A6"/>
                <w:sz w:val="24"/>
                <w:szCs w:val="24"/>
              </w:rPr>
            </w:pPr>
            <w:r>
              <w:rPr>
                <w:rFonts w:asciiTheme="minorEastAsia" w:hAnsiTheme="minorEastAsia" w:hint="eastAsia"/>
                <w:sz w:val="24"/>
                <w:szCs w:val="24"/>
              </w:rPr>
              <w:t>ISO/IEC14496-27-</w:t>
            </w:r>
            <w:r>
              <w:rPr>
                <w:rFonts w:asciiTheme="minorEastAsia" w:hAnsiTheme="minorEastAsia" w:hint="eastAsia"/>
                <w:sz w:val="24"/>
                <w:szCs w:val="24"/>
              </w:rPr>
              <w:lastRenderedPageBreak/>
              <w:t>2009/</w:t>
            </w:r>
            <w:proofErr w:type="spellStart"/>
            <w:r>
              <w:rPr>
                <w:rFonts w:asciiTheme="minorEastAsia" w:hAnsiTheme="minorEastAsia" w:hint="eastAsia"/>
                <w:sz w:val="24"/>
                <w:szCs w:val="24"/>
              </w:rPr>
              <w:t>Amd</w:t>
            </w:r>
            <w:proofErr w:type="spellEnd"/>
            <w:r>
              <w:rPr>
                <w:rFonts w:asciiTheme="minorEastAsia" w:hAnsiTheme="minorEastAsia" w:hint="eastAsia"/>
                <w:sz w:val="24"/>
                <w:szCs w:val="24"/>
              </w:rPr>
              <w:t xml:space="preserve"> 6-2015</w:t>
            </w:r>
          </w:p>
        </w:tc>
        <w:tc>
          <w:tcPr>
            <w:tcW w:w="5032" w:type="dxa"/>
            <w:vAlign w:val="center"/>
          </w:tcPr>
          <w:p w14:paraId="65AF4F5C" w14:textId="77777777" w:rsidR="003E5A73" w:rsidRDefault="00C40102">
            <w:pPr>
              <w:spacing w:line="360" w:lineRule="auto"/>
              <w:rPr>
                <w:rFonts w:asciiTheme="minorEastAsia" w:hAnsiTheme="minorEastAsia" w:cs="宋体"/>
                <w:color w:val="A6A6A6"/>
                <w:sz w:val="24"/>
                <w:szCs w:val="24"/>
              </w:rPr>
            </w:pPr>
            <w:r>
              <w:rPr>
                <w:rFonts w:asciiTheme="minorEastAsia" w:hAnsiTheme="minorEastAsia" w:hint="eastAsia"/>
                <w:sz w:val="24"/>
                <w:szCs w:val="24"/>
              </w:rPr>
              <w:lastRenderedPageBreak/>
              <w:t>信息技术 视听对象编码 第27部分:3D图形的</w:t>
            </w:r>
            <w:r>
              <w:rPr>
                <w:rFonts w:asciiTheme="minorEastAsia" w:hAnsiTheme="minorEastAsia" w:hint="eastAsia"/>
                <w:sz w:val="24"/>
                <w:szCs w:val="24"/>
              </w:rPr>
              <w:lastRenderedPageBreak/>
              <w:t>一致性</w:t>
            </w:r>
          </w:p>
        </w:tc>
      </w:tr>
      <w:tr w:rsidR="003E5A73" w14:paraId="3E21DDC2" w14:textId="77777777">
        <w:trPr>
          <w:trHeight w:val="454"/>
          <w:jc w:val="center"/>
        </w:trPr>
        <w:tc>
          <w:tcPr>
            <w:tcW w:w="819" w:type="dxa"/>
            <w:vAlign w:val="center"/>
          </w:tcPr>
          <w:p w14:paraId="1ED3E428" w14:textId="77777777" w:rsidR="003E5A73" w:rsidRDefault="00C40102">
            <w:pPr>
              <w:spacing w:line="360" w:lineRule="auto"/>
              <w:jc w:val="center"/>
              <w:rPr>
                <w:rFonts w:asciiTheme="minorEastAsia" w:hAnsiTheme="minorEastAsia" w:cs="宋体"/>
                <w:color w:val="A6A6A6"/>
                <w:sz w:val="24"/>
                <w:szCs w:val="24"/>
              </w:rPr>
            </w:pPr>
            <w:r>
              <w:rPr>
                <w:rFonts w:asciiTheme="minorEastAsia" w:hAnsiTheme="minorEastAsia"/>
                <w:sz w:val="24"/>
                <w:szCs w:val="24"/>
              </w:rPr>
              <w:lastRenderedPageBreak/>
              <w:t>6</w:t>
            </w:r>
          </w:p>
        </w:tc>
        <w:tc>
          <w:tcPr>
            <w:tcW w:w="2671" w:type="dxa"/>
            <w:vAlign w:val="center"/>
          </w:tcPr>
          <w:p w14:paraId="41E4A600" w14:textId="77777777" w:rsidR="003E5A73" w:rsidRDefault="00C40102">
            <w:pPr>
              <w:spacing w:line="360" w:lineRule="auto"/>
              <w:jc w:val="center"/>
              <w:rPr>
                <w:rFonts w:asciiTheme="minorEastAsia" w:hAnsiTheme="minorEastAsia" w:cs="宋体"/>
                <w:color w:val="A6A6A6"/>
                <w:sz w:val="24"/>
                <w:szCs w:val="24"/>
              </w:rPr>
            </w:pPr>
            <w:r>
              <w:rPr>
                <w:rFonts w:asciiTheme="minorEastAsia" w:hAnsiTheme="minorEastAsia" w:hint="eastAsia"/>
                <w:sz w:val="24"/>
                <w:szCs w:val="24"/>
              </w:rPr>
              <w:t>ISO/IEC 23003-2-2010/Amd1-2015</w:t>
            </w:r>
          </w:p>
        </w:tc>
        <w:tc>
          <w:tcPr>
            <w:tcW w:w="5032" w:type="dxa"/>
            <w:vAlign w:val="center"/>
          </w:tcPr>
          <w:p w14:paraId="7BC1352C" w14:textId="77777777" w:rsidR="003E5A73" w:rsidRDefault="00C40102">
            <w:pPr>
              <w:spacing w:line="360" w:lineRule="auto"/>
              <w:rPr>
                <w:rFonts w:asciiTheme="minorEastAsia" w:hAnsiTheme="minorEastAsia" w:cs="宋体"/>
                <w:color w:val="A6A6A6"/>
                <w:sz w:val="24"/>
                <w:szCs w:val="24"/>
              </w:rPr>
            </w:pPr>
            <w:r>
              <w:rPr>
                <w:rFonts w:asciiTheme="minorEastAsia" w:hAnsiTheme="minorEastAsia" w:hint="eastAsia"/>
                <w:sz w:val="24"/>
                <w:szCs w:val="24"/>
              </w:rPr>
              <w:t>信息技术 MPEG音频技术 第2部分:三维空间音频对象编码(SAOC)</w:t>
            </w:r>
          </w:p>
        </w:tc>
      </w:tr>
      <w:tr w:rsidR="003E5A73" w14:paraId="4AAC4065" w14:textId="77777777">
        <w:trPr>
          <w:trHeight w:val="454"/>
          <w:jc w:val="center"/>
        </w:trPr>
        <w:tc>
          <w:tcPr>
            <w:tcW w:w="819" w:type="dxa"/>
            <w:vAlign w:val="center"/>
          </w:tcPr>
          <w:p w14:paraId="34453039" w14:textId="77777777" w:rsidR="003E5A73" w:rsidRDefault="00C40102">
            <w:pPr>
              <w:spacing w:line="360" w:lineRule="auto"/>
              <w:jc w:val="center"/>
              <w:rPr>
                <w:rFonts w:asciiTheme="minorEastAsia" w:hAnsiTheme="minorEastAsia" w:cs="宋体"/>
                <w:color w:val="A6A6A6"/>
                <w:sz w:val="24"/>
                <w:szCs w:val="24"/>
              </w:rPr>
            </w:pPr>
            <w:r>
              <w:rPr>
                <w:rFonts w:asciiTheme="minorEastAsia" w:hAnsiTheme="minorEastAsia"/>
                <w:sz w:val="24"/>
                <w:szCs w:val="24"/>
              </w:rPr>
              <w:t>7</w:t>
            </w:r>
          </w:p>
        </w:tc>
        <w:tc>
          <w:tcPr>
            <w:tcW w:w="2671" w:type="dxa"/>
            <w:vAlign w:val="center"/>
          </w:tcPr>
          <w:p w14:paraId="5D57BEE4" w14:textId="77777777" w:rsidR="003E5A73" w:rsidRDefault="00C40102">
            <w:pPr>
              <w:spacing w:line="360" w:lineRule="auto"/>
              <w:jc w:val="center"/>
              <w:rPr>
                <w:rFonts w:asciiTheme="minorEastAsia" w:hAnsiTheme="minorEastAsia" w:cs="宋体"/>
                <w:color w:val="A6A6A6"/>
                <w:sz w:val="24"/>
                <w:szCs w:val="24"/>
              </w:rPr>
            </w:pPr>
            <w:r>
              <w:rPr>
                <w:rFonts w:asciiTheme="minorEastAsia" w:hAnsiTheme="minorEastAsia" w:hint="eastAsia"/>
                <w:sz w:val="24"/>
                <w:szCs w:val="24"/>
              </w:rPr>
              <w:t>ISO 15076-1-2010</w:t>
            </w:r>
          </w:p>
        </w:tc>
        <w:tc>
          <w:tcPr>
            <w:tcW w:w="5032" w:type="dxa"/>
            <w:vAlign w:val="center"/>
          </w:tcPr>
          <w:p w14:paraId="0A4315E9" w14:textId="77777777" w:rsidR="003E5A73" w:rsidRDefault="00C40102">
            <w:pPr>
              <w:spacing w:line="360" w:lineRule="auto"/>
              <w:rPr>
                <w:rFonts w:asciiTheme="minorEastAsia" w:hAnsiTheme="minorEastAsia" w:cs="宋体"/>
                <w:color w:val="A6A6A6"/>
                <w:sz w:val="24"/>
                <w:szCs w:val="24"/>
              </w:rPr>
            </w:pPr>
            <w:proofErr w:type="gramStart"/>
            <w:r>
              <w:rPr>
                <w:rFonts w:asciiTheme="minorEastAsia" w:hAnsiTheme="minorEastAsia" w:hint="eastAsia"/>
                <w:sz w:val="24"/>
                <w:szCs w:val="24"/>
              </w:rPr>
              <w:t>图象</w:t>
            </w:r>
            <w:proofErr w:type="gramEnd"/>
            <w:r>
              <w:rPr>
                <w:rFonts w:asciiTheme="minorEastAsia" w:hAnsiTheme="minorEastAsia" w:hint="eastAsia"/>
                <w:sz w:val="24"/>
                <w:szCs w:val="24"/>
              </w:rPr>
              <w:t>技术色彩管理 软件设计、文件格式和数据结构</w:t>
            </w:r>
          </w:p>
        </w:tc>
      </w:tr>
      <w:tr w:rsidR="003E5A73" w14:paraId="30679D48" w14:textId="77777777">
        <w:trPr>
          <w:trHeight w:val="454"/>
          <w:jc w:val="center"/>
        </w:trPr>
        <w:tc>
          <w:tcPr>
            <w:tcW w:w="819" w:type="dxa"/>
            <w:vAlign w:val="center"/>
          </w:tcPr>
          <w:p w14:paraId="4D2F37BC" w14:textId="77777777" w:rsidR="003E5A73" w:rsidRDefault="00C40102">
            <w:pPr>
              <w:spacing w:line="360" w:lineRule="auto"/>
              <w:jc w:val="center"/>
              <w:rPr>
                <w:rFonts w:asciiTheme="minorEastAsia" w:hAnsiTheme="minorEastAsia" w:cs="宋体"/>
                <w:color w:val="A6A6A6"/>
                <w:sz w:val="24"/>
                <w:szCs w:val="24"/>
              </w:rPr>
            </w:pPr>
            <w:r>
              <w:rPr>
                <w:rFonts w:asciiTheme="minorEastAsia" w:hAnsiTheme="minorEastAsia"/>
                <w:sz w:val="24"/>
                <w:szCs w:val="24"/>
              </w:rPr>
              <w:t>8</w:t>
            </w:r>
          </w:p>
        </w:tc>
        <w:tc>
          <w:tcPr>
            <w:tcW w:w="2671" w:type="dxa"/>
            <w:vAlign w:val="center"/>
          </w:tcPr>
          <w:p w14:paraId="277A075B" w14:textId="77777777" w:rsidR="003E5A73" w:rsidRDefault="00C40102">
            <w:pPr>
              <w:spacing w:line="360" w:lineRule="auto"/>
              <w:jc w:val="center"/>
              <w:rPr>
                <w:rFonts w:asciiTheme="minorEastAsia" w:hAnsiTheme="minorEastAsia" w:cs="宋体"/>
                <w:color w:val="A6A6A6"/>
                <w:sz w:val="24"/>
                <w:szCs w:val="24"/>
              </w:rPr>
            </w:pPr>
            <w:r>
              <w:rPr>
                <w:rFonts w:asciiTheme="minorEastAsia" w:hAnsiTheme="minorEastAsia" w:hint="eastAsia"/>
                <w:sz w:val="24"/>
                <w:szCs w:val="24"/>
              </w:rPr>
              <w:t>GB/T 22270.3-2015</w:t>
            </w:r>
          </w:p>
        </w:tc>
        <w:tc>
          <w:tcPr>
            <w:tcW w:w="5032" w:type="dxa"/>
            <w:vAlign w:val="center"/>
          </w:tcPr>
          <w:p w14:paraId="0F7902A8" w14:textId="77777777" w:rsidR="003E5A73" w:rsidRDefault="00C40102">
            <w:pPr>
              <w:spacing w:line="360" w:lineRule="auto"/>
              <w:rPr>
                <w:rFonts w:asciiTheme="minorEastAsia" w:hAnsiTheme="minorEastAsia" w:cs="宋体"/>
                <w:color w:val="A6A6A6"/>
                <w:sz w:val="24"/>
                <w:szCs w:val="24"/>
              </w:rPr>
            </w:pPr>
            <w:r>
              <w:rPr>
                <w:rFonts w:asciiTheme="minorEastAsia" w:hAnsiTheme="minorEastAsia" w:hint="eastAsia"/>
                <w:sz w:val="24"/>
                <w:szCs w:val="24"/>
              </w:rPr>
              <w:t>工业自动化系统与集成 测试应用的服务接口 第3部分:虚拟设备服务接口</w:t>
            </w:r>
          </w:p>
        </w:tc>
      </w:tr>
      <w:tr w:rsidR="003E5A73" w14:paraId="0A92E17D" w14:textId="77777777">
        <w:trPr>
          <w:trHeight w:val="454"/>
          <w:jc w:val="center"/>
        </w:trPr>
        <w:tc>
          <w:tcPr>
            <w:tcW w:w="819" w:type="dxa"/>
            <w:vAlign w:val="center"/>
          </w:tcPr>
          <w:p w14:paraId="12099A1E" w14:textId="77777777" w:rsidR="003E5A73" w:rsidRDefault="00C40102">
            <w:pPr>
              <w:spacing w:line="360" w:lineRule="auto"/>
              <w:jc w:val="center"/>
              <w:rPr>
                <w:rFonts w:asciiTheme="minorEastAsia" w:hAnsiTheme="minorEastAsia" w:cs="宋体"/>
                <w:color w:val="A6A6A6"/>
                <w:sz w:val="24"/>
                <w:szCs w:val="24"/>
              </w:rPr>
            </w:pPr>
            <w:r>
              <w:rPr>
                <w:rFonts w:asciiTheme="minorEastAsia" w:hAnsiTheme="minorEastAsia"/>
                <w:sz w:val="24"/>
                <w:szCs w:val="24"/>
              </w:rPr>
              <w:t>9</w:t>
            </w:r>
          </w:p>
        </w:tc>
        <w:tc>
          <w:tcPr>
            <w:tcW w:w="2671" w:type="dxa"/>
            <w:vAlign w:val="center"/>
          </w:tcPr>
          <w:p w14:paraId="156A24E7" w14:textId="77777777" w:rsidR="003E5A73" w:rsidRDefault="00C40102">
            <w:pPr>
              <w:spacing w:line="360" w:lineRule="auto"/>
              <w:jc w:val="center"/>
              <w:rPr>
                <w:rFonts w:asciiTheme="minorEastAsia" w:hAnsiTheme="minorEastAsia" w:cs="宋体"/>
                <w:color w:val="A6A6A6"/>
                <w:sz w:val="24"/>
                <w:szCs w:val="24"/>
              </w:rPr>
            </w:pPr>
            <w:r>
              <w:rPr>
                <w:rFonts w:asciiTheme="minorEastAsia" w:hAnsiTheme="minorEastAsia" w:hint="eastAsia"/>
                <w:sz w:val="24"/>
                <w:szCs w:val="24"/>
              </w:rPr>
              <w:t>GB/T 26101-2010</w:t>
            </w:r>
          </w:p>
        </w:tc>
        <w:tc>
          <w:tcPr>
            <w:tcW w:w="5032" w:type="dxa"/>
            <w:vAlign w:val="center"/>
          </w:tcPr>
          <w:p w14:paraId="241667A5" w14:textId="77777777" w:rsidR="003E5A73" w:rsidRDefault="00C40102">
            <w:pPr>
              <w:spacing w:line="360" w:lineRule="auto"/>
              <w:rPr>
                <w:rFonts w:asciiTheme="minorEastAsia" w:hAnsiTheme="minorEastAsia" w:cs="宋体"/>
                <w:color w:val="A6A6A6"/>
                <w:sz w:val="24"/>
                <w:szCs w:val="24"/>
              </w:rPr>
            </w:pPr>
            <w:r>
              <w:rPr>
                <w:rFonts w:asciiTheme="minorEastAsia" w:hAnsiTheme="minorEastAsia" w:hint="eastAsia"/>
                <w:sz w:val="24"/>
                <w:szCs w:val="24"/>
              </w:rPr>
              <w:t>机械产品虚拟装配通用技术要求</w:t>
            </w:r>
          </w:p>
        </w:tc>
      </w:tr>
    </w:tbl>
    <w:p w14:paraId="3FE122E5" w14:textId="77777777" w:rsidR="003E5A73" w:rsidRDefault="003E5A73">
      <w:pPr>
        <w:snapToGrid w:val="0"/>
        <w:spacing w:line="360" w:lineRule="auto"/>
        <w:ind w:firstLineChars="142" w:firstLine="428"/>
        <w:rPr>
          <w:rFonts w:ascii="Times New Roman" w:eastAsia="仿宋_GB2312" w:hAnsi="Times New Roman" w:cs="Arial"/>
          <w:b/>
          <w:sz w:val="30"/>
          <w:szCs w:val="30"/>
        </w:rPr>
      </w:pPr>
    </w:p>
    <w:p w14:paraId="3B0484A8" w14:textId="77777777" w:rsidR="003E5A73" w:rsidRDefault="00C40102">
      <w:pPr>
        <w:snapToGrid w:val="0"/>
        <w:spacing w:line="360" w:lineRule="auto"/>
        <w:ind w:firstLineChars="142" w:firstLine="428"/>
        <w:rPr>
          <w:rFonts w:ascii="Times New Roman" w:eastAsia="仿宋_GB2312" w:hAnsi="Times New Roman" w:cs="Arial"/>
          <w:b/>
          <w:sz w:val="30"/>
          <w:szCs w:val="30"/>
        </w:rPr>
      </w:pPr>
      <w:r>
        <w:rPr>
          <w:rFonts w:ascii="Times New Roman" w:eastAsia="仿宋_GB2312" w:hAnsi="Times New Roman" w:cs="Arial" w:hint="eastAsia"/>
          <w:b/>
          <w:sz w:val="30"/>
          <w:szCs w:val="30"/>
        </w:rPr>
        <w:t>（一）竞赛现场环境标准</w:t>
      </w:r>
    </w:p>
    <w:p w14:paraId="3761F63A" w14:textId="77777777" w:rsidR="003E5A73" w:rsidRDefault="00C40102">
      <w:pPr>
        <w:snapToGrid w:val="0"/>
        <w:spacing w:line="360" w:lineRule="auto"/>
        <w:ind w:firstLineChars="142" w:firstLine="426"/>
        <w:rPr>
          <w:rFonts w:ascii="Times New Roman" w:eastAsia="仿宋_GB2312" w:hAnsi="Times New Roman" w:cs="Arial"/>
          <w:sz w:val="30"/>
          <w:szCs w:val="30"/>
        </w:rPr>
      </w:pPr>
      <w:r>
        <w:rPr>
          <w:rFonts w:ascii="Times New Roman" w:eastAsia="仿宋_GB2312" w:hAnsi="Times New Roman" w:cs="Arial" w:hint="eastAsia"/>
          <w:sz w:val="30"/>
          <w:szCs w:val="30"/>
        </w:rPr>
        <w:t>竞赛现场设置竞赛区、裁判区、服务区、技术支持区。</w:t>
      </w:r>
    </w:p>
    <w:p w14:paraId="442FD6B4" w14:textId="77777777" w:rsidR="003E5A73" w:rsidRDefault="00C40102">
      <w:pPr>
        <w:snapToGrid w:val="0"/>
        <w:spacing w:line="360" w:lineRule="auto"/>
        <w:ind w:firstLineChars="142" w:firstLine="426"/>
        <w:rPr>
          <w:rFonts w:ascii="Times New Roman" w:eastAsia="仿宋_GB2312" w:hAnsi="Times New Roman" w:cs="Arial"/>
          <w:sz w:val="30"/>
          <w:szCs w:val="30"/>
        </w:rPr>
      </w:pPr>
      <w:r>
        <w:rPr>
          <w:rFonts w:ascii="Times New Roman" w:eastAsia="仿宋_GB2312" w:hAnsi="Times New Roman" w:cs="Arial" w:hint="eastAsia"/>
          <w:sz w:val="30"/>
          <w:szCs w:val="30"/>
        </w:rPr>
        <w:t>竞赛区为参赛队提供标准竞赛设备；竞赛区的每个比赛工位上标明编号；每个比赛间配置若干工作台，用于摆放计算机、</w:t>
      </w:r>
      <w:r>
        <w:rPr>
          <w:rFonts w:ascii="Times New Roman" w:eastAsia="仿宋_GB2312" w:hAnsi="Times New Roman" w:cs="Arial"/>
          <w:sz w:val="30"/>
          <w:szCs w:val="30"/>
        </w:rPr>
        <w:t>显示器</w:t>
      </w:r>
      <w:r>
        <w:rPr>
          <w:rFonts w:ascii="Times New Roman" w:eastAsia="仿宋_GB2312" w:hAnsi="Times New Roman" w:cs="Arial" w:hint="eastAsia"/>
          <w:sz w:val="30"/>
          <w:szCs w:val="30"/>
        </w:rPr>
        <w:t>，以及其他</w:t>
      </w:r>
      <w:r>
        <w:rPr>
          <w:rFonts w:ascii="Times New Roman" w:eastAsia="仿宋_GB2312" w:hAnsi="Times New Roman" w:cs="Arial" w:hint="eastAsia"/>
          <w:sz w:val="30"/>
          <w:szCs w:val="30"/>
        </w:rPr>
        <w:t>VR</w:t>
      </w:r>
      <w:r>
        <w:rPr>
          <w:rFonts w:ascii="Times New Roman" w:eastAsia="仿宋_GB2312" w:hAnsi="Times New Roman" w:cs="Arial" w:hint="eastAsia"/>
          <w:sz w:val="30"/>
          <w:szCs w:val="30"/>
        </w:rPr>
        <w:t>相关设备等。</w:t>
      </w:r>
    </w:p>
    <w:p w14:paraId="7A4C83BD" w14:textId="77777777" w:rsidR="003E5A73" w:rsidRDefault="00C40102">
      <w:pPr>
        <w:snapToGrid w:val="0"/>
        <w:spacing w:line="360" w:lineRule="auto"/>
        <w:ind w:firstLineChars="142" w:firstLine="426"/>
        <w:rPr>
          <w:rFonts w:ascii="Times New Roman" w:eastAsia="仿宋_GB2312" w:hAnsi="Times New Roman" w:cs="Arial"/>
          <w:sz w:val="30"/>
          <w:szCs w:val="30"/>
        </w:rPr>
      </w:pPr>
      <w:proofErr w:type="gramStart"/>
      <w:r>
        <w:rPr>
          <w:rFonts w:ascii="Times New Roman" w:eastAsia="仿宋_GB2312" w:hAnsi="Times New Roman" w:cs="Arial" w:hint="eastAsia"/>
          <w:sz w:val="30"/>
          <w:szCs w:val="30"/>
        </w:rPr>
        <w:t>裁判区配置</w:t>
      </w:r>
      <w:proofErr w:type="gramEnd"/>
      <w:r>
        <w:rPr>
          <w:rFonts w:ascii="Times New Roman" w:eastAsia="仿宋_GB2312" w:hAnsi="Times New Roman" w:cs="Arial" w:hint="eastAsia"/>
          <w:sz w:val="30"/>
          <w:szCs w:val="30"/>
        </w:rPr>
        <w:t>计算机等统计工具，配置大屏幕，用于放映竞赛实时的进程；配置摄像机，记录各参赛队的</w:t>
      </w:r>
      <w:proofErr w:type="gramStart"/>
      <w:r>
        <w:rPr>
          <w:rFonts w:ascii="Times New Roman" w:eastAsia="仿宋_GB2312" w:hAnsi="Times New Roman" w:cs="Arial" w:hint="eastAsia"/>
          <w:sz w:val="30"/>
          <w:szCs w:val="30"/>
        </w:rPr>
        <w:t>比赛全</w:t>
      </w:r>
      <w:proofErr w:type="gramEnd"/>
      <w:r>
        <w:rPr>
          <w:rFonts w:ascii="Times New Roman" w:eastAsia="仿宋_GB2312" w:hAnsi="Times New Roman" w:cs="Arial" w:hint="eastAsia"/>
          <w:sz w:val="30"/>
          <w:szCs w:val="30"/>
        </w:rPr>
        <w:t>过程。</w:t>
      </w:r>
    </w:p>
    <w:p w14:paraId="6466ED62" w14:textId="77777777" w:rsidR="003E5A73" w:rsidRDefault="00C40102">
      <w:pPr>
        <w:snapToGrid w:val="0"/>
        <w:spacing w:line="360" w:lineRule="auto"/>
        <w:ind w:firstLineChars="142" w:firstLine="426"/>
        <w:rPr>
          <w:rFonts w:ascii="Times New Roman" w:eastAsia="仿宋_GB2312" w:hAnsi="Times New Roman" w:cs="Arial"/>
          <w:sz w:val="30"/>
          <w:szCs w:val="30"/>
        </w:rPr>
      </w:pPr>
      <w:r>
        <w:rPr>
          <w:rFonts w:ascii="Times New Roman" w:eastAsia="仿宋_GB2312" w:hAnsi="Times New Roman" w:cs="Arial" w:hint="eastAsia"/>
          <w:sz w:val="30"/>
          <w:szCs w:val="30"/>
        </w:rPr>
        <w:t>服务区提供医疗等服务保障。</w:t>
      </w:r>
    </w:p>
    <w:p w14:paraId="5BADAF07" w14:textId="77777777" w:rsidR="003E5A73" w:rsidRDefault="00C40102">
      <w:pPr>
        <w:snapToGrid w:val="0"/>
        <w:spacing w:line="360" w:lineRule="auto"/>
        <w:ind w:firstLineChars="142" w:firstLine="426"/>
        <w:rPr>
          <w:rFonts w:ascii="Times New Roman" w:eastAsia="仿宋_GB2312" w:hAnsi="Times New Roman" w:cs="Arial"/>
          <w:sz w:val="30"/>
          <w:szCs w:val="30"/>
        </w:rPr>
      </w:pPr>
      <w:r>
        <w:rPr>
          <w:rFonts w:ascii="Times New Roman" w:eastAsia="仿宋_GB2312" w:hAnsi="Times New Roman" w:cs="Arial" w:hint="eastAsia"/>
          <w:sz w:val="30"/>
          <w:szCs w:val="30"/>
        </w:rPr>
        <w:t>技术支持区为参赛选手提供</w:t>
      </w:r>
      <w:r>
        <w:rPr>
          <w:rFonts w:ascii="Times New Roman" w:eastAsia="仿宋_GB2312" w:hAnsi="Times New Roman" w:cs="Arial" w:hint="eastAsia"/>
          <w:sz w:val="30"/>
          <w:szCs w:val="30"/>
        </w:rPr>
        <w:t>PC</w:t>
      </w:r>
      <w:r>
        <w:rPr>
          <w:rFonts w:ascii="Times New Roman" w:eastAsia="仿宋_GB2312" w:hAnsi="Times New Roman" w:cs="Arial" w:hint="eastAsia"/>
          <w:sz w:val="30"/>
          <w:szCs w:val="30"/>
        </w:rPr>
        <w:t>、</w:t>
      </w:r>
      <w:r>
        <w:rPr>
          <w:rFonts w:ascii="Times New Roman" w:eastAsia="仿宋_GB2312" w:hAnsi="Times New Roman" w:cs="Arial" w:hint="eastAsia"/>
          <w:sz w:val="30"/>
          <w:szCs w:val="30"/>
        </w:rPr>
        <w:t>VR</w:t>
      </w:r>
      <w:proofErr w:type="gramStart"/>
      <w:r>
        <w:rPr>
          <w:rFonts w:ascii="Times New Roman" w:eastAsia="仿宋_GB2312" w:hAnsi="Times New Roman" w:cs="Arial" w:hint="eastAsia"/>
          <w:sz w:val="30"/>
          <w:szCs w:val="30"/>
        </w:rPr>
        <w:t>头显等</w:t>
      </w:r>
      <w:proofErr w:type="gramEnd"/>
      <w:r>
        <w:rPr>
          <w:rFonts w:ascii="Times New Roman" w:eastAsia="仿宋_GB2312" w:hAnsi="Times New Roman" w:cs="Arial" w:hint="eastAsia"/>
          <w:sz w:val="30"/>
          <w:szCs w:val="30"/>
        </w:rPr>
        <w:t>竞赛相关设备。</w:t>
      </w:r>
    </w:p>
    <w:p w14:paraId="312084FF" w14:textId="77777777" w:rsidR="003E5A73" w:rsidRDefault="00C40102">
      <w:pPr>
        <w:snapToGrid w:val="0"/>
        <w:spacing w:line="360" w:lineRule="auto"/>
        <w:ind w:firstLineChars="142" w:firstLine="426"/>
        <w:rPr>
          <w:rFonts w:ascii="Times New Roman" w:eastAsia="仿宋_GB2312" w:hAnsi="Times New Roman" w:cs="Arial"/>
          <w:sz w:val="30"/>
          <w:szCs w:val="30"/>
        </w:rPr>
      </w:pPr>
      <w:r>
        <w:rPr>
          <w:rFonts w:ascii="Times New Roman" w:eastAsia="仿宋_GB2312" w:hAnsi="Times New Roman" w:cs="Arial" w:hint="eastAsia"/>
          <w:sz w:val="30"/>
          <w:szCs w:val="30"/>
        </w:rPr>
        <w:t>竞赛现场各个工作区配备单相</w:t>
      </w:r>
      <w:r>
        <w:rPr>
          <w:rFonts w:ascii="Times New Roman" w:eastAsia="仿宋_GB2312" w:hAnsi="Times New Roman" w:cs="Arial" w:hint="eastAsia"/>
          <w:sz w:val="30"/>
          <w:szCs w:val="30"/>
        </w:rPr>
        <w:t>220V/3A</w:t>
      </w:r>
      <w:r>
        <w:rPr>
          <w:rFonts w:ascii="Times New Roman" w:eastAsia="仿宋_GB2312" w:hAnsi="Times New Roman" w:cs="Arial" w:hint="eastAsia"/>
          <w:sz w:val="30"/>
          <w:szCs w:val="30"/>
        </w:rPr>
        <w:t>以上交流电源。</w:t>
      </w:r>
    </w:p>
    <w:p w14:paraId="479B023A" w14:textId="77777777" w:rsidR="003E5A73" w:rsidRDefault="00C40102">
      <w:pPr>
        <w:snapToGrid w:val="0"/>
        <w:spacing w:line="360" w:lineRule="auto"/>
        <w:ind w:firstLineChars="142" w:firstLine="428"/>
        <w:rPr>
          <w:rFonts w:ascii="Times New Roman" w:eastAsia="仿宋_GB2312" w:hAnsi="Times New Roman" w:cs="Arial"/>
          <w:b/>
          <w:sz w:val="30"/>
          <w:szCs w:val="30"/>
        </w:rPr>
      </w:pPr>
      <w:r>
        <w:rPr>
          <w:rFonts w:ascii="Times New Roman" w:eastAsia="仿宋_GB2312" w:hAnsi="Times New Roman" w:cs="Arial" w:hint="eastAsia"/>
          <w:b/>
          <w:sz w:val="30"/>
          <w:szCs w:val="30"/>
        </w:rPr>
        <w:t>（二）竞赛技术平台标准</w:t>
      </w:r>
    </w:p>
    <w:p w14:paraId="20B151E0" w14:textId="77777777" w:rsidR="003E5A73" w:rsidRDefault="00C40102">
      <w:pPr>
        <w:snapToGrid w:val="0"/>
        <w:spacing w:line="360" w:lineRule="auto"/>
        <w:ind w:firstLineChars="142" w:firstLine="426"/>
        <w:rPr>
          <w:rFonts w:ascii="Times New Roman" w:eastAsia="仿宋_GB2312" w:hAnsi="Times New Roman" w:cs="宋体"/>
          <w:sz w:val="30"/>
          <w:szCs w:val="30"/>
        </w:rPr>
      </w:pPr>
      <w:r>
        <w:rPr>
          <w:rFonts w:ascii="Times New Roman" w:eastAsia="仿宋_GB2312" w:hAnsi="Times New Roman" w:cs="宋体" w:hint="eastAsia"/>
          <w:sz w:val="30"/>
          <w:szCs w:val="30"/>
        </w:rPr>
        <w:t>赛项组委会提供竞赛平台、工作台和计算机及相关工具软件。赛场采用网络安全控制，</w:t>
      </w:r>
      <w:proofErr w:type="gramStart"/>
      <w:r>
        <w:rPr>
          <w:rFonts w:ascii="Times New Roman" w:eastAsia="仿宋_GB2312" w:hAnsi="Times New Roman" w:cs="宋体" w:hint="eastAsia"/>
          <w:sz w:val="30"/>
          <w:szCs w:val="30"/>
        </w:rPr>
        <w:t>严禁场</w:t>
      </w:r>
      <w:proofErr w:type="gramEnd"/>
      <w:r>
        <w:rPr>
          <w:rFonts w:ascii="Times New Roman" w:eastAsia="仿宋_GB2312" w:hAnsi="Times New Roman" w:cs="宋体" w:hint="eastAsia"/>
          <w:sz w:val="30"/>
          <w:szCs w:val="30"/>
        </w:rPr>
        <w:t>内外信息交互。</w:t>
      </w:r>
    </w:p>
    <w:p w14:paraId="4D9EB9F1" w14:textId="77777777" w:rsidR="003E5A73" w:rsidRDefault="00C40102">
      <w:pPr>
        <w:snapToGrid w:val="0"/>
        <w:spacing w:line="360" w:lineRule="auto"/>
        <w:ind w:firstLineChars="142" w:firstLine="426"/>
        <w:rPr>
          <w:rFonts w:ascii="Times New Roman" w:eastAsia="仿宋_GB2312" w:hAnsi="Times New Roman" w:cs="Arial"/>
          <w:sz w:val="30"/>
          <w:szCs w:val="30"/>
        </w:rPr>
      </w:pPr>
      <w:r>
        <w:rPr>
          <w:rFonts w:ascii="Times New Roman" w:eastAsia="仿宋_GB2312" w:hAnsi="Times New Roman" w:cs="Arial" w:hint="eastAsia"/>
          <w:sz w:val="30"/>
          <w:szCs w:val="30"/>
        </w:rPr>
        <w:t>基本要求：</w:t>
      </w:r>
    </w:p>
    <w:p w14:paraId="5D503BE6" w14:textId="77777777" w:rsidR="003E5A73" w:rsidRDefault="00C40102">
      <w:pPr>
        <w:snapToGrid w:val="0"/>
        <w:spacing w:line="360" w:lineRule="auto"/>
        <w:ind w:firstLineChars="142" w:firstLine="426"/>
        <w:rPr>
          <w:rFonts w:ascii="Times New Roman" w:eastAsia="仿宋_GB2312" w:hAnsi="Times New Roman" w:cs="Arial"/>
          <w:sz w:val="30"/>
          <w:szCs w:val="30"/>
        </w:rPr>
      </w:pPr>
      <w:r>
        <w:rPr>
          <w:rFonts w:ascii="Times New Roman" w:eastAsia="仿宋_GB2312" w:hAnsi="Times New Roman" w:cs="Arial" w:hint="eastAsia"/>
          <w:sz w:val="30"/>
          <w:szCs w:val="30"/>
        </w:rPr>
        <w:t>1.</w:t>
      </w:r>
      <w:r>
        <w:rPr>
          <w:rFonts w:ascii="Times New Roman" w:eastAsia="仿宋_GB2312" w:hAnsi="Times New Roman" w:cs="Arial" w:hint="eastAsia"/>
          <w:sz w:val="30"/>
          <w:szCs w:val="30"/>
        </w:rPr>
        <w:tab/>
      </w:r>
      <w:r>
        <w:rPr>
          <w:rFonts w:ascii="Times New Roman" w:eastAsia="仿宋_GB2312" w:hAnsi="Times New Roman" w:cs="Arial" w:hint="eastAsia"/>
          <w:sz w:val="30"/>
          <w:szCs w:val="30"/>
        </w:rPr>
        <w:t>平台满足</w:t>
      </w:r>
      <w:r>
        <w:rPr>
          <w:rFonts w:ascii="Times New Roman" w:eastAsia="仿宋_GB2312" w:hAnsi="Times New Roman" w:cs="Arial" w:hint="eastAsia"/>
          <w:sz w:val="30"/>
          <w:szCs w:val="30"/>
        </w:rPr>
        <w:t>ISO14443</w:t>
      </w:r>
      <w:r>
        <w:rPr>
          <w:rFonts w:ascii="Times New Roman" w:eastAsia="仿宋_GB2312" w:hAnsi="Times New Roman" w:cs="Arial" w:hint="eastAsia"/>
          <w:sz w:val="30"/>
          <w:szCs w:val="30"/>
        </w:rPr>
        <w:t>、</w:t>
      </w:r>
      <w:r>
        <w:rPr>
          <w:rFonts w:ascii="Times New Roman" w:eastAsia="仿宋_GB2312" w:hAnsi="Times New Roman" w:cs="Arial" w:hint="eastAsia"/>
          <w:sz w:val="30"/>
          <w:szCs w:val="30"/>
        </w:rPr>
        <w:t>ISO15693</w:t>
      </w:r>
      <w:r>
        <w:rPr>
          <w:rFonts w:ascii="Times New Roman" w:eastAsia="仿宋_GB2312" w:hAnsi="Times New Roman" w:cs="Arial" w:hint="eastAsia"/>
          <w:sz w:val="30"/>
          <w:szCs w:val="30"/>
        </w:rPr>
        <w:t>及</w:t>
      </w:r>
      <w:r>
        <w:rPr>
          <w:rFonts w:ascii="Times New Roman" w:eastAsia="仿宋_GB2312" w:hAnsi="Times New Roman" w:cs="Arial" w:hint="eastAsia"/>
          <w:sz w:val="30"/>
          <w:szCs w:val="30"/>
        </w:rPr>
        <w:t>ISO18000</w:t>
      </w:r>
      <w:r>
        <w:rPr>
          <w:rFonts w:ascii="Times New Roman" w:eastAsia="仿宋_GB2312" w:hAnsi="Times New Roman" w:cs="Arial" w:hint="eastAsia"/>
          <w:sz w:val="30"/>
          <w:szCs w:val="30"/>
        </w:rPr>
        <w:t>标准及国内</w:t>
      </w:r>
      <w:r>
        <w:rPr>
          <w:rFonts w:ascii="Times New Roman" w:eastAsia="仿宋_GB2312" w:hAnsi="Times New Roman" w:cs="Arial" w:hint="eastAsia"/>
          <w:sz w:val="30"/>
          <w:szCs w:val="30"/>
        </w:rPr>
        <w:t>CCC</w:t>
      </w:r>
      <w:r>
        <w:rPr>
          <w:rFonts w:ascii="Times New Roman" w:eastAsia="仿宋_GB2312" w:hAnsi="Times New Roman" w:cs="Arial" w:hint="eastAsia"/>
          <w:sz w:val="30"/>
          <w:szCs w:val="30"/>
        </w:rPr>
        <w:t>标准；</w:t>
      </w:r>
    </w:p>
    <w:p w14:paraId="6A16CF3A" w14:textId="77777777" w:rsidR="003E5A73" w:rsidRDefault="00C40102">
      <w:pPr>
        <w:snapToGrid w:val="0"/>
        <w:spacing w:line="360" w:lineRule="auto"/>
        <w:ind w:firstLineChars="142" w:firstLine="426"/>
        <w:rPr>
          <w:rFonts w:ascii="Times New Roman" w:eastAsia="仿宋_GB2312" w:hAnsi="Times New Roman" w:cs="Arial"/>
          <w:sz w:val="30"/>
          <w:szCs w:val="30"/>
        </w:rPr>
      </w:pPr>
      <w:r>
        <w:rPr>
          <w:rFonts w:ascii="Times New Roman" w:eastAsia="仿宋_GB2312" w:hAnsi="Times New Roman" w:cs="Arial"/>
          <w:sz w:val="30"/>
          <w:szCs w:val="30"/>
        </w:rPr>
        <w:lastRenderedPageBreak/>
        <w:t>2</w:t>
      </w:r>
      <w:r>
        <w:rPr>
          <w:rFonts w:ascii="Times New Roman" w:eastAsia="仿宋_GB2312" w:hAnsi="Times New Roman" w:cs="Arial" w:hint="eastAsia"/>
          <w:sz w:val="30"/>
          <w:szCs w:val="30"/>
        </w:rPr>
        <w:t>.</w:t>
      </w:r>
      <w:r>
        <w:rPr>
          <w:rFonts w:ascii="Times New Roman" w:eastAsia="仿宋_GB2312" w:hAnsi="Times New Roman" w:cs="Arial" w:hint="eastAsia"/>
          <w:sz w:val="30"/>
          <w:szCs w:val="30"/>
        </w:rPr>
        <w:tab/>
      </w:r>
      <w:r>
        <w:rPr>
          <w:rFonts w:ascii="Times New Roman" w:eastAsia="仿宋_GB2312" w:hAnsi="Times New Roman" w:cs="Arial" w:hint="eastAsia"/>
          <w:sz w:val="30"/>
          <w:szCs w:val="30"/>
        </w:rPr>
        <w:t>终端通过国际认证：</w:t>
      </w:r>
      <w:r>
        <w:rPr>
          <w:rFonts w:ascii="Times New Roman" w:eastAsia="仿宋_GB2312" w:hAnsi="Times New Roman" w:cs="Arial" w:hint="eastAsia"/>
          <w:sz w:val="30"/>
          <w:szCs w:val="30"/>
        </w:rPr>
        <w:t>FCC Part15 Class B</w:t>
      </w:r>
      <w:r>
        <w:rPr>
          <w:rFonts w:ascii="Times New Roman" w:eastAsia="仿宋_GB2312" w:hAnsi="Times New Roman" w:cs="Arial" w:hint="eastAsia"/>
          <w:sz w:val="30"/>
          <w:szCs w:val="30"/>
        </w:rPr>
        <w:t>，</w:t>
      </w:r>
      <w:r>
        <w:rPr>
          <w:rFonts w:ascii="Times New Roman" w:eastAsia="仿宋_GB2312" w:hAnsi="Times New Roman" w:cs="Arial" w:hint="eastAsia"/>
          <w:sz w:val="30"/>
          <w:szCs w:val="30"/>
        </w:rPr>
        <w:t>CE EMC Class B</w:t>
      </w:r>
      <w:r>
        <w:rPr>
          <w:rFonts w:ascii="Times New Roman" w:eastAsia="仿宋_GB2312" w:hAnsi="Times New Roman" w:cs="Arial" w:hint="eastAsia"/>
          <w:sz w:val="30"/>
          <w:szCs w:val="30"/>
        </w:rPr>
        <w:t>，</w:t>
      </w:r>
      <w:r>
        <w:rPr>
          <w:rFonts w:ascii="Times New Roman" w:eastAsia="仿宋_GB2312" w:hAnsi="Times New Roman" w:cs="Arial" w:hint="eastAsia"/>
          <w:sz w:val="30"/>
          <w:szCs w:val="30"/>
        </w:rPr>
        <w:t>CCC</w:t>
      </w:r>
      <w:r>
        <w:rPr>
          <w:rFonts w:ascii="Times New Roman" w:eastAsia="仿宋_GB2312" w:hAnsi="Times New Roman" w:cs="Arial" w:hint="eastAsia"/>
          <w:sz w:val="30"/>
          <w:szCs w:val="30"/>
        </w:rPr>
        <w:t>；</w:t>
      </w:r>
    </w:p>
    <w:p w14:paraId="0818DAC3" w14:textId="77777777" w:rsidR="003E5A73" w:rsidRDefault="00C40102">
      <w:pPr>
        <w:snapToGrid w:val="0"/>
        <w:spacing w:line="360" w:lineRule="auto"/>
        <w:ind w:firstLineChars="142" w:firstLine="426"/>
        <w:rPr>
          <w:rFonts w:ascii="Times New Roman" w:eastAsia="仿宋_GB2312" w:hAnsi="Times New Roman" w:cs="Arial"/>
          <w:sz w:val="30"/>
          <w:szCs w:val="30"/>
        </w:rPr>
      </w:pPr>
      <w:r>
        <w:rPr>
          <w:rFonts w:ascii="Times New Roman" w:eastAsia="仿宋_GB2312" w:hAnsi="Times New Roman" w:cs="Arial"/>
          <w:sz w:val="30"/>
          <w:szCs w:val="30"/>
        </w:rPr>
        <w:t>3</w:t>
      </w:r>
      <w:r>
        <w:rPr>
          <w:rFonts w:ascii="Times New Roman" w:eastAsia="仿宋_GB2312" w:hAnsi="Times New Roman" w:cs="Arial" w:hint="eastAsia"/>
          <w:sz w:val="30"/>
          <w:szCs w:val="30"/>
        </w:rPr>
        <w:t>.</w:t>
      </w:r>
      <w:r>
        <w:rPr>
          <w:rFonts w:ascii="Times New Roman" w:eastAsia="仿宋_GB2312" w:hAnsi="Times New Roman" w:cs="Arial" w:hint="eastAsia"/>
          <w:sz w:val="30"/>
          <w:szCs w:val="30"/>
        </w:rPr>
        <w:tab/>
      </w:r>
      <w:r>
        <w:rPr>
          <w:rFonts w:ascii="Times New Roman" w:eastAsia="仿宋_GB2312" w:hAnsi="Times New Roman" w:cs="Arial" w:hint="eastAsia"/>
          <w:sz w:val="30"/>
          <w:szCs w:val="30"/>
        </w:rPr>
        <w:t>外壳防护</w:t>
      </w:r>
      <w:r>
        <w:rPr>
          <w:rFonts w:ascii="Times New Roman" w:eastAsia="仿宋_GB2312" w:hAnsi="Times New Roman" w:cs="Arial" w:hint="eastAsia"/>
          <w:sz w:val="30"/>
          <w:szCs w:val="30"/>
        </w:rPr>
        <w:t>IP65</w:t>
      </w:r>
      <w:r>
        <w:rPr>
          <w:rFonts w:ascii="Times New Roman" w:eastAsia="仿宋_GB2312" w:hAnsi="Times New Roman" w:cs="Arial" w:hint="eastAsia"/>
          <w:sz w:val="30"/>
          <w:szCs w:val="30"/>
        </w:rPr>
        <w:t>，达到</w:t>
      </w:r>
      <w:r>
        <w:rPr>
          <w:rFonts w:ascii="Times New Roman" w:eastAsia="仿宋_GB2312" w:hAnsi="Times New Roman" w:cs="Arial" w:hint="eastAsia"/>
          <w:sz w:val="30"/>
          <w:szCs w:val="30"/>
        </w:rPr>
        <w:t>GB/T 4208-1993</w:t>
      </w:r>
      <w:r>
        <w:rPr>
          <w:rFonts w:ascii="Times New Roman" w:eastAsia="仿宋_GB2312" w:hAnsi="Times New Roman" w:cs="Arial" w:hint="eastAsia"/>
          <w:sz w:val="30"/>
          <w:szCs w:val="30"/>
        </w:rPr>
        <w:t>标准要求</w:t>
      </w:r>
    </w:p>
    <w:p w14:paraId="3C8D1387" w14:textId="77777777" w:rsidR="003E5A73" w:rsidRDefault="00C40102">
      <w:pPr>
        <w:snapToGrid w:val="0"/>
        <w:spacing w:line="360" w:lineRule="auto"/>
        <w:outlineLvl w:val="0"/>
        <w:rPr>
          <w:rFonts w:ascii="黑体" w:eastAsia="黑体" w:hAnsi="黑体" w:cs="Arial"/>
          <w:b/>
          <w:sz w:val="30"/>
          <w:szCs w:val="30"/>
        </w:rPr>
      </w:pPr>
      <w:bookmarkStart w:id="12" w:name="_Toc490976119"/>
      <w:r>
        <w:rPr>
          <w:rFonts w:ascii="黑体" w:eastAsia="黑体" w:hAnsi="黑体" w:cs="Arial" w:hint="eastAsia"/>
          <w:b/>
          <w:sz w:val="30"/>
          <w:szCs w:val="30"/>
        </w:rPr>
        <w:t>十三、建议使用的比赛器材、技术平台和场地要求</w:t>
      </w:r>
      <w:bookmarkEnd w:id="12"/>
    </w:p>
    <w:p w14:paraId="0B32EDB9" w14:textId="77777777" w:rsidR="003E5A73" w:rsidRDefault="00C40102">
      <w:pPr>
        <w:pStyle w:val="10"/>
        <w:tabs>
          <w:tab w:val="left" w:pos="1418"/>
        </w:tabs>
        <w:wordWrap/>
        <w:spacing w:line="360" w:lineRule="auto"/>
        <w:ind w:firstLineChars="189" w:firstLine="567"/>
        <w:rPr>
          <w:rFonts w:eastAsia="仿宋_GB2312"/>
          <w:szCs w:val="30"/>
        </w:rPr>
      </w:pPr>
      <w:r>
        <w:rPr>
          <w:rFonts w:eastAsia="仿宋_GB2312" w:hint="eastAsia"/>
          <w:szCs w:val="30"/>
        </w:rPr>
        <w:t>为了保证比赛公开、公平、公正，在选择比赛器材、软件、技术平台和比赛场地均经过严格的筛选，所有指标均符合全国职业院校技能大赛赛项设备与设施管理办法的相关标准，确保赛事顺利进行。</w:t>
      </w:r>
    </w:p>
    <w:p w14:paraId="3BD69737" w14:textId="77777777" w:rsidR="003E5A73" w:rsidRDefault="00C40102">
      <w:pPr>
        <w:snapToGrid w:val="0"/>
        <w:spacing w:line="360" w:lineRule="auto"/>
        <w:ind w:firstLineChars="142" w:firstLine="428"/>
        <w:rPr>
          <w:rFonts w:ascii="Times New Roman" w:eastAsia="仿宋_GB2312" w:hAnsi="Times New Roman" w:cs="Arial"/>
          <w:b/>
          <w:sz w:val="30"/>
          <w:szCs w:val="30"/>
        </w:rPr>
      </w:pPr>
      <w:r>
        <w:rPr>
          <w:rFonts w:ascii="Times New Roman" w:eastAsia="仿宋_GB2312" w:hAnsi="Times New Roman" w:cs="Arial" w:hint="eastAsia"/>
          <w:b/>
          <w:sz w:val="30"/>
          <w:szCs w:val="30"/>
        </w:rPr>
        <w:t>（一）建议使用的比赛器材和技术平台</w:t>
      </w:r>
      <w:bookmarkStart w:id="13" w:name="_Toc346694316"/>
    </w:p>
    <w:p w14:paraId="3273FDFC" w14:textId="77777777" w:rsidR="003E5A73" w:rsidRDefault="00C40102">
      <w:pPr>
        <w:pStyle w:val="10"/>
        <w:tabs>
          <w:tab w:val="left" w:pos="1418"/>
        </w:tabs>
        <w:wordWrap/>
        <w:spacing w:line="360" w:lineRule="auto"/>
        <w:ind w:firstLineChars="189" w:firstLine="567"/>
        <w:rPr>
          <w:rFonts w:eastAsia="仿宋_GB2312"/>
          <w:szCs w:val="30"/>
        </w:rPr>
      </w:pPr>
      <w:r>
        <w:rPr>
          <w:rFonts w:eastAsia="仿宋_GB2312" w:hint="eastAsia"/>
          <w:szCs w:val="30"/>
        </w:rPr>
        <w:t>大赛所有软件均为正版软件，建议</w:t>
      </w:r>
      <w:r>
        <w:rPr>
          <w:rFonts w:eastAsia="仿宋_GB2312"/>
          <w:szCs w:val="30"/>
        </w:rPr>
        <w:t>使用的技术平台</w:t>
      </w:r>
      <w:r>
        <w:rPr>
          <w:rFonts w:eastAsia="仿宋_GB2312" w:hint="eastAsia"/>
          <w:szCs w:val="30"/>
        </w:rPr>
        <w:t>的</w:t>
      </w:r>
      <w:r>
        <w:rPr>
          <w:rFonts w:eastAsia="仿宋_GB2312"/>
          <w:szCs w:val="30"/>
        </w:rPr>
        <w:t>成熟性、可靠性、通用</w:t>
      </w:r>
      <w:r>
        <w:rPr>
          <w:rFonts w:eastAsia="仿宋_GB2312" w:hint="eastAsia"/>
          <w:szCs w:val="30"/>
        </w:rPr>
        <w:t>性</w:t>
      </w:r>
      <w:r>
        <w:rPr>
          <w:rFonts w:eastAsia="仿宋_GB2312"/>
          <w:szCs w:val="30"/>
        </w:rPr>
        <w:t>、兼容性均良好</w:t>
      </w:r>
      <w:r>
        <w:rPr>
          <w:rFonts w:eastAsia="仿宋_GB2312" w:hint="eastAsia"/>
          <w:szCs w:val="30"/>
        </w:rPr>
        <w:t>。主要涉及的软件有：操作系统、</w:t>
      </w:r>
      <w:r>
        <w:rPr>
          <w:rFonts w:eastAsia="仿宋_GB2312" w:hint="eastAsia"/>
          <w:szCs w:val="30"/>
        </w:rPr>
        <w:t>VR</w:t>
      </w:r>
      <w:r>
        <w:rPr>
          <w:rFonts w:eastAsia="仿宋_GB2312" w:hint="eastAsia"/>
          <w:szCs w:val="30"/>
        </w:rPr>
        <w:t>建模软件、</w:t>
      </w:r>
      <w:r>
        <w:rPr>
          <w:rFonts w:eastAsia="仿宋_GB2312" w:hint="eastAsia"/>
          <w:szCs w:val="30"/>
        </w:rPr>
        <w:t>VR</w:t>
      </w:r>
      <w:r>
        <w:rPr>
          <w:rFonts w:eastAsia="仿宋_GB2312" w:hint="eastAsia"/>
          <w:szCs w:val="30"/>
        </w:rPr>
        <w:t>引擎、</w:t>
      </w:r>
      <w:r>
        <w:rPr>
          <w:rFonts w:hint="eastAsia"/>
          <w:szCs w:val="30"/>
        </w:rPr>
        <w:t>VR</w:t>
      </w:r>
      <w:r>
        <w:rPr>
          <w:rFonts w:hint="eastAsia"/>
          <w:szCs w:val="30"/>
        </w:rPr>
        <w:t>设计软件</w:t>
      </w:r>
      <w:r>
        <w:rPr>
          <w:rFonts w:eastAsia="仿宋_GB2312" w:hint="eastAsia"/>
          <w:szCs w:val="30"/>
        </w:rPr>
        <w:t>和支撑软件。</w:t>
      </w:r>
    </w:p>
    <w:p w14:paraId="26E380B1" w14:textId="77777777" w:rsidR="003E5A73" w:rsidRDefault="00C40102">
      <w:pPr>
        <w:pStyle w:val="10"/>
        <w:tabs>
          <w:tab w:val="left" w:pos="1418"/>
        </w:tabs>
        <w:wordWrap/>
        <w:spacing w:line="360" w:lineRule="auto"/>
        <w:ind w:firstLineChars="0" w:firstLine="0"/>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表6 赛项硬件设备表</w:t>
      </w:r>
    </w:p>
    <w:tbl>
      <w:tblPr>
        <w:tblW w:w="7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1796"/>
        <w:gridCol w:w="820"/>
        <w:gridCol w:w="821"/>
        <w:gridCol w:w="3115"/>
      </w:tblGrid>
      <w:tr w:rsidR="003E5A73" w14:paraId="6896D572" w14:textId="77777777">
        <w:trPr>
          <w:jc w:val="center"/>
        </w:trPr>
        <w:tc>
          <w:tcPr>
            <w:tcW w:w="775" w:type="dxa"/>
            <w:vAlign w:val="center"/>
          </w:tcPr>
          <w:p w14:paraId="00CCDF78" w14:textId="77777777" w:rsidR="003E5A73" w:rsidRDefault="00C40102">
            <w:pPr>
              <w:spacing w:line="360" w:lineRule="auto"/>
              <w:jc w:val="center"/>
              <w:rPr>
                <w:rFonts w:asciiTheme="minorEastAsia" w:hAnsiTheme="minorEastAsia"/>
                <w:b/>
                <w:sz w:val="24"/>
              </w:rPr>
            </w:pPr>
            <w:r>
              <w:rPr>
                <w:rFonts w:asciiTheme="minorEastAsia" w:hAnsiTheme="minorEastAsia" w:hint="eastAsia"/>
                <w:b/>
                <w:sz w:val="24"/>
              </w:rPr>
              <w:t>序号</w:t>
            </w:r>
          </w:p>
        </w:tc>
        <w:tc>
          <w:tcPr>
            <w:tcW w:w="1796" w:type="dxa"/>
            <w:vAlign w:val="center"/>
          </w:tcPr>
          <w:p w14:paraId="4EA5B7EA" w14:textId="77777777" w:rsidR="003E5A73" w:rsidRDefault="00C40102">
            <w:pPr>
              <w:spacing w:line="360" w:lineRule="auto"/>
              <w:jc w:val="center"/>
              <w:rPr>
                <w:rFonts w:asciiTheme="minorEastAsia" w:hAnsiTheme="minorEastAsia"/>
                <w:b/>
                <w:sz w:val="24"/>
              </w:rPr>
            </w:pPr>
            <w:r>
              <w:rPr>
                <w:rFonts w:asciiTheme="minorEastAsia" w:hAnsiTheme="minorEastAsia" w:hint="eastAsia"/>
                <w:b/>
                <w:sz w:val="24"/>
              </w:rPr>
              <w:t>设备名称</w:t>
            </w:r>
          </w:p>
        </w:tc>
        <w:tc>
          <w:tcPr>
            <w:tcW w:w="820" w:type="dxa"/>
            <w:vAlign w:val="center"/>
          </w:tcPr>
          <w:p w14:paraId="468D6420" w14:textId="77777777" w:rsidR="003E5A73" w:rsidRDefault="00C40102">
            <w:pPr>
              <w:spacing w:line="360" w:lineRule="auto"/>
              <w:jc w:val="center"/>
              <w:rPr>
                <w:rFonts w:asciiTheme="minorEastAsia" w:hAnsiTheme="minorEastAsia"/>
                <w:b/>
                <w:sz w:val="24"/>
              </w:rPr>
            </w:pPr>
            <w:r>
              <w:rPr>
                <w:rFonts w:asciiTheme="minorEastAsia" w:hAnsiTheme="minorEastAsia" w:hint="eastAsia"/>
                <w:b/>
                <w:sz w:val="24"/>
              </w:rPr>
              <w:t>单位</w:t>
            </w:r>
          </w:p>
        </w:tc>
        <w:tc>
          <w:tcPr>
            <w:tcW w:w="821" w:type="dxa"/>
            <w:vAlign w:val="center"/>
          </w:tcPr>
          <w:p w14:paraId="3946F5F1" w14:textId="77777777" w:rsidR="003E5A73" w:rsidRDefault="00C40102">
            <w:pPr>
              <w:spacing w:line="360" w:lineRule="auto"/>
              <w:jc w:val="center"/>
              <w:rPr>
                <w:rFonts w:asciiTheme="minorEastAsia" w:hAnsiTheme="minorEastAsia"/>
                <w:b/>
                <w:sz w:val="24"/>
              </w:rPr>
            </w:pPr>
            <w:r>
              <w:rPr>
                <w:rFonts w:asciiTheme="minorEastAsia" w:hAnsiTheme="minorEastAsia" w:hint="eastAsia"/>
                <w:b/>
                <w:sz w:val="24"/>
              </w:rPr>
              <w:t>数量</w:t>
            </w:r>
          </w:p>
        </w:tc>
        <w:tc>
          <w:tcPr>
            <w:tcW w:w="3115" w:type="dxa"/>
            <w:vAlign w:val="center"/>
          </w:tcPr>
          <w:p w14:paraId="725601FA" w14:textId="77777777" w:rsidR="003E5A73" w:rsidRDefault="00C40102">
            <w:pPr>
              <w:spacing w:line="360" w:lineRule="auto"/>
              <w:jc w:val="center"/>
              <w:rPr>
                <w:rFonts w:asciiTheme="minorEastAsia" w:hAnsiTheme="minorEastAsia"/>
                <w:b/>
                <w:sz w:val="24"/>
              </w:rPr>
            </w:pPr>
            <w:r>
              <w:rPr>
                <w:rFonts w:asciiTheme="minorEastAsia" w:hAnsiTheme="minorEastAsia" w:hint="eastAsia"/>
                <w:b/>
                <w:sz w:val="24"/>
              </w:rPr>
              <w:t>备注</w:t>
            </w:r>
          </w:p>
        </w:tc>
      </w:tr>
      <w:tr w:rsidR="003E5A73" w14:paraId="17E005FD" w14:textId="77777777">
        <w:trPr>
          <w:jc w:val="center"/>
        </w:trPr>
        <w:tc>
          <w:tcPr>
            <w:tcW w:w="775" w:type="dxa"/>
            <w:vAlign w:val="center"/>
          </w:tcPr>
          <w:p w14:paraId="7D87598A" w14:textId="77777777" w:rsidR="003E5A73" w:rsidRDefault="00C40102">
            <w:pPr>
              <w:spacing w:line="360" w:lineRule="auto"/>
              <w:jc w:val="center"/>
              <w:rPr>
                <w:rFonts w:asciiTheme="minorEastAsia" w:hAnsiTheme="minorEastAsia"/>
                <w:sz w:val="24"/>
              </w:rPr>
            </w:pPr>
            <w:r>
              <w:rPr>
                <w:rFonts w:asciiTheme="minorEastAsia" w:hAnsiTheme="minorEastAsia"/>
                <w:sz w:val="24"/>
              </w:rPr>
              <w:t>1</w:t>
            </w:r>
          </w:p>
        </w:tc>
        <w:tc>
          <w:tcPr>
            <w:tcW w:w="1796" w:type="dxa"/>
            <w:vAlign w:val="center"/>
          </w:tcPr>
          <w:p w14:paraId="4C830F40" w14:textId="77777777" w:rsidR="003E5A73" w:rsidRDefault="00C40102">
            <w:pPr>
              <w:spacing w:line="360" w:lineRule="auto"/>
              <w:rPr>
                <w:rFonts w:asciiTheme="minorEastAsia" w:hAnsiTheme="minorEastAsia"/>
                <w:sz w:val="24"/>
              </w:rPr>
            </w:pPr>
            <w:r>
              <w:rPr>
                <w:rFonts w:asciiTheme="minorEastAsia" w:hAnsiTheme="minorEastAsia" w:hint="eastAsia"/>
                <w:sz w:val="24"/>
              </w:rPr>
              <w:t>101虚拟现实设计开发实训平台</w:t>
            </w:r>
          </w:p>
        </w:tc>
        <w:tc>
          <w:tcPr>
            <w:tcW w:w="820" w:type="dxa"/>
            <w:vAlign w:val="center"/>
          </w:tcPr>
          <w:p w14:paraId="5AECD780" w14:textId="77777777" w:rsidR="003E5A73" w:rsidRDefault="00C40102">
            <w:pPr>
              <w:spacing w:line="360" w:lineRule="auto"/>
              <w:jc w:val="center"/>
              <w:rPr>
                <w:rFonts w:asciiTheme="minorEastAsia" w:hAnsiTheme="minorEastAsia"/>
                <w:sz w:val="24"/>
              </w:rPr>
            </w:pPr>
            <w:r>
              <w:rPr>
                <w:rFonts w:asciiTheme="minorEastAsia" w:hAnsiTheme="minorEastAsia" w:hint="eastAsia"/>
                <w:sz w:val="24"/>
              </w:rPr>
              <w:t>套</w:t>
            </w:r>
          </w:p>
        </w:tc>
        <w:tc>
          <w:tcPr>
            <w:tcW w:w="821" w:type="dxa"/>
            <w:vAlign w:val="center"/>
          </w:tcPr>
          <w:p w14:paraId="4B142DC1" w14:textId="77777777" w:rsidR="003E5A73" w:rsidRDefault="00C40102">
            <w:pPr>
              <w:spacing w:line="360" w:lineRule="auto"/>
              <w:jc w:val="center"/>
              <w:rPr>
                <w:rFonts w:asciiTheme="minorEastAsia" w:hAnsiTheme="minorEastAsia"/>
                <w:sz w:val="24"/>
              </w:rPr>
            </w:pPr>
            <w:r>
              <w:rPr>
                <w:rFonts w:asciiTheme="minorEastAsia" w:hAnsiTheme="minorEastAsia"/>
                <w:sz w:val="24"/>
              </w:rPr>
              <w:t>1</w:t>
            </w:r>
          </w:p>
        </w:tc>
        <w:tc>
          <w:tcPr>
            <w:tcW w:w="3115" w:type="dxa"/>
          </w:tcPr>
          <w:p w14:paraId="602C204D" w14:textId="77777777" w:rsidR="00D55F76" w:rsidRPr="00D55F76" w:rsidRDefault="00C40102">
            <w:pPr>
              <w:spacing w:line="360" w:lineRule="auto"/>
              <w:rPr>
                <w:rFonts w:asciiTheme="minorEastAsia" w:hAnsiTheme="minorEastAsia"/>
                <w:sz w:val="24"/>
              </w:rPr>
            </w:pPr>
            <w:r>
              <w:rPr>
                <w:rFonts w:asciiTheme="minorEastAsia" w:hAnsiTheme="minorEastAsia" w:hint="eastAsia"/>
                <w:sz w:val="24"/>
              </w:rPr>
              <w:t>含交互式HMD套件1套、便携式VR套件1套、智能交互系统1套、101VR编辑器(</w:t>
            </w:r>
            <w:proofErr w:type="gramStart"/>
            <w:r>
              <w:rPr>
                <w:rFonts w:asciiTheme="minorEastAsia" w:hAnsiTheme="minorEastAsia" w:hint="eastAsia"/>
                <w:sz w:val="24"/>
              </w:rPr>
              <w:t>含资源</w:t>
            </w:r>
            <w:proofErr w:type="gramEnd"/>
            <w:r>
              <w:rPr>
                <w:rFonts w:asciiTheme="minorEastAsia" w:hAnsiTheme="minorEastAsia" w:hint="eastAsia"/>
                <w:sz w:val="24"/>
              </w:rPr>
              <w:t>)3套、VR设计工作站1套</w:t>
            </w:r>
          </w:p>
        </w:tc>
      </w:tr>
      <w:tr w:rsidR="003E5A73" w14:paraId="30362C0A" w14:textId="77777777">
        <w:trPr>
          <w:jc w:val="center"/>
        </w:trPr>
        <w:tc>
          <w:tcPr>
            <w:tcW w:w="775" w:type="dxa"/>
            <w:vAlign w:val="center"/>
          </w:tcPr>
          <w:p w14:paraId="0852707D" w14:textId="77777777" w:rsidR="003E5A73" w:rsidRDefault="00C40102">
            <w:pPr>
              <w:spacing w:line="360" w:lineRule="auto"/>
              <w:jc w:val="center"/>
              <w:rPr>
                <w:rFonts w:asciiTheme="minorEastAsia" w:hAnsiTheme="minorEastAsia"/>
                <w:sz w:val="24"/>
              </w:rPr>
            </w:pPr>
            <w:r>
              <w:rPr>
                <w:rFonts w:asciiTheme="minorEastAsia" w:hAnsiTheme="minorEastAsia" w:hint="eastAsia"/>
                <w:sz w:val="24"/>
              </w:rPr>
              <w:t>2</w:t>
            </w:r>
          </w:p>
        </w:tc>
        <w:tc>
          <w:tcPr>
            <w:tcW w:w="1796" w:type="dxa"/>
            <w:vAlign w:val="center"/>
          </w:tcPr>
          <w:p w14:paraId="5DB21A04" w14:textId="77777777" w:rsidR="003E5A73" w:rsidRDefault="00C40102">
            <w:pPr>
              <w:spacing w:line="360" w:lineRule="auto"/>
              <w:rPr>
                <w:rFonts w:asciiTheme="minorEastAsia" w:hAnsiTheme="minorEastAsia"/>
                <w:sz w:val="24"/>
              </w:rPr>
            </w:pPr>
            <w:r>
              <w:rPr>
                <w:rFonts w:asciiTheme="minorEastAsia" w:hAnsiTheme="minorEastAsia" w:hint="eastAsia"/>
                <w:sz w:val="24"/>
              </w:rPr>
              <w:t>计算机</w:t>
            </w:r>
          </w:p>
        </w:tc>
        <w:tc>
          <w:tcPr>
            <w:tcW w:w="820" w:type="dxa"/>
            <w:vAlign w:val="center"/>
          </w:tcPr>
          <w:p w14:paraId="149CE48C" w14:textId="77777777" w:rsidR="003E5A73" w:rsidRDefault="00C40102">
            <w:pPr>
              <w:spacing w:line="360" w:lineRule="auto"/>
              <w:jc w:val="center"/>
              <w:rPr>
                <w:rFonts w:asciiTheme="minorEastAsia" w:hAnsiTheme="minorEastAsia"/>
                <w:sz w:val="24"/>
              </w:rPr>
            </w:pPr>
            <w:r>
              <w:rPr>
                <w:rFonts w:asciiTheme="minorEastAsia" w:hAnsiTheme="minorEastAsia" w:hint="eastAsia"/>
                <w:sz w:val="24"/>
              </w:rPr>
              <w:t>台</w:t>
            </w:r>
          </w:p>
        </w:tc>
        <w:tc>
          <w:tcPr>
            <w:tcW w:w="821" w:type="dxa"/>
            <w:vAlign w:val="center"/>
          </w:tcPr>
          <w:p w14:paraId="61F88136" w14:textId="77777777" w:rsidR="003E5A73" w:rsidRDefault="00C40102">
            <w:pPr>
              <w:spacing w:line="360" w:lineRule="auto"/>
              <w:jc w:val="center"/>
              <w:rPr>
                <w:rFonts w:asciiTheme="minorEastAsia" w:hAnsiTheme="minorEastAsia"/>
                <w:sz w:val="24"/>
              </w:rPr>
            </w:pPr>
            <w:r>
              <w:rPr>
                <w:rFonts w:asciiTheme="minorEastAsia" w:hAnsiTheme="minorEastAsia"/>
                <w:sz w:val="24"/>
              </w:rPr>
              <w:t>2</w:t>
            </w:r>
          </w:p>
        </w:tc>
        <w:tc>
          <w:tcPr>
            <w:tcW w:w="3115" w:type="dxa"/>
          </w:tcPr>
          <w:p w14:paraId="1581D0DB" w14:textId="77777777" w:rsidR="003E5A73" w:rsidRDefault="003E5A73">
            <w:pPr>
              <w:spacing w:line="360" w:lineRule="auto"/>
              <w:rPr>
                <w:rFonts w:asciiTheme="minorEastAsia" w:hAnsiTheme="minorEastAsia"/>
                <w:sz w:val="24"/>
              </w:rPr>
            </w:pPr>
          </w:p>
        </w:tc>
      </w:tr>
      <w:tr w:rsidR="003E5A73" w14:paraId="05C1D58C" w14:textId="77777777">
        <w:trPr>
          <w:jc w:val="center"/>
        </w:trPr>
        <w:tc>
          <w:tcPr>
            <w:tcW w:w="775" w:type="dxa"/>
            <w:vAlign w:val="center"/>
          </w:tcPr>
          <w:p w14:paraId="2944443D" w14:textId="77777777" w:rsidR="003E5A73" w:rsidRDefault="00C40102">
            <w:pPr>
              <w:spacing w:line="360" w:lineRule="auto"/>
              <w:jc w:val="center"/>
              <w:rPr>
                <w:rFonts w:asciiTheme="minorEastAsia" w:hAnsiTheme="minorEastAsia"/>
                <w:sz w:val="24"/>
              </w:rPr>
            </w:pPr>
            <w:r>
              <w:rPr>
                <w:rFonts w:asciiTheme="minorEastAsia" w:hAnsiTheme="minorEastAsia" w:hint="eastAsia"/>
                <w:sz w:val="24"/>
              </w:rPr>
              <w:t>3</w:t>
            </w:r>
          </w:p>
        </w:tc>
        <w:tc>
          <w:tcPr>
            <w:tcW w:w="1796" w:type="dxa"/>
            <w:vAlign w:val="center"/>
          </w:tcPr>
          <w:p w14:paraId="3AFAB260" w14:textId="77777777" w:rsidR="003E5A73" w:rsidRDefault="00C40102">
            <w:pPr>
              <w:spacing w:line="360" w:lineRule="auto"/>
              <w:rPr>
                <w:rFonts w:asciiTheme="minorEastAsia" w:hAnsiTheme="minorEastAsia"/>
                <w:sz w:val="24"/>
              </w:rPr>
            </w:pPr>
            <w:r>
              <w:rPr>
                <w:rFonts w:asciiTheme="minorEastAsia" w:hAnsiTheme="minorEastAsia" w:hint="eastAsia"/>
                <w:sz w:val="24"/>
              </w:rPr>
              <w:t>工作台</w:t>
            </w:r>
          </w:p>
        </w:tc>
        <w:tc>
          <w:tcPr>
            <w:tcW w:w="820" w:type="dxa"/>
            <w:vAlign w:val="center"/>
          </w:tcPr>
          <w:p w14:paraId="3E99DB07" w14:textId="77777777" w:rsidR="003E5A73" w:rsidRDefault="00C40102">
            <w:pPr>
              <w:spacing w:line="360" w:lineRule="auto"/>
              <w:jc w:val="center"/>
              <w:rPr>
                <w:rFonts w:asciiTheme="minorEastAsia" w:hAnsiTheme="minorEastAsia"/>
                <w:sz w:val="24"/>
              </w:rPr>
            </w:pPr>
            <w:r>
              <w:rPr>
                <w:rFonts w:asciiTheme="minorEastAsia" w:hAnsiTheme="minorEastAsia" w:hint="eastAsia"/>
                <w:sz w:val="24"/>
              </w:rPr>
              <w:t>张</w:t>
            </w:r>
          </w:p>
        </w:tc>
        <w:tc>
          <w:tcPr>
            <w:tcW w:w="821" w:type="dxa"/>
            <w:vAlign w:val="center"/>
          </w:tcPr>
          <w:p w14:paraId="2F746054" w14:textId="77777777" w:rsidR="003E5A73" w:rsidRDefault="00C40102">
            <w:pPr>
              <w:spacing w:line="360" w:lineRule="auto"/>
              <w:jc w:val="center"/>
              <w:rPr>
                <w:rFonts w:asciiTheme="minorEastAsia" w:hAnsiTheme="minorEastAsia"/>
                <w:sz w:val="24"/>
              </w:rPr>
            </w:pPr>
            <w:r>
              <w:rPr>
                <w:rFonts w:asciiTheme="minorEastAsia" w:hAnsiTheme="minorEastAsia"/>
                <w:sz w:val="24"/>
              </w:rPr>
              <w:t>3</w:t>
            </w:r>
          </w:p>
        </w:tc>
        <w:tc>
          <w:tcPr>
            <w:tcW w:w="3115" w:type="dxa"/>
          </w:tcPr>
          <w:p w14:paraId="1EA0469E" w14:textId="77777777" w:rsidR="003E5A73" w:rsidRDefault="003E5A73">
            <w:pPr>
              <w:spacing w:line="360" w:lineRule="auto"/>
              <w:rPr>
                <w:rFonts w:asciiTheme="minorEastAsia" w:hAnsiTheme="minorEastAsia"/>
                <w:sz w:val="24"/>
              </w:rPr>
            </w:pPr>
          </w:p>
        </w:tc>
      </w:tr>
    </w:tbl>
    <w:p w14:paraId="782A0D89" w14:textId="77777777" w:rsidR="003E5A73" w:rsidRDefault="00C40102">
      <w:pPr>
        <w:pStyle w:val="10"/>
        <w:tabs>
          <w:tab w:val="left" w:pos="1418"/>
        </w:tabs>
        <w:wordWrap/>
        <w:spacing w:line="360" w:lineRule="auto"/>
        <w:ind w:firstLineChars="0" w:firstLine="0"/>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表7 计算机最低配置表</w:t>
      </w:r>
    </w:p>
    <w:tbl>
      <w:tblPr>
        <w:tblW w:w="6702" w:type="dxa"/>
        <w:jc w:val="center"/>
        <w:tblLayout w:type="fixed"/>
        <w:tblLook w:val="04A0" w:firstRow="1" w:lastRow="0" w:firstColumn="1" w:lastColumn="0" w:noHBand="0" w:noVBand="1"/>
      </w:tblPr>
      <w:tblGrid>
        <w:gridCol w:w="2096"/>
        <w:gridCol w:w="4606"/>
      </w:tblGrid>
      <w:tr w:rsidR="003E5A73" w14:paraId="67BAF327" w14:textId="77777777">
        <w:trPr>
          <w:trHeight w:val="270"/>
          <w:jc w:val="center"/>
        </w:trPr>
        <w:tc>
          <w:tcPr>
            <w:tcW w:w="2096" w:type="dxa"/>
            <w:tcBorders>
              <w:top w:val="single" w:sz="4" w:space="0" w:color="auto"/>
              <w:left w:val="single" w:sz="4" w:space="0" w:color="auto"/>
              <w:bottom w:val="single" w:sz="4" w:space="0" w:color="auto"/>
              <w:right w:val="single" w:sz="4" w:space="0" w:color="auto"/>
            </w:tcBorders>
            <w:vAlign w:val="center"/>
          </w:tcPr>
          <w:p w14:paraId="00562B06" w14:textId="77777777" w:rsidR="003E5A73" w:rsidRDefault="00C40102">
            <w:pPr>
              <w:spacing w:line="360" w:lineRule="auto"/>
              <w:jc w:val="center"/>
              <w:rPr>
                <w:rFonts w:asciiTheme="minorEastAsia" w:hAnsiTheme="minorEastAsia"/>
                <w:sz w:val="24"/>
              </w:rPr>
            </w:pPr>
            <w:r>
              <w:rPr>
                <w:rFonts w:asciiTheme="minorEastAsia" w:hAnsiTheme="minorEastAsia"/>
                <w:sz w:val="24"/>
              </w:rPr>
              <w:t>CPU</w:t>
            </w:r>
          </w:p>
        </w:tc>
        <w:tc>
          <w:tcPr>
            <w:tcW w:w="4606" w:type="dxa"/>
            <w:tcBorders>
              <w:top w:val="single" w:sz="4" w:space="0" w:color="auto"/>
              <w:left w:val="nil"/>
              <w:bottom w:val="single" w:sz="4" w:space="0" w:color="auto"/>
              <w:right w:val="single" w:sz="4" w:space="0" w:color="auto"/>
            </w:tcBorders>
            <w:vAlign w:val="center"/>
          </w:tcPr>
          <w:p w14:paraId="04BD282D" w14:textId="77777777" w:rsidR="003E5A73" w:rsidRDefault="00C40102">
            <w:pPr>
              <w:spacing w:line="360" w:lineRule="auto"/>
              <w:rPr>
                <w:rFonts w:asciiTheme="minorEastAsia" w:hAnsiTheme="minorEastAsia"/>
                <w:sz w:val="24"/>
              </w:rPr>
            </w:pPr>
            <w:r>
              <w:rPr>
                <w:rFonts w:asciiTheme="minorEastAsia" w:hAnsiTheme="minorEastAsia" w:hint="eastAsia"/>
                <w:sz w:val="24"/>
              </w:rPr>
              <w:t>I5以上处理器</w:t>
            </w:r>
          </w:p>
        </w:tc>
      </w:tr>
      <w:tr w:rsidR="003E5A73" w14:paraId="37858BC6" w14:textId="77777777">
        <w:trPr>
          <w:trHeight w:val="270"/>
          <w:jc w:val="center"/>
        </w:trPr>
        <w:tc>
          <w:tcPr>
            <w:tcW w:w="2096" w:type="dxa"/>
            <w:tcBorders>
              <w:top w:val="nil"/>
              <w:left w:val="single" w:sz="4" w:space="0" w:color="auto"/>
              <w:bottom w:val="single" w:sz="4" w:space="0" w:color="auto"/>
              <w:right w:val="single" w:sz="4" w:space="0" w:color="auto"/>
            </w:tcBorders>
            <w:vAlign w:val="center"/>
          </w:tcPr>
          <w:p w14:paraId="0A0F1F36" w14:textId="77777777" w:rsidR="003E5A73" w:rsidRDefault="00C40102">
            <w:pPr>
              <w:spacing w:line="360" w:lineRule="auto"/>
              <w:jc w:val="center"/>
              <w:rPr>
                <w:rFonts w:asciiTheme="minorEastAsia" w:hAnsiTheme="minorEastAsia"/>
                <w:sz w:val="24"/>
              </w:rPr>
            </w:pPr>
            <w:r>
              <w:rPr>
                <w:rFonts w:asciiTheme="minorEastAsia" w:hAnsiTheme="minorEastAsia" w:hint="eastAsia"/>
                <w:sz w:val="24"/>
              </w:rPr>
              <w:t>内存</w:t>
            </w:r>
          </w:p>
        </w:tc>
        <w:tc>
          <w:tcPr>
            <w:tcW w:w="4606" w:type="dxa"/>
            <w:tcBorders>
              <w:top w:val="nil"/>
              <w:left w:val="nil"/>
              <w:bottom w:val="single" w:sz="4" w:space="0" w:color="auto"/>
              <w:right w:val="single" w:sz="4" w:space="0" w:color="auto"/>
            </w:tcBorders>
            <w:vAlign w:val="center"/>
          </w:tcPr>
          <w:p w14:paraId="012D0781" w14:textId="77777777" w:rsidR="003E5A73" w:rsidRDefault="00C40102">
            <w:pPr>
              <w:spacing w:line="360" w:lineRule="auto"/>
              <w:rPr>
                <w:rFonts w:asciiTheme="minorEastAsia" w:hAnsiTheme="minorEastAsia"/>
                <w:sz w:val="24"/>
              </w:rPr>
            </w:pPr>
            <w:r>
              <w:rPr>
                <w:rFonts w:asciiTheme="minorEastAsia" w:hAnsiTheme="minorEastAsia" w:hint="eastAsia"/>
                <w:sz w:val="24"/>
              </w:rPr>
              <w:t>8</w:t>
            </w:r>
            <w:r>
              <w:rPr>
                <w:rFonts w:asciiTheme="minorEastAsia" w:hAnsiTheme="minorEastAsia"/>
                <w:sz w:val="24"/>
              </w:rPr>
              <w:t>G</w:t>
            </w:r>
            <w:r>
              <w:rPr>
                <w:rFonts w:asciiTheme="minorEastAsia" w:hAnsiTheme="minorEastAsia" w:hint="eastAsia"/>
                <w:sz w:val="24"/>
              </w:rPr>
              <w:t>以上</w:t>
            </w:r>
          </w:p>
        </w:tc>
      </w:tr>
      <w:tr w:rsidR="003E5A73" w14:paraId="00363C0A" w14:textId="77777777">
        <w:trPr>
          <w:trHeight w:val="270"/>
          <w:jc w:val="center"/>
        </w:trPr>
        <w:tc>
          <w:tcPr>
            <w:tcW w:w="2096" w:type="dxa"/>
            <w:tcBorders>
              <w:top w:val="single" w:sz="4" w:space="0" w:color="auto"/>
              <w:left w:val="single" w:sz="4" w:space="0" w:color="auto"/>
              <w:bottom w:val="single" w:sz="4" w:space="0" w:color="auto"/>
              <w:right w:val="single" w:sz="4" w:space="0" w:color="auto"/>
            </w:tcBorders>
            <w:vAlign w:val="center"/>
          </w:tcPr>
          <w:p w14:paraId="194FEF58" w14:textId="77777777" w:rsidR="003E5A73" w:rsidRDefault="00C40102">
            <w:pPr>
              <w:spacing w:line="360" w:lineRule="auto"/>
              <w:jc w:val="center"/>
              <w:rPr>
                <w:rFonts w:asciiTheme="minorEastAsia" w:hAnsiTheme="minorEastAsia"/>
                <w:sz w:val="24"/>
              </w:rPr>
            </w:pPr>
            <w:r>
              <w:rPr>
                <w:rFonts w:asciiTheme="minorEastAsia" w:hAnsiTheme="minorEastAsia" w:hint="eastAsia"/>
                <w:sz w:val="24"/>
              </w:rPr>
              <w:t>显卡</w:t>
            </w:r>
          </w:p>
        </w:tc>
        <w:tc>
          <w:tcPr>
            <w:tcW w:w="4606" w:type="dxa"/>
            <w:tcBorders>
              <w:top w:val="single" w:sz="4" w:space="0" w:color="auto"/>
              <w:left w:val="nil"/>
              <w:bottom w:val="single" w:sz="4" w:space="0" w:color="auto"/>
              <w:right w:val="single" w:sz="4" w:space="0" w:color="auto"/>
            </w:tcBorders>
            <w:vAlign w:val="center"/>
          </w:tcPr>
          <w:p w14:paraId="2A9DBBB1" w14:textId="77777777" w:rsidR="003E5A73" w:rsidRDefault="00C40102">
            <w:pPr>
              <w:spacing w:line="360" w:lineRule="auto"/>
              <w:rPr>
                <w:rFonts w:asciiTheme="minorEastAsia" w:hAnsiTheme="minorEastAsia"/>
                <w:sz w:val="24"/>
              </w:rPr>
            </w:pPr>
            <w:r>
              <w:rPr>
                <w:rFonts w:asciiTheme="minorEastAsia" w:hAnsiTheme="minorEastAsia" w:hint="eastAsia"/>
                <w:sz w:val="24"/>
              </w:rPr>
              <w:t>GTX750以上</w:t>
            </w:r>
          </w:p>
        </w:tc>
      </w:tr>
      <w:tr w:rsidR="003E5A73" w14:paraId="66B911FB" w14:textId="77777777">
        <w:trPr>
          <w:trHeight w:val="270"/>
          <w:jc w:val="center"/>
        </w:trPr>
        <w:tc>
          <w:tcPr>
            <w:tcW w:w="2096" w:type="dxa"/>
            <w:tcBorders>
              <w:top w:val="single" w:sz="4" w:space="0" w:color="auto"/>
              <w:left w:val="single" w:sz="4" w:space="0" w:color="auto"/>
              <w:bottom w:val="single" w:sz="4" w:space="0" w:color="auto"/>
              <w:right w:val="single" w:sz="4" w:space="0" w:color="auto"/>
            </w:tcBorders>
            <w:vAlign w:val="center"/>
          </w:tcPr>
          <w:p w14:paraId="3BA9EABB" w14:textId="77777777" w:rsidR="003E5A73" w:rsidRDefault="00C40102">
            <w:pPr>
              <w:spacing w:line="360" w:lineRule="auto"/>
              <w:jc w:val="center"/>
              <w:rPr>
                <w:rFonts w:asciiTheme="minorEastAsia" w:hAnsiTheme="minorEastAsia"/>
                <w:sz w:val="24"/>
              </w:rPr>
            </w:pPr>
            <w:r>
              <w:rPr>
                <w:rFonts w:asciiTheme="minorEastAsia" w:hAnsiTheme="minorEastAsia" w:hint="eastAsia"/>
                <w:sz w:val="24"/>
              </w:rPr>
              <w:t>端口</w:t>
            </w:r>
          </w:p>
        </w:tc>
        <w:tc>
          <w:tcPr>
            <w:tcW w:w="4606" w:type="dxa"/>
            <w:tcBorders>
              <w:top w:val="single" w:sz="4" w:space="0" w:color="auto"/>
              <w:left w:val="nil"/>
              <w:bottom w:val="single" w:sz="4" w:space="0" w:color="auto"/>
              <w:right w:val="single" w:sz="4" w:space="0" w:color="auto"/>
            </w:tcBorders>
            <w:vAlign w:val="center"/>
          </w:tcPr>
          <w:p w14:paraId="009ECA07" w14:textId="77777777" w:rsidR="003E5A73" w:rsidRDefault="00C40102">
            <w:pPr>
              <w:spacing w:line="360" w:lineRule="auto"/>
              <w:rPr>
                <w:rFonts w:asciiTheme="minorEastAsia" w:hAnsiTheme="minorEastAsia"/>
                <w:sz w:val="24"/>
              </w:rPr>
            </w:pPr>
            <w:r>
              <w:rPr>
                <w:rFonts w:asciiTheme="minorEastAsia" w:hAnsiTheme="minorEastAsia" w:hint="eastAsia"/>
                <w:sz w:val="24"/>
              </w:rPr>
              <w:t>至少</w:t>
            </w:r>
            <w:r>
              <w:rPr>
                <w:rFonts w:asciiTheme="minorEastAsia" w:hAnsiTheme="minorEastAsia"/>
                <w:sz w:val="24"/>
              </w:rPr>
              <w:t>2</w:t>
            </w:r>
            <w:r>
              <w:rPr>
                <w:rFonts w:asciiTheme="minorEastAsia" w:hAnsiTheme="minorEastAsia" w:hint="eastAsia"/>
                <w:sz w:val="24"/>
              </w:rPr>
              <w:t>个</w:t>
            </w:r>
            <w:r>
              <w:rPr>
                <w:rFonts w:asciiTheme="minorEastAsia" w:hAnsiTheme="minorEastAsia"/>
                <w:sz w:val="24"/>
              </w:rPr>
              <w:t>USB</w:t>
            </w:r>
            <w:r>
              <w:rPr>
                <w:rFonts w:asciiTheme="minorEastAsia" w:hAnsiTheme="minorEastAsia" w:hint="eastAsia"/>
                <w:sz w:val="24"/>
              </w:rPr>
              <w:t>接口</w:t>
            </w:r>
          </w:p>
        </w:tc>
      </w:tr>
    </w:tbl>
    <w:p w14:paraId="64F3C72A" w14:textId="77777777" w:rsidR="003E5A73" w:rsidRDefault="00C40102">
      <w:pPr>
        <w:pStyle w:val="10"/>
        <w:tabs>
          <w:tab w:val="left" w:pos="1418"/>
        </w:tabs>
        <w:wordWrap/>
        <w:spacing w:line="360" w:lineRule="auto"/>
        <w:ind w:firstLineChars="0" w:firstLine="0"/>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lastRenderedPageBreak/>
        <w:t>表8 赛项使用软件表</w:t>
      </w:r>
    </w:p>
    <w:tbl>
      <w:tblPr>
        <w:tblStyle w:val="af4"/>
        <w:tblW w:w="8522" w:type="dxa"/>
        <w:tblLayout w:type="fixed"/>
        <w:tblLook w:val="04A0" w:firstRow="1" w:lastRow="0" w:firstColumn="1" w:lastColumn="0" w:noHBand="0" w:noVBand="1"/>
      </w:tblPr>
      <w:tblGrid>
        <w:gridCol w:w="1743"/>
        <w:gridCol w:w="2958"/>
        <w:gridCol w:w="1884"/>
        <w:gridCol w:w="1937"/>
      </w:tblGrid>
      <w:tr w:rsidR="003E5A73" w14:paraId="4932F687" w14:textId="77777777">
        <w:trPr>
          <w:trHeight w:val="454"/>
        </w:trPr>
        <w:tc>
          <w:tcPr>
            <w:tcW w:w="1743" w:type="dxa"/>
            <w:vAlign w:val="center"/>
          </w:tcPr>
          <w:p w14:paraId="772C7AA9" w14:textId="77777777" w:rsidR="003E5A73" w:rsidRDefault="00C40102">
            <w:pPr>
              <w:spacing w:line="360" w:lineRule="auto"/>
              <w:jc w:val="center"/>
              <w:rPr>
                <w:rFonts w:asciiTheme="minorEastAsia" w:hAnsiTheme="minorEastAsia"/>
                <w:b/>
                <w:kern w:val="0"/>
                <w:sz w:val="24"/>
                <w:szCs w:val="24"/>
              </w:rPr>
            </w:pPr>
            <w:r>
              <w:rPr>
                <w:rFonts w:asciiTheme="minorEastAsia" w:hAnsiTheme="minorEastAsia" w:hint="eastAsia"/>
                <w:b/>
                <w:kern w:val="0"/>
                <w:sz w:val="24"/>
                <w:szCs w:val="24"/>
              </w:rPr>
              <w:t>软件类型</w:t>
            </w:r>
          </w:p>
        </w:tc>
        <w:tc>
          <w:tcPr>
            <w:tcW w:w="2958" w:type="dxa"/>
          </w:tcPr>
          <w:p w14:paraId="006A8E86" w14:textId="77777777" w:rsidR="003E5A73" w:rsidRDefault="00C40102">
            <w:pPr>
              <w:spacing w:line="360" w:lineRule="auto"/>
              <w:jc w:val="center"/>
              <w:rPr>
                <w:rFonts w:asciiTheme="minorEastAsia" w:hAnsiTheme="minorEastAsia"/>
                <w:b/>
                <w:kern w:val="0"/>
                <w:sz w:val="24"/>
                <w:szCs w:val="24"/>
              </w:rPr>
            </w:pPr>
            <w:r>
              <w:rPr>
                <w:rFonts w:asciiTheme="minorEastAsia" w:hAnsiTheme="minorEastAsia" w:hint="eastAsia"/>
                <w:b/>
                <w:kern w:val="0"/>
                <w:sz w:val="24"/>
                <w:szCs w:val="24"/>
              </w:rPr>
              <w:t>软件名称</w:t>
            </w:r>
          </w:p>
        </w:tc>
        <w:tc>
          <w:tcPr>
            <w:tcW w:w="1884" w:type="dxa"/>
          </w:tcPr>
          <w:p w14:paraId="12EA582A" w14:textId="77777777" w:rsidR="003E5A73" w:rsidRDefault="00C40102">
            <w:pPr>
              <w:spacing w:line="360" w:lineRule="auto"/>
              <w:jc w:val="center"/>
              <w:rPr>
                <w:rFonts w:asciiTheme="minorEastAsia" w:hAnsiTheme="minorEastAsia"/>
                <w:b/>
                <w:kern w:val="0"/>
                <w:sz w:val="24"/>
                <w:szCs w:val="24"/>
              </w:rPr>
            </w:pPr>
            <w:r>
              <w:rPr>
                <w:rFonts w:asciiTheme="minorEastAsia" w:hAnsiTheme="minorEastAsia" w:hint="eastAsia"/>
                <w:b/>
                <w:kern w:val="0"/>
                <w:sz w:val="24"/>
                <w:szCs w:val="24"/>
              </w:rPr>
              <w:t>软件版本</w:t>
            </w:r>
          </w:p>
        </w:tc>
        <w:tc>
          <w:tcPr>
            <w:tcW w:w="1937" w:type="dxa"/>
          </w:tcPr>
          <w:p w14:paraId="4345008D" w14:textId="77777777" w:rsidR="003E5A73" w:rsidRDefault="00C40102">
            <w:pPr>
              <w:spacing w:line="360" w:lineRule="auto"/>
              <w:jc w:val="center"/>
              <w:rPr>
                <w:rFonts w:asciiTheme="minorEastAsia" w:hAnsiTheme="minorEastAsia"/>
                <w:b/>
                <w:kern w:val="0"/>
                <w:sz w:val="24"/>
                <w:szCs w:val="24"/>
              </w:rPr>
            </w:pPr>
            <w:r>
              <w:rPr>
                <w:rFonts w:asciiTheme="minorEastAsia" w:hAnsiTheme="minorEastAsia" w:hint="eastAsia"/>
                <w:b/>
                <w:kern w:val="0"/>
                <w:sz w:val="24"/>
                <w:szCs w:val="24"/>
              </w:rPr>
              <w:t>说明</w:t>
            </w:r>
          </w:p>
        </w:tc>
      </w:tr>
      <w:tr w:rsidR="003E5A73" w14:paraId="2DF3BEBD" w14:textId="77777777">
        <w:trPr>
          <w:trHeight w:val="454"/>
        </w:trPr>
        <w:tc>
          <w:tcPr>
            <w:tcW w:w="1743" w:type="dxa"/>
            <w:vAlign w:val="center"/>
          </w:tcPr>
          <w:p w14:paraId="43287E59" w14:textId="77777777" w:rsidR="003E5A73" w:rsidRDefault="00C40102">
            <w:pPr>
              <w:spacing w:line="360" w:lineRule="auto"/>
              <w:jc w:val="center"/>
              <w:rPr>
                <w:rFonts w:asciiTheme="minorEastAsia" w:hAnsiTheme="minorEastAsia"/>
                <w:kern w:val="0"/>
                <w:sz w:val="24"/>
                <w:szCs w:val="24"/>
              </w:rPr>
            </w:pPr>
            <w:r>
              <w:rPr>
                <w:rFonts w:asciiTheme="minorEastAsia" w:hAnsiTheme="minorEastAsia" w:hint="eastAsia"/>
                <w:kern w:val="0"/>
                <w:sz w:val="24"/>
                <w:szCs w:val="24"/>
              </w:rPr>
              <w:t>操作系统</w:t>
            </w:r>
          </w:p>
        </w:tc>
        <w:tc>
          <w:tcPr>
            <w:tcW w:w="2958" w:type="dxa"/>
          </w:tcPr>
          <w:p w14:paraId="0383E5FE" w14:textId="77777777" w:rsidR="003E5A73" w:rsidRDefault="00C40102">
            <w:pPr>
              <w:spacing w:line="360" w:lineRule="auto"/>
              <w:rPr>
                <w:rFonts w:asciiTheme="minorEastAsia" w:hAnsiTheme="minorEastAsia"/>
                <w:kern w:val="0"/>
                <w:sz w:val="24"/>
                <w:szCs w:val="24"/>
              </w:rPr>
            </w:pPr>
            <w:r>
              <w:rPr>
                <w:rFonts w:asciiTheme="minorEastAsia" w:hAnsiTheme="minorEastAsia"/>
                <w:kern w:val="0"/>
                <w:sz w:val="24"/>
                <w:szCs w:val="24"/>
              </w:rPr>
              <w:t>Windows</w:t>
            </w:r>
          </w:p>
        </w:tc>
        <w:tc>
          <w:tcPr>
            <w:tcW w:w="1884" w:type="dxa"/>
          </w:tcPr>
          <w:p w14:paraId="761AE396" w14:textId="77777777" w:rsidR="003E5A73" w:rsidRDefault="00C40102">
            <w:pPr>
              <w:spacing w:line="360" w:lineRule="auto"/>
              <w:rPr>
                <w:rFonts w:asciiTheme="minorEastAsia" w:hAnsiTheme="minorEastAsia"/>
                <w:kern w:val="0"/>
                <w:sz w:val="24"/>
                <w:szCs w:val="24"/>
              </w:rPr>
            </w:pPr>
            <w:r>
              <w:rPr>
                <w:rFonts w:asciiTheme="minorEastAsia" w:hAnsiTheme="minorEastAsia" w:hint="eastAsia"/>
                <w:kern w:val="0"/>
                <w:sz w:val="24"/>
                <w:szCs w:val="24"/>
              </w:rPr>
              <w:t>64位 Win10</w:t>
            </w:r>
          </w:p>
        </w:tc>
        <w:tc>
          <w:tcPr>
            <w:tcW w:w="1937" w:type="dxa"/>
            <w:vAlign w:val="center"/>
          </w:tcPr>
          <w:p w14:paraId="0099F90B" w14:textId="77777777" w:rsidR="003E5A73" w:rsidRDefault="003E5A73">
            <w:pPr>
              <w:spacing w:line="360" w:lineRule="auto"/>
              <w:rPr>
                <w:rFonts w:asciiTheme="minorEastAsia" w:hAnsiTheme="minorEastAsia"/>
                <w:kern w:val="0"/>
                <w:sz w:val="24"/>
                <w:szCs w:val="24"/>
              </w:rPr>
            </w:pPr>
          </w:p>
        </w:tc>
      </w:tr>
      <w:tr w:rsidR="003E5A73" w14:paraId="7EB9CAA1" w14:textId="77777777">
        <w:trPr>
          <w:trHeight w:val="454"/>
        </w:trPr>
        <w:tc>
          <w:tcPr>
            <w:tcW w:w="1743" w:type="dxa"/>
            <w:vMerge w:val="restart"/>
            <w:vAlign w:val="center"/>
          </w:tcPr>
          <w:p w14:paraId="7AE924C9" w14:textId="77777777" w:rsidR="003E5A73" w:rsidRDefault="00C40102">
            <w:pPr>
              <w:spacing w:line="360" w:lineRule="auto"/>
              <w:jc w:val="center"/>
              <w:rPr>
                <w:rFonts w:asciiTheme="minorEastAsia" w:hAnsiTheme="minorEastAsia"/>
                <w:kern w:val="0"/>
                <w:sz w:val="24"/>
                <w:szCs w:val="24"/>
              </w:rPr>
            </w:pPr>
            <w:r>
              <w:rPr>
                <w:rFonts w:asciiTheme="minorEastAsia" w:hAnsiTheme="minorEastAsia" w:hint="eastAsia"/>
                <w:kern w:val="0"/>
                <w:sz w:val="24"/>
                <w:szCs w:val="24"/>
              </w:rPr>
              <w:t>VR资源制作软件</w:t>
            </w:r>
          </w:p>
        </w:tc>
        <w:tc>
          <w:tcPr>
            <w:tcW w:w="2958" w:type="dxa"/>
          </w:tcPr>
          <w:p w14:paraId="5D352D57" w14:textId="77777777" w:rsidR="003E5A73" w:rsidRDefault="00C40102">
            <w:pPr>
              <w:spacing w:line="360" w:lineRule="auto"/>
              <w:rPr>
                <w:rFonts w:asciiTheme="minorEastAsia" w:hAnsiTheme="minorEastAsia"/>
                <w:kern w:val="0"/>
                <w:sz w:val="24"/>
                <w:szCs w:val="24"/>
              </w:rPr>
            </w:pPr>
            <w:r>
              <w:rPr>
                <w:rFonts w:asciiTheme="minorEastAsia" w:hAnsiTheme="minorEastAsia"/>
                <w:kern w:val="0"/>
                <w:sz w:val="24"/>
                <w:szCs w:val="24"/>
              </w:rPr>
              <w:t>3</w:t>
            </w:r>
            <w:r>
              <w:rPr>
                <w:rFonts w:asciiTheme="minorEastAsia" w:hAnsiTheme="minorEastAsia" w:hint="eastAsia"/>
                <w:kern w:val="0"/>
                <w:sz w:val="24"/>
                <w:szCs w:val="24"/>
              </w:rPr>
              <w:t>D</w:t>
            </w:r>
            <w:r>
              <w:rPr>
                <w:rFonts w:asciiTheme="minorEastAsia" w:hAnsiTheme="minorEastAsia"/>
                <w:kern w:val="0"/>
                <w:sz w:val="24"/>
                <w:szCs w:val="24"/>
              </w:rPr>
              <w:t xml:space="preserve"> Max</w:t>
            </w:r>
          </w:p>
        </w:tc>
        <w:tc>
          <w:tcPr>
            <w:tcW w:w="1884" w:type="dxa"/>
          </w:tcPr>
          <w:p w14:paraId="5C193DA4" w14:textId="77777777" w:rsidR="003E5A73" w:rsidRDefault="00C40102">
            <w:pPr>
              <w:spacing w:line="360" w:lineRule="auto"/>
              <w:rPr>
                <w:rFonts w:asciiTheme="minorEastAsia" w:hAnsiTheme="minorEastAsia"/>
                <w:kern w:val="0"/>
                <w:sz w:val="24"/>
                <w:szCs w:val="24"/>
              </w:rPr>
            </w:pPr>
            <w:r>
              <w:rPr>
                <w:rFonts w:asciiTheme="minorEastAsia" w:hAnsiTheme="minorEastAsia" w:hint="eastAsia"/>
                <w:kern w:val="0"/>
                <w:sz w:val="24"/>
                <w:szCs w:val="24"/>
              </w:rPr>
              <w:t>2014版</w:t>
            </w:r>
          </w:p>
        </w:tc>
        <w:tc>
          <w:tcPr>
            <w:tcW w:w="1937" w:type="dxa"/>
            <w:vAlign w:val="center"/>
          </w:tcPr>
          <w:p w14:paraId="4F5EB104" w14:textId="77777777" w:rsidR="003E5A73" w:rsidRDefault="003E5A73">
            <w:pPr>
              <w:spacing w:line="360" w:lineRule="auto"/>
              <w:rPr>
                <w:rFonts w:asciiTheme="minorEastAsia" w:hAnsiTheme="minorEastAsia"/>
                <w:kern w:val="0"/>
                <w:sz w:val="24"/>
                <w:szCs w:val="24"/>
              </w:rPr>
            </w:pPr>
          </w:p>
        </w:tc>
      </w:tr>
      <w:tr w:rsidR="003E5A73" w14:paraId="5DA41F87" w14:textId="77777777">
        <w:trPr>
          <w:trHeight w:val="454"/>
        </w:trPr>
        <w:tc>
          <w:tcPr>
            <w:tcW w:w="1743" w:type="dxa"/>
            <w:vMerge/>
            <w:vAlign w:val="center"/>
          </w:tcPr>
          <w:p w14:paraId="389F7D12" w14:textId="77777777" w:rsidR="003E5A73" w:rsidRDefault="003E5A73">
            <w:pPr>
              <w:spacing w:line="360" w:lineRule="auto"/>
              <w:jc w:val="center"/>
              <w:rPr>
                <w:rFonts w:asciiTheme="minorEastAsia" w:hAnsiTheme="minorEastAsia"/>
                <w:kern w:val="0"/>
                <w:sz w:val="24"/>
                <w:szCs w:val="24"/>
              </w:rPr>
            </w:pPr>
          </w:p>
        </w:tc>
        <w:tc>
          <w:tcPr>
            <w:tcW w:w="2958" w:type="dxa"/>
          </w:tcPr>
          <w:p w14:paraId="598DFBAC" w14:textId="77777777" w:rsidR="003E5A73" w:rsidRDefault="00C40102">
            <w:pPr>
              <w:spacing w:line="360" w:lineRule="auto"/>
              <w:rPr>
                <w:rFonts w:asciiTheme="minorEastAsia" w:hAnsiTheme="minorEastAsia"/>
                <w:kern w:val="0"/>
                <w:sz w:val="24"/>
                <w:szCs w:val="24"/>
              </w:rPr>
            </w:pPr>
            <w:r>
              <w:rPr>
                <w:rFonts w:asciiTheme="minorEastAsia" w:hAnsiTheme="minorEastAsia"/>
                <w:kern w:val="0"/>
                <w:sz w:val="24"/>
                <w:szCs w:val="24"/>
              </w:rPr>
              <w:t>PHOTOSHOP CC</w:t>
            </w:r>
          </w:p>
        </w:tc>
        <w:tc>
          <w:tcPr>
            <w:tcW w:w="1884" w:type="dxa"/>
          </w:tcPr>
          <w:p w14:paraId="36FCD10C" w14:textId="77777777" w:rsidR="003E5A73" w:rsidRDefault="00C40102">
            <w:pPr>
              <w:spacing w:line="360" w:lineRule="auto"/>
              <w:rPr>
                <w:rFonts w:asciiTheme="minorEastAsia" w:hAnsiTheme="minorEastAsia"/>
                <w:kern w:val="0"/>
                <w:sz w:val="24"/>
                <w:szCs w:val="24"/>
              </w:rPr>
            </w:pPr>
            <w:r>
              <w:rPr>
                <w:rFonts w:asciiTheme="minorEastAsia" w:hAnsiTheme="minorEastAsia" w:hint="eastAsia"/>
                <w:kern w:val="0"/>
                <w:sz w:val="24"/>
                <w:szCs w:val="24"/>
              </w:rPr>
              <w:t>2015版</w:t>
            </w:r>
          </w:p>
        </w:tc>
        <w:tc>
          <w:tcPr>
            <w:tcW w:w="1937" w:type="dxa"/>
            <w:vAlign w:val="center"/>
          </w:tcPr>
          <w:p w14:paraId="1BEC91DA" w14:textId="77777777" w:rsidR="003E5A73" w:rsidRDefault="003E5A73">
            <w:pPr>
              <w:spacing w:line="360" w:lineRule="auto"/>
              <w:rPr>
                <w:rFonts w:asciiTheme="minorEastAsia" w:hAnsiTheme="minorEastAsia"/>
                <w:kern w:val="0"/>
                <w:sz w:val="24"/>
                <w:szCs w:val="24"/>
              </w:rPr>
            </w:pPr>
          </w:p>
        </w:tc>
      </w:tr>
      <w:tr w:rsidR="003E5A73" w14:paraId="701D2960" w14:textId="77777777">
        <w:trPr>
          <w:trHeight w:val="454"/>
        </w:trPr>
        <w:tc>
          <w:tcPr>
            <w:tcW w:w="1743" w:type="dxa"/>
            <w:vMerge w:val="restart"/>
            <w:vAlign w:val="center"/>
          </w:tcPr>
          <w:p w14:paraId="7C5A54E2" w14:textId="77777777" w:rsidR="003E5A73" w:rsidRDefault="00C40102">
            <w:pPr>
              <w:spacing w:line="360" w:lineRule="auto"/>
              <w:jc w:val="center"/>
              <w:rPr>
                <w:rFonts w:asciiTheme="minorEastAsia" w:hAnsiTheme="minorEastAsia"/>
                <w:kern w:val="0"/>
                <w:sz w:val="24"/>
                <w:szCs w:val="24"/>
              </w:rPr>
            </w:pPr>
            <w:r>
              <w:rPr>
                <w:rFonts w:asciiTheme="minorEastAsia" w:hAnsiTheme="minorEastAsia" w:hint="eastAsia"/>
                <w:kern w:val="0"/>
                <w:sz w:val="24"/>
                <w:szCs w:val="24"/>
              </w:rPr>
              <w:t>VR引擎</w:t>
            </w:r>
          </w:p>
        </w:tc>
        <w:tc>
          <w:tcPr>
            <w:tcW w:w="2958" w:type="dxa"/>
          </w:tcPr>
          <w:p w14:paraId="30774FF3" w14:textId="77777777" w:rsidR="003E5A73" w:rsidRDefault="00C40102">
            <w:pPr>
              <w:spacing w:line="360" w:lineRule="auto"/>
              <w:rPr>
                <w:rFonts w:asciiTheme="minorEastAsia" w:hAnsiTheme="minorEastAsia"/>
                <w:kern w:val="0"/>
                <w:sz w:val="24"/>
                <w:szCs w:val="24"/>
              </w:rPr>
            </w:pPr>
            <w:r>
              <w:rPr>
                <w:rFonts w:asciiTheme="minorEastAsia" w:hAnsiTheme="minorEastAsia"/>
                <w:kern w:val="0"/>
                <w:sz w:val="24"/>
                <w:szCs w:val="24"/>
              </w:rPr>
              <w:t>Unity3D</w:t>
            </w:r>
          </w:p>
        </w:tc>
        <w:tc>
          <w:tcPr>
            <w:tcW w:w="1884" w:type="dxa"/>
          </w:tcPr>
          <w:p w14:paraId="6C42DBD7" w14:textId="77777777" w:rsidR="003E5A73" w:rsidRDefault="00C40102">
            <w:pPr>
              <w:spacing w:line="360" w:lineRule="auto"/>
              <w:rPr>
                <w:rFonts w:asciiTheme="minorEastAsia" w:hAnsiTheme="minorEastAsia"/>
                <w:kern w:val="0"/>
                <w:sz w:val="24"/>
                <w:szCs w:val="24"/>
              </w:rPr>
            </w:pPr>
            <w:r>
              <w:rPr>
                <w:rFonts w:asciiTheme="minorEastAsia" w:hAnsiTheme="minorEastAsia" w:hint="eastAsia"/>
                <w:kern w:val="0"/>
                <w:sz w:val="24"/>
                <w:szCs w:val="24"/>
              </w:rPr>
              <w:t>5.4.0f3版</w:t>
            </w:r>
          </w:p>
        </w:tc>
        <w:tc>
          <w:tcPr>
            <w:tcW w:w="1937" w:type="dxa"/>
            <w:vMerge w:val="restart"/>
            <w:vAlign w:val="center"/>
          </w:tcPr>
          <w:p w14:paraId="5BF8BAA5" w14:textId="77777777" w:rsidR="003E5A73" w:rsidRDefault="00C40102">
            <w:pPr>
              <w:spacing w:line="360" w:lineRule="auto"/>
              <w:rPr>
                <w:rFonts w:asciiTheme="minorEastAsia" w:hAnsiTheme="minorEastAsia"/>
                <w:kern w:val="0"/>
                <w:sz w:val="24"/>
                <w:szCs w:val="24"/>
              </w:rPr>
            </w:pPr>
            <w:r>
              <w:rPr>
                <w:rFonts w:asciiTheme="minorEastAsia" w:hAnsiTheme="minorEastAsia" w:hint="eastAsia"/>
                <w:kern w:val="0"/>
                <w:sz w:val="24"/>
                <w:szCs w:val="24"/>
              </w:rPr>
              <w:t>二选</w:t>
            </w:r>
            <w:proofErr w:type="gramStart"/>
            <w:r>
              <w:rPr>
                <w:rFonts w:asciiTheme="minorEastAsia" w:hAnsiTheme="minorEastAsia" w:hint="eastAsia"/>
                <w:kern w:val="0"/>
                <w:sz w:val="24"/>
                <w:szCs w:val="24"/>
              </w:rPr>
              <w:t>一</w:t>
            </w:r>
            <w:proofErr w:type="gramEnd"/>
          </w:p>
        </w:tc>
      </w:tr>
      <w:tr w:rsidR="003E5A73" w14:paraId="1FCBFB27" w14:textId="77777777">
        <w:trPr>
          <w:trHeight w:val="454"/>
        </w:trPr>
        <w:tc>
          <w:tcPr>
            <w:tcW w:w="1743" w:type="dxa"/>
            <w:vMerge/>
            <w:vAlign w:val="center"/>
          </w:tcPr>
          <w:p w14:paraId="29C9351F" w14:textId="77777777" w:rsidR="003E5A73" w:rsidRDefault="003E5A73">
            <w:pPr>
              <w:spacing w:line="360" w:lineRule="auto"/>
              <w:jc w:val="center"/>
              <w:rPr>
                <w:rFonts w:asciiTheme="minorEastAsia" w:hAnsiTheme="minorEastAsia"/>
                <w:kern w:val="0"/>
                <w:sz w:val="24"/>
                <w:szCs w:val="24"/>
              </w:rPr>
            </w:pPr>
          </w:p>
        </w:tc>
        <w:tc>
          <w:tcPr>
            <w:tcW w:w="2958" w:type="dxa"/>
          </w:tcPr>
          <w:p w14:paraId="2707B9CF" w14:textId="77777777" w:rsidR="003E5A73" w:rsidRDefault="00C40102">
            <w:pPr>
              <w:spacing w:line="360" w:lineRule="auto"/>
              <w:rPr>
                <w:rFonts w:asciiTheme="minorEastAsia" w:hAnsiTheme="minorEastAsia"/>
                <w:kern w:val="0"/>
                <w:sz w:val="24"/>
                <w:szCs w:val="24"/>
              </w:rPr>
            </w:pPr>
            <w:r>
              <w:rPr>
                <w:rFonts w:asciiTheme="minorEastAsia" w:hAnsiTheme="minorEastAsia"/>
                <w:kern w:val="0"/>
                <w:sz w:val="24"/>
                <w:szCs w:val="24"/>
              </w:rPr>
              <w:t>UnrealEngine4</w:t>
            </w:r>
          </w:p>
        </w:tc>
        <w:tc>
          <w:tcPr>
            <w:tcW w:w="1884" w:type="dxa"/>
          </w:tcPr>
          <w:p w14:paraId="6E7001FA" w14:textId="77777777" w:rsidR="003E5A73" w:rsidRDefault="00C40102">
            <w:pPr>
              <w:spacing w:line="360" w:lineRule="auto"/>
              <w:rPr>
                <w:rFonts w:asciiTheme="minorEastAsia" w:hAnsiTheme="minorEastAsia"/>
                <w:kern w:val="0"/>
                <w:sz w:val="24"/>
                <w:szCs w:val="24"/>
              </w:rPr>
            </w:pPr>
            <w:r>
              <w:rPr>
                <w:rFonts w:asciiTheme="minorEastAsia" w:hAnsiTheme="minorEastAsia" w:hint="eastAsia"/>
                <w:kern w:val="0"/>
                <w:sz w:val="24"/>
                <w:szCs w:val="24"/>
              </w:rPr>
              <w:t>4.</w:t>
            </w:r>
            <w:r>
              <w:rPr>
                <w:rFonts w:asciiTheme="minorEastAsia" w:hAnsiTheme="minorEastAsia"/>
                <w:kern w:val="0"/>
                <w:sz w:val="24"/>
                <w:szCs w:val="24"/>
              </w:rPr>
              <w:t>15</w:t>
            </w:r>
            <w:r>
              <w:rPr>
                <w:rFonts w:asciiTheme="minorEastAsia" w:hAnsiTheme="minorEastAsia" w:hint="eastAsia"/>
                <w:kern w:val="0"/>
                <w:sz w:val="24"/>
                <w:szCs w:val="24"/>
              </w:rPr>
              <w:t>.</w:t>
            </w:r>
            <w:r>
              <w:rPr>
                <w:rFonts w:asciiTheme="minorEastAsia" w:hAnsiTheme="minorEastAsia"/>
                <w:kern w:val="0"/>
                <w:sz w:val="24"/>
                <w:szCs w:val="24"/>
              </w:rPr>
              <w:t>1</w:t>
            </w:r>
            <w:r>
              <w:rPr>
                <w:rFonts w:asciiTheme="minorEastAsia" w:hAnsiTheme="minorEastAsia" w:hint="eastAsia"/>
                <w:kern w:val="0"/>
                <w:sz w:val="24"/>
                <w:szCs w:val="24"/>
              </w:rPr>
              <w:t>版</w:t>
            </w:r>
          </w:p>
        </w:tc>
        <w:tc>
          <w:tcPr>
            <w:tcW w:w="1937" w:type="dxa"/>
            <w:vMerge/>
            <w:vAlign w:val="center"/>
          </w:tcPr>
          <w:p w14:paraId="5A08D479" w14:textId="77777777" w:rsidR="003E5A73" w:rsidRDefault="003E5A73">
            <w:pPr>
              <w:spacing w:line="360" w:lineRule="auto"/>
              <w:rPr>
                <w:rFonts w:asciiTheme="minorEastAsia" w:hAnsiTheme="minorEastAsia"/>
                <w:kern w:val="0"/>
                <w:sz w:val="24"/>
                <w:szCs w:val="24"/>
              </w:rPr>
            </w:pPr>
          </w:p>
        </w:tc>
      </w:tr>
      <w:tr w:rsidR="003E5A73" w14:paraId="2B3BCAB5" w14:textId="77777777">
        <w:trPr>
          <w:trHeight w:val="454"/>
        </w:trPr>
        <w:tc>
          <w:tcPr>
            <w:tcW w:w="1743" w:type="dxa"/>
            <w:vAlign w:val="center"/>
          </w:tcPr>
          <w:p w14:paraId="6F6ECECC" w14:textId="77777777" w:rsidR="003E5A73" w:rsidRDefault="00C40102">
            <w:pPr>
              <w:spacing w:line="360" w:lineRule="auto"/>
              <w:jc w:val="center"/>
              <w:rPr>
                <w:rFonts w:asciiTheme="minorEastAsia" w:hAnsiTheme="minorEastAsia"/>
                <w:kern w:val="0"/>
                <w:sz w:val="24"/>
                <w:szCs w:val="24"/>
              </w:rPr>
            </w:pPr>
            <w:r>
              <w:rPr>
                <w:rFonts w:asciiTheme="minorEastAsia" w:hAnsiTheme="minorEastAsia" w:hint="eastAsia"/>
                <w:kern w:val="0"/>
                <w:sz w:val="24"/>
                <w:szCs w:val="24"/>
              </w:rPr>
              <w:t>VR设计软件</w:t>
            </w:r>
          </w:p>
        </w:tc>
        <w:tc>
          <w:tcPr>
            <w:tcW w:w="2958" w:type="dxa"/>
          </w:tcPr>
          <w:p w14:paraId="09005AD4" w14:textId="77777777" w:rsidR="003E5A73" w:rsidRDefault="00C40102">
            <w:pPr>
              <w:spacing w:line="360" w:lineRule="auto"/>
              <w:rPr>
                <w:rFonts w:asciiTheme="minorEastAsia" w:hAnsiTheme="minorEastAsia"/>
                <w:color w:val="000000"/>
                <w:kern w:val="0"/>
                <w:sz w:val="24"/>
                <w:szCs w:val="24"/>
              </w:rPr>
            </w:pPr>
            <w:r>
              <w:rPr>
                <w:rFonts w:asciiTheme="minorEastAsia" w:hAnsiTheme="minorEastAsia"/>
                <w:color w:val="000000"/>
                <w:kern w:val="0"/>
                <w:sz w:val="24"/>
                <w:szCs w:val="24"/>
              </w:rPr>
              <w:t>101VR编辑器</w:t>
            </w:r>
            <w:r>
              <w:rPr>
                <w:rFonts w:asciiTheme="minorEastAsia" w:hAnsiTheme="minorEastAsia" w:hint="eastAsia"/>
                <w:color w:val="000000"/>
                <w:kern w:val="0"/>
                <w:sz w:val="24"/>
                <w:szCs w:val="24"/>
              </w:rPr>
              <w:t>(含素材资源)</w:t>
            </w:r>
          </w:p>
        </w:tc>
        <w:tc>
          <w:tcPr>
            <w:tcW w:w="1884" w:type="dxa"/>
          </w:tcPr>
          <w:p w14:paraId="6DA92E16" w14:textId="77777777" w:rsidR="003E5A73" w:rsidRDefault="00C40102">
            <w:pPr>
              <w:spacing w:line="360" w:lineRule="auto"/>
              <w:rPr>
                <w:rFonts w:asciiTheme="minorEastAsia" w:hAnsiTheme="minorEastAsia"/>
                <w:kern w:val="0"/>
                <w:sz w:val="24"/>
                <w:szCs w:val="24"/>
              </w:rPr>
            </w:pPr>
            <w:r>
              <w:rPr>
                <w:rFonts w:asciiTheme="minorEastAsia" w:hAnsiTheme="minorEastAsia"/>
                <w:kern w:val="0"/>
                <w:sz w:val="24"/>
                <w:szCs w:val="24"/>
              </w:rPr>
              <w:t>2017</w:t>
            </w:r>
            <w:r>
              <w:rPr>
                <w:rFonts w:asciiTheme="minorEastAsia" w:hAnsiTheme="minorEastAsia" w:hint="eastAsia"/>
                <w:kern w:val="0"/>
                <w:sz w:val="24"/>
                <w:szCs w:val="24"/>
              </w:rPr>
              <w:t>版</w:t>
            </w:r>
          </w:p>
        </w:tc>
        <w:tc>
          <w:tcPr>
            <w:tcW w:w="1937" w:type="dxa"/>
            <w:vAlign w:val="center"/>
          </w:tcPr>
          <w:p w14:paraId="0E59EF3E" w14:textId="77777777" w:rsidR="003E5A73" w:rsidRDefault="003E5A73">
            <w:pPr>
              <w:spacing w:line="360" w:lineRule="auto"/>
              <w:rPr>
                <w:rFonts w:asciiTheme="minorEastAsia" w:hAnsiTheme="minorEastAsia"/>
                <w:kern w:val="0"/>
                <w:sz w:val="24"/>
                <w:szCs w:val="24"/>
              </w:rPr>
            </w:pPr>
          </w:p>
        </w:tc>
      </w:tr>
      <w:tr w:rsidR="003E5A73" w14:paraId="1DAA7DDE" w14:textId="77777777">
        <w:trPr>
          <w:trHeight w:val="454"/>
        </w:trPr>
        <w:tc>
          <w:tcPr>
            <w:tcW w:w="1743" w:type="dxa"/>
            <w:vMerge w:val="restart"/>
            <w:vAlign w:val="center"/>
          </w:tcPr>
          <w:p w14:paraId="2FDC4989" w14:textId="77777777" w:rsidR="003E5A73" w:rsidRDefault="00C40102">
            <w:pPr>
              <w:spacing w:line="360" w:lineRule="auto"/>
              <w:jc w:val="center"/>
              <w:rPr>
                <w:rFonts w:asciiTheme="minorEastAsia" w:hAnsiTheme="minorEastAsia"/>
                <w:kern w:val="0"/>
                <w:sz w:val="24"/>
                <w:szCs w:val="24"/>
              </w:rPr>
            </w:pPr>
            <w:r>
              <w:rPr>
                <w:rFonts w:asciiTheme="minorEastAsia" w:hAnsiTheme="minorEastAsia" w:hint="eastAsia"/>
                <w:kern w:val="0"/>
                <w:sz w:val="24"/>
                <w:szCs w:val="24"/>
              </w:rPr>
              <w:t>支撑软件</w:t>
            </w:r>
          </w:p>
        </w:tc>
        <w:tc>
          <w:tcPr>
            <w:tcW w:w="2958" w:type="dxa"/>
          </w:tcPr>
          <w:p w14:paraId="30FDE70F" w14:textId="77777777" w:rsidR="003E5A73" w:rsidRDefault="00C40102">
            <w:pPr>
              <w:spacing w:line="360" w:lineRule="auto"/>
              <w:rPr>
                <w:rFonts w:asciiTheme="minorEastAsia" w:hAnsiTheme="minorEastAsia"/>
                <w:kern w:val="0"/>
                <w:sz w:val="24"/>
                <w:szCs w:val="24"/>
              </w:rPr>
            </w:pPr>
            <w:r>
              <w:rPr>
                <w:rFonts w:asciiTheme="minorEastAsia" w:hAnsiTheme="minorEastAsia"/>
                <w:kern w:val="0"/>
                <w:sz w:val="24"/>
                <w:szCs w:val="24"/>
              </w:rPr>
              <w:t>JDK</w:t>
            </w:r>
          </w:p>
        </w:tc>
        <w:tc>
          <w:tcPr>
            <w:tcW w:w="1884" w:type="dxa"/>
          </w:tcPr>
          <w:p w14:paraId="1795FF92" w14:textId="77777777" w:rsidR="003E5A73" w:rsidRDefault="00C40102">
            <w:pPr>
              <w:spacing w:line="360" w:lineRule="auto"/>
              <w:rPr>
                <w:rFonts w:asciiTheme="minorEastAsia" w:hAnsiTheme="minorEastAsia"/>
                <w:kern w:val="0"/>
                <w:sz w:val="24"/>
                <w:szCs w:val="24"/>
              </w:rPr>
            </w:pPr>
            <w:r>
              <w:rPr>
                <w:rFonts w:asciiTheme="minorEastAsia" w:hAnsiTheme="minorEastAsia" w:hint="eastAsia"/>
                <w:kern w:val="0"/>
                <w:sz w:val="24"/>
                <w:szCs w:val="24"/>
              </w:rPr>
              <w:t>8u121版</w:t>
            </w:r>
          </w:p>
        </w:tc>
        <w:tc>
          <w:tcPr>
            <w:tcW w:w="1937" w:type="dxa"/>
            <w:vAlign w:val="center"/>
          </w:tcPr>
          <w:p w14:paraId="707A44B3" w14:textId="77777777" w:rsidR="003E5A73" w:rsidRDefault="003E5A73">
            <w:pPr>
              <w:spacing w:line="360" w:lineRule="auto"/>
              <w:rPr>
                <w:rFonts w:asciiTheme="minorEastAsia" w:hAnsiTheme="minorEastAsia"/>
                <w:kern w:val="0"/>
                <w:sz w:val="24"/>
                <w:szCs w:val="24"/>
              </w:rPr>
            </w:pPr>
          </w:p>
        </w:tc>
      </w:tr>
      <w:tr w:rsidR="003E5A73" w14:paraId="27F77E0F" w14:textId="77777777">
        <w:trPr>
          <w:trHeight w:val="454"/>
        </w:trPr>
        <w:tc>
          <w:tcPr>
            <w:tcW w:w="1743" w:type="dxa"/>
            <w:vMerge/>
          </w:tcPr>
          <w:p w14:paraId="30AB646C" w14:textId="77777777" w:rsidR="003E5A73" w:rsidRDefault="003E5A73">
            <w:pPr>
              <w:pStyle w:val="10"/>
              <w:wordWrap/>
              <w:spacing w:line="360" w:lineRule="auto"/>
              <w:ind w:firstLineChars="0" w:firstLine="0"/>
              <w:jc w:val="center"/>
              <w:rPr>
                <w:rFonts w:asciiTheme="minorEastAsia" w:eastAsiaTheme="minorEastAsia" w:hAnsiTheme="minorEastAsia" w:cs="宋体"/>
                <w:kern w:val="0"/>
                <w:sz w:val="24"/>
                <w:szCs w:val="24"/>
              </w:rPr>
            </w:pPr>
          </w:p>
        </w:tc>
        <w:tc>
          <w:tcPr>
            <w:tcW w:w="2958" w:type="dxa"/>
          </w:tcPr>
          <w:p w14:paraId="3A38549B" w14:textId="77777777" w:rsidR="003E5A73" w:rsidRDefault="00C40102">
            <w:pPr>
              <w:spacing w:line="360" w:lineRule="auto"/>
              <w:rPr>
                <w:rFonts w:asciiTheme="minorEastAsia" w:hAnsiTheme="minorEastAsia"/>
                <w:kern w:val="0"/>
                <w:sz w:val="24"/>
                <w:szCs w:val="24"/>
              </w:rPr>
            </w:pPr>
            <w:r>
              <w:rPr>
                <w:rFonts w:asciiTheme="minorEastAsia" w:hAnsiTheme="minorEastAsia"/>
                <w:kern w:val="0"/>
                <w:sz w:val="24"/>
                <w:szCs w:val="24"/>
              </w:rPr>
              <w:t>Android SDK</w:t>
            </w:r>
          </w:p>
        </w:tc>
        <w:tc>
          <w:tcPr>
            <w:tcW w:w="1884" w:type="dxa"/>
          </w:tcPr>
          <w:p w14:paraId="1E12A231" w14:textId="77777777" w:rsidR="003E5A73" w:rsidRDefault="00C40102">
            <w:pPr>
              <w:spacing w:line="360" w:lineRule="auto"/>
              <w:rPr>
                <w:rFonts w:asciiTheme="minorEastAsia" w:hAnsiTheme="minorEastAsia"/>
                <w:kern w:val="0"/>
                <w:sz w:val="24"/>
                <w:szCs w:val="24"/>
              </w:rPr>
            </w:pPr>
            <w:r>
              <w:rPr>
                <w:rFonts w:asciiTheme="minorEastAsia" w:hAnsiTheme="minorEastAsia"/>
                <w:kern w:val="0"/>
                <w:sz w:val="24"/>
                <w:szCs w:val="24"/>
              </w:rPr>
              <w:t>API23</w:t>
            </w:r>
          </w:p>
        </w:tc>
        <w:tc>
          <w:tcPr>
            <w:tcW w:w="1937" w:type="dxa"/>
            <w:vAlign w:val="center"/>
          </w:tcPr>
          <w:p w14:paraId="4BE4EA25" w14:textId="77777777" w:rsidR="003E5A73" w:rsidRDefault="003E5A73">
            <w:pPr>
              <w:spacing w:line="360" w:lineRule="auto"/>
              <w:rPr>
                <w:rFonts w:asciiTheme="minorEastAsia" w:hAnsiTheme="minorEastAsia"/>
                <w:kern w:val="0"/>
                <w:sz w:val="24"/>
                <w:szCs w:val="24"/>
              </w:rPr>
            </w:pPr>
          </w:p>
        </w:tc>
      </w:tr>
      <w:tr w:rsidR="003E5A73" w14:paraId="019EE639" w14:textId="77777777">
        <w:trPr>
          <w:trHeight w:val="454"/>
        </w:trPr>
        <w:tc>
          <w:tcPr>
            <w:tcW w:w="1743" w:type="dxa"/>
            <w:vMerge/>
          </w:tcPr>
          <w:p w14:paraId="5CABDF83" w14:textId="77777777" w:rsidR="003E5A73" w:rsidRDefault="003E5A73">
            <w:pPr>
              <w:pStyle w:val="10"/>
              <w:wordWrap/>
              <w:spacing w:line="360" w:lineRule="auto"/>
              <w:ind w:firstLineChars="0" w:firstLine="0"/>
              <w:jc w:val="center"/>
              <w:rPr>
                <w:rFonts w:asciiTheme="minorEastAsia" w:eastAsiaTheme="minorEastAsia" w:hAnsiTheme="minorEastAsia" w:cs="宋体"/>
                <w:kern w:val="0"/>
                <w:sz w:val="24"/>
                <w:szCs w:val="24"/>
              </w:rPr>
            </w:pPr>
          </w:p>
        </w:tc>
        <w:tc>
          <w:tcPr>
            <w:tcW w:w="2958" w:type="dxa"/>
          </w:tcPr>
          <w:p w14:paraId="48AA8B2B" w14:textId="77777777" w:rsidR="003E5A73" w:rsidRDefault="00C40102">
            <w:pPr>
              <w:spacing w:line="360" w:lineRule="auto"/>
              <w:rPr>
                <w:rFonts w:asciiTheme="minorEastAsia" w:hAnsiTheme="minorEastAsia"/>
                <w:kern w:val="0"/>
                <w:sz w:val="24"/>
                <w:szCs w:val="24"/>
              </w:rPr>
            </w:pPr>
            <w:r>
              <w:rPr>
                <w:rFonts w:asciiTheme="minorEastAsia" w:hAnsiTheme="minorEastAsia"/>
                <w:kern w:val="0"/>
                <w:sz w:val="24"/>
                <w:szCs w:val="24"/>
              </w:rPr>
              <w:t>Oculus SDK</w:t>
            </w:r>
          </w:p>
        </w:tc>
        <w:tc>
          <w:tcPr>
            <w:tcW w:w="1884" w:type="dxa"/>
          </w:tcPr>
          <w:p w14:paraId="51A9BDA6" w14:textId="77777777" w:rsidR="003E5A73" w:rsidRDefault="00C40102">
            <w:pPr>
              <w:spacing w:line="360" w:lineRule="auto"/>
              <w:rPr>
                <w:rFonts w:asciiTheme="minorEastAsia" w:hAnsiTheme="minorEastAsia"/>
                <w:kern w:val="0"/>
                <w:sz w:val="24"/>
                <w:szCs w:val="24"/>
              </w:rPr>
            </w:pPr>
            <w:r>
              <w:rPr>
                <w:rFonts w:asciiTheme="minorEastAsia" w:hAnsiTheme="minorEastAsia" w:hint="eastAsia"/>
                <w:kern w:val="0"/>
                <w:sz w:val="24"/>
                <w:szCs w:val="24"/>
              </w:rPr>
              <w:t>1.0.4版</w:t>
            </w:r>
          </w:p>
        </w:tc>
        <w:tc>
          <w:tcPr>
            <w:tcW w:w="1937" w:type="dxa"/>
            <w:vAlign w:val="center"/>
          </w:tcPr>
          <w:p w14:paraId="77DD58A7" w14:textId="77777777" w:rsidR="003E5A73" w:rsidRDefault="003E5A73">
            <w:pPr>
              <w:spacing w:line="360" w:lineRule="auto"/>
              <w:rPr>
                <w:rFonts w:asciiTheme="minorEastAsia" w:hAnsiTheme="minorEastAsia"/>
                <w:kern w:val="0"/>
                <w:sz w:val="24"/>
                <w:szCs w:val="24"/>
              </w:rPr>
            </w:pPr>
          </w:p>
        </w:tc>
      </w:tr>
      <w:tr w:rsidR="003E5A73" w14:paraId="6536A93E" w14:textId="77777777">
        <w:trPr>
          <w:trHeight w:val="454"/>
        </w:trPr>
        <w:tc>
          <w:tcPr>
            <w:tcW w:w="1743" w:type="dxa"/>
            <w:vMerge/>
          </w:tcPr>
          <w:p w14:paraId="47F2CD62" w14:textId="77777777" w:rsidR="003E5A73" w:rsidRDefault="003E5A73">
            <w:pPr>
              <w:pStyle w:val="10"/>
              <w:wordWrap/>
              <w:spacing w:line="360" w:lineRule="auto"/>
              <w:ind w:firstLineChars="0" w:firstLine="0"/>
              <w:jc w:val="center"/>
              <w:rPr>
                <w:rFonts w:asciiTheme="minorEastAsia" w:eastAsiaTheme="minorEastAsia" w:hAnsiTheme="minorEastAsia" w:cs="宋体"/>
                <w:kern w:val="0"/>
                <w:sz w:val="24"/>
                <w:szCs w:val="24"/>
              </w:rPr>
            </w:pPr>
          </w:p>
        </w:tc>
        <w:tc>
          <w:tcPr>
            <w:tcW w:w="2958" w:type="dxa"/>
          </w:tcPr>
          <w:p w14:paraId="48BDF6AE" w14:textId="77777777" w:rsidR="003E5A73" w:rsidRDefault="00C40102">
            <w:pPr>
              <w:spacing w:line="360" w:lineRule="auto"/>
              <w:rPr>
                <w:rFonts w:asciiTheme="minorEastAsia" w:hAnsiTheme="minorEastAsia"/>
                <w:kern w:val="0"/>
                <w:sz w:val="24"/>
                <w:szCs w:val="24"/>
              </w:rPr>
            </w:pPr>
            <w:r>
              <w:rPr>
                <w:rFonts w:asciiTheme="minorEastAsia" w:hAnsiTheme="minorEastAsia"/>
                <w:kern w:val="0"/>
                <w:sz w:val="24"/>
                <w:szCs w:val="24"/>
              </w:rPr>
              <w:t xml:space="preserve">Steam + </w:t>
            </w:r>
            <w:proofErr w:type="spellStart"/>
            <w:r>
              <w:rPr>
                <w:rFonts w:asciiTheme="minorEastAsia" w:hAnsiTheme="minorEastAsia"/>
                <w:kern w:val="0"/>
                <w:sz w:val="24"/>
                <w:szCs w:val="24"/>
              </w:rPr>
              <w:t>SteamVR</w:t>
            </w:r>
            <w:proofErr w:type="spellEnd"/>
          </w:p>
        </w:tc>
        <w:tc>
          <w:tcPr>
            <w:tcW w:w="1884" w:type="dxa"/>
          </w:tcPr>
          <w:p w14:paraId="3AAD3A7E" w14:textId="77777777" w:rsidR="003E5A73" w:rsidRDefault="003E5A73">
            <w:pPr>
              <w:spacing w:line="360" w:lineRule="auto"/>
              <w:rPr>
                <w:rFonts w:asciiTheme="minorEastAsia" w:hAnsiTheme="minorEastAsia"/>
                <w:kern w:val="0"/>
                <w:sz w:val="24"/>
                <w:szCs w:val="24"/>
              </w:rPr>
            </w:pPr>
          </w:p>
        </w:tc>
        <w:tc>
          <w:tcPr>
            <w:tcW w:w="1937" w:type="dxa"/>
            <w:vAlign w:val="center"/>
          </w:tcPr>
          <w:p w14:paraId="22A9BFFA" w14:textId="77777777" w:rsidR="003E5A73" w:rsidRDefault="003E5A73">
            <w:pPr>
              <w:spacing w:line="360" w:lineRule="auto"/>
              <w:rPr>
                <w:rFonts w:asciiTheme="minorEastAsia" w:hAnsiTheme="minorEastAsia"/>
                <w:kern w:val="0"/>
                <w:sz w:val="24"/>
                <w:szCs w:val="24"/>
              </w:rPr>
            </w:pPr>
          </w:p>
        </w:tc>
      </w:tr>
      <w:tr w:rsidR="003E5A73" w14:paraId="4FD4E43F" w14:textId="77777777">
        <w:trPr>
          <w:trHeight w:val="454"/>
        </w:trPr>
        <w:tc>
          <w:tcPr>
            <w:tcW w:w="1743" w:type="dxa"/>
            <w:vMerge/>
          </w:tcPr>
          <w:p w14:paraId="7D079E0A" w14:textId="77777777" w:rsidR="003E5A73" w:rsidRDefault="003E5A73">
            <w:pPr>
              <w:pStyle w:val="10"/>
              <w:wordWrap/>
              <w:spacing w:line="360" w:lineRule="auto"/>
              <w:ind w:firstLineChars="0" w:firstLine="0"/>
              <w:jc w:val="center"/>
              <w:rPr>
                <w:rFonts w:asciiTheme="minorEastAsia" w:eastAsiaTheme="minorEastAsia" w:hAnsiTheme="minorEastAsia" w:cs="宋体"/>
                <w:kern w:val="0"/>
                <w:sz w:val="24"/>
                <w:szCs w:val="24"/>
              </w:rPr>
            </w:pPr>
          </w:p>
        </w:tc>
        <w:tc>
          <w:tcPr>
            <w:tcW w:w="2958" w:type="dxa"/>
          </w:tcPr>
          <w:p w14:paraId="2846E2C4" w14:textId="77777777" w:rsidR="003E5A73" w:rsidRDefault="00C40102">
            <w:pPr>
              <w:spacing w:line="360" w:lineRule="auto"/>
              <w:rPr>
                <w:rFonts w:asciiTheme="minorEastAsia" w:hAnsiTheme="minorEastAsia"/>
                <w:kern w:val="0"/>
                <w:sz w:val="24"/>
                <w:szCs w:val="24"/>
              </w:rPr>
            </w:pPr>
            <w:r>
              <w:rPr>
                <w:rFonts w:asciiTheme="minorEastAsia" w:hAnsiTheme="minorEastAsia" w:hint="eastAsia"/>
                <w:kern w:val="0"/>
                <w:sz w:val="24"/>
                <w:szCs w:val="24"/>
              </w:rPr>
              <w:t>Microsoft</w:t>
            </w:r>
            <w:r>
              <w:rPr>
                <w:rFonts w:asciiTheme="minorEastAsia" w:hAnsiTheme="minorEastAsia"/>
                <w:kern w:val="0"/>
                <w:sz w:val="24"/>
                <w:szCs w:val="24"/>
              </w:rPr>
              <w:t xml:space="preserve"> Office</w:t>
            </w:r>
          </w:p>
        </w:tc>
        <w:tc>
          <w:tcPr>
            <w:tcW w:w="1884" w:type="dxa"/>
          </w:tcPr>
          <w:p w14:paraId="427639DE" w14:textId="77777777" w:rsidR="003E5A73" w:rsidRDefault="00C40102">
            <w:pPr>
              <w:spacing w:line="360" w:lineRule="auto"/>
              <w:rPr>
                <w:rFonts w:asciiTheme="minorEastAsia" w:hAnsiTheme="minorEastAsia"/>
                <w:kern w:val="0"/>
                <w:sz w:val="24"/>
                <w:szCs w:val="24"/>
              </w:rPr>
            </w:pPr>
            <w:r>
              <w:rPr>
                <w:rFonts w:asciiTheme="minorEastAsia" w:hAnsiTheme="minorEastAsia" w:hint="eastAsia"/>
                <w:kern w:val="0"/>
                <w:sz w:val="24"/>
                <w:szCs w:val="24"/>
              </w:rPr>
              <w:t>2016版</w:t>
            </w:r>
          </w:p>
        </w:tc>
        <w:tc>
          <w:tcPr>
            <w:tcW w:w="1937" w:type="dxa"/>
            <w:vAlign w:val="center"/>
          </w:tcPr>
          <w:p w14:paraId="4C96CA1F" w14:textId="77777777" w:rsidR="003E5A73" w:rsidRDefault="003E5A73">
            <w:pPr>
              <w:spacing w:line="360" w:lineRule="auto"/>
              <w:rPr>
                <w:rFonts w:asciiTheme="minorEastAsia" w:hAnsiTheme="minorEastAsia"/>
                <w:kern w:val="0"/>
                <w:sz w:val="24"/>
                <w:szCs w:val="24"/>
              </w:rPr>
            </w:pPr>
          </w:p>
        </w:tc>
      </w:tr>
      <w:tr w:rsidR="003E5A73" w14:paraId="15326C26" w14:textId="77777777">
        <w:trPr>
          <w:trHeight w:val="454"/>
        </w:trPr>
        <w:tc>
          <w:tcPr>
            <w:tcW w:w="1743" w:type="dxa"/>
            <w:vMerge/>
          </w:tcPr>
          <w:p w14:paraId="35452EB0" w14:textId="77777777" w:rsidR="003E5A73" w:rsidRDefault="003E5A73">
            <w:pPr>
              <w:pStyle w:val="10"/>
              <w:wordWrap/>
              <w:spacing w:line="360" w:lineRule="auto"/>
              <w:ind w:firstLineChars="0" w:firstLine="0"/>
              <w:jc w:val="center"/>
              <w:rPr>
                <w:rFonts w:asciiTheme="minorEastAsia" w:eastAsiaTheme="minorEastAsia" w:hAnsiTheme="minorEastAsia" w:cs="宋体"/>
                <w:kern w:val="0"/>
                <w:sz w:val="24"/>
                <w:szCs w:val="24"/>
              </w:rPr>
            </w:pPr>
          </w:p>
        </w:tc>
        <w:tc>
          <w:tcPr>
            <w:tcW w:w="2958" w:type="dxa"/>
          </w:tcPr>
          <w:p w14:paraId="3A1CDBB2" w14:textId="77777777" w:rsidR="003E5A73" w:rsidRDefault="00C40102">
            <w:pPr>
              <w:spacing w:line="360" w:lineRule="auto"/>
              <w:rPr>
                <w:rFonts w:asciiTheme="minorEastAsia" w:hAnsiTheme="minorEastAsia"/>
                <w:kern w:val="0"/>
                <w:sz w:val="24"/>
                <w:szCs w:val="24"/>
              </w:rPr>
            </w:pPr>
            <w:proofErr w:type="spellStart"/>
            <w:r>
              <w:rPr>
                <w:rFonts w:asciiTheme="minorEastAsia" w:hAnsiTheme="minorEastAsia" w:hint="eastAsia"/>
                <w:kern w:val="0"/>
                <w:sz w:val="24"/>
                <w:szCs w:val="24"/>
              </w:rPr>
              <w:t>MicrosoftVisualStudio</w:t>
            </w:r>
            <w:proofErr w:type="spellEnd"/>
          </w:p>
        </w:tc>
        <w:tc>
          <w:tcPr>
            <w:tcW w:w="1884" w:type="dxa"/>
          </w:tcPr>
          <w:p w14:paraId="002519A1" w14:textId="77777777" w:rsidR="003E5A73" w:rsidRDefault="00C40102">
            <w:pPr>
              <w:spacing w:line="360" w:lineRule="auto"/>
              <w:rPr>
                <w:rFonts w:asciiTheme="minorEastAsia" w:hAnsiTheme="minorEastAsia"/>
                <w:kern w:val="0"/>
                <w:sz w:val="24"/>
                <w:szCs w:val="24"/>
              </w:rPr>
            </w:pPr>
            <w:r>
              <w:rPr>
                <w:rFonts w:asciiTheme="minorEastAsia" w:hAnsiTheme="minorEastAsia" w:hint="eastAsia"/>
                <w:kern w:val="0"/>
                <w:sz w:val="24"/>
                <w:szCs w:val="24"/>
              </w:rPr>
              <w:t>2015版</w:t>
            </w:r>
          </w:p>
        </w:tc>
        <w:tc>
          <w:tcPr>
            <w:tcW w:w="1937" w:type="dxa"/>
            <w:vAlign w:val="center"/>
          </w:tcPr>
          <w:p w14:paraId="2A54E06D" w14:textId="77777777" w:rsidR="003E5A73" w:rsidRDefault="003E5A73">
            <w:pPr>
              <w:spacing w:line="360" w:lineRule="auto"/>
              <w:rPr>
                <w:rFonts w:asciiTheme="minorEastAsia" w:hAnsiTheme="minorEastAsia"/>
                <w:kern w:val="0"/>
                <w:sz w:val="24"/>
                <w:szCs w:val="24"/>
              </w:rPr>
            </w:pPr>
          </w:p>
        </w:tc>
      </w:tr>
    </w:tbl>
    <w:p w14:paraId="4A6BB8A8" w14:textId="77777777" w:rsidR="003E5A73" w:rsidRDefault="003E5A73">
      <w:pPr>
        <w:pStyle w:val="10"/>
        <w:tabs>
          <w:tab w:val="left" w:pos="1418"/>
        </w:tabs>
        <w:wordWrap/>
        <w:spacing w:line="360" w:lineRule="auto"/>
        <w:ind w:firstLineChars="189" w:firstLine="567"/>
        <w:rPr>
          <w:rFonts w:eastAsia="仿宋_GB2312"/>
          <w:szCs w:val="30"/>
        </w:rPr>
      </w:pPr>
    </w:p>
    <w:p w14:paraId="2197F07B" w14:textId="77777777" w:rsidR="003E5A73" w:rsidRDefault="00C40102">
      <w:pPr>
        <w:widowControl/>
        <w:snapToGrid w:val="0"/>
        <w:spacing w:after="200" w:line="360" w:lineRule="auto"/>
        <w:ind w:firstLineChars="200" w:firstLine="600"/>
        <w:rPr>
          <w:rFonts w:ascii="仿宋_GB2312" w:eastAsia="仿宋_GB2312" w:hAnsi="仿宋"/>
          <w:kern w:val="0"/>
          <w:sz w:val="30"/>
          <w:szCs w:val="30"/>
        </w:rPr>
      </w:pPr>
      <w:r>
        <w:rPr>
          <w:rFonts w:ascii="仿宋_GB2312" w:eastAsia="仿宋_GB2312" w:hAnsi="仿宋" w:hint="eastAsia"/>
          <w:kern w:val="0"/>
          <w:sz w:val="30"/>
          <w:szCs w:val="30"/>
        </w:rPr>
        <w:t>本次赛项使用的主体竞赛平台是由VR应用硬件支撑框架与资源开发软件支撑平台组成。整合了虚拟现实光学定位技术、手势识别交互技术、头部跟踪技术、广角立体显示技术、语音输入输出技术、立体声技术、实时三维处理与展示技术等核心技能与核心知识，配套了细致全面的实训教程和技术资源，重点培养学生在虚拟现实资源三维处理(3DMax)、虚拟现实项目制作(U3D/UE4)、交互技术、虚拟现实项目快速制作等方面的能力，使学生掌握虚拟现实应用设计与制作的实际动手能力，使学生能更系统化、全面地对接到虚拟现实行业的岗位技能需求。</w:t>
      </w:r>
    </w:p>
    <w:p w14:paraId="5CF1644A" w14:textId="77777777" w:rsidR="003E5A73" w:rsidRDefault="00C40102">
      <w:pPr>
        <w:widowControl/>
        <w:snapToGrid w:val="0"/>
        <w:spacing w:after="200" w:line="360" w:lineRule="auto"/>
        <w:ind w:firstLineChars="200" w:firstLine="600"/>
        <w:rPr>
          <w:rFonts w:ascii="仿宋_GB2312" w:eastAsia="仿宋_GB2312" w:hAnsi="仿宋"/>
          <w:kern w:val="0"/>
          <w:sz w:val="30"/>
          <w:szCs w:val="30"/>
        </w:rPr>
      </w:pPr>
      <w:r>
        <w:rPr>
          <w:rFonts w:ascii="仿宋_GB2312" w:eastAsia="仿宋_GB2312" w:hAnsi="仿宋" w:hint="eastAsia"/>
          <w:kern w:val="0"/>
          <w:sz w:val="30"/>
          <w:szCs w:val="30"/>
        </w:rPr>
        <w:lastRenderedPageBreak/>
        <w:t>101虚拟现实设计开发实训平台主要由交互式HMD套件、便携式VR套件、智能交互系统、101VR编辑器(</w:t>
      </w:r>
      <w:proofErr w:type="gramStart"/>
      <w:r>
        <w:rPr>
          <w:rFonts w:ascii="仿宋_GB2312" w:eastAsia="仿宋_GB2312" w:hAnsi="仿宋" w:hint="eastAsia"/>
          <w:kern w:val="0"/>
          <w:sz w:val="30"/>
          <w:szCs w:val="30"/>
        </w:rPr>
        <w:t>含资源</w:t>
      </w:r>
      <w:proofErr w:type="gramEnd"/>
      <w:r>
        <w:rPr>
          <w:rFonts w:ascii="仿宋_GB2312" w:eastAsia="仿宋_GB2312" w:hAnsi="仿宋" w:hint="eastAsia"/>
          <w:kern w:val="0"/>
          <w:sz w:val="30"/>
          <w:szCs w:val="30"/>
        </w:rPr>
        <w:t>)、VR设计工作站等部分组成。</w:t>
      </w:r>
    </w:p>
    <w:p w14:paraId="33A16145" w14:textId="77777777" w:rsidR="003E5A73" w:rsidRDefault="00C40102">
      <w:pPr>
        <w:widowControl/>
        <w:snapToGrid w:val="0"/>
        <w:spacing w:after="200" w:line="360" w:lineRule="auto"/>
        <w:ind w:firstLineChars="200" w:firstLine="602"/>
        <w:rPr>
          <w:rFonts w:ascii="仿宋_GB2312" w:eastAsia="仿宋_GB2312" w:hAnsi="仿宋"/>
          <w:kern w:val="0"/>
          <w:sz w:val="30"/>
          <w:szCs w:val="30"/>
        </w:rPr>
      </w:pPr>
      <w:r>
        <w:rPr>
          <w:rFonts w:ascii="仿宋_GB2312" w:eastAsia="仿宋_GB2312" w:hAnsi="仿宋" w:hint="eastAsia"/>
          <w:b/>
          <w:kern w:val="0"/>
          <w:sz w:val="30"/>
          <w:szCs w:val="30"/>
        </w:rPr>
        <w:t>交互式HMD套件</w:t>
      </w:r>
      <w:r>
        <w:rPr>
          <w:rFonts w:ascii="仿宋_GB2312" w:eastAsia="仿宋_GB2312" w:hAnsi="仿宋" w:hint="eastAsia"/>
          <w:kern w:val="0"/>
          <w:sz w:val="30"/>
          <w:szCs w:val="30"/>
        </w:rPr>
        <w:t>是个基于图形工作站处理的VR显示头盔（即PC VR），实现VR资源的沉浸式显示。交互式HMD套件与图形工作站相配合，VR项目经过图形工作站的计算与渲染后输出到交互式HMD套件进行显示。交互式HMD套件内置陀螺仪传感器、加速度计、激光定位传感器等，能在两个轴线方向上精确捕捉头部动作反馈给工作站，从而实现自然地观看VR资源。</w:t>
      </w:r>
    </w:p>
    <w:p w14:paraId="511D6D9B" w14:textId="77777777" w:rsidR="003E5A73" w:rsidRDefault="00C40102">
      <w:pPr>
        <w:widowControl/>
        <w:snapToGrid w:val="0"/>
        <w:spacing w:after="200" w:line="360" w:lineRule="auto"/>
        <w:ind w:firstLineChars="200" w:firstLine="602"/>
        <w:rPr>
          <w:rFonts w:ascii="仿宋_GB2312" w:eastAsia="仿宋_GB2312" w:hAnsi="仿宋"/>
          <w:kern w:val="0"/>
          <w:sz w:val="30"/>
          <w:szCs w:val="30"/>
        </w:rPr>
      </w:pPr>
      <w:r>
        <w:rPr>
          <w:rFonts w:ascii="仿宋_GB2312" w:eastAsia="仿宋_GB2312" w:hAnsi="仿宋" w:hint="eastAsia"/>
          <w:b/>
          <w:kern w:val="0"/>
          <w:sz w:val="30"/>
          <w:szCs w:val="30"/>
        </w:rPr>
        <w:t>便携式VR套件</w:t>
      </w:r>
      <w:r>
        <w:rPr>
          <w:rFonts w:ascii="仿宋_GB2312" w:eastAsia="仿宋_GB2312" w:hAnsi="仿宋" w:hint="eastAsia"/>
          <w:kern w:val="0"/>
          <w:sz w:val="30"/>
          <w:szCs w:val="30"/>
        </w:rPr>
        <w:t>是一个能够不依赖于PC机而独立处理虚拟现实资源显示的VR头盔，由高性能手机与VR眼镜组成。虚拟现实资源通过高性能手机进行渲染后，经过与手机相配套的VR眼镜转换成为沉浸式虚拟现实场景。便携式VR套件外观简洁时尚，根据人体工程学设计理念，各功能参数达到行业高端水准，通过便携式VR套件可直接播放用VR引擎打包生成的</w:t>
      </w:r>
      <w:proofErr w:type="spellStart"/>
      <w:r>
        <w:rPr>
          <w:rFonts w:ascii="仿宋_GB2312" w:eastAsia="仿宋_GB2312" w:hAnsi="仿宋" w:hint="eastAsia"/>
          <w:kern w:val="0"/>
          <w:sz w:val="30"/>
          <w:szCs w:val="30"/>
        </w:rPr>
        <w:t>apk</w:t>
      </w:r>
      <w:proofErr w:type="spellEnd"/>
      <w:r>
        <w:rPr>
          <w:rFonts w:ascii="仿宋_GB2312" w:eastAsia="仿宋_GB2312" w:hAnsi="仿宋" w:hint="eastAsia"/>
          <w:kern w:val="0"/>
          <w:sz w:val="30"/>
          <w:szCs w:val="30"/>
        </w:rPr>
        <w:t>格式VR资源。</w:t>
      </w:r>
    </w:p>
    <w:p w14:paraId="7102AF78" w14:textId="77777777" w:rsidR="003E5A73" w:rsidRDefault="00C40102">
      <w:pPr>
        <w:widowControl/>
        <w:snapToGrid w:val="0"/>
        <w:spacing w:after="200" w:line="360" w:lineRule="auto"/>
        <w:ind w:firstLineChars="200" w:firstLine="602"/>
        <w:rPr>
          <w:rFonts w:ascii="仿宋_GB2312" w:eastAsia="仿宋_GB2312" w:hAnsi="仿宋"/>
          <w:kern w:val="0"/>
          <w:sz w:val="30"/>
          <w:szCs w:val="30"/>
        </w:rPr>
      </w:pPr>
      <w:r>
        <w:rPr>
          <w:rFonts w:ascii="仿宋_GB2312" w:eastAsia="仿宋_GB2312" w:hAnsi="仿宋" w:hint="eastAsia"/>
          <w:b/>
          <w:kern w:val="0"/>
          <w:sz w:val="30"/>
          <w:szCs w:val="30"/>
        </w:rPr>
        <w:t>智能交互系统</w:t>
      </w:r>
      <w:r>
        <w:rPr>
          <w:rFonts w:ascii="仿宋_GB2312" w:eastAsia="仿宋_GB2312" w:hAnsi="仿宋" w:hint="eastAsia"/>
          <w:kern w:val="0"/>
          <w:sz w:val="30"/>
          <w:szCs w:val="30"/>
        </w:rPr>
        <w:t>结合了光学定位以及手势分析技术，通过智能交互系统实现VR用户的位置交互、动作识别以及手势分析，从而实现用户与虚拟现实场景的交互。</w:t>
      </w:r>
    </w:p>
    <w:p w14:paraId="0F127879" w14:textId="77777777" w:rsidR="00B12213" w:rsidRPr="00DC2552" w:rsidRDefault="00C40102" w:rsidP="00B12213">
      <w:pPr>
        <w:widowControl/>
        <w:snapToGrid w:val="0"/>
        <w:spacing w:after="200" w:line="360" w:lineRule="auto"/>
        <w:ind w:firstLineChars="200" w:firstLine="602"/>
        <w:rPr>
          <w:rFonts w:ascii="仿宋_GB2312" w:eastAsia="仿宋_GB2312" w:hAnsi="仿宋"/>
          <w:kern w:val="0"/>
          <w:sz w:val="30"/>
          <w:szCs w:val="30"/>
        </w:rPr>
      </w:pPr>
      <w:r>
        <w:rPr>
          <w:rFonts w:ascii="仿宋_GB2312" w:eastAsia="仿宋_GB2312" w:hAnsi="仿宋" w:hint="eastAsia"/>
          <w:b/>
          <w:kern w:val="0"/>
          <w:sz w:val="30"/>
          <w:szCs w:val="30"/>
        </w:rPr>
        <w:t>101VR编辑器</w:t>
      </w:r>
      <w:r>
        <w:rPr>
          <w:rFonts w:ascii="仿宋_GB2312" w:eastAsia="仿宋_GB2312" w:hAnsi="仿宋" w:hint="eastAsia"/>
          <w:kern w:val="0"/>
          <w:sz w:val="30"/>
          <w:szCs w:val="30"/>
        </w:rPr>
        <w:t>是一款VR事件编辑软件，它是基于自主研发的VR引擎开发的，依托云端海量3D颗粒素材，以所见即所得的编辑交互形式，打造简单实用的VR内容编辑方式，帮助用户在</w:t>
      </w:r>
      <w:r>
        <w:rPr>
          <w:rFonts w:ascii="仿宋_GB2312" w:eastAsia="仿宋_GB2312" w:hAnsi="仿宋" w:hint="eastAsia"/>
          <w:kern w:val="0"/>
          <w:sz w:val="30"/>
          <w:szCs w:val="30"/>
        </w:rPr>
        <w:lastRenderedPageBreak/>
        <w:t>短时间内创造令人惊叹的VR场景。101VR编辑器搭载强大自有资源平台，可直接使用自有的资源库资源。资源类型丰富，包括场景、角色、动物、建筑</w:t>
      </w:r>
      <w:bookmarkStart w:id="14" w:name="_GoBack"/>
      <w:bookmarkEnd w:id="14"/>
      <w:r>
        <w:rPr>
          <w:rFonts w:ascii="仿宋_GB2312" w:eastAsia="仿宋_GB2312" w:hAnsi="仿宋" w:hint="eastAsia"/>
          <w:kern w:val="0"/>
          <w:sz w:val="30"/>
          <w:szCs w:val="30"/>
        </w:rPr>
        <w:t>、视频、音频等，超过40类，数十万个的素材资源，无需从零开始构建3D素材。</w:t>
      </w:r>
      <w:r w:rsidR="00D55F76" w:rsidRPr="00DC2552">
        <w:rPr>
          <w:rFonts w:ascii="仿宋_GB2312" w:eastAsia="仿宋_GB2312" w:hAnsi="仿宋"/>
          <w:kern w:val="0"/>
          <w:sz w:val="30"/>
          <w:szCs w:val="30"/>
        </w:rPr>
        <w:t>101VR编辑器支持标准模型格式的导入，使101VR编辑器能广泛使用现有模型资源；同时</w:t>
      </w:r>
      <w:proofErr w:type="gramStart"/>
      <w:r w:rsidR="00D55F76" w:rsidRPr="00DC2552">
        <w:rPr>
          <w:rFonts w:ascii="仿宋_GB2312" w:eastAsia="仿宋_GB2312" w:hAnsi="仿宋" w:hint="eastAsia"/>
          <w:kern w:val="0"/>
          <w:sz w:val="30"/>
          <w:szCs w:val="30"/>
        </w:rPr>
        <w:t>在线版</w:t>
      </w:r>
      <w:proofErr w:type="gramEnd"/>
      <w:r w:rsidR="00D55F76" w:rsidRPr="00DC2552">
        <w:rPr>
          <w:rFonts w:ascii="仿宋_GB2312" w:eastAsia="仿宋_GB2312" w:hAnsi="仿宋"/>
          <w:kern w:val="0"/>
          <w:sz w:val="30"/>
          <w:szCs w:val="30"/>
        </w:rPr>
        <w:t>101VR编辑器</w:t>
      </w:r>
      <w:r w:rsidR="0093641B" w:rsidRPr="00DC2552">
        <w:rPr>
          <w:rFonts w:ascii="仿宋_GB2312" w:eastAsia="仿宋_GB2312" w:hAnsi="仿宋" w:hint="eastAsia"/>
          <w:kern w:val="0"/>
          <w:sz w:val="30"/>
          <w:szCs w:val="30"/>
        </w:rPr>
        <w:t>已</w:t>
      </w:r>
      <w:r w:rsidR="00D55F76" w:rsidRPr="00DC2552">
        <w:rPr>
          <w:rFonts w:ascii="仿宋_GB2312" w:eastAsia="仿宋_GB2312" w:hAnsi="仿宋" w:hint="eastAsia"/>
          <w:kern w:val="0"/>
          <w:sz w:val="30"/>
          <w:szCs w:val="30"/>
        </w:rPr>
        <w:t>开放更多的资源，方便用户使用。</w:t>
      </w:r>
      <w:r w:rsidR="0093641B" w:rsidRPr="00DC2552">
        <w:rPr>
          <w:rFonts w:ascii="仿宋_GB2312" w:eastAsia="仿宋_GB2312" w:hAnsi="仿宋" w:hint="eastAsia"/>
          <w:kern w:val="0"/>
          <w:sz w:val="30"/>
          <w:szCs w:val="30"/>
        </w:rPr>
        <w:t>为了更好展示</w:t>
      </w:r>
      <w:r w:rsidR="0093641B" w:rsidRPr="00DC2552">
        <w:rPr>
          <w:rFonts w:ascii="仿宋_GB2312" w:eastAsia="仿宋_GB2312" w:hAnsi="仿宋"/>
          <w:kern w:val="0"/>
          <w:sz w:val="30"/>
          <w:szCs w:val="30"/>
        </w:rPr>
        <w:t>VR的制作成品，101VR编辑器</w:t>
      </w:r>
      <w:r w:rsidR="006D3CF9" w:rsidRPr="00DC2552">
        <w:rPr>
          <w:rFonts w:ascii="仿宋_GB2312" w:eastAsia="仿宋_GB2312" w:hAnsi="仿宋" w:hint="eastAsia"/>
          <w:kern w:val="0"/>
          <w:sz w:val="30"/>
          <w:szCs w:val="30"/>
        </w:rPr>
        <w:t>正陆续</w:t>
      </w:r>
      <w:r w:rsidR="0093641B" w:rsidRPr="00DC2552">
        <w:rPr>
          <w:rFonts w:ascii="仿宋_GB2312" w:eastAsia="仿宋_GB2312" w:hAnsi="仿宋" w:hint="eastAsia"/>
          <w:kern w:val="0"/>
          <w:sz w:val="30"/>
          <w:szCs w:val="30"/>
        </w:rPr>
        <w:t>支持</w:t>
      </w:r>
      <w:r w:rsidR="0093641B" w:rsidRPr="00DC2552">
        <w:rPr>
          <w:rFonts w:ascii="仿宋_GB2312" w:eastAsia="仿宋_GB2312" w:hAnsi="仿宋"/>
          <w:kern w:val="0"/>
          <w:sz w:val="30"/>
          <w:szCs w:val="30"/>
        </w:rPr>
        <w:t>VR作品的视频、EXE格式的输出，进一步拓展使用范围。</w:t>
      </w:r>
      <w:r w:rsidR="00B12213" w:rsidRPr="00DC2552">
        <w:rPr>
          <w:rFonts w:ascii="仿宋_GB2312" w:eastAsia="仿宋_GB2312" w:hAnsi="仿宋"/>
          <w:kern w:val="0"/>
          <w:sz w:val="30"/>
          <w:szCs w:val="30"/>
        </w:rPr>
        <w:t xml:space="preserve"> </w:t>
      </w:r>
    </w:p>
    <w:p w14:paraId="52A46065" w14:textId="77777777" w:rsidR="003E5A73" w:rsidRDefault="00C40102" w:rsidP="006F49B9">
      <w:pPr>
        <w:spacing w:line="360" w:lineRule="auto"/>
        <w:ind w:firstLineChars="200" w:firstLine="602"/>
        <w:rPr>
          <w:rFonts w:ascii="Times New Roman" w:eastAsia="仿宋" w:hAnsi="Times New Roman" w:cs="宋体"/>
          <w:sz w:val="30"/>
          <w:szCs w:val="30"/>
        </w:rPr>
      </w:pPr>
      <w:r>
        <w:rPr>
          <w:rFonts w:ascii="仿宋_GB2312" w:eastAsia="仿宋_GB2312" w:hAnsi="仿宋" w:hint="eastAsia"/>
          <w:b/>
          <w:kern w:val="0"/>
          <w:sz w:val="30"/>
          <w:szCs w:val="30"/>
        </w:rPr>
        <w:t>VR设计工作站</w:t>
      </w:r>
      <w:r>
        <w:rPr>
          <w:rFonts w:ascii="仿宋_GB2312" w:eastAsia="仿宋_GB2312" w:hAnsi="仿宋" w:hint="eastAsia"/>
          <w:kern w:val="0"/>
          <w:sz w:val="30"/>
          <w:szCs w:val="30"/>
        </w:rPr>
        <w:t>是进行VR场景设计与制作的工作平台。VR设计工作站提了高性能的CPU(Xeon E5-1620)与图像处理GPU(GTX 1070)模块，可以满足学生3D建模(3DMax)、VR引擎操作(U3D/UE4)、101VR编辑器使用、VR场景运作及渲染等高性需求。</w:t>
      </w:r>
    </w:p>
    <w:p w14:paraId="0712E381" w14:textId="77777777" w:rsidR="003E5A73" w:rsidRDefault="00C40102">
      <w:pPr>
        <w:snapToGrid w:val="0"/>
        <w:spacing w:line="360" w:lineRule="auto"/>
        <w:ind w:firstLineChars="142" w:firstLine="428"/>
        <w:rPr>
          <w:rFonts w:ascii="Times New Roman" w:eastAsia="仿宋_GB2312" w:hAnsi="Times New Roman" w:cs="Arial"/>
          <w:b/>
          <w:sz w:val="30"/>
          <w:szCs w:val="30"/>
        </w:rPr>
      </w:pPr>
      <w:r>
        <w:rPr>
          <w:rFonts w:ascii="Times New Roman" w:eastAsia="仿宋_GB2312" w:hAnsi="Times New Roman" w:cs="Arial" w:hint="eastAsia"/>
          <w:b/>
          <w:sz w:val="30"/>
          <w:szCs w:val="30"/>
        </w:rPr>
        <w:t>（二）竞赛场地和环境标准</w:t>
      </w:r>
    </w:p>
    <w:p w14:paraId="7AAE730C" w14:textId="77777777" w:rsidR="003E5A73" w:rsidRDefault="00C40102">
      <w:pPr>
        <w:pStyle w:val="10"/>
        <w:numPr>
          <w:ilvl w:val="0"/>
          <w:numId w:val="5"/>
        </w:numPr>
        <w:tabs>
          <w:tab w:val="left" w:pos="993"/>
        </w:tabs>
        <w:wordWrap/>
        <w:spacing w:line="360" w:lineRule="auto"/>
        <w:ind w:left="0" w:firstLineChars="0" w:firstLine="567"/>
        <w:rPr>
          <w:rFonts w:eastAsia="仿宋_GB2312"/>
          <w:szCs w:val="30"/>
        </w:rPr>
      </w:pPr>
      <w:r>
        <w:rPr>
          <w:rFonts w:eastAsia="仿宋_GB2312" w:hint="eastAsia"/>
          <w:szCs w:val="30"/>
        </w:rPr>
        <w:t>竞赛场地应为地面平整、明亮、通风的室内场地，</w:t>
      </w:r>
      <w:r>
        <w:rPr>
          <w:rFonts w:eastAsia="仿宋_GB2312" w:cs="仿宋_GB2312" w:hint="eastAsia"/>
          <w:szCs w:val="30"/>
        </w:rPr>
        <w:t>场地净高应不低于</w:t>
      </w:r>
      <w:r>
        <w:rPr>
          <w:rFonts w:eastAsia="仿宋_GB2312" w:hint="eastAsia"/>
          <w:szCs w:val="30"/>
        </w:rPr>
        <w:t>3.5m</w:t>
      </w:r>
      <w:r>
        <w:rPr>
          <w:rFonts w:eastAsia="仿宋_GB2312" w:hint="eastAsia"/>
          <w:szCs w:val="30"/>
        </w:rPr>
        <w:t>。</w:t>
      </w:r>
    </w:p>
    <w:p w14:paraId="1180937D" w14:textId="77777777" w:rsidR="003E5A73" w:rsidRDefault="00C40102">
      <w:pPr>
        <w:pStyle w:val="10"/>
        <w:numPr>
          <w:ilvl w:val="0"/>
          <w:numId w:val="5"/>
        </w:numPr>
        <w:tabs>
          <w:tab w:val="left" w:pos="993"/>
        </w:tabs>
        <w:wordWrap/>
        <w:spacing w:line="360" w:lineRule="auto"/>
        <w:ind w:left="0" w:firstLineChars="0" w:firstLine="567"/>
        <w:rPr>
          <w:rFonts w:eastAsia="仿宋_GB2312"/>
          <w:szCs w:val="30"/>
        </w:rPr>
      </w:pPr>
      <w:r>
        <w:rPr>
          <w:rFonts w:eastAsia="仿宋_GB2312" w:hint="eastAsia"/>
          <w:szCs w:val="30"/>
        </w:rPr>
        <w:t>每个团队在一个独立的房间或</w:t>
      </w:r>
      <w:proofErr w:type="gramStart"/>
      <w:r>
        <w:rPr>
          <w:rFonts w:eastAsia="仿宋_GB2312" w:hint="eastAsia"/>
          <w:szCs w:val="30"/>
        </w:rPr>
        <w:t>隔断里</w:t>
      </w:r>
      <w:proofErr w:type="gramEnd"/>
      <w:r>
        <w:rPr>
          <w:rFonts w:eastAsia="仿宋_GB2312" w:hint="eastAsia"/>
          <w:szCs w:val="30"/>
        </w:rPr>
        <w:t>进行竞赛，房间或隔断面积应不小于</w:t>
      </w:r>
      <w:r>
        <w:rPr>
          <w:rFonts w:eastAsia="仿宋_GB2312"/>
          <w:szCs w:val="30"/>
        </w:rPr>
        <w:t>12</w:t>
      </w:r>
      <w:r>
        <w:rPr>
          <w:rFonts w:eastAsia="Batang" w:cs="Batang" w:hint="eastAsia"/>
          <w:szCs w:val="30"/>
        </w:rPr>
        <w:t>㎡</w:t>
      </w:r>
      <w:r>
        <w:rPr>
          <w:rFonts w:eastAsia="仿宋_GB2312" w:hint="eastAsia"/>
          <w:szCs w:val="30"/>
        </w:rPr>
        <w:t>，包含</w:t>
      </w:r>
      <w:r>
        <w:rPr>
          <w:rFonts w:eastAsia="仿宋_GB2312" w:hint="eastAsia"/>
          <w:szCs w:val="30"/>
        </w:rPr>
        <w:t>3</w:t>
      </w:r>
      <w:r>
        <w:rPr>
          <w:rFonts w:eastAsia="仿宋_GB2312" w:hint="eastAsia"/>
          <w:szCs w:val="30"/>
        </w:rPr>
        <w:t>个工位，每个工位桌长不低于</w:t>
      </w:r>
      <w:r>
        <w:rPr>
          <w:rFonts w:eastAsia="仿宋_GB2312" w:hint="eastAsia"/>
          <w:szCs w:val="30"/>
        </w:rPr>
        <w:t>1.2m</w:t>
      </w:r>
      <w:r>
        <w:rPr>
          <w:rFonts w:eastAsia="仿宋_GB2312" w:hint="eastAsia"/>
          <w:szCs w:val="30"/>
        </w:rPr>
        <w:t>，宽不低于</w:t>
      </w:r>
      <w:r>
        <w:rPr>
          <w:rFonts w:eastAsia="仿宋_GB2312" w:hint="eastAsia"/>
          <w:szCs w:val="30"/>
        </w:rPr>
        <w:t>0.6m</w:t>
      </w:r>
      <w:r>
        <w:rPr>
          <w:rFonts w:eastAsia="仿宋_GB2312" w:hint="eastAsia"/>
          <w:szCs w:val="30"/>
        </w:rPr>
        <w:t>。</w:t>
      </w:r>
    </w:p>
    <w:p w14:paraId="0CA6ED44" w14:textId="77777777" w:rsidR="003E5A73" w:rsidRDefault="00C40102">
      <w:pPr>
        <w:pStyle w:val="10"/>
        <w:numPr>
          <w:ilvl w:val="0"/>
          <w:numId w:val="5"/>
        </w:numPr>
        <w:tabs>
          <w:tab w:val="left" w:pos="993"/>
        </w:tabs>
        <w:wordWrap/>
        <w:spacing w:line="360" w:lineRule="auto"/>
        <w:ind w:left="0" w:firstLineChars="0" w:firstLine="567"/>
        <w:rPr>
          <w:rFonts w:eastAsia="仿宋_GB2312"/>
          <w:szCs w:val="30"/>
        </w:rPr>
      </w:pPr>
      <w:r>
        <w:rPr>
          <w:rFonts w:eastAsia="仿宋_GB2312" w:hint="eastAsia"/>
          <w:szCs w:val="30"/>
        </w:rPr>
        <w:t>每个竞赛工位应能够提供独立的电源，其供电负荷不小于</w:t>
      </w:r>
      <w:r>
        <w:rPr>
          <w:rFonts w:eastAsia="仿宋_GB2312"/>
          <w:szCs w:val="30"/>
        </w:rPr>
        <w:t>2</w:t>
      </w:r>
      <w:r>
        <w:rPr>
          <w:rFonts w:eastAsia="仿宋_GB2312" w:hint="eastAsia"/>
          <w:szCs w:val="30"/>
        </w:rPr>
        <w:t>kw</w:t>
      </w:r>
      <w:r>
        <w:rPr>
          <w:rFonts w:eastAsia="仿宋_GB2312" w:hint="eastAsia"/>
          <w:szCs w:val="30"/>
        </w:rPr>
        <w:t>，且含安全的接地保护</w:t>
      </w:r>
      <w:r>
        <w:rPr>
          <w:rFonts w:eastAsia="仿宋_GB2312" w:cs="仿宋_GB2312" w:hint="eastAsia"/>
          <w:szCs w:val="30"/>
        </w:rPr>
        <w:t>。</w:t>
      </w:r>
    </w:p>
    <w:p w14:paraId="7AE90EC9" w14:textId="77777777" w:rsidR="003E5A73" w:rsidRDefault="00C40102">
      <w:pPr>
        <w:pStyle w:val="10"/>
        <w:numPr>
          <w:ilvl w:val="0"/>
          <w:numId w:val="5"/>
        </w:numPr>
        <w:tabs>
          <w:tab w:val="left" w:pos="993"/>
        </w:tabs>
        <w:wordWrap/>
        <w:spacing w:line="360" w:lineRule="auto"/>
        <w:ind w:left="0" w:firstLineChars="0" w:firstLine="567"/>
        <w:rPr>
          <w:rFonts w:eastAsia="仿宋_GB2312"/>
          <w:szCs w:val="30"/>
        </w:rPr>
      </w:pPr>
      <w:r>
        <w:rPr>
          <w:rFonts w:eastAsia="仿宋_GB2312" w:hint="eastAsia"/>
          <w:szCs w:val="30"/>
        </w:rPr>
        <w:t>每个竞赛工位应提供性能完好的竞赛平台、相关工具和电脑</w:t>
      </w:r>
      <w:r>
        <w:rPr>
          <w:rFonts w:eastAsia="仿宋_GB2312" w:hint="eastAsia"/>
          <w:szCs w:val="30"/>
        </w:rPr>
        <w:t>1</w:t>
      </w:r>
      <w:r>
        <w:rPr>
          <w:rFonts w:eastAsia="仿宋_GB2312" w:hint="eastAsia"/>
          <w:szCs w:val="30"/>
        </w:rPr>
        <w:t>套，安装竞赛所需的相关软件。</w:t>
      </w:r>
    </w:p>
    <w:p w14:paraId="59E920FD" w14:textId="77777777" w:rsidR="003E5A73" w:rsidRDefault="00C40102">
      <w:pPr>
        <w:snapToGrid w:val="0"/>
        <w:spacing w:line="360" w:lineRule="auto"/>
        <w:ind w:firstLineChars="142" w:firstLine="428"/>
        <w:rPr>
          <w:rFonts w:ascii="Times New Roman" w:eastAsia="仿宋_GB2312" w:hAnsi="Times New Roman" w:cs="Arial"/>
          <w:b/>
          <w:sz w:val="30"/>
          <w:szCs w:val="30"/>
        </w:rPr>
      </w:pPr>
      <w:r>
        <w:rPr>
          <w:rFonts w:ascii="Times New Roman" w:eastAsia="仿宋_GB2312" w:hAnsi="Times New Roman" w:cs="Arial" w:hint="eastAsia"/>
          <w:b/>
          <w:sz w:val="30"/>
          <w:szCs w:val="30"/>
        </w:rPr>
        <w:t>（三）安全防范措施</w:t>
      </w:r>
    </w:p>
    <w:p w14:paraId="5FA3805F" w14:textId="77777777" w:rsidR="003E5A73" w:rsidRDefault="00C40102">
      <w:pPr>
        <w:pStyle w:val="10"/>
        <w:numPr>
          <w:ilvl w:val="0"/>
          <w:numId w:val="6"/>
        </w:numPr>
        <w:tabs>
          <w:tab w:val="left" w:pos="993"/>
        </w:tabs>
        <w:wordWrap/>
        <w:spacing w:line="360" w:lineRule="auto"/>
        <w:ind w:left="0" w:firstLineChars="0" w:firstLine="567"/>
        <w:rPr>
          <w:rFonts w:eastAsia="仿宋_GB2312" w:cs="宋体"/>
          <w:kern w:val="0"/>
          <w:szCs w:val="30"/>
        </w:rPr>
      </w:pPr>
      <w:r>
        <w:rPr>
          <w:rFonts w:eastAsia="仿宋_GB2312" w:cs="宋体" w:hint="eastAsia"/>
          <w:kern w:val="0"/>
          <w:szCs w:val="30"/>
        </w:rPr>
        <w:lastRenderedPageBreak/>
        <w:t>参赛选手根据规定确认竞赛设备、工具是否安全完好，严格遵守赛场规章、操作规程，保证人身及设备安全，接受裁判员的监督和警示，文明竞赛。</w:t>
      </w:r>
    </w:p>
    <w:p w14:paraId="1E809D06" w14:textId="77777777" w:rsidR="003E5A73" w:rsidRDefault="00C40102">
      <w:pPr>
        <w:pStyle w:val="10"/>
        <w:numPr>
          <w:ilvl w:val="0"/>
          <w:numId w:val="6"/>
        </w:numPr>
        <w:tabs>
          <w:tab w:val="left" w:pos="993"/>
        </w:tabs>
        <w:wordWrap/>
        <w:spacing w:line="360" w:lineRule="auto"/>
        <w:ind w:left="0" w:firstLineChars="0" w:firstLine="567"/>
        <w:rPr>
          <w:rFonts w:eastAsia="仿宋_GB2312" w:cs="宋体"/>
          <w:kern w:val="0"/>
          <w:szCs w:val="30"/>
        </w:rPr>
      </w:pPr>
      <w:r>
        <w:rPr>
          <w:rFonts w:eastAsia="仿宋_GB2312" w:cs="宋体" w:hint="eastAsia"/>
          <w:kern w:val="0"/>
          <w:szCs w:val="30"/>
        </w:rPr>
        <w:t>参赛选手如遇设备故障，请及时示意现场裁判，保证竞赛的正常进行。</w:t>
      </w:r>
      <w:bookmarkEnd w:id="13"/>
    </w:p>
    <w:p w14:paraId="4714A0DB" w14:textId="77777777" w:rsidR="003E5A73" w:rsidRDefault="00C40102">
      <w:pPr>
        <w:pStyle w:val="10"/>
        <w:numPr>
          <w:ilvl w:val="0"/>
          <w:numId w:val="6"/>
        </w:numPr>
        <w:tabs>
          <w:tab w:val="left" w:pos="993"/>
        </w:tabs>
        <w:wordWrap/>
        <w:spacing w:line="360" w:lineRule="auto"/>
        <w:ind w:left="0" w:firstLineChars="0" w:firstLine="567"/>
        <w:rPr>
          <w:rFonts w:eastAsia="仿宋_GB2312" w:cs="宋体"/>
          <w:kern w:val="0"/>
          <w:szCs w:val="30"/>
        </w:rPr>
      </w:pPr>
      <w:r>
        <w:rPr>
          <w:rFonts w:eastAsia="仿宋_GB2312" w:cs="宋体" w:hint="eastAsia"/>
          <w:kern w:val="0"/>
          <w:szCs w:val="30"/>
        </w:rPr>
        <w:t>根据</w:t>
      </w:r>
      <w:r>
        <w:rPr>
          <w:rFonts w:eastAsia="仿宋_GB2312" w:cs="宋体"/>
          <w:kern w:val="0"/>
          <w:szCs w:val="30"/>
        </w:rPr>
        <w:t>参赛小组情况，</w:t>
      </w:r>
      <w:r>
        <w:rPr>
          <w:rFonts w:eastAsia="仿宋_GB2312" w:cs="宋体" w:hint="eastAsia"/>
          <w:kern w:val="0"/>
          <w:szCs w:val="30"/>
        </w:rPr>
        <w:t>冗余</w:t>
      </w:r>
      <w:r>
        <w:rPr>
          <w:rFonts w:eastAsia="仿宋_GB2312" w:cs="宋体"/>
          <w:kern w:val="0"/>
          <w:szCs w:val="30"/>
        </w:rPr>
        <w:t>准备</w:t>
      </w:r>
      <w:r>
        <w:rPr>
          <w:rFonts w:eastAsia="仿宋_GB2312" w:cs="宋体" w:hint="eastAsia"/>
          <w:kern w:val="0"/>
          <w:szCs w:val="30"/>
        </w:rPr>
        <w:t>5</w:t>
      </w:r>
      <w:r>
        <w:rPr>
          <w:rFonts w:eastAsia="仿宋_GB2312" w:cs="宋体"/>
          <w:kern w:val="0"/>
          <w:szCs w:val="30"/>
        </w:rPr>
        <w:t>%-10%</w:t>
      </w:r>
      <w:r>
        <w:rPr>
          <w:rFonts w:eastAsia="仿宋_GB2312" w:cs="宋体"/>
          <w:kern w:val="0"/>
          <w:szCs w:val="30"/>
        </w:rPr>
        <w:t>硬件设备，</w:t>
      </w:r>
      <w:r>
        <w:rPr>
          <w:rFonts w:eastAsia="仿宋_GB2312" w:cs="宋体" w:hint="eastAsia"/>
          <w:kern w:val="0"/>
          <w:szCs w:val="30"/>
        </w:rPr>
        <w:t>防止比赛</w:t>
      </w:r>
      <w:r>
        <w:rPr>
          <w:rFonts w:eastAsia="仿宋_GB2312" w:cs="宋体"/>
          <w:kern w:val="0"/>
          <w:szCs w:val="30"/>
        </w:rPr>
        <w:t>现场因硬件</w:t>
      </w:r>
      <w:r>
        <w:rPr>
          <w:rFonts w:eastAsia="仿宋_GB2312" w:cs="宋体" w:hint="eastAsia"/>
          <w:kern w:val="0"/>
          <w:szCs w:val="30"/>
        </w:rPr>
        <w:t>设备</w:t>
      </w:r>
      <w:r>
        <w:rPr>
          <w:rFonts w:eastAsia="仿宋_GB2312" w:cs="宋体"/>
          <w:kern w:val="0"/>
          <w:szCs w:val="30"/>
        </w:rPr>
        <w:t>故障影响赛项进行的情况</w:t>
      </w:r>
      <w:r>
        <w:rPr>
          <w:rFonts w:eastAsia="仿宋_GB2312" w:cs="宋体" w:hint="eastAsia"/>
          <w:kern w:val="0"/>
          <w:szCs w:val="30"/>
        </w:rPr>
        <w:t>。</w:t>
      </w:r>
    </w:p>
    <w:p w14:paraId="7D6BDBCE" w14:textId="77777777" w:rsidR="003E5A73" w:rsidRDefault="00C40102">
      <w:pPr>
        <w:pStyle w:val="10"/>
        <w:numPr>
          <w:ilvl w:val="0"/>
          <w:numId w:val="6"/>
        </w:numPr>
        <w:tabs>
          <w:tab w:val="left" w:pos="993"/>
        </w:tabs>
        <w:wordWrap/>
        <w:spacing w:line="360" w:lineRule="auto"/>
        <w:ind w:left="0" w:firstLineChars="0" w:firstLine="567"/>
        <w:rPr>
          <w:rFonts w:eastAsia="仿宋_GB2312" w:cs="宋体"/>
          <w:kern w:val="0"/>
          <w:szCs w:val="30"/>
        </w:rPr>
      </w:pPr>
      <w:r>
        <w:rPr>
          <w:rFonts w:eastAsia="仿宋_GB2312" w:cs="宋体" w:hint="eastAsia"/>
          <w:kern w:val="0"/>
          <w:szCs w:val="30"/>
        </w:rPr>
        <w:t>为</w:t>
      </w:r>
      <w:r>
        <w:rPr>
          <w:rFonts w:eastAsia="仿宋_GB2312" w:cs="宋体"/>
          <w:kern w:val="0"/>
          <w:szCs w:val="30"/>
        </w:rPr>
        <w:t>避免现场突然断电的情况，</w:t>
      </w:r>
      <w:r>
        <w:rPr>
          <w:rFonts w:eastAsia="仿宋_GB2312" w:cs="宋体" w:hint="eastAsia"/>
          <w:kern w:val="0"/>
          <w:szCs w:val="30"/>
        </w:rPr>
        <w:t>准备</w:t>
      </w:r>
      <w:r>
        <w:rPr>
          <w:rFonts w:eastAsia="仿宋_GB2312" w:cs="宋体"/>
          <w:kern w:val="0"/>
          <w:szCs w:val="30"/>
        </w:rPr>
        <w:t>发电机，保障赛事正常进行。</w:t>
      </w:r>
    </w:p>
    <w:p w14:paraId="2DDC5D68" w14:textId="77777777" w:rsidR="003E5A73" w:rsidRDefault="003E5A73">
      <w:pPr>
        <w:pStyle w:val="10"/>
        <w:tabs>
          <w:tab w:val="left" w:pos="993"/>
        </w:tabs>
        <w:wordWrap/>
        <w:spacing w:line="360" w:lineRule="auto"/>
        <w:ind w:left="567" w:firstLineChars="0" w:firstLine="0"/>
        <w:rPr>
          <w:rFonts w:eastAsia="仿宋_GB2312" w:cs="宋体"/>
          <w:kern w:val="0"/>
          <w:szCs w:val="30"/>
        </w:rPr>
      </w:pPr>
    </w:p>
    <w:p w14:paraId="79F82416" w14:textId="77777777" w:rsidR="003E5A73" w:rsidRDefault="00C40102">
      <w:pPr>
        <w:snapToGrid w:val="0"/>
        <w:spacing w:line="360" w:lineRule="auto"/>
        <w:outlineLvl w:val="0"/>
        <w:rPr>
          <w:rFonts w:ascii="黑体" w:eastAsia="黑体" w:hAnsi="黑体" w:cs="Arial"/>
          <w:b/>
          <w:sz w:val="30"/>
          <w:szCs w:val="30"/>
        </w:rPr>
      </w:pPr>
      <w:bookmarkStart w:id="15" w:name="_Toc490976120"/>
      <w:r>
        <w:rPr>
          <w:rFonts w:ascii="黑体" w:eastAsia="黑体" w:hAnsi="黑体" w:cs="Arial"/>
          <w:b/>
          <w:sz w:val="30"/>
          <w:szCs w:val="30"/>
        </w:rPr>
        <w:t>十四、安全保障</w:t>
      </w:r>
      <w:bookmarkEnd w:id="15"/>
    </w:p>
    <w:p w14:paraId="3F8D60DF" w14:textId="77777777" w:rsidR="003E5A73" w:rsidRDefault="00C40102">
      <w:pPr>
        <w:snapToGrid w:val="0"/>
        <w:spacing w:line="360" w:lineRule="auto"/>
        <w:ind w:firstLineChars="200" w:firstLine="600"/>
        <w:rPr>
          <w:rFonts w:ascii="Times New Roman" w:eastAsia="仿宋_GB2312" w:hAnsi="Times New Roman" w:cs="Arial"/>
          <w:sz w:val="30"/>
          <w:szCs w:val="30"/>
        </w:rPr>
      </w:pPr>
      <w:r>
        <w:rPr>
          <w:rFonts w:ascii="Times New Roman" w:eastAsia="仿宋_GB2312" w:hAnsi="Times New Roman" w:cs="Arial" w:hint="eastAsia"/>
          <w:sz w:val="30"/>
          <w:szCs w:val="30"/>
        </w:rPr>
        <w:t>（一）成立相应的安全管理机构负责本赛项筹备和比赛期间的各项安全工作，赛项执委会主任为第一责任人。</w:t>
      </w:r>
    </w:p>
    <w:p w14:paraId="2DCA0EAC" w14:textId="77777777" w:rsidR="003E5A73" w:rsidRDefault="00C40102">
      <w:pPr>
        <w:snapToGrid w:val="0"/>
        <w:spacing w:line="360" w:lineRule="auto"/>
        <w:ind w:firstLineChars="200" w:firstLine="600"/>
        <w:rPr>
          <w:rFonts w:ascii="Times New Roman" w:eastAsia="仿宋_GB2312" w:hAnsi="Times New Roman" w:cs="Arial"/>
          <w:sz w:val="30"/>
          <w:szCs w:val="30"/>
        </w:rPr>
      </w:pPr>
      <w:r>
        <w:rPr>
          <w:rFonts w:ascii="Times New Roman" w:eastAsia="仿宋_GB2312" w:hAnsi="Times New Roman" w:cs="Arial" w:hint="eastAsia"/>
          <w:sz w:val="30"/>
          <w:szCs w:val="30"/>
        </w:rPr>
        <w:t>（二）制定安全管理的相应规范、流程和突发事件应急预案，保证比赛筹备和实施工作全过程的安全。</w:t>
      </w:r>
    </w:p>
    <w:p w14:paraId="3BA1B726" w14:textId="77777777" w:rsidR="003E5A73" w:rsidRDefault="00C40102">
      <w:pPr>
        <w:snapToGrid w:val="0"/>
        <w:spacing w:line="360" w:lineRule="auto"/>
        <w:ind w:firstLineChars="200" w:firstLine="600"/>
        <w:rPr>
          <w:rFonts w:ascii="Times New Roman" w:eastAsia="仿宋_GB2312" w:hAnsi="Times New Roman" w:cs="Arial"/>
          <w:sz w:val="30"/>
          <w:szCs w:val="30"/>
        </w:rPr>
      </w:pPr>
      <w:r>
        <w:rPr>
          <w:rFonts w:ascii="Times New Roman" w:eastAsia="仿宋_GB2312" w:hAnsi="Times New Roman" w:cs="Arial" w:hint="eastAsia"/>
          <w:sz w:val="30"/>
          <w:szCs w:val="30"/>
        </w:rPr>
        <w:t>（三）比赛内容涉及的器材、设备应符合国家有关安全规定。</w:t>
      </w:r>
    </w:p>
    <w:p w14:paraId="45FBFE67" w14:textId="77777777" w:rsidR="003E5A73" w:rsidRDefault="00C40102">
      <w:pPr>
        <w:snapToGrid w:val="0"/>
        <w:spacing w:line="360" w:lineRule="auto"/>
        <w:ind w:firstLineChars="200" w:firstLine="600"/>
        <w:rPr>
          <w:rFonts w:ascii="Times New Roman" w:eastAsia="仿宋_GB2312" w:hAnsi="Times New Roman" w:cs="Arial"/>
          <w:sz w:val="30"/>
          <w:szCs w:val="30"/>
        </w:rPr>
      </w:pPr>
      <w:r>
        <w:rPr>
          <w:rFonts w:ascii="Times New Roman" w:eastAsia="仿宋_GB2312" w:hAnsi="Times New Roman" w:cs="Arial" w:hint="eastAsia"/>
          <w:sz w:val="30"/>
          <w:szCs w:val="30"/>
        </w:rPr>
        <w:t>（四）赛项执委会在赛前对本赛项全体裁判员、工作人员进行安全培训。</w:t>
      </w:r>
    </w:p>
    <w:p w14:paraId="6F5B87D6" w14:textId="77777777" w:rsidR="003E5A73" w:rsidRDefault="00C40102">
      <w:pPr>
        <w:snapToGrid w:val="0"/>
        <w:spacing w:line="360" w:lineRule="auto"/>
        <w:ind w:firstLineChars="200" w:firstLine="600"/>
        <w:rPr>
          <w:rFonts w:ascii="Times New Roman" w:eastAsia="仿宋_GB2312" w:hAnsi="Times New Roman" w:cs="Arial"/>
          <w:sz w:val="30"/>
          <w:szCs w:val="30"/>
        </w:rPr>
      </w:pPr>
      <w:r>
        <w:rPr>
          <w:rFonts w:ascii="Times New Roman" w:eastAsia="仿宋_GB2312" w:hAnsi="Times New Roman" w:cs="Arial" w:hint="eastAsia"/>
          <w:sz w:val="30"/>
          <w:szCs w:val="30"/>
        </w:rPr>
        <w:t>（五）赛项执委会制定专门方案保证比赛命题、赛题加密、赛题发布和系统评判过程的安全。</w:t>
      </w:r>
    </w:p>
    <w:p w14:paraId="25771574" w14:textId="77777777" w:rsidR="003E5A73" w:rsidRDefault="00C40102">
      <w:pPr>
        <w:snapToGrid w:val="0"/>
        <w:spacing w:line="360" w:lineRule="auto"/>
        <w:ind w:firstLineChars="200" w:firstLine="600"/>
        <w:rPr>
          <w:rFonts w:ascii="Times New Roman" w:eastAsia="仿宋_GB2312" w:hAnsi="Times New Roman" w:cs="Arial"/>
          <w:sz w:val="30"/>
          <w:szCs w:val="30"/>
        </w:rPr>
      </w:pPr>
      <w:r>
        <w:rPr>
          <w:rFonts w:ascii="Times New Roman" w:eastAsia="仿宋_GB2312" w:hAnsi="Times New Roman" w:cs="Arial" w:hint="eastAsia"/>
          <w:sz w:val="30"/>
          <w:szCs w:val="30"/>
        </w:rPr>
        <w:t>（六）赛项执委会在赛前组织专人对比赛现场、住宿场所和交通保障进行考察，并对安全工作提出明确要求。赛场的布置，赛场内的器材、设备，应符合国家有关安全规定。</w:t>
      </w:r>
    </w:p>
    <w:p w14:paraId="647ECE97" w14:textId="77777777" w:rsidR="003E5A73" w:rsidRDefault="00C40102">
      <w:pPr>
        <w:snapToGrid w:val="0"/>
        <w:spacing w:line="360" w:lineRule="auto"/>
        <w:ind w:firstLineChars="200" w:firstLine="600"/>
        <w:rPr>
          <w:rFonts w:ascii="Times New Roman" w:eastAsia="仿宋_GB2312" w:hAnsi="Times New Roman" w:cs="Arial"/>
          <w:sz w:val="30"/>
          <w:szCs w:val="30"/>
        </w:rPr>
      </w:pPr>
      <w:r>
        <w:rPr>
          <w:rFonts w:ascii="Times New Roman" w:eastAsia="仿宋_GB2312" w:hAnsi="Times New Roman" w:cs="Arial" w:hint="eastAsia"/>
          <w:sz w:val="30"/>
          <w:szCs w:val="30"/>
        </w:rPr>
        <w:lastRenderedPageBreak/>
        <w:t>（七）赛场周围设立警戒线，防止无关人员进入，发生意外事件。比赛现场内参照相关职业岗位的要求为选手提供必要的劳动保护和医务服务。</w:t>
      </w:r>
    </w:p>
    <w:p w14:paraId="6FC873AF" w14:textId="77777777" w:rsidR="003E5A73" w:rsidRDefault="00C40102">
      <w:pPr>
        <w:snapToGrid w:val="0"/>
        <w:spacing w:line="360" w:lineRule="auto"/>
        <w:ind w:firstLineChars="200" w:firstLine="600"/>
        <w:rPr>
          <w:rFonts w:ascii="Times New Roman" w:eastAsia="仿宋_GB2312" w:hAnsi="Times New Roman" w:cs="Arial"/>
          <w:sz w:val="30"/>
          <w:szCs w:val="30"/>
        </w:rPr>
      </w:pPr>
      <w:r>
        <w:rPr>
          <w:rFonts w:ascii="Times New Roman" w:eastAsia="仿宋_GB2312" w:hAnsi="Times New Roman" w:cs="Arial" w:hint="eastAsia"/>
          <w:sz w:val="30"/>
          <w:szCs w:val="30"/>
        </w:rPr>
        <w:t>（八）承办院校应提供保障应急预案实施的条件，明确制度和预案，并配备急救人员与设施。</w:t>
      </w:r>
    </w:p>
    <w:p w14:paraId="780AF1F0" w14:textId="77777777" w:rsidR="003E5A73" w:rsidRDefault="00C40102">
      <w:pPr>
        <w:snapToGrid w:val="0"/>
        <w:spacing w:line="360" w:lineRule="auto"/>
        <w:ind w:firstLineChars="200" w:firstLine="600"/>
        <w:rPr>
          <w:rFonts w:ascii="Times New Roman" w:eastAsia="仿宋_GB2312" w:hAnsi="Times New Roman" w:cs="Arial"/>
          <w:sz w:val="30"/>
          <w:szCs w:val="30"/>
        </w:rPr>
      </w:pPr>
      <w:r>
        <w:rPr>
          <w:rFonts w:ascii="Times New Roman" w:eastAsia="仿宋_GB2312" w:hAnsi="Times New Roman" w:cs="Arial" w:hint="eastAsia"/>
          <w:sz w:val="30"/>
          <w:szCs w:val="30"/>
        </w:rPr>
        <w:t>（九）赛项执委会会同承办院校制定开放赛场和体验区的人员疏导方案。赛场环境中存在人员密集、车流人流交错的区域，除了设置齐全的指示标志外，增加引导人员，并开辟备用通道。</w:t>
      </w:r>
    </w:p>
    <w:p w14:paraId="56F07DA5" w14:textId="77777777" w:rsidR="003E5A73" w:rsidRDefault="00C40102">
      <w:pPr>
        <w:snapToGrid w:val="0"/>
        <w:spacing w:line="360" w:lineRule="auto"/>
        <w:ind w:firstLineChars="200" w:firstLine="600"/>
        <w:rPr>
          <w:rFonts w:ascii="Times New Roman" w:eastAsia="仿宋_GB2312" w:hAnsi="Times New Roman" w:cs="Arial"/>
          <w:sz w:val="30"/>
          <w:szCs w:val="30"/>
        </w:rPr>
      </w:pPr>
      <w:r>
        <w:rPr>
          <w:rFonts w:ascii="Times New Roman" w:eastAsia="仿宋_GB2312" w:hAnsi="Times New Roman" w:cs="Arial" w:hint="eastAsia"/>
          <w:sz w:val="30"/>
          <w:szCs w:val="30"/>
        </w:rPr>
        <w:t>（十）大赛期间，赛项承办院校在赛场管理的关键岗位，增加力量，建立安全管理日志。</w:t>
      </w:r>
    </w:p>
    <w:p w14:paraId="63110DB6" w14:textId="77777777" w:rsidR="003E5A73" w:rsidRDefault="00C40102">
      <w:pPr>
        <w:snapToGrid w:val="0"/>
        <w:spacing w:line="360" w:lineRule="auto"/>
        <w:ind w:firstLineChars="200" w:firstLine="600"/>
        <w:rPr>
          <w:rFonts w:ascii="Times New Roman" w:eastAsia="仿宋_GB2312" w:hAnsi="Times New Roman" w:cs="Arial"/>
          <w:sz w:val="30"/>
          <w:szCs w:val="30"/>
        </w:rPr>
      </w:pPr>
      <w:r>
        <w:rPr>
          <w:rFonts w:ascii="Times New Roman" w:eastAsia="仿宋_GB2312" w:hAnsi="Times New Roman" w:cs="Arial" w:hint="eastAsia"/>
          <w:sz w:val="30"/>
          <w:szCs w:val="30"/>
        </w:rPr>
        <w:t>（十一）比赛期间安排的住宿地应具有宾馆、住宿经营许可资质，保证住宿、卫生、饮食安全等。</w:t>
      </w:r>
    </w:p>
    <w:p w14:paraId="2047F91A" w14:textId="77777777" w:rsidR="003E5A73" w:rsidRDefault="00C40102">
      <w:pPr>
        <w:snapToGrid w:val="0"/>
        <w:spacing w:line="360" w:lineRule="auto"/>
        <w:ind w:firstLineChars="200" w:firstLine="600"/>
        <w:rPr>
          <w:rFonts w:ascii="Times New Roman" w:eastAsia="仿宋_GB2312" w:hAnsi="Times New Roman" w:cs="Arial"/>
          <w:sz w:val="30"/>
          <w:szCs w:val="30"/>
        </w:rPr>
      </w:pPr>
      <w:r>
        <w:rPr>
          <w:rFonts w:ascii="Times New Roman" w:eastAsia="仿宋_GB2312" w:hAnsi="Times New Roman" w:cs="Arial" w:hint="eastAsia"/>
          <w:sz w:val="30"/>
          <w:szCs w:val="30"/>
        </w:rPr>
        <w:t>（十二）比赛期间发生意外事故时，应采取措施，避免事态扩大。</w:t>
      </w:r>
    </w:p>
    <w:p w14:paraId="042C2933" w14:textId="77777777" w:rsidR="003E5A73" w:rsidRDefault="003E5A73">
      <w:pPr>
        <w:spacing w:line="360" w:lineRule="auto"/>
        <w:rPr>
          <w:rFonts w:ascii="Times New Roman" w:hAnsi="Times New Roman"/>
        </w:rPr>
      </w:pPr>
    </w:p>
    <w:p w14:paraId="2D353955" w14:textId="77777777" w:rsidR="003E5A73" w:rsidRDefault="00C40102">
      <w:pPr>
        <w:snapToGrid w:val="0"/>
        <w:spacing w:line="360" w:lineRule="auto"/>
        <w:outlineLvl w:val="0"/>
        <w:rPr>
          <w:rFonts w:ascii="黑体" w:eastAsia="黑体" w:hAnsi="黑体" w:cs="Arial"/>
          <w:b/>
          <w:sz w:val="30"/>
          <w:szCs w:val="30"/>
        </w:rPr>
      </w:pPr>
      <w:bookmarkStart w:id="16" w:name="_Toc490976121"/>
      <w:r>
        <w:rPr>
          <w:rFonts w:ascii="黑体" w:eastAsia="黑体" w:hAnsi="黑体" w:cs="Arial"/>
          <w:b/>
          <w:sz w:val="30"/>
          <w:szCs w:val="30"/>
        </w:rPr>
        <w:t>十</w:t>
      </w:r>
      <w:r>
        <w:rPr>
          <w:rFonts w:ascii="黑体" w:eastAsia="黑体" w:hAnsi="黑体" w:cs="Arial" w:hint="eastAsia"/>
          <w:b/>
          <w:sz w:val="30"/>
          <w:szCs w:val="30"/>
        </w:rPr>
        <w:t>五</w:t>
      </w:r>
      <w:r>
        <w:rPr>
          <w:rFonts w:ascii="黑体" w:eastAsia="黑体" w:hAnsi="黑体" w:cs="Arial"/>
          <w:b/>
          <w:sz w:val="30"/>
          <w:szCs w:val="30"/>
        </w:rPr>
        <w:t>、经费</w:t>
      </w:r>
      <w:r>
        <w:rPr>
          <w:rFonts w:ascii="黑体" w:eastAsia="黑体" w:hAnsi="黑体" w:cs="Arial" w:hint="eastAsia"/>
          <w:b/>
          <w:sz w:val="30"/>
          <w:szCs w:val="30"/>
        </w:rPr>
        <w:t>概算</w:t>
      </w:r>
      <w:bookmarkEnd w:id="16"/>
    </w:p>
    <w:p w14:paraId="6DE5475F" w14:textId="77777777" w:rsidR="003E5A73" w:rsidRDefault="00C40102">
      <w:pPr>
        <w:snapToGrid w:val="0"/>
        <w:spacing w:line="360" w:lineRule="auto"/>
        <w:ind w:firstLineChars="200" w:firstLine="600"/>
        <w:rPr>
          <w:rFonts w:ascii="Times New Roman" w:eastAsia="仿宋_GB2312" w:hAnsi="Times New Roman" w:cs="Arial"/>
          <w:sz w:val="30"/>
          <w:szCs w:val="30"/>
        </w:rPr>
      </w:pPr>
      <w:r>
        <w:rPr>
          <w:rFonts w:ascii="Times New Roman" w:eastAsia="仿宋_GB2312" w:hAnsi="Times New Roman" w:cs="Arial" w:hint="eastAsia"/>
          <w:sz w:val="30"/>
          <w:szCs w:val="30"/>
        </w:rPr>
        <w:t>根据全国职业院校技能大赛管理办法规定，本着统筹兼顾</w:t>
      </w:r>
      <w:r>
        <w:rPr>
          <w:rFonts w:ascii="Times New Roman" w:eastAsia="仿宋_GB2312" w:hAnsi="Times New Roman" w:cs="Arial"/>
          <w:sz w:val="30"/>
          <w:szCs w:val="30"/>
        </w:rPr>
        <w:t>、合理安排、专款专用、厉行节约</w:t>
      </w:r>
      <w:r>
        <w:rPr>
          <w:rFonts w:ascii="Times New Roman" w:eastAsia="仿宋_GB2312" w:hAnsi="Times New Roman" w:cs="Arial" w:hint="eastAsia"/>
          <w:sz w:val="30"/>
          <w:szCs w:val="30"/>
        </w:rPr>
        <w:t>的原则，提高经费的使用效率，大赛所需要的全部设备和所有软件均由合作企业提供，比赛组织</w:t>
      </w:r>
      <w:r>
        <w:rPr>
          <w:rFonts w:ascii="Times New Roman" w:eastAsia="仿宋_GB2312" w:hAnsi="Times New Roman" w:cs="Arial"/>
          <w:sz w:val="30"/>
          <w:szCs w:val="30"/>
        </w:rPr>
        <w:t>与管理费用概算如下表</w:t>
      </w:r>
      <w:r>
        <w:rPr>
          <w:rFonts w:ascii="Times New Roman" w:eastAsia="仿宋_GB2312" w:hAnsi="Times New Roman" w:cs="Arial" w:hint="eastAsia"/>
          <w:sz w:val="30"/>
          <w:szCs w:val="30"/>
        </w:rPr>
        <w:t>（单位：万元）：</w:t>
      </w:r>
    </w:p>
    <w:p w14:paraId="0FEFEB05" w14:textId="77777777" w:rsidR="003E5A73" w:rsidRDefault="00C40102">
      <w:pPr>
        <w:snapToGrid w:val="0"/>
        <w:spacing w:line="360" w:lineRule="auto"/>
        <w:jc w:val="center"/>
        <w:rPr>
          <w:rFonts w:asciiTheme="minorEastAsia" w:hAnsiTheme="minorEastAsia" w:cs="Arial"/>
          <w:b/>
          <w:sz w:val="24"/>
          <w:szCs w:val="24"/>
        </w:rPr>
      </w:pPr>
      <w:r>
        <w:rPr>
          <w:rFonts w:asciiTheme="minorEastAsia" w:hAnsiTheme="minorEastAsia" w:cs="Arial" w:hint="eastAsia"/>
          <w:b/>
          <w:sz w:val="24"/>
          <w:szCs w:val="24"/>
        </w:rPr>
        <w:t>表9 赛项经费概算表</w:t>
      </w:r>
    </w:p>
    <w:tbl>
      <w:tblPr>
        <w:tblStyle w:val="af4"/>
        <w:tblW w:w="8522" w:type="dxa"/>
        <w:jc w:val="center"/>
        <w:tblLayout w:type="fixed"/>
        <w:tblLook w:val="04A0" w:firstRow="1" w:lastRow="0" w:firstColumn="1" w:lastColumn="0" w:noHBand="0" w:noVBand="1"/>
      </w:tblPr>
      <w:tblGrid>
        <w:gridCol w:w="867"/>
        <w:gridCol w:w="1458"/>
        <w:gridCol w:w="4841"/>
        <w:gridCol w:w="1356"/>
      </w:tblGrid>
      <w:tr w:rsidR="003E5A73" w14:paraId="4C13DC8D" w14:textId="77777777">
        <w:trPr>
          <w:trHeight w:val="454"/>
          <w:jc w:val="center"/>
        </w:trPr>
        <w:tc>
          <w:tcPr>
            <w:tcW w:w="867" w:type="dxa"/>
            <w:vAlign w:val="center"/>
          </w:tcPr>
          <w:p w14:paraId="0217DAB0" w14:textId="77777777" w:rsidR="003E5A73" w:rsidRDefault="00C40102">
            <w:pPr>
              <w:spacing w:line="360" w:lineRule="auto"/>
              <w:jc w:val="center"/>
              <w:rPr>
                <w:rFonts w:asciiTheme="minorEastAsia" w:hAnsiTheme="minorEastAsia"/>
                <w:b/>
                <w:bCs/>
                <w:kern w:val="0"/>
                <w:sz w:val="24"/>
                <w:szCs w:val="24"/>
              </w:rPr>
            </w:pPr>
            <w:r>
              <w:rPr>
                <w:rFonts w:asciiTheme="minorEastAsia" w:hAnsiTheme="minorEastAsia" w:hint="eastAsia"/>
                <w:b/>
                <w:bCs/>
                <w:kern w:val="0"/>
                <w:sz w:val="24"/>
                <w:szCs w:val="24"/>
              </w:rPr>
              <w:t>序号</w:t>
            </w:r>
          </w:p>
        </w:tc>
        <w:tc>
          <w:tcPr>
            <w:tcW w:w="1458" w:type="dxa"/>
            <w:vAlign w:val="center"/>
          </w:tcPr>
          <w:p w14:paraId="682D4A6E" w14:textId="77777777" w:rsidR="003E5A73" w:rsidRDefault="00C40102">
            <w:pPr>
              <w:spacing w:line="360" w:lineRule="auto"/>
              <w:jc w:val="center"/>
              <w:rPr>
                <w:rFonts w:asciiTheme="minorEastAsia" w:hAnsiTheme="minorEastAsia"/>
                <w:b/>
                <w:bCs/>
                <w:kern w:val="0"/>
                <w:sz w:val="24"/>
                <w:szCs w:val="24"/>
              </w:rPr>
            </w:pPr>
            <w:r>
              <w:rPr>
                <w:rFonts w:asciiTheme="minorEastAsia" w:hAnsiTheme="minorEastAsia" w:hint="eastAsia"/>
                <w:b/>
                <w:bCs/>
                <w:kern w:val="0"/>
                <w:sz w:val="24"/>
                <w:szCs w:val="24"/>
              </w:rPr>
              <w:t>费用</w:t>
            </w:r>
          </w:p>
        </w:tc>
        <w:tc>
          <w:tcPr>
            <w:tcW w:w="4841" w:type="dxa"/>
            <w:vAlign w:val="center"/>
          </w:tcPr>
          <w:p w14:paraId="2C8D5C85" w14:textId="77777777" w:rsidR="003E5A73" w:rsidRDefault="00C40102">
            <w:pPr>
              <w:spacing w:line="360" w:lineRule="auto"/>
              <w:jc w:val="center"/>
              <w:rPr>
                <w:rFonts w:asciiTheme="minorEastAsia" w:hAnsiTheme="minorEastAsia"/>
                <w:b/>
                <w:bCs/>
                <w:kern w:val="0"/>
                <w:sz w:val="24"/>
                <w:szCs w:val="24"/>
              </w:rPr>
            </w:pPr>
            <w:r>
              <w:rPr>
                <w:rFonts w:asciiTheme="minorEastAsia" w:hAnsiTheme="minorEastAsia" w:hint="eastAsia"/>
                <w:b/>
                <w:bCs/>
                <w:kern w:val="0"/>
                <w:sz w:val="24"/>
                <w:szCs w:val="24"/>
              </w:rPr>
              <w:t>资金用途</w:t>
            </w:r>
          </w:p>
        </w:tc>
        <w:tc>
          <w:tcPr>
            <w:tcW w:w="1356" w:type="dxa"/>
            <w:vAlign w:val="center"/>
          </w:tcPr>
          <w:p w14:paraId="46231CC7" w14:textId="77777777" w:rsidR="003E5A73" w:rsidRDefault="00C40102">
            <w:pPr>
              <w:spacing w:line="360" w:lineRule="auto"/>
              <w:jc w:val="center"/>
              <w:rPr>
                <w:rFonts w:asciiTheme="minorEastAsia" w:hAnsiTheme="minorEastAsia"/>
                <w:b/>
                <w:bCs/>
                <w:kern w:val="0"/>
                <w:sz w:val="24"/>
                <w:szCs w:val="24"/>
              </w:rPr>
            </w:pPr>
            <w:r>
              <w:rPr>
                <w:rFonts w:asciiTheme="minorEastAsia" w:hAnsiTheme="minorEastAsia" w:hint="eastAsia"/>
                <w:b/>
                <w:bCs/>
                <w:kern w:val="0"/>
                <w:sz w:val="24"/>
                <w:szCs w:val="24"/>
              </w:rPr>
              <w:t>预计费用</w:t>
            </w:r>
          </w:p>
        </w:tc>
      </w:tr>
      <w:tr w:rsidR="003E5A73" w14:paraId="17216FF7" w14:textId="77777777">
        <w:trPr>
          <w:trHeight w:val="454"/>
          <w:jc w:val="center"/>
        </w:trPr>
        <w:tc>
          <w:tcPr>
            <w:tcW w:w="867" w:type="dxa"/>
            <w:vAlign w:val="center"/>
          </w:tcPr>
          <w:p w14:paraId="3100FA65" w14:textId="77777777" w:rsidR="003E5A73" w:rsidRDefault="00C40102">
            <w:pPr>
              <w:spacing w:line="360" w:lineRule="auto"/>
              <w:jc w:val="center"/>
              <w:rPr>
                <w:rFonts w:asciiTheme="minorEastAsia" w:hAnsiTheme="minorEastAsia"/>
                <w:bCs/>
                <w:kern w:val="0"/>
                <w:sz w:val="24"/>
                <w:szCs w:val="24"/>
              </w:rPr>
            </w:pPr>
            <w:r>
              <w:rPr>
                <w:rFonts w:asciiTheme="minorEastAsia" w:hAnsiTheme="minorEastAsia"/>
                <w:bCs/>
                <w:kern w:val="0"/>
                <w:sz w:val="24"/>
                <w:szCs w:val="24"/>
              </w:rPr>
              <w:t>1</w:t>
            </w:r>
          </w:p>
        </w:tc>
        <w:tc>
          <w:tcPr>
            <w:tcW w:w="1458" w:type="dxa"/>
            <w:vAlign w:val="center"/>
          </w:tcPr>
          <w:p w14:paraId="0D92C11F" w14:textId="77777777" w:rsidR="003E5A73" w:rsidRDefault="00C40102">
            <w:pPr>
              <w:spacing w:line="360" w:lineRule="auto"/>
              <w:jc w:val="center"/>
              <w:rPr>
                <w:rFonts w:asciiTheme="minorEastAsia" w:hAnsiTheme="minorEastAsia"/>
                <w:bCs/>
                <w:kern w:val="0"/>
                <w:sz w:val="24"/>
                <w:szCs w:val="24"/>
              </w:rPr>
            </w:pPr>
            <w:r>
              <w:rPr>
                <w:rFonts w:asciiTheme="minorEastAsia" w:hAnsiTheme="minorEastAsia" w:hint="eastAsia"/>
                <w:color w:val="000000"/>
                <w:kern w:val="0"/>
                <w:sz w:val="24"/>
                <w:szCs w:val="24"/>
              </w:rPr>
              <w:t>办公费</w:t>
            </w:r>
          </w:p>
        </w:tc>
        <w:tc>
          <w:tcPr>
            <w:tcW w:w="4841" w:type="dxa"/>
            <w:vAlign w:val="center"/>
          </w:tcPr>
          <w:p w14:paraId="5207803A" w14:textId="77777777" w:rsidR="003E5A73" w:rsidRDefault="00C40102">
            <w:pPr>
              <w:spacing w:line="360" w:lineRule="auto"/>
              <w:rPr>
                <w:rFonts w:asciiTheme="minorEastAsia" w:hAnsiTheme="minorEastAsia"/>
                <w:bCs/>
                <w:kern w:val="0"/>
                <w:sz w:val="24"/>
                <w:szCs w:val="24"/>
              </w:rPr>
            </w:pPr>
            <w:r>
              <w:rPr>
                <w:rFonts w:asciiTheme="minorEastAsia" w:hAnsiTheme="minorEastAsia" w:hint="eastAsia"/>
                <w:color w:val="000000"/>
                <w:kern w:val="0"/>
                <w:sz w:val="24"/>
                <w:szCs w:val="24"/>
              </w:rPr>
              <w:t>用于赛项申办、筹备、竞赛过程中所发生的日常办公用品、用具、书报、杂志等支出。</w:t>
            </w:r>
          </w:p>
        </w:tc>
        <w:tc>
          <w:tcPr>
            <w:tcW w:w="1356" w:type="dxa"/>
            <w:vAlign w:val="center"/>
          </w:tcPr>
          <w:p w14:paraId="04CF133B" w14:textId="77777777" w:rsidR="003E5A73" w:rsidRDefault="00C40102">
            <w:pPr>
              <w:spacing w:line="360" w:lineRule="auto"/>
              <w:jc w:val="center"/>
              <w:rPr>
                <w:rFonts w:asciiTheme="minorEastAsia" w:hAnsiTheme="minorEastAsia"/>
                <w:bCs/>
                <w:kern w:val="0"/>
                <w:sz w:val="24"/>
                <w:szCs w:val="24"/>
              </w:rPr>
            </w:pPr>
            <w:r>
              <w:rPr>
                <w:rFonts w:asciiTheme="minorEastAsia" w:hAnsiTheme="minorEastAsia"/>
                <w:bCs/>
                <w:kern w:val="0"/>
                <w:sz w:val="24"/>
                <w:szCs w:val="24"/>
              </w:rPr>
              <w:t>3</w:t>
            </w:r>
          </w:p>
        </w:tc>
      </w:tr>
      <w:tr w:rsidR="003E5A73" w14:paraId="003B240A" w14:textId="77777777">
        <w:trPr>
          <w:trHeight w:val="454"/>
          <w:jc w:val="center"/>
        </w:trPr>
        <w:tc>
          <w:tcPr>
            <w:tcW w:w="867" w:type="dxa"/>
            <w:vAlign w:val="center"/>
          </w:tcPr>
          <w:p w14:paraId="78D10CAD" w14:textId="77777777" w:rsidR="003E5A73" w:rsidRDefault="00C40102">
            <w:pPr>
              <w:spacing w:line="360" w:lineRule="auto"/>
              <w:jc w:val="center"/>
              <w:rPr>
                <w:rFonts w:asciiTheme="minorEastAsia" w:hAnsiTheme="minorEastAsia"/>
                <w:bCs/>
                <w:kern w:val="0"/>
                <w:sz w:val="24"/>
                <w:szCs w:val="24"/>
              </w:rPr>
            </w:pPr>
            <w:r>
              <w:rPr>
                <w:rFonts w:asciiTheme="minorEastAsia" w:hAnsiTheme="minorEastAsia" w:hint="eastAsia"/>
                <w:bCs/>
                <w:kern w:val="0"/>
                <w:sz w:val="24"/>
                <w:szCs w:val="24"/>
              </w:rPr>
              <w:t>2</w:t>
            </w:r>
          </w:p>
        </w:tc>
        <w:tc>
          <w:tcPr>
            <w:tcW w:w="1458" w:type="dxa"/>
            <w:vAlign w:val="center"/>
          </w:tcPr>
          <w:p w14:paraId="06E040A9" w14:textId="77777777" w:rsidR="003E5A73" w:rsidRDefault="00C40102">
            <w:pPr>
              <w:spacing w:line="360" w:lineRule="auto"/>
              <w:jc w:val="center"/>
              <w:rPr>
                <w:rFonts w:asciiTheme="minorEastAsia" w:hAnsiTheme="minorEastAsia"/>
                <w:bCs/>
                <w:kern w:val="0"/>
                <w:sz w:val="24"/>
                <w:szCs w:val="24"/>
              </w:rPr>
            </w:pPr>
            <w:r>
              <w:rPr>
                <w:rFonts w:asciiTheme="minorEastAsia" w:hAnsiTheme="minorEastAsia" w:hint="eastAsia"/>
                <w:color w:val="000000"/>
                <w:kern w:val="0"/>
                <w:sz w:val="24"/>
                <w:szCs w:val="24"/>
              </w:rPr>
              <w:t>印刷费</w:t>
            </w:r>
          </w:p>
        </w:tc>
        <w:tc>
          <w:tcPr>
            <w:tcW w:w="4841" w:type="dxa"/>
            <w:vAlign w:val="center"/>
          </w:tcPr>
          <w:p w14:paraId="641D57F4" w14:textId="77777777" w:rsidR="003E5A73" w:rsidRDefault="00C40102">
            <w:pPr>
              <w:spacing w:line="360" w:lineRule="auto"/>
              <w:rPr>
                <w:rFonts w:asciiTheme="minorEastAsia" w:hAnsiTheme="minorEastAsia"/>
                <w:bCs/>
                <w:kern w:val="0"/>
                <w:sz w:val="24"/>
                <w:szCs w:val="24"/>
              </w:rPr>
            </w:pPr>
            <w:r>
              <w:rPr>
                <w:rFonts w:asciiTheme="minorEastAsia" w:hAnsiTheme="minorEastAsia" w:hint="eastAsia"/>
                <w:color w:val="000000"/>
                <w:kern w:val="0"/>
                <w:sz w:val="24"/>
                <w:szCs w:val="24"/>
              </w:rPr>
              <w:t>用于赛项申办、筹备、竞赛过程中所发生的印</w:t>
            </w:r>
            <w:r>
              <w:rPr>
                <w:rFonts w:asciiTheme="minorEastAsia" w:hAnsiTheme="minorEastAsia" w:hint="eastAsia"/>
                <w:color w:val="000000"/>
                <w:kern w:val="0"/>
                <w:sz w:val="24"/>
                <w:szCs w:val="24"/>
              </w:rPr>
              <w:lastRenderedPageBreak/>
              <w:t>刷、打印、材料制作等支出。</w:t>
            </w:r>
          </w:p>
        </w:tc>
        <w:tc>
          <w:tcPr>
            <w:tcW w:w="1356" w:type="dxa"/>
            <w:vAlign w:val="center"/>
          </w:tcPr>
          <w:p w14:paraId="54C40D32" w14:textId="77777777" w:rsidR="003E5A73" w:rsidRDefault="00C40102">
            <w:pPr>
              <w:spacing w:line="360" w:lineRule="auto"/>
              <w:jc w:val="center"/>
              <w:rPr>
                <w:rFonts w:asciiTheme="minorEastAsia" w:hAnsiTheme="minorEastAsia"/>
                <w:bCs/>
                <w:kern w:val="0"/>
                <w:sz w:val="24"/>
                <w:szCs w:val="24"/>
              </w:rPr>
            </w:pPr>
            <w:r>
              <w:rPr>
                <w:rFonts w:asciiTheme="minorEastAsia" w:hAnsiTheme="minorEastAsia"/>
                <w:bCs/>
                <w:kern w:val="0"/>
                <w:sz w:val="24"/>
                <w:szCs w:val="24"/>
              </w:rPr>
              <w:lastRenderedPageBreak/>
              <w:t>2</w:t>
            </w:r>
          </w:p>
        </w:tc>
      </w:tr>
      <w:tr w:rsidR="003E5A73" w14:paraId="3CC1A611" w14:textId="77777777">
        <w:trPr>
          <w:trHeight w:val="454"/>
          <w:jc w:val="center"/>
        </w:trPr>
        <w:tc>
          <w:tcPr>
            <w:tcW w:w="867" w:type="dxa"/>
            <w:vAlign w:val="center"/>
          </w:tcPr>
          <w:p w14:paraId="77E2442F" w14:textId="77777777" w:rsidR="003E5A73" w:rsidRDefault="00C40102">
            <w:pPr>
              <w:spacing w:line="360" w:lineRule="auto"/>
              <w:jc w:val="center"/>
              <w:rPr>
                <w:rFonts w:asciiTheme="minorEastAsia" w:hAnsiTheme="minorEastAsia"/>
                <w:bCs/>
                <w:kern w:val="0"/>
                <w:sz w:val="24"/>
                <w:szCs w:val="24"/>
              </w:rPr>
            </w:pPr>
            <w:r>
              <w:rPr>
                <w:rFonts w:asciiTheme="minorEastAsia" w:hAnsiTheme="minorEastAsia" w:hint="eastAsia"/>
                <w:bCs/>
                <w:kern w:val="0"/>
                <w:sz w:val="24"/>
                <w:szCs w:val="24"/>
              </w:rPr>
              <w:t>3</w:t>
            </w:r>
          </w:p>
        </w:tc>
        <w:tc>
          <w:tcPr>
            <w:tcW w:w="1458" w:type="dxa"/>
            <w:vAlign w:val="center"/>
          </w:tcPr>
          <w:p w14:paraId="3E5EB3E4" w14:textId="77777777" w:rsidR="003E5A73" w:rsidRDefault="00C40102">
            <w:pPr>
              <w:spacing w:line="360" w:lineRule="auto"/>
              <w:jc w:val="center"/>
              <w:rPr>
                <w:rFonts w:asciiTheme="minorEastAsia" w:hAnsiTheme="minorEastAsia"/>
                <w:color w:val="000000"/>
                <w:kern w:val="0"/>
                <w:sz w:val="24"/>
                <w:szCs w:val="24"/>
              </w:rPr>
            </w:pPr>
            <w:r>
              <w:rPr>
                <w:rFonts w:asciiTheme="minorEastAsia" w:hAnsiTheme="minorEastAsia" w:hint="eastAsia"/>
                <w:color w:val="000000"/>
                <w:kern w:val="0"/>
                <w:sz w:val="24"/>
                <w:szCs w:val="24"/>
              </w:rPr>
              <w:t>邮电费</w:t>
            </w:r>
          </w:p>
        </w:tc>
        <w:tc>
          <w:tcPr>
            <w:tcW w:w="4841" w:type="dxa"/>
            <w:vAlign w:val="center"/>
          </w:tcPr>
          <w:p w14:paraId="5227FA95" w14:textId="77777777" w:rsidR="003E5A73" w:rsidRDefault="00C40102">
            <w:pPr>
              <w:spacing w:line="360" w:lineRule="auto"/>
              <w:rPr>
                <w:rFonts w:asciiTheme="minorEastAsia" w:hAnsiTheme="minorEastAsia"/>
                <w:bCs/>
                <w:kern w:val="0"/>
                <w:sz w:val="24"/>
                <w:szCs w:val="24"/>
              </w:rPr>
            </w:pPr>
            <w:r>
              <w:rPr>
                <w:rFonts w:asciiTheme="minorEastAsia" w:hAnsiTheme="minorEastAsia" w:hint="eastAsia"/>
                <w:color w:val="000000"/>
                <w:kern w:val="0"/>
                <w:sz w:val="24"/>
                <w:szCs w:val="24"/>
              </w:rPr>
              <w:t>用于赛项申办、筹备、竞赛过程中所发生的信函、包裹、耗材等物品的邮寄费及电话费、传真费、网络通讯费等支出。</w:t>
            </w:r>
          </w:p>
        </w:tc>
        <w:tc>
          <w:tcPr>
            <w:tcW w:w="1356" w:type="dxa"/>
            <w:vAlign w:val="center"/>
          </w:tcPr>
          <w:p w14:paraId="62C50E47" w14:textId="77777777" w:rsidR="003E5A73" w:rsidRDefault="00C40102">
            <w:pPr>
              <w:spacing w:line="360" w:lineRule="auto"/>
              <w:jc w:val="center"/>
              <w:rPr>
                <w:rFonts w:asciiTheme="minorEastAsia" w:hAnsiTheme="minorEastAsia"/>
                <w:bCs/>
                <w:kern w:val="0"/>
                <w:sz w:val="24"/>
                <w:szCs w:val="24"/>
              </w:rPr>
            </w:pPr>
            <w:r>
              <w:rPr>
                <w:rFonts w:asciiTheme="minorEastAsia" w:hAnsiTheme="minorEastAsia"/>
                <w:bCs/>
                <w:kern w:val="0"/>
                <w:sz w:val="24"/>
                <w:szCs w:val="24"/>
              </w:rPr>
              <w:t>2</w:t>
            </w:r>
          </w:p>
        </w:tc>
      </w:tr>
      <w:tr w:rsidR="003E5A73" w14:paraId="77150956" w14:textId="77777777">
        <w:trPr>
          <w:trHeight w:val="454"/>
          <w:jc w:val="center"/>
        </w:trPr>
        <w:tc>
          <w:tcPr>
            <w:tcW w:w="867" w:type="dxa"/>
            <w:vAlign w:val="center"/>
          </w:tcPr>
          <w:p w14:paraId="6C0C9FB5" w14:textId="77777777" w:rsidR="003E5A73" w:rsidRDefault="00C40102">
            <w:pPr>
              <w:spacing w:line="360" w:lineRule="auto"/>
              <w:jc w:val="center"/>
              <w:rPr>
                <w:rFonts w:asciiTheme="minorEastAsia" w:hAnsiTheme="minorEastAsia"/>
                <w:bCs/>
                <w:kern w:val="0"/>
                <w:sz w:val="24"/>
                <w:szCs w:val="24"/>
              </w:rPr>
            </w:pPr>
            <w:r>
              <w:rPr>
                <w:rFonts w:asciiTheme="minorEastAsia" w:hAnsiTheme="minorEastAsia" w:hint="eastAsia"/>
                <w:bCs/>
                <w:kern w:val="0"/>
                <w:sz w:val="24"/>
                <w:szCs w:val="24"/>
              </w:rPr>
              <w:t>4</w:t>
            </w:r>
          </w:p>
        </w:tc>
        <w:tc>
          <w:tcPr>
            <w:tcW w:w="1458" w:type="dxa"/>
            <w:vAlign w:val="center"/>
          </w:tcPr>
          <w:p w14:paraId="3B57D22C" w14:textId="77777777" w:rsidR="003E5A73" w:rsidRDefault="00C40102">
            <w:pPr>
              <w:spacing w:line="360" w:lineRule="auto"/>
              <w:jc w:val="center"/>
              <w:rPr>
                <w:rFonts w:asciiTheme="minorEastAsia" w:hAnsiTheme="minorEastAsia"/>
                <w:color w:val="000000"/>
                <w:kern w:val="0"/>
                <w:sz w:val="24"/>
                <w:szCs w:val="24"/>
              </w:rPr>
            </w:pPr>
            <w:r>
              <w:rPr>
                <w:rFonts w:asciiTheme="minorEastAsia" w:hAnsiTheme="minorEastAsia" w:hint="eastAsia"/>
                <w:color w:val="000000"/>
                <w:kern w:val="0"/>
                <w:sz w:val="24"/>
                <w:szCs w:val="24"/>
              </w:rPr>
              <w:t>差旅费</w:t>
            </w:r>
          </w:p>
        </w:tc>
        <w:tc>
          <w:tcPr>
            <w:tcW w:w="4841" w:type="dxa"/>
            <w:vAlign w:val="center"/>
          </w:tcPr>
          <w:p w14:paraId="3326BFB9" w14:textId="77777777" w:rsidR="003E5A73" w:rsidRDefault="00C40102">
            <w:pPr>
              <w:spacing w:line="360" w:lineRule="auto"/>
              <w:rPr>
                <w:rFonts w:asciiTheme="minorEastAsia" w:hAnsiTheme="minorEastAsia"/>
                <w:bCs/>
                <w:kern w:val="0"/>
                <w:sz w:val="24"/>
                <w:szCs w:val="24"/>
              </w:rPr>
            </w:pPr>
            <w:r>
              <w:rPr>
                <w:rFonts w:asciiTheme="minorEastAsia" w:hAnsiTheme="minorEastAsia" w:hint="eastAsia"/>
                <w:bCs/>
                <w:kern w:val="0"/>
                <w:sz w:val="24"/>
                <w:szCs w:val="24"/>
              </w:rPr>
              <w:t>裁判人员差旅费。包括出差途中往返车船费（机票），打车费，住宿费，餐费。</w:t>
            </w:r>
          </w:p>
          <w:p w14:paraId="7095D899" w14:textId="77777777" w:rsidR="003E5A73" w:rsidRDefault="00C40102">
            <w:pPr>
              <w:spacing w:line="360" w:lineRule="auto"/>
              <w:rPr>
                <w:rFonts w:asciiTheme="minorEastAsia" w:hAnsiTheme="minorEastAsia"/>
                <w:bCs/>
                <w:kern w:val="0"/>
                <w:sz w:val="24"/>
                <w:szCs w:val="24"/>
              </w:rPr>
            </w:pPr>
            <w:r>
              <w:rPr>
                <w:rFonts w:asciiTheme="minorEastAsia" w:hAnsiTheme="minorEastAsia" w:hint="eastAsia"/>
                <w:bCs/>
                <w:kern w:val="0"/>
                <w:sz w:val="24"/>
                <w:szCs w:val="24"/>
              </w:rPr>
              <w:t>参赛选手差旅费。包括出差途中往返车船费，打车费，住宿费，餐费。</w:t>
            </w:r>
          </w:p>
        </w:tc>
        <w:tc>
          <w:tcPr>
            <w:tcW w:w="1356" w:type="dxa"/>
            <w:vAlign w:val="center"/>
          </w:tcPr>
          <w:p w14:paraId="3FA34EDB" w14:textId="77777777" w:rsidR="003E5A73" w:rsidRDefault="00C40102">
            <w:pPr>
              <w:spacing w:line="360" w:lineRule="auto"/>
              <w:jc w:val="center"/>
              <w:rPr>
                <w:rFonts w:asciiTheme="minorEastAsia" w:hAnsiTheme="minorEastAsia"/>
                <w:bCs/>
                <w:kern w:val="0"/>
                <w:sz w:val="24"/>
                <w:szCs w:val="24"/>
              </w:rPr>
            </w:pPr>
            <w:r>
              <w:rPr>
                <w:rFonts w:asciiTheme="minorEastAsia" w:hAnsiTheme="minorEastAsia"/>
                <w:bCs/>
                <w:kern w:val="0"/>
                <w:sz w:val="24"/>
                <w:szCs w:val="24"/>
              </w:rPr>
              <w:t>14</w:t>
            </w:r>
          </w:p>
        </w:tc>
      </w:tr>
      <w:tr w:rsidR="003E5A73" w14:paraId="4AC74668" w14:textId="77777777">
        <w:trPr>
          <w:trHeight w:val="454"/>
          <w:jc w:val="center"/>
        </w:trPr>
        <w:tc>
          <w:tcPr>
            <w:tcW w:w="867" w:type="dxa"/>
            <w:vAlign w:val="center"/>
          </w:tcPr>
          <w:p w14:paraId="7D142A04" w14:textId="77777777" w:rsidR="003E5A73" w:rsidRDefault="00C40102">
            <w:pPr>
              <w:spacing w:line="360" w:lineRule="auto"/>
              <w:jc w:val="center"/>
              <w:rPr>
                <w:rFonts w:asciiTheme="minorEastAsia" w:hAnsiTheme="minorEastAsia"/>
                <w:bCs/>
                <w:kern w:val="0"/>
                <w:sz w:val="24"/>
                <w:szCs w:val="24"/>
              </w:rPr>
            </w:pPr>
            <w:r>
              <w:rPr>
                <w:rFonts w:asciiTheme="minorEastAsia" w:hAnsiTheme="minorEastAsia" w:hint="eastAsia"/>
                <w:bCs/>
                <w:kern w:val="0"/>
                <w:sz w:val="24"/>
                <w:szCs w:val="24"/>
              </w:rPr>
              <w:t>5</w:t>
            </w:r>
          </w:p>
        </w:tc>
        <w:tc>
          <w:tcPr>
            <w:tcW w:w="1458" w:type="dxa"/>
            <w:vAlign w:val="center"/>
          </w:tcPr>
          <w:p w14:paraId="099CCC60" w14:textId="77777777" w:rsidR="003E5A73" w:rsidRDefault="00C40102">
            <w:pPr>
              <w:spacing w:line="360" w:lineRule="auto"/>
              <w:jc w:val="center"/>
              <w:rPr>
                <w:rFonts w:asciiTheme="minorEastAsia" w:hAnsiTheme="minorEastAsia"/>
                <w:color w:val="000000"/>
                <w:kern w:val="0"/>
                <w:sz w:val="24"/>
                <w:szCs w:val="24"/>
              </w:rPr>
            </w:pPr>
            <w:r>
              <w:rPr>
                <w:rFonts w:asciiTheme="minorEastAsia" w:hAnsiTheme="minorEastAsia" w:hint="eastAsia"/>
                <w:color w:val="000000"/>
                <w:kern w:val="0"/>
                <w:sz w:val="24"/>
                <w:szCs w:val="24"/>
              </w:rPr>
              <w:t>会议费</w:t>
            </w:r>
          </w:p>
        </w:tc>
        <w:tc>
          <w:tcPr>
            <w:tcW w:w="4841" w:type="dxa"/>
            <w:vAlign w:val="center"/>
          </w:tcPr>
          <w:p w14:paraId="5F592829" w14:textId="77777777" w:rsidR="003E5A73" w:rsidRDefault="00C40102">
            <w:pPr>
              <w:spacing w:line="360" w:lineRule="auto"/>
              <w:rPr>
                <w:rFonts w:asciiTheme="minorEastAsia" w:hAnsiTheme="minorEastAsia"/>
                <w:bCs/>
                <w:kern w:val="0"/>
                <w:sz w:val="24"/>
                <w:szCs w:val="24"/>
              </w:rPr>
            </w:pPr>
            <w:r>
              <w:rPr>
                <w:rFonts w:asciiTheme="minorEastAsia" w:hAnsiTheme="minorEastAsia" w:hint="eastAsia"/>
                <w:color w:val="000000"/>
                <w:kern w:val="0"/>
                <w:sz w:val="24"/>
                <w:szCs w:val="24"/>
              </w:rPr>
              <w:t>用于赛项申办、筹备、竞赛、赛后工作中组织召开会议所发生的支出，包括按规定开支的房租费、伙食补助费以及文件资料的印刷费、</w:t>
            </w:r>
            <w:proofErr w:type="gramStart"/>
            <w:r>
              <w:rPr>
                <w:rFonts w:asciiTheme="minorEastAsia" w:hAnsiTheme="minorEastAsia" w:hint="eastAsia"/>
                <w:color w:val="000000"/>
                <w:kern w:val="0"/>
                <w:sz w:val="24"/>
                <w:szCs w:val="24"/>
              </w:rPr>
              <w:t>会议场</w:t>
            </w:r>
            <w:proofErr w:type="gramEnd"/>
            <w:r>
              <w:rPr>
                <w:rFonts w:asciiTheme="minorEastAsia" w:hAnsiTheme="minorEastAsia" w:hint="eastAsia"/>
                <w:color w:val="000000"/>
                <w:kern w:val="0"/>
                <w:sz w:val="24"/>
                <w:szCs w:val="24"/>
              </w:rPr>
              <w:t>地租用费等。</w:t>
            </w:r>
          </w:p>
        </w:tc>
        <w:tc>
          <w:tcPr>
            <w:tcW w:w="1356" w:type="dxa"/>
            <w:vAlign w:val="center"/>
          </w:tcPr>
          <w:p w14:paraId="7A6689F4" w14:textId="77777777" w:rsidR="003E5A73" w:rsidRDefault="00C40102">
            <w:pPr>
              <w:spacing w:line="360" w:lineRule="auto"/>
              <w:jc w:val="center"/>
              <w:rPr>
                <w:rFonts w:asciiTheme="minorEastAsia" w:hAnsiTheme="minorEastAsia"/>
                <w:bCs/>
                <w:kern w:val="0"/>
                <w:sz w:val="24"/>
                <w:szCs w:val="24"/>
              </w:rPr>
            </w:pPr>
            <w:r>
              <w:rPr>
                <w:rFonts w:asciiTheme="minorEastAsia" w:hAnsiTheme="minorEastAsia"/>
                <w:bCs/>
                <w:kern w:val="0"/>
                <w:sz w:val="24"/>
                <w:szCs w:val="24"/>
              </w:rPr>
              <w:t>3</w:t>
            </w:r>
          </w:p>
        </w:tc>
      </w:tr>
      <w:tr w:rsidR="003E5A73" w14:paraId="70180E9D" w14:textId="77777777">
        <w:trPr>
          <w:trHeight w:val="454"/>
          <w:jc w:val="center"/>
        </w:trPr>
        <w:tc>
          <w:tcPr>
            <w:tcW w:w="867" w:type="dxa"/>
            <w:vAlign w:val="center"/>
          </w:tcPr>
          <w:p w14:paraId="59E4EBDB" w14:textId="77777777" w:rsidR="003E5A73" w:rsidRDefault="00C40102">
            <w:pPr>
              <w:spacing w:line="360" w:lineRule="auto"/>
              <w:jc w:val="center"/>
              <w:rPr>
                <w:rFonts w:asciiTheme="minorEastAsia" w:hAnsiTheme="minorEastAsia"/>
                <w:bCs/>
                <w:kern w:val="0"/>
                <w:sz w:val="24"/>
                <w:szCs w:val="24"/>
              </w:rPr>
            </w:pPr>
            <w:r>
              <w:rPr>
                <w:rFonts w:asciiTheme="minorEastAsia" w:hAnsiTheme="minorEastAsia" w:hint="eastAsia"/>
                <w:bCs/>
                <w:kern w:val="0"/>
                <w:sz w:val="24"/>
                <w:szCs w:val="24"/>
              </w:rPr>
              <w:t>6</w:t>
            </w:r>
          </w:p>
        </w:tc>
        <w:tc>
          <w:tcPr>
            <w:tcW w:w="1458" w:type="dxa"/>
            <w:vAlign w:val="center"/>
          </w:tcPr>
          <w:p w14:paraId="3E3915DD" w14:textId="77777777" w:rsidR="003E5A73" w:rsidRDefault="00C40102">
            <w:pPr>
              <w:spacing w:line="360" w:lineRule="auto"/>
              <w:jc w:val="center"/>
              <w:rPr>
                <w:rFonts w:asciiTheme="minorEastAsia" w:hAnsiTheme="minorEastAsia"/>
                <w:color w:val="000000"/>
                <w:kern w:val="0"/>
                <w:sz w:val="24"/>
                <w:szCs w:val="24"/>
              </w:rPr>
            </w:pPr>
            <w:r>
              <w:rPr>
                <w:rFonts w:asciiTheme="minorEastAsia" w:hAnsiTheme="minorEastAsia" w:hint="eastAsia"/>
                <w:color w:val="000000"/>
                <w:kern w:val="0"/>
                <w:sz w:val="24"/>
                <w:szCs w:val="24"/>
              </w:rPr>
              <w:t>培训费</w:t>
            </w:r>
          </w:p>
        </w:tc>
        <w:tc>
          <w:tcPr>
            <w:tcW w:w="4841" w:type="dxa"/>
            <w:vAlign w:val="center"/>
          </w:tcPr>
          <w:p w14:paraId="2F0888F1" w14:textId="77777777" w:rsidR="003E5A73" w:rsidRDefault="00C40102">
            <w:pPr>
              <w:spacing w:line="360" w:lineRule="auto"/>
              <w:rPr>
                <w:rFonts w:asciiTheme="minorEastAsia" w:hAnsiTheme="minorEastAsia"/>
                <w:bCs/>
                <w:kern w:val="0"/>
                <w:sz w:val="24"/>
                <w:szCs w:val="24"/>
              </w:rPr>
            </w:pPr>
            <w:r>
              <w:rPr>
                <w:rFonts w:asciiTheme="minorEastAsia" w:hAnsiTheme="minorEastAsia" w:hint="eastAsia"/>
                <w:color w:val="000000"/>
                <w:kern w:val="0"/>
                <w:sz w:val="24"/>
                <w:szCs w:val="24"/>
              </w:rPr>
              <w:t>用于赛项申办、筹备中组织专家、裁判、工作人员等培训所发生的支出。</w:t>
            </w:r>
          </w:p>
        </w:tc>
        <w:tc>
          <w:tcPr>
            <w:tcW w:w="1356" w:type="dxa"/>
            <w:vAlign w:val="center"/>
          </w:tcPr>
          <w:p w14:paraId="757A4E3A" w14:textId="77777777" w:rsidR="003E5A73" w:rsidRDefault="00C40102">
            <w:pPr>
              <w:spacing w:line="360" w:lineRule="auto"/>
              <w:jc w:val="center"/>
              <w:rPr>
                <w:rFonts w:asciiTheme="minorEastAsia" w:hAnsiTheme="minorEastAsia"/>
                <w:bCs/>
                <w:kern w:val="0"/>
                <w:sz w:val="24"/>
                <w:szCs w:val="24"/>
              </w:rPr>
            </w:pPr>
            <w:r>
              <w:rPr>
                <w:rFonts w:asciiTheme="minorEastAsia" w:hAnsiTheme="minorEastAsia"/>
                <w:bCs/>
                <w:kern w:val="0"/>
                <w:sz w:val="24"/>
                <w:szCs w:val="24"/>
              </w:rPr>
              <w:t>14</w:t>
            </w:r>
          </w:p>
        </w:tc>
      </w:tr>
      <w:tr w:rsidR="003E5A73" w14:paraId="4198DD36" w14:textId="77777777">
        <w:trPr>
          <w:trHeight w:val="454"/>
          <w:jc w:val="center"/>
        </w:trPr>
        <w:tc>
          <w:tcPr>
            <w:tcW w:w="867" w:type="dxa"/>
            <w:vAlign w:val="center"/>
          </w:tcPr>
          <w:p w14:paraId="65F58D80" w14:textId="77777777" w:rsidR="003E5A73" w:rsidRDefault="00C40102">
            <w:pPr>
              <w:spacing w:line="360" w:lineRule="auto"/>
              <w:jc w:val="center"/>
              <w:rPr>
                <w:rFonts w:asciiTheme="minorEastAsia" w:hAnsiTheme="minorEastAsia"/>
                <w:bCs/>
                <w:kern w:val="0"/>
                <w:sz w:val="24"/>
                <w:szCs w:val="24"/>
              </w:rPr>
            </w:pPr>
            <w:r>
              <w:rPr>
                <w:rFonts w:asciiTheme="minorEastAsia" w:hAnsiTheme="minorEastAsia" w:hint="eastAsia"/>
                <w:bCs/>
                <w:kern w:val="0"/>
                <w:sz w:val="24"/>
                <w:szCs w:val="24"/>
              </w:rPr>
              <w:t>7</w:t>
            </w:r>
          </w:p>
        </w:tc>
        <w:tc>
          <w:tcPr>
            <w:tcW w:w="1458" w:type="dxa"/>
            <w:vAlign w:val="center"/>
          </w:tcPr>
          <w:p w14:paraId="18425A11" w14:textId="77777777" w:rsidR="003E5A73" w:rsidRDefault="00C40102">
            <w:pPr>
              <w:spacing w:line="360" w:lineRule="auto"/>
              <w:jc w:val="center"/>
              <w:rPr>
                <w:rFonts w:asciiTheme="minorEastAsia" w:hAnsiTheme="minorEastAsia"/>
                <w:color w:val="000000"/>
                <w:kern w:val="0"/>
                <w:sz w:val="24"/>
                <w:szCs w:val="24"/>
              </w:rPr>
            </w:pPr>
            <w:r>
              <w:rPr>
                <w:rFonts w:asciiTheme="minorEastAsia" w:hAnsiTheme="minorEastAsia" w:hint="eastAsia"/>
                <w:color w:val="000000"/>
                <w:kern w:val="0"/>
                <w:sz w:val="24"/>
                <w:szCs w:val="24"/>
              </w:rPr>
              <w:t>公务接待费</w:t>
            </w:r>
          </w:p>
        </w:tc>
        <w:tc>
          <w:tcPr>
            <w:tcW w:w="4841" w:type="dxa"/>
            <w:vAlign w:val="center"/>
          </w:tcPr>
          <w:p w14:paraId="44860D9A" w14:textId="77777777" w:rsidR="003E5A73" w:rsidRDefault="00C40102">
            <w:pPr>
              <w:spacing w:line="360" w:lineRule="auto"/>
              <w:rPr>
                <w:rFonts w:asciiTheme="minorEastAsia" w:hAnsiTheme="minorEastAsia"/>
                <w:bCs/>
                <w:kern w:val="0"/>
                <w:sz w:val="24"/>
                <w:szCs w:val="24"/>
              </w:rPr>
            </w:pPr>
            <w:r>
              <w:rPr>
                <w:rFonts w:asciiTheme="minorEastAsia" w:hAnsiTheme="minorEastAsia" w:hint="eastAsia"/>
                <w:color w:val="000000"/>
                <w:kern w:val="0"/>
                <w:sz w:val="24"/>
                <w:szCs w:val="24"/>
              </w:rPr>
              <w:t>用于赛项申办、筹备、竞赛过程中的各类公务接待支出。公务接待必须严格执行规定标准，不准进入私人会所、豪华酒店等场所；不准报销香烟、高档酒水、土特产、礼品等明令禁止的物品。</w:t>
            </w:r>
          </w:p>
        </w:tc>
        <w:tc>
          <w:tcPr>
            <w:tcW w:w="1356" w:type="dxa"/>
            <w:vAlign w:val="center"/>
          </w:tcPr>
          <w:p w14:paraId="65C49519" w14:textId="77777777" w:rsidR="003E5A73" w:rsidRDefault="00C40102">
            <w:pPr>
              <w:spacing w:line="360" w:lineRule="auto"/>
              <w:jc w:val="center"/>
              <w:rPr>
                <w:rFonts w:asciiTheme="minorEastAsia" w:hAnsiTheme="minorEastAsia"/>
                <w:bCs/>
                <w:kern w:val="0"/>
                <w:sz w:val="24"/>
                <w:szCs w:val="24"/>
              </w:rPr>
            </w:pPr>
            <w:r>
              <w:rPr>
                <w:rFonts w:asciiTheme="minorEastAsia" w:hAnsiTheme="minorEastAsia"/>
                <w:bCs/>
                <w:kern w:val="0"/>
                <w:sz w:val="24"/>
                <w:szCs w:val="24"/>
              </w:rPr>
              <w:t>3</w:t>
            </w:r>
          </w:p>
        </w:tc>
      </w:tr>
      <w:tr w:rsidR="003E5A73" w14:paraId="3ED67D6C" w14:textId="77777777">
        <w:trPr>
          <w:trHeight w:val="454"/>
          <w:jc w:val="center"/>
        </w:trPr>
        <w:tc>
          <w:tcPr>
            <w:tcW w:w="867" w:type="dxa"/>
            <w:vAlign w:val="center"/>
          </w:tcPr>
          <w:p w14:paraId="206B477F" w14:textId="77777777" w:rsidR="003E5A73" w:rsidRDefault="00C40102">
            <w:pPr>
              <w:spacing w:line="360" w:lineRule="auto"/>
              <w:jc w:val="center"/>
              <w:rPr>
                <w:rFonts w:asciiTheme="minorEastAsia" w:hAnsiTheme="minorEastAsia"/>
                <w:bCs/>
                <w:kern w:val="0"/>
                <w:sz w:val="24"/>
                <w:szCs w:val="24"/>
              </w:rPr>
            </w:pPr>
            <w:r>
              <w:rPr>
                <w:rFonts w:asciiTheme="minorEastAsia" w:hAnsiTheme="minorEastAsia" w:hint="eastAsia"/>
                <w:bCs/>
                <w:kern w:val="0"/>
                <w:sz w:val="24"/>
                <w:szCs w:val="24"/>
              </w:rPr>
              <w:t>8</w:t>
            </w:r>
          </w:p>
        </w:tc>
        <w:tc>
          <w:tcPr>
            <w:tcW w:w="1458" w:type="dxa"/>
            <w:vAlign w:val="center"/>
          </w:tcPr>
          <w:p w14:paraId="4EA295AC" w14:textId="77777777" w:rsidR="003E5A73" w:rsidRDefault="00C40102">
            <w:pPr>
              <w:spacing w:line="360" w:lineRule="auto"/>
              <w:jc w:val="center"/>
              <w:rPr>
                <w:rFonts w:asciiTheme="minorEastAsia" w:hAnsiTheme="minorEastAsia"/>
                <w:color w:val="000000"/>
                <w:kern w:val="0"/>
                <w:sz w:val="24"/>
                <w:szCs w:val="24"/>
              </w:rPr>
            </w:pPr>
            <w:r>
              <w:rPr>
                <w:rFonts w:asciiTheme="minorEastAsia" w:hAnsiTheme="minorEastAsia" w:hint="eastAsia"/>
                <w:color w:val="000000"/>
                <w:kern w:val="0"/>
                <w:sz w:val="24"/>
                <w:szCs w:val="24"/>
              </w:rPr>
              <w:t>专用材料费</w:t>
            </w:r>
          </w:p>
        </w:tc>
        <w:tc>
          <w:tcPr>
            <w:tcW w:w="4841" w:type="dxa"/>
            <w:vAlign w:val="center"/>
          </w:tcPr>
          <w:p w14:paraId="4E54CCB6" w14:textId="77777777" w:rsidR="003E5A73" w:rsidRDefault="00C40102">
            <w:pPr>
              <w:spacing w:line="360" w:lineRule="auto"/>
              <w:rPr>
                <w:rFonts w:asciiTheme="minorEastAsia" w:hAnsiTheme="minorEastAsia"/>
                <w:bCs/>
                <w:kern w:val="0"/>
                <w:sz w:val="24"/>
                <w:szCs w:val="24"/>
              </w:rPr>
            </w:pPr>
            <w:r>
              <w:rPr>
                <w:rFonts w:asciiTheme="minorEastAsia" w:hAnsiTheme="minorEastAsia" w:hint="eastAsia"/>
                <w:color w:val="000000"/>
                <w:kern w:val="0"/>
                <w:sz w:val="24"/>
                <w:szCs w:val="24"/>
              </w:rPr>
              <w:t>用于赛项在筹备、竞赛过程中所发生的耗材支出。</w:t>
            </w:r>
          </w:p>
        </w:tc>
        <w:tc>
          <w:tcPr>
            <w:tcW w:w="1356" w:type="dxa"/>
            <w:vAlign w:val="center"/>
          </w:tcPr>
          <w:p w14:paraId="263E4B2B" w14:textId="77777777" w:rsidR="003E5A73" w:rsidRDefault="00C40102">
            <w:pPr>
              <w:spacing w:line="360" w:lineRule="auto"/>
              <w:jc w:val="center"/>
              <w:rPr>
                <w:rFonts w:asciiTheme="minorEastAsia" w:hAnsiTheme="minorEastAsia"/>
                <w:bCs/>
                <w:kern w:val="0"/>
                <w:sz w:val="24"/>
                <w:szCs w:val="24"/>
              </w:rPr>
            </w:pPr>
            <w:r>
              <w:rPr>
                <w:rFonts w:asciiTheme="minorEastAsia" w:hAnsiTheme="minorEastAsia"/>
                <w:bCs/>
                <w:kern w:val="0"/>
                <w:sz w:val="24"/>
                <w:szCs w:val="24"/>
              </w:rPr>
              <w:t>5</w:t>
            </w:r>
          </w:p>
        </w:tc>
      </w:tr>
      <w:tr w:rsidR="003E5A73" w14:paraId="745B5286" w14:textId="77777777">
        <w:trPr>
          <w:trHeight w:val="454"/>
          <w:jc w:val="center"/>
        </w:trPr>
        <w:tc>
          <w:tcPr>
            <w:tcW w:w="867" w:type="dxa"/>
            <w:vAlign w:val="center"/>
          </w:tcPr>
          <w:p w14:paraId="4596790B" w14:textId="77777777" w:rsidR="003E5A73" w:rsidRDefault="00C40102">
            <w:pPr>
              <w:spacing w:line="360" w:lineRule="auto"/>
              <w:jc w:val="center"/>
              <w:rPr>
                <w:rFonts w:asciiTheme="minorEastAsia" w:hAnsiTheme="minorEastAsia"/>
                <w:bCs/>
                <w:kern w:val="0"/>
                <w:sz w:val="24"/>
                <w:szCs w:val="24"/>
              </w:rPr>
            </w:pPr>
            <w:r>
              <w:rPr>
                <w:rFonts w:asciiTheme="minorEastAsia" w:hAnsiTheme="minorEastAsia" w:hint="eastAsia"/>
                <w:bCs/>
                <w:kern w:val="0"/>
                <w:sz w:val="24"/>
                <w:szCs w:val="24"/>
              </w:rPr>
              <w:t>9</w:t>
            </w:r>
          </w:p>
        </w:tc>
        <w:tc>
          <w:tcPr>
            <w:tcW w:w="1458" w:type="dxa"/>
            <w:vAlign w:val="center"/>
          </w:tcPr>
          <w:p w14:paraId="38AE688C" w14:textId="77777777" w:rsidR="003E5A73" w:rsidRDefault="00C40102">
            <w:pPr>
              <w:spacing w:line="360" w:lineRule="auto"/>
              <w:jc w:val="center"/>
              <w:rPr>
                <w:rFonts w:asciiTheme="minorEastAsia" w:hAnsiTheme="minorEastAsia"/>
                <w:color w:val="000000"/>
                <w:kern w:val="0"/>
                <w:sz w:val="24"/>
                <w:szCs w:val="24"/>
              </w:rPr>
            </w:pPr>
            <w:r>
              <w:rPr>
                <w:rFonts w:asciiTheme="minorEastAsia" w:hAnsiTheme="minorEastAsia" w:hint="eastAsia"/>
                <w:color w:val="000000"/>
                <w:kern w:val="0"/>
                <w:sz w:val="24"/>
                <w:szCs w:val="24"/>
              </w:rPr>
              <w:t>劳务费</w:t>
            </w:r>
          </w:p>
        </w:tc>
        <w:tc>
          <w:tcPr>
            <w:tcW w:w="4841" w:type="dxa"/>
            <w:vAlign w:val="center"/>
          </w:tcPr>
          <w:p w14:paraId="15ED9CA0" w14:textId="77777777" w:rsidR="003E5A73" w:rsidRDefault="00C40102">
            <w:pPr>
              <w:spacing w:line="360" w:lineRule="auto"/>
              <w:rPr>
                <w:rFonts w:asciiTheme="minorEastAsia" w:hAnsiTheme="minorEastAsia"/>
                <w:bCs/>
                <w:kern w:val="0"/>
                <w:sz w:val="24"/>
                <w:szCs w:val="24"/>
              </w:rPr>
            </w:pPr>
            <w:r>
              <w:rPr>
                <w:rFonts w:asciiTheme="minorEastAsia" w:hAnsiTheme="minorEastAsia" w:hint="eastAsia"/>
                <w:color w:val="000000"/>
                <w:kern w:val="0"/>
                <w:sz w:val="24"/>
                <w:szCs w:val="24"/>
              </w:rPr>
              <w:t>用于支付赛项在申办、筹备、竞赛过程中，专家、裁判、监督、仲裁和有关工作人员的劳务支出，劳务费按统一规定发放。</w:t>
            </w:r>
          </w:p>
        </w:tc>
        <w:tc>
          <w:tcPr>
            <w:tcW w:w="1356" w:type="dxa"/>
            <w:vAlign w:val="center"/>
          </w:tcPr>
          <w:p w14:paraId="579E70D4" w14:textId="77777777" w:rsidR="003E5A73" w:rsidRDefault="00C40102">
            <w:pPr>
              <w:spacing w:line="360" w:lineRule="auto"/>
              <w:jc w:val="center"/>
              <w:rPr>
                <w:rFonts w:asciiTheme="minorEastAsia" w:hAnsiTheme="minorEastAsia"/>
                <w:bCs/>
                <w:kern w:val="0"/>
                <w:sz w:val="24"/>
                <w:szCs w:val="24"/>
              </w:rPr>
            </w:pPr>
            <w:r>
              <w:rPr>
                <w:rFonts w:asciiTheme="minorEastAsia" w:hAnsiTheme="minorEastAsia" w:hint="eastAsia"/>
                <w:bCs/>
                <w:kern w:val="0"/>
                <w:sz w:val="24"/>
                <w:szCs w:val="24"/>
              </w:rPr>
              <w:t>1</w:t>
            </w:r>
            <w:r>
              <w:rPr>
                <w:rFonts w:asciiTheme="minorEastAsia" w:hAnsiTheme="minorEastAsia"/>
                <w:bCs/>
                <w:kern w:val="0"/>
                <w:sz w:val="24"/>
                <w:szCs w:val="24"/>
              </w:rPr>
              <w:t>5</w:t>
            </w:r>
          </w:p>
        </w:tc>
      </w:tr>
      <w:tr w:rsidR="003E5A73" w14:paraId="24CC5243" w14:textId="77777777">
        <w:trPr>
          <w:trHeight w:val="454"/>
          <w:jc w:val="center"/>
        </w:trPr>
        <w:tc>
          <w:tcPr>
            <w:tcW w:w="867" w:type="dxa"/>
            <w:vAlign w:val="center"/>
          </w:tcPr>
          <w:p w14:paraId="6E79D2E4" w14:textId="77777777" w:rsidR="003E5A73" w:rsidRDefault="00C40102">
            <w:pPr>
              <w:spacing w:line="360" w:lineRule="auto"/>
              <w:jc w:val="center"/>
              <w:rPr>
                <w:rFonts w:asciiTheme="minorEastAsia" w:hAnsiTheme="minorEastAsia"/>
                <w:bCs/>
                <w:kern w:val="0"/>
                <w:sz w:val="24"/>
                <w:szCs w:val="24"/>
              </w:rPr>
            </w:pPr>
            <w:r>
              <w:rPr>
                <w:rFonts w:asciiTheme="minorEastAsia" w:hAnsiTheme="minorEastAsia" w:hint="eastAsia"/>
                <w:bCs/>
                <w:kern w:val="0"/>
                <w:sz w:val="24"/>
                <w:szCs w:val="24"/>
              </w:rPr>
              <w:t>10</w:t>
            </w:r>
          </w:p>
        </w:tc>
        <w:tc>
          <w:tcPr>
            <w:tcW w:w="1458" w:type="dxa"/>
            <w:vAlign w:val="center"/>
          </w:tcPr>
          <w:p w14:paraId="529C6A8A" w14:textId="77777777" w:rsidR="003E5A73" w:rsidRDefault="00C40102">
            <w:pPr>
              <w:spacing w:line="360" w:lineRule="auto"/>
              <w:jc w:val="center"/>
              <w:rPr>
                <w:rFonts w:asciiTheme="minorEastAsia" w:hAnsiTheme="minorEastAsia"/>
                <w:color w:val="000000"/>
                <w:kern w:val="0"/>
                <w:sz w:val="24"/>
                <w:szCs w:val="24"/>
              </w:rPr>
            </w:pPr>
            <w:r>
              <w:rPr>
                <w:rFonts w:asciiTheme="minorEastAsia" w:hAnsiTheme="minorEastAsia" w:hint="eastAsia"/>
                <w:color w:val="000000"/>
                <w:kern w:val="0"/>
                <w:sz w:val="24"/>
                <w:szCs w:val="24"/>
              </w:rPr>
              <w:t>其他</w:t>
            </w:r>
          </w:p>
        </w:tc>
        <w:tc>
          <w:tcPr>
            <w:tcW w:w="4841" w:type="dxa"/>
            <w:vAlign w:val="center"/>
          </w:tcPr>
          <w:p w14:paraId="55B017C2" w14:textId="77777777" w:rsidR="003E5A73" w:rsidRDefault="00C40102">
            <w:pPr>
              <w:spacing w:line="360" w:lineRule="auto"/>
              <w:rPr>
                <w:rFonts w:asciiTheme="minorEastAsia" w:hAnsiTheme="minorEastAsia"/>
                <w:bCs/>
                <w:kern w:val="0"/>
                <w:sz w:val="24"/>
                <w:szCs w:val="24"/>
              </w:rPr>
            </w:pPr>
            <w:r>
              <w:rPr>
                <w:rFonts w:asciiTheme="minorEastAsia" w:hAnsiTheme="minorEastAsia" w:hint="eastAsia"/>
                <w:color w:val="000000"/>
                <w:kern w:val="0"/>
                <w:sz w:val="24"/>
                <w:szCs w:val="24"/>
              </w:rPr>
              <w:t>用于为参赛院校师生提供的服装、奖品以及赛项资源转化而发生的支出。</w:t>
            </w:r>
          </w:p>
        </w:tc>
        <w:tc>
          <w:tcPr>
            <w:tcW w:w="1356" w:type="dxa"/>
            <w:vAlign w:val="center"/>
          </w:tcPr>
          <w:p w14:paraId="5F8C4F55" w14:textId="77777777" w:rsidR="003E5A73" w:rsidRDefault="00C40102">
            <w:pPr>
              <w:spacing w:line="360" w:lineRule="auto"/>
              <w:jc w:val="center"/>
              <w:rPr>
                <w:rFonts w:asciiTheme="minorEastAsia" w:hAnsiTheme="minorEastAsia"/>
                <w:bCs/>
                <w:kern w:val="0"/>
                <w:sz w:val="24"/>
                <w:szCs w:val="24"/>
              </w:rPr>
            </w:pPr>
            <w:r>
              <w:rPr>
                <w:rFonts w:asciiTheme="minorEastAsia" w:hAnsiTheme="minorEastAsia" w:hint="eastAsia"/>
                <w:bCs/>
                <w:kern w:val="0"/>
                <w:sz w:val="24"/>
                <w:szCs w:val="24"/>
              </w:rPr>
              <w:t>4</w:t>
            </w:r>
          </w:p>
        </w:tc>
      </w:tr>
      <w:tr w:rsidR="003E5A73" w14:paraId="02662350" w14:textId="77777777">
        <w:trPr>
          <w:trHeight w:val="454"/>
          <w:jc w:val="center"/>
        </w:trPr>
        <w:tc>
          <w:tcPr>
            <w:tcW w:w="7166" w:type="dxa"/>
            <w:gridSpan w:val="3"/>
            <w:vAlign w:val="center"/>
          </w:tcPr>
          <w:p w14:paraId="4D7C9AC6" w14:textId="77777777" w:rsidR="003E5A73" w:rsidRDefault="00C40102">
            <w:pPr>
              <w:spacing w:line="360" w:lineRule="auto"/>
              <w:jc w:val="center"/>
              <w:rPr>
                <w:rFonts w:asciiTheme="minorEastAsia" w:hAnsiTheme="minorEastAsia"/>
                <w:bCs/>
                <w:kern w:val="0"/>
                <w:sz w:val="24"/>
                <w:szCs w:val="24"/>
              </w:rPr>
            </w:pPr>
            <w:r>
              <w:rPr>
                <w:rFonts w:asciiTheme="minorEastAsia" w:hAnsiTheme="minorEastAsia" w:hint="eastAsia"/>
                <w:bCs/>
                <w:kern w:val="0"/>
                <w:sz w:val="24"/>
                <w:szCs w:val="24"/>
              </w:rPr>
              <w:t>合计</w:t>
            </w:r>
            <w:r>
              <w:rPr>
                <w:rFonts w:asciiTheme="minorEastAsia" w:hAnsiTheme="minorEastAsia"/>
                <w:bCs/>
                <w:kern w:val="0"/>
                <w:sz w:val="24"/>
                <w:szCs w:val="24"/>
              </w:rPr>
              <w:t>(</w:t>
            </w:r>
            <w:r>
              <w:rPr>
                <w:rFonts w:asciiTheme="minorEastAsia" w:hAnsiTheme="minorEastAsia" w:hint="eastAsia"/>
                <w:bCs/>
                <w:kern w:val="0"/>
                <w:sz w:val="24"/>
                <w:szCs w:val="24"/>
              </w:rPr>
              <w:t>单位：万元</w:t>
            </w:r>
            <w:r>
              <w:rPr>
                <w:rFonts w:asciiTheme="minorEastAsia" w:hAnsiTheme="minorEastAsia"/>
                <w:bCs/>
                <w:kern w:val="0"/>
                <w:sz w:val="24"/>
                <w:szCs w:val="24"/>
              </w:rPr>
              <w:t>)</w:t>
            </w:r>
          </w:p>
        </w:tc>
        <w:tc>
          <w:tcPr>
            <w:tcW w:w="1356" w:type="dxa"/>
            <w:vAlign w:val="center"/>
          </w:tcPr>
          <w:p w14:paraId="404A6DE1" w14:textId="77777777" w:rsidR="003E5A73" w:rsidRDefault="00C40102">
            <w:pPr>
              <w:spacing w:line="360" w:lineRule="auto"/>
              <w:jc w:val="center"/>
              <w:rPr>
                <w:rFonts w:asciiTheme="minorEastAsia" w:hAnsiTheme="minorEastAsia"/>
                <w:bCs/>
                <w:kern w:val="0"/>
                <w:sz w:val="24"/>
                <w:szCs w:val="24"/>
              </w:rPr>
            </w:pPr>
            <w:r>
              <w:rPr>
                <w:rFonts w:asciiTheme="minorEastAsia" w:hAnsiTheme="minorEastAsia"/>
                <w:bCs/>
                <w:kern w:val="0"/>
                <w:sz w:val="24"/>
                <w:szCs w:val="24"/>
              </w:rPr>
              <w:t>65</w:t>
            </w:r>
          </w:p>
        </w:tc>
      </w:tr>
    </w:tbl>
    <w:p w14:paraId="23656DFC" w14:textId="77777777" w:rsidR="003E5A73" w:rsidRDefault="003E5A73">
      <w:pPr>
        <w:spacing w:line="360" w:lineRule="auto"/>
        <w:rPr>
          <w:rFonts w:ascii="Times New Roman" w:hAnsi="Times New Roman"/>
        </w:rPr>
      </w:pPr>
    </w:p>
    <w:p w14:paraId="05391FB0" w14:textId="77777777" w:rsidR="003E5A73" w:rsidRDefault="003E5A73">
      <w:pPr>
        <w:spacing w:line="360" w:lineRule="auto"/>
        <w:rPr>
          <w:rFonts w:ascii="Times New Roman" w:hAnsi="Times New Roman"/>
        </w:rPr>
      </w:pPr>
    </w:p>
    <w:p w14:paraId="7B8163D2" w14:textId="77777777" w:rsidR="003E5A73" w:rsidRDefault="00C40102">
      <w:pPr>
        <w:snapToGrid w:val="0"/>
        <w:spacing w:line="360" w:lineRule="auto"/>
        <w:outlineLvl w:val="0"/>
        <w:rPr>
          <w:rFonts w:ascii="黑体" w:eastAsia="黑体" w:hAnsi="黑体" w:cs="Arial"/>
          <w:b/>
          <w:sz w:val="30"/>
          <w:szCs w:val="30"/>
        </w:rPr>
      </w:pPr>
      <w:bookmarkStart w:id="17" w:name="_Toc490976122"/>
      <w:r>
        <w:rPr>
          <w:rFonts w:ascii="黑体" w:eastAsia="黑体" w:hAnsi="黑体" w:cs="Arial"/>
          <w:b/>
          <w:sz w:val="30"/>
          <w:szCs w:val="30"/>
        </w:rPr>
        <w:lastRenderedPageBreak/>
        <w:t>十</w:t>
      </w:r>
      <w:r>
        <w:rPr>
          <w:rFonts w:ascii="黑体" w:eastAsia="黑体" w:hAnsi="黑体" w:cs="Arial" w:hint="eastAsia"/>
          <w:b/>
          <w:sz w:val="30"/>
          <w:szCs w:val="30"/>
        </w:rPr>
        <w:t>六</w:t>
      </w:r>
      <w:r>
        <w:rPr>
          <w:rFonts w:ascii="黑体" w:eastAsia="黑体" w:hAnsi="黑体" w:cs="Arial"/>
          <w:b/>
          <w:sz w:val="30"/>
          <w:szCs w:val="30"/>
        </w:rPr>
        <w:t>、比赛组织与管理</w:t>
      </w:r>
      <w:bookmarkEnd w:id="17"/>
    </w:p>
    <w:p w14:paraId="2DDF7B08" w14:textId="77777777" w:rsidR="003E5A73" w:rsidRDefault="00C40102">
      <w:pPr>
        <w:spacing w:line="360" w:lineRule="auto"/>
        <w:ind w:firstLineChars="200" w:firstLine="600"/>
        <w:rPr>
          <w:rFonts w:ascii="Times New Roman" w:hAnsi="Times New Roman"/>
        </w:rPr>
      </w:pPr>
      <w:r>
        <w:rPr>
          <w:rFonts w:ascii="Times New Roman" w:eastAsia="仿宋_GB2312" w:hAnsi="Times New Roman" w:hint="eastAsia"/>
          <w:sz w:val="30"/>
          <w:szCs w:val="30"/>
        </w:rPr>
        <w:t>在比赛组织</w:t>
      </w:r>
      <w:r>
        <w:rPr>
          <w:rFonts w:ascii="Times New Roman" w:eastAsia="仿宋_GB2312" w:hAnsi="Times New Roman"/>
          <w:sz w:val="30"/>
          <w:szCs w:val="30"/>
        </w:rPr>
        <w:t>与管理上，</w:t>
      </w:r>
      <w:r>
        <w:rPr>
          <w:rFonts w:ascii="Times New Roman" w:eastAsia="仿宋_GB2312" w:hAnsi="Times New Roman" w:hint="eastAsia"/>
          <w:sz w:val="30"/>
          <w:szCs w:val="30"/>
        </w:rPr>
        <w:t>将严格遵循全国职业院校技能大赛制度要求：</w:t>
      </w:r>
    </w:p>
    <w:p w14:paraId="717FB29A" w14:textId="77777777" w:rsidR="003E5A73" w:rsidRDefault="00C40102">
      <w:pPr>
        <w:snapToGrid w:val="0"/>
        <w:spacing w:line="360" w:lineRule="auto"/>
        <w:ind w:firstLineChars="200" w:firstLine="600"/>
        <w:rPr>
          <w:rFonts w:ascii="Times New Roman" w:eastAsia="仿宋_GB2312" w:hAnsi="Times New Roman" w:cs="Arial"/>
          <w:sz w:val="30"/>
          <w:szCs w:val="30"/>
        </w:rPr>
      </w:pPr>
      <w:r>
        <w:rPr>
          <w:rFonts w:ascii="Times New Roman" w:eastAsia="仿宋_GB2312" w:hAnsi="Times New Roman" w:cs="Arial" w:hint="eastAsia"/>
          <w:sz w:val="30"/>
          <w:szCs w:val="30"/>
        </w:rPr>
        <w:t>（一）组织保障：成立赛项执行委员会、赛项专家组，落实赛项承办院校。以上赛项组织机构经大赛执委会核准发文后成立。</w:t>
      </w:r>
    </w:p>
    <w:p w14:paraId="4AF3AFD6" w14:textId="77777777" w:rsidR="003E5A73" w:rsidRDefault="00C40102">
      <w:pPr>
        <w:snapToGrid w:val="0"/>
        <w:spacing w:line="360" w:lineRule="auto"/>
        <w:ind w:firstLineChars="200" w:firstLine="600"/>
        <w:rPr>
          <w:rFonts w:ascii="Times New Roman" w:eastAsia="仿宋_GB2312" w:hAnsi="Times New Roman" w:cs="Arial"/>
          <w:sz w:val="30"/>
          <w:szCs w:val="30"/>
        </w:rPr>
      </w:pPr>
      <w:r>
        <w:rPr>
          <w:rFonts w:ascii="Times New Roman" w:eastAsia="仿宋_GB2312" w:hAnsi="Times New Roman" w:cs="Arial" w:hint="eastAsia"/>
          <w:sz w:val="30"/>
          <w:szCs w:val="30"/>
        </w:rPr>
        <w:t>（二）赛项执委会：全面负责本赛项的筹备与实施工作，接受大赛执委会领导，接受赛项所在分赛区执委会的协调和指导。赛项执委会的主要职责包括：领导、协调赛项专家组和赛项承办院校开展本赛项的组织工作，管理赛项经费，选荐赛项专家组人员及赛项裁判与仲裁人员等。</w:t>
      </w:r>
    </w:p>
    <w:p w14:paraId="01AD822F" w14:textId="77777777" w:rsidR="003E5A73" w:rsidRDefault="00C40102">
      <w:pPr>
        <w:snapToGrid w:val="0"/>
        <w:spacing w:line="360" w:lineRule="auto"/>
        <w:ind w:firstLineChars="200" w:firstLine="600"/>
        <w:rPr>
          <w:rFonts w:ascii="Times New Roman" w:eastAsia="仿宋_GB2312" w:hAnsi="Times New Roman" w:cs="Arial"/>
          <w:sz w:val="30"/>
          <w:szCs w:val="30"/>
        </w:rPr>
      </w:pPr>
      <w:r>
        <w:rPr>
          <w:rFonts w:ascii="Times New Roman" w:eastAsia="仿宋_GB2312" w:hAnsi="Times New Roman" w:cs="Arial" w:hint="eastAsia"/>
          <w:sz w:val="30"/>
          <w:szCs w:val="30"/>
        </w:rPr>
        <w:t>（三）赛项专家组：在赛项执委会领导下开展工作，负责本赛项技术文件编撰、赛题设计、赛场设计、设备拟定、赛事咨询、技术评点、赛事成果转化、赛项裁判人员培训、赛项说明会组织等竞赛技术工作；同时负责赛项展示体验及宣传方案设计。</w:t>
      </w:r>
    </w:p>
    <w:p w14:paraId="7867E597" w14:textId="77777777" w:rsidR="003E5A73" w:rsidRDefault="00C40102">
      <w:pPr>
        <w:snapToGrid w:val="0"/>
        <w:spacing w:line="360" w:lineRule="auto"/>
        <w:ind w:firstLineChars="200" w:firstLine="600"/>
        <w:rPr>
          <w:rFonts w:ascii="Times New Roman" w:eastAsia="仿宋_GB2312" w:hAnsi="Times New Roman" w:cs="Arial"/>
          <w:sz w:val="30"/>
          <w:szCs w:val="30"/>
        </w:rPr>
      </w:pPr>
      <w:r>
        <w:rPr>
          <w:rFonts w:ascii="Times New Roman" w:eastAsia="仿宋_GB2312" w:hAnsi="Times New Roman" w:cs="Arial" w:hint="eastAsia"/>
          <w:sz w:val="30"/>
          <w:szCs w:val="30"/>
        </w:rPr>
        <w:t>（四）承办院校：在赛项执委会领导下，负责承办赛项的具体保障实施工作，主要职责包括：按照赛项技术方案要求落实比赛场地及基础设施，赛项宣传，组织开展各项赛期活动，参赛人员接待，生活服务，比赛过程文件存档等，赛</w:t>
      </w:r>
      <w:proofErr w:type="gramStart"/>
      <w:r>
        <w:rPr>
          <w:rFonts w:ascii="Times New Roman" w:eastAsia="仿宋_GB2312" w:hAnsi="Times New Roman" w:cs="Arial" w:hint="eastAsia"/>
          <w:sz w:val="30"/>
          <w:szCs w:val="30"/>
        </w:rPr>
        <w:t>务</w:t>
      </w:r>
      <w:proofErr w:type="gramEnd"/>
      <w:r>
        <w:rPr>
          <w:rFonts w:ascii="Times New Roman" w:eastAsia="仿宋_GB2312" w:hAnsi="Times New Roman" w:cs="Arial" w:hint="eastAsia"/>
          <w:sz w:val="30"/>
          <w:szCs w:val="30"/>
        </w:rPr>
        <w:t>人员及服务志愿者的组织，赛场秩序维持及安全保障，赛后搜集整理大赛影像文字资料上报大赛执委会等。赛项承办院校按照赛项预算执行各项支出。承办院校人员不得参与所承办赛项的赛题设计和裁判工作。</w:t>
      </w:r>
    </w:p>
    <w:p w14:paraId="44DFCB9E" w14:textId="77777777" w:rsidR="003E5A73" w:rsidRDefault="00C40102">
      <w:pPr>
        <w:snapToGrid w:val="0"/>
        <w:spacing w:line="360" w:lineRule="auto"/>
        <w:ind w:firstLineChars="200" w:firstLine="600"/>
        <w:rPr>
          <w:rFonts w:ascii="Times New Roman" w:eastAsia="仿宋_GB2312" w:hAnsi="Times New Roman" w:cs="Arial"/>
          <w:sz w:val="30"/>
          <w:szCs w:val="30"/>
        </w:rPr>
      </w:pPr>
      <w:r>
        <w:rPr>
          <w:rFonts w:ascii="Times New Roman" w:eastAsia="仿宋_GB2312" w:hAnsi="Times New Roman" w:cs="Arial" w:hint="eastAsia"/>
          <w:sz w:val="30"/>
          <w:szCs w:val="30"/>
        </w:rPr>
        <w:t>（五）现场裁判、仲裁、监督组：开赛前一周，在裁判员库、仲裁员库、监督员库中随机抽取组成。裁判组负责赛前检查及赛场鉴定、现场执裁和评审比赛结果等工作；</w:t>
      </w:r>
      <w:proofErr w:type="gramStart"/>
      <w:r>
        <w:rPr>
          <w:rFonts w:ascii="Times New Roman" w:eastAsia="仿宋_GB2312" w:hAnsi="Times New Roman" w:cs="Arial" w:hint="eastAsia"/>
          <w:sz w:val="30"/>
          <w:szCs w:val="30"/>
        </w:rPr>
        <w:t>仲裁组</w:t>
      </w:r>
      <w:proofErr w:type="gramEnd"/>
      <w:r>
        <w:rPr>
          <w:rFonts w:ascii="Times New Roman" w:eastAsia="仿宋_GB2312" w:hAnsi="Times New Roman" w:cs="Arial" w:hint="eastAsia"/>
          <w:sz w:val="30"/>
          <w:szCs w:val="30"/>
        </w:rPr>
        <w:t>负责受理各参</w:t>
      </w:r>
      <w:r>
        <w:rPr>
          <w:rFonts w:ascii="Times New Roman" w:eastAsia="仿宋_GB2312" w:hAnsi="Times New Roman" w:cs="Arial" w:hint="eastAsia"/>
          <w:sz w:val="30"/>
          <w:szCs w:val="30"/>
        </w:rPr>
        <w:lastRenderedPageBreak/>
        <w:t>赛队的书面申诉、对受理的申诉进行深入调查，做出客观、公正的集体仲裁；监督组对指定赛区、赛项执委会的竞赛筹备与组织工作实施全程现场监督，包括赛项竞赛场地和设施的部署、选手抽签、裁判培训、竞赛组织、成绩评判及汇总、成绩发布、申诉仲裁、成绩复核等。</w:t>
      </w:r>
    </w:p>
    <w:p w14:paraId="58933D3F" w14:textId="77777777" w:rsidR="003E5A73" w:rsidRDefault="00C40102">
      <w:pPr>
        <w:snapToGrid w:val="0"/>
        <w:spacing w:line="360" w:lineRule="auto"/>
        <w:ind w:firstLineChars="200" w:firstLine="600"/>
        <w:rPr>
          <w:rFonts w:ascii="Times New Roman" w:eastAsia="仿宋_GB2312" w:hAnsi="Times New Roman" w:cs="Arial"/>
          <w:sz w:val="30"/>
          <w:szCs w:val="30"/>
        </w:rPr>
      </w:pPr>
      <w:r>
        <w:rPr>
          <w:rFonts w:ascii="Times New Roman" w:eastAsia="仿宋_GB2312" w:hAnsi="Times New Roman" w:cs="Arial" w:hint="eastAsia"/>
          <w:sz w:val="30"/>
          <w:szCs w:val="30"/>
        </w:rPr>
        <w:t>（六）合作企业：提供竞赛现场设备并设置技术保障组，为竞赛设备、软件与竞赛设施提供保养、维修等服务，保障设备的完好性和正常使用，保障设备配件与操作工具的及时供应。</w:t>
      </w:r>
    </w:p>
    <w:p w14:paraId="23A1735A" w14:textId="77777777" w:rsidR="003E5A73" w:rsidRDefault="003E5A73">
      <w:pPr>
        <w:spacing w:line="360" w:lineRule="auto"/>
        <w:rPr>
          <w:rFonts w:ascii="Times New Roman" w:hAnsi="Times New Roman"/>
        </w:rPr>
      </w:pPr>
    </w:p>
    <w:p w14:paraId="03D318E5" w14:textId="77777777" w:rsidR="003E5A73" w:rsidRDefault="00C40102">
      <w:pPr>
        <w:snapToGrid w:val="0"/>
        <w:spacing w:line="360" w:lineRule="auto"/>
        <w:outlineLvl w:val="0"/>
        <w:rPr>
          <w:rFonts w:ascii="黑体" w:eastAsia="黑体" w:hAnsi="黑体" w:cs="Arial"/>
          <w:b/>
          <w:sz w:val="30"/>
          <w:szCs w:val="30"/>
        </w:rPr>
      </w:pPr>
      <w:bookmarkStart w:id="18" w:name="_Toc490976123"/>
      <w:r>
        <w:rPr>
          <w:rFonts w:ascii="黑体" w:eastAsia="黑体" w:hAnsi="黑体" w:cs="Arial"/>
          <w:b/>
          <w:sz w:val="30"/>
          <w:szCs w:val="30"/>
        </w:rPr>
        <w:t>十</w:t>
      </w:r>
      <w:r>
        <w:rPr>
          <w:rFonts w:ascii="黑体" w:eastAsia="黑体" w:hAnsi="黑体" w:cs="Arial" w:hint="eastAsia"/>
          <w:b/>
          <w:sz w:val="30"/>
          <w:szCs w:val="30"/>
        </w:rPr>
        <w:t>七</w:t>
      </w:r>
      <w:r>
        <w:rPr>
          <w:rFonts w:ascii="黑体" w:eastAsia="黑体" w:hAnsi="黑体" w:cs="Arial"/>
          <w:b/>
          <w:sz w:val="30"/>
          <w:szCs w:val="30"/>
        </w:rPr>
        <w:t>、教学资源转化建设方案</w:t>
      </w:r>
      <w:bookmarkEnd w:id="18"/>
    </w:p>
    <w:p w14:paraId="546EAA75" w14:textId="77777777" w:rsidR="003E5A73" w:rsidRDefault="00C40102">
      <w:pPr>
        <w:spacing w:line="360" w:lineRule="auto"/>
        <w:ind w:firstLineChars="200" w:firstLine="600"/>
        <w:rPr>
          <w:rFonts w:ascii="Times New Roman" w:eastAsia="仿宋_GB2312" w:hAnsi="Times New Roman" w:cs="宋体"/>
          <w:sz w:val="30"/>
          <w:szCs w:val="30"/>
        </w:rPr>
      </w:pPr>
      <w:r>
        <w:rPr>
          <w:rFonts w:ascii="Times New Roman" w:eastAsia="仿宋_GB2312" w:hAnsi="Times New Roman" w:cs="宋体" w:hint="eastAsia"/>
          <w:sz w:val="30"/>
          <w:szCs w:val="30"/>
        </w:rPr>
        <w:t>为了更好地展现</w:t>
      </w:r>
      <w:r>
        <w:rPr>
          <w:rFonts w:ascii="Times New Roman" w:eastAsia="仿宋_GB2312" w:hAnsi="Times New Roman" w:cs="宋体" w:hint="eastAsia"/>
          <w:sz w:val="30"/>
          <w:szCs w:val="30"/>
        </w:rPr>
        <w:t>V</w:t>
      </w:r>
      <w:r>
        <w:rPr>
          <w:rFonts w:ascii="Times New Roman" w:eastAsia="仿宋_GB2312" w:hAnsi="Times New Roman" w:cs="宋体"/>
          <w:sz w:val="30"/>
          <w:szCs w:val="30"/>
        </w:rPr>
        <w:t>R</w:t>
      </w:r>
      <w:r>
        <w:rPr>
          <w:rFonts w:ascii="Times New Roman" w:eastAsia="仿宋_GB2312" w:hAnsi="Times New Roman" w:cs="宋体"/>
          <w:sz w:val="30"/>
          <w:szCs w:val="30"/>
        </w:rPr>
        <w:t>技术</w:t>
      </w:r>
      <w:r>
        <w:rPr>
          <w:rFonts w:ascii="Times New Roman" w:eastAsia="仿宋_GB2312" w:hAnsi="Times New Roman" w:cs="宋体" w:hint="eastAsia"/>
          <w:sz w:val="30"/>
          <w:szCs w:val="30"/>
        </w:rPr>
        <w:t>在各</w:t>
      </w:r>
      <w:r>
        <w:rPr>
          <w:rFonts w:ascii="Times New Roman" w:eastAsia="仿宋_GB2312" w:hAnsi="Times New Roman" w:cs="宋体"/>
          <w:sz w:val="30"/>
          <w:szCs w:val="30"/>
        </w:rPr>
        <w:t>个</w:t>
      </w:r>
      <w:r>
        <w:rPr>
          <w:rFonts w:ascii="Times New Roman" w:eastAsia="仿宋_GB2312" w:hAnsi="Times New Roman" w:cs="宋体" w:hint="eastAsia"/>
          <w:sz w:val="30"/>
          <w:szCs w:val="30"/>
        </w:rPr>
        <w:t>行</w:t>
      </w:r>
      <w:r>
        <w:rPr>
          <w:rFonts w:ascii="Times New Roman" w:eastAsia="仿宋_GB2312" w:hAnsi="Times New Roman" w:cs="宋体"/>
          <w:sz w:val="30"/>
          <w:szCs w:val="30"/>
        </w:rPr>
        <w:t>业</w:t>
      </w:r>
      <w:r>
        <w:rPr>
          <w:rFonts w:ascii="Times New Roman" w:eastAsia="仿宋_GB2312" w:hAnsi="Times New Roman" w:cs="宋体" w:hint="eastAsia"/>
          <w:sz w:val="30"/>
          <w:szCs w:val="30"/>
        </w:rPr>
        <w:t>的</w:t>
      </w:r>
      <w:r>
        <w:rPr>
          <w:rFonts w:ascii="Times New Roman" w:eastAsia="仿宋_GB2312" w:hAnsi="Times New Roman" w:cs="宋体"/>
          <w:sz w:val="30"/>
          <w:szCs w:val="30"/>
        </w:rPr>
        <w:t>应用，</w:t>
      </w:r>
      <w:r>
        <w:rPr>
          <w:rFonts w:ascii="Times New Roman" w:eastAsia="仿宋_GB2312" w:hAnsi="Times New Roman" w:cs="宋体" w:hint="eastAsia"/>
          <w:sz w:val="30"/>
          <w:szCs w:val="30"/>
        </w:rPr>
        <w:t>推动</w:t>
      </w:r>
      <w:r>
        <w:rPr>
          <w:rFonts w:ascii="Times New Roman" w:eastAsia="仿宋_GB2312" w:hAnsi="Times New Roman" w:cs="宋体" w:hint="eastAsia"/>
          <w:sz w:val="30"/>
          <w:szCs w:val="30"/>
        </w:rPr>
        <w:t>VR</w:t>
      </w:r>
      <w:r>
        <w:rPr>
          <w:rFonts w:ascii="Times New Roman" w:eastAsia="仿宋_GB2312" w:hAnsi="Times New Roman" w:cs="宋体" w:hint="eastAsia"/>
          <w:sz w:val="30"/>
          <w:szCs w:val="30"/>
        </w:rPr>
        <w:t>技术的蓬勃发展，本赛项将助力院校的专业建设、人才培养、课程体系建设、师资队伍建设、校企合作等方面，联合</w:t>
      </w:r>
      <w:r>
        <w:rPr>
          <w:rFonts w:ascii="Times New Roman" w:eastAsia="仿宋_GB2312" w:hAnsi="Times New Roman" w:cs="宋体"/>
          <w:sz w:val="30"/>
          <w:szCs w:val="30"/>
        </w:rPr>
        <w:t>赛项组织单位、专家组、承办院校和合作</w:t>
      </w:r>
      <w:r>
        <w:rPr>
          <w:rFonts w:ascii="Times New Roman" w:eastAsia="仿宋_GB2312" w:hAnsi="Times New Roman" w:cs="宋体" w:hint="eastAsia"/>
          <w:sz w:val="30"/>
          <w:szCs w:val="30"/>
        </w:rPr>
        <w:t>企业</w:t>
      </w:r>
      <w:r>
        <w:rPr>
          <w:rFonts w:ascii="Times New Roman" w:eastAsia="仿宋_GB2312" w:hAnsi="Times New Roman" w:cs="宋体"/>
          <w:sz w:val="30"/>
          <w:szCs w:val="30"/>
        </w:rPr>
        <w:t>，</w:t>
      </w:r>
      <w:r>
        <w:rPr>
          <w:rFonts w:ascii="Times New Roman" w:eastAsia="仿宋_GB2312" w:hAnsi="Times New Roman" w:cs="宋体" w:hint="eastAsia"/>
          <w:sz w:val="30"/>
          <w:szCs w:val="30"/>
        </w:rPr>
        <w:t>实施大赛成果转化方案：</w:t>
      </w:r>
    </w:p>
    <w:p w14:paraId="348E3D38" w14:textId="77777777" w:rsidR="003E5A73" w:rsidRDefault="00C40102">
      <w:pPr>
        <w:snapToGrid w:val="0"/>
        <w:spacing w:line="360" w:lineRule="auto"/>
        <w:ind w:firstLineChars="200" w:firstLine="600"/>
        <w:rPr>
          <w:rFonts w:ascii="Times New Roman" w:eastAsia="仿宋_GB2312" w:hAnsi="Times New Roman" w:cs="Arial"/>
          <w:sz w:val="30"/>
          <w:szCs w:val="30"/>
        </w:rPr>
      </w:pPr>
      <w:r>
        <w:rPr>
          <w:rFonts w:ascii="Times New Roman" w:eastAsia="仿宋_GB2312" w:hAnsi="Times New Roman" w:cs="Arial" w:hint="eastAsia"/>
          <w:sz w:val="30"/>
          <w:szCs w:val="30"/>
        </w:rPr>
        <w:t>（一）遵循教学为本的原则，通过赛项支撑平台的教学化转换，将赛项题库、实训教程、企业案例等转换为资源库基础素材，并以此为基础建设</w:t>
      </w:r>
      <w:r>
        <w:rPr>
          <w:rFonts w:ascii="Times New Roman" w:eastAsia="仿宋_GB2312" w:hAnsi="Times New Roman" w:cs="Arial" w:hint="eastAsia"/>
          <w:sz w:val="30"/>
          <w:szCs w:val="30"/>
        </w:rPr>
        <w:t>VR</w:t>
      </w:r>
      <w:r>
        <w:rPr>
          <w:rFonts w:ascii="Times New Roman" w:eastAsia="仿宋_GB2312" w:hAnsi="Times New Roman" w:cs="Arial" w:hint="eastAsia"/>
          <w:sz w:val="30"/>
          <w:szCs w:val="30"/>
        </w:rPr>
        <w:t>教学资源体系，为全国高职学校提供共享资源库</w:t>
      </w:r>
      <w:r>
        <w:rPr>
          <w:rFonts w:ascii="Times New Roman" w:eastAsia="仿宋_GB2312" w:hAnsi="Times New Roman" w:cs="Arial"/>
          <w:sz w:val="30"/>
          <w:szCs w:val="30"/>
        </w:rPr>
        <w:t>和平台</w:t>
      </w:r>
      <w:r>
        <w:rPr>
          <w:rFonts w:ascii="Times New Roman" w:eastAsia="仿宋_GB2312" w:hAnsi="Times New Roman" w:cs="Arial" w:hint="eastAsia"/>
          <w:sz w:val="30"/>
          <w:szCs w:val="30"/>
        </w:rPr>
        <w:t>，分享教学优质资源，包括：竞赛样题、试题库、成果</w:t>
      </w:r>
      <w:r>
        <w:rPr>
          <w:rFonts w:ascii="Times New Roman" w:eastAsia="仿宋_GB2312" w:hAnsi="Times New Roman" w:cs="Arial"/>
          <w:sz w:val="30"/>
          <w:szCs w:val="30"/>
        </w:rPr>
        <w:t>案例库、</w:t>
      </w:r>
      <w:r>
        <w:rPr>
          <w:rFonts w:ascii="Times New Roman" w:eastAsia="仿宋_GB2312" w:hAnsi="Times New Roman" w:cs="Arial" w:hint="eastAsia"/>
          <w:sz w:val="30"/>
          <w:szCs w:val="30"/>
        </w:rPr>
        <w:t>竞赛技能考核评分案例、考核环境描述、竞赛过程音视频记录、专家点评、优秀选手、指导教师访谈等。</w:t>
      </w:r>
    </w:p>
    <w:p w14:paraId="4FCF6AB4" w14:textId="77777777" w:rsidR="003E5A73" w:rsidRDefault="00C40102">
      <w:pPr>
        <w:snapToGrid w:val="0"/>
        <w:spacing w:line="360" w:lineRule="auto"/>
        <w:ind w:firstLineChars="200" w:firstLine="600"/>
        <w:rPr>
          <w:rFonts w:ascii="Times New Roman" w:eastAsia="仿宋_GB2312" w:hAnsi="Times New Roman" w:cs="Arial"/>
          <w:sz w:val="30"/>
          <w:szCs w:val="30"/>
        </w:rPr>
      </w:pPr>
      <w:r>
        <w:rPr>
          <w:rFonts w:ascii="Times New Roman" w:eastAsia="仿宋_GB2312" w:hAnsi="Times New Roman" w:cs="Arial" w:hint="eastAsia"/>
          <w:sz w:val="30"/>
          <w:szCs w:val="30"/>
        </w:rPr>
        <w:t>（二）召开</w:t>
      </w:r>
      <w:r>
        <w:rPr>
          <w:rFonts w:ascii="Times New Roman" w:eastAsia="仿宋_GB2312" w:hAnsi="Times New Roman" w:cs="Arial" w:hint="eastAsia"/>
          <w:sz w:val="30"/>
          <w:szCs w:val="30"/>
        </w:rPr>
        <w:t>V</w:t>
      </w:r>
      <w:r>
        <w:rPr>
          <w:rFonts w:ascii="Times New Roman" w:eastAsia="仿宋_GB2312" w:hAnsi="Times New Roman" w:cs="Arial"/>
          <w:sz w:val="30"/>
          <w:szCs w:val="30"/>
        </w:rPr>
        <w:t>R</w:t>
      </w:r>
      <w:r>
        <w:rPr>
          <w:rFonts w:ascii="Times New Roman" w:eastAsia="仿宋_GB2312" w:hAnsi="Times New Roman" w:cs="Arial" w:hint="eastAsia"/>
          <w:sz w:val="30"/>
          <w:szCs w:val="30"/>
        </w:rPr>
        <w:t>技</w:t>
      </w:r>
      <w:r>
        <w:rPr>
          <w:rFonts w:ascii="Times New Roman" w:eastAsia="仿宋_GB2312" w:hAnsi="Times New Roman" w:cs="Arial"/>
          <w:sz w:val="30"/>
          <w:szCs w:val="30"/>
        </w:rPr>
        <w:t>术</w:t>
      </w:r>
      <w:r>
        <w:rPr>
          <w:rFonts w:ascii="Times New Roman" w:eastAsia="仿宋_GB2312" w:hAnsi="Times New Roman" w:cs="Arial" w:hint="eastAsia"/>
          <w:sz w:val="30"/>
          <w:szCs w:val="30"/>
        </w:rPr>
        <w:t>应</w:t>
      </w:r>
      <w:r>
        <w:rPr>
          <w:rFonts w:ascii="Times New Roman" w:eastAsia="仿宋_GB2312" w:hAnsi="Times New Roman" w:cs="Arial"/>
          <w:sz w:val="30"/>
          <w:szCs w:val="30"/>
        </w:rPr>
        <w:t>用</w:t>
      </w:r>
      <w:r>
        <w:rPr>
          <w:rFonts w:ascii="Times New Roman" w:eastAsia="仿宋_GB2312" w:hAnsi="Times New Roman" w:cs="Arial" w:hint="eastAsia"/>
          <w:sz w:val="30"/>
          <w:szCs w:val="30"/>
        </w:rPr>
        <w:t>技</w:t>
      </w:r>
      <w:r>
        <w:rPr>
          <w:rFonts w:ascii="Times New Roman" w:eastAsia="仿宋_GB2312" w:hAnsi="Times New Roman" w:cs="Arial"/>
          <w:sz w:val="30"/>
          <w:szCs w:val="30"/>
        </w:rPr>
        <w:t>能</w:t>
      </w:r>
      <w:r>
        <w:rPr>
          <w:rFonts w:ascii="Times New Roman" w:eastAsia="仿宋_GB2312" w:hAnsi="Times New Roman" w:cs="Arial" w:hint="eastAsia"/>
          <w:sz w:val="30"/>
          <w:szCs w:val="30"/>
        </w:rPr>
        <w:t>大赛成果现场专题研讨会和</w:t>
      </w:r>
      <w:r>
        <w:rPr>
          <w:rFonts w:ascii="Times New Roman" w:eastAsia="仿宋_GB2312" w:hAnsi="Times New Roman" w:cs="Arial"/>
          <w:sz w:val="30"/>
          <w:szCs w:val="30"/>
        </w:rPr>
        <w:t>网上交流</w:t>
      </w:r>
      <w:r>
        <w:rPr>
          <w:rFonts w:ascii="Times New Roman" w:eastAsia="仿宋_GB2312" w:hAnsi="Times New Roman" w:cs="Arial" w:hint="eastAsia"/>
          <w:sz w:val="30"/>
          <w:szCs w:val="30"/>
        </w:rPr>
        <w:t>论坛。由获得奖项的指导教师或学生介绍大赛成果，作为示范推广，包括本赛项资料文本、音视频、图片成果等，围绕</w:t>
      </w:r>
      <w:proofErr w:type="gramStart"/>
      <w:r>
        <w:rPr>
          <w:rFonts w:ascii="Times New Roman" w:eastAsia="仿宋_GB2312" w:hAnsi="Times New Roman" w:cs="Arial" w:hint="eastAsia"/>
          <w:sz w:val="30"/>
          <w:szCs w:val="30"/>
        </w:rPr>
        <w:t>着大赛</w:t>
      </w:r>
      <w:proofErr w:type="gramEnd"/>
      <w:r>
        <w:rPr>
          <w:rFonts w:ascii="Times New Roman" w:eastAsia="仿宋_GB2312" w:hAnsi="Times New Roman" w:cs="Arial" w:hint="eastAsia"/>
          <w:sz w:val="30"/>
          <w:szCs w:val="30"/>
        </w:rPr>
        <w:t>成果交流学习的体会，分组展开研讨，提出进一步深入研究</w:t>
      </w:r>
      <w:r>
        <w:rPr>
          <w:rFonts w:ascii="Times New Roman" w:eastAsia="仿宋_GB2312" w:hAnsi="Times New Roman" w:cs="Arial" w:hint="eastAsia"/>
          <w:sz w:val="30"/>
          <w:szCs w:val="30"/>
        </w:rPr>
        <w:lastRenderedPageBreak/>
        <w:t>的做法、建议。建立大赛</w:t>
      </w:r>
      <w:r>
        <w:rPr>
          <w:rFonts w:ascii="Times New Roman" w:eastAsia="仿宋_GB2312" w:hAnsi="Times New Roman" w:cs="Arial"/>
          <w:sz w:val="30"/>
          <w:szCs w:val="30"/>
        </w:rPr>
        <w:t>成果交流的网上</w:t>
      </w:r>
      <w:r>
        <w:rPr>
          <w:rFonts w:ascii="Times New Roman" w:eastAsia="仿宋_GB2312" w:hAnsi="Times New Roman" w:cs="Arial" w:hint="eastAsia"/>
          <w:sz w:val="30"/>
          <w:szCs w:val="30"/>
        </w:rPr>
        <w:t>论坛和网上</w:t>
      </w:r>
      <w:r>
        <w:rPr>
          <w:rFonts w:ascii="Times New Roman" w:eastAsia="仿宋_GB2312" w:hAnsi="Times New Roman" w:cs="Arial"/>
          <w:sz w:val="30"/>
          <w:szCs w:val="30"/>
        </w:rPr>
        <w:t>展示平台，</w:t>
      </w:r>
      <w:r>
        <w:rPr>
          <w:rFonts w:ascii="Times New Roman" w:eastAsia="仿宋_GB2312" w:hAnsi="Times New Roman" w:cs="Arial" w:hint="eastAsia"/>
          <w:sz w:val="30"/>
          <w:szCs w:val="30"/>
        </w:rPr>
        <w:t>使大赛成果深入人心，在学校得以有效推广应用。</w:t>
      </w:r>
    </w:p>
    <w:p w14:paraId="633D61AA" w14:textId="77777777" w:rsidR="003E5A73" w:rsidRDefault="00C40102">
      <w:pPr>
        <w:snapToGrid w:val="0"/>
        <w:spacing w:line="360" w:lineRule="auto"/>
        <w:ind w:firstLineChars="200" w:firstLine="600"/>
        <w:rPr>
          <w:rFonts w:ascii="Times New Roman" w:eastAsia="仿宋_GB2312" w:hAnsi="Times New Roman" w:cs="Arial"/>
          <w:sz w:val="30"/>
          <w:szCs w:val="30"/>
        </w:rPr>
      </w:pPr>
      <w:r>
        <w:rPr>
          <w:rFonts w:ascii="Times New Roman" w:eastAsia="仿宋_GB2312" w:hAnsi="Times New Roman" w:cs="Arial" w:hint="eastAsia"/>
          <w:sz w:val="30"/>
          <w:szCs w:val="30"/>
        </w:rPr>
        <w:t>（三）借助</w:t>
      </w:r>
      <w:r>
        <w:rPr>
          <w:rFonts w:ascii="Times New Roman" w:eastAsia="仿宋_GB2312" w:hAnsi="Times New Roman" w:cs="Arial" w:hint="eastAsia"/>
          <w:sz w:val="30"/>
          <w:szCs w:val="30"/>
        </w:rPr>
        <w:t>V</w:t>
      </w:r>
      <w:r>
        <w:rPr>
          <w:rFonts w:ascii="Times New Roman" w:eastAsia="仿宋_GB2312" w:hAnsi="Times New Roman" w:cs="Arial"/>
          <w:sz w:val="30"/>
          <w:szCs w:val="30"/>
        </w:rPr>
        <w:t>R</w:t>
      </w:r>
      <w:r>
        <w:rPr>
          <w:rFonts w:ascii="Times New Roman" w:eastAsia="仿宋_GB2312" w:hAnsi="Times New Roman" w:cs="Arial" w:hint="eastAsia"/>
          <w:sz w:val="30"/>
          <w:szCs w:val="30"/>
        </w:rPr>
        <w:t>大赛成果</w:t>
      </w:r>
      <w:r>
        <w:rPr>
          <w:rFonts w:ascii="Times New Roman" w:eastAsia="仿宋_GB2312" w:hAnsi="Times New Roman" w:cs="Arial"/>
          <w:sz w:val="30"/>
          <w:szCs w:val="30"/>
        </w:rPr>
        <w:t>，开展基于</w:t>
      </w:r>
      <w:r>
        <w:rPr>
          <w:rFonts w:ascii="Times New Roman" w:eastAsia="仿宋_GB2312" w:hAnsi="Times New Roman" w:cs="Arial" w:hint="eastAsia"/>
          <w:sz w:val="30"/>
          <w:szCs w:val="30"/>
        </w:rPr>
        <w:t>案例</w:t>
      </w:r>
      <w:r>
        <w:rPr>
          <w:rFonts w:ascii="Times New Roman" w:eastAsia="仿宋_GB2312" w:hAnsi="Times New Roman" w:cs="Arial"/>
          <w:sz w:val="30"/>
          <w:szCs w:val="30"/>
        </w:rPr>
        <w:t>的师资培训</w:t>
      </w:r>
      <w:r>
        <w:rPr>
          <w:rFonts w:ascii="Times New Roman" w:eastAsia="仿宋_GB2312" w:hAnsi="Times New Roman" w:cs="Arial" w:hint="eastAsia"/>
          <w:sz w:val="30"/>
          <w:szCs w:val="30"/>
        </w:rPr>
        <w:t>。由学校与企业共育</w:t>
      </w:r>
      <w:r>
        <w:rPr>
          <w:rFonts w:ascii="Times New Roman" w:eastAsia="仿宋_GB2312" w:hAnsi="Times New Roman" w:cs="Arial" w:hint="eastAsia"/>
          <w:sz w:val="30"/>
          <w:szCs w:val="30"/>
        </w:rPr>
        <w:t>V</w:t>
      </w:r>
      <w:r>
        <w:rPr>
          <w:rFonts w:ascii="Times New Roman" w:eastAsia="仿宋_GB2312" w:hAnsi="Times New Roman" w:cs="Arial"/>
          <w:sz w:val="30"/>
          <w:szCs w:val="30"/>
        </w:rPr>
        <w:t>R</w:t>
      </w:r>
      <w:r>
        <w:rPr>
          <w:rFonts w:ascii="Times New Roman" w:eastAsia="仿宋_GB2312" w:hAnsi="Times New Roman" w:cs="Arial" w:hint="eastAsia"/>
          <w:sz w:val="30"/>
          <w:szCs w:val="30"/>
        </w:rPr>
        <w:t>技</w:t>
      </w:r>
      <w:r>
        <w:rPr>
          <w:rFonts w:ascii="Times New Roman" w:eastAsia="仿宋_GB2312" w:hAnsi="Times New Roman" w:cs="Arial"/>
          <w:sz w:val="30"/>
          <w:szCs w:val="30"/>
        </w:rPr>
        <w:t>术</w:t>
      </w:r>
      <w:r>
        <w:rPr>
          <w:rFonts w:ascii="Times New Roman" w:eastAsia="仿宋_GB2312" w:hAnsi="Times New Roman" w:cs="Arial" w:hint="eastAsia"/>
          <w:sz w:val="30"/>
          <w:szCs w:val="30"/>
        </w:rPr>
        <w:t>师资，借助</w:t>
      </w:r>
      <w:r>
        <w:rPr>
          <w:rFonts w:ascii="Times New Roman" w:eastAsia="仿宋_GB2312" w:hAnsi="Times New Roman" w:cs="Arial" w:hint="eastAsia"/>
          <w:sz w:val="30"/>
          <w:szCs w:val="30"/>
        </w:rPr>
        <w:t>V</w:t>
      </w:r>
      <w:r>
        <w:rPr>
          <w:rFonts w:ascii="Times New Roman" w:eastAsia="仿宋_GB2312" w:hAnsi="Times New Roman" w:cs="Arial"/>
          <w:sz w:val="30"/>
          <w:szCs w:val="30"/>
        </w:rPr>
        <w:t>R</w:t>
      </w:r>
      <w:r>
        <w:rPr>
          <w:rFonts w:ascii="Times New Roman" w:eastAsia="仿宋_GB2312" w:hAnsi="Times New Roman" w:cs="Arial" w:hint="eastAsia"/>
          <w:sz w:val="30"/>
          <w:szCs w:val="30"/>
        </w:rPr>
        <w:t>技</w:t>
      </w:r>
      <w:r>
        <w:rPr>
          <w:rFonts w:ascii="Times New Roman" w:eastAsia="仿宋_GB2312" w:hAnsi="Times New Roman" w:cs="Arial"/>
          <w:sz w:val="30"/>
          <w:szCs w:val="30"/>
        </w:rPr>
        <w:t>术</w:t>
      </w:r>
      <w:r>
        <w:rPr>
          <w:rFonts w:ascii="Times New Roman" w:eastAsia="仿宋_GB2312" w:hAnsi="Times New Roman" w:cs="Arial" w:hint="eastAsia"/>
          <w:sz w:val="30"/>
          <w:szCs w:val="30"/>
        </w:rPr>
        <w:t>师资培训的机会，推广大赛的成果，促进虚拟</w:t>
      </w:r>
      <w:r>
        <w:rPr>
          <w:rFonts w:ascii="Times New Roman" w:eastAsia="仿宋_GB2312" w:hAnsi="Times New Roman" w:cs="Arial"/>
          <w:sz w:val="30"/>
          <w:szCs w:val="30"/>
        </w:rPr>
        <w:t>现实</w:t>
      </w:r>
      <w:r>
        <w:rPr>
          <w:rFonts w:ascii="Times New Roman" w:eastAsia="仿宋_GB2312" w:hAnsi="Times New Roman" w:cs="Arial" w:hint="eastAsia"/>
          <w:sz w:val="30"/>
          <w:szCs w:val="30"/>
        </w:rPr>
        <w:t>相关课程的人才培养模式创新。</w:t>
      </w:r>
    </w:p>
    <w:p w14:paraId="44D8B4A3" w14:textId="77777777" w:rsidR="003E5A73" w:rsidRDefault="00C40102">
      <w:pPr>
        <w:snapToGrid w:val="0"/>
        <w:spacing w:line="360" w:lineRule="auto"/>
        <w:ind w:firstLineChars="200" w:firstLine="600"/>
        <w:rPr>
          <w:rFonts w:ascii="Times New Roman" w:eastAsia="仿宋_GB2312" w:hAnsi="Times New Roman" w:cs="Arial"/>
          <w:sz w:val="30"/>
          <w:szCs w:val="30"/>
        </w:rPr>
      </w:pPr>
      <w:r>
        <w:rPr>
          <w:rFonts w:ascii="Times New Roman" w:eastAsia="仿宋_GB2312" w:hAnsi="Times New Roman" w:cs="Arial" w:hint="eastAsia"/>
          <w:sz w:val="30"/>
          <w:szCs w:val="30"/>
        </w:rPr>
        <w:t>（四）加强校企合作，</w:t>
      </w:r>
      <w:proofErr w:type="gramStart"/>
      <w:r>
        <w:rPr>
          <w:rFonts w:ascii="Times New Roman" w:eastAsia="仿宋_GB2312" w:hAnsi="Times New Roman" w:cs="Arial" w:hint="eastAsia"/>
          <w:sz w:val="30"/>
          <w:szCs w:val="30"/>
        </w:rPr>
        <w:t>让大赛</w:t>
      </w:r>
      <w:proofErr w:type="gramEnd"/>
      <w:r>
        <w:rPr>
          <w:rFonts w:ascii="Times New Roman" w:eastAsia="仿宋_GB2312" w:hAnsi="Times New Roman" w:cs="Arial" w:hint="eastAsia"/>
          <w:sz w:val="30"/>
          <w:szCs w:val="30"/>
        </w:rPr>
        <w:t>成果走进行业。注重大赛成果向行业转化，把大赛成果与行业应用紧密对接，应用于与</w:t>
      </w:r>
      <w:r>
        <w:rPr>
          <w:rFonts w:ascii="Times New Roman" w:eastAsia="仿宋_GB2312" w:hAnsi="Times New Roman" w:cs="Arial" w:hint="eastAsia"/>
          <w:sz w:val="30"/>
          <w:szCs w:val="30"/>
        </w:rPr>
        <w:t>VR</w:t>
      </w:r>
      <w:r>
        <w:rPr>
          <w:rFonts w:ascii="Times New Roman" w:eastAsia="仿宋_GB2312" w:hAnsi="Times New Roman" w:cs="Arial" w:hint="eastAsia"/>
          <w:sz w:val="30"/>
          <w:szCs w:val="30"/>
        </w:rPr>
        <w:t>技</w:t>
      </w:r>
      <w:r>
        <w:rPr>
          <w:rFonts w:ascii="Times New Roman" w:eastAsia="仿宋_GB2312" w:hAnsi="Times New Roman" w:cs="Arial"/>
          <w:sz w:val="30"/>
          <w:szCs w:val="30"/>
        </w:rPr>
        <w:t>术</w:t>
      </w:r>
      <w:r>
        <w:rPr>
          <w:rFonts w:ascii="Times New Roman" w:eastAsia="仿宋_GB2312" w:hAnsi="Times New Roman" w:cs="Arial" w:hint="eastAsia"/>
          <w:sz w:val="30"/>
          <w:szCs w:val="30"/>
        </w:rPr>
        <w:t>高</w:t>
      </w:r>
      <w:r>
        <w:rPr>
          <w:rFonts w:ascii="Times New Roman" w:eastAsia="仿宋_GB2312" w:hAnsi="Times New Roman" w:cs="Arial"/>
          <w:sz w:val="30"/>
          <w:szCs w:val="30"/>
        </w:rPr>
        <w:t>度</w:t>
      </w:r>
      <w:r>
        <w:rPr>
          <w:rFonts w:ascii="Times New Roman" w:eastAsia="仿宋_GB2312" w:hAnsi="Times New Roman" w:cs="Arial" w:hint="eastAsia"/>
          <w:sz w:val="30"/>
          <w:szCs w:val="30"/>
        </w:rPr>
        <w:t>融合的</w:t>
      </w:r>
      <w:r>
        <w:rPr>
          <w:rFonts w:ascii="Times New Roman" w:eastAsia="仿宋_GB2312" w:hAnsi="Times New Roman" w:cs="Arial"/>
          <w:sz w:val="30"/>
          <w:szCs w:val="30"/>
        </w:rPr>
        <w:t>行业</w:t>
      </w:r>
      <w:r>
        <w:rPr>
          <w:rFonts w:ascii="Times New Roman" w:eastAsia="仿宋_GB2312" w:hAnsi="Times New Roman" w:cs="Arial" w:hint="eastAsia"/>
          <w:sz w:val="30"/>
          <w:szCs w:val="30"/>
        </w:rPr>
        <w:t>项目，产生直接的经济效应和社会效应。</w:t>
      </w:r>
    </w:p>
    <w:p w14:paraId="4896B10C" w14:textId="77777777" w:rsidR="003E5A73" w:rsidRDefault="00C40102">
      <w:pPr>
        <w:snapToGrid w:val="0"/>
        <w:spacing w:line="360" w:lineRule="auto"/>
        <w:ind w:firstLineChars="200" w:firstLine="600"/>
        <w:rPr>
          <w:rFonts w:ascii="Times New Roman" w:eastAsia="仿宋_GB2312" w:hAnsi="Times New Roman" w:cs="Arial"/>
          <w:sz w:val="30"/>
          <w:szCs w:val="30"/>
        </w:rPr>
      </w:pPr>
      <w:r>
        <w:rPr>
          <w:rFonts w:ascii="Times New Roman" w:eastAsia="仿宋_GB2312" w:hAnsi="Times New Roman" w:cs="Arial" w:hint="eastAsia"/>
          <w:sz w:val="30"/>
          <w:szCs w:val="30"/>
        </w:rPr>
        <w:t>（五）</w:t>
      </w:r>
      <w:proofErr w:type="gramStart"/>
      <w:r>
        <w:rPr>
          <w:rFonts w:ascii="Times New Roman" w:eastAsia="仿宋_GB2312" w:hAnsi="Times New Roman" w:cs="Arial" w:hint="eastAsia"/>
          <w:sz w:val="30"/>
          <w:szCs w:val="30"/>
        </w:rPr>
        <w:t>让大赛</w:t>
      </w:r>
      <w:proofErr w:type="gramEnd"/>
      <w:r>
        <w:rPr>
          <w:rFonts w:ascii="Times New Roman" w:eastAsia="仿宋_GB2312" w:hAnsi="Times New Roman" w:cs="Arial" w:hint="eastAsia"/>
          <w:sz w:val="30"/>
          <w:szCs w:val="30"/>
        </w:rPr>
        <w:t>成果走出国门，推荐优秀的大赛成果参与国际性的比赛和</w:t>
      </w:r>
      <w:r>
        <w:rPr>
          <w:rFonts w:ascii="Times New Roman" w:eastAsia="仿宋_GB2312" w:hAnsi="Times New Roman" w:cs="Arial"/>
          <w:sz w:val="30"/>
          <w:szCs w:val="30"/>
        </w:rPr>
        <w:t>展示</w:t>
      </w:r>
      <w:r>
        <w:rPr>
          <w:rFonts w:ascii="Times New Roman" w:eastAsia="仿宋_GB2312" w:hAnsi="Times New Roman" w:cs="Arial" w:hint="eastAsia"/>
          <w:sz w:val="30"/>
          <w:szCs w:val="30"/>
        </w:rPr>
        <w:t>，提升我国</w:t>
      </w:r>
      <w:r>
        <w:rPr>
          <w:rFonts w:ascii="Times New Roman" w:eastAsia="仿宋_GB2312" w:hAnsi="Times New Roman" w:cs="Arial" w:hint="eastAsia"/>
          <w:sz w:val="30"/>
          <w:szCs w:val="30"/>
        </w:rPr>
        <w:t>VR</w:t>
      </w:r>
      <w:r>
        <w:rPr>
          <w:rFonts w:ascii="Times New Roman" w:eastAsia="仿宋_GB2312" w:hAnsi="Times New Roman" w:cs="Arial" w:hint="eastAsia"/>
          <w:sz w:val="30"/>
          <w:szCs w:val="30"/>
        </w:rPr>
        <w:t>领域的国际化和</w:t>
      </w:r>
      <w:r>
        <w:rPr>
          <w:rFonts w:ascii="Times New Roman" w:eastAsia="仿宋_GB2312" w:hAnsi="Times New Roman" w:cs="Arial"/>
          <w:sz w:val="30"/>
          <w:szCs w:val="30"/>
        </w:rPr>
        <w:t>国际竞争力</w:t>
      </w:r>
      <w:r>
        <w:rPr>
          <w:rFonts w:ascii="Times New Roman" w:eastAsia="仿宋_GB2312" w:hAnsi="Times New Roman" w:cs="Arial" w:hint="eastAsia"/>
          <w:sz w:val="30"/>
          <w:szCs w:val="30"/>
        </w:rPr>
        <w:t>。</w:t>
      </w:r>
    </w:p>
    <w:p w14:paraId="5812FF69" w14:textId="77777777" w:rsidR="003E5A73" w:rsidRDefault="00C40102">
      <w:pPr>
        <w:snapToGrid w:val="0"/>
        <w:spacing w:line="360" w:lineRule="auto"/>
        <w:ind w:firstLineChars="200" w:firstLine="600"/>
        <w:rPr>
          <w:rFonts w:ascii="Times New Roman" w:eastAsia="仿宋_GB2312" w:hAnsi="Times New Roman" w:cs="Arial"/>
          <w:sz w:val="30"/>
          <w:szCs w:val="30"/>
        </w:rPr>
      </w:pPr>
      <w:r>
        <w:rPr>
          <w:rFonts w:ascii="Times New Roman" w:eastAsia="仿宋_GB2312" w:hAnsi="Times New Roman" w:cs="Arial" w:hint="eastAsia"/>
          <w:sz w:val="30"/>
          <w:szCs w:val="30"/>
        </w:rPr>
        <w:t>（六）大赛成果代表了高职院校在虚拟现实技术领域的最高水平，大赛成果将来可以在图书馆</w:t>
      </w:r>
      <w:r>
        <w:rPr>
          <w:rFonts w:ascii="Times New Roman" w:eastAsia="仿宋_GB2312" w:hAnsi="Times New Roman" w:cs="Arial"/>
          <w:sz w:val="30"/>
          <w:szCs w:val="30"/>
        </w:rPr>
        <w:t>、</w:t>
      </w:r>
      <w:r>
        <w:rPr>
          <w:rFonts w:ascii="Times New Roman" w:eastAsia="仿宋_GB2312" w:hAnsi="Times New Roman" w:cs="Arial" w:hint="eastAsia"/>
          <w:sz w:val="30"/>
          <w:szCs w:val="30"/>
        </w:rPr>
        <w:t>科技馆、博物馆和</w:t>
      </w:r>
      <w:r>
        <w:rPr>
          <w:rFonts w:ascii="Times New Roman" w:eastAsia="仿宋_GB2312" w:hAnsi="Times New Roman" w:cs="Arial" w:hint="eastAsia"/>
          <w:sz w:val="30"/>
          <w:szCs w:val="30"/>
        </w:rPr>
        <w:t>VR</w:t>
      </w:r>
      <w:r>
        <w:rPr>
          <w:rFonts w:ascii="Times New Roman" w:eastAsia="仿宋_GB2312" w:hAnsi="Times New Roman" w:cs="Arial" w:hint="eastAsia"/>
          <w:sz w:val="30"/>
          <w:szCs w:val="30"/>
        </w:rPr>
        <w:t>体验</w:t>
      </w:r>
      <w:r>
        <w:rPr>
          <w:rFonts w:ascii="Times New Roman" w:eastAsia="仿宋_GB2312" w:hAnsi="Times New Roman" w:cs="Arial"/>
          <w:sz w:val="30"/>
          <w:szCs w:val="30"/>
        </w:rPr>
        <w:t>中心</w:t>
      </w:r>
      <w:r>
        <w:rPr>
          <w:rFonts w:ascii="Times New Roman" w:eastAsia="仿宋_GB2312" w:hAnsi="Times New Roman" w:cs="Arial" w:hint="eastAsia"/>
          <w:sz w:val="30"/>
          <w:szCs w:val="30"/>
        </w:rPr>
        <w:t>进行展示，也可以通过云平台共享和</w:t>
      </w:r>
      <w:r>
        <w:rPr>
          <w:rFonts w:ascii="Times New Roman" w:eastAsia="仿宋_GB2312" w:hAnsi="Times New Roman" w:cs="Arial"/>
          <w:sz w:val="30"/>
          <w:szCs w:val="30"/>
        </w:rPr>
        <w:t>向社会开放</w:t>
      </w:r>
      <w:r>
        <w:rPr>
          <w:rFonts w:ascii="Times New Roman" w:eastAsia="仿宋_GB2312" w:hAnsi="Times New Roman" w:cs="Arial" w:hint="eastAsia"/>
          <w:sz w:val="30"/>
          <w:szCs w:val="30"/>
        </w:rPr>
        <w:t>，让更多的人体验到大赛成果。</w:t>
      </w:r>
    </w:p>
    <w:p w14:paraId="6BDD481E" w14:textId="77777777" w:rsidR="003E5A73" w:rsidRDefault="00C40102">
      <w:pPr>
        <w:spacing w:line="360" w:lineRule="auto"/>
        <w:ind w:firstLineChars="200" w:firstLine="600"/>
        <w:rPr>
          <w:rFonts w:ascii="Times New Roman" w:eastAsia="仿宋_GB2312" w:hAnsi="Times New Roman" w:cs="宋体"/>
          <w:sz w:val="30"/>
          <w:szCs w:val="30"/>
        </w:rPr>
      </w:pPr>
      <w:r>
        <w:rPr>
          <w:rFonts w:ascii="Times New Roman" w:eastAsia="仿宋_GB2312" w:hAnsi="Times New Roman" w:cs="宋体" w:hint="eastAsia"/>
          <w:sz w:val="30"/>
          <w:szCs w:val="30"/>
        </w:rPr>
        <w:t>整个教学</w:t>
      </w:r>
      <w:r>
        <w:rPr>
          <w:rFonts w:ascii="Times New Roman" w:eastAsia="仿宋_GB2312" w:hAnsi="Times New Roman" w:cs="宋体"/>
          <w:sz w:val="30"/>
          <w:szCs w:val="30"/>
        </w:rPr>
        <w:t>资源转换将按照</w:t>
      </w:r>
      <w:r>
        <w:rPr>
          <w:rFonts w:ascii="Times New Roman" w:eastAsia="仿宋_GB2312" w:hAnsi="Times New Roman" w:cs="宋体" w:hint="eastAsia"/>
          <w:sz w:val="30"/>
          <w:szCs w:val="30"/>
        </w:rPr>
        <w:t>从</w:t>
      </w:r>
      <w:r>
        <w:rPr>
          <w:rFonts w:ascii="Times New Roman" w:eastAsia="仿宋_GB2312" w:hAnsi="Times New Roman" w:cs="宋体"/>
          <w:sz w:val="30"/>
          <w:szCs w:val="30"/>
        </w:rPr>
        <w:t>教学资源库到</w:t>
      </w:r>
      <w:r>
        <w:rPr>
          <w:rFonts w:ascii="Times New Roman" w:eastAsia="仿宋_GB2312" w:hAnsi="Times New Roman" w:cs="宋体" w:hint="eastAsia"/>
          <w:sz w:val="30"/>
          <w:szCs w:val="30"/>
        </w:rPr>
        <w:t>VR</w:t>
      </w:r>
      <w:r>
        <w:rPr>
          <w:rFonts w:ascii="Times New Roman" w:eastAsia="仿宋_GB2312" w:hAnsi="Times New Roman" w:cs="宋体" w:hint="eastAsia"/>
          <w:sz w:val="30"/>
          <w:szCs w:val="30"/>
        </w:rPr>
        <w:t>专业</w:t>
      </w:r>
      <w:r>
        <w:rPr>
          <w:rFonts w:ascii="Times New Roman" w:eastAsia="仿宋_GB2312" w:hAnsi="Times New Roman" w:cs="宋体"/>
          <w:sz w:val="30"/>
          <w:szCs w:val="30"/>
        </w:rPr>
        <w:t>建设</w:t>
      </w:r>
      <w:r>
        <w:rPr>
          <w:rFonts w:ascii="Times New Roman" w:eastAsia="仿宋_GB2312" w:hAnsi="Times New Roman" w:cs="宋体" w:hint="eastAsia"/>
          <w:sz w:val="30"/>
          <w:szCs w:val="30"/>
        </w:rPr>
        <w:t>、从</w:t>
      </w:r>
      <w:r>
        <w:rPr>
          <w:rFonts w:ascii="Times New Roman" w:eastAsia="仿宋_GB2312" w:hAnsi="Times New Roman" w:cs="宋体"/>
          <w:sz w:val="30"/>
          <w:szCs w:val="30"/>
        </w:rPr>
        <w:t>教学应用延伸</w:t>
      </w:r>
      <w:r>
        <w:rPr>
          <w:rFonts w:ascii="Times New Roman" w:eastAsia="仿宋_GB2312" w:hAnsi="Times New Roman" w:cs="宋体" w:hint="eastAsia"/>
          <w:sz w:val="30"/>
          <w:szCs w:val="30"/>
        </w:rPr>
        <w:t>行业</w:t>
      </w:r>
      <w:r>
        <w:rPr>
          <w:rFonts w:ascii="Times New Roman" w:eastAsia="仿宋_GB2312" w:hAnsi="Times New Roman" w:cs="宋体"/>
          <w:sz w:val="30"/>
          <w:szCs w:val="30"/>
        </w:rPr>
        <w:t>应用</w:t>
      </w:r>
      <w:r>
        <w:rPr>
          <w:rFonts w:ascii="Times New Roman" w:eastAsia="仿宋_GB2312" w:hAnsi="Times New Roman" w:cs="宋体" w:hint="eastAsia"/>
          <w:sz w:val="30"/>
          <w:szCs w:val="30"/>
        </w:rPr>
        <w:t>、从</w:t>
      </w:r>
      <w:r>
        <w:rPr>
          <w:rFonts w:ascii="Times New Roman" w:eastAsia="仿宋_GB2312" w:hAnsi="Times New Roman" w:cs="宋体"/>
          <w:sz w:val="30"/>
          <w:szCs w:val="30"/>
        </w:rPr>
        <w:t>国内辐射到国外</w:t>
      </w:r>
      <w:r>
        <w:rPr>
          <w:rFonts w:ascii="Times New Roman" w:eastAsia="仿宋_GB2312" w:hAnsi="Times New Roman" w:cs="宋体" w:hint="eastAsia"/>
          <w:sz w:val="30"/>
          <w:szCs w:val="30"/>
        </w:rPr>
        <w:t>的发展</w:t>
      </w:r>
      <w:r>
        <w:rPr>
          <w:rFonts w:ascii="Times New Roman" w:eastAsia="仿宋_GB2312" w:hAnsi="Times New Roman" w:cs="宋体"/>
          <w:sz w:val="30"/>
          <w:szCs w:val="30"/>
        </w:rPr>
        <w:t>趋势，</w:t>
      </w:r>
      <w:r>
        <w:rPr>
          <w:rFonts w:ascii="Times New Roman" w:eastAsia="仿宋_GB2312" w:hAnsi="Times New Roman" w:cs="宋体" w:hint="eastAsia"/>
          <w:sz w:val="30"/>
          <w:szCs w:val="30"/>
        </w:rPr>
        <w:t>有计划、有步骤、有时间节点的</w:t>
      </w:r>
      <w:r>
        <w:rPr>
          <w:rFonts w:ascii="Times New Roman" w:eastAsia="仿宋_GB2312" w:hAnsi="Times New Roman" w:cs="宋体"/>
          <w:sz w:val="30"/>
          <w:szCs w:val="30"/>
        </w:rPr>
        <w:t>保障整个教学资源</w:t>
      </w:r>
      <w:r>
        <w:rPr>
          <w:rFonts w:ascii="Times New Roman" w:eastAsia="仿宋_GB2312" w:hAnsi="Times New Roman" w:cs="宋体" w:hint="eastAsia"/>
          <w:sz w:val="30"/>
          <w:szCs w:val="30"/>
        </w:rPr>
        <w:t>转换</w:t>
      </w:r>
      <w:r>
        <w:rPr>
          <w:rFonts w:ascii="Times New Roman" w:eastAsia="仿宋_GB2312" w:hAnsi="Times New Roman" w:cs="宋体"/>
          <w:sz w:val="30"/>
          <w:szCs w:val="30"/>
        </w:rPr>
        <w:t>内容的落地：</w:t>
      </w:r>
    </w:p>
    <w:p w14:paraId="23249319" w14:textId="77777777" w:rsidR="003E5A73" w:rsidRDefault="00C40102">
      <w:pPr>
        <w:snapToGrid w:val="0"/>
        <w:spacing w:line="360" w:lineRule="auto"/>
        <w:ind w:firstLineChars="200" w:firstLine="600"/>
        <w:rPr>
          <w:rFonts w:ascii="Times New Roman" w:eastAsia="仿宋_GB2312" w:hAnsi="Times New Roman" w:cs="Arial"/>
          <w:sz w:val="30"/>
          <w:szCs w:val="30"/>
        </w:rPr>
      </w:pPr>
      <w:r>
        <w:rPr>
          <w:rFonts w:ascii="Times New Roman" w:eastAsia="仿宋_GB2312" w:hAnsi="Times New Roman" w:cs="Arial" w:hint="eastAsia"/>
          <w:sz w:val="30"/>
          <w:szCs w:val="30"/>
        </w:rPr>
        <w:t>（一）在赛事</w:t>
      </w:r>
      <w:r>
        <w:rPr>
          <w:rFonts w:ascii="Times New Roman" w:eastAsia="仿宋_GB2312" w:hAnsi="Times New Roman" w:cs="Arial"/>
          <w:sz w:val="30"/>
          <w:szCs w:val="30"/>
        </w:rPr>
        <w:t>结束</w:t>
      </w:r>
      <w:r>
        <w:rPr>
          <w:rFonts w:ascii="Times New Roman" w:eastAsia="仿宋_GB2312" w:hAnsi="Times New Roman" w:cs="Arial" w:hint="eastAsia"/>
          <w:sz w:val="30"/>
          <w:szCs w:val="30"/>
        </w:rPr>
        <w:t>后</w:t>
      </w:r>
      <w:r>
        <w:rPr>
          <w:rFonts w:ascii="Times New Roman" w:eastAsia="仿宋_GB2312" w:hAnsi="Times New Roman" w:cs="Arial" w:hint="eastAsia"/>
          <w:sz w:val="30"/>
          <w:szCs w:val="30"/>
        </w:rPr>
        <w:t>3</w:t>
      </w:r>
      <w:r>
        <w:rPr>
          <w:rFonts w:ascii="Times New Roman" w:eastAsia="仿宋_GB2312" w:hAnsi="Times New Roman" w:cs="Arial" w:hint="eastAsia"/>
          <w:sz w:val="30"/>
          <w:szCs w:val="30"/>
        </w:rPr>
        <w:t>个</w:t>
      </w:r>
      <w:r>
        <w:rPr>
          <w:rFonts w:ascii="Times New Roman" w:eastAsia="仿宋_GB2312" w:hAnsi="Times New Roman" w:cs="Arial"/>
          <w:sz w:val="30"/>
          <w:szCs w:val="30"/>
        </w:rPr>
        <w:t>月内，完成</w:t>
      </w:r>
      <w:r>
        <w:rPr>
          <w:rFonts w:ascii="Times New Roman" w:eastAsia="仿宋_GB2312" w:hAnsi="Times New Roman" w:cs="Arial" w:hint="eastAsia"/>
          <w:sz w:val="30"/>
          <w:szCs w:val="30"/>
        </w:rPr>
        <w:t>资源库基础素材库</w:t>
      </w:r>
      <w:r>
        <w:rPr>
          <w:rFonts w:ascii="Times New Roman" w:eastAsia="仿宋_GB2312" w:hAnsi="Times New Roman" w:cs="Arial"/>
          <w:sz w:val="30"/>
          <w:szCs w:val="30"/>
        </w:rPr>
        <w:t>的建设，</w:t>
      </w:r>
      <w:r>
        <w:rPr>
          <w:rFonts w:ascii="Times New Roman" w:eastAsia="仿宋_GB2312" w:hAnsi="Times New Roman" w:cs="Arial" w:hint="eastAsia"/>
          <w:sz w:val="30"/>
          <w:szCs w:val="30"/>
        </w:rPr>
        <w:t>组织召开</w:t>
      </w:r>
      <w:r>
        <w:rPr>
          <w:rFonts w:ascii="Times New Roman" w:eastAsia="仿宋_GB2312" w:hAnsi="Times New Roman" w:cs="Arial" w:hint="eastAsia"/>
          <w:sz w:val="30"/>
          <w:szCs w:val="30"/>
        </w:rPr>
        <w:t>V</w:t>
      </w:r>
      <w:r>
        <w:rPr>
          <w:rFonts w:ascii="Times New Roman" w:eastAsia="仿宋_GB2312" w:hAnsi="Times New Roman" w:cs="Arial"/>
          <w:sz w:val="30"/>
          <w:szCs w:val="30"/>
        </w:rPr>
        <w:t>R</w:t>
      </w:r>
      <w:r>
        <w:rPr>
          <w:rFonts w:ascii="Times New Roman" w:eastAsia="仿宋_GB2312" w:hAnsi="Times New Roman" w:cs="Arial" w:hint="eastAsia"/>
          <w:sz w:val="30"/>
          <w:szCs w:val="30"/>
        </w:rPr>
        <w:t>技</w:t>
      </w:r>
      <w:r>
        <w:rPr>
          <w:rFonts w:ascii="Times New Roman" w:eastAsia="仿宋_GB2312" w:hAnsi="Times New Roman" w:cs="Arial"/>
          <w:sz w:val="30"/>
          <w:szCs w:val="30"/>
        </w:rPr>
        <w:t>术</w:t>
      </w:r>
      <w:r>
        <w:rPr>
          <w:rFonts w:ascii="Times New Roman" w:eastAsia="仿宋_GB2312" w:hAnsi="Times New Roman" w:cs="Arial" w:hint="eastAsia"/>
          <w:sz w:val="30"/>
          <w:szCs w:val="30"/>
        </w:rPr>
        <w:t>应</w:t>
      </w:r>
      <w:r>
        <w:rPr>
          <w:rFonts w:ascii="Times New Roman" w:eastAsia="仿宋_GB2312" w:hAnsi="Times New Roman" w:cs="Arial"/>
          <w:sz w:val="30"/>
          <w:szCs w:val="30"/>
        </w:rPr>
        <w:t>用</w:t>
      </w:r>
      <w:r>
        <w:rPr>
          <w:rFonts w:ascii="Times New Roman" w:eastAsia="仿宋_GB2312" w:hAnsi="Times New Roman" w:cs="Arial" w:hint="eastAsia"/>
          <w:sz w:val="30"/>
          <w:szCs w:val="30"/>
        </w:rPr>
        <w:t>技</w:t>
      </w:r>
      <w:r>
        <w:rPr>
          <w:rFonts w:ascii="Times New Roman" w:eastAsia="仿宋_GB2312" w:hAnsi="Times New Roman" w:cs="Arial"/>
          <w:sz w:val="30"/>
          <w:szCs w:val="30"/>
        </w:rPr>
        <w:t>能</w:t>
      </w:r>
      <w:r>
        <w:rPr>
          <w:rFonts w:ascii="Times New Roman" w:eastAsia="仿宋_GB2312" w:hAnsi="Times New Roman" w:cs="Arial" w:hint="eastAsia"/>
          <w:sz w:val="30"/>
          <w:szCs w:val="30"/>
        </w:rPr>
        <w:t>大赛成果现场专题研讨会。</w:t>
      </w:r>
    </w:p>
    <w:p w14:paraId="4D2BE4A6" w14:textId="77777777" w:rsidR="003E5A73" w:rsidRPr="00DC2552" w:rsidRDefault="00C40102" w:rsidP="006413B9">
      <w:pPr>
        <w:snapToGrid w:val="0"/>
        <w:spacing w:line="360" w:lineRule="auto"/>
        <w:ind w:firstLineChars="200" w:firstLine="600"/>
        <w:rPr>
          <w:rFonts w:ascii="Times New Roman" w:eastAsia="仿宋_GB2312" w:hAnsi="Times New Roman" w:cs="Arial"/>
          <w:sz w:val="30"/>
          <w:szCs w:val="30"/>
        </w:rPr>
      </w:pPr>
      <w:r w:rsidRPr="00DC2552">
        <w:rPr>
          <w:rFonts w:ascii="Times New Roman" w:eastAsia="仿宋_GB2312" w:hAnsi="Times New Roman" w:cs="Arial" w:hint="eastAsia"/>
          <w:sz w:val="30"/>
          <w:szCs w:val="30"/>
        </w:rPr>
        <w:t>（二）在赛事结束后</w:t>
      </w:r>
      <w:r w:rsidRPr="00DC2552">
        <w:rPr>
          <w:rFonts w:ascii="Times New Roman" w:eastAsia="仿宋_GB2312" w:hAnsi="Times New Roman" w:cs="Arial"/>
          <w:sz w:val="30"/>
          <w:szCs w:val="30"/>
        </w:rPr>
        <w:t>6</w:t>
      </w:r>
      <w:r w:rsidRPr="00DC2552">
        <w:rPr>
          <w:rFonts w:ascii="Times New Roman" w:eastAsia="仿宋_GB2312" w:hAnsi="Times New Roman" w:cs="Arial" w:hint="eastAsia"/>
          <w:sz w:val="30"/>
          <w:szCs w:val="30"/>
        </w:rPr>
        <w:t>个月内，借助</w:t>
      </w:r>
      <w:r w:rsidRPr="00DC2552">
        <w:rPr>
          <w:rFonts w:ascii="Times New Roman" w:eastAsia="仿宋_GB2312" w:hAnsi="Times New Roman" w:cs="Arial"/>
          <w:sz w:val="30"/>
          <w:szCs w:val="30"/>
        </w:rPr>
        <w:t>VR</w:t>
      </w:r>
      <w:r w:rsidRPr="00DC2552">
        <w:rPr>
          <w:rFonts w:ascii="Times New Roman" w:eastAsia="仿宋_GB2312" w:hAnsi="Times New Roman" w:cs="Arial" w:hint="eastAsia"/>
          <w:sz w:val="30"/>
          <w:szCs w:val="30"/>
        </w:rPr>
        <w:t>大赛成果，开展基于案例的师资培训。配套编纂面向高职学校的</w:t>
      </w:r>
      <w:r w:rsidRPr="00DC2552">
        <w:rPr>
          <w:rFonts w:ascii="Times New Roman" w:eastAsia="仿宋_GB2312" w:hAnsi="Times New Roman" w:cs="Arial"/>
          <w:sz w:val="30"/>
          <w:szCs w:val="30"/>
        </w:rPr>
        <w:t>VR</w:t>
      </w:r>
      <w:r w:rsidRPr="00DC2552">
        <w:rPr>
          <w:rFonts w:ascii="Times New Roman" w:eastAsia="仿宋_GB2312" w:hAnsi="Times New Roman" w:cs="Arial" w:hint="eastAsia"/>
          <w:sz w:val="30"/>
          <w:szCs w:val="30"/>
        </w:rPr>
        <w:t>专业实践教材和课程资源</w:t>
      </w:r>
      <w:r w:rsidR="00066B48" w:rsidRPr="00DC2552">
        <w:rPr>
          <w:rFonts w:ascii="Times New Roman" w:eastAsia="仿宋_GB2312" w:hAnsi="Times New Roman" w:cs="Arial" w:hint="eastAsia"/>
          <w:sz w:val="30"/>
          <w:szCs w:val="30"/>
        </w:rPr>
        <w:t>，</w:t>
      </w:r>
      <w:r w:rsidR="006413B9" w:rsidRPr="00DC2552">
        <w:rPr>
          <w:rFonts w:ascii="Times New Roman" w:eastAsia="仿宋_GB2312" w:hAnsi="Times New Roman" w:cs="Arial" w:hint="eastAsia"/>
          <w:sz w:val="30"/>
          <w:szCs w:val="30"/>
        </w:rPr>
        <w:t>计划在</w:t>
      </w:r>
      <w:r w:rsidR="006413B9" w:rsidRPr="00DC2552">
        <w:rPr>
          <w:rFonts w:ascii="Times New Roman" w:eastAsia="仿宋_GB2312" w:hAnsi="Times New Roman" w:cs="Arial"/>
          <w:sz w:val="30"/>
          <w:szCs w:val="30"/>
        </w:rPr>
        <w:t>2018</w:t>
      </w:r>
      <w:r w:rsidR="006413B9" w:rsidRPr="00DC2552">
        <w:rPr>
          <w:rFonts w:ascii="Times New Roman" w:eastAsia="仿宋_GB2312" w:hAnsi="Times New Roman" w:cs="Arial" w:hint="eastAsia"/>
          <w:sz w:val="30"/>
          <w:szCs w:val="30"/>
        </w:rPr>
        <w:t>年</w:t>
      </w:r>
      <w:r w:rsidR="006413B9" w:rsidRPr="00DC2552">
        <w:rPr>
          <w:rFonts w:ascii="Times New Roman" w:eastAsia="仿宋_GB2312" w:hAnsi="Times New Roman" w:cs="Arial"/>
          <w:sz w:val="30"/>
          <w:szCs w:val="30"/>
        </w:rPr>
        <w:t>6</w:t>
      </w:r>
      <w:r w:rsidR="006413B9" w:rsidRPr="00DC2552">
        <w:rPr>
          <w:rFonts w:ascii="Times New Roman" w:eastAsia="仿宋_GB2312" w:hAnsi="Times New Roman" w:cs="Arial" w:hint="eastAsia"/>
          <w:sz w:val="30"/>
          <w:szCs w:val="30"/>
        </w:rPr>
        <w:t>月前，在已完成的《虚拟现实技术概述》、《使用编辑器开发</w:t>
      </w:r>
      <w:r w:rsidR="006413B9" w:rsidRPr="00DC2552">
        <w:rPr>
          <w:rFonts w:ascii="Times New Roman" w:eastAsia="仿宋_GB2312" w:hAnsi="Times New Roman" w:cs="Arial"/>
          <w:sz w:val="30"/>
          <w:szCs w:val="30"/>
        </w:rPr>
        <w:t>VR</w:t>
      </w:r>
      <w:r w:rsidR="006413B9" w:rsidRPr="00DC2552">
        <w:rPr>
          <w:rFonts w:ascii="Times New Roman" w:eastAsia="仿宋_GB2312" w:hAnsi="Times New Roman" w:cs="Arial" w:hint="eastAsia"/>
          <w:sz w:val="30"/>
          <w:szCs w:val="30"/>
        </w:rPr>
        <w:t>应用》、《全景视频制作》、《</w:t>
      </w:r>
      <w:r w:rsidR="006413B9" w:rsidRPr="00DC2552">
        <w:rPr>
          <w:rFonts w:ascii="Times New Roman" w:eastAsia="仿宋_GB2312" w:hAnsi="Times New Roman" w:cs="Arial"/>
          <w:sz w:val="30"/>
          <w:szCs w:val="30"/>
        </w:rPr>
        <w:t>Unity3D</w:t>
      </w:r>
      <w:r w:rsidR="006413B9" w:rsidRPr="00DC2552">
        <w:rPr>
          <w:rFonts w:ascii="Times New Roman" w:eastAsia="仿宋_GB2312" w:hAnsi="Times New Roman" w:cs="Arial" w:hint="eastAsia"/>
          <w:sz w:val="30"/>
          <w:szCs w:val="30"/>
        </w:rPr>
        <w:t>开发入门实践》四门课程教材的基础上，对其配套的教学资源、</w:t>
      </w:r>
      <w:proofErr w:type="gramStart"/>
      <w:r w:rsidR="006413B9" w:rsidRPr="00DC2552">
        <w:rPr>
          <w:rFonts w:ascii="Times New Roman" w:eastAsia="仿宋_GB2312" w:hAnsi="Times New Roman" w:cs="Arial" w:hint="eastAsia"/>
          <w:sz w:val="30"/>
          <w:szCs w:val="30"/>
        </w:rPr>
        <w:lastRenderedPageBreak/>
        <w:t>微课资料</w:t>
      </w:r>
      <w:proofErr w:type="gramEnd"/>
      <w:r w:rsidR="006413B9" w:rsidRPr="00DC2552">
        <w:rPr>
          <w:rFonts w:ascii="Times New Roman" w:eastAsia="仿宋_GB2312" w:hAnsi="Times New Roman" w:cs="Arial" w:hint="eastAsia"/>
          <w:sz w:val="30"/>
          <w:szCs w:val="30"/>
        </w:rPr>
        <w:t>、拓展实</w:t>
      </w:r>
      <w:proofErr w:type="gramStart"/>
      <w:r w:rsidR="006413B9" w:rsidRPr="00DC2552">
        <w:rPr>
          <w:rFonts w:ascii="Times New Roman" w:eastAsia="仿宋_GB2312" w:hAnsi="Times New Roman" w:cs="Arial" w:hint="eastAsia"/>
          <w:sz w:val="30"/>
          <w:szCs w:val="30"/>
        </w:rPr>
        <w:t>训项</w:t>
      </w:r>
      <w:proofErr w:type="gramEnd"/>
      <w:r w:rsidR="006413B9" w:rsidRPr="00DC2552">
        <w:rPr>
          <w:rFonts w:ascii="Times New Roman" w:eastAsia="仿宋_GB2312" w:hAnsi="Times New Roman" w:cs="Arial" w:hint="eastAsia"/>
          <w:sz w:val="30"/>
          <w:szCs w:val="30"/>
        </w:rPr>
        <w:t>目等进行优化与教学验证，并正式出版作为各院校开设</w:t>
      </w:r>
      <w:r w:rsidR="006413B9" w:rsidRPr="00DC2552">
        <w:rPr>
          <w:rFonts w:ascii="Times New Roman" w:eastAsia="仿宋_GB2312" w:hAnsi="Times New Roman" w:cs="Arial"/>
          <w:sz w:val="30"/>
          <w:szCs w:val="30"/>
        </w:rPr>
        <w:t>VR</w:t>
      </w:r>
      <w:r w:rsidR="006413B9" w:rsidRPr="00DC2552">
        <w:rPr>
          <w:rFonts w:ascii="Times New Roman" w:eastAsia="仿宋_GB2312" w:hAnsi="Times New Roman" w:cs="Arial" w:hint="eastAsia"/>
          <w:sz w:val="30"/>
          <w:szCs w:val="30"/>
        </w:rPr>
        <w:t>专业的参考教材。</w:t>
      </w:r>
      <w:r w:rsidR="00066B48" w:rsidRPr="00DC2552">
        <w:rPr>
          <w:rFonts w:ascii="Times New Roman" w:eastAsia="仿宋_GB2312" w:hAnsi="Times New Roman" w:cs="Arial" w:hint="eastAsia"/>
          <w:sz w:val="30"/>
          <w:szCs w:val="30"/>
        </w:rPr>
        <w:t>在</w:t>
      </w:r>
      <w:r w:rsidR="00066B48" w:rsidRPr="00DC2552">
        <w:rPr>
          <w:rFonts w:ascii="Times New Roman" w:eastAsia="仿宋_GB2312" w:hAnsi="Times New Roman" w:cs="Arial"/>
          <w:sz w:val="30"/>
          <w:szCs w:val="30"/>
        </w:rPr>
        <w:t>2018</w:t>
      </w:r>
      <w:r w:rsidR="00066B48" w:rsidRPr="00DC2552">
        <w:rPr>
          <w:rFonts w:ascii="Times New Roman" w:eastAsia="仿宋_GB2312" w:hAnsi="Times New Roman" w:cs="Arial" w:hint="eastAsia"/>
          <w:sz w:val="30"/>
          <w:szCs w:val="30"/>
        </w:rPr>
        <w:t>年</w:t>
      </w:r>
      <w:r w:rsidR="00066B48" w:rsidRPr="00DC2552">
        <w:rPr>
          <w:rFonts w:ascii="Times New Roman" w:eastAsia="仿宋_GB2312" w:hAnsi="Times New Roman" w:cs="Arial"/>
          <w:sz w:val="30"/>
          <w:szCs w:val="30"/>
        </w:rPr>
        <w:t>12</w:t>
      </w:r>
      <w:r w:rsidR="00066B48" w:rsidRPr="00DC2552">
        <w:rPr>
          <w:rFonts w:ascii="Times New Roman" w:eastAsia="仿宋_GB2312" w:hAnsi="Times New Roman" w:cs="Arial" w:hint="eastAsia"/>
          <w:sz w:val="30"/>
          <w:szCs w:val="30"/>
        </w:rPr>
        <w:t>月底前，再增加四门教材</w:t>
      </w:r>
      <w:r w:rsidR="00C157CB" w:rsidRPr="00DC2552">
        <w:rPr>
          <w:rFonts w:ascii="Times New Roman" w:eastAsia="仿宋_GB2312" w:hAnsi="Times New Roman" w:cs="Arial" w:hint="eastAsia"/>
          <w:sz w:val="30"/>
          <w:szCs w:val="30"/>
        </w:rPr>
        <w:t>（计划方向是</w:t>
      </w:r>
      <w:r w:rsidR="00C157CB" w:rsidRPr="00DC2552">
        <w:rPr>
          <w:rFonts w:ascii="Times New Roman" w:eastAsia="仿宋_GB2312" w:hAnsi="Times New Roman" w:cs="Arial"/>
          <w:sz w:val="30"/>
          <w:szCs w:val="30"/>
        </w:rPr>
        <w:t>UE4</w:t>
      </w:r>
      <w:r w:rsidR="00C157CB" w:rsidRPr="00DC2552">
        <w:rPr>
          <w:rFonts w:ascii="Times New Roman" w:eastAsia="仿宋_GB2312" w:hAnsi="Times New Roman" w:cs="Arial" w:hint="eastAsia"/>
          <w:sz w:val="30"/>
          <w:szCs w:val="30"/>
        </w:rPr>
        <w:t>开发、</w:t>
      </w:r>
      <w:r w:rsidR="00C157CB" w:rsidRPr="00DC2552">
        <w:rPr>
          <w:rFonts w:ascii="Times New Roman" w:eastAsia="仿宋_GB2312" w:hAnsi="Times New Roman" w:cs="Arial"/>
          <w:sz w:val="30"/>
          <w:szCs w:val="30"/>
        </w:rPr>
        <w:t>VR</w:t>
      </w:r>
      <w:r w:rsidR="00C157CB" w:rsidRPr="00DC2552">
        <w:rPr>
          <w:rFonts w:ascii="Times New Roman" w:eastAsia="仿宋_GB2312" w:hAnsi="Times New Roman" w:cs="Arial" w:hint="eastAsia"/>
          <w:sz w:val="30"/>
          <w:szCs w:val="30"/>
        </w:rPr>
        <w:t>美术等）</w:t>
      </w:r>
      <w:r w:rsidR="00066B48" w:rsidRPr="00DC2552">
        <w:rPr>
          <w:rFonts w:ascii="Times New Roman" w:eastAsia="仿宋_GB2312" w:hAnsi="Times New Roman" w:cs="Arial" w:hint="eastAsia"/>
          <w:sz w:val="30"/>
          <w:szCs w:val="30"/>
        </w:rPr>
        <w:t>的编写</w:t>
      </w:r>
      <w:r w:rsidRPr="00DC2552">
        <w:rPr>
          <w:rFonts w:ascii="Times New Roman" w:eastAsia="仿宋_GB2312" w:hAnsi="Times New Roman" w:cs="Arial" w:hint="eastAsia"/>
          <w:sz w:val="30"/>
          <w:szCs w:val="30"/>
        </w:rPr>
        <w:t>。</w:t>
      </w:r>
      <w:r w:rsidR="00B12213" w:rsidRPr="00DC2552">
        <w:rPr>
          <w:rFonts w:ascii="Times New Roman" w:eastAsia="仿宋_GB2312" w:hAnsi="Times New Roman" w:cs="Arial"/>
          <w:sz w:val="30"/>
          <w:szCs w:val="30"/>
        </w:rPr>
        <w:t xml:space="preserve"> </w:t>
      </w:r>
    </w:p>
    <w:p w14:paraId="27EF817C" w14:textId="77777777" w:rsidR="003E5A73" w:rsidRDefault="00C40102">
      <w:pPr>
        <w:snapToGrid w:val="0"/>
        <w:spacing w:line="360" w:lineRule="auto"/>
        <w:ind w:firstLineChars="200" w:firstLine="600"/>
        <w:rPr>
          <w:rFonts w:ascii="Times New Roman" w:eastAsia="仿宋_GB2312" w:hAnsi="Times New Roman" w:cs="Arial"/>
          <w:sz w:val="30"/>
          <w:szCs w:val="30"/>
        </w:rPr>
      </w:pPr>
      <w:r w:rsidRPr="00DC2552">
        <w:rPr>
          <w:rFonts w:ascii="Times New Roman" w:eastAsia="仿宋_GB2312" w:hAnsi="Times New Roman" w:cs="Arial" w:hint="eastAsia"/>
          <w:sz w:val="30"/>
          <w:szCs w:val="30"/>
        </w:rPr>
        <w:t>（三）在赛事结束后</w:t>
      </w:r>
      <w:r w:rsidRPr="00DC2552">
        <w:rPr>
          <w:rFonts w:ascii="Times New Roman" w:eastAsia="仿宋_GB2312" w:hAnsi="Times New Roman" w:cs="Arial"/>
          <w:sz w:val="30"/>
          <w:szCs w:val="30"/>
        </w:rPr>
        <w:t>12</w:t>
      </w:r>
      <w:r w:rsidRPr="00DC2552">
        <w:rPr>
          <w:rFonts w:ascii="Times New Roman" w:eastAsia="仿宋_GB2312" w:hAnsi="Times New Roman" w:cs="Arial" w:hint="eastAsia"/>
          <w:sz w:val="30"/>
          <w:szCs w:val="30"/>
        </w:rPr>
        <w:t>个月内，基于大赛成果，进行优化或改善，把大赛成果与行业应用紧密对接，应用于与</w:t>
      </w:r>
      <w:r w:rsidRPr="00DC2552">
        <w:rPr>
          <w:rFonts w:ascii="Times New Roman" w:eastAsia="仿宋_GB2312" w:hAnsi="Times New Roman" w:cs="Arial"/>
          <w:sz w:val="30"/>
          <w:szCs w:val="30"/>
        </w:rPr>
        <w:t>VR</w:t>
      </w:r>
      <w:r w:rsidRPr="00DC2552">
        <w:rPr>
          <w:rFonts w:ascii="Times New Roman" w:eastAsia="仿宋_GB2312" w:hAnsi="Times New Roman" w:cs="Arial" w:hint="eastAsia"/>
          <w:sz w:val="30"/>
          <w:szCs w:val="30"/>
        </w:rPr>
        <w:t>技术高度融合的行业项目。同时，面向社会民众，将大赛成果通过图书馆、科技馆、博物馆和体验中心等公共场所来展示。</w:t>
      </w:r>
      <w:r w:rsidR="00066B48" w:rsidRPr="00DC2552">
        <w:rPr>
          <w:rFonts w:ascii="Times New Roman" w:eastAsia="仿宋_GB2312" w:hAnsi="Times New Roman" w:cs="Arial" w:hint="eastAsia"/>
          <w:sz w:val="30"/>
          <w:szCs w:val="30"/>
        </w:rPr>
        <w:t>计划在</w:t>
      </w:r>
      <w:r w:rsidR="00066B48" w:rsidRPr="00DC2552">
        <w:rPr>
          <w:rFonts w:ascii="Times New Roman" w:eastAsia="仿宋_GB2312" w:hAnsi="Times New Roman" w:cs="Arial"/>
          <w:sz w:val="30"/>
          <w:szCs w:val="30"/>
        </w:rPr>
        <w:t>2018</w:t>
      </w:r>
      <w:r w:rsidR="00066B48" w:rsidRPr="00DC2552">
        <w:rPr>
          <w:rFonts w:ascii="Times New Roman" w:eastAsia="仿宋_GB2312" w:hAnsi="Times New Roman" w:cs="Arial" w:hint="eastAsia"/>
          <w:sz w:val="30"/>
          <w:szCs w:val="30"/>
        </w:rPr>
        <w:t>年内，通过虚拟现实技术，实现对其他专业（例如新能源相关专业、机械相关专业）实训课的辅助教学。</w:t>
      </w:r>
    </w:p>
    <w:p w14:paraId="2A4728F9" w14:textId="77777777" w:rsidR="003E5A73" w:rsidRDefault="00C40102">
      <w:pPr>
        <w:snapToGrid w:val="0"/>
        <w:spacing w:line="360" w:lineRule="auto"/>
        <w:ind w:firstLineChars="200" w:firstLine="600"/>
        <w:rPr>
          <w:rFonts w:ascii="Times New Roman" w:eastAsia="仿宋_GB2312" w:hAnsi="Times New Roman" w:cs="Arial"/>
          <w:sz w:val="30"/>
          <w:szCs w:val="30"/>
        </w:rPr>
      </w:pPr>
      <w:r>
        <w:rPr>
          <w:rFonts w:ascii="Times New Roman" w:eastAsia="仿宋_GB2312" w:hAnsi="Times New Roman" w:cs="Arial" w:hint="eastAsia"/>
          <w:sz w:val="30"/>
          <w:szCs w:val="30"/>
        </w:rPr>
        <w:t>（四）在</w:t>
      </w:r>
      <w:r>
        <w:rPr>
          <w:rFonts w:ascii="Times New Roman" w:eastAsia="仿宋_GB2312" w:hAnsi="Times New Roman" w:cs="Arial"/>
          <w:sz w:val="30"/>
          <w:szCs w:val="30"/>
        </w:rPr>
        <w:t>赛事结束后</w:t>
      </w:r>
      <w:r>
        <w:rPr>
          <w:rFonts w:ascii="Times New Roman" w:eastAsia="仿宋_GB2312" w:hAnsi="Times New Roman" w:cs="Arial" w:hint="eastAsia"/>
          <w:sz w:val="30"/>
          <w:szCs w:val="30"/>
        </w:rPr>
        <w:t>，</w:t>
      </w:r>
      <w:r>
        <w:rPr>
          <w:rFonts w:ascii="Times New Roman" w:eastAsia="仿宋_GB2312" w:hAnsi="Times New Roman" w:cs="Arial"/>
          <w:sz w:val="30"/>
          <w:szCs w:val="30"/>
        </w:rPr>
        <w:t>当国际上有类似比赛和展示活动，将推荐</w:t>
      </w:r>
      <w:r>
        <w:rPr>
          <w:rFonts w:ascii="Times New Roman" w:eastAsia="仿宋_GB2312" w:hAnsi="Times New Roman" w:cs="Arial" w:hint="eastAsia"/>
          <w:sz w:val="30"/>
          <w:szCs w:val="30"/>
        </w:rPr>
        <w:t>优秀</w:t>
      </w:r>
      <w:r>
        <w:rPr>
          <w:rFonts w:ascii="Times New Roman" w:eastAsia="仿宋_GB2312" w:hAnsi="Times New Roman" w:cs="Arial"/>
          <w:sz w:val="30"/>
          <w:szCs w:val="30"/>
        </w:rPr>
        <w:t>的大赛成果去参加，提高国际竞争力。</w:t>
      </w:r>
    </w:p>
    <w:p w14:paraId="06FB9168" w14:textId="77777777" w:rsidR="003E5A73" w:rsidRDefault="003E5A73">
      <w:pPr>
        <w:spacing w:line="360" w:lineRule="auto"/>
        <w:ind w:firstLineChars="200" w:firstLine="600"/>
        <w:rPr>
          <w:rFonts w:ascii="Times New Roman" w:eastAsia="仿宋_GB2312" w:hAnsi="Times New Roman" w:cs="宋体"/>
          <w:sz w:val="30"/>
          <w:szCs w:val="30"/>
        </w:rPr>
      </w:pPr>
    </w:p>
    <w:p w14:paraId="7C05F80D" w14:textId="77777777" w:rsidR="003E5A73" w:rsidRDefault="00C40102">
      <w:pPr>
        <w:snapToGrid w:val="0"/>
        <w:spacing w:line="360" w:lineRule="auto"/>
        <w:outlineLvl w:val="0"/>
        <w:rPr>
          <w:rFonts w:ascii="黑体" w:eastAsia="黑体" w:hAnsi="黑体" w:cs="Arial"/>
          <w:b/>
          <w:sz w:val="30"/>
          <w:szCs w:val="30"/>
        </w:rPr>
      </w:pPr>
      <w:bookmarkStart w:id="19" w:name="_Toc490976124"/>
      <w:r>
        <w:rPr>
          <w:rFonts w:ascii="黑体" w:eastAsia="黑体" w:hAnsi="黑体" w:cs="Arial"/>
          <w:b/>
          <w:sz w:val="30"/>
          <w:szCs w:val="30"/>
        </w:rPr>
        <w:t>十</w:t>
      </w:r>
      <w:r>
        <w:rPr>
          <w:rFonts w:ascii="黑体" w:eastAsia="黑体" w:hAnsi="黑体" w:cs="Arial" w:hint="eastAsia"/>
          <w:b/>
          <w:sz w:val="30"/>
          <w:szCs w:val="30"/>
        </w:rPr>
        <w:t>八</w:t>
      </w:r>
      <w:r>
        <w:rPr>
          <w:rFonts w:ascii="黑体" w:eastAsia="黑体" w:hAnsi="黑体" w:cs="Arial"/>
          <w:b/>
          <w:sz w:val="30"/>
          <w:szCs w:val="30"/>
        </w:rPr>
        <w:t>、筹备工作进度时间表</w:t>
      </w:r>
      <w:bookmarkEnd w:id="19"/>
    </w:p>
    <w:p w14:paraId="0C0A108C" w14:textId="77777777" w:rsidR="003E5A73" w:rsidRDefault="00C40102">
      <w:pPr>
        <w:snapToGrid w:val="0"/>
        <w:spacing w:line="360" w:lineRule="auto"/>
        <w:jc w:val="center"/>
        <w:rPr>
          <w:rFonts w:asciiTheme="minorEastAsia" w:hAnsiTheme="minorEastAsia" w:cs="Arial"/>
          <w:b/>
          <w:sz w:val="24"/>
          <w:szCs w:val="24"/>
        </w:rPr>
      </w:pPr>
      <w:r>
        <w:rPr>
          <w:rFonts w:asciiTheme="minorEastAsia" w:hAnsiTheme="minorEastAsia" w:cs="Arial" w:hint="eastAsia"/>
          <w:b/>
          <w:sz w:val="24"/>
          <w:szCs w:val="24"/>
        </w:rPr>
        <w:t>表10 筹备工作进度表</w:t>
      </w:r>
    </w:p>
    <w:tbl>
      <w:tblPr>
        <w:tblStyle w:val="af4"/>
        <w:tblW w:w="8522" w:type="dxa"/>
        <w:jc w:val="center"/>
        <w:tblLayout w:type="fixed"/>
        <w:tblLook w:val="04A0" w:firstRow="1" w:lastRow="0" w:firstColumn="1" w:lastColumn="0" w:noHBand="0" w:noVBand="1"/>
      </w:tblPr>
      <w:tblGrid>
        <w:gridCol w:w="724"/>
        <w:gridCol w:w="1310"/>
        <w:gridCol w:w="4806"/>
        <w:gridCol w:w="1682"/>
      </w:tblGrid>
      <w:tr w:rsidR="003E5A73" w14:paraId="1C883AEB" w14:textId="77777777">
        <w:trPr>
          <w:trHeight w:val="369"/>
          <w:jc w:val="center"/>
        </w:trPr>
        <w:tc>
          <w:tcPr>
            <w:tcW w:w="724" w:type="dxa"/>
            <w:vAlign w:val="center"/>
          </w:tcPr>
          <w:p w14:paraId="79298E37" w14:textId="77777777" w:rsidR="003E5A73" w:rsidRDefault="00C40102">
            <w:pPr>
              <w:spacing w:line="360" w:lineRule="auto"/>
              <w:jc w:val="center"/>
              <w:rPr>
                <w:rFonts w:asciiTheme="minorEastAsia" w:hAnsiTheme="minorEastAsia"/>
                <w:b/>
                <w:kern w:val="0"/>
                <w:sz w:val="24"/>
                <w:szCs w:val="24"/>
              </w:rPr>
            </w:pPr>
            <w:r>
              <w:rPr>
                <w:rFonts w:asciiTheme="minorEastAsia" w:hAnsiTheme="minorEastAsia" w:hint="eastAsia"/>
                <w:b/>
                <w:kern w:val="0"/>
                <w:sz w:val="24"/>
                <w:szCs w:val="24"/>
              </w:rPr>
              <w:t>序号</w:t>
            </w:r>
          </w:p>
        </w:tc>
        <w:tc>
          <w:tcPr>
            <w:tcW w:w="1310" w:type="dxa"/>
            <w:vAlign w:val="center"/>
          </w:tcPr>
          <w:p w14:paraId="4A41DF7F" w14:textId="77777777" w:rsidR="003E5A73" w:rsidRDefault="00C40102">
            <w:pPr>
              <w:spacing w:line="360" w:lineRule="auto"/>
              <w:jc w:val="center"/>
              <w:rPr>
                <w:rFonts w:asciiTheme="minorEastAsia" w:hAnsiTheme="minorEastAsia"/>
                <w:b/>
                <w:kern w:val="0"/>
                <w:sz w:val="24"/>
                <w:szCs w:val="24"/>
              </w:rPr>
            </w:pPr>
            <w:r>
              <w:rPr>
                <w:rFonts w:asciiTheme="minorEastAsia" w:hAnsiTheme="minorEastAsia" w:hint="eastAsia"/>
                <w:b/>
                <w:kern w:val="0"/>
                <w:sz w:val="24"/>
                <w:szCs w:val="24"/>
              </w:rPr>
              <w:t>筹备阶段</w:t>
            </w:r>
          </w:p>
        </w:tc>
        <w:tc>
          <w:tcPr>
            <w:tcW w:w="4806" w:type="dxa"/>
            <w:vAlign w:val="center"/>
          </w:tcPr>
          <w:p w14:paraId="5C27ED5E" w14:textId="77777777" w:rsidR="003E5A73" w:rsidRDefault="00C40102">
            <w:pPr>
              <w:spacing w:line="360" w:lineRule="auto"/>
              <w:jc w:val="center"/>
              <w:rPr>
                <w:rFonts w:asciiTheme="minorEastAsia" w:hAnsiTheme="minorEastAsia"/>
                <w:b/>
                <w:kern w:val="0"/>
                <w:sz w:val="24"/>
                <w:szCs w:val="24"/>
              </w:rPr>
            </w:pPr>
            <w:r>
              <w:rPr>
                <w:rFonts w:asciiTheme="minorEastAsia" w:hAnsiTheme="minorEastAsia" w:hint="eastAsia"/>
                <w:b/>
                <w:kern w:val="0"/>
                <w:sz w:val="24"/>
                <w:szCs w:val="24"/>
              </w:rPr>
              <w:t>内容</w:t>
            </w:r>
          </w:p>
        </w:tc>
        <w:tc>
          <w:tcPr>
            <w:tcW w:w="1682" w:type="dxa"/>
            <w:vAlign w:val="center"/>
          </w:tcPr>
          <w:p w14:paraId="02CA0E03" w14:textId="77777777" w:rsidR="003E5A73" w:rsidRDefault="00C40102">
            <w:pPr>
              <w:spacing w:line="360" w:lineRule="auto"/>
              <w:jc w:val="center"/>
              <w:rPr>
                <w:rFonts w:asciiTheme="minorEastAsia" w:hAnsiTheme="minorEastAsia"/>
                <w:b/>
                <w:kern w:val="0"/>
                <w:sz w:val="24"/>
                <w:szCs w:val="24"/>
              </w:rPr>
            </w:pPr>
            <w:r>
              <w:rPr>
                <w:rFonts w:asciiTheme="minorEastAsia" w:hAnsiTheme="minorEastAsia" w:hint="eastAsia"/>
                <w:b/>
                <w:kern w:val="0"/>
                <w:sz w:val="24"/>
                <w:szCs w:val="24"/>
              </w:rPr>
              <w:t>时间安排</w:t>
            </w:r>
          </w:p>
        </w:tc>
      </w:tr>
      <w:tr w:rsidR="003E5A73" w14:paraId="0B3EF18E" w14:textId="77777777">
        <w:trPr>
          <w:trHeight w:val="369"/>
          <w:jc w:val="center"/>
        </w:trPr>
        <w:tc>
          <w:tcPr>
            <w:tcW w:w="724" w:type="dxa"/>
            <w:vMerge w:val="restart"/>
            <w:vAlign w:val="center"/>
          </w:tcPr>
          <w:p w14:paraId="31491B32" w14:textId="77777777" w:rsidR="003E5A73" w:rsidRDefault="00C40102">
            <w:pPr>
              <w:spacing w:line="360" w:lineRule="auto"/>
              <w:jc w:val="center"/>
              <w:rPr>
                <w:rFonts w:asciiTheme="minorEastAsia" w:hAnsiTheme="minorEastAsia"/>
                <w:kern w:val="0"/>
                <w:sz w:val="24"/>
                <w:szCs w:val="24"/>
              </w:rPr>
            </w:pPr>
            <w:r>
              <w:rPr>
                <w:rFonts w:asciiTheme="minorEastAsia" w:hAnsiTheme="minorEastAsia" w:hint="eastAsia"/>
                <w:kern w:val="0"/>
                <w:sz w:val="24"/>
                <w:szCs w:val="24"/>
              </w:rPr>
              <w:t>1</w:t>
            </w:r>
          </w:p>
        </w:tc>
        <w:tc>
          <w:tcPr>
            <w:tcW w:w="1310" w:type="dxa"/>
            <w:vMerge w:val="restart"/>
            <w:vAlign w:val="center"/>
          </w:tcPr>
          <w:p w14:paraId="5CA52521" w14:textId="77777777" w:rsidR="003E5A73" w:rsidRDefault="00C40102">
            <w:pPr>
              <w:spacing w:line="360" w:lineRule="auto"/>
              <w:jc w:val="center"/>
              <w:rPr>
                <w:rFonts w:asciiTheme="minorEastAsia" w:hAnsiTheme="minorEastAsia"/>
                <w:kern w:val="0"/>
                <w:sz w:val="24"/>
                <w:szCs w:val="24"/>
              </w:rPr>
            </w:pPr>
            <w:r>
              <w:rPr>
                <w:rFonts w:asciiTheme="minorEastAsia" w:hAnsiTheme="minorEastAsia" w:hint="eastAsia"/>
                <w:kern w:val="0"/>
                <w:sz w:val="24"/>
                <w:szCs w:val="24"/>
              </w:rPr>
              <w:t>申报立项</w:t>
            </w:r>
          </w:p>
        </w:tc>
        <w:tc>
          <w:tcPr>
            <w:tcW w:w="4806" w:type="dxa"/>
            <w:vAlign w:val="center"/>
          </w:tcPr>
          <w:p w14:paraId="468E4645" w14:textId="77777777" w:rsidR="003E5A73" w:rsidRDefault="00C40102">
            <w:pPr>
              <w:spacing w:line="360" w:lineRule="auto"/>
              <w:rPr>
                <w:rFonts w:asciiTheme="minorEastAsia" w:hAnsiTheme="minorEastAsia"/>
                <w:kern w:val="0"/>
                <w:sz w:val="24"/>
                <w:szCs w:val="24"/>
              </w:rPr>
            </w:pPr>
            <w:r>
              <w:rPr>
                <w:rFonts w:asciiTheme="minorEastAsia" w:hAnsiTheme="minorEastAsia" w:hint="eastAsia"/>
                <w:kern w:val="0"/>
                <w:sz w:val="24"/>
                <w:szCs w:val="24"/>
              </w:rPr>
              <w:t>赛项设计专家研讨会，完成赛项申报方案</w:t>
            </w:r>
          </w:p>
        </w:tc>
        <w:tc>
          <w:tcPr>
            <w:tcW w:w="1682" w:type="dxa"/>
            <w:vAlign w:val="center"/>
          </w:tcPr>
          <w:p w14:paraId="5B2A9264" w14:textId="77777777" w:rsidR="003E5A73" w:rsidRDefault="00C40102">
            <w:pPr>
              <w:spacing w:line="360" w:lineRule="auto"/>
              <w:jc w:val="center"/>
              <w:rPr>
                <w:rFonts w:asciiTheme="minorEastAsia" w:hAnsiTheme="minorEastAsia"/>
                <w:kern w:val="0"/>
                <w:sz w:val="24"/>
                <w:szCs w:val="24"/>
              </w:rPr>
            </w:pPr>
            <w:r>
              <w:rPr>
                <w:rFonts w:asciiTheme="minorEastAsia" w:hAnsiTheme="minorEastAsia" w:hint="eastAsia"/>
                <w:kern w:val="0"/>
                <w:sz w:val="24"/>
                <w:szCs w:val="24"/>
              </w:rPr>
              <w:t>201</w:t>
            </w:r>
            <w:r>
              <w:rPr>
                <w:rFonts w:asciiTheme="minorEastAsia" w:hAnsiTheme="minorEastAsia"/>
                <w:kern w:val="0"/>
                <w:sz w:val="24"/>
                <w:szCs w:val="24"/>
              </w:rPr>
              <w:t>7</w:t>
            </w:r>
            <w:r>
              <w:rPr>
                <w:rFonts w:asciiTheme="minorEastAsia" w:hAnsiTheme="minorEastAsia" w:hint="eastAsia"/>
                <w:kern w:val="0"/>
                <w:sz w:val="24"/>
                <w:szCs w:val="24"/>
              </w:rPr>
              <w:t>年9月</w:t>
            </w:r>
          </w:p>
        </w:tc>
      </w:tr>
      <w:tr w:rsidR="003E5A73" w14:paraId="5817B32E" w14:textId="77777777">
        <w:trPr>
          <w:trHeight w:val="369"/>
          <w:jc w:val="center"/>
        </w:trPr>
        <w:tc>
          <w:tcPr>
            <w:tcW w:w="724" w:type="dxa"/>
            <w:vMerge/>
            <w:vAlign w:val="center"/>
          </w:tcPr>
          <w:p w14:paraId="08C5854B" w14:textId="77777777" w:rsidR="003E5A73" w:rsidRDefault="003E5A73">
            <w:pPr>
              <w:spacing w:line="360" w:lineRule="auto"/>
              <w:jc w:val="center"/>
              <w:rPr>
                <w:rFonts w:asciiTheme="minorEastAsia" w:hAnsiTheme="minorEastAsia"/>
                <w:kern w:val="0"/>
                <w:sz w:val="24"/>
                <w:szCs w:val="24"/>
              </w:rPr>
            </w:pPr>
          </w:p>
        </w:tc>
        <w:tc>
          <w:tcPr>
            <w:tcW w:w="1310" w:type="dxa"/>
            <w:vMerge/>
            <w:vAlign w:val="center"/>
          </w:tcPr>
          <w:p w14:paraId="1C974446" w14:textId="77777777" w:rsidR="003E5A73" w:rsidRDefault="003E5A73">
            <w:pPr>
              <w:spacing w:line="360" w:lineRule="auto"/>
              <w:jc w:val="center"/>
              <w:rPr>
                <w:rFonts w:asciiTheme="minorEastAsia" w:hAnsiTheme="minorEastAsia"/>
                <w:kern w:val="0"/>
                <w:sz w:val="24"/>
                <w:szCs w:val="24"/>
              </w:rPr>
            </w:pPr>
          </w:p>
        </w:tc>
        <w:tc>
          <w:tcPr>
            <w:tcW w:w="4806" w:type="dxa"/>
            <w:vAlign w:val="center"/>
          </w:tcPr>
          <w:p w14:paraId="7222E37B" w14:textId="77777777" w:rsidR="003E5A73" w:rsidRDefault="00C40102">
            <w:pPr>
              <w:spacing w:line="360" w:lineRule="auto"/>
              <w:rPr>
                <w:rFonts w:asciiTheme="minorEastAsia" w:hAnsiTheme="minorEastAsia"/>
                <w:kern w:val="0"/>
                <w:sz w:val="24"/>
                <w:szCs w:val="24"/>
              </w:rPr>
            </w:pPr>
            <w:r>
              <w:rPr>
                <w:rFonts w:asciiTheme="minorEastAsia" w:hAnsiTheme="minorEastAsia" w:hint="eastAsia"/>
                <w:kern w:val="0"/>
                <w:sz w:val="24"/>
                <w:szCs w:val="24"/>
              </w:rPr>
              <w:t>确定赛项</w:t>
            </w:r>
          </w:p>
        </w:tc>
        <w:tc>
          <w:tcPr>
            <w:tcW w:w="1682" w:type="dxa"/>
            <w:vMerge w:val="restart"/>
            <w:vAlign w:val="center"/>
          </w:tcPr>
          <w:p w14:paraId="3F7DCC69" w14:textId="77777777" w:rsidR="003E5A73" w:rsidRDefault="00C40102">
            <w:pPr>
              <w:spacing w:line="360" w:lineRule="auto"/>
              <w:jc w:val="center"/>
              <w:rPr>
                <w:rFonts w:asciiTheme="minorEastAsia" w:hAnsiTheme="minorEastAsia"/>
                <w:kern w:val="0"/>
                <w:sz w:val="24"/>
                <w:szCs w:val="24"/>
              </w:rPr>
            </w:pPr>
            <w:r>
              <w:rPr>
                <w:rFonts w:asciiTheme="minorEastAsia" w:hAnsiTheme="minorEastAsia" w:hint="eastAsia"/>
                <w:kern w:val="0"/>
                <w:sz w:val="24"/>
                <w:szCs w:val="24"/>
              </w:rPr>
              <w:t>201</w:t>
            </w:r>
            <w:r>
              <w:rPr>
                <w:rFonts w:asciiTheme="minorEastAsia" w:hAnsiTheme="minorEastAsia"/>
                <w:kern w:val="0"/>
                <w:sz w:val="24"/>
                <w:szCs w:val="24"/>
              </w:rPr>
              <w:t>7</w:t>
            </w:r>
            <w:r>
              <w:rPr>
                <w:rFonts w:asciiTheme="minorEastAsia" w:hAnsiTheme="minorEastAsia" w:hint="eastAsia"/>
                <w:kern w:val="0"/>
                <w:sz w:val="24"/>
                <w:szCs w:val="24"/>
              </w:rPr>
              <w:t>年12月</w:t>
            </w:r>
          </w:p>
        </w:tc>
      </w:tr>
      <w:tr w:rsidR="003E5A73" w14:paraId="4DACF9CE" w14:textId="77777777">
        <w:trPr>
          <w:trHeight w:val="369"/>
          <w:jc w:val="center"/>
        </w:trPr>
        <w:tc>
          <w:tcPr>
            <w:tcW w:w="724" w:type="dxa"/>
            <w:vMerge/>
            <w:vAlign w:val="center"/>
          </w:tcPr>
          <w:p w14:paraId="2041E027" w14:textId="77777777" w:rsidR="003E5A73" w:rsidRDefault="003E5A73">
            <w:pPr>
              <w:spacing w:line="360" w:lineRule="auto"/>
              <w:jc w:val="center"/>
              <w:rPr>
                <w:rFonts w:asciiTheme="minorEastAsia" w:hAnsiTheme="minorEastAsia"/>
                <w:kern w:val="0"/>
                <w:sz w:val="24"/>
                <w:szCs w:val="24"/>
              </w:rPr>
            </w:pPr>
          </w:p>
        </w:tc>
        <w:tc>
          <w:tcPr>
            <w:tcW w:w="1310" w:type="dxa"/>
            <w:vMerge/>
            <w:vAlign w:val="center"/>
          </w:tcPr>
          <w:p w14:paraId="1A40F5FD" w14:textId="77777777" w:rsidR="003E5A73" w:rsidRDefault="003E5A73">
            <w:pPr>
              <w:spacing w:line="360" w:lineRule="auto"/>
              <w:jc w:val="center"/>
              <w:rPr>
                <w:rFonts w:asciiTheme="minorEastAsia" w:hAnsiTheme="minorEastAsia"/>
                <w:kern w:val="0"/>
                <w:sz w:val="24"/>
                <w:szCs w:val="24"/>
              </w:rPr>
            </w:pPr>
          </w:p>
        </w:tc>
        <w:tc>
          <w:tcPr>
            <w:tcW w:w="4806" w:type="dxa"/>
            <w:vAlign w:val="center"/>
          </w:tcPr>
          <w:p w14:paraId="492998C4" w14:textId="77777777" w:rsidR="003E5A73" w:rsidRDefault="00C40102">
            <w:pPr>
              <w:spacing w:line="360" w:lineRule="auto"/>
              <w:rPr>
                <w:rFonts w:asciiTheme="minorEastAsia" w:hAnsiTheme="minorEastAsia"/>
                <w:kern w:val="0"/>
                <w:sz w:val="24"/>
                <w:szCs w:val="24"/>
              </w:rPr>
            </w:pPr>
            <w:r>
              <w:rPr>
                <w:rFonts w:asciiTheme="minorEastAsia" w:hAnsiTheme="minorEastAsia" w:hint="eastAsia"/>
                <w:kern w:val="0"/>
                <w:sz w:val="24"/>
                <w:szCs w:val="24"/>
              </w:rPr>
              <w:t>成立赛项执委会、专家组</w:t>
            </w:r>
          </w:p>
        </w:tc>
        <w:tc>
          <w:tcPr>
            <w:tcW w:w="1682" w:type="dxa"/>
            <w:vMerge/>
            <w:vAlign w:val="center"/>
          </w:tcPr>
          <w:p w14:paraId="5BD67756" w14:textId="77777777" w:rsidR="003E5A73" w:rsidRDefault="003E5A73">
            <w:pPr>
              <w:spacing w:line="360" w:lineRule="auto"/>
              <w:jc w:val="center"/>
              <w:rPr>
                <w:rFonts w:asciiTheme="minorEastAsia" w:hAnsiTheme="minorEastAsia"/>
                <w:kern w:val="0"/>
                <w:sz w:val="24"/>
                <w:szCs w:val="24"/>
              </w:rPr>
            </w:pPr>
          </w:p>
        </w:tc>
      </w:tr>
      <w:tr w:rsidR="003E5A73" w14:paraId="4125EF2A" w14:textId="77777777">
        <w:trPr>
          <w:trHeight w:val="369"/>
          <w:jc w:val="center"/>
        </w:trPr>
        <w:tc>
          <w:tcPr>
            <w:tcW w:w="724" w:type="dxa"/>
            <w:vMerge w:val="restart"/>
            <w:vAlign w:val="center"/>
          </w:tcPr>
          <w:p w14:paraId="7FF82C53" w14:textId="77777777" w:rsidR="003E5A73" w:rsidRDefault="00C40102">
            <w:pPr>
              <w:spacing w:line="360" w:lineRule="auto"/>
              <w:jc w:val="center"/>
              <w:rPr>
                <w:rFonts w:asciiTheme="minorEastAsia" w:hAnsiTheme="minorEastAsia"/>
                <w:kern w:val="0"/>
                <w:sz w:val="24"/>
                <w:szCs w:val="24"/>
              </w:rPr>
            </w:pPr>
            <w:r>
              <w:rPr>
                <w:rFonts w:asciiTheme="minorEastAsia" w:hAnsiTheme="minorEastAsia" w:hint="eastAsia"/>
                <w:kern w:val="0"/>
                <w:sz w:val="24"/>
                <w:szCs w:val="24"/>
              </w:rPr>
              <w:t>2</w:t>
            </w:r>
          </w:p>
        </w:tc>
        <w:tc>
          <w:tcPr>
            <w:tcW w:w="1310" w:type="dxa"/>
            <w:vMerge w:val="restart"/>
            <w:vAlign w:val="center"/>
          </w:tcPr>
          <w:p w14:paraId="6EC959D8" w14:textId="77777777" w:rsidR="003E5A73" w:rsidRDefault="00C40102">
            <w:pPr>
              <w:spacing w:line="360" w:lineRule="auto"/>
              <w:jc w:val="center"/>
              <w:rPr>
                <w:rFonts w:asciiTheme="minorEastAsia" w:hAnsiTheme="minorEastAsia"/>
                <w:kern w:val="0"/>
                <w:sz w:val="24"/>
                <w:szCs w:val="24"/>
              </w:rPr>
            </w:pPr>
            <w:r>
              <w:rPr>
                <w:rFonts w:asciiTheme="minorEastAsia" w:hAnsiTheme="minorEastAsia" w:hint="eastAsia"/>
                <w:kern w:val="0"/>
                <w:sz w:val="24"/>
                <w:szCs w:val="24"/>
              </w:rPr>
              <w:t>赛前准备</w:t>
            </w:r>
          </w:p>
        </w:tc>
        <w:tc>
          <w:tcPr>
            <w:tcW w:w="4806" w:type="dxa"/>
            <w:vAlign w:val="center"/>
          </w:tcPr>
          <w:p w14:paraId="3D88B0AD" w14:textId="77777777" w:rsidR="003E5A73" w:rsidRDefault="00C40102">
            <w:pPr>
              <w:spacing w:line="360" w:lineRule="auto"/>
              <w:rPr>
                <w:rFonts w:asciiTheme="minorEastAsia" w:hAnsiTheme="minorEastAsia"/>
                <w:kern w:val="0"/>
                <w:sz w:val="24"/>
                <w:szCs w:val="24"/>
              </w:rPr>
            </w:pPr>
            <w:r>
              <w:rPr>
                <w:rFonts w:asciiTheme="minorEastAsia" w:hAnsiTheme="minorEastAsia" w:hint="eastAsia"/>
                <w:kern w:val="0"/>
                <w:sz w:val="24"/>
                <w:szCs w:val="24"/>
              </w:rPr>
              <w:t>赛项专家会议</w:t>
            </w:r>
            <w:r>
              <w:rPr>
                <w:rFonts w:asciiTheme="minorEastAsia" w:hAnsiTheme="minorEastAsia"/>
                <w:kern w:val="0"/>
                <w:sz w:val="24"/>
                <w:szCs w:val="24"/>
              </w:rPr>
              <w:t>3-5</w:t>
            </w:r>
            <w:r>
              <w:rPr>
                <w:rFonts w:asciiTheme="minorEastAsia" w:hAnsiTheme="minorEastAsia" w:hint="eastAsia"/>
                <w:kern w:val="0"/>
                <w:sz w:val="24"/>
                <w:szCs w:val="24"/>
              </w:rPr>
              <w:t>轮，确定赛项规程、样题、赛项技术方案、赛场方案、体验环节设计方案、开放方案、宣传方案、教学资源转化方案、赛事安全规章、突发事件应急预案等</w:t>
            </w:r>
          </w:p>
        </w:tc>
        <w:tc>
          <w:tcPr>
            <w:tcW w:w="1682" w:type="dxa"/>
            <w:vAlign w:val="center"/>
          </w:tcPr>
          <w:p w14:paraId="3FEEA468" w14:textId="77777777" w:rsidR="003E5A73" w:rsidRDefault="00C40102">
            <w:pPr>
              <w:spacing w:line="360" w:lineRule="auto"/>
              <w:jc w:val="center"/>
              <w:rPr>
                <w:rFonts w:asciiTheme="minorEastAsia" w:hAnsiTheme="minorEastAsia"/>
                <w:kern w:val="0"/>
                <w:sz w:val="24"/>
                <w:szCs w:val="24"/>
              </w:rPr>
            </w:pPr>
            <w:r>
              <w:rPr>
                <w:rFonts w:asciiTheme="minorEastAsia" w:hAnsiTheme="minorEastAsia" w:hint="eastAsia"/>
                <w:kern w:val="0"/>
                <w:sz w:val="24"/>
                <w:szCs w:val="24"/>
              </w:rPr>
              <w:t>201</w:t>
            </w:r>
            <w:r>
              <w:rPr>
                <w:rFonts w:asciiTheme="minorEastAsia" w:hAnsiTheme="minorEastAsia"/>
                <w:kern w:val="0"/>
                <w:sz w:val="24"/>
                <w:szCs w:val="24"/>
              </w:rPr>
              <w:t>7</w:t>
            </w:r>
            <w:r>
              <w:rPr>
                <w:rFonts w:asciiTheme="minorEastAsia" w:hAnsiTheme="minorEastAsia" w:hint="eastAsia"/>
                <w:kern w:val="0"/>
                <w:sz w:val="24"/>
                <w:szCs w:val="24"/>
              </w:rPr>
              <w:t>年12月~2018年2月</w:t>
            </w:r>
          </w:p>
        </w:tc>
      </w:tr>
      <w:tr w:rsidR="003E5A73" w14:paraId="383AB9BF" w14:textId="77777777">
        <w:trPr>
          <w:trHeight w:val="369"/>
          <w:jc w:val="center"/>
        </w:trPr>
        <w:tc>
          <w:tcPr>
            <w:tcW w:w="724" w:type="dxa"/>
            <w:vMerge/>
            <w:vAlign w:val="center"/>
          </w:tcPr>
          <w:p w14:paraId="6754FFBD" w14:textId="77777777" w:rsidR="003E5A73" w:rsidRDefault="003E5A73">
            <w:pPr>
              <w:spacing w:line="360" w:lineRule="auto"/>
              <w:jc w:val="center"/>
              <w:rPr>
                <w:rFonts w:asciiTheme="minorEastAsia" w:hAnsiTheme="minorEastAsia"/>
                <w:kern w:val="0"/>
                <w:sz w:val="24"/>
                <w:szCs w:val="24"/>
              </w:rPr>
            </w:pPr>
          </w:p>
        </w:tc>
        <w:tc>
          <w:tcPr>
            <w:tcW w:w="1310" w:type="dxa"/>
            <w:vMerge/>
            <w:vAlign w:val="center"/>
          </w:tcPr>
          <w:p w14:paraId="42E3DB90" w14:textId="77777777" w:rsidR="003E5A73" w:rsidRDefault="003E5A73">
            <w:pPr>
              <w:spacing w:line="360" w:lineRule="auto"/>
              <w:jc w:val="center"/>
              <w:rPr>
                <w:rFonts w:asciiTheme="minorEastAsia" w:hAnsiTheme="minorEastAsia"/>
                <w:kern w:val="0"/>
                <w:sz w:val="24"/>
                <w:szCs w:val="24"/>
              </w:rPr>
            </w:pPr>
          </w:p>
        </w:tc>
        <w:tc>
          <w:tcPr>
            <w:tcW w:w="4806" w:type="dxa"/>
            <w:vAlign w:val="center"/>
          </w:tcPr>
          <w:p w14:paraId="3A6AFE5A" w14:textId="77777777" w:rsidR="003E5A73" w:rsidRDefault="00C40102">
            <w:pPr>
              <w:spacing w:line="360" w:lineRule="auto"/>
              <w:rPr>
                <w:rFonts w:asciiTheme="minorEastAsia" w:hAnsiTheme="minorEastAsia"/>
                <w:kern w:val="0"/>
                <w:sz w:val="24"/>
                <w:szCs w:val="24"/>
              </w:rPr>
            </w:pPr>
            <w:r>
              <w:rPr>
                <w:rFonts w:asciiTheme="minorEastAsia" w:hAnsiTheme="minorEastAsia" w:hint="eastAsia"/>
                <w:kern w:val="0"/>
                <w:sz w:val="24"/>
                <w:szCs w:val="24"/>
              </w:rPr>
              <w:t>确定分赛区及承办合作</w:t>
            </w:r>
            <w:r>
              <w:rPr>
                <w:rFonts w:asciiTheme="minorEastAsia" w:hAnsiTheme="minorEastAsia"/>
                <w:kern w:val="0"/>
                <w:sz w:val="24"/>
                <w:szCs w:val="24"/>
              </w:rPr>
              <w:t>单位</w:t>
            </w:r>
          </w:p>
        </w:tc>
        <w:tc>
          <w:tcPr>
            <w:tcW w:w="1682" w:type="dxa"/>
            <w:vAlign w:val="center"/>
          </w:tcPr>
          <w:p w14:paraId="35AC90C6" w14:textId="77777777" w:rsidR="003E5A73" w:rsidRDefault="00C40102">
            <w:pPr>
              <w:spacing w:line="360" w:lineRule="auto"/>
              <w:jc w:val="center"/>
              <w:rPr>
                <w:rFonts w:asciiTheme="minorEastAsia" w:hAnsiTheme="minorEastAsia"/>
                <w:kern w:val="0"/>
                <w:sz w:val="24"/>
                <w:szCs w:val="24"/>
              </w:rPr>
            </w:pPr>
            <w:r>
              <w:rPr>
                <w:rFonts w:asciiTheme="minorEastAsia" w:hAnsiTheme="minorEastAsia" w:hint="eastAsia"/>
                <w:kern w:val="0"/>
                <w:sz w:val="24"/>
                <w:szCs w:val="24"/>
              </w:rPr>
              <w:t>2018年2月</w:t>
            </w:r>
          </w:p>
        </w:tc>
      </w:tr>
      <w:tr w:rsidR="003E5A73" w14:paraId="2C50C961" w14:textId="77777777">
        <w:trPr>
          <w:trHeight w:val="369"/>
          <w:jc w:val="center"/>
        </w:trPr>
        <w:tc>
          <w:tcPr>
            <w:tcW w:w="724" w:type="dxa"/>
            <w:vMerge/>
            <w:vAlign w:val="center"/>
          </w:tcPr>
          <w:p w14:paraId="3FF4A89B" w14:textId="77777777" w:rsidR="003E5A73" w:rsidRDefault="003E5A73">
            <w:pPr>
              <w:spacing w:line="360" w:lineRule="auto"/>
              <w:jc w:val="center"/>
              <w:rPr>
                <w:rFonts w:asciiTheme="minorEastAsia" w:hAnsiTheme="minorEastAsia"/>
                <w:kern w:val="0"/>
                <w:sz w:val="24"/>
                <w:szCs w:val="24"/>
              </w:rPr>
            </w:pPr>
          </w:p>
        </w:tc>
        <w:tc>
          <w:tcPr>
            <w:tcW w:w="1310" w:type="dxa"/>
            <w:vMerge/>
            <w:vAlign w:val="center"/>
          </w:tcPr>
          <w:p w14:paraId="27F52272" w14:textId="77777777" w:rsidR="003E5A73" w:rsidRDefault="003E5A73">
            <w:pPr>
              <w:spacing w:line="360" w:lineRule="auto"/>
              <w:jc w:val="center"/>
              <w:rPr>
                <w:rFonts w:asciiTheme="minorEastAsia" w:hAnsiTheme="minorEastAsia"/>
                <w:kern w:val="0"/>
                <w:sz w:val="24"/>
                <w:szCs w:val="24"/>
              </w:rPr>
            </w:pPr>
          </w:p>
        </w:tc>
        <w:tc>
          <w:tcPr>
            <w:tcW w:w="4806" w:type="dxa"/>
            <w:vAlign w:val="center"/>
          </w:tcPr>
          <w:p w14:paraId="0237249E" w14:textId="77777777" w:rsidR="003E5A73" w:rsidRDefault="00C40102">
            <w:pPr>
              <w:spacing w:line="360" w:lineRule="auto"/>
              <w:rPr>
                <w:rFonts w:asciiTheme="minorEastAsia" w:hAnsiTheme="minorEastAsia"/>
                <w:kern w:val="0"/>
                <w:sz w:val="24"/>
                <w:szCs w:val="24"/>
              </w:rPr>
            </w:pPr>
            <w:r>
              <w:rPr>
                <w:rFonts w:asciiTheme="minorEastAsia" w:hAnsiTheme="minorEastAsia" w:hint="eastAsia"/>
                <w:kern w:val="0"/>
                <w:sz w:val="24"/>
                <w:szCs w:val="24"/>
              </w:rPr>
              <w:t>全国赛项说明会</w:t>
            </w:r>
          </w:p>
        </w:tc>
        <w:tc>
          <w:tcPr>
            <w:tcW w:w="1682" w:type="dxa"/>
            <w:vAlign w:val="center"/>
          </w:tcPr>
          <w:p w14:paraId="18847387" w14:textId="77777777" w:rsidR="003E5A73" w:rsidRDefault="00C40102">
            <w:pPr>
              <w:spacing w:line="360" w:lineRule="auto"/>
              <w:jc w:val="center"/>
              <w:rPr>
                <w:rFonts w:asciiTheme="minorEastAsia" w:hAnsiTheme="minorEastAsia"/>
                <w:kern w:val="0"/>
                <w:sz w:val="24"/>
                <w:szCs w:val="24"/>
              </w:rPr>
            </w:pPr>
            <w:r>
              <w:rPr>
                <w:rFonts w:asciiTheme="minorEastAsia" w:hAnsiTheme="minorEastAsia" w:hint="eastAsia"/>
                <w:kern w:val="0"/>
                <w:sz w:val="24"/>
                <w:szCs w:val="24"/>
              </w:rPr>
              <w:t>2018年3月</w:t>
            </w:r>
          </w:p>
        </w:tc>
      </w:tr>
      <w:tr w:rsidR="003E5A73" w14:paraId="338535A0" w14:textId="77777777">
        <w:trPr>
          <w:trHeight w:val="369"/>
          <w:jc w:val="center"/>
        </w:trPr>
        <w:tc>
          <w:tcPr>
            <w:tcW w:w="724" w:type="dxa"/>
            <w:vMerge/>
            <w:vAlign w:val="center"/>
          </w:tcPr>
          <w:p w14:paraId="324A55B9" w14:textId="77777777" w:rsidR="003E5A73" w:rsidRDefault="003E5A73">
            <w:pPr>
              <w:spacing w:line="360" w:lineRule="auto"/>
              <w:jc w:val="center"/>
              <w:rPr>
                <w:rFonts w:asciiTheme="minorEastAsia" w:hAnsiTheme="minorEastAsia"/>
                <w:kern w:val="0"/>
                <w:sz w:val="24"/>
                <w:szCs w:val="24"/>
              </w:rPr>
            </w:pPr>
          </w:p>
        </w:tc>
        <w:tc>
          <w:tcPr>
            <w:tcW w:w="1310" w:type="dxa"/>
            <w:vMerge/>
            <w:vAlign w:val="center"/>
          </w:tcPr>
          <w:p w14:paraId="68C7589F" w14:textId="77777777" w:rsidR="003E5A73" w:rsidRDefault="003E5A73">
            <w:pPr>
              <w:spacing w:line="360" w:lineRule="auto"/>
              <w:jc w:val="center"/>
              <w:rPr>
                <w:rFonts w:asciiTheme="minorEastAsia" w:hAnsiTheme="minorEastAsia"/>
                <w:kern w:val="0"/>
                <w:sz w:val="24"/>
                <w:szCs w:val="24"/>
              </w:rPr>
            </w:pPr>
          </w:p>
        </w:tc>
        <w:tc>
          <w:tcPr>
            <w:tcW w:w="4806" w:type="dxa"/>
            <w:vAlign w:val="center"/>
          </w:tcPr>
          <w:p w14:paraId="429FB15D" w14:textId="77777777" w:rsidR="003E5A73" w:rsidRDefault="00C40102">
            <w:pPr>
              <w:spacing w:line="360" w:lineRule="auto"/>
              <w:rPr>
                <w:rFonts w:asciiTheme="minorEastAsia" w:hAnsiTheme="minorEastAsia"/>
                <w:kern w:val="0"/>
                <w:sz w:val="24"/>
                <w:szCs w:val="24"/>
              </w:rPr>
            </w:pPr>
            <w:r>
              <w:rPr>
                <w:rFonts w:asciiTheme="minorEastAsia" w:hAnsiTheme="minorEastAsia" w:hint="eastAsia"/>
                <w:kern w:val="0"/>
                <w:sz w:val="24"/>
                <w:szCs w:val="24"/>
              </w:rPr>
              <w:t>组织VR技术讲座、免费师资培训以及专业建设研讨会</w:t>
            </w:r>
          </w:p>
        </w:tc>
        <w:tc>
          <w:tcPr>
            <w:tcW w:w="1682" w:type="dxa"/>
            <w:vAlign w:val="center"/>
          </w:tcPr>
          <w:p w14:paraId="03642251" w14:textId="77777777" w:rsidR="003E5A73" w:rsidRDefault="00C40102">
            <w:pPr>
              <w:spacing w:line="360" w:lineRule="auto"/>
              <w:jc w:val="center"/>
              <w:rPr>
                <w:rFonts w:asciiTheme="minorEastAsia" w:hAnsiTheme="minorEastAsia"/>
                <w:kern w:val="0"/>
                <w:sz w:val="24"/>
                <w:szCs w:val="24"/>
              </w:rPr>
            </w:pPr>
            <w:r>
              <w:rPr>
                <w:rFonts w:asciiTheme="minorEastAsia" w:hAnsiTheme="minorEastAsia" w:hint="eastAsia"/>
                <w:kern w:val="0"/>
                <w:sz w:val="24"/>
                <w:szCs w:val="24"/>
              </w:rPr>
              <w:t>2018年2月～4月</w:t>
            </w:r>
          </w:p>
        </w:tc>
      </w:tr>
      <w:tr w:rsidR="003E5A73" w14:paraId="14C055F8" w14:textId="77777777">
        <w:trPr>
          <w:trHeight w:val="369"/>
          <w:jc w:val="center"/>
        </w:trPr>
        <w:tc>
          <w:tcPr>
            <w:tcW w:w="724" w:type="dxa"/>
            <w:vMerge/>
            <w:vAlign w:val="center"/>
          </w:tcPr>
          <w:p w14:paraId="1866F772" w14:textId="77777777" w:rsidR="003E5A73" w:rsidRDefault="003E5A73">
            <w:pPr>
              <w:spacing w:line="360" w:lineRule="auto"/>
              <w:jc w:val="center"/>
              <w:rPr>
                <w:rFonts w:asciiTheme="minorEastAsia" w:hAnsiTheme="minorEastAsia"/>
                <w:kern w:val="0"/>
                <w:sz w:val="24"/>
                <w:szCs w:val="24"/>
              </w:rPr>
            </w:pPr>
          </w:p>
        </w:tc>
        <w:tc>
          <w:tcPr>
            <w:tcW w:w="1310" w:type="dxa"/>
            <w:vMerge/>
            <w:vAlign w:val="center"/>
          </w:tcPr>
          <w:p w14:paraId="412F8C5B" w14:textId="77777777" w:rsidR="003E5A73" w:rsidRDefault="003E5A73">
            <w:pPr>
              <w:spacing w:line="360" w:lineRule="auto"/>
              <w:jc w:val="center"/>
              <w:rPr>
                <w:rFonts w:asciiTheme="minorEastAsia" w:hAnsiTheme="minorEastAsia"/>
                <w:kern w:val="0"/>
                <w:sz w:val="24"/>
                <w:szCs w:val="24"/>
              </w:rPr>
            </w:pPr>
          </w:p>
        </w:tc>
        <w:tc>
          <w:tcPr>
            <w:tcW w:w="4806" w:type="dxa"/>
            <w:vAlign w:val="center"/>
          </w:tcPr>
          <w:p w14:paraId="582864E3" w14:textId="77777777" w:rsidR="003E5A73" w:rsidRDefault="00C40102">
            <w:pPr>
              <w:spacing w:line="360" w:lineRule="auto"/>
              <w:rPr>
                <w:rFonts w:asciiTheme="minorEastAsia" w:hAnsiTheme="minorEastAsia"/>
                <w:kern w:val="0"/>
                <w:sz w:val="24"/>
                <w:szCs w:val="24"/>
              </w:rPr>
            </w:pPr>
            <w:r>
              <w:rPr>
                <w:rFonts w:asciiTheme="minorEastAsia" w:hAnsiTheme="minorEastAsia" w:hint="eastAsia"/>
                <w:kern w:val="0"/>
                <w:sz w:val="24"/>
                <w:szCs w:val="24"/>
              </w:rPr>
              <w:t>命题专家组会议，赛题开发、确定竞赛题库</w:t>
            </w:r>
          </w:p>
        </w:tc>
        <w:tc>
          <w:tcPr>
            <w:tcW w:w="1682" w:type="dxa"/>
            <w:vAlign w:val="center"/>
          </w:tcPr>
          <w:p w14:paraId="20B32C89" w14:textId="77777777" w:rsidR="003E5A73" w:rsidRDefault="00C40102">
            <w:pPr>
              <w:spacing w:line="360" w:lineRule="auto"/>
              <w:jc w:val="center"/>
              <w:rPr>
                <w:rFonts w:asciiTheme="minorEastAsia" w:hAnsiTheme="minorEastAsia"/>
                <w:kern w:val="0"/>
                <w:sz w:val="24"/>
                <w:szCs w:val="24"/>
              </w:rPr>
            </w:pPr>
            <w:r>
              <w:rPr>
                <w:rFonts w:asciiTheme="minorEastAsia" w:hAnsiTheme="minorEastAsia" w:hint="eastAsia"/>
                <w:kern w:val="0"/>
                <w:sz w:val="24"/>
                <w:szCs w:val="24"/>
              </w:rPr>
              <w:t>2018年4月</w:t>
            </w:r>
          </w:p>
        </w:tc>
      </w:tr>
      <w:tr w:rsidR="003E5A73" w14:paraId="3B7A85F8" w14:textId="77777777">
        <w:trPr>
          <w:trHeight w:val="369"/>
          <w:jc w:val="center"/>
        </w:trPr>
        <w:tc>
          <w:tcPr>
            <w:tcW w:w="724" w:type="dxa"/>
            <w:vMerge w:val="restart"/>
            <w:vAlign w:val="center"/>
          </w:tcPr>
          <w:p w14:paraId="31AEC889" w14:textId="77777777" w:rsidR="003E5A73" w:rsidRDefault="00C40102">
            <w:pPr>
              <w:spacing w:line="360" w:lineRule="auto"/>
              <w:jc w:val="center"/>
              <w:rPr>
                <w:rFonts w:asciiTheme="minorEastAsia" w:hAnsiTheme="minorEastAsia"/>
                <w:kern w:val="0"/>
                <w:sz w:val="24"/>
                <w:szCs w:val="24"/>
              </w:rPr>
            </w:pPr>
            <w:r>
              <w:rPr>
                <w:rFonts w:asciiTheme="minorEastAsia" w:hAnsiTheme="minorEastAsia" w:hint="eastAsia"/>
                <w:kern w:val="0"/>
                <w:sz w:val="24"/>
                <w:szCs w:val="24"/>
              </w:rPr>
              <w:t>3</w:t>
            </w:r>
          </w:p>
        </w:tc>
        <w:tc>
          <w:tcPr>
            <w:tcW w:w="1310" w:type="dxa"/>
            <w:vMerge w:val="restart"/>
            <w:vAlign w:val="center"/>
          </w:tcPr>
          <w:p w14:paraId="19500783" w14:textId="77777777" w:rsidR="003E5A73" w:rsidRDefault="00C40102">
            <w:pPr>
              <w:spacing w:line="360" w:lineRule="auto"/>
              <w:jc w:val="center"/>
              <w:rPr>
                <w:rFonts w:asciiTheme="minorEastAsia" w:hAnsiTheme="minorEastAsia"/>
                <w:kern w:val="0"/>
                <w:sz w:val="24"/>
                <w:szCs w:val="24"/>
              </w:rPr>
            </w:pPr>
            <w:r>
              <w:rPr>
                <w:rFonts w:asciiTheme="minorEastAsia" w:hAnsiTheme="minorEastAsia" w:hint="eastAsia"/>
                <w:kern w:val="0"/>
                <w:sz w:val="24"/>
                <w:szCs w:val="24"/>
              </w:rPr>
              <w:t>比赛阶段</w:t>
            </w:r>
          </w:p>
        </w:tc>
        <w:tc>
          <w:tcPr>
            <w:tcW w:w="4806" w:type="dxa"/>
            <w:vAlign w:val="center"/>
          </w:tcPr>
          <w:p w14:paraId="2E3CFAF7" w14:textId="77777777" w:rsidR="003E5A73" w:rsidRDefault="00C40102">
            <w:pPr>
              <w:spacing w:line="360" w:lineRule="auto"/>
              <w:rPr>
                <w:rFonts w:asciiTheme="minorEastAsia" w:hAnsiTheme="minorEastAsia"/>
                <w:kern w:val="0"/>
                <w:sz w:val="24"/>
                <w:szCs w:val="24"/>
              </w:rPr>
            </w:pPr>
            <w:r>
              <w:rPr>
                <w:rFonts w:asciiTheme="minorEastAsia" w:hAnsiTheme="minorEastAsia" w:hint="eastAsia"/>
                <w:kern w:val="0"/>
                <w:sz w:val="24"/>
                <w:szCs w:val="24"/>
              </w:rPr>
              <w:t>比赛设备安装、调试，赛场布置、同期技术展示、体验和活动现场布置；赛项指南印刷、选手服装制作</w:t>
            </w:r>
          </w:p>
        </w:tc>
        <w:tc>
          <w:tcPr>
            <w:tcW w:w="1682" w:type="dxa"/>
            <w:vMerge w:val="restart"/>
            <w:vAlign w:val="center"/>
          </w:tcPr>
          <w:p w14:paraId="7474AF6B" w14:textId="77777777" w:rsidR="003E5A73" w:rsidRDefault="00C40102">
            <w:pPr>
              <w:spacing w:line="360" w:lineRule="auto"/>
              <w:jc w:val="center"/>
              <w:rPr>
                <w:rFonts w:asciiTheme="minorEastAsia" w:hAnsiTheme="minorEastAsia"/>
                <w:kern w:val="0"/>
                <w:sz w:val="24"/>
                <w:szCs w:val="24"/>
              </w:rPr>
            </w:pPr>
            <w:r>
              <w:rPr>
                <w:rFonts w:asciiTheme="minorEastAsia" w:hAnsiTheme="minorEastAsia" w:hint="eastAsia"/>
                <w:kern w:val="0"/>
                <w:sz w:val="24"/>
                <w:szCs w:val="24"/>
              </w:rPr>
              <w:t>2018年5月</w:t>
            </w:r>
          </w:p>
        </w:tc>
      </w:tr>
      <w:tr w:rsidR="003E5A73" w14:paraId="728F4D31" w14:textId="77777777">
        <w:trPr>
          <w:trHeight w:val="369"/>
          <w:jc w:val="center"/>
        </w:trPr>
        <w:tc>
          <w:tcPr>
            <w:tcW w:w="724" w:type="dxa"/>
            <w:vMerge/>
            <w:vAlign w:val="center"/>
          </w:tcPr>
          <w:p w14:paraId="66725CB9" w14:textId="77777777" w:rsidR="003E5A73" w:rsidRDefault="003E5A73">
            <w:pPr>
              <w:spacing w:line="360" w:lineRule="auto"/>
              <w:jc w:val="center"/>
              <w:rPr>
                <w:rFonts w:asciiTheme="minorEastAsia" w:hAnsiTheme="minorEastAsia"/>
                <w:kern w:val="0"/>
                <w:sz w:val="24"/>
                <w:szCs w:val="24"/>
              </w:rPr>
            </w:pPr>
          </w:p>
        </w:tc>
        <w:tc>
          <w:tcPr>
            <w:tcW w:w="1310" w:type="dxa"/>
            <w:vMerge/>
            <w:vAlign w:val="center"/>
          </w:tcPr>
          <w:p w14:paraId="4C5C190C" w14:textId="77777777" w:rsidR="003E5A73" w:rsidRDefault="003E5A73">
            <w:pPr>
              <w:spacing w:line="360" w:lineRule="auto"/>
              <w:jc w:val="center"/>
              <w:rPr>
                <w:rFonts w:asciiTheme="minorEastAsia" w:hAnsiTheme="minorEastAsia"/>
                <w:kern w:val="0"/>
                <w:sz w:val="24"/>
                <w:szCs w:val="24"/>
              </w:rPr>
            </w:pPr>
          </w:p>
        </w:tc>
        <w:tc>
          <w:tcPr>
            <w:tcW w:w="4806" w:type="dxa"/>
            <w:vAlign w:val="center"/>
          </w:tcPr>
          <w:p w14:paraId="0439B429" w14:textId="77777777" w:rsidR="003E5A73" w:rsidRDefault="00C40102">
            <w:pPr>
              <w:spacing w:line="360" w:lineRule="auto"/>
              <w:rPr>
                <w:rFonts w:asciiTheme="minorEastAsia" w:hAnsiTheme="minorEastAsia"/>
                <w:kern w:val="0"/>
                <w:sz w:val="24"/>
                <w:szCs w:val="24"/>
              </w:rPr>
            </w:pPr>
            <w:r>
              <w:rPr>
                <w:rFonts w:asciiTheme="minorEastAsia" w:hAnsiTheme="minorEastAsia" w:hint="eastAsia"/>
                <w:kern w:val="0"/>
                <w:sz w:val="24"/>
                <w:szCs w:val="24"/>
              </w:rPr>
              <w:t>专家组题库审核，确定评分标准及抽题</w:t>
            </w:r>
          </w:p>
        </w:tc>
        <w:tc>
          <w:tcPr>
            <w:tcW w:w="1682" w:type="dxa"/>
            <w:vMerge/>
            <w:vAlign w:val="center"/>
          </w:tcPr>
          <w:p w14:paraId="34C1315B" w14:textId="77777777" w:rsidR="003E5A73" w:rsidRDefault="003E5A73">
            <w:pPr>
              <w:spacing w:line="360" w:lineRule="auto"/>
              <w:jc w:val="center"/>
              <w:rPr>
                <w:rFonts w:asciiTheme="minorEastAsia" w:hAnsiTheme="minorEastAsia"/>
                <w:kern w:val="0"/>
                <w:sz w:val="24"/>
                <w:szCs w:val="24"/>
              </w:rPr>
            </w:pPr>
          </w:p>
        </w:tc>
      </w:tr>
      <w:tr w:rsidR="003E5A73" w14:paraId="2D0ED11E" w14:textId="77777777">
        <w:trPr>
          <w:trHeight w:val="369"/>
          <w:jc w:val="center"/>
        </w:trPr>
        <w:tc>
          <w:tcPr>
            <w:tcW w:w="724" w:type="dxa"/>
            <w:vMerge/>
            <w:vAlign w:val="center"/>
          </w:tcPr>
          <w:p w14:paraId="7E914888" w14:textId="77777777" w:rsidR="003E5A73" w:rsidRDefault="003E5A73">
            <w:pPr>
              <w:spacing w:line="360" w:lineRule="auto"/>
              <w:jc w:val="center"/>
              <w:rPr>
                <w:rFonts w:asciiTheme="minorEastAsia" w:hAnsiTheme="minorEastAsia"/>
                <w:kern w:val="0"/>
                <w:sz w:val="24"/>
                <w:szCs w:val="24"/>
              </w:rPr>
            </w:pPr>
          </w:p>
        </w:tc>
        <w:tc>
          <w:tcPr>
            <w:tcW w:w="1310" w:type="dxa"/>
            <w:vMerge/>
            <w:vAlign w:val="center"/>
          </w:tcPr>
          <w:p w14:paraId="269893CD" w14:textId="77777777" w:rsidR="003E5A73" w:rsidRDefault="003E5A73">
            <w:pPr>
              <w:spacing w:line="360" w:lineRule="auto"/>
              <w:jc w:val="center"/>
              <w:rPr>
                <w:rFonts w:asciiTheme="minorEastAsia" w:hAnsiTheme="minorEastAsia"/>
                <w:kern w:val="0"/>
                <w:sz w:val="24"/>
                <w:szCs w:val="24"/>
              </w:rPr>
            </w:pPr>
          </w:p>
        </w:tc>
        <w:tc>
          <w:tcPr>
            <w:tcW w:w="4806" w:type="dxa"/>
            <w:vAlign w:val="center"/>
          </w:tcPr>
          <w:p w14:paraId="466AE5D5" w14:textId="77777777" w:rsidR="003E5A73" w:rsidRDefault="00C40102">
            <w:pPr>
              <w:spacing w:line="360" w:lineRule="auto"/>
              <w:rPr>
                <w:rFonts w:asciiTheme="minorEastAsia" w:hAnsiTheme="minorEastAsia"/>
                <w:kern w:val="0"/>
                <w:sz w:val="24"/>
                <w:szCs w:val="24"/>
              </w:rPr>
            </w:pPr>
            <w:r>
              <w:rPr>
                <w:rFonts w:asciiTheme="minorEastAsia" w:hAnsiTheme="minorEastAsia" w:hint="eastAsia"/>
                <w:kern w:val="0"/>
                <w:sz w:val="24"/>
                <w:szCs w:val="24"/>
              </w:rPr>
              <w:t>成立裁判组、仲裁组、监督组；培训并验收赛场</w:t>
            </w:r>
          </w:p>
        </w:tc>
        <w:tc>
          <w:tcPr>
            <w:tcW w:w="1682" w:type="dxa"/>
            <w:vMerge/>
            <w:vAlign w:val="center"/>
          </w:tcPr>
          <w:p w14:paraId="0DFFE55D" w14:textId="77777777" w:rsidR="003E5A73" w:rsidRDefault="003E5A73">
            <w:pPr>
              <w:spacing w:line="360" w:lineRule="auto"/>
              <w:jc w:val="center"/>
              <w:rPr>
                <w:rFonts w:asciiTheme="minorEastAsia" w:hAnsiTheme="minorEastAsia"/>
                <w:kern w:val="0"/>
                <w:sz w:val="24"/>
                <w:szCs w:val="24"/>
              </w:rPr>
            </w:pPr>
          </w:p>
        </w:tc>
      </w:tr>
      <w:tr w:rsidR="003E5A73" w14:paraId="5FBAB0F6" w14:textId="77777777">
        <w:trPr>
          <w:trHeight w:val="369"/>
          <w:jc w:val="center"/>
        </w:trPr>
        <w:tc>
          <w:tcPr>
            <w:tcW w:w="724" w:type="dxa"/>
            <w:vMerge/>
            <w:vAlign w:val="center"/>
          </w:tcPr>
          <w:p w14:paraId="2C792572" w14:textId="77777777" w:rsidR="003E5A73" w:rsidRDefault="003E5A73">
            <w:pPr>
              <w:spacing w:line="360" w:lineRule="auto"/>
              <w:jc w:val="center"/>
              <w:rPr>
                <w:rFonts w:asciiTheme="minorEastAsia" w:hAnsiTheme="minorEastAsia"/>
                <w:kern w:val="0"/>
                <w:sz w:val="24"/>
                <w:szCs w:val="24"/>
              </w:rPr>
            </w:pPr>
          </w:p>
        </w:tc>
        <w:tc>
          <w:tcPr>
            <w:tcW w:w="1310" w:type="dxa"/>
            <w:vMerge/>
            <w:vAlign w:val="center"/>
          </w:tcPr>
          <w:p w14:paraId="3E9E4D12" w14:textId="77777777" w:rsidR="003E5A73" w:rsidRDefault="003E5A73">
            <w:pPr>
              <w:spacing w:line="360" w:lineRule="auto"/>
              <w:jc w:val="center"/>
              <w:rPr>
                <w:rFonts w:asciiTheme="minorEastAsia" w:hAnsiTheme="minorEastAsia"/>
                <w:kern w:val="0"/>
                <w:sz w:val="24"/>
                <w:szCs w:val="24"/>
              </w:rPr>
            </w:pPr>
          </w:p>
        </w:tc>
        <w:tc>
          <w:tcPr>
            <w:tcW w:w="4806" w:type="dxa"/>
            <w:vAlign w:val="center"/>
          </w:tcPr>
          <w:p w14:paraId="59FF9064" w14:textId="77777777" w:rsidR="003E5A73" w:rsidRDefault="00C40102">
            <w:pPr>
              <w:spacing w:line="360" w:lineRule="auto"/>
              <w:rPr>
                <w:rFonts w:asciiTheme="minorEastAsia" w:hAnsiTheme="minorEastAsia"/>
                <w:kern w:val="0"/>
                <w:sz w:val="24"/>
                <w:szCs w:val="24"/>
              </w:rPr>
            </w:pPr>
            <w:r>
              <w:rPr>
                <w:rFonts w:asciiTheme="minorEastAsia" w:hAnsiTheme="minorEastAsia" w:hint="eastAsia"/>
                <w:kern w:val="0"/>
                <w:sz w:val="24"/>
                <w:szCs w:val="24"/>
              </w:rPr>
              <w:t>正式比赛、同期技术展示、体验和活动举办；竞赛成绩提交</w:t>
            </w:r>
          </w:p>
        </w:tc>
        <w:tc>
          <w:tcPr>
            <w:tcW w:w="1682" w:type="dxa"/>
            <w:vMerge/>
            <w:vAlign w:val="center"/>
          </w:tcPr>
          <w:p w14:paraId="3C5338E6" w14:textId="77777777" w:rsidR="003E5A73" w:rsidRDefault="003E5A73">
            <w:pPr>
              <w:spacing w:line="360" w:lineRule="auto"/>
              <w:jc w:val="center"/>
              <w:rPr>
                <w:rFonts w:asciiTheme="minorEastAsia" w:hAnsiTheme="minorEastAsia"/>
                <w:kern w:val="0"/>
                <w:sz w:val="24"/>
                <w:szCs w:val="24"/>
              </w:rPr>
            </w:pPr>
          </w:p>
        </w:tc>
      </w:tr>
      <w:tr w:rsidR="003E5A73" w14:paraId="698F590F" w14:textId="77777777">
        <w:trPr>
          <w:trHeight w:val="369"/>
          <w:jc w:val="center"/>
        </w:trPr>
        <w:tc>
          <w:tcPr>
            <w:tcW w:w="724" w:type="dxa"/>
            <w:vAlign w:val="center"/>
          </w:tcPr>
          <w:p w14:paraId="1823AC4E" w14:textId="77777777" w:rsidR="003E5A73" w:rsidRDefault="00C40102">
            <w:pPr>
              <w:spacing w:line="360" w:lineRule="auto"/>
              <w:jc w:val="center"/>
              <w:rPr>
                <w:rFonts w:asciiTheme="minorEastAsia" w:hAnsiTheme="minorEastAsia"/>
                <w:kern w:val="0"/>
                <w:sz w:val="24"/>
                <w:szCs w:val="24"/>
              </w:rPr>
            </w:pPr>
            <w:r>
              <w:rPr>
                <w:rFonts w:asciiTheme="minorEastAsia" w:hAnsiTheme="minorEastAsia" w:hint="eastAsia"/>
                <w:kern w:val="0"/>
                <w:sz w:val="24"/>
                <w:szCs w:val="24"/>
              </w:rPr>
              <w:t>4</w:t>
            </w:r>
          </w:p>
        </w:tc>
        <w:tc>
          <w:tcPr>
            <w:tcW w:w="1310" w:type="dxa"/>
            <w:vAlign w:val="center"/>
          </w:tcPr>
          <w:p w14:paraId="2B95E522" w14:textId="77777777" w:rsidR="003E5A73" w:rsidRDefault="00C40102">
            <w:pPr>
              <w:spacing w:line="360" w:lineRule="auto"/>
              <w:jc w:val="center"/>
              <w:rPr>
                <w:rFonts w:asciiTheme="minorEastAsia" w:hAnsiTheme="minorEastAsia"/>
                <w:kern w:val="0"/>
                <w:sz w:val="24"/>
                <w:szCs w:val="24"/>
              </w:rPr>
            </w:pPr>
            <w:r>
              <w:rPr>
                <w:rFonts w:asciiTheme="minorEastAsia" w:hAnsiTheme="minorEastAsia" w:hint="eastAsia"/>
                <w:kern w:val="0"/>
                <w:sz w:val="24"/>
                <w:szCs w:val="24"/>
              </w:rPr>
              <w:t>赛后总结</w:t>
            </w:r>
          </w:p>
        </w:tc>
        <w:tc>
          <w:tcPr>
            <w:tcW w:w="4806" w:type="dxa"/>
            <w:vAlign w:val="center"/>
          </w:tcPr>
          <w:p w14:paraId="3084170E" w14:textId="77777777" w:rsidR="003E5A73" w:rsidRDefault="00C40102">
            <w:pPr>
              <w:spacing w:line="360" w:lineRule="auto"/>
              <w:rPr>
                <w:rFonts w:asciiTheme="minorEastAsia" w:hAnsiTheme="minorEastAsia"/>
                <w:kern w:val="0"/>
                <w:sz w:val="24"/>
                <w:szCs w:val="24"/>
              </w:rPr>
            </w:pPr>
            <w:r>
              <w:rPr>
                <w:rFonts w:asciiTheme="minorEastAsia" w:hAnsiTheme="minorEastAsia" w:hint="eastAsia"/>
                <w:kern w:val="0"/>
                <w:sz w:val="24"/>
                <w:szCs w:val="24"/>
              </w:rPr>
              <w:t>教学资源转化成果与赛项总结</w:t>
            </w:r>
          </w:p>
        </w:tc>
        <w:tc>
          <w:tcPr>
            <w:tcW w:w="1682" w:type="dxa"/>
            <w:vAlign w:val="center"/>
          </w:tcPr>
          <w:p w14:paraId="5675356C" w14:textId="77777777" w:rsidR="003E5A73" w:rsidRDefault="00C40102">
            <w:pPr>
              <w:spacing w:line="360" w:lineRule="auto"/>
              <w:jc w:val="center"/>
              <w:rPr>
                <w:rFonts w:asciiTheme="minorEastAsia" w:hAnsiTheme="minorEastAsia"/>
                <w:kern w:val="0"/>
                <w:sz w:val="24"/>
                <w:szCs w:val="24"/>
              </w:rPr>
            </w:pPr>
            <w:r>
              <w:rPr>
                <w:rFonts w:asciiTheme="minorEastAsia" w:hAnsiTheme="minorEastAsia" w:hint="eastAsia"/>
                <w:kern w:val="0"/>
                <w:sz w:val="24"/>
                <w:szCs w:val="24"/>
              </w:rPr>
              <w:t>2018年6月</w:t>
            </w:r>
          </w:p>
        </w:tc>
      </w:tr>
    </w:tbl>
    <w:p w14:paraId="3B5872B6" w14:textId="77777777" w:rsidR="003E5A73" w:rsidRDefault="003E5A73">
      <w:pPr>
        <w:spacing w:line="360" w:lineRule="auto"/>
        <w:rPr>
          <w:rFonts w:ascii="Times New Roman" w:hAnsi="Times New Roman"/>
        </w:rPr>
      </w:pPr>
    </w:p>
    <w:p w14:paraId="4B3576ED" w14:textId="77777777" w:rsidR="003E5A73" w:rsidRDefault="00C40102">
      <w:pPr>
        <w:snapToGrid w:val="0"/>
        <w:spacing w:line="360" w:lineRule="auto"/>
        <w:outlineLvl w:val="0"/>
        <w:rPr>
          <w:rFonts w:ascii="黑体" w:eastAsia="黑体" w:hAnsi="黑体" w:cs="Arial"/>
          <w:b/>
          <w:sz w:val="30"/>
          <w:szCs w:val="30"/>
        </w:rPr>
      </w:pPr>
      <w:bookmarkStart w:id="20" w:name="_Toc490976125"/>
      <w:r>
        <w:rPr>
          <w:rFonts w:ascii="黑体" w:eastAsia="黑体" w:hAnsi="黑体" w:cs="Arial" w:hint="eastAsia"/>
          <w:b/>
          <w:sz w:val="30"/>
          <w:szCs w:val="30"/>
        </w:rPr>
        <w:t>十九</w:t>
      </w:r>
      <w:r>
        <w:rPr>
          <w:rFonts w:ascii="黑体" w:eastAsia="黑体" w:hAnsi="黑体" w:cs="Arial"/>
          <w:b/>
          <w:sz w:val="30"/>
          <w:szCs w:val="30"/>
        </w:rPr>
        <w:t>、裁判人员建议</w:t>
      </w:r>
      <w:bookmarkEnd w:id="20"/>
    </w:p>
    <w:p w14:paraId="5D202E86" w14:textId="77777777" w:rsidR="003E5A73" w:rsidRDefault="00C40102">
      <w:pPr>
        <w:snapToGrid w:val="0"/>
        <w:spacing w:line="360" w:lineRule="auto"/>
        <w:ind w:firstLineChars="200" w:firstLine="600"/>
        <w:rPr>
          <w:rFonts w:ascii="Times New Roman" w:eastAsia="仿宋_GB2312" w:hAnsi="Times New Roman" w:cs="Arial"/>
          <w:sz w:val="30"/>
          <w:szCs w:val="30"/>
        </w:rPr>
      </w:pPr>
      <w:r>
        <w:rPr>
          <w:rFonts w:ascii="Times New Roman" w:eastAsia="仿宋_GB2312" w:hAnsi="Times New Roman" w:cs="Arial" w:hint="eastAsia"/>
          <w:sz w:val="30"/>
          <w:szCs w:val="30"/>
        </w:rPr>
        <w:t>根据全国职业院校技能大赛专家和裁判工作管理办法，建议由高校、高职学校以及行业、企业专家共同构成裁判组。</w:t>
      </w:r>
    </w:p>
    <w:p w14:paraId="36A5AF02" w14:textId="77777777" w:rsidR="003E5A73" w:rsidRDefault="00C40102">
      <w:pPr>
        <w:snapToGrid w:val="0"/>
        <w:spacing w:line="360" w:lineRule="auto"/>
        <w:ind w:firstLineChars="200" w:firstLine="600"/>
        <w:rPr>
          <w:rFonts w:ascii="Times New Roman" w:eastAsia="仿宋_GB2312" w:hAnsi="Times New Roman" w:cs="Arial"/>
          <w:sz w:val="30"/>
          <w:szCs w:val="30"/>
        </w:rPr>
      </w:pPr>
      <w:r>
        <w:rPr>
          <w:rFonts w:ascii="Times New Roman" w:eastAsia="仿宋_GB2312" w:hAnsi="Times New Roman" w:cs="Arial" w:hint="eastAsia"/>
          <w:sz w:val="30"/>
          <w:szCs w:val="30"/>
        </w:rPr>
        <w:t>裁判实行“裁判长负责制”，全面负责赛项的裁判与管理工作。裁判员分为加密裁判、现场裁判和评分裁判。加密裁判需要</w:t>
      </w:r>
      <w:r>
        <w:rPr>
          <w:rFonts w:ascii="Times New Roman" w:eastAsia="仿宋_GB2312" w:hAnsi="Times New Roman" w:cs="Arial" w:hint="eastAsia"/>
          <w:sz w:val="30"/>
          <w:szCs w:val="30"/>
        </w:rPr>
        <w:t>2</w:t>
      </w:r>
      <w:r>
        <w:rPr>
          <w:rFonts w:ascii="Times New Roman" w:eastAsia="仿宋_GB2312" w:hAnsi="Times New Roman" w:cs="Arial" w:hint="eastAsia"/>
          <w:sz w:val="30"/>
          <w:szCs w:val="30"/>
        </w:rPr>
        <w:t>名，一级加密裁判和二级加密裁判各</w:t>
      </w:r>
      <w:r>
        <w:rPr>
          <w:rFonts w:ascii="Times New Roman" w:eastAsia="仿宋_GB2312" w:hAnsi="Times New Roman" w:cs="Arial" w:hint="eastAsia"/>
          <w:sz w:val="30"/>
          <w:szCs w:val="30"/>
        </w:rPr>
        <w:t>1</w:t>
      </w:r>
      <w:r>
        <w:rPr>
          <w:rFonts w:ascii="Times New Roman" w:eastAsia="仿宋_GB2312" w:hAnsi="Times New Roman" w:cs="Arial" w:hint="eastAsia"/>
          <w:sz w:val="30"/>
          <w:szCs w:val="30"/>
        </w:rPr>
        <w:t>名，主要负责竞赛过程中加密工作；现场裁判主要负责现场执裁，维护赛场纪律，引导参赛选手</w:t>
      </w:r>
      <w:proofErr w:type="gramStart"/>
      <w:r>
        <w:rPr>
          <w:rFonts w:ascii="Times New Roman" w:eastAsia="仿宋_GB2312" w:hAnsi="Times New Roman" w:cs="Arial" w:hint="eastAsia"/>
          <w:sz w:val="30"/>
          <w:szCs w:val="30"/>
        </w:rPr>
        <w:t>在赛位或</w:t>
      </w:r>
      <w:proofErr w:type="gramEnd"/>
      <w:r>
        <w:rPr>
          <w:rFonts w:ascii="Times New Roman" w:eastAsia="仿宋_GB2312" w:hAnsi="Times New Roman" w:cs="Arial" w:hint="eastAsia"/>
          <w:sz w:val="30"/>
          <w:szCs w:val="30"/>
        </w:rPr>
        <w:t>等候区域等待竞赛指令，竞赛材料和作品的收取与管理；评分裁判主要负责依据评分标准对参赛队伍的竞赛表现和最终作品做出成绩评定。</w:t>
      </w:r>
    </w:p>
    <w:p w14:paraId="0D37C1E3" w14:textId="77777777" w:rsidR="003E5A73" w:rsidRDefault="00C40102">
      <w:pPr>
        <w:snapToGrid w:val="0"/>
        <w:spacing w:line="360" w:lineRule="auto"/>
        <w:jc w:val="center"/>
        <w:rPr>
          <w:rFonts w:asciiTheme="minorEastAsia" w:hAnsiTheme="minorEastAsia" w:cs="Arial"/>
          <w:b/>
          <w:sz w:val="24"/>
          <w:szCs w:val="24"/>
        </w:rPr>
      </w:pPr>
      <w:r>
        <w:rPr>
          <w:rFonts w:asciiTheme="minorEastAsia" w:hAnsiTheme="minorEastAsia" w:cs="Arial" w:hint="eastAsia"/>
          <w:b/>
          <w:sz w:val="24"/>
          <w:szCs w:val="24"/>
        </w:rPr>
        <w:t>表11 裁判人员具体要求表</w:t>
      </w:r>
    </w:p>
    <w:tbl>
      <w:tblPr>
        <w:tblpPr w:leftFromText="180" w:rightFromText="180" w:vertAnchor="text" w:horzAnchor="margin" w:tblpXSpec="center" w:tblpY="8"/>
        <w:tblW w:w="850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02"/>
        <w:gridCol w:w="1725"/>
        <w:gridCol w:w="1692"/>
        <w:gridCol w:w="2126"/>
        <w:gridCol w:w="1380"/>
        <w:gridCol w:w="779"/>
      </w:tblGrid>
      <w:tr w:rsidR="003E5A73" w14:paraId="6BFA4B8B" w14:textId="77777777">
        <w:trPr>
          <w:trHeight w:val="454"/>
        </w:trPr>
        <w:tc>
          <w:tcPr>
            <w:tcW w:w="802" w:type="dxa"/>
            <w:tcBorders>
              <w:top w:val="single" w:sz="8" w:space="0" w:color="auto"/>
            </w:tcBorders>
            <w:vAlign w:val="center"/>
          </w:tcPr>
          <w:p w14:paraId="2F15D2FE" w14:textId="77777777" w:rsidR="003E5A73" w:rsidRDefault="00C40102">
            <w:pPr>
              <w:adjustRightInd w:val="0"/>
              <w:snapToGrid w:val="0"/>
              <w:jc w:val="center"/>
              <w:rPr>
                <w:rFonts w:asciiTheme="minorEastAsia" w:hAnsiTheme="minorEastAsia" w:cs="Arial"/>
                <w:b/>
                <w:color w:val="000000"/>
                <w:sz w:val="24"/>
                <w:szCs w:val="24"/>
              </w:rPr>
            </w:pPr>
            <w:r>
              <w:rPr>
                <w:rFonts w:asciiTheme="minorEastAsia" w:hAnsiTheme="minorEastAsia" w:cs="Arial"/>
                <w:b/>
                <w:color w:val="000000"/>
                <w:sz w:val="24"/>
                <w:szCs w:val="24"/>
              </w:rPr>
              <w:t>序号</w:t>
            </w:r>
          </w:p>
        </w:tc>
        <w:tc>
          <w:tcPr>
            <w:tcW w:w="1725" w:type="dxa"/>
            <w:tcBorders>
              <w:top w:val="single" w:sz="8" w:space="0" w:color="auto"/>
            </w:tcBorders>
            <w:vAlign w:val="center"/>
          </w:tcPr>
          <w:p w14:paraId="734C3695" w14:textId="77777777" w:rsidR="003E5A73" w:rsidRDefault="00C40102">
            <w:pPr>
              <w:adjustRightInd w:val="0"/>
              <w:snapToGrid w:val="0"/>
              <w:jc w:val="center"/>
              <w:rPr>
                <w:rFonts w:asciiTheme="minorEastAsia" w:hAnsiTheme="minorEastAsia" w:cs="Arial"/>
                <w:b/>
                <w:color w:val="000000"/>
                <w:sz w:val="24"/>
                <w:szCs w:val="24"/>
              </w:rPr>
            </w:pPr>
            <w:r>
              <w:rPr>
                <w:rFonts w:asciiTheme="minorEastAsia" w:hAnsiTheme="minorEastAsia" w:cs="Arial"/>
                <w:b/>
                <w:color w:val="000000"/>
                <w:sz w:val="24"/>
                <w:szCs w:val="24"/>
              </w:rPr>
              <w:t>专业技术方向</w:t>
            </w:r>
          </w:p>
        </w:tc>
        <w:tc>
          <w:tcPr>
            <w:tcW w:w="1692" w:type="dxa"/>
            <w:tcBorders>
              <w:top w:val="single" w:sz="8" w:space="0" w:color="auto"/>
            </w:tcBorders>
            <w:vAlign w:val="center"/>
          </w:tcPr>
          <w:p w14:paraId="4DD6E9F0" w14:textId="77777777" w:rsidR="003E5A73" w:rsidRDefault="00C40102">
            <w:pPr>
              <w:adjustRightInd w:val="0"/>
              <w:snapToGrid w:val="0"/>
              <w:jc w:val="center"/>
              <w:rPr>
                <w:rFonts w:asciiTheme="minorEastAsia" w:hAnsiTheme="minorEastAsia" w:cs="Arial"/>
                <w:b/>
                <w:color w:val="000000"/>
                <w:sz w:val="24"/>
                <w:szCs w:val="24"/>
              </w:rPr>
            </w:pPr>
            <w:r>
              <w:rPr>
                <w:rFonts w:asciiTheme="minorEastAsia" w:hAnsiTheme="minorEastAsia" w:cs="Arial"/>
                <w:b/>
                <w:color w:val="000000"/>
                <w:sz w:val="24"/>
                <w:szCs w:val="24"/>
              </w:rPr>
              <w:t>知识能力要求</w:t>
            </w:r>
          </w:p>
        </w:tc>
        <w:tc>
          <w:tcPr>
            <w:tcW w:w="2126" w:type="dxa"/>
            <w:tcBorders>
              <w:top w:val="single" w:sz="8" w:space="0" w:color="auto"/>
            </w:tcBorders>
            <w:vAlign w:val="center"/>
          </w:tcPr>
          <w:p w14:paraId="48D9871C" w14:textId="77777777" w:rsidR="003E5A73" w:rsidRDefault="00C40102">
            <w:pPr>
              <w:adjustRightInd w:val="0"/>
              <w:snapToGrid w:val="0"/>
              <w:jc w:val="center"/>
              <w:rPr>
                <w:rFonts w:asciiTheme="minorEastAsia" w:hAnsiTheme="minorEastAsia" w:cs="Arial"/>
                <w:b/>
                <w:color w:val="000000"/>
                <w:sz w:val="24"/>
                <w:szCs w:val="24"/>
              </w:rPr>
            </w:pPr>
            <w:r>
              <w:rPr>
                <w:rFonts w:asciiTheme="minorEastAsia" w:hAnsiTheme="minorEastAsia" w:cs="Arial" w:hint="eastAsia"/>
                <w:b/>
                <w:color w:val="000000"/>
                <w:sz w:val="24"/>
                <w:szCs w:val="24"/>
              </w:rPr>
              <w:t>执裁、教学、工作经历</w:t>
            </w:r>
          </w:p>
        </w:tc>
        <w:tc>
          <w:tcPr>
            <w:tcW w:w="1380" w:type="dxa"/>
            <w:tcBorders>
              <w:top w:val="single" w:sz="8" w:space="0" w:color="auto"/>
            </w:tcBorders>
            <w:vAlign w:val="center"/>
          </w:tcPr>
          <w:p w14:paraId="5C211EBA" w14:textId="77777777" w:rsidR="003E5A73" w:rsidRDefault="00C40102">
            <w:pPr>
              <w:adjustRightInd w:val="0"/>
              <w:snapToGrid w:val="0"/>
              <w:jc w:val="center"/>
              <w:rPr>
                <w:rFonts w:asciiTheme="minorEastAsia" w:hAnsiTheme="minorEastAsia" w:cs="Arial"/>
                <w:b/>
                <w:color w:val="000000"/>
                <w:sz w:val="24"/>
                <w:szCs w:val="24"/>
              </w:rPr>
            </w:pPr>
            <w:r>
              <w:rPr>
                <w:rFonts w:asciiTheme="minorEastAsia" w:hAnsiTheme="minorEastAsia" w:cs="Arial"/>
                <w:b/>
                <w:color w:val="000000"/>
                <w:sz w:val="24"/>
                <w:szCs w:val="24"/>
              </w:rPr>
              <w:t>专业技术职称</w:t>
            </w:r>
          </w:p>
          <w:p w14:paraId="7DA4B270" w14:textId="77777777" w:rsidR="003E5A73" w:rsidRDefault="00C40102">
            <w:pPr>
              <w:adjustRightInd w:val="0"/>
              <w:snapToGrid w:val="0"/>
              <w:jc w:val="center"/>
              <w:rPr>
                <w:rFonts w:asciiTheme="minorEastAsia" w:hAnsiTheme="minorEastAsia" w:cs="Arial"/>
                <w:b/>
                <w:color w:val="000000"/>
                <w:sz w:val="24"/>
                <w:szCs w:val="24"/>
              </w:rPr>
            </w:pPr>
            <w:r>
              <w:rPr>
                <w:rFonts w:asciiTheme="minorEastAsia" w:hAnsiTheme="minorEastAsia" w:cs="Arial"/>
                <w:b/>
                <w:color w:val="000000"/>
                <w:sz w:val="24"/>
                <w:szCs w:val="24"/>
              </w:rPr>
              <w:t>（职业资格等级）</w:t>
            </w:r>
          </w:p>
        </w:tc>
        <w:tc>
          <w:tcPr>
            <w:tcW w:w="779" w:type="dxa"/>
            <w:tcBorders>
              <w:top w:val="single" w:sz="8" w:space="0" w:color="auto"/>
            </w:tcBorders>
            <w:vAlign w:val="center"/>
          </w:tcPr>
          <w:p w14:paraId="325E6FF8" w14:textId="77777777" w:rsidR="003E5A73" w:rsidRDefault="00C40102">
            <w:pPr>
              <w:adjustRightInd w:val="0"/>
              <w:snapToGrid w:val="0"/>
              <w:jc w:val="center"/>
              <w:rPr>
                <w:rFonts w:asciiTheme="minorEastAsia" w:hAnsiTheme="minorEastAsia" w:cs="Arial"/>
                <w:b/>
                <w:color w:val="000000"/>
                <w:sz w:val="24"/>
                <w:szCs w:val="24"/>
              </w:rPr>
            </w:pPr>
            <w:r>
              <w:rPr>
                <w:rFonts w:asciiTheme="minorEastAsia" w:hAnsiTheme="minorEastAsia" w:cs="Arial"/>
                <w:b/>
                <w:color w:val="000000"/>
                <w:sz w:val="24"/>
                <w:szCs w:val="24"/>
              </w:rPr>
              <w:t>人数</w:t>
            </w:r>
          </w:p>
        </w:tc>
      </w:tr>
      <w:tr w:rsidR="003E5A73" w14:paraId="2C7E7AFA" w14:textId="77777777">
        <w:trPr>
          <w:trHeight w:val="454"/>
        </w:trPr>
        <w:tc>
          <w:tcPr>
            <w:tcW w:w="802" w:type="dxa"/>
            <w:vAlign w:val="center"/>
          </w:tcPr>
          <w:p w14:paraId="7C30F426" w14:textId="77777777" w:rsidR="003E5A73" w:rsidRDefault="00C40102">
            <w:pPr>
              <w:adjustRightInd w:val="0"/>
              <w:snapToGrid w:val="0"/>
              <w:jc w:val="center"/>
              <w:rPr>
                <w:rFonts w:asciiTheme="minorEastAsia" w:hAnsiTheme="minorEastAsia"/>
                <w:sz w:val="24"/>
              </w:rPr>
            </w:pPr>
            <w:r>
              <w:rPr>
                <w:rFonts w:asciiTheme="minorEastAsia" w:hAnsiTheme="minorEastAsia" w:hint="eastAsia"/>
                <w:sz w:val="24"/>
              </w:rPr>
              <w:t>1</w:t>
            </w:r>
          </w:p>
        </w:tc>
        <w:tc>
          <w:tcPr>
            <w:tcW w:w="1725" w:type="dxa"/>
            <w:vAlign w:val="center"/>
          </w:tcPr>
          <w:p w14:paraId="7D13624B" w14:textId="77777777" w:rsidR="003E5A73" w:rsidRDefault="00C40102">
            <w:pPr>
              <w:adjustRightInd w:val="0"/>
              <w:snapToGrid w:val="0"/>
              <w:jc w:val="left"/>
              <w:rPr>
                <w:rFonts w:asciiTheme="minorEastAsia" w:hAnsiTheme="minorEastAsia" w:cs="Arial"/>
                <w:color w:val="000000"/>
                <w:sz w:val="24"/>
                <w:szCs w:val="24"/>
              </w:rPr>
            </w:pPr>
            <w:r>
              <w:rPr>
                <w:rFonts w:asciiTheme="minorEastAsia" w:hAnsiTheme="minorEastAsia" w:cs="Arial" w:hint="eastAsia"/>
                <w:color w:val="000000"/>
                <w:sz w:val="24"/>
                <w:szCs w:val="24"/>
              </w:rPr>
              <w:t>裁判长：虚拟现实、计算机、数字媒体</w:t>
            </w:r>
            <w:r>
              <w:rPr>
                <w:rFonts w:asciiTheme="minorEastAsia" w:hAnsiTheme="minorEastAsia" w:cs="Arial" w:hint="eastAsia"/>
                <w:color w:val="000000"/>
                <w:sz w:val="24"/>
                <w:szCs w:val="24"/>
              </w:rPr>
              <w:lastRenderedPageBreak/>
              <w:t>等相关专方向</w:t>
            </w:r>
          </w:p>
        </w:tc>
        <w:tc>
          <w:tcPr>
            <w:tcW w:w="1692" w:type="dxa"/>
            <w:vAlign w:val="center"/>
          </w:tcPr>
          <w:p w14:paraId="6BAEC743" w14:textId="77777777" w:rsidR="003E5A73" w:rsidRDefault="00C40102">
            <w:pPr>
              <w:adjustRightInd w:val="0"/>
              <w:snapToGrid w:val="0"/>
              <w:jc w:val="left"/>
              <w:rPr>
                <w:rFonts w:asciiTheme="minorEastAsia" w:hAnsiTheme="minorEastAsia" w:cs="Arial"/>
                <w:color w:val="000000"/>
                <w:sz w:val="24"/>
                <w:szCs w:val="24"/>
              </w:rPr>
            </w:pPr>
            <w:r>
              <w:rPr>
                <w:rFonts w:asciiTheme="minorEastAsia" w:hAnsiTheme="minorEastAsia" w:cs="Arial" w:hint="eastAsia"/>
                <w:color w:val="000000"/>
                <w:sz w:val="24"/>
                <w:szCs w:val="24"/>
              </w:rPr>
              <w:lastRenderedPageBreak/>
              <w:t>具备深厚的专业理论知识和较高的实践技</w:t>
            </w:r>
            <w:r>
              <w:rPr>
                <w:rFonts w:asciiTheme="minorEastAsia" w:hAnsiTheme="minorEastAsia" w:cs="Arial" w:hint="eastAsia"/>
                <w:color w:val="000000"/>
                <w:sz w:val="24"/>
                <w:szCs w:val="24"/>
              </w:rPr>
              <w:lastRenderedPageBreak/>
              <w:t>能水平，在相关专业领域有较高的学术成就</w:t>
            </w:r>
          </w:p>
        </w:tc>
        <w:tc>
          <w:tcPr>
            <w:tcW w:w="2126" w:type="dxa"/>
            <w:vAlign w:val="center"/>
          </w:tcPr>
          <w:p w14:paraId="2B1F4476" w14:textId="77777777" w:rsidR="003E5A73" w:rsidRDefault="00C40102">
            <w:pPr>
              <w:adjustRightInd w:val="0"/>
              <w:snapToGrid w:val="0"/>
              <w:jc w:val="left"/>
              <w:rPr>
                <w:rFonts w:asciiTheme="minorEastAsia" w:hAnsiTheme="minorEastAsia"/>
                <w:sz w:val="24"/>
              </w:rPr>
            </w:pPr>
            <w:r>
              <w:rPr>
                <w:rFonts w:asciiTheme="minorEastAsia" w:hAnsiTheme="minorEastAsia" w:cs="Arial" w:hint="eastAsia"/>
                <w:color w:val="000000"/>
                <w:sz w:val="24"/>
                <w:szCs w:val="24"/>
              </w:rPr>
              <w:lastRenderedPageBreak/>
              <w:t>从事虚拟</w:t>
            </w:r>
            <w:r>
              <w:rPr>
                <w:rFonts w:asciiTheme="minorEastAsia" w:hAnsiTheme="minorEastAsia" w:cs="Arial"/>
                <w:color w:val="000000"/>
                <w:sz w:val="24"/>
                <w:szCs w:val="24"/>
              </w:rPr>
              <w:t>现实、</w:t>
            </w:r>
            <w:r>
              <w:rPr>
                <w:rFonts w:asciiTheme="minorEastAsia" w:hAnsiTheme="minorEastAsia" w:cs="Arial" w:hint="eastAsia"/>
                <w:color w:val="000000"/>
                <w:sz w:val="24"/>
                <w:szCs w:val="24"/>
              </w:rPr>
              <w:t>计算机</w:t>
            </w:r>
            <w:r>
              <w:rPr>
                <w:rFonts w:asciiTheme="minorEastAsia" w:hAnsiTheme="minorEastAsia" w:cs="Arial"/>
                <w:color w:val="000000"/>
                <w:sz w:val="24"/>
                <w:szCs w:val="24"/>
              </w:rPr>
              <w:t>、数字媒体等相关</w:t>
            </w:r>
            <w:r>
              <w:rPr>
                <w:rFonts w:asciiTheme="minorEastAsia" w:hAnsiTheme="minorEastAsia" w:cs="Arial" w:hint="eastAsia"/>
                <w:color w:val="000000"/>
                <w:sz w:val="24"/>
                <w:szCs w:val="24"/>
              </w:rPr>
              <w:t>专业或</w:t>
            </w:r>
            <w:r>
              <w:rPr>
                <w:rFonts w:asciiTheme="minorEastAsia" w:hAnsiTheme="minorEastAsia" w:cs="Arial" w:hint="eastAsia"/>
                <w:color w:val="000000"/>
                <w:sz w:val="24"/>
                <w:szCs w:val="24"/>
              </w:rPr>
              <w:lastRenderedPageBreak/>
              <w:t>教学10年以上，在全国性相关赛事中担任</w:t>
            </w:r>
            <w:proofErr w:type="gramStart"/>
            <w:r>
              <w:rPr>
                <w:rFonts w:asciiTheme="minorEastAsia" w:hAnsiTheme="minorEastAsia" w:cs="Arial" w:hint="eastAsia"/>
                <w:color w:val="000000"/>
                <w:sz w:val="24"/>
                <w:szCs w:val="24"/>
              </w:rPr>
              <w:t>过执裁工作</w:t>
            </w:r>
            <w:proofErr w:type="gramEnd"/>
          </w:p>
        </w:tc>
        <w:tc>
          <w:tcPr>
            <w:tcW w:w="1380" w:type="dxa"/>
            <w:vAlign w:val="center"/>
          </w:tcPr>
          <w:p w14:paraId="699224BA" w14:textId="77777777" w:rsidR="003E5A73" w:rsidRDefault="00C40102">
            <w:pPr>
              <w:adjustRightInd w:val="0"/>
              <w:snapToGrid w:val="0"/>
              <w:jc w:val="center"/>
              <w:rPr>
                <w:rFonts w:asciiTheme="minorEastAsia" w:hAnsiTheme="minorEastAsia"/>
                <w:sz w:val="24"/>
              </w:rPr>
            </w:pPr>
            <w:r>
              <w:rPr>
                <w:rFonts w:asciiTheme="minorEastAsia" w:hAnsiTheme="minorEastAsia" w:hint="eastAsia"/>
                <w:sz w:val="24"/>
              </w:rPr>
              <w:lastRenderedPageBreak/>
              <w:t>正高</w:t>
            </w:r>
          </w:p>
        </w:tc>
        <w:tc>
          <w:tcPr>
            <w:tcW w:w="779" w:type="dxa"/>
            <w:vAlign w:val="center"/>
          </w:tcPr>
          <w:p w14:paraId="2697E6D0" w14:textId="77777777" w:rsidR="003E5A73" w:rsidRDefault="00C40102">
            <w:pPr>
              <w:adjustRightInd w:val="0"/>
              <w:snapToGrid w:val="0"/>
              <w:jc w:val="center"/>
              <w:rPr>
                <w:rFonts w:asciiTheme="minorEastAsia" w:hAnsiTheme="minorEastAsia"/>
                <w:sz w:val="24"/>
              </w:rPr>
            </w:pPr>
            <w:r>
              <w:rPr>
                <w:rFonts w:asciiTheme="minorEastAsia" w:hAnsiTheme="minorEastAsia"/>
                <w:sz w:val="24"/>
              </w:rPr>
              <w:t>1</w:t>
            </w:r>
          </w:p>
        </w:tc>
      </w:tr>
      <w:tr w:rsidR="003E5A73" w14:paraId="2C58D8ED" w14:textId="77777777">
        <w:trPr>
          <w:trHeight w:val="454"/>
        </w:trPr>
        <w:tc>
          <w:tcPr>
            <w:tcW w:w="802" w:type="dxa"/>
            <w:vAlign w:val="center"/>
          </w:tcPr>
          <w:p w14:paraId="0B409241" w14:textId="77777777" w:rsidR="003E5A73" w:rsidRDefault="00C40102">
            <w:pPr>
              <w:adjustRightInd w:val="0"/>
              <w:snapToGrid w:val="0"/>
              <w:jc w:val="center"/>
              <w:rPr>
                <w:rFonts w:asciiTheme="minorEastAsia" w:hAnsiTheme="minorEastAsia"/>
                <w:sz w:val="24"/>
              </w:rPr>
            </w:pPr>
            <w:r>
              <w:rPr>
                <w:rFonts w:asciiTheme="minorEastAsia" w:hAnsiTheme="minorEastAsia" w:hint="eastAsia"/>
                <w:sz w:val="24"/>
              </w:rPr>
              <w:t>2</w:t>
            </w:r>
          </w:p>
        </w:tc>
        <w:tc>
          <w:tcPr>
            <w:tcW w:w="1725" w:type="dxa"/>
            <w:vAlign w:val="center"/>
          </w:tcPr>
          <w:p w14:paraId="47377B63" w14:textId="77777777" w:rsidR="003E5A73" w:rsidRDefault="00C40102">
            <w:pPr>
              <w:adjustRightInd w:val="0"/>
              <w:snapToGrid w:val="0"/>
              <w:jc w:val="left"/>
              <w:rPr>
                <w:rFonts w:asciiTheme="minorEastAsia" w:hAnsiTheme="minorEastAsia" w:cs="Arial"/>
                <w:color w:val="000000"/>
                <w:sz w:val="24"/>
                <w:szCs w:val="24"/>
              </w:rPr>
            </w:pPr>
            <w:r>
              <w:rPr>
                <w:rFonts w:asciiTheme="minorEastAsia" w:hAnsiTheme="minorEastAsia" w:cs="Arial" w:hint="eastAsia"/>
                <w:color w:val="000000"/>
                <w:sz w:val="24"/>
                <w:szCs w:val="24"/>
              </w:rPr>
              <w:t>评分裁判：虚拟现实、计算机、数字媒体等相关专方向</w:t>
            </w:r>
          </w:p>
        </w:tc>
        <w:tc>
          <w:tcPr>
            <w:tcW w:w="1692" w:type="dxa"/>
            <w:vAlign w:val="center"/>
          </w:tcPr>
          <w:p w14:paraId="36857283" w14:textId="77777777" w:rsidR="003E5A73" w:rsidRDefault="00C40102">
            <w:pPr>
              <w:adjustRightInd w:val="0"/>
              <w:snapToGrid w:val="0"/>
              <w:jc w:val="left"/>
              <w:rPr>
                <w:rFonts w:asciiTheme="minorEastAsia" w:hAnsiTheme="minorEastAsia" w:cs="Arial"/>
                <w:color w:val="000000"/>
                <w:sz w:val="24"/>
                <w:szCs w:val="24"/>
              </w:rPr>
            </w:pPr>
            <w:r>
              <w:rPr>
                <w:rFonts w:asciiTheme="minorEastAsia" w:hAnsiTheme="minorEastAsia" w:cs="Arial" w:hint="eastAsia"/>
                <w:color w:val="000000"/>
                <w:sz w:val="24"/>
                <w:szCs w:val="24"/>
              </w:rPr>
              <w:t>具备较深的专业理论知识和较高的实践技能水平</w:t>
            </w:r>
          </w:p>
        </w:tc>
        <w:tc>
          <w:tcPr>
            <w:tcW w:w="2126" w:type="dxa"/>
            <w:vAlign w:val="center"/>
          </w:tcPr>
          <w:p w14:paraId="3886D47F" w14:textId="77777777" w:rsidR="003E5A73" w:rsidRDefault="00C40102">
            <w:pPr>
              <w:adjustRightInd w:val="0"/>
              <w:snapToGrid w:val="0"/>
              <w:jc w:val="left"/>
              <w:rPr>
                <w:rFonts w:asciiTheme="minorEastAsia" w:hAnsiTheme="minorEastAsia" w:cs="Arial"/>
                <w:color w:val="000000"/>
                <w:sz w:val="24"/>
                <w:szCs w:val="24"/>
              </w:rPr>
            </w:pPr>
            <w:r>
              <w:rPr>
                <w:rFonts w:asciiTheme="minorEastAsia" w:hAnsiTheme="minorEastAsia" w:cs="Arial" w:hint="eastAsia"/>
                <w:color w:val="000000"/>
                <w:sz w:val="24"/>
                <w:szCs w:val="24"/>
              </w:rPr>
              <w:t>从事虚拟</w:t>
            </w:r>
            <w:r>
              <w:rPr>
                <w:rFonts w:asciiTheme="minorEastAsia" w:hAnsiTheme="minorEastAsia" w:cs="Arial"/>
                <w:color w:val="000000"/>
                <w:sz w:val="24"/>
                <w:szCs w:val="24"/>
              </w:rPr>
              <w:t>现实、</w:t>
            </w:r>
            <w:r>
              <w:rPr>
                <w:rFonts w:asciiTheme="minorEastAsia" w:hAnsiTheme="minorEastAsia" w:cs="Arial" w:hint="eastAsia"/>
                <w:color w:val="000000"/>
                <w:sz w:val="24"/>
                <w:szCs w:val="24"/>
              </w:rPr>
              <w:t>计算机</w:t>
            </w:r>
            <w:r>
              <w:rPr>
                <w:rFonts w:asciiTheme="minorEastAsia" w:hAnsiTheme="minorEastAsia" w:cs="Arial"/>
                <w:color w:val="000000"/>
                <w:sz w:val="24"/>
                <w:szCs w:val="24"/>
              </w:rPr>
              <w:t>、数字媒体等相关</w:t>
            </w:r>
            <w:r>
              <w:rPr>
                <w:rFonts w:asciiTheme="minorEastAsia" w:hAnsiTheme="minorEastAsia" w:cs="Arial" w:hint="eastAsia"/>
                <w:color w:val="000000"/>
                <w:sz w:val="24"/>
                <w:szCs w:val="24"/>
              </w:rPr>
              <w:t>专业或教学8年以上，在全国性相关赛事中担任</w:t>
            </w:r>
            <w:proofErr w:type="gramStart"/>
            <w:r>
              <w:rPr>
                <w:rFonts w:asciiTheme="minorEastAsia" w:hAnsiTheme="minorEastAsia" w:cs="Arial" w:hint="eastAsia"/>
                <w:color w:val="000000"/>
                <w:sz w:val="24"/>
                <w:szCs w:val="24"/>
              </w:rPr>
              <w:t>过执裁工作</w:t>
            </w:r>
            <w:proofErr w:type="gramEnd"/>
          </w:p>
        </w:tc>
        <w:tc>
          <w:tcPr>
            <w:tcW w:w="1380" w:type="dxa"/>
            <w:vAlign w:val="center"/>
          </w:tcPr>
          <w:p w14:paraId="2792DBDD" w14:textId="77777777" w:rsidR="003E5A73" w:rsidRDefault="00C40102">
            <w:pPr>
              <w:adjustRightInd w:val="0"/>
              <w:snapToGrid w:val="0"/>
              <w:jc w:val="center"/>
              <w:rPr>
                <w:rFonts w:asciiTheme="minorEastAsia" w:hAnsiTheme="minorEastAsia"/>
                <w:sz w:val="24"/>
              </w:rPr>
            </w:pPr>
            <w:r>
              <w:rPr>
                <w:rFonts w:asciiTheme="minorEastAsia" w:hAnsiTheme="minorEastAsia" w:hint="eastAsia"/>
                <w:sz w:val="24"/>
              </w:rPr>
              <w:t>副高以上</w:t>
            </w:r>
          </w:p>
        </w:tc>
        <w:tc>
          <w:tcPr>
            <w:tcW w:w="779" w:type="dxa"/>
            <w:vAlign w:val="center"/>
          </w:tcPr>
          <w:p w14:paraId="48096AF3" w14:textId="77777777" w:rsidR="003E5A73" w:rsidRDefault="00C40102">
            <w:pPr>
              <w:adjustRightInd w:val="0"/>
              <w:snapToGrid w:val="0"/>
              <w:jc w:val="center"/>
              <w:rPr>
                <w:rFonts w:asciiTheme="minorEastAsia" w:hAnsiTheme="minorEastAsia"/>
                <w:sz w:val="24"/>
              </w:rPr>
            </w:pPr>
            <w:r>
              <w:rPr>
                <w:rFonts w:asciiTheme="minorEastAsia" w:hAnsiTheme="minorEastAsia" w:hint="eastAsia"/>
                <w:sz w:val="24"/>
              </w:rPr>
              <w:t>8</w:t>
            </w:r>
          </w:p>
        </w:tc>
      </w:tr>
      <w:tr w:rsidR="003E5A73" w14:paraId="34470F59" w14:textId="77777777">
        <w:trPr>
          <w:trHeight w:val="454"/>
        </w:trPr>
        <w:tc>
          <w:tcPr>
            <w:tcW w:w="802" w:type="dxa"/>
            <w:vAlign w:val="center"/>
          </w:tcPr>
          <w:p w14:paraId="6786BE1B" w14:textId="77777777" w:rsidR="003E5A73" w:rsidRDefault="00C40102">
            <w:pPr>
              <w:adjustRightInd w:val="0"/>
              <w:snapToGrid w:val="0"/>
              <w:jc w:val="center"/>
              <w:rPr>
                <w:rFonts w:asciiTheme="minorEastAsia" w:hAnsiTheme="minorEastAsia"/>
                <w:sz w:val="24"/>
              </w:rPr>
            </w:pPr>
            <w:r>
              <w:rPr>
                <w:rFonts w:asciiTheme="minorEastAsia" w:hAnsiTheme="minorEastAsia" w:hint="eastAsia"/>
                <w:sz w:val="24"/>
              </w:rPr>
              <w:t>3</w:t>
            </w:r>
          </w:p>
        </w:tc>
        <w:tc>
          <w:tcPr>
            <w:tcW w:w="1725" w:type="dxa"/>
            <w:vAlign w:val="center"/>
          </w:tcPr>
          <w:p w14:paraId="373812FC" w14:textId="77777777" w:rsidR="003E5A73" w:rsidRDefault="00C40102">
            <w:pPr>
              <w:adjustRightInd w:val="0"/>
              <w:snapToGrid w:val="0"/>
              <w:jc w:val="left"/>
              <w:rPr>
                <w:rFonts w:asciiTheme="minorEastAsia" w:hAnsiTheme="minorEastAsia" w:cs="Arial"/>
                <w:color w:val="000000"/>
                <w:sz w:val="24"/>
                <w:szCs w:val="24"/>
              </w:rPr>
            </w:pPr>
            <w:r>
              <w:rPr>
                <w:rFonts w:asciiTheme="minorEastAsia" w:hAnsiTheme="minorEastAsia" w:cs="Arial" w:hint="eastAsia"/>
                <w:color w:val="000000"/>
                <w:sz w:val="24"/>
                <w:szCs w:val="24"/>
              </w:rPr>
              <w:t>现场裁判：虚拟现实、计算机、数字媒体等相关专方向</w:t>
            </w:r>
          </w:p>
        </w:tc>
        <w:tc>
          <w:tcPr>
            <w:tcW w:w="1692" w:type="dxa"/>
            <w:vAlign w:val="center"/>
          </w:tcPr>
          <w:p w14:paraId="7D3D2D14" w14:textId="77777777" w:rsidR="003E5A73" w:rsidRDefault="00C40102">
            <w:pPr>
              <w:adjustRightInd w:val="0"/>
              <w:snapToGrid w:val="0"/>
              <w:jc w:val="left"/>
              <w:rPr>
                <w:rFonts w:asciiTheme="minorEastAsia" w:hAnsiTheme="minorEastAsia" w:cs="Arial"/>
                <w:color w:val="000000"/>
                <w:sz w:val="24"/>
                <w:szCs w:val="24"/>
              </w:rPr>
            </w:pPr>
            <w:r>
              <w:rPr>
                <w:rFonts w:asciiTheme="minorEastAsia" w:hAnsiTheme="minorEastAsia" w:cs="Arial" w:hint="eastAsia"/>
                <w:color w:val="000000"/>
                <w:sz w:val="24"/>
                <w:szCs w:val="24"/>
              </w:rPr>
              <w:t>熟悉相关专业领域的专业知识和操作技能</w:t>
            </w:r>
          </w:p>
        </w:tc>
        <w:tc>
          <w:tcPr>
            <w:tcW w:w="2126" w:type="dxa"/>
            <w:vAlign w:val="center"/>
          </w:tcPr>
          <w:p w14:paraId="2EF748CF" w14:textId="77777777" w:rsidR="003E5A73" w:rsidRDefault="00C40102">
            <w:pPr>
              <w:adjustRightInd w:val="0"/>
              <w:snapToGrid w:val="0"/>
              <w:jc w:val="left"/>
              <w:rPr>
                <w:rFonts w:asciiTheme="minorEastAsia" w:hAnsiTheme="minorEastAsia" w:cs="Arial"/>
                <w:color w:val="000000"/>
                <w:sz w:val="24"/>
                <w:szCs w:val="24"/>
              </w:rPr>
            </w:pPr>
            <w:r>
              <w:rPr>
                <w:rFonts w:asciiTheme="minorEastAsia" w:hAnsiTheme="minorEastAsia" w:cs="Arial" w:hint="eastAsia"/>
                <w:color w:val="000000"/>
                <w:sz w:val="24"/>
                <w:szCs w:val="24"/>
              </w:rPr>
              <w:t>从事虚拟</w:t>
            </w:r>
            <w:r>
              <w:rPr>
                <w:rFonts w:asciiTheme="minorEastAsia" w:hAnsiTheme="minorEastAsia" w:cs="Arial"/>
                <w:color w:val="000000"/>
                <w:sz w:val="24"/>
                <w:szCs w:val="24"/>
              </w:rPr>
              <w:t>现实、</w:t>
            </w:r>
            <w:r>
              <w:rPr>
                <w:rFonts w:asciiTheme="minorEastAsia" w:hAnsiTheme="minorEastAsia" w:cs="Arial" w:hint="eastAsia"/>
                <w:color w:val="000000"/>
                <w:sz w:val="24"/>
                <w:szCs w:val="24"/>
              </w:rPr>
              <w:t>计算机</w:t>
            </w:r>
            <w:r>
              <w:rPr>
                <w:rFonts w:asciiTheme="minorEastAsia" w:hAnsiTheme="minorEastAsia" w:cs="Arial"/>
                <w:color w:val="000000"/>
                <w:sz w:val="24"/>
                <w:szCs w:val="24"/>
              </w:rPr>
              <w:t>、数字媒体等相关</w:t>
            </w:r>
            <w:r>
              <w:rPr>
                <w:rFonts w:asciiTheme="minorEastAsia" w:hAnsiTheme="minorEastAsia" w:cs="Arial" w:hint="eastAsia"/>
                <w:color w:val="000000"/>
                <w:sz w:val="24"/>
                <w:szCs w:val="24"/>
              </w:rPr>
              <w:t>专业或教学</w:t>
            </w:r>
            <w:r>
              <w:rPr>
                <w:rFonts w:asciiTheme="minorEastAsia" w:hAnsiTheme="minorEastAsia" w:cs="Arial"/>
                <w:color w:val="000000"/>
                <w:sz w:val="24"/>
                <w:szCs w:val="24"/>
              </w:rPr>
              <w:t>5</w:t>
            </w:r>
            <w:r>
              <w:rPr>
                <w:rFonts w:asciiTheme="minorEastAsia" w:hAnsiTheme="minorEastAsia" w:cs="Arial" w:hint="eastAsia"/>
                <w:color w:val="000000"/>
                <w:sz w:val="24"/>
                <w:szCs w:val="24"/>
              </w:rPr>
              <w:t>年以上</w:t>
            </w:r>
          </w:p>
        </w:tc>
        <w:tc>
          <w:tcPr>
            <w:tcW w:w="1380" w:type="dxa"/>
            <w:vAlign w:val="center"/>
          </w:tcPr>
          <w:p w14:paraId="5FB10071" w14:textId="77777777" w:rsidR="003E5A73" w:rsidRDefault="00C40102">
            <w:pPr>
              <w:adjustRightInd w:val="0"/>
              <w:snapToGrid w:val="0"/>
              <w:jc w:val="center"/>
              <w:rPr>
                <w:rFonts w:asciiTheme="minorEastAsia" w:hAnsiTheme="minorEastAsia"/>
                <w:sz w:val="24"/>
              </w:rPr>
            </w:pPr>
            <w:r>
              <w:rPr>
                <w:rFonts w:asciiTheme="minorEastAsia" w:hAnsiTheme="minorEastAsia" w:hint="eastAsia"/>
                <w:sz w:val="24"/>
              </w:rPr>
              <w:t>中级以上</w:t>
            </w:r>
          </w:p>
        </w:tc>
        <w:tc>
          <w:tcPr>
            <w:tcW w:w="779" w:type="dxa"/>
            <w:vAlign w:val="center"/>
          </w:tcPr>
          <w:p w14:paraId="246AE7B0" w14:textId="77777777" w:rsidR="003E5A73" w:rsidRDefault="00C40102">
            <w:pPr>
              <w:adjustRightInd w:val="0"/>
              <w:snapToGrid w:val="0"/>
              <w:jc w:val="center"/>
              <w:rPr>
                <w:rFonts w:asciiTheme="minorEastAsia" w:hAnsiTheme="minorEastAsia"/>
                <w:sz w:val="24"/>
              </w:rPr>
            </w:pPr>
            <w:r>
              <w:rPr>
                <w:rFonts w:asciiTheme="minorEastAsia" w:hAnsiTheme="minorEastAsia" w:hint="eastAsia"/>
                <w:sz w:val="24"/>
              </w:rPr>
              <w:t>7</w:t>
            </w:r>
          </w:p>
        </w:tc>
      </w:tr>
      <w:tr w:rsidR="003E5A73" w14:paraId="7F1C6AB8" w14:textId="77777777">
        <w:trPr>
          <w:trHeight w:val="454"/>
        </w:trPr>
        <w:tc>
          <w:tcPr>
            <w:tcW w:w="802" w:type="dxa"/>
            <w:vAlign w:val="center"/>
          </w:tcPr>
          <w:p w14:paraId="25249CF4" w14:textId="77777777" w:rsidR="003E5A73" w:rsidRDefault="00C40102">
            <w:pPr>
              <w:adjustRightInd w:val="0"/>
              <w:snapToGrid w:val="0"/>
              <w:jc w:val="center"/>
              <w:rPr>
                <w:rFonts w:asciiTheme="minorEastAsia" w:hAnsiTheme="minorEastAsia"/>
                <w:sz w:val="24"/>
              </w:rPr>
            </w:pPr>
            <w:r>
              <w:rPr>
                <w:rFonts w:asciiTheme="minorEastAsia" w:hAnsiTheme="minorEastAsia"/>
                <w:sz w:val="24"/>
              </w:rPr>
              <w:t>4</w:t>
            </w:r>
          </w:p>
        </w:tc>
        <w:tc>
          <w:tcPr>
            <w:tcW w:w="1725" w:type="dxa"/>
            <w:vAlign w:val="center"/>
          </w:tcPr>
          <w:p w14:paraId="08A60B65" w14:textId="77777777" w:rsidR="003E5A73" w:rsidRDefault="00C40102">
            <w:pPr>
              <w:adjustRightInd w:val="0"/>
              <w:snapToGrid w:val="0"/>
              <w:jc w:val="left"/>
              <w:rPr>
                <w:rFonts w:asciiTheme="minorEastAsia" w:hAnsiTheme="minorEastAsia"/>
                <w:sz w:val="24"/>
              </w:rPr>
            </w:pPr>
            <w:r>
              <w:rPr>
                <w:rFonts w:asciiTheme="minorEastAsia" w:hAnsiTheme="minorEastAsia" w:hint="eastAsia"/>
                <w:sz w:val="24"/>
              </w:rPr>
              <w:t>二级加密裁判</w:t>
            </w:r>
          </w:p>
        </w:tc>
        <w:tc>
          <w:tcPr>
            <w:tcW w:w="1692" w:type="dxa"/>
          </w:tcPr>
          <w:p w14:paraId="650FD17E" w14:textId="77777777" w:rsidR="003E5A73" w:rsidRDefault="00C40102">
            <w:pPr>
              <w:adjustRightInd w:val="0"/>
              <w:snapToGrid w:val="0"/>
              <w:jc w:val="left"/>
              <w:rPr>
                <w:rFonts w:asciiTheme="minorEastAsia" w:hAnsiTheme="minorEastAsia"/>
                <w:sz w:val="24"/>
              </w:rPr>
            </w:pPr>
            <w:r>
              <w:rPr>
                <w:rFonts w:asciiTheme="minorEastAsia" w:hAnsiTheme="minorEastAsia" w:hint="eastAsia"/>
                <w:sz w:val="24"/>
              </w:rPr>
              <w:t>熟悉计算机相关操作</w:t>
            </w:r>
          </w:p>
        </w:tc>
        <w:tc>
          <w:tcPr>
            <w:tcW w:w="2126" w:type="dxa"/>
            <w:vAlign w:val="center"/>
          </w:tcPr>
          <w:p w14:paraId="2AE4CAA2" w14:textId="77777777" w:rsidR="003E5A73" w:rsidRDefault="00C40102">
            <w:pPr>
              <w:adjustRightInd w:val="0"/>
              <w:snapToGrid w:val="0"/>
              <w:jc w:val="center"/>
              <w:rPr>
                <w:rFonts w:asciiTheme="minorEastAsia" w:hAnsiTheme="minorEastAsia"/>
                <w:sz w:val="24"/>
              </w:rPr>
            </w:pPr>
            <w:r>
              <w:rPr>
                <w:rFonts w:asciiTheme="minorEastAsia" w:hAnsiTheme="minorEastAsia" w:hint="eastAsia"/>
                <w:sz w:val="24"/>
              </w:rPr>
              <w:t>不限</w:t>
            </w:r>
          </w:p>
        </w:tc>
        <w:tc>
          <w:tcPr>
            <w:tcW w:w="1380" w:type="dxa"/>
            <w:vAlign w:val="center"/>
          </w:tcPr>
          <w:p w14:paraId="263E65FF" w14:textId="77777777" w:rsidR="003E5A73" w:rsidRDefault="00C40102">
            <w:pPr>
              <w:adjustRightInd w:val="0"/>
              <w:snapToGrid w:val="0"/>
              <w:jc w:val="center"/>
              <w:rPr>
                <w:rFonts w:asciiTheme="minorEastAsia" w:hAnsiTheme="minorEastAsia"/>
                <w:sz w:val="24"/>
              </w:rPr>
            </w:pPr>
            <w:r>
              <w:rPr>
                <w:rFonts w:asciiTheme="minorEastAsia" w:hAnsiTheme="minorEastAsia" w:hint="eastAsia"/>
                <w:sz w:val="24"/>
              </w:rPr>
              <w:t>不限</w:t>
            </w:r>
          </w:p>
        </w:tc>
        <w:tc>
          <w:tcPr>
            <w:tcW w:w="779" w:type="dxa"/>
          </w:tcPr>
          <w:p w14:paraId="42DBA381" w14:textId="77777777" w:rsidR="003E5A73" w:rsidRDefault="00C40102">
            <w:pPr>
              <w:adjustRightInd w:val="0"/>
              <w:snapToGrid w:val="0"/>
              <w:jc w:val="center"/>
              <w:rPr>
                <w:rFonts w:asciiTheme="minorEastAsia" w:hAnsiTheme="minorEastAsia"/>
                <w:sz w:val="24"/>
              </w:rPr>
            </w:pPr>
            <w:r>
              <w:rPr>
                <w:rFonts w:asciiTheme="minorEastAsia" w:hAnsiTheme="minorEastAsia" w:hint="eastAsia"/>
                <w:sz w:val="24"/>
              </w:rPr>
              <w:t>1</w:t>
            </w:r>
          </w:p>
        </w:tc>
      </w:tr>
      <w:tr w:rsidR="003E5A73" w14:paraId="1F697C9A" w14:textId="77777777">
        <w:trPr>
          <w:trHeight w:val="454"/>
        </w:trPr>
        <w:tc>
          <w:tcPr>
            <w:tcW w:w="802" w:type="dxa"/>
            <w:vAlign w:val="center"/>
          </w:tcPr>
          <w:p w14:paraId="00371367" w14:textId="77777777" w:rsidR="003E5A73" w:rsidRDefault="00C40102">
            <w:pPr>
              <w:adjustRightInd w:val="0"/>
              <w:snapToGrid w:val="0"/>
              <w:jc w:val="center"/>
              <w:rPr>
                <w:rFonts w:asciiTheme="minorEastAsia" w:hAnsiTheme="minorEastAsia"/>
                <w:sz w:val="24"/>
              </w:rPr>
            </w:pPr>
            <w:r>
              <w:rPr>
                <w:rFonts w:asciiTheme="minorEastAsia" w:hAnsiTheme="minorEastAsia"/>
                <w:sz w:val="24"/>
              </w:rPr>
              <w:t>5</w:t>
            </w:r>
          </w:p>
        </w:tc>
        <w:tc>
          <w:tcPr>
            <w:tcW w:w="1725" w:type="dxa"/>
            <w:vAlign w:val="center"/>
          </w:tcPr>
          <w:p w14:paraId="5BF001F3" w14:textId="77777777" w:rsidR="003E5A73" w:rsidRDefault="00C40102">
            <w:pPr>
              <w:adjustRightInd w:val="0"/>
              <w:snapToGrid w:val="0"/>
              <w:jc w:val="left"/>
              <w:rPr>
                <w:rFonts w:asciiTheme="minorEastAsia" w:hAnsiTheme="minorEastAsia"/>
                <w:sz w:val="24"/>
              </w:rPr>
            </w:pPr>
            <w:r>
              <w:rPr>
                <w:rFonts w:asciiTheme="minorEastAsia" w:hAnsiTheme="minorEastAsia" w:hint="eastAsia"/>
                <w:sz w:val="24"/>
              </w:rPr>
              <w:t>检录及一级加密裁判</w:t>
            </w:r>
          </w:p>
        </w:tc>
        <w:tc>
          <w:tcPr>
            <w:tcW w:w="1692" w:type="dxa"/>
            <w:vAlign w:val="center"/>
          </w:tcPr>
          <w:p w14:paraId="2187B593" w14:textId="77777777" w:rsidR="003E5A73" w:rsidRDefault="00C40102">
            <w:pPr>
              <w:adjustRightInd w:val="0"/>
              <w:snapToGrid w:val="0"/>
              <w:jc w:val="left"/>
              <w:rPr>
                <w:rFonts w:asciiTheme="minorEastAsia" w:hAnsiTheme="minorEastAsia"/>
                <w:sz w:val="24"/>
              </w:rPr>
            </w:pPr>
            <w:r>
              <w:rPr>
                <w:rFonts w:asciiTheme="minorEastAsia" w:hAnsiTheme="minorEastAsia" w:hint="eastAsia"/>
                <w:sz w:val="24"/>
              </w:rPr>
              <w:t>熟悉计算机相关操作</w:t>
            </w:r>
          </w:p>
        </w:tc>
        <w:tc>
          <w:tcPr>
            <w:tcW w:w="2126" w:type="dxa"/>
            <w:vAlign w:val="center"/>
          </w:tcPr>
          <w:p w14:paraId="6E4D98A6" w14:textId="77777777" w:rsidR="003E5A73" w:rsidRDefault="00C40102">
            <w:pPr>
              <w:adjustRightInd w:val="0"/>
              <w:snapToGrid w:val="0"/>
              <w:jc w:val="center"/>
              <w:rPr>
                <w:rFonts w:asciiTheme="minorEastAsia" w:hAnsiTheme="minorEastAsia"/>
                <w:sz w:val="24"/>
              </w:rPr>
            </w:pPr>
            <w:r>
              <w:rPr>
                <w:rFonts w:asciiTheme="minorEastAsia" w:hAnsiTheme="minorEastAsia" w:hint="eastAsia"/>
                <w:sz w:val="24"/>
              </w:rPr>
              <w:t>不限</w:t>
            </w:r>
          </w:p>
        </w:tc>
        <w:tc>
          <w:tcPr>
            <w:tcW w:w="1380" w:type="dxa"/>
            <w:vAlign w:val="center"/>
          </w:tcPr>
          <w:p w14:paraId="31E606C0" w14:textId="77777777" w:rsidR="003E5A73" w:rsidRDefault="00C40102">
            <w:pPr>
              <w:adjustRightInd w:val="0"/>
              <w:snapToGrid w:val="0"/>
              <w:jc w:val="center"/>
              <w:rPr>
                <w:rFonts w:asciiTheme="minorEastAsia" w:hAnsiTheme="minorEastAsia"/>
                <w:sz w:val="24"/>
              </w:rPr>
            </w:pPr>
            <w:r>
              <w:rPr>
                <w:rFonts w:asciiTheme="minorEastAsia" w:hAnsiTheme="minorEastAsia" w:hint="eastAsia"/>
                <w:sz w:val="24"/>
              </w:rPr>
              <w:t>不限</w:t>
            </w:r>
          </w:p>
        </w:tc>
        <w:tc>
          <w:tcPr>
            <w:tcW w:w="779" w:type="dxa"/>
            <w:vAlign w:val="center"/>
          </w:tcPr>
          <w:p w14:paraId="609DC3B2" w14:textId="77777777" w:rsidR="003E5A73" w:rsidRDefault="00C40102">
            <w:pPr>
              <w:adjustRightInd w:val="0"/>
              <w:snapToGrid w:val="0"/>
              <w:jc w:val="center"/>
              <w:rPr>
                <w:rFonts w:asciiTheme="minorEastAsia" w:hAnsiTheme="minorEastAsia"/>
                <w:sz w:val="24"/>
              </w:rPr>
            </w:pPr>
            <w:r>
              <w:rPr>
                <w:rFonts w:asciiTheme="minorEastAsia" w:hAnsiTheme="minorEastAsia" w:hint="eastAsia"/>
                <w:sz w:val="24"/>
              </w:rPr>
              <w:t>1</w:t>
            </w:r>
          </w:p>
        </w:tc>
      </w:tr>
      <w:tr w:rsidR="003E5A73" w14:paraId="3A51DB45" w14:textId="77777777">
        <w:trPr>
          <w:trHeight w:val="454"/>
        </w:trPr>
        <w:tc>
          <w:tcPr>
            <w:tcW w:w="4219" w:type="dxa"/>
            <w:gridSpan w:val="3"/>
            <w:tcBorders>
              <w:bottom w:val="single" w:sz="8" w:space="0" w:color="auto"/>
            </w:tcBorders>
            <w:vAlign w:val="center"/>
          </w:tcPr>
          <w:p w14:paraId="2CDDD9DE" w14:textId="77777777" w:rsidR="003E5A73" w:rsidRDefault="00C40102">
            <w:pPr>
              <w:adjustRightInd w:val="0"/>
              <w:snapToGrid w:val="0"/>
              <w:jc w:val="center"/>
              <w:rPr>
                <w:rFonts w:asciiTheme="minorEastAsia" w:hAnsiTheme="minorEastAsia"/>
                <w:b/>
                <w:sz w:val="24"/>
              </w:rPr>
            </w:pPr>
            <w:r>
              <w:rPr>
                <w:rFonts w:asciiTheme="minorEastAsia" w:hAnsiTheme="minorEastAsia" w:cs="Arial"/>
                <w:b/>
                <w:color w:val="000000"/>
                <w:sz w:val="24"/>
                <w:szCs w:val="24"/>
              </w:rPr>
              <w:t>裁判总人数</w:t>
            </w:r>
          </w:p>
        </w:tc>
        <w:tc>
          <w:tcPr>
            <w:tcW w:w="4285" w:type="dxa"/>
            <w:gridSpan w:val="3"/>
            <w:tcBorders>
              <w:bottom w:val="single" w:sz="8" w:space="0" w:color="auto"/>
            </w:tcBorders>
            <w:vAlign w:val="center"/>
          </w:tcPr>
          <w:p w14:paraId="55FBDCC8" w14:textId="77777777" w:rsidR="003E5A73" w:rsidRDefault="00C40102">
            <w:pPr>
              <w:adjustRightInd w:val="0"/>
              <w:snapToGrid w:val="0"/>
              <w:jc w:val="center"/>
              <w:rPr>
                <w:rFonts w:asciiTheme="minorEastAsia" w:hAnsiTheme="minorEastAsia"/>
                <w:sz w:val="24"/>
              </w:rPr>
            </w:pPr>
            <w:r>
              <w:rPr>
                <w:rFonts w:asciiTheme="minorEastAsia" w:hAnsiTheme="minorEastAsia" w:hint="eastAsia"/>
                <w:sz w:val="24"/>
              </w:rPr>
              <w:t>18</w:t>
            </w:r>
          </w:p>
        </w:tc>
      </w:tr>
    </w:tbl>
    <w:p w14:paraId="7155AE25" w14:textId="77777777" w:rsidR="003E5A73" w:rsidRDefault="003E5A73">
      <w:pPr>
        <w:snapToGrid w:val="0"/>
        <w:spacing w:line="360" w:lineRule="auto"/>
        <w:ind w:firstLineChars="200" w:firstLine="600"/>
        <w:rPr>
          <w:rFonts w:ascii="Times New Roman" w:eastAsia="仿宋_GB2312" w:hAnsi="Times New Roman" w:cs="Arial"/>
          <w:sz w:val="30"/>
          <w:szCs w:val="30"/>
        </w:rPr>
      </w:pPr>
      <w:bookmarkStart w:id="21" w:name="_Toc490976126"/>
    </w:p>
    <w:p w14:paraId="7F06B79A" w14:textId="77777777" w:rsidR="003E5A73" w:rsidRDefault="00C40102">
      <w:pPr>
        <w:snapToGrid w:val="0"/>
        <w:spacing w:line="360" w:lineRule="auto"/>
        <w:outlineLvl w:val="0"/>
        <w:rPr>
          <w:rFonts w:ascii="黑体" w:eastAsia="黑体" w:hAnsi="黑体" w:cs="Arial"/>
          <w:b/>
          <w:sz w:val="30"/>
          <w:szCs w:val="30"/>
        </w:rPr>
      </w:pPr>
      <w:r>
        <w:rPr>
          <w:rFonts w:ascii="黑体" w:eastAsia="黑体" w:hAnsi="黑体" w:cs="Arial" w:hint="eastAsia"/>
          <w:b/>
          <w:sz w:val="30"/>
          <w:szCs w:val="30"/>
        </w:rPr>
        <w:t>二十、</w:t>
      </w:r>
      <w:r>
        <w:rPr>
          <w:rFonts w:ascii="黑体" w:eastAsia="黑体" w:hAnsi="黑体" w:cs="Arial"/>
          <w:b/>
          <w:sz w:val="30"/>
          <w:szCs w:val="30"/>
        </w:rPr>
        <w:t>其他</w:t>
      </w:r>
      <w:bookmarkEnd w:id="21"/>
    </w:p>
    <w:p w14:paraId="3FBE7A05" w14:textId="77777777" w:rsidR="003E5A73" w:rsidRDefault="00C40102">
      <w:pPr>
        <w:pStyle w:val="newtext"/>
        <w:shd w:val="clear" w:color="auto" w:fill="FFFFFF"/>
        <w:spacing w:before="0" w:beforeAutospacing="0" w:after="0" w:afterAutospacing="0" w:line="360" w:lineRule="auto"/>
        <w:ind w:firstLineChars="200" w:firstLine="600"/>
        <w:rPr>
          <w:rStyle w:val="Char1"/>
          <w:szCs w:val="22"/>
        </w:rPr>
      </w:pPr>
      <w:r>
        <w:rPr>
          <w:rStyle w:val="Char1"/>
          <w:rFonts w:hint="eastAsia"/>
          <w:szCs w:val="22"/>
        </w:rPr>
        <w:t>1.</w:t>
      </w:r>
      <w:r>
        <w:rPr>
          <w:rStyle w:val="Char1"/>
          <w:rFonts w:hint="eastAsia"/>
          <w:szCs w:val="22"/>
        </w:rPr>
        <w:t>本赛项赛题设计中</w:t>
      </w:r>
      <w:proofErr w:type="gramStart"/>
      <w:r>
        <w:rPr>
          <w:rStyle w:val="Char1"/>
          <w:rFonts w:hint="eastAsia"/>
          <w:szCs w:val="22"/>
        </w:rPr>
        <w:t>无理论</w:t>
      </w:r>
      <w:proofErr w:type="gramEnd"/>
      <w:r>
        <w:rPr>
          <w:rStyle w:val="Char1"/>
          <w:rFonts w:hint="eastAsia"/>
          <w:szCs w:val="22"/>
        </w:rPr>
        <w:t>测试环节；</w:t>
      </w:r>
    </w:p>
    <w:p w14:paraId="095BDB06" w14:textId="77777777" w:rsidR="003E5A73" w:rsidRDefault="00C40102">
      <w:pPr>
        <w:pStyle w:val="newtext"/>
        <w:shd w:val="clear" w:color="auto" w:fill="FFFFFF"/>
        <w:spacing w:before="0" w:beforeAutospacing="0" w:after="0" w:afterAutospacing="0" w:line="360" w:lineRule="auto"/>
        <w:ind w:firstLineChars="200" w:firstLine="600"/>
        <w:rPr>
          <w:rStyle w:val="Char1"/>
          <w:szCs w:val="22"/>
        </w:rPr>
      </w:pPr>
      <w:r>
        <w:rPr>
          <w:rStyle w:val="Char1"/>
          <w:rFonts w:hint="eastAsia"/>
          <w:szCs w:val="22"/>
        </w:rPr>
        <w:t>2.</w:t>
      </w:r>
      <w:r>
        <w:rPr>
          <w:rStyle w:val="Char1"/>
          <w:rFonts w:hint="eastAsia"/>
          <w:szCs w:val="22"/>
        </w:rPr>
        <w:t>本赛项保证于开赛</w:t>
      </w:r>
      <w:r>
        <w:rPr>
          <w:rStyle w:val="Char1"/>
          <w:rFonts w:hint="eastAsia"/>
          <w:szCs w:val="22"/>
        </w:rPr>
        <w:t>1</w:t>
      </w:r>
      <w:r>
        <w:rPr>
          <w:rStyle w:val="Char1"/>
          <w:rFonts w:hint="eastAsia"/>
          <w:szCs w:val="22"/>
        </w:rPr>
        <w:t>个月前在大赛网络信息发布平台上（</w:t>
      </w:r>
      <w:r>
        <w:rPr>
          <w:rStyle w:val="Char1"/>
          <w:rFonts w:hint="eastAsia"/>
          <w:szCs w:val="22"/>
        </w:rPr>
        <w:t>www.chinaskills-jsw.org</w:t>
      </w:r>
      <w:r>
        <w:rPr>
          <w:rStyle w:val="Char1"/>
          <w:rFonts w:hint="eastAsia"/>
          <w:szCs w:val="22"/>
        </w:rPr>
        <w:t>）公布全部赛题。</w:t>
      </w:r>
    </w:p>
    <w:sectPr w:rsidR="003E5A73">
      <w:footerReference w:type="first" r:id="rId21"/>
      <w:pgSz w:w="11906" w:h="16838"/>
      <w:pgMar w:top="1440" w:right="1800" w:bottom="1440" w:left="1800"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ACA22" w14:textId="77777777" w:rsidR="00254908" w:rsidRDefault="00254908">
      <w:r>
        <w:separator/>
      </w:r>
    </w:p>
  </w:endnote>
  <w:endnote w:type="continuationSeparator" w:id="0">
    <w:p w14:paraId="4E7E0C7B" w14:textId="77777777" w:rsidR="00254908" w:rsidRDefault="00254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FE719" w14:textId="0795F024" w:rsidR="00111653" w:rsidRDefault="00111653">
    <w:pPr>
      <w:pStyle w:val="a9"/>
      <w:jc w:val="center"/>
      <w:rPr>
        <w:rFonts w:ascii="仿宋_GB2312" w:eastAsia="仿宋_GB2312"/>
        <w:sz w:val="24"/>
        <w:szCs w:val="24"/>
      </w:rPr>
    </w:pPr>
    <w:r>
      <w:rPr>
        <w:rFonts w:ascii="仿宋_GB2312" w:eastAsia="仿宋_GB2312" w:hint="eastAsia"/>
        <w:sz w:val="24"/>
        <w:szCs w:val="24"/>
      </w:rPr>
      <w:fldChar w:fldCharType="begin"/>
    </w:r>
    <w:r>
      <w:rPr>
        <w:rFonts w:ascii="仿宋_GB2312" w:eastAsia="仿宋_GB2312" w:hint="eastAsia"/>
        <w:sz w:val="24"/>
        <w:szCs w:val="24"/>
      </w:rPr>
      <w:instrText xml:space="preserve"> PAGE   \* MERGEFORMAT </w:instrText>
    </w:r>
    <w:r>
      <w:rPr>
        <w:rFonts w:ascii="仿宋_GB2312" w:eastAsia="仿宋_GB2312" w:hint="eastAsia"/>
        <w:sz w:val="24"/>
        <w:szCs w:val="24"/>
      </w:rPr>
      <w:fldChar w:fldCharType="separate"/>
    </w:r>
    <w:r w:rsidR="00DC2552" w:rsidRPr="00DC2552">
      <w:rPr>
        <w:rFonts w:ascii="仿宋_GB2312" w:eastAsia="仿宋_GB2312"/>
        <w:noProof/>
        <w:sz w:val="24"/>
        <w:szCs w:val="24"/>
        <w:lang w:val="zh-CN"/>
      </w:rPr>
      <w:t>17</w:t>
    </w:r>
    <w:r>
      <w:rPr>
        <w:rFonts w:ascii="仿宋_GB2312" w:eastAsia="仿宋_GB2312" w:hint="eastAsia"/>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AD933" w14:textId="77777777" w:rsidR="00111653" w:rsidRDefault="00111653">
    <w:pPr>
      <w:pStyle w:val="a9"/>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04AF1" w14:textId="77777777" w:rsidR="00111653" w:rsidRDefault="00111653">
    <w:pPr>
      <w:pStyle w:val="a9"/>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仿宋" w:eastAsia="仿宋" w:hAnsi="仿宋"/>
        <w:sz w:val="24"/>
      </w:rPr>
      <w:id w:val="2027900634"/>
    </w:sdtPr>
    <w:sdtEndPr/>
    <w:sdtContent>
      <w:p w14:paraId="0182B286" w14:textId="56682336" w:rsidR="00111653" w:rsidRDefault="00111653">
        <w:pPr>
          <w:pStyle w:val="a9"/>
          <w:jc w:val="center"/>
          <w:rPr>
            <w:rFonts w:ascii="仿宋" w:eastAsia="仿宋" w:hAnsi="仿宋"/>
            <w:sz w:val="24"/>
          </w:rPr>
        </w:pPr>
        <w:r>
          <w:rPr>
            <w:rFonts w:ascii="仿宋" w:eastAsia="仿宋" w:hAnsi="仿宋"/>
            <w:sz w:val="24"/>
          </w:rPr>
          <w:fldChar w:fldCharType="begin"/>
        </w:r>
        <w:r>
          <w:rPr>
            <w:rFonts w:ascii="仿宋" w:eastAsia="仿宋" w:hAnsi="仿宋"/>
            <w:sz w:val="24"/>
          </w:rPr>
          <w:instrText>PAGE   \* MERGEFORMAT</w:instrText>
        </w:r>
        <w:r>
          <w:rPr>
            <w:rFonts w:ascii="仿宋" w:eastAsia="仿宋" w:hAnsi="仿宋"/>
            <w:sz w:val="24"/>
          </w:rPr>
          <w:fldChar w:fldCharType="separate"/>
        </w:r>
        <w:r w:rsidR="00DC2552" w:rsidRPr="00DC2552">
          <w:rPr>
            <w:rFonts w:ascii="仿宋" w:hAnsi="仿宋"/>
            <w:noProof/>
            <w:sz w:val="24"/>
            <w:lang w:val="zh-CN"/>
          </w:rPr>
          <w:t>2</w:t>
        </w:r>
        <w:r>
          <w:rPr>
            <w:rFonts w:ascii="仿宋" w:eastAsia="仿宋" w:hAnsi="仿宋"/>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E3EB5" w14:textId="77777777" w:rsidR="00254908" w:rsidRDefault="00254908">
      <w:r>
        <w:separator/>
      </w:r>
    </w:p>
  </w:footnote>
  <w:footnote w:type="continuationSeparator" w:id="0">
    <w:p w14:paraId="03310162" w14:textId="77777777" w:rsidR="00254908" w:rsidRDefault="00254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73CBA" w14:textId="77777777" w:rsidR="00111653" w:rsidRDefault="00111653">
    <w:pPr>
      <w:pStyle w:val="ab"/>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5D1AC" w14:textId="77777777" w:rsidR="00111653" w:rsidRDefault="00111653">
    <w:pPr>
      <w:pStyle w:val="ab"/>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C5811"/>
    <w:multiLevelType w:val="multilevel"/>
    <w:tmpl w:val="212C5811"/>
    <w:lvl w:ilvl="0">
      <w:start w:val="1"/>
      <w:numFmt w:val="decimal"/>
      <w:lvlText w:val="%1."/>
      <w:lvlJc w:val="left"/>
      <w:pPr>
        <w:ind w:left="846" w:hanging="420"/>
      </w:pPr>
      <w:rPr>
        <w:rFonts w:hint="eastAsia"/>
      </w:rPr>
    </w:lvl>
    <w:lvl w:ilvl="1">
      <w:start w:val="1"/>
      <w:numFmt w:val="bullet"/>
      <w:lvlText w:val=""/>
      <w:lvlJc w:val="left"/>
      <w:pPr>
        <w:ind w:left="1974" w:hanging="420"/>
      </w:pPr>
      <w:rPr>
        <w:rFonts w:ascii="Wingdings" w:hAnsi="Wingdings" w:hint="default"/>
      </w:rPr>
    </w:lvl>
    <w:lvl w:ilvl="2">
      <w:start w:val="1"/>
      <w:numFmt w:val="bullet"/>
      <w:lvlText w:val=""/>
      <w:lvlJc w:val="left"/>
      <w:pPr>
        <w:ind w:left="2394" w:hanging="420"/>
      </w:pPr>
      <w:rPr>
        <w:rFonts w:ascii="Wingdings" w:hAnsi="Wingdings" w:hint="default"/>
      </w:rPr>
    </w:lvl>
    <w:lvl w:ilvl="3">
      <w:start w:val="1"/>
      <w:numFmt w:val="bullet"/>
      <w:lvlText w:val=""/>
      <w:lvlJc w:val="left"/>
      <w:pPr>
        <w:ind w:left="2814" w:hanging="420"/>
      </w:pPr>
      <w:rPr>
        <w:rFonts w:ascii="Wingdings" w:hAnsi="Wingdings" w:hint="default"/>
      </w:rPr>
    </w:lvl>
    <w:lvl w:ilvl="4">
      <w:start w:val="1"/>
      <w:numFmt w:val="bullet"/>
      <w:lvlText w:val=""/>
      <w:lvlJc w:val="left"/>
      <w:pPr>
        <w:ind w:left="3234" w:hanging="420"/>
      </w:pPr>
      <w:rPr>
        <w:rFonts w:ascii="Wingdings" w:hAnsi="Wingdings" w:hint="default"/>
      </w:rPr>
    </w:lvl>
    <w:lvl w:ilvl="5">
      <w:start w:val="1"/>
      <w:numFmt w:val="bullet"/>
      <w:lvlText w:val=""/>
      <w:lvlJc w:val="left"/>
      <w:pPr>
        <w:ind w:left="3654" w:hanging="420"/>
      </w:pPr>
      <w:rPr>
        <w:rFonts w:ascii="Wingdings" w:hAnsi="Wingdings" w:hint="default"/>
      </w:rPr>
    </w:lvl>
    <w:lvl w:ilvl="6">
      <w:start w:val="1"/>
      <w:numFmt w:val="bullet"/>
      <w:lvlText w:val=""/>
      <w:lvlJc w:val="left"/>
      <w:pPr>
        <w:ind w:left="4074" w:hanging="420"/>
      </w:pPr>
      <w:rPr>
        <w:rFonts w:ascii="Wingdings" w:hAnsi="Wingdings" w:hint="default"/>
      </w:rPr>
    </w:lvl>
    <w:lvl w:ilvl="7">
      <w:start w:val="1"/>
      <w:numFmt w:val="bullet"/>
      <w:lvlText w:val=""/>
      <w:lvlJc w:val="left"/>
      <w:pPr>
        <w:ind w:left="4494" w:hanging="420"/>
      </w:pPr>
      <w:rPr>
        <w:rFonts w:ascii="Wingdings" w:hAnsi="Wingdings" w:hint="default"/>
      </w:rPr>
    </w:lvl>
    <w:lvl w:ilvl="8">
      <w:start w:val="1"/>
      <w:numFmt w:val="bullet"/>
      <w:lvlText w:val=""/>
      <w:lvlJc w:val="left"/>
      <w:pPr>
        <w:ind w:left="4914" w:hanging="420"/>
      </w:pPr>
      <w:rPr>
        <w:rFonts w:ascii="Wingdings" w:hAnsi="Wingdings" w:hint="default"/>
      </w:rPr>
    </w:lvl>
  </w:abstractNum>
  <w:abstractNum w:abstractNumId="1" w15:restartNumberingAfterBreak="0">
    <w:nsid w:val="29055313"/>
    <w:multiLevelType w:val="multilevel"/>
    <w:tmpl w:val="29055313"/>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2DBE0D57"/>
    <w:multiLevelType w:val="multilevel"/>
    <w:tmpl w:val="2DBE0D57"/>
    <w:lvl w:ilvl="0">
      <w:start w:val="1"/>
      <w:numFmt w:val="japaneseCounting"/>
      <w:lvlText w:val="（%1）"/>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7217E0B"/>
    <w:multiLevelType w:val="multilevel"/>
    <w:tmpl w:val="47217E0B"/>
    <w:lvl w:ilvl="0">
      <w:start w:val="1"/>
      <w:numFmt w:val="decimal"/>
      <w:lvlText w:val="%1."/>
      <w:lvlJc w:val="left"/>
      <w:pPr>
        <w:ind w:left="420" w:hanging="420"/>
      </w:pPr>
      <w:rPr>
        <w:rFonts w:hint="eastAsia"/>
        <w:b w:val="0"/>
      </w:rPr>
    </w:lvl>
    <w:lvl w:ilvl="1">
      <w:start w:val="1"/>
      <w:numFmt w:val="decimal"/>
      <w:lvlText w:val="%2."/>
      <w:lvlJc w:val="left"/>
      <w:pPr>
        <w:ind w:left="1320" w:hanging="90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8917088"/>
    <w:multiLevelType w:val="multilevel"/>
    <w:tmpl w:val="58917088"/>
    <w:lvl w:ilvl="0">
      <w:start w:val="1"/>
      <w:numFmt w:val="decimal"/>
      <w:lvlText w:val="%1."/>
      <w:lvlJc w:val="left"/>
      <w:pPr>
        <w:ind w:left="420" w:hanging="420"/>
      </w:pPr>
      <w:rPr>
        <w:rFonts w:hint="eastAsia"/>
        <w:b w:val="0"/>
      </w:rPr>
    </w:lvl>
    <w:lvl w:ilvl="1">
      <w:start w:val="1"/>
      <w:numFmt w:val="decimal"/>
      <w:lvlText w:val="%2."/>
      <w:lvlJc w:val="left"/>
      <w:pPr>
        <w:ind w:left="1320" w:hanging="90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5A525115"/>
    <w:multiLevelType w:val="multilevel"/>
    <w:tmpl w:val="5A525115"/>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2"/>
  </w:num>
  <w:num w:numId="2">
    <w:abstractNumId w:val="5"/>
  </w:num>
  <w:num w:numId="3">
    <w:abstractNumId w:val="1"/>
  </w:num>
  <w:num w:numId="4">
    <w:abstractNumId w:val="0"/>
    <w:lvlOverride w:ilvl="0">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751"/>
    <w:rsid w:val="00000476"/>
    <w:rsid w:val="00000662"/>
    <w:rsid w:val="00001703"/>
    <w:rsid w:val="00001E2E"/>
    <w:rsid w:val="000041BE"/>
    <w:rsid w:val="00006A03"/>
    <w:rsid w:val="000072AB"/>
    <w:rsid w:val="000149C3"/>
    <w:rsid w:val="00016BCB"/>
    <w:rsid w:val="00017135"/>
    <w:rsid w:val="000209A6"/>
    <w:rsid w:val="00023461"/>
    <w:rsid w:val="00024537"/>
    <w:rsid w:val="00025873"/>
    <w:rsid w:val="000305BB"/>
    <w:rsid w:val="000328F3"/>
    <w:rsid w:val="00032A4D"/>
    <w:rsid w:val="00036216"/>
    <w:rsid w:val="000421A4"/>
    <w:rsid w:val="000421B5"/>
    <w:rsid w:val="0004438C"/>
    <w:rsid w:val="00045DFE"/>
    <w:rsid w:val="00047F17"/>
    <w:rsid w:val="00050D57"/>
    <w:rsid w:val="00051F66"/>
    <w:rsid w:val="00053183"/>
    <w:rsid w:val="00053EF9"/>
    <w:rsid w:val="00060926"/>
    <w:rsid w:val="00060C7F"/>
    <w:rsid w:val="00063B00"/>
    <w:rsid w:val="00063F67"/>
    <w:rsid w:val="000649B3"/>
    <w:rsid w:val="000668A9"/>
    <w:rsid w:val="00066B48"/>
    <w:rsid w:val="00067503"/>
    <w:rsid w:val="00067DB3"/>
    <w:rsid w:val="0007122A"/>
    <w:rsid w:val="000717F8"/>
    <w:rsid w:val="00071B11"/>
    <w:rsid w:val="000722AE"/>
    <w:rsid w:val="0007233E"/>
    <w:rsid w:val="0007337C"/>
    <w:rsid w:val="00075D68"/>
    <w:rsid w:val="000763DF"/>
    <w:rsid w:val="00076ED0"/>
    <w:rsid w:val="00077C7F"/>
    <w:rsid w:val="00081C29"/>
    <w:rsid w:val="00082635"/>
    <w:rsid w:val="000845DB"/>
    <w:rsid w:val="00085275"/>
    <w:rsid w:val="0008535F"/>
    <w:rsid w:val="000858B5"/>
    <w:rsid w:val="000923FE"/>
    <w:rsid w:val="00092F93"/>
    <w:rsid w:val="00092FA9"/>
    <w:rsid w:val="000946E7"/>
    <w:rsid w:val="000967B6"/>
    <w:rsid w:val="00096901"/>
    <w:rsid w:val="00097A39"/>
    <w:rsid w:val="00097F3B"/>
    <w:rsid w:val="000A08FE"/>
    <w:rsid w:val="000A09BA"/>
    <w:rsid w:val="000A1763"/>
    <w:rsid w:val="000A26D7"/>
    <w:rsid w:val="000A481B"/>
    <w:rsid w:val="000A51E7"/>
    <w:rsid w:val="000A6F41"/>
    <w:rsid w:val="000B13FF"/>
    <w:rsid w:val="000B4A66"/>
    <w:rsid w:val="000B5252"/>
    <w:rsid w:val="000B5690"/>
    <w:rsid w:val="000B631A"/>
    <w:rsid w:val="000C0ECD"/>
    <w:rsid w:val="000C2D40"/>
    <w:rsid w:val="000C4543"/>
    <w:rsid w:val="000C5B47"/>
    <w:rsid w:val="000D02D2"/>
    <w:rsid w:val="000D1C7F"/>
    <w:rsid w:val="000D1E54"/>
    <w:rsid w:val="000D30D3"/>
    <w:rsid w:val="000D51F6"/>
    <w:rsid w:val="000D57E4"/>
    <w:rsid w:val="000D6759"/>
    <w:rsid w:val="000E2009"/>
    <w:rsid w:val="000E5189"/>
    <w:rsid w:val="000E6C33"/>
    <w:rsid w:val="000F14A4"/>
    <w:rsid w:val="000F1550"/>
    <w:rsid w:val="000F22AF"/>
    <w:rsid w:val="000F28E3"/>
    <w:rsid w:val="000F2ADF"/>
    <w:rsid w:val="000F314E"/>
    <w:rsid w:val="00100A8A"/>
    <w:rsid w:val="00101629"/>
    <w:rsid w:val="0010286B"/>
    <w:rsid w:val="00102A9B"/>
    <w:rsid w:val="0010397B"/>
    <w:rsid w:val="0010548E"/>
    <w:rsid w:val="001055DC"/>
    <w:rsid w:val="00106D25"/>
    <w:rsid w:val="00110265"/>
    <w:rsid w:val="00110EED"/>
    <w:rsid w:val="00111653"/>
    <w:rsid w:val="001127C2"/>
    <w:rsid w:val="001131C6"/>
    <w:rsid w:val="0011434D"/>
    <w:rsid w:val="00114B84"/>
    <w:rsid w:val="001155DA"/>
    <w:rsid w:val="00115A4E"/>
    <w:rsid w:val="00115F1F"/>
    <w:rsid w:val="00116B57"/>
    <w:rsid w:val="00125A4D"/>
    <w:rsid w:val="00130B58"/>
    <w:rsid w:val="00133569"/>
    <w:rsid w:val="0013378C"/>
    <w:rsid w:val="001342D9"/>
    <w:rsid w:val="001343A1"/>
    <w:rsid w:val="001348FF"/>
    <w:rsid w:val="0014199D"/>
    <w:rsid w:val="00143A6E"/>
    <w:rsid w:val="00144484"/>
    <w:rsid w:val="001471BA"/>
    <w:rsid w:val="00151153"/>
    <w:rsid w:val="0015528A"/>
    <w:rsid w:val="0016095E"/>
    <w:rsid w:val="001617DE"/>
    <w:rsid w:val="00162448"/>
    <w:rsid w:val="0016295A"/>
    <w:rsid w:val="00164E81"/>
    <w:rsid w:val="00165E2B"/>
    <w:rsid w:val="00166626"/>
    <w:rsid w:val="001677F2"/>
    <w:rsid w:val="00170CAC"/>
    <w:rsid w:val="001712B3"/>
    <w:rsid w:val="00173A67"/>
    <w:rsid w:val="00176275"/>
    <w:rsid w:val="00176A4D"/>
    <w:rsid w:val="001776C5"/>
    <w:rsid w:val="0018090C"/>
    <w:rsid w:val="001811BE"/>
    <w:rsid w:val="00181984"/>
    <w:rsid w:val="00183A58"/>
    <w:rsid w:val="00184222"/>
    <w:rsid w:val="00184544"/>
    <w:rsid w:val="001862DE"/>
    <w:rsid w:val="0018658A"/>
    <w:rsid w:val="00187E54"/>
    <w:rsid w:val="00190EE0"/>
    <w:rsid w:val="00191C03"/>
    <w:rsid w:val="0019258E"/>
    <w:rsid w:val="00192AFF"/>
    <w:rsid w:val="00193D08"/>
    <w:rsid w:val="001957C4"/>
    <w:rsid w:val="00195863"/>
    <w:rsid w:val="001959A2"/>
    <w:rsid w:val="00195C7D"/>
    <w:rsid w:val="001A114E"/>
    <w:rsid w:val="001A1377"/>
    <w:rsid w:val="001A140F"/>
    <w:rsid w:val="001A14F4"/>
    <w:rsid w:val="001A1C18"/>
    <w:rsid w:val="001A2CF3"/>
    <w:rsid w:val="001A3AA5"/>
    <w:rsid w:val="001A532F"/>
    <w:rsid w:val="001A73E3"/>
    <w:rsid w:val="001A7C2F"/>
    <w:rsid w:val="001A7DAA"/>
    <w:rsid w:val="001B03BE"/>
    <w:rsid w:val="001B0829"/>
    <w:rsid w:val="001B391E"/>
    <w:rsid w:val="001B3F58"/>
    <w:rsid w:val="001B6B84"/>
    <w:rsid w:val="001B72C3"/>
    <w:rsid w:val="001B7B17"/>
    <w:rsid w:val="001C2391"/>
    <w:rsid w:val="001C27BE"/>
    <w:rsid w:val="001C32CE"/>
    <w:rsid w:val="001C4F89"/>
    <w:rsid w:val="001D0827"/>
    <w:rsid w:val="001D1417"/>
    <w:rsid w:val="001D1C37"/>
    <w:rsid w:val="001D29FD"/>
    <w:rsid w:val="001D3F91"/>
    <w:rsid w:val="001D4BC6"/>
    <w:rsid w:val="001D5527"/>
    <w:rsid w:val="001D7695"/>
    <w:rsid w:val="001E0854"/>
    <w:rsid w:val="001E2589"/>
    <w:rsid w:val="001E2B69"/>
    <w:rsid w:val="001E793D"/>
    <w:rsid w:val="001E7D23"/>
    <w:rsid w:val="001F03B9"/>
    <w:rsid w:val="001F33A5"/>
    <w:rsid w:val="001F3628"/>
    <w:rsid w:val="001F3DA2"/>
    <w:rsid w:val="001F467F"/>
    <w:rsid w:val="001F79F1"/>
    <w:rsid w:val="0020339F"/>
    <w:rsid w:val="0020400F"/>
    <w:rsid w:val="002042B2"/>
    <w:rsid w:val="002045AA"/>
    <w:rsid w:val="00204731"/>
    <w:rsid w:val="002049AD"/>
    <w:rsid w:val="00206281"/>
    <w:rsid w:val="00206612"/>
    <w:rsid w:val="00210743"/>
    <w:rsid w:val="0021104C"/>
    <w:rsid w:val="00211790"/>
    <w:rsid w:val="00212046"/>
    <w:rsid w:val="00212A72"/>
    <w:rsid w:val="0021361F"/>
    <w:rsid w:val="002136D6"/>
    <w:rsid w:val="00213EC6"/>
    <w:rsid w:val="002152E2"/>
    <w:rsid w:val="0021549D"/>
    <w:rsid w:val="002158B5"/>
    <w:rsid w:val="00215AE9"/>
    <w:rsid w:val="0021730F"/>
    <w:rsid w:val="00221754"/>
    <w:rsid w:val="0022303C"/>
    <w:rsid w:val="00223608"/>
    <w:rsid w:val="00223D4A"/>
    <w:rsid w:val="00225A3C"/>
    <w:rsid w:val="00226BA5"/>
    <w:rsid w:val="00227274"/>
    <w:rsid w:val="00231E7A"/>
    <w:rsid w:val="00232B46"/>
    <w:rsid w:val="002338F9"/>
    <w:rsid w:val="00234051"/>
    <w:rsid w:val="00234BAD"/>
    <w:rsid w:val="002364E2"/>
    <w:rsid w:val="002379EE"/>
    <w:rsid w:val="002402FE"/>
    <w:rsid w:val="002406EB"/>
    <w:rsid w:val="00242438"/>
    <w:rsid w:val="002466D9"/>
    <w:rsid w:val="00247A35"/>
    <w:rsid w:val="00250552"/>
    <w:rsid w:val="00250DB1"/>
    <w:rsid w:val="00251659"/>
    <w:rsid w:val="002536B1"/>
    <w:rsid w:val="002540A3"/>
    <w:rsid w:val="0025425C"/>
    <w:rsid w:val="00254829"/>
    <w:rsid w:val="00254908"/>
    <w:rsid w:val="00254B22"/>
    <w:rsid w:val="00264F04"/>
    <w:rsid w:val="00265011"/>
    <w:rsid w:val="00265FD1"/>
    <w:rsid w:val="002661E5"/>
    <w:rsid w:val="002678F6"/>
    <w:rsid w:val="00267DE7"/>
    <w:rsid w:val="00270E3E"/>
    <w:rsid w:val="002712BD"/>
    <w:rsid w:val="00274D55"/>
    <w:rsid w:val="00275A4F"/>
    <w:rsid w:val="00276510"/>
    <w:rsid w:val="00276EF0"/>
    <w:rsid w:val="00277B0B"/>
    <w:rsid w:val="00277F3B"/>
    <w:rsid w:val="00280813"/>
    <w:rsid w:val="002809E3"/>
    <w:rsid w:val="00282AFD"/>
    <w:rsid w:val="0028308B"/>
    <w:rsid w:val="002845A3"/>
    <w:rsid w:val="00284C29"/>
    <w:rsid w:val="0028614D"/>
    <w:rsid w:val="00286DBE"/>
    <w:rsid w:val="00287963"/>
    <w:rsid w:val="0029040D"/>
    <w:rsid w:val="002905A6"/>
    <w:rsid w:val="002913C7"/>
    <w:rsid w:val="00297EF8"/>
    <w:rsid w:val="002A01DE"/>
    <w:rsid w:val="002A041A"/>
    <w:rsid w:val="002A0D7F"/>
    <w:rsid w:val="002A2AF9"/>
    <w:rsid w:val="002A489A"/>
    <w:rsid w:val="002A73EE"/>
    <w:rsid w:val="002B0C78"/>
    <w:rsid w:val="002B1254"/>
    <w:rsid w:val="002B2197"/>
    <w:rsid w:val="002B267A"/>
    <w:rsid w:val="002B3568"/>
    <w:rsid w:val="002B5207"/>
    <w:rsid w:val="002B57F0"/>
    <w:rsid w:val="002B6468"/>
    <w:rsid w:val="002B7079"/>
    <w:rsid w:val="002B716A"/>
    <w:rsid w:val="002C0D6D"/>
    <w:rsid w:val="002C21C5"/>
    <w:rsid w:val="002C2387"/>
    <w:rsid w:val="002C4C4D"/>
    <w:rsid w:val="002C5D5E"/>
    <w:rsid w:val="002D0093"/>
    <w:rsid w:val="002D1801"/>
    <w:rsid w:val="002D22E6"/>
    <w:rsid w:val="002D2BFC"/>
    <w:rsid w:val="002D318B"/>
    <w:rsid w:val="002D60C2"/>
    <w:rsid w:val="002D6341"/>
    <w:rsid w:val="002D6BF1"/>
    <w:rsid w:val="002D752E"/>
    <w:rsid w:val="002E1143"/>
    <w:rsid w:val="002E2A8D"/>
    <w:rsid w:val="002E450F"/>
    <w:rsid w:val="002E5255"/>
    <w:rsid w:val="002F03F9"/>
    <w:rsid w:val="002F0651"/>
    <w:rsid w:val="002F0BD1"/>
    <w:rsid w:val="002F35D3"/>
    <w:rsid w:val="002F35F9"/>
    <w:rsid w:val="002F6032"/>
    <w:rsid w:val="002F6498"/>
    <w:rsid w:val="002F732E"/>
    <w:rsid w:val="00302FD0"/>
    <w:rsid w:val="00303A20"/>
    <w:rsid w:val="0030415A"/>
    <w:rsid w:val="00304844"/>
    <w:rsid w:val="00305F53"/>
    <w:rsid w:val="00312435"/>
    <w:rsid w:val="00315EEC"/>
    <w:rsid w:val="003162A2"/>
    <w:rsid w:val="00322749"/>
    <w:rsid w:val="00325F38"/>
    <w:rsid w:val="0033041E"/>
    <w:rsid w:val="00330FBA"/>
    <w:rsid w:val="00333BB3"/>
    <w:rsid w:val="0033469C"/>
    <w:rsid w:val="0033474A"/>
    <w:rsid w:val="0033506A"/>
    <w:rsid w:val="003359BA"/>
    <w:rsid w:val="003366C2"/>
    <w:rsid w:val="0034033D"/>
    <w:rsid w:val="00343318"/>
    <w:rsid w:val="0034373E"/>
    <w:rsid w:val="0034541F"/>
    <w:rsid w:val="003454A5"/>
    <w:rsid w:val="003473F9"/>
    <w:rsid w:val="003537A7"/>
    <w:rsid w:val="00354D3E"/>
    <w:rsid w:val="00355933"/>
    <w:rsid w:val="003564F4"/>
    <w:rsid w:val="00365248"/>
    <w:rsid w:val="00365C91"/>
    <w:rsid w:val="00366AA8"/>
    <w:rsid w:val="00366EA0"/>
    <w:rsid w:val="00367F89"/>
    <w:rsid w:val="00372F2A"/>
    <w:rsid w:val="00373212"/>
    <w:rsid w:val="0037546A"/>
    <w:rsid w:val="0037671D"/>
    <w:rsid w:val="00376EE9"/>
    <w:rsid w:val="003771BA"/>
    <w:rsid w:val="0037736E"/>
    <w:rsid w:val="003808E4"/>
    <w:rsid w:val="00381ECF"/>
    <w:rsid w:val="00383DB6"/>
    <w:rsid w:val="003850C7"/>
    <w:rsid w:val="0038679D"/>
    <w:rsid w:val="00386EB3"/>
    <w:rsid w:val="00386F62"/>
    <w:rsid w:val="00387F17"/>
    <w:rsid w:val="003903CA"/>
    <w:rsid w:val="00390D68"/>
    <w:rsid w:val="0039243A"/>
    <w:rsid w:val="00392F16"/>
    <w:rsid w:val="0039334D"/>
    <w:rsid w:val="00394DD4"/>
    <w:rsid w:val="00395147"/>
    <w:rsid w:val="003A4875"/>
    <w:rsid w:val="003A5522"/>
    <w:rsid w:val="003A71A6"/>
    <w:rsid w:val="003A7561"/>
    <w:rsid w:val="003A766D"/>
    <w:rsid w:val="003A78A7"/>
    <w:rsid w:val="003B215A"/>
    <w:rsid w:val="003B7415"/>
    <w:rsid w:val="003C2E6C"/>
    <w:rsid w:val="003C3867"/>
    <w:rsid w:val="003C3B95"/>
    <w:rsid w:val="003C4C8C"/>
    <w:rsid w:val="003C7E52"/>
    <w:rsid w:val="003D11E2"/>
    <w:rsid w:val="003D216A"/>
    <w:rsid w:val="003D3D20"/>
    <w:rsid w:val="003D5D13"/>
    <w:rsid w:val="003D5EAA"/>
    <w:rsid w:val="003D75CE"/>
    <w:rsid w:val="003D7B8F"/>
    <w:rsid w:val="003E15F0"/>
    <w:rsid w:val="003E3883"/>
    <w:rsid w:val="003E3D1A"/>
    <w:rsid w:val="003E3D8C"/>
    <w:rsid w:val="003E5066"/>
    <w:rsid w:val="003E5A73"/>
    <w:rsid w:val="003E63E1"/>
    <w:rsid w:val="003E678B"/>
    <w:rsid w:val="003E7108"/>
    <w:rsid w:val="003F2E44"/>
    <w:rsid w:val="003F3DB5"/>
    <w:rsid w:val="003F72D3"/>
    <w:rsid w:val="003F7DC4"/>
    <w:rsid w:val="00400202"/>
    <w:rsid w:val="004003E1"/>
    <w:rsid w:val="004004B8"/>
    <w:rsid w:val="0040067D"/>
    <w:rsid w:val="00401206"/>
    <w:rsid w:val="0040527C"/>
    <w:rsid w:val="00405910"/>
    <w:rsid w:val="004100A5"/>
    <w:rsid w:val="00411582"/>
    <w:rsid w:val="004155C0"/>
    <w:rsid w:val="00420776"/>
    <w:rsid w:val="00422C49"/>
    <w:rsid w:val="0042352D"/>
    <w:rsid w:val="00431632"/>
    <w:rsid w:val="00431A3B"/>
    <w:rsid w:val="00433401"/>
    <w:rsid w:val="00434121"/>
    <w:rsid w:val="004345A8"/>
    <w:rsid w:val="00440BAC"/>
    <w:rsid w:val="00441D95"/>
    <w:rsid w:val="0044229C"/>
    <w:rsid w:val="0044235E"/>
    <w:rsid w:val="00443FE8"/>
    <w:rsid w:val="00444A57"/>
    <w:rsid w:val="0044528D"/>
    <w:rsid w:val="00446475"/>
    <w:rsid w:val="00447F74"/>
    <w:rsid w:val="004506FD"/>
    <w:rsid w:val="004509F1"/>
    <w:rsid w:val="00452293"/>
    <w:rsid w:val="00460285"/>
    <w:rsid w:val="0046087F"/>
    <w:rsid w:val="00460E4D"/>
    <w:rsid w:val="00461538"/>
    <w:rsid w:val="00461F67"/>
    <w:rsid w:val="004631AF"/>
    <w:rsid w:val="00463E0A"/>
    <w:rsid w:val="004642E6"/>
    <w:rsid w:val="00464F42"/>
    <w:rsid w:val="004654E4"/>
    <w:rsid w:val="00466518"/>
    <w:rsid w:val="00467038"/>
    <w:rsid w:val="004715B7"/>
    <w:rsid w:val="0047394D"/>
    <w:rsid w:val="004749C0"/>
    <w:rsid w:val="0047562B"/>
    <w:rsid w:val="00477D53"/>
    <w:rsid w:val="00480DF3"/>
    <w:rsid w:val="004820F9"/>
    <w:rsid w:val="00482C1E"/>
    <w:rsid w:val="00482F99"/>
    <w:rsid w:val="00483620"/>
    <w:rsid w:val="00483A50"/>
    <w:rsid w:val="00483BE4"/>
    <w:rsid w:val="00484449"/>
    <w:rsid w:val="004866BA"/>
    <w:rsid w:val="00486A95"/>
    <w:rsid w:val="00486D08"/>
    <w:rsid w:val="0049092C"/>
    <w:rsid w:val="00490A7D"/>
    <w:rsid w:val="004911FE"/>
    <w:rsid w:val="0049300B"/>
    <w:rsid w:val="004931B8"/>
    <w:rsid w:val="00493C62"/>
    <w:rsid w:val="004942D4"/>
    <w:rsid w:val="00496306"/>
    <w:rsid w:val="00496AF7"/>
    <w:rsid w:val="004A0D87"/>
    <w:rsid w:val="004A126D"/>
    <w:rsid w:val="004A33FA"/>
    <w:rsid w:val="004B4D95"/>
    <w:rsid w:val="004B5FD0"/>
    <w:rsid w:val="004C00E4"/>
    <w:rsid w:val="004C2374"/>
    <w:rsid w:val="004C4097"/>
    <w:rsid w:val="004C53F9"/>
    <w:rsid w:val="004C5BFA"/>
    <w:rsid w:val="004C5EE6"/>
    <w:rsid w:val="004C7610"/>
    <w:rsid w:val="004C7729"/>
    <w:rsid w:val="004D03BF"/>
    <w:rsid w:val="004D2751"/>
    <w:rsid w:val="004D341A"/>
    <w:rsid w:val="004D3A6F"/>
    <w:rsid w:val="004D473F"/>
    <w:rsid w:val="004D4F9E"/>
    <w:rsid w:val="004D68D4"/>
    <w:rsid w:val="004D7646"/>
    <w:rsid w:val="004D7CB2"/>
    <w:rsid w:val="004E168C"/>
    <w:rsid w:val="004E1E76"/>
    <w:rsid w:val="004E2E33"/>
    <w:rsid w:val="004E2FBE"/>
    <w:rsid w:val="004E31E5"/>
    <w:rsid w:val="004F33BA"/>
    <w:rsid w:val="004F7A34"/>
    <w:rsid w:val="004F7BFB"/>
    <w:rsid w:val="005029BB"/>
    <w:rsid w:val="0051199D"/>
    <w:rsid w:val="00511FDC"/>
    <w:rsid w:val="005121C9"/>
    <w:rsid w:val="00512D62"/>
    <w:rsid w:val="00513661"/>
    <w:rsid w:val="00514969"/>
    <w:rsid w:val="0051704C"/>
    <w:rsid w:val="0051768E"/>
    <w:rsid w:val="00517761"/>
    <w:rsid w:val="005211B7"/>
    <w:rsid w:val="00521483"/>
    <w:rsid w:val="005216A9"/>
    <w:rsid w:val="00522265"/>
    <w:rsid w:val="005231D4"/>
    <w:rsid w:val="00523ED1"/>
    <w:rsid w:val="00524A6D"/>
    <w:rsid w:val="00524BC6"/>
    <w:rsid w:val="0052568F"/>
    <w:rsid w:val="00525966"/>
    <w:rsid w:val="0052639B"/>
    <w:rsid w:val="005265C1"/>
    <w:rsid w:val="005274F2"/>
    <w:rsid w:val="00527716"/>
    <w:rsid w:val="00527F4E"/>
    <w:rsid w:val="005334BF"/>
    <w:rsid w:val="00537372"/>
    <w:rsid w:val="00537748"/>
    <w:rsid w:val="00540279"/>
    <w:rsid w:val="005421F4"/>
    <w:rsid w:val="00542E2C"/>
    <w:rsid w:val="00543CAD"/>
    <w:rsid w:val="00543D01"/>
    <w:rsid w:val="00544B8D"/>
    <w:rsid w:val="00546D57"/>
    <w:rsid w:val="00546EDB"/>
    <w:rsid w:val="00547A9A"/>
    <w:rsid w:val="005530F7"/>
    <w:rsid w:val="005558B5"/>
    <w:rsid w:val="00557A11"/>
    <w:rsid w:val="005613F2"/>
    <w:rsid w:val="00561486"/>
    <w:rsid w:val="00561FCC"/>
    <w:rsid w:val="00562973"/>
    <w:rsid w:val="0056311F"/>
    <w:rsid w:val="00564BE3"/>
    <w:rsid w:val="00566B9F"/>
    <w:rsid w:val="00566ED9"/>
    <w:rsid w:val="0056751B"/>
    <w:rsid w:val="005710C2"/>
    <w:rsid w:val="00571B6B"/>
    <w:rsid w:val="00571D66"/>
    <w:rsid w:val="00575BFD"/>
    <w:rsid w:val="0057628B"/>
    <w:rsid w:val="0058105A"/>
    <w:rsid w:val="005816F4"/>
    <w:rsid w:val="005823B5"/>
    <w:rsid w:val="005863CA"/>
    <w:rsid w:val="00591DD2"/>
    <w:rsid w:val="00592015"/>
    <w:rsid w:val="00592AEA"/>
    <w:rsid w:val="00594B3B"/>
    <w:rsid w:val="00595815"/>
    <w:rsid w:val="005A127D"/>
    <w:rsid w:val="005A19DC"/>
    <w:rsid w:val="005A4BFD"/>
    <w:rsid w:val="005A5A0B"/>
    <w:rsid w:val="005A7402"/>
    <w:rsid w:val="005A7606"/>
    <w:rsid w:val="005B5C89"/>
    <w:rsid w:val="005B6D9D"/>
    <w:rsid w:val="005B7471"/>
    <w:rsid w:val="005C160E"/>
    <w:rsid w:val="005C21E0"/>
    <w:rsid w:val="005C3764"/>
    <w:rsid w:val="005C39DB"/>
    <w:rsid w:val="005C43B9"/>
    <w:rsid w:val="005C4A2A"/>
    <w:rsid w:val="005C50B3"/>
    <w:rsid w:val="005C54C6"/>
    <w:rsid w:val="005D0126"/>
    <w:rsid w:val="005D1065"/>
    <w:rsid w:val="005D2EC5"/>
    <w:rsid w:val="005D362A"/>
    <w:rsid w:val="005D3E89"/>
    <w:rsid w:val="005D731E"/>
    <w:rsid w:val="005E13CD"/>
    <w:rsid w:val="005E197F"/>
    <w:rsid w:val="005E19B4"/>
    <w:rsid w:val="005E2A0F"/>
    <w:rsid w:val="005E2EE7"/>
    <w:rsid w:val="005E3442"/>
    <w:rsid w:val="005E3742"/>
    <w:rsid w:val="005E38E1"/>
    <w:rsid w:val="005E3A8C"/>
    <w:rsid w:val="005E5548"/>
    <w:rsid w:val="005F00E2"/>
    <w:rsid w:val="005F0C95"/>
    <w:rsid w:val="005F0E27"/>
    <w:rsid w:val="005F1689"/>
    <w:rsid w:val="005F1787"/>
    <w:rsid w:val="005F1F1F"/>
    <w:rsid w:val="005F25DF"/>
    <w:rsid w:val="005F3684"/>
    <w:rsid w:val="005F5E42"/>
    <w:rsid w:val="005F6E99"/>
    <w:rsid w:val="005F72E2"/>
    <w:rsid w:val="006027AB"/>
    <w:rsid w:val="0060312E"/>
    <w:rsid w:val="00603709"/>
    <w:rsid w:val="0060469F"/>
    <w:rsid w:val="00606FE7"/>
    <w:rsid w:val="00607F84"/>
    <w:rsid w:val="00610D64"/>
    <w:rsid w:val="00611878"/>
    <w:rsid w:val="00616F06"/>
    <w:rsid w:val="00616F26"/>
    <w:rsid w:val="00617D19"/>
    <w:rsid w:val="006200D7"/>
    <w:rsid w:val="006219FB"/>
    <w:rsid w:val="00621C4B"/>
    <w:rsid w:val="006221A2"/>
    <w:rsid w:val="006231D5"/>
    <w:rsid w:val="00624412"/>
    <w:rsid w:val="00624C75"/>
    <w:rsid w:val="006261D6"/>
    <w:rsid w:val="0062740A"/>
    <w:rsid w:val="00627E8E"/>
    <w:rsid w:val="0063056E"/>
    <w:rsid w:val="00635C05"/>
    <w:rsid w:val="00636BE8"/>
    <w:rsid w:val="00636D6F"/>
    <w:rsid w:val="00637090"/>
    <w:rsid w:val="006413B9"/>
    <w:rsid w:val="00643996"/>
    <w:rsid w:val="00644493"/>
    <w:rsid w:val="00644F9C"/>
    <w:rsid w:val="00645B63"/>
    <w:rsid w:val="006465F3"/>
    <w:rsid w:val="006505D8"/>
    <w:rsid w:val="00650740"/>
    <w:rsid w:val="00651F1E"/>
    <w:rsid w:val="006520B2"/>
    <w:rsid w:val="00653EAB"/>
    <w:rsid w:val="00654692"/>
    <w:rsid w:val="006549D8"/>
    <w:rsid w:val="00654CB5"/>
    <w:rsid w:val="006562D0"/>
    <w:rsid w:val="00660194"/>
    <w:rsid w:val="00661A78"/>
    <w:rsid w:val="00662FE7"/>
    <w:rsid w:val="00663326"/>
    <w:rsid w:val="006637A6"/>
    <w:rsid w:val="006638D2"/>
    <w:rsid w:val="006640B2"/>
    <w:rsid w:val="00665765"/>
    <w:rsid w:val="00665C9F"/>
    <w:rsid w:val="00670876"/>
    <w:rsid w:val="006724CB"/>
    <w:rsid w:val="00672F92"/>
    <w:rsid w:val="00673AC3"/>
    <w:rsid w:val="00675EDA"/>
    <w:rsid w:val="0067707C"/>
    <w:rsid w:val="00680102"/>
    <w:rsid w:val="006817DF"/>
    <w:rsid w:val="00686005"/>
    <w:rsid w:val="0069117B"/>
    <w:rsid w:val="00691804"/>
    <w:rsid w:val="00691DAB"/>
    <w:rsid w:val="00693864"/>
    <w:rsid w:val="00693978"/>
    <w:rsid w:val="00696B8F"/>
    <w:rsid w:val="006971BD"/>
    <w:rsid w:val="0069787D"/>
    <w:rsid w:val="006A13A0"/>
    <w:rsid w:val="006A172F"/>
    <w:rsid w:val="006A3F44"/>
    <w:rsid w:val="006A4053"/>
    <w:rsid w:val="006A4A57"/>
    <w:rsid w:val="006A500B"/>
    <w:rsid w:val="006A512D"/>
    <w:rsid w:val="006A60A2"/>
    <w:rsid w:val="006A6B84"/>
    <w:rsid w:val="006B0C94"/>
    <w:rsid w:val="006B1561"/>
    <w:rsid w:val="006B1D0E"/>
    <w:rsid w:val="006B709E"/>
    <w:rsid w:val="006C00B9"/>
    <w:rsid w:val="006C0F12"/>
    <w:rsid w:val="006C26F9"/>
    <w:rsid w:val="006C5836"/>
    <w:rsid w:val="006C67F0"/>
    <w:rsid w:val="006D028E"/>
    <w:rsid w:val="006D17AF"/>
    <w:rsid w:val="006D2158"/>
    <w:rsid w:val="006D3922"/>
    <w:rsid w:val="006D3CF9"/>
    <w:rsid w:val="006D3D30"/>
    <w:rsid w:val="006D5273"/>
    <w:rsid w:val="006D7501"/>
    <w:rsid w:val="006D75D0"/>
    <w:rsid w:val="006E0564"/>
    <w:rsid w:val="006E1424"/>
    <w:rsid w:val="006E6A96"/>
    <w:rsid w:val="006F20FE"/>
    <w:rsid w:val="006F2F76"/>
    <w:rsid w:val="006F37BD"/>
    <w:rsid w:val="006F3C7C"/>
    <w:rsid w:val="006F49B9"/>
    <w:rsid w:val="006F4EFB"/>
    <w:rsid w:val="006F565C"/>
    <w:rsid w:val="0070040B"/>
    <w:rsid w:val="007013C8"/>
    <w:rsid w:val="007014A1"/>
    <w:rsid w:val="00701B42"/>
    <w:rsid w:val="0070472C"/>
    <w:rsid w:val="007049DC"/>
    <w:rsid w:val="00706841"/>
    <w:rsid w:val="00707573"/>
    <w:rsid w:val="00710636"/>
    <w:rsid w:val="00710A46"/>
    <w:rsid w:val="00711AC5"/>
    <w:rsid w:val="00712B25"/>
    <w:rsid w:val="0071339E"/>
    <w:rsid w:val="00713F3D"/>
    <w:rsid w:val="00714722"/>
    <w:rsid w:val="00715BDA"/>
    <w:rsid w:val="0071724F"/>
    <w:rsid w:val="00724B8D"/>
    <w:rsid w:val="007312FB"/>
    <w:rsid w:val="00733EA1"/>
    <w:rsid w:val="00734A30"/>
    <w:rsid w:val="00735250"/>
    <w:rsid w:val="00735F49"/>
    <w:rsid w:val="00736288"/>
    <w:rsid w:val="00736338"/>
    <w:rsid w:val="007402FD"/>
    <w:rsid w:val="0074163C"/>
    <w:rsid w:val="007419F9"/>
    <w:rsid w:val="00742A07"/>
    <w:rsid w:val="00745546"/>
    <w:rsid w:val="00745B32"/>
    <w:rsid w:val="00747137"/>
    <w:rsid w:val="007477E6"/>
    <w:rsid w:val="00750463"/>
    <w:rsid w:val="00751C50"/>
    <w:rsid w:val="00762C02"/>
    <w:rsid w:val="007635DB"/>
    <w:rsid w:val="00763B22"/>
    <w:rsid w:val="007641A0"/>
    <w:rsid w:val="00764950"/>
    <w:rsid w:val="00764D4E"/>
    <w:rsid w:val="00765659"/>
    <w:rsid w:val="00765BF7"/>
    <w:rsid w:val="00765F5B"/>
    <w:rsid w:val="00766D5D"/>
    <w:rsid w:val="00767026"/>
    <w:rsid w:val="007675BE"/>
    <w:rsid w:val="0076778A"/>
    <w:rsid w:val="00767CF9"/>
    <w:rsid w:val="00770ACF"/>
    <w:rsid w:val="00772DF0"/>
    <w:rsid w:val="00773A9A"/>
    <w:rsid w:val="0077423A"/>
    <w:rsid w:val="00775506"/>
    <w:rsid w:val="00775A8F"/>
    <w:rsid w:val="00775DFE"/>
    <w:rsid w:val="00777E81"/>
    <w:rsid w:val="00780447"/>
    <w:rsid w:val="007804DC"/>
    <w:rsid w:val="007815EB"/>
    <w:rsid w:val="00781AD6"/>
    <w:rsid w:val="00783478"/>
    <w:rsid w:val="007917A8"/>
    <w:rsid w:val="0079357C"/>
    <w:rsid w:val="00793FF0"/>
    <w:rsid w:val="00794D9B"/>
    <w:rsid w:val="00795246"/>
    <w:rsid w:val="00796177"/>
    <w:rsid w:val="0079643A"/>
    <w:rsid w:val="0079754A"/>
    <w:rsid w:val="007A1527"/>
    <w:rsid w:val="007A1C55"/>
    <w:rsid w:val="007A2518"/>
    <w:rsid w:val="007A544E"/>
    <w:rsid w:val="007B01B7"/>
    <w:rsid w:val="007B0896"/>
    <w:rsid w:val="007B0D7E"/>
    <w:rsid w:val="007B22B4"/>
    <w:rsid w:val="007B23F9"/>
    <w:rsid w:val="007B4C10"/>
    <w:rsid w:val="007B5987"/>
    <w:rsid w:val="007C07A7"/>
    <w:rsid w:val="007C0FF0"/>
    <w:rsid w:val="007C1F28"/>
    <w:rsid w:val="007C29D1"/>
    <w:rsid w:val="007C3D60"/>
    <w:rsid w:val="007C5564"/>
    <w:rsid w:val="007C578D"/>
    <w:rsid w:val="007C75E6"/>
    <w:rsid w:val="007C7DFD"/>
    <w:rsid w:val="007D13BB"/>
    <w:rsid w:val="007D18B5"/>
    <w:rsid w:val="007D306D"/>
    <w:rsid w:val="007D3188"/>
    <w:rsid w:val="007D332F"/>
    <w:rsid w:val="007D4FA8"/>
    <w:rsid w:val="007D532F"/>
    <w:rsid w:val="007D54FB"/>
    <w:rsid w:val="007D78B4"/>
    <w:rsid w:val="007E14EF"/>
    <w:rsid w:val="007E1F61"/>
    <w:rsid w:val="007E2BBE"/>
    <w:rsid w:val="007F17D4"/>
    <w:rsid w:val="007F206A"/>
    <w:rsid w:val="007F212E"/>
    <w:rsid w:val="007F2343"/>
    <w:rsid w:val="007F23AA"/>
    <w:rsid w:val="007F33E3"/>
    <w:rsid w:val="007F39A3"/>
    <w:rsid w:val="007F3CC4"/>
    <w:rsid w:val="007F5B68"/>
    <w:rsid w:val="007F5C3E"/>
    <w:rsid w:val="00802349"/>
    <w:rsid w:val="0080346C"/>
    <w:rsid w:val="00810265"/>
    <w:rsid w:val="008103E3"/>
    <w:rsid w:val="00811ADD"/>
    <w:rsid w:val="008128BC"/>
    <w:rsid w:val="00812B8B"/>
    <w:rsid w:val="00813A1C"/>
    <w:rsid w:val="0081580F"/>
    <w:rsid w:val="008175DF"/>
    <w:rsid w:val="00817794"/>
    <w:rsid w:val="00820E34"/>
    <w:rsid w:val="00822C32"/>
    <w:rsid w:val="00823333"/>
    <w:rsid w:val="00825C16"/>
    <w:rsid w:val="0082642F"/>
    <w:rsid w:val="0082724E"/>
    <w:rsid w:val="008272A2"/>
    <w:rsid w:val="0083127C"/>
    <w:rsid w:val="00834360"/>
    <w:rsid w:val="0083523E"/>
    <w:rsid w:val="0083531B"/>
    <w:rsid w:val="00835E7C"/>
    <w:rsid w:val="008403EF"/>
    <w:rsid w:val="008441D7"/>
    <w:rsid w:val="00846799"/>
    <w:rsid w:val="00847A22"/>
    <w:rsid w:val="00853AAA"/>
    <w:rsid w:val="00854C2F"/>
    <w:rsid w:val="0085574D"/>
    <w:rsid w:val="008566AC"/>
    <w:rsid w:val="00857902"/>
    <w:rsid w:val="00861A73"/>
    <w:rsid w:val="00862372"/>
    <w:rsid w:val="00862A6D"/>
    <w:rsid w:val="00862AB0"/>
    <w:rsid w:val="0086357C"/>
    <w:rsid w:val="0087145C"/>
    <w:rsid w:val="00871497"/>
    <w:rsid w:val="008739D2"/>
    <w:rsid w:val="00874311"/>
    <w:rsid w:val="00876523"/>
    <w:rsid w:val="00877BEA"/>
    <w:rsid w:val="00880014"/>
    <w:rsid w:val="00883AB2"/>
    <w:rsid w:val="00883D67"/>
    <w:rsid w:val="008844B8"/>
    <w:rsid w:val="00886224"/>
    <w:rsid w:val="00887C9C"/>
    <w:rsid w:val="00892A8C"/>
    <w:rsid w:val="00893837"/>
    <w:rsid w:val="008946AC"/>
    <w:rsid w:val="008965B2"/>
    <w:rsid w:val="00897C46"/>
    <w:rsid w:val="008A3AAC"/>
    <w:rsid w:val="008A5700"/>
    <w:rsid w:val="008A76AE"/>
    <w:rsid w:val="008B38E9"/>
    <w:rsid w:val="008B5383"/>
    <w:rsid w:val="008C02DE"/>
    <w:rsid w:val="008C0454"/>
    <w:rsid w:val="008C6EDF"/>
    <w:rsid w:val="008C6F36"/>
    <w:rsid w:val="008C6FA5"/>
    <w:rsid w:val="008D0B91"/>
    <w:rsid w:val="008D1096"/>
    <w:rsid w:val="008D17AC"/>
    <w:rsid w:val="008D1BF2"/>
    <w:rsid w:val="008D367C"/>
    <w:rsid w:val="008D4802"/>
    <w:rsid w:val="008D5DBD"/>
    <w:rsid w:val="008D5F17"/>
    <w:rsid w:val="008D6BD6"/>
    <w:rsid w:val="008D78D0"/>
    <w:rsid w:val="008D7D0B"/>
    <w:rsid w:val="008E33A7"/>
    <w:rsid w:val="008E4D0E"/>
    <w:rsid w:val="008E5164"/>
    <w:rsid w:val="008E7CF7"/>
    <w:rsid w:val="008F0B7E"/>
    <w:rsid w:val="008F2083"/>
    <w:rsid w:val="008F2DD1"/>
    <w:rsid w:val="008F6A90"/>
    <w:rsid w:val="008F6EFC"/>
    <w:rsid w:val="00901A9D"/>
    <w:rsid w:val="00903582"/>
    <w:rsid w:val="0090543E"/>
    <w:rsid w:val="00906A6E"/>
    <w:rsid w:val="009074F5"/>
    <w:rsid w:val="009079DA"/>
    <w:rsid w:val="00907C60"/>
    <w:rsid w:val="00913BA7"/>
    <w:rsid w:val="00914F1D"/>
    <w:rsid w:val="009155C2"/>
    <w:rsid w:val="00916B48"/>
    <w:rsid w:val="0091791A"/>
    <w:rsid w:val="00920B02"/>
    <w:rsid w:val="00921DF8"/>
    <w:rsid w:val="00922498"/>
    <w:rsid w:val="00922A6B"/>
    <w:rsid w:val="00922E2D"/>
    <w:rsid w:val="00926207"/>
    <w:rsid w:val="00927F67"/>
    <w:rsid w:val="00930822"/>
    <w:rsid w:val="00934C72"/>
    <w:rsid w:val="00935293"/>
    <w:rsid w:val="009360E0"/>
    <w:rsid w:val="0093641B"/>
    <w:rsid w:val="00940117"/>
    <w:rsid w:val="00941C32"/>
    <w:rsid w:val="009424BB"/>
    <w:rsid w:val="00942AD6"/>
    <w:rsid w:val="00947F91"/>
    <w:rsid w:val="00950037"/>
    <w:rsid w:val="009500CC"/>
    <w:rsid w:val="00950C3C"/>
    <w:rsid w:val="0095430F"/>
    <w:rsid w:val="00954543"/>
    <w:rsid w:val="0095554E"/>
    <w:rsid w:val="00955F42"/>
    <w:rsid w:val="009620DB"/>
    <w:rsid w:val="00962C0B"/>
    <w:rsid w:val="00962E42"/>
    <w:rsid w:val="00964318"/>
    <w:rsid w:val="0096439C"/>
    <w:rsid w:val="009651C3"/>
    <w:rsid w:val="009651E4"/>
    <w:rsid w:val="00970854"/>
    <w:rsid w:val="00972503"/>
    <w:rsid w:val="0097274E"/>
    <w:rsid w:val="009728AC"/>
    <w:rsid w:val="009829ED"/>
    <w:rsid w:val="00985AA7"/>
    <w:rsid w:val="0099096B"/>
    <w:rsid w:val="00990A6A"/>
    <w:rsid w:val="00992059"/>
    <w:rsid w:val="0099351F"/>
    <w:rsid w:val="009935E6"/>
    <w:rsid w:val="00994B84"/>
    <w:rsid w:val="0099550A"/>
    <w:rsid w:val="009973B0"/>
    <w:rsid w:val="009A0FA2"/>
    <w:rsid w:val="009A7AC5"/>
    <w:rsid w:val="009B0D50"/>
    <w:rsid w:val="009B340A"/>
    <w:rsid w:val="009B74FD"/>
    <w:rsid w:val="009C0298"/>
    <w:rsid w:val="009C0B85"/>
    <w:rsid w:val="009C16DF"/>
    <w:rsid w:val="009C40E1"/>
    <w:rsid w:val="009C5313"/>
    <w:rsid w:val="009C53AE"/>
    <w:rsid w:val="009C55FC"/>
    <w:rsid w:val="009C6468"/>
    <w:rsid w:val="009C7D77"/>
    <w:rsid w:val="009D099B"/>
    <w:rsid w:val="009D184E"/>
    <w:rsid w:val="009D2CD2"/>
    <w:rsid w:val="009D3364"/>
    <w:rsid w:val="009D4422"/>
    <w:rsid w:val="009D4F48"/>
    <w:rsid w:val="009D5266"/>
    <w:rsid w:val="009E2C7D"/>
    <w:rsid w:val="009E3585"/>
    <w:rsid w:val="009E4EDB"/>
    <w:rsid w:val="009E6770"/>
    <w:rsid w:val="009F0DB6"/>
    <w:rsid w:val="009F4BF6"/>
    <w:rsid w:val="009F7D57"/>
    <w:rsid w:val="00A00654"/>
    <w:rsid w:val="00A013D6"/>
    <w:rsid w:val="00A02665"/>
    <w:rsid w:val="00A027A2"/>
    <w:rsid w:val="00A027B4"/>
    <w:rsid w:val="00A05948"/>
    <w:rsid w:val="00A118C5"/>
    <w:rsid w:val="00A13016"/>
    <w:rsid w:val="00A138CB"/>
    <w:rsid w:val="00A1405B"/>
    <w:rsid w:val="00A14104"/>
    <w:rsid w:val="00A176AE"/>
    <w:rsid w:val="00A208B4"/>
    <w:rsid w:val="00A21F9F"/>
    <w:rsid w:val="00A22130"/>
    <w:rsid w:val="00A2368C"/>
    <w:rsid w:val="00A239FD"/>
    <w:rsid w:val="00A25817"/>
    <w:rsid w:val="00A2598E"/>
    <w:rsid w:val="00A272E6"/>
    <w:rsid w:val="00A3003E"/>
    <w:rsid w:val="00A30532"/>
    <w:rsid w:val="00A306C3"/>
    <w:rsid w:val="00A30C07"/>
    <w:rsid w:val="00A316D5"/>
    <w:rsid w:val="00A32B08"/>
    <w:rsid w:val="00A32B62"/>
    <w:rsid w:val="00A33521"/>
    <w:rsid w:val="00A33F41"/>
    <w:rsid w:val="00A3513E"/>
    <w:rsid w:val="00A4028D"/>
    <w:rsid w:val="00A41508"/>
    <w:rsid w:val="00A41D9B"/>
    <w:rsid w:val="00A44A2D"/>
    <w:rsid w:val="00A45350"/>
    <w:rsid w:val="00A4637F"/>
    <w:rsid w:val="00A502DE"/>
    <w:rsid w:val="00A5040F"/>
    <w:rsid w:val="00A523B9"/>
    <w:rsid w:val="00A53019"/>
    <w:rsid w:val="00A5368F"/>
    <w:rsid w:val="00A542DB"/>
    <w:rsid w:val="00A55135"/>
    <w:rsid w:val="00A60E26"/>
    <w:rsid w:val="00A6157D"/>
    <w:rsid w:val="00A61937"/>
    <w:rsid w:val="00A619C1"/>
    <w:rsid w:val="00A63234"/>
    <w:rsid w:val="00A64092"/>
    <w:rsid w:val="00A643F3"/>
    <w:rsid w:val="00A6508A"/>
    <w:rsid w:val="00A65617"/>
    <w:rsid w:val="00A65ED3"/>
    <w:rsid w:val="00A66DBD"/>
    <w:rsid w:val="00A7046F"/>
    <w:rsid w:val="00A71300"/>
    <w:rsid w:val="00A72669"/>
    <w:rsid w:val="00A77EC0"/>
    <w:rsid w:val="00A802C2"/>
    <w:rsid w:val="00A8050A"/>
    <w:rsid w:val="00A80799"/>
    <w:rsid w:val="00A82926"/>
    <w:rsid w:val="00A84696"/>
    <w:rsid w:val="00A856A1"/>
    <w:rsid w:val="00A8624F"/>
    <w:rsid w:val="00A86740"/>
    <w:rsid w:val="00A86D27"/>
    <w:rsid w:val="00A903B7"/>
    <w:rsid w:val="00A9094E"/>
    <w:rsid w:val="00A9243C"/>
    <w:rsid w:val="00A94179"/>
    <w:rsid w:val="00A95147"/>
    <w:rsid w:val="00A955C5"/>
    <w:rsid w:val="00AA06EA"/>
    <w:rsid w:val="00AA0E36"/>
    <w:rsid w:val="00AA11E8"/>
    <w:rsid w:val="00AA160A"/>
    <w:rsid w:val="00AA2DC2"/>
    <w:rsid w:val="00AA3075"/>
    <w:rsid w:val="00AA6691"/>
    <w:rsid w:val="00AA7C71"/>
    <w:rsid w:val="00AB04ED"/>
    <w:rsid w:val="00AB0AE0"/>
    <w:rsid w:val="00AB0FBE"/>
    <w:rsid w:val="00AB1154"/>
    <w:rsid w:val="00AB154E"/>
    <w:rsid w:val="00AB2381"/>
    <w:rsid w:val="00AB2DD9"/>
    <w:rsid w:val="00AB35E5"/>
    <w:rsid w:val="00AB443A"/>
    <w:rsid w:val="00AB5973"/>
    <w:rsid w:val="00AB7FE0"/>
    <w:rsid w:val="00AC0AB7"/>
    <w:rsid w:val="00AC37BA"/>
    <w:rsid w:val="00AC3F02"/>
    <w:rsid w:val="00AD0037"/>
    <w:rsid w:val="00AD1BC2"/>
    <w:rsid w:val="00AD3097"/>
    <w:rsid w:val="00AD3F7C"/>
    <w:rsid w:val="00AD3FAD"/>
    <w:rsid w:val="00AD57FC"/>
    <w:rsid w:val="00AD5924"/>
    <w:rsid w:val="00AD6910"/>
    <w:rsid w:val="00AD74B5"/>
    <w:rsid w:val="00AE13F5"/>
    <w:rsid w:val="00AE1430"/>
    <w:rsid w:val="00AE2987"/>
    <w:rsid w:val="00AE4222"/>
    <w:rsid w:val="00AE4333"/>
    <w:rsid w:val="00AE4A79"/>
    <w:rsid w:val="00AE5361"/>
    <w:rsid w:val="00AF211A"/>
    <w:rsid w:val="00AF36BD"/>
    <w:rsid w:val="00AF41F4"/>
    <w:rsid w:val="00AF4D65"/>
    <w:rsid w:val="00AF5D97"/>
    <w:rsid w:val="00AF68C4"/>
    <w:rsid w:val="00B0218A"/>
    <w:rsid w:val="00B02B7D"/>
    <w:rsid w:val="00B02D37"/>
    <w:rsid w:val="00B04C70"/>
    <w:rsid w:val="00B069DF"/>
    <w:rsid w:val="00B073F2"/>
    <w:rsid w:val="00B1092D"/>
    <w:rsid w:val="00B11579"/>
    <w:rsid w:val="00B12213"/>
    <w:rsid w:val="00B158C6"/>
    <w:rsid w:val="00B16B0A"/>
    <w:rsid w:val="00B17192"/>
    <w:rsid w:val="00B219AE"/>
    <w:rsid w:val="00B2397A"/>
    <w:rsid w:val="00B25ACC"/>
    <w:rsid w:val="00B3019F"/>
    <w:rsid w:val="00B31835"/>
    <w:rsid w:val="00B31E15"/>
    <w:rsid w:val="00B32AF0"/>
    <w:rsid w:val="00B35E62"/>
    <w:rsid w:val="00B37930"/>
    <w:rsid w:val="00B400E5"/>
    <w:rsid w:val="00B401F7"/>
    <w:rsid w:val="00B407E3"/>
    <w:rsid w:val="00B40EFF"/>
    <w:rsid w:val="00B442B7"/>
    <w:rsid w:val="00B44DE4"/>
    <w:rsid w:val="00B44F9E"/>
    <w:rsid w:val="00B46251"/>
    <w:rsid w:val="00B479E0"/>
    <w:rsid w:val="00B50770"/>
    <w:rsid w:val="00B5269A"/>
    <w:rsid w:val="00B534DC"/>
    <w:rsid w:val="00B542D0"/>
    <w:rsid w:val="00B55F0F"/>
    <w:rsid w:val="00B5691D"/>
    <w:rsid w:val="00B56A57"/>
    <w:rsid w:val="00B57017"/>
    <w:rsid w:val="00B574C8"/>
    <w:rsid w:val="00B60372"/>
    <w:rsid w:val="00B606EE"/>
    <w:rsid w:val="00B61A12"/>
    <w:rsid w:val="00B629D6"/>
    <w:rsid w:val="00B633F1"/>
    <w:rsid w:val="00B6494B"/>
    <w:rsid w:val="00B65924"/>
    <w:rsid w:val="00B71CFB"/>
    <w:rsid w:val="00B75D90"/>
    <w:rsid w:val="00B773E6"/>
    <w:rsid w:val="00B77A55"/>
    <w:rsid w:val="00B8022B"/>
    <w:rsid w:val="00B8154A"/>
    <w:rsid w:val="00B81A4B"/>
    <w:rsid w:val="00B8348C"/>
    <w:rsid w:val="00B83C4F"/>
    <w:rsid w:val="00B85FF7"/>
    <w:rsid w:val="00B90C19"/>
    <w:rsid w:val="00B91B0B"/>
    <w:rsid w:val="00B93615"/>
    <w:rsid w:val="00B94F7E"/>
    <w:rsid w:val="00BA27C4"/>
    <w:rsid w:val="00BA307A"/>
    <w:rsid w:val="00BA50DE"/>
    <w:rsid w:val="00BA53EA"/>
    <w:rsid w:val="00BA5B56"/>
    <w:rsid w:val="00BA5DEB"/>
    <w:rsid w:val="00BB17D9"/>
    <w:rsid w:val="00BB1B24"/>
    <w:rsid w:val="00BB2184"/>
    <w:rsid w:val="00BB3C71"/>
    <w:rsid w:val="00BB5734"/>
    <w:rsid w:val="00BB7425"/>
    <w:rsid w:val="00BC086E"/>
    <w:rsid w:val="00BC1F1A"/>
    <w:rsid w:val="00BC477D"/>
    <w:rsid w:val="00BC48F3"/>
    <w:rsid w:val="00BC49BB"/>
    <w:rsid w:val="00BC52A8"/>
    <w:rsid w:val="00BC6BA0"/>
    <w:rsid w:val="00BC796A"/>
    <w:rsid w:val="00BD1C66"/>
    <w:rsid w:val="00BD2A43"/>
    <w:rsid w:val="00BD4F94"/>
    <w:rsid w:val="00BD5701"/>
    <w:rsid w:val="00BD6173"/>
    <w:rsid w:val="00BD63B0"/>
    <w:rsid w:val="00BD7385"/>
    <w:rsid w:val="00BD7B52"/>
    <w:rsid w:val="00BD7C0E"/>
    <w:rsid w:val="00BE0718"/>
    <w:rsid w:val="00BE0736"/>
    <w:rsid w:val="00BE0989"/>
    <w:rsid w:val="00BE3FCB"/>
    <w:rsid w:val="00BE632A"/>
    <w:rsid w:val="00BE6A27"/>
    <w:rsid w:val="00BF2743"/>
    <w:rsid w:val="00BF27AA"/>
    <w:rsid w:val="00BF39A4"/>
    <w:rsid w:val="00BF4595"/>
    <w:rsid w:val="00BF5A27"/>
    <w:rsid w:val="00C00D36"/>
    <w:rsid w:val="00C0164B"/>
    <w:rsid w:val="00C03796"/>
    <w:rsid w:val="00C07C46"/>
    <w:rsid w:val="00C07D93"/>
    <w:rsid w:val="00C1043F"/>
    <w:rsid w:val="00C11842"/>
    <w:rsid w:val="00C12C7E"/>
    <w:rsid w:val="00C13BE0"/>
    <w:rsid w:val="00C144CD"/>
    <w:rsid w:val="00C157CB"/>
    <w:rsid w:val="00C1642C"/>
    <w:rsid w:val="00C17A1C"/>
    <w:rsid w:val="00C20399"/>
    <w:rsid w:val="00C20DD6"/>
    <w:rsid w:val="00C22647"/>
    <w:rsid w:val="00C23932"/>
    <w:rsid w:val="00C26014"/>
    <w:rsid w:val="00C270EF"/>
    <w:rsid w:val="00C30A3C"/>
    <w:rsid w:val="00C31010"/>
    <w:rsid w:val="00C3208A"/>
    <w:rsid w:val="00C32182"/>
    <w:rsid w:val="00C32613"/>
    <w:rsid w:val="00C34C9A"/>
    <w:rsid w:val="00C37D76"/>
    <w:rsid w:val="00C40102"/>
    <w:rsid w:val="00C4059D"/>
    <w:rsid w:val="00C406DF"/>
    <w:rsid w:val="00C40BFB"/>
    <w:rsid w:val="00C418CA"/>
    <w:rsid w:val="00C43151"/>
    <w:rsid w:val="00C43A7B"/>
    <w:rsid w:val="00C44CB1"/>
    <w:rsid w:val="00C4656B"/>
    <w:rsid w:val="00C46E77"/>
    <w:rsid w:val="00C5024D"/>
    <w:rsid w:val="00C50F74"/>
    <w:rsid w:val="00C51851"/>
    <w:rsid w:val="00C542AA"/>
    <w:rsid w:val="00C548D2"/>
    <w:rsid w:val="00C556C5"/>
    <w:rsid w:val="00C558D0"/>
    <w:rsid w:val="00C56F5F"/>
    <w:rsid w:val="00C57B28"/>
    <w:rsid w:val="00C60356"/>
    <w:rsid w:val="00C60B4A"/>
    <w:rsid w:val="00C630E5"/>
    <w:rsid w:val="00C6425B"/>
    <w:rsid w:val="00C649FF"/>
    <w:rsid w:val="00C659C1"/>
    <w:rsid w:val="00C669EF"/>
    <w:rsid w:val="00C66C77"/>
    <w:rsid w:val="00C670EA"/>
    <w:rsid w:val="00C741FB"/>
    <w:rsid w:val="00C7698E"/>
    <w:rsid w:val="00C77633"/>
    <w:rsid w:val="00C77C0C"/>
    <w:rsid w:val="00C81A31"/>
    <w:rsid w:val="00C820D2"/>
    <w:rsid w:val="00C82F3B"/>
    <w:rsid w:val="00C83076"/>
    <w:rsid w:val="00C87278"/>
    <w:rsid w:val="00C9010D"/>
    <w:rsid w:val="00C9330A"/>
    <w:rsid w:val="00C934C8"/>
    <w:rsid w:val="00C93643"/>
    <w:rsid w:val="00C9566B"/>
    <w:rsid w:val="00CA5F8B"/>
    <w:rsid w:val="00CB0136"/>
    <w:rsid w:val="00CB19D5"/>
    <w:rsid w:val="00CB292F"/>
    <w:rsid w:val="00CB3A61"/>
    <w:rsid w:val="00CB4970"/>
    <w:rsid w:val="00CB5107"/>
    <w:rsid w:val="00CB6501"/>
    <w:rsid w:val="00CB7663"/>
    <w:rsid w:val="00CC0EF9"/>
    <w:rsid w:val="00CC10FE"/>
    <w:rsid w:val="00CC15B3"/>
    <w:rsid w:val="00CC23F5"/>
    <w:rsid w:val="00CC247E"/>
    <w:rsid w:val="00CC542F"/>
    <w:rsid w:val="00CC5FE4"/>
    <w:rsid w:val="00CC7BC4"/>
    <w:rsid w:val="00CD05CC"/>
    <w:rsid w:val="00CD126F"/>
    <w:rsid w:val="00CD1C3D"/>
    <w:rsid w:val="00CD20E3"/>
    <w:rsid w:val="00CD2BDB"/>
    <w:rsid w:val="00CD508E"/>
    <w:rsid w:val="00CD55C7"/>
    <w:rsid w:val="00CD66C9"/>
    <w:rsid w:val="00CD673E"/>
    <w:rsid w:val="00CE08CA"/>
    <w:rsid w:val="00CE0914"/>
    <w:rsid w:val="00CE128D"/>
    <w:rsid w:val="00CE176E"/>
    <w:rsid w:val="00CE35FF"/>
    <w:rsid w:val="00CE4723"/>
    <w:rsid w:val="00CE4E44"/>
    <w:rsid w:val="00CE5E2D"/>
    <w:rsid w:val="00CE6036"/>
    <w:rsid w:val="00CE6F15"/>
    <w:rsid w:val="00CE73B3"/>
    <w:rsid w:val="00CF0A22"/>
    <w:rsid w:val="00CF1AB6"/>
    <w:rsid w:val="00CF3035"/>
    <w:rsid w:val="00CF3424"/>
    <w:rsid w:val="00CF609A"/>
    <w:rsid w:val="00CF697C"/>
    <w:rsid w:val="00D000A9"/>
    <w:rsid w:val="00D00AFB"/>
    <w:rsid w:val="00D01856"/>
    <w:rsid w:val="00D02210"/>
    <w:rsid w:val="00D0324F"/>
    <w:rsid w:val="00D04A83"/>
    <w:rsid w:val="00D051CD"/>
    <w:rsid w:val="00D05C97"/>
    <w:rsid w:val="00D064AA"/>
    <w:rsid w:val="00D10318"/>
    <w:rsid w:val="00D11522"/>
    <w:rsid w:val="00D13A4D"/>
    <w:rsid w:val="00D13DA8"/>
    <w:rsid w:val="00D13E87"/>
    <w:rsid w:val="00D1792F"/>
    <w:rsid w:val="00D17FC8"/>
    <w:rsid w:val="00D202B1"/>
    <w:rsid w:val="00D20690"/>
    <w:rsid w:val="00D208C6"/>
    <w:rsid w:val="00D21E6B"/>
    <w:rsid w:val="00D25CFD"/>
    <w:rsid w:val="00D27042"/>
    <w:rsid w:val="00D27182"/>
    <w:rsid w:val="00D27307"/>
    <w:rsid w:val="00D30F3E"/>
    <w:rsid w:val="00D31B98"/>
    <w:rsid w:val="00D31E3B"/>
    <w:rsid w:val="00D326B9"/>
    <w:rsid w:val="00D32DB0"/>
    <w:rsid w:val="00D33034"/>
    <w:rsid w:val="00D3350E"/>
    <w:rsid w:val="00D33754"/>
    <w:rsid w:val="00D3375B"/>
    <w:rsid w:val="00D362DB"/>
    <w:rsid w:val="00D3677F"/>
    <w:rsid w:val="00D36A99"/>
    <w:rsid w:val="00D3714B"/>
    <w:rsid w:val="00D37B8D"/>
    <w:rsid w:val="00D407A0"/>
    <w:rsid w:val="00D4143C"/>
    <w:rsid w:val="00D41C75"/>
    <w:rsid w:val="00D42B35"/>
    <w:rsid w:val="00D445F5"/>
    <w:rsid w:val="00D50C1F"/>
    <w:rsid w:val="00D53011"/>
    <w:rsid w:val="00D53201"/>
    <w:rsid w:val="00D53D55"/>
    <w:rsid w:val="00D546BA"/>
    <w:rsid w:val="00D55F76"/>
    <w:rsid w:val="00D569CC"/>
    <w:rsid w:val="00D575AE"/>
    <w:rsid w:val="00D6164C"/>
    <w:rsid w:val="00D62D5E"/>
    <w:rsid w:val="00D62EAB"/>
    <w:rsid w:val="00D67C71"/>
    <w:rsid w:val="00D71282"/>
    <w:rsid w:val="00D716DD"/>
    <w:rsid w:val="00D73810"/>
    <w:rsid w:val="00D75AB2"/>
    <w:rsid w:val="00D75BC0"/>
    <w:rsid w:val="00D8081A"/>
    <w:rsid w:val="00D80B8A"/>
    <w:rsid w:val="00D80EE9"/>
    <w:rsid w:val="00D83B9A"/>
    <w:rsid w:val="00D877BF"/>
    <w:rsid w:val="00D91116"/>
    <w:rsid w:val="00D9265E"/>
    <w:rsid w:val="00D9307B"/>
    <w:rsid w:val="00D94F4A"/>
    <w:rsid w:val="00D961A5"/>
    <w:rsid w:val="00D972CF"/>
    <w:rsid w:val="00D97391"/>
    <w:rsid w:val="00DA2631"/>
    <w:rsid w:val="00DA311C"/>
    <w:rsid w:val="00DA39D7"/>
    <w:rsid w:val="00DA4FA3"/>
    <w:rsid w:val="00DA6A67"/>
    <w:rsid w:val="00DA75C9"/>
    <w:rsid w:val="00DB088D"/>
    <w:rsid w:val="00DB1AFF"/>
    <w:rsid w:val="00DB1C04"/>
    <w:rsid w:val="00DB281F"/>
    <w:rsid w:val="00DB3F7F"/>
    <w:rsid w:val="00DB6247"/>
    <w:rsid w:val="00DB63A1"/>
    <w:rsid w:val="00DB79A8"/>
    <w:rsid w:val="00DB7C1B"/>
    <w:rsid w:val="00DC2552"/>
    <w:rsid w:val="00DC505F"/>
    <w:rsid w:val="00DC5B21"/>
    <w:rsid w:val="00DD0C17"/>
    <w:rsid w:val="00DD1C2B"/>
    <w:rsid w:val="00DD2046"/>
    <w:rsid w:val="00DD4068"/>
    <w:rsid w:val="00DD5003"/>
    <w:rsid w:val="00DD6D5B"/>
    <w:rsid w:val="00DD7FA7"/>
    <w:rsid w:val="00DE2254"/>
    <w:rsid w:val="00DE39BC"/>
    <w:rsid w:val="00DE4886"/>
    <w:rsid w:val="00DF2DDD"/>
    <w:rsid w:val="00DF302F"/>
    <w:rsid w:val="00DF7DD2"/>
    <w:rsid w:val="00E00D60"/>
    <w:rsid w:val="00E05A82"/>
    <w:rsid w:val="00E06166"/>
    <w:rsid w:val="00E1381A"/>
    <w:rsid w:val="00E14545"/>
    <w:rsid w:val="00E156FF"/>
    <w:rsid w:val="00E15F76"/>
    <w:rsid w:val="00E176EE"/>
    <w:rsid w:val="00E20D8F"/>
    <w:rsid w:val="00E20DE0"/>
    <w:rsid w:val="00E2240B"/>
    <w:rsid w:val="00E22EDC"/>
    <w:rsid w:val="00E22FBB"/>
    <w:rsid w:val="00E23DFE"/>
    <w:rsid w:val="00E24C56"/>
    <w:rsid w:val="00E26772"/>
    <w:rsid w:val="00E267DA"/>
    <w:rsid w:val="00E27008"/>
    <w:rsid w:val="00E27720"/>
    <w:rsid w:val="00E277A0"/>
    <w:rsid w:val="00E3047B"/>
    <w:rsid w:val="00E3154D"/>
    <w:rsid w:val="00E31D5C"/>
    <w:rsid w:val="00E31F73"/>
    <w:rsid w:val="00E3207F"/>
    <w:rsid w:val="00E3250C"/>
    <w:rsid w:val="00E32F97"/>
    <w:rsid w:val="00E33297"/>
    <w:rsid w:val="00E349B1"/>
    <w:rsid w:val="00E367CD"/>
    <w:rsid w:val="00E37731"/>
    <w:rsid w:val="00E379F3"/>
    <w:rsid w:val="00E404D8"/>
    <w:rsid w:val="00E412ED"/>
    <w:rsid w:val="00E42F23"/>
    <w:rsid w:val="00E45587"/>
    <w:rsid w:val="00E45B82"/>
    <w:rsid w:val="00E45CDE"/>
    <w:rsid w:val="00E46F6E"/>
    <w:rsid w:val="00E4771C"/>
    <w:rsid w:val="00E47B3A"/>
    <w:rsid w:val="00E510FA"/>
    <w:rsid w:val="00E52486"/>
    <w:rsid w:val="00E539D0"/>
    <w:rsid w:val="00E53B8C"/>
    <w:rsid w:val="00E54C19"/>
    <w:rsid w:val="00E574A7"/>
    <w:rsid w:val="00E600DC"/>
    <w:rsid w:val="00E6340A"/>
    <w:rsid w:val="00E63B47"/>
    <w:rsid w:val="00E63CA1"/>
    <w:rsid w:val="00E64BAB"/>
    <w:rsid w:val="00E65267"/>
    <w:rsid w:val="00E6674C"/>
    <w:rsid w:val="00E66E53"/>
    <w:rsid w:val="00E7035F"/>
    <w:rsid w:val="00E70F1A"/>
    <w:rsid w:val="00E8409F"/>
    <w:rsid w:val="00E850A7"/>
    <w:rsid w:val="00E86816"/>
    <w:rsid w:val="00E90311"/>
    <w:rsid w:val="00E9209C"/>
    <w:rsid w:val="00E9218E"/>
    <w:rsid w:val="00E92BAE"/>
    <w:rsid w:val="00E940A0"/>
    <w:rsid w:val="00EA0DB4"/>
    <w:rsid w:val="00EA3621"/>
    <w:rsid w:val="00EA3EBC"/>
    <w:rsid w:val="00EA49D1"/>
    <w:rsid w:val="00EA4CF2"/>
    <w:rsid w:val="00EA53F5"/>
    <w:rsid w:val="00EA7BDE"/>
    <w:rsid w:val="00EB0C40"/>
    <w:rsid w:val="00EB278A"/>
    <w:rsid w:val="00EB2A02"/>
    <w:rsid w:val="00EB2A36"/>
    <w:rsid w:val="00EB3258"/>
    <w:rsid w:val="00EB3365"/>
    <w:rsid w:val="00EB4174"/>
    <w:rsid w:val="00EB6811"/>
    <w:rsid w:val="00EC069B"/>
    <w:rsid w:val="00EC190D"/>
    <w:rsid w:val="00EC1A20"/>
    <w:rsid w:val="00EC22E1"/>
    <w:rsid w:val="00EC280E"/>
    <w:rsid w:val="00EC4318"/>
    <w:rsid w:val="00EC48AC"/>
    <w:rsid w:val="00EC4BF2"/>
    <w:rsid w:val="00EC6DAF"/>
    <w:rsid w:val="00EC7BFF"/>
    <w:rsid w:val="00EC7CC6"/>
    <w:rsid w:val="00ED2F3A"/>
    <w:rsid w:val="00ED3F94"/>
    <w:rsid w:val="00ED6068"/>
    <w:rsid w:val="00ED689B"/>
    <w:rsid w:val="00ED6EC5"/>
    <w:rsid w:val="00EE13CD"/>
    <w:rsid w:val="00EE200C"/>
    <w:rsid w:val="00EE27F7"/>
    <w:rsid w:val="00EE28C8"/>
    <w:rsid w:val="00EE3130"/>
    <w:rsid w:val="00EE3438"/>
    <w:rsid w:val="00EE433F"/>
    <w:rsid w:val="00EE4513"/>
    <w:rsid w:val="00EE61F1"/>
    <w:rsid w:val="00EE6F49"/>
    <w:rsid w:val="00EE6FBB"/>
    <w:rsid w:val="00EE7F23"/>
    <w:rsid w:val="00EF1624"/>
    <w:rsid w:val="00EF1CD6"/>
    <w:rsid w:val="00EF26EA"/>
    <w:rsid w:val="00EF27B2"/>
    <w:rsid w:val="00EF2D76"/>
    <w:rsid w:val="00EF4CD9"/>
    <w:rsid w:val="00EF60DE"/>
    <w:rsid w:val="00EF7C4A"/>
    <w:rsid w:val="00F067CF"/>
    <w:rsid w:val="00F079B0"/>
    <w:rsid w:val="00F07FF1"/>
    <w:rsid w:val="00F118C8"/>
    <w:rsid w:val="00F121C9"/>
    <w:rsid w:val="00F12F45"/>
    <w:rsid w:val="00F169D8"/>
    <w:rsid w:val="00F202DA"/>
    <w:rsid w:val="00F20D6F"/>
    <w:rsid w:val="00F212AD"/>
    <w:rsid w:val="00F218B2"/>
    <w:rsid w:val="00F21A4C"/>
    <w:rsid w:val="00F227C9"/>
    <w:rsid w:val="00F24754"/>
    <w:rsid w:val="00F24A23"/>
    <w:rsid w:val="00F25A93"/>
    <w:rsid w:val="00F25D97"/>
    <w:rsid w:val="00F26260"/>
    <w:rsid w:val="00F2720B"/>
    <w:rsid w:val="00F272AB"/>
    <w:rsid w:val="00F30ED8"/>
    <w:rsid w:val="00F343D4"/>
    <w:rsid w:val="00F347CB"/>
    <w:rsid w:val="00F36238"/>
    <w:rsid w:val="00F36E16"/>
    <w:rsid w:val="00F37E8E"/>
    <w:rsid w:val="00F42FC6"/>
    <w:rsid w:val="00F43648"/>
    <w:rsid w:val="00F43BB5"/>
    <w:rsid w:val="00F458D8"/>
    <w:rsid w:val="00F520A5"/>
    <w:rsid w:val="00F54919"/>
    <w:rsid w:val="00F55EA0"/>
    <w:rsid w:val="00F560EA"/>
    <w:rsid w:val="00F57717"/>
    <w:rsid w:val="00F6113D"/>
    <w:rsid w:val="00F613F5"/>
    <w:rsid w:val="00F63A01"/>
    <w:rsid w:val="00F63B4B"/>
    <w:rsid w:val="00F6481B"/>
    <w:rsid w:val="00F64AD6"/>
    <w:rsid w:val="00F65526"/>
    <w:rsid w:val="00F6627C"/>
    <w:rsid w:val="00F73FD4"/>
    <w:rsid w:val="00F7476C"/>
    <w:rsid w:val="00F74828"/>
    <w:rsid w:val="00F7564E"/>
    <w:rsid w:val="00F75A13"/>
    <w:rsid w:val="00F76380"/>
    <w:rsid w:val="00F811CC"/>
    <w:rsid w:val="00F8278D"/>
    <w:rsid w:val="00F83A7B"/>
    <w:rsid w:val="00F901C0"/>
    <w:rsid w:val="00F91669"/>
    <w:rsid w:val="00F9217F"/>
    <w:rsid w:val="00F94223"/>
    <w:rsid w:val="00F943A3"/>
    <w:rsid w:val="00F94E09"/>
    <w:rsid w:val="00F94F93"/>
    <w:rsid w:val="00F957BB"/>
    <w:rsid w:val="00F9720A"/>
    <w:rsid w:val="00F97676"/>
    <w:rsid w:val="00FA0B2D"/>
    <w:rsid w:val="00FA1D03"/>
    <w:rsid w:val="00FA2F23"/>
    <w:rsid w:val="00FA36A5"/>
    <w:rsid w:val="00FA47EA"/>
    <w:rsid w:val="00FB041C"/>
    <w:rsid w:val="00FB39EF"/>
    <w:rsid w:val="00FC1466"/>
    <w:rsid w:val="00FC4076"/>
    <w:rsid w:val="00FC4F39"/>
    <w:rsid w:val="00FC5D20"/>
    <w:rsid w:val="00FC6803"/>
    <w:rsid w:val="00FC6D9A"/>
    <w:rsid w:val="00FD5651"/>
    <w:rsid w:val="00FD59D9"/>
    <w:rsid w:val="00FD7A8F"/>
    <w:rsid w:val="00FE0309"/>
    <w:rsid w:val="00FE34F1"/>
    <w:rsid w:val="00FE3F03"/>
    <w:rsid w:val="00FE60C1"/>
    <w:rsid w:val="00FE6751"/>
    <w:rsid w:val="00FE6A9E"/>
    <w:rsid w:val="00FE7778"/>
    <w:rsid w:val="00FF0AED"/>
    <w:rsid w:val="00FF0FF2"/>
    <w:rsid w:val="00FF1FBB"/>
    <w:rsid w:val="00FF2B04"/>
    <w:rsid w:val="00FF3EAE"/>
    <w:rsid w:val="00FF44C9"/>
    <w:rsid w:val="00FF4E61"/>
    <w:rsid w:val="00FF6315"/>
    <w:rsid w:val="00FF6B48"/>
    <w:rsid w:val="7DC21EA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78600"/>
  <w15:docId w15:val="{0F13F91E-A879-4F0C-AA64-0F95CA9CC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qFormat="1"/>
    <w:lsdException w:name="annotation text" w:unhideWhenUsed="1" w:qFormat="1"/>
    <w:lsdException w:name="header"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Pr>
      <w:b/>
      <w:bCs/>
    </w:rPr>
  </w:style>
  <w:style w:type="paragraph" w:styleId="a4">
    <w:name w:val="annotation text"/>
    <w:basedOn w:val="a"/>
    <w:link w:val="a6"/>
    <w:uiPriority w:val="99"/>
    <w:unhideWhenUsed/>
    <w:qFormat/>
    <w:pPr>
      <w:jc w:val="left"/>
    </w:pPr>
  </w:style>
  <w:style w:type="paragraph" w:styleId="7">
    <w:name w:val="toc 7"/>
    <w:basedOn w:val="a"/>
    <w:next w:val="a"/>
    <w:uiPriority w:val="39"/>
    <w:unhideWhenUsed/>
    <w:qFormat/>
    <w:pPr>
      <w:ind w:left="1260"/>
      <w:jc w:val="left"/>
    </w:pPr>
    <w:rPr>
      <w:rFonts w:cstheme="minorHAnsi"/>
      <w:sz w:val="18"/>
      <w:szCs w:val="18"/>
    </w:rPr>
  </w:style>
  <w:style w:type="paragraph" w:styleId="5">
    <w:name w:val="toc 5"/>
    <w:basedOn w:val="a"/>
    <w:next w:val="a"/>
    <w:uiPriority w:val="39"/>
    <w:unhideWhenUsed/>
    <w:qFormat/>
    <w:pPr>
      <w:ind w:left="840"/>
      <w:jc w:val="left"/>
    </w:pPr>
    <w:rPr>
      <w:rFonts w:cstheme="minorHAnsi"/>
      <w:sz w:val="18"/>
      <w:szCs w:val="18"/>
    </w:rPr>
  </w:style>
  <w:style w:type="paragraph" w:styleId="31">
    <w:name w:val="toc 3"/>
    <w:basedOn w:val="a"/>
    <w:next w:val="a"/>
    <w:uiPriority w:val="39"/>
    <w:unhideWhenUsed/>
    <w:qFormat/>
    <w:pPr>
      <w:ind w:left="420"/>
      <w:jc w:val="left"/>
    </w:pPr>
    <w:rPr>
      <w:rFonts w:cstheme="minorHAnsi"/>
      <w:i/>
      <w:iCs/>
      <w:sz w:val="20"/>
      <w:szCs w:val="20"/>
    </w:rPr>
  </w:style>
  <w:style w:type="paragraph" w:styleId="8">
    <w:name w:val="toc 8"/>
    <w:basedOn w:val="a"/>
    <w:next w:val="a"/>
    <w:uiPriority w:val="39"/>
    <w:unhideWhenUsed/>
    <w:qFormat/>
    <w:pPr>
      <w:ind w:left="1470"/>
      <w:jc w:val="left"/>
    </w:pPr>
    <w:rPr>
      <w:rFonts w:cstheme="minorHAnsi"/>
      <w:sz w:val="18"/>
      <w:szCs w:val="18"/>
    </w:rPr>
  </w:style>
  <w:style w:type="paragraph" w:styleId="a7">
    <w:name w:val="Balloon Text"/>
    <w:basedOn w:val="a"/>
    <w:link w:val="a8"/>
    <w:uiPriority w:val="99"/>
    <w:unhideWhenUsed/>
    <w:qFormat/>
    <w:rPr>
      <w:sz w:val="18"/>
      <w:szCs w:val="18"/>
    </w:rPr>
  </w:style>
  <w:style w:type="paragraph" w:styleId="a9">
    <w:name w:val="footer"/>
    <w:basedOn w:val="a"/>
    <w:link w:val="aa"/>
    <w:uiPriority w:val="99"/>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unhideWhenUsed/>
    <w:qFormat/>
    <w:pPr>
      <w:spacing w:before="120" w:after="120"/>
      <w:jc w:val="left"/>
    </w:pPr>
    <w:rPr>
      <w:rFonts w:ascii="仿宋" w:eastAsia="仿宋" w:hAnsi="仿宋" w:cstheme="minorHAnsi"/>
      <w:b/>
      <w:bCs/>
      <w:caps/>
      <w:sz w:val="20"/>
      <w:szCs w:val="20"/>
    </w:rPr>
  </w:style>
  <w:style w:type="paragraph" w:styleId="4">
    <w:name w:val="toc 4"/>
    <w:basedOn w:val="a"/>
    <w:next w:val="a"/>
    <w:uiPriority w:val="39"/>
    <w:unhideWhenUsed/>
    <w:qFormat/>
    <w:pPr>
      <w:ind w:left="630"/>
      <w:jc w:val="left"/>
    </w:pPr>
    <w:rPr>
      <w:rFonts w:cstheme="minorHAnsi"/>
      <w:sz w:val="18"/>
      <w:szCs w:val="18"/>
    </w:rPr>
  </w:style>
  <w:style w:type="paragraph" w:styleId="ad">
    <w:name w:val="footnote text"/>
    <w:basedOn w:val="a"/>
    <w:link w:val="ae"/>
    <w:uiPriority w:val="99"/>
    <w:unhideWhenUsed/>
    <w:qFormat/>
    <w:pPr>
      <w:snapToGrid w:val="0"/>
      <w:jc w:val="left"/>
    </w:pPr>
    <w:rPr>
      <w:rFonts w:ascii="Calibri" w:eastAsia="宋体" w:hAnsi="Calibri" w:cs="Times New Roman"/>
      <w:kern w:val="0"/>
      <w:sz w:val="18"/>
      <w:szCs w:val="18"/>
      <w:lang w:val="zh-CN"/>
    </w:rPr>
  </w:style>
  <w:style w:type="paragraph" w:styleId="6">
    <w:name w:val="toc 6"/>
    <w:basedOn w:val="a"/>
    <w:next w:val="a"/>
    <w:uiPriority w:val="39"/>
    <w:unhideWhenUsed/>
    <w:qFormat/>
    <w:pPr>
      <w:ind w:left="1050"/>
      <w:jc w:val="left"/>
    </w:pPr>
    <w:rPr>
      <w:rFonts w:cstheme="minorHAnsi"/>
      <w:sz w:val="18"/>
      <w:szCs w:val="18"/>
    </w:rPr>
  </w:style>
  <w:style w:type="paragraph" w:styleId="21">
    <w:name w:val="toc 2"/>
    <w:basedOn w:val="a"/>
    <w:next w:val="a"/>
    <w:uiPriority w:val="39"/>
    <w:unhideWhenUsed/>
    <w:qFormat/>
    <w:pPr>
      <w:ind w:left="210"/>
      <w:jc w:val="left"/>
    </w:pPr>
    <w:rPr>
      <w:rFonts w:cstheme="minorHAnsi"/>
      <w:smallCaps/>
      <w:sz w:val="20"/>
      <w:szCs w:val="20"/>
    </w:rPr>
  </w:style>
  <w:style w:type="paragraph" w:styleId="9">
    <w:name w:val="toc 9"/>
    <w:basedOn w:val="a"/>
    <w:next w:val="a"/>
    <w:uiPriority w:val="39"/>
    <w:unhideWhenUsed/>
    <w:qFormat/>
    <w:pPr>
      <w:ind w:left="1680"/>
      <w:jc w:val="left"/>
    </w:pPr>
    <w:rPr>
      <w:rFonts w:cstheme="minorHAnsi"/>
      <w:sz w:val="18"/>
      <w:szCs w:val="18"/>
    </w:rPr>
  </w:style>
  <w:style w:type="paragraph" w:styleId="af">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f0">
    <w:name w:val="Strong"/>
    <w:basedOn w:val="a0"/>
    <w:uiPriority w:val="22"/>
    <w:qFormat/>
    <w:rPr>
      <w:b/>
      <w:bCs/>
    </w:rPr>
  </w:style>
  <w:style w:type="character" w:styleId="af1">
    <w:name w:val="Hyperlink"/>
    <w:basedOn w:val="a0"/>
    <w:uiPriority w:val="99"/>
    <w:unhideWhenUsed/>
    <w:qFormat/>
    <w:rPr>
      <w:color w:val="0000FF" w:themeColor="hyperlink"/>
      <w:u w:val="single"/>
    </w:rPr>
  </w:style>
  <w:style w:type="character" w:styleId="af2">
    <w:name w:val="annotation reference"/>
    <w:basedOn w:val="a0"/>
    <w:uiPriority w:val="99"/>
    <w:unhideWhenUsed/>
    <w:rPr>
      <w:sz w:val="21"/>
      <w:szCs w:val="21"/>
    </w:rPr>
  </w:style>
  <w:style w:type="character" w:styleId="af3">
    <w:name w:val="footnote reference"/>
    <w:uiPriority w:val="99"/>
    <w:unhideWhenUsed/>
    <w:qFormat/>
    <w:rPr>
      <w:vertAlign w:val="superscript"/>
    </w:rPr>
  </w:style>
  <w:style w:type="table" w:styleId="af4">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页脚 字符"/>
    <w:basedOn w:val="a0"/>
    <w:link w:val="a9"/>
    <w:uiPriority w:val="99"/>
    <w:qFormat/>
    <w:rPr>
      <w:sz w:val="18"/>
      <w:szCs w:val="18"/>
    </w:rPr>
  </w:style>
  <w:style w:type="character" w:customStyle="1" w:styleId="ac">
    <w:name w:val="页眉 字符"/>
    <w:basedOn w:val="a0"/>
    <w:link w:val="ab"/>
    <w:uiPriority w:val="99"/>
    <w:qFormat/>
    <w:rPr>
      <w:sz w:val="18"/>
      <w:szCs w:val="18"/>
    </w:rPr>
  </w:style>
  <w:style w:type="character" w:customStyle="1" w:styleId="a6">
    <w:name w:val="批注文字 字符"/>
    <w:basedOn w:val="a0"/>
    <w:link w:val="a4"/>
    <w:uiPriority w:val="99"/>
    <w:qFormat/>
  </w:style>
  <w:style w:type="character" w:customStyle="1" w:styleId="a5">
    <w:name w:val="批注主题 字符"/>
    <w:basedOn w:val="a6"/>
    <w:link w:val="a3"/>
    <w:uiPriority w:val="99"/>
    <w:semiHidden/>
    <w:qFormat/>
    <w:rPr>
      <w:b/>
      <w:bCs/>
    </w:rPr>
  </w:style>
  <w:style w:type="character" w:customStyle="1" w:styleId="a8">
    <w:name w:val="批注框文本 字符"/>
    <w:basedOn w:val="a0"/>
    <w:link w:val="a7"/>
    <w:uiPriority w:val="99"/>
    <w:semiHidden/>
    <w:qFormat/>
    <w:rPr>
      <w:sz w:val="18"/>
      <w:szCs w:val="18"/>
    </w:rPr>
  </w:style>
  <w:style w:type="paragraph" w:customStyle="1" w:styleId="10">
    <w:name w:val="列出段落1"/>
    <w:basedOn w:val="a"/>
    <w:link w:val="Char1"/>
    <w:uiPriority w:val="34"/>
    <w:qFormat/>
    <w:pPr>
      <w:wordWrap w:val="0"/>
      <w:spacing w:line="560" w:lineRule="exact"/>
      <w:ind w:firstLineChars="200" w:firstLine="200"/>
    </w:pPr>
    <w:rPr>
      <w:rFonts w:ascii="Times New Roman" w:eastAsia="仿宋" w:hAnsi="Times New Roman" w:cs="Times New Roman"/>
      <w:sz w:val="30"/>
    </w:rPr>
  </w:style>
  <w:style w:type="character" w:customStyle="1" w:styleId="Char1">
    <w:name w:val="列出段落 Char1"/>
    <w:link w:val="10"/>
    <w:uiPriority w:val="34"/>
    <w:qFormat/>
    <w:rPr>
      <w:rFonts w:ascii="Times New Roman" w:eastAsia="仿宋" w:hAnsi="Times New Roman" w:cs="Times New Roman"/>
      <w:sz w:val="30"/>
    </w:rPr>
  </w:style>
  <w:style w:type="character" w:customStyle="1" w:styleId="ae">
    <w:name w:val="脚注文本 字符"/>
    <w:basedOn w:val="a0"/>
    <w:link w:val="ad"/>
    <w:uiPriority w:val="99"/>
    <w:semiHidden/>
    <w:qFormat/>
    <w:rPr>
      <w:rFonts w:ascii="Calibri" w:eastAsia="宋体" w:hAnsi="Calibri" w:cs="Times New Roman"/>
      <w:kern w:val="0"/>
      <w:sz w:val="18"/>
      <w:szCs w:val="18"/>
      <w:lang w:val="zh-CN" w:eastAsia="zh-CN"/>
    </w:rPr>
  </w:style>
  <w:style w:type="paragraph" w:customStyle="1" w:styleId="11">
    <w:name w:val="列出段落1"/>
    <w:basedOn w:val="a"/>
    <w:qFormat/>
    <w:pPr>
      <w:ind w:firstLineChars="200" w:firstLine="420"/>
    </w:pPr>
    <w:rPr>
      <w:rFonts w:ascii="Calibri" w:eastAsia="宋体" w:hAnsi="Calibri" w:cs="Times New Roman"/>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paragraph" w:customStyle="1" w:styleId="pcenter">
    <w:name w:val="pcenter"/>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newtext">
    <w:name w:val="newtext"/>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
    <w:name w:val="列出段落 Char"/>
    <w:uiPriority w:val="34"/>
    <w:qFormat/>
    <w:rPr>
      <w:rFonts w:ascii="Times New Roman" w:eastAsia="仿宋" w:hAnsi="Times New Roman"/>
      <w:kern w:val="2"/>
      <w:sz w:val="30"/>
      <w:szCs w:val="22"/>
    </w:rPr>
  </w:style>
  <w:style w:type="character" w:customStyle="1" w:styleId="Char0">
    <w:name w:val="批注文字 Char"/>
    <w:uiPriority w:val="99"/>
    <w:locked/>
    <w:rPr>
      <w:rFonts w:ascii="Times New Roman" w:eastAsia="宋体" w:hAnsi="Times New Roman"/>
      <w:sz w:val="24"/>
    </w:rPr>
  </w:style>
  <w:style w:type="paragraph" w:customStyle="1" w:styleId="-11">
    <w:name w:val="彩色列表 - 着色 11"/>
    <w:basedOn w:val="a"/>
    <w:uiPriority w:val="99"/>
    <w:qFormat/>
    <w:pPr>
      <w:ind w:firstLineChars="200" w:firstLine="420"/>
    </w:pPr>
    <w:rPr>
      <w:rFonts w:ascii="Times New Roman" w:eastAsia="宋体" w:hAnsi="Times New Roman" w:cs="Times New Roman"/>
      <w:szCs w:val="24"/>
    </w:rPr>
  </w:style>
  <w:style w:type="character" w:customStyle="1" w:styleId="30">
    <w:name w:val="标题 3 字符"/>
    <w:basedOn w:val="a0"/>
    <w:link w:val="3"/>
    <w:uiPriority w:val="9"/>
    <w:semiHidden/>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baike.baidu.com/view/35257.htm"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yperlink" Target="http://baike.baidu.com/view/6063.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baike.baidu.com/view/5525.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relations xmlns="http://www.yonyou.com/relation"/>
</file>

<file path=customXml/item3.xml><?xml version="1.0" encoding="utf-8"?>
<dataSourceCollection xmlns="http://www.yonyou.com/datasource"/>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5730B0-9342-47AD-8CEF-DBEFD7306761}">
  <ds:schemaRefs>
    <ds:schemaRef ds:uri="http://www.yonyou.com/relation"/>
  </ds:schemaRefs>
</ds:datastoreItem>
</file>

<file path=customXml/itemProps3.xml><?xml version="1.0" encoding="utf-8"?>
<ds:datastoreItem xmlns:ds="http://schemas.openxmlformats.org/officeDocument/2006/customXml" ds:itemID="{0B74FDD7-AA8B-4E0E-B082-C772ED80379B}">
  <ds:schemaRefs>
    <ds:schemaRef ds:uri="http://www.yonyou.com/datasource"/>
  </ds:schemaRefs>
</ds:datastoreItem>
</file>

<file path=customXml/itemProps4.xml><?xml version="1.0" encoding="utf-8"?>
<ds:datastoreItem xmlns:ds="http://schemas.openxmlformats.org/officeDocument/2006/customXml" ds:itemID="{B3A18699-0993-453E-8FBD-915E32582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3081</Words>
  <Characters>17562</Characters>
  <Application>Microsoft Office Word</Application>
  <DocSecurity>0</DocSecurity>
  <Lines>146</Lines>
  <Paragraphs>41</Paragraphs>
  <ScaleCrop>false</ScaleCrop>
  <Company>Microsoft</Company>
  <LinksUpToDate>false</LinksUpToDate>
  <CharactersWithSpaces>20602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冯永斌</dc:creator>
  <cp:lastModifiedBy>许超</cp:lastModifiedBy>
  <cp:revision>13</cp:revision>
  <cp:lastPrinted>2017-08-31T07:18:00Z</cp:lastPrinted>
  <dcterms:created xsi:type="dcterms:W3CDTF">2017-11-13T07:03:00Z</dcterms:created>
  <dcterms:modified xsi:type="dcterms:W3CDTF">2018-01-03T06:34:00Z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