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571C" w:rsidRDefault="00476AA8">
      <w:pPr>
        <w:snapToGrid w:val="0"/>
        <w:spacing w:line="540" w:lineRule="exact"/>
        <w:jc w:val="center"/>
        <w:rPr>
          <w:rFonts w:ascii="Arial Narrow" w:eastAsia="黑体" w:hAnsi="Arial Narrow"/>
          <w:b/>
          <w:sz w:val="36"/>
          <w:szCs w:val="36"/>
        </w:rPr>
      </w:pPr>
      <w:r>
        <w:rPr>
          <w:rFonts w:ascii="Arial Narrow" w:eastAsia="黑体" w:hAnsi="黑体" w:hint="eastAsia"/>
          <w:b/>
          <w:sz w:val="36"/>
          <w:szCs w:val="36"/>
        </w:rPr>
        <w:t>2018</w:t>
      </w:r>
      <w:r>
        <w:rPr>
          <w:rFonts w:ascii="Arial Narrow" w:eastAsia="黑体" w:hAnsi="黑体" w:hint="eastAsia"/>
          <w:b/>
          <w:sz w:val="36"/>
          <w:szCs w:val="36"/>
        </w:rPr>
        <w:t>年</w:t>
      </w:r>
      <w:r>
        <w:rPr>
          <w:rFonts w:ascii="Arial Narrow" w:eastAsia="黑体" w:hAnsi="黑体"/>
          <w:b/>
          <w:sz w:val="36"/>
          <w:szCs w:val="36"/>
        </w:rPr>
        <w:t>全国职业院校技能大赛</w:t>
      </w:r>
    </w:p>
    <w:p w:rsidR="004B571C" w:rsidRDefault="00476AA8">
      <w:pPr>
        <w:snapToGrid w:val="0"/>
        <w:spacing w:line="540" w:lineRule="exact"/>
        <w:jc w:val="center"/>
        <w:rPr>
          <w:rFonts w:ascii="Arial Narrow" w:eastAsia="黑体" w:hAnsi="Arial Narrow"/>
          <w:b/>
          <w:sz w:val="36"/>
          <w:szCs w:val="36"/>
        </w:rPr>
      </w:pPr>
      <w:r>
        <w:rPr>
          <w:rFonts w:ascii="Arial Narrow" w:eastAsia="黑体" w:hAnsi="黑体"/>
          <w:b/>
          <w:sz w:val="36"/>
          <w:szCs w:val="36"/>
        </w:rPr>
        <w:t>赛项申报书</w:t>
      </w:r>
    </w:p>
    <w:p w:rsidR="004B571C" w:rsidRDefault="004B571C">
      <w:pPr>
        <w:snapToGrid w:val="0"/>
        <w:spacing w:line="560" w:lineRule="exact"/>
        <w:rPr>
          <w:rFonts w:ascii="Arial Narrow" w:eastAsia="仿宋_GB2312" w:hAnsi="Arial Narrow"/>
          <w:sz w:val="30"/>
          <w:szCs w:val="30"/>
        </w:rPr>
      </w:pP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赛项名称：</w:t>
      </w:r>
      <w:r>
        <w:rPr>
          <w:rFonts w:ascii="仿宋_GB2312" w:eastAsia="仿宋_GB2312" w:hAnsi="Arial Narrow" w:hint="eastAsia"/>
          <w:sz w:val="30"/>
          <w:szCs w:val="30"/>
        </w:rPr>
        <w:t>园林景观设计与施工</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赛项类别：常规赛项</w:t>
      </w:r>
      <w:r>
        <w:rPr>
          <w:sz w:val="36"/>
          <w:szCs w:val="24"/>
        </w:rPr>
        <w:fldChar w:fldCharType="begin"/>
      </w:r>
      <w:r>
        <w:rPr>
          <w:rFonts w:hint="eastAsia"/>
          <w:sz w:val="36"/>
          <w:szCs w:val="24"/>
        </w:rPr>
        <w:instrText>eq \o\ac(</w:instrText>
      </w:r>
      <w:r>
        <w:rPr>
          <w:rFonts w:hint="eastAsia"/>
          <w:sz w:val="36"/>
          <w:szCs w:val="24"/>
        </w:rPr>
        <w:instrText>□</w:instrText>
      </w:r>
      <w:r>
        <w:rPr>
          <w:rFonts w:hint="eastAsia"/>
          <w:sz w:val="36"/>
          <w:szCs w:val="24"/>
        </w:rPr>
        <w:instrText>,</w:instrText>
      </w:r>
      <w:r>
        <w:rPr>
          <w:rFonts w:ascii="微软雅黑" w:hint="eastAsia"/>
          <w:position w:val="4"/>
          <w:sz w:val="30"/>
          <w:szCs w:val="24"/>
        </w:rPr>
        <w:instrText>√</w:instrText>
      </w:r>
      <w:r>
        <w:rPr>
          <w:rFonts w:hint="eastAsia"/>
          <w:sz w:val="36"/>
          <w:szCs w:val="24"/>
        </w:rPr>
        <w:instrText>)</w:instrText>
      </w:r>
      <w:r>
        <w:rPr>
          <w:sz w:val="36"/>
          <w:szCs w:val="24"/>
        </w:rPr>
        <w:fldChar w:fldCharType="end"/>
      </w:r>
      <w:r>
        <w:rPr>
          <w:rFonts w:ascii="仿宋_GB2312" w:eastAsia="仿宋_GB2312" w:hAnsi="Arial Narrow" w:hint="eastAsia"/>
          <w:sz w:val="30"/>
          <w:szCs w:val="30"/>
        </w:rPr>
        <w:t xml:space="preserve">     行业特色赛项□</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赛项组别：中职组</w:t>
      </w:r>
      <w:r>
        <w:rPr>
          <w:rFonts w:ascii="仿宋_GB2312" w:eastAsia="仿宋_GB2312" w:hAnsi="Arial Narrow" w:hint="eastAsia"/>
          <w:sz w:val="30"/>
          <w:szCs w:val="30"/>
        </w:rPr>
        <w:t xml:space="preserve">□       </w:t>
      </w:r>
      <w:r>
        <w:rPr>
          <w:rFonts w:ascii="仿宋_GB2312" w:eastAsia="仿宋_GB2312" w:hAnsi="Arial Narrow"/>
          <w:sz w:val="30"/>
          <w:szCs w:val="30"/>
        </w:rPr>
        <w:t>高职组</w:t>
      </w:r>
      <w:r>
        <w:rPr>
          <w:sz w:val="36"/>
          <w:szCs w:val="24"/>
        </w:rPr>
        <w:fldChar w:fldCharType="begin"/>
      </w:r>
      <w:r>
        <w:rPr>
          <w:rFonts w:hint="eastAsia"/>
          <w:sz w:val="36"/>
          <w:szCs w:val="24"/>
        </w:rPr>
        <w:instrText>eq \o\ac(</w:instrText>
      </w:r>
      <w:r>
        <w:rPr>
          <w:rFonts w:hint="eastAsia"/>
          <w:sz w:val="36"/>
          <w:szCs w:val="24"/>
        </w:rPr>
        <w:instrText>□</w:instrText>
      </w:r>
      <w:r>
        <w:rPr>
          <w:rFonts w:hint="eastAsia"/>
          <w:sz w:val="36"/>
          <w:szCs w:val="24"/>
        </w:rPr>
        <w:instrText>,</w:instrText>
      </w:r>
      <w:r>
        <w:rPr>
          <w:rFonts w:ascii="微软雅黑" w:hint="eastAsia"/>
          <w:position w:val="4"/>
          <w:sz w:val="30"/>
          <w:szCs w:val="24"/>
        </w:rPr>
        <w:instrText>√</w:instrText>
      </w:r>
      <w:r>
        <w:rPr>
          <w:rFonts w:hint="eastAsia"/>
          <w:sz w:val="36"/>
          <w:szCs w:val="24"/>
        </w:rPr>
        <w:instrText>)</w:instrText>
      </w:r>
      <w:r>
        <w:rPr>
          <w:sz w:val="36"/>
          <w:szCs w:val="24"/>
        </w:rPr>
        <w:fldChar w:fldCharType="end"/>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涉及的专业大类/类</w:t>
      </w:r>
      <w:r>
        <w:rPr>
          <w:rFonts w:ascii="仿宋_GB2312" w:eastAsia="仿宋_GB2312" w:hAnsi="Arial Narrow"/>
          <w:sz w:val="30"/>
          <w:szCs w:val="30"/>
        </w:rPr>
        <w:t>：</w:t>
      </w:r>
      <w:r>
        <w:rPr>
          <w:rFonts w:ascii="仿宋_GB2312" w:eastAsia="仿宋_GB2312" w:hAnsi="Arial Narrow" w:hint="eastAsia"/>
          <w:sz w:val="30"/>
          <w:szCs w:val="30"/>
        </w:rPr>
        <w:t>农林牧渔大类</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方案设计专家组组长：</w:t>
      </w:r>
      <w:r>
        <w:rPr>
          <w:rFonts w:ascii="仿宋_GB2312" w:eastAsia="仿宋_GB2312" w:hAnsi="Arial Narrow"/>
          <w:sz w:val="30"/>
          <w:szCs w:val="30"/>
        </w:rPr>
        <w:t xml:space="preserve"> </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手机号码：</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方案申报单位（盖章）：全国农业职业教育教学指导委员会</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方案申报负责人：</w:t>
      </w:r>
      <w:r w:rsidR="00A771F6">
        <w:rPr>
          <w:rFonts w:ascii="仿宋_GB2312" w:eastAsia="仿宋_GB2312" w:hAnsi="Arial Narrow"/>
          <w:sz w:val="30"/>
          <w:szCs w:val="30"/>
        </w:rPr>
        <w:t xml:space="preserve"> </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方案申报单位联络人：</w:t>
      </w:r>
      <w:r w:rsidR="00A771F6">
        <w:rPr>
          <w:rFonts w:ascii="仿宋_GB2312" w:eastAsia="仿宋_GB2312" w:hAnsi="Arial Narrow"/>
          <w:sz w:val="30"/>
          <w:szCs w:val="30"/>
        </w:rPr>
        <w:t xml:space="preserve"> </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联络人手机号码</w:t>
      </w:r>
      <w:r>
        <w:rPr>
          <w:rFonts w:ascii="仿宋_GB2312" w:eastAsia="仿宋_GB2312" w:hAnsi="Arial Narrow"/>
          <w:sz w:val="30"/>
          <w:szCs w:val="30"/>
        </w:rPr>
        <w:t>：</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电子邮箱</w:t>
      </w:r>
      <w:r>
        <w:rPr>
          <w:rFonts w:ascii="仿宋_GB2312" w:eastAsia="仿宋_GB2312" w:hAnsi="Arial Narrow"/>
          <w:sz w:val="30"/>
          <w:szCs w:val="30"/>
        </w:rPr>
        <w:t>：</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通讯地址：</w:t>
      </w:r>
      <w:r w:rsidR="00A771F6">
        <w:rPr>
          <w:rFonts w:ascii="仿宋_GB2312" w:eastAsia="仿宋_GB2312" w:hAnsi="Arial Narrow"/>
          <w:sz w:val="30"/>
          <w:szCs w:val="30"/>
        </w:rPr>
        <w:t xml:space="preserve"> </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hint="eastAsia"/>
          <w:sz w:val="30"/>
          <w:szCs w:val="30"/>
        </w:rPr>
        <w:t>邮政编码：</w:t>
      </w:r>
    </w:p>
    <w:p w:rsidR="004B571C" w:rsidRDefault="00476AA8">
      <w:pPr>
        <w:snapToGrid w:val="0"/>
        <w:spacing w:line="560" w:lineRule="exact"/>
        <w:ind w:firstLineChars="200" w:firstLine="600"/>
        <w:rPr>
          <w:rFonts w:ascii="仿宋_GB2312" w:eastAsia="仿宋_GB2312" w:hAnsi="Arial Narrow"/>
          <w:sz w:val="30"/>
          <w:szCs w:val="30"/>
        </w:rPr>
      </w:pPr>
      <w:r>
        <w:rPr>
          <w:rFonts w:ascii="仿宋_GB2312" w:eastAsia="仿宋_GB2312" w:hAnsi="Arial Narrow"/>
          <w:sz w:val="30"/>
          <w:szCs w:val="30"/>
        </w:rPr>
        <w:t>申报日期：</w:t>
      </w:r>
      <w:r>
        <w:rPr>
          <w:rFonts w:ascii="仿宋_GB2312" w:eastAsia="仿宋_GB2312" w:hAnsi="Arial Narrow" w:hint="eastAsia"/>
          <w:sz w:val="30"/>
          <w:szCs w:val="30"/>
        </w:rPr>
        <w:t>2017年8月31日</w:t>
      </w:r>
    </w:p>
    <w:p w:rsidR="004B571C" w:rsidRDefault="004B571C">
      <w:pPr>
        <w:snapToGrid w:val="0"/>
        <w:spacing w:line="560" w:lineRule="exact"/>
        <w:rPr>
          <w:rFonts w:ascii="Arial Narrow" w:eastAsia="仿宋_GB2312" w:hAnsi="Arial Narrow"/>
          <w:sz w:val="30"/>
          <w:szCs w:val="30"/>
        </w:rPr>
      </w:pPr>
    </w:p>
    <w:p w:rsidR="004B571C" w:rsidRDefault="004B571C">
      <w:pPr>
        <w:widowControl/>
        <w:jc w:val="left"/>
        <w:rPr>
          <w:rFonts w:ascii="Arial Narrow" w:eastAsia="仿宋_GB2312" w:hAnsi="Arial Narrow" w:cs="Arial"/>
          <w:sz w:val="30"/>
          <w:szCs w:val="30"/>
        </w:rPr>
        <w:sectPr w:rsidR="004B571C">
          <w:pgSz w:w="11906" w:h="16838"/>
          <w:pgMar w:top="1440" w:right="1800" w:bottom="1440" w:left="1800" w:header="851" w:footer="992" w:gutter="0"/>
          <w:cols w:space="425"/>
          <w:docGrid w:type="lines" w:linePitch="312"/>
        </w:sectPr>
      </w:pPr>
    </w:p>
    <w:p w:rsidR="004B571C" w:rsidRDefault="00476AA8">
      <w:pPr>
        <w:snapToGrid w:val="0"/>
        <w:spacing w:line="540" w:lineRule="exact"/>
        <w:jc w:val="center"/>
        <w:rPr>
          <w:rFonts w:ascii="黑体" w:eastAsia="黑体" w:hAnsi="黑体" w:cs="黑体"/>
          <w:b/>
          <w:sz w:val="36"/>
          <w:szCs w:val="36"/>
        </w:rPr>
      </w:pPr>
      <w:r>
        <w:rPr>
          <w:rFonts w:ascii="黑体" w:eastAsia="黑体" w:hAnsi="黑体" w:cs="黑体" w:hint="eastAsia"/>
          <w:b/>
          <w:sz w:val="36"/>
          <w:szCs w:val="36"/>
        </w:rPr>
        <w:lastRenderedPageBreak/>
        <w:t>2018年全国职业院校技能大赛</w:t>
      </w:r>
    </w:p>
    <w:p w:rsidR="004B571C" w:rsidRDefault="00476AA8">
      <w:pPr>
        <w:snapToGrid w:val="0"/>
        <w:spacing w:line="540" w:lineRule="exact"/>
        <w:jc w:val="center"/>
        <w:rPr>
          <w:rFonts w:ascii="Arial Narrow" w:eastAsia="黑体" w:hAnsi="Arial Narrow"/>
          <w:b/>
          <w:sz w:val="36"/>
          <w:szCs w:val="36"/>
        </w:rPr>
      </w:pPr>
      <w:r>
        <w:rPr>
          <w:rFonts w:ascii="黑体" w:eastAsia="黑体" w:hAnsi="黑体" w:cs="黑体" w:hint="eastAsia"/>
          <w:b/>
          <w:sz w:val="36"/>
          <w:szCs w:val="36"/>
        </w:rPr>
        <w:t>赛项申报方案</w:t>
      </w:r>
    </w:p>
    <w:p w:rsidR="004B571C" w:rsidRDefault="00476AA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一、赛项名称</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（一）赛项名称</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园林景观设计与施工</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（二）压题彩照</w:t>
      </w:r>
    </w:p>
    <w:p w:rsidR="003A0F62" w:rsidRDefault="00476AA8">
      <w:pPr>
        <w:snapToGrid w:val="0"/>
        <w:ind w:firstLineChars="200" w:firstLine="420"/>
        <w:jc w:val="center"/>
        <w:rPr>
          <w:rFonts w:asciiTheme="minorEastAsia" w:hAnsiTheme="minorEastAsia" w:cstheme="minorEastAsia"/>
          <w:szCs w:val="21"/>
        </w:rPr>
      </w:pPr>
      <w:r>
        <w:rPr>
          <w:rFonts w:asciiTheme="minorEastAsia" w:hAnsiTheme="minorEastAsia" w:cstheme="minorEastAsia" w:hint="eastAsia"/>
          <w:noProof/>
          <w:szCs w:val="21"/>
        </w:rPr>
        <w:drawing>
          <wp:inline distT="0" distB="0" distL="0" distR="0">
            <wp:extent cx="4407084" cy="2915217"/>
            <wp:effectExtent l="0" t="0" r="0" b="0"/>
            <wp:docPr id="1" name="图片 1" descr="IMAG0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AG0626"/>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15984" cy="2921104"/>
                    </a:xfrm>
                    <a:prstGeom prst="rect">
                      <a:avLst/>
                    </a:prstGeom>
                    <a:noFill/>
                    <a:ln w="9525">
                      <a:noFill/>
                    </a:ln>
                  </pic:spPr>
                </pic:pic>
              </a:graphicData>
            </a:graphic>
          </wp:inline>
        </w:drawing>
      </w:r>
    </w:p>
    <w:p w:rsidR="004B571C" w:rsidRDefault="003A0F62">
      <w:pPr>
        <w:snapToGrid w:val="0"/>
        <w:ind w:firstLineChars="200" w:firstLine="420"/>
        <w:jc w:val="center"/>
        <w:rPr>
          <w:rFonts w:asciiTheme="minorEastAsia" w:hAnsiTheme="minorEastAsia" w:cstheme="minorEastAsia"/>
          <w:szCs w:val="21"/>
        </w:rPr>
      </w:pPr>
      <w:r>
        <w:rPr>
          <w:rFonts w:asciiTheme="minorEastAsia" w:hAnsiTheme="minorEastAsia" w:cstheme="minorEastAsia" w:hint="eastAsia"/>
          <w:noProof/>
          <w:szCs w:val="21"/>
        </w:rPr>
        <w:drawing>
          <wp:anchor distT="0" distB="0" distL="114300" distR="114300" simplePos="0" relativeHeight="251659264" behindDoc="0" locked="0" layoutInCell="1" allowOverlap="1">
            <wp:simplePos x="0" y="0"/>
            <wp:positionH relativeFrom="column">
              <wp:posOffset>504190</wp:posOffset>
            </wp:positionH>
            <wp:positionV relativeFrom="paragraph">
              <wp:posOffset>280670</wp:posOffset>
            </wp:positionV>
            <wp:extent cx="4614545" cy="2843530"/>
            <wp:effectExtent l="0" t="0" r="0" b="0"/>
            <wp:wrapSquare wrapText="bothSides"/>
            <wp:docPr id="7" name="图片 7" descr="QQ图片20170901091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QQ图片20170901091410"/>
                    <pic:cNvPicPr>
                      <a:picLocks noChangeAspect="1"/>
                    </pic:cNvPicPr>
                  </pic:nvPicPr>
                  <pic:blipFill>
                    <a:blip r:embed="rId9" cstate="print"/>
                    <a:stretch>
                      <a:fillRect/>
                    </a:stretch>
                  </pic:blipFill>
                  <pic:spPr>
                    <a:xfrm>
                      <a:off x="0" y="0"/>
                      <a:ext cx="4614545" cy="2843530"/>
                    </a:xfrm>
                    <a:prstGeom prst="rect">
                      <a:avLst/>
                    </a:prstGeom>
                  </pic:spPr>
                </pic:pic>
              </a:graphicData>
            </a:graphic>
            <wp14:sizeRelH relativeFrom="margin">
              <wp14:pctWidth>0</wp14:pctWidth>
            </wp14:sizeRelH>
            <wp14:sizeRelV relativeFrom="margin">
              <wp14:pctHeight>0</wp14:pctHeight>
            </wp14:sizeRelV>
          </wp:anchor>
        </w:drawing>
      </w:r>
    </w:p>
    <w:p w:rsidR="003A0F62" w:rsidRDefault="00476AA8" w:rsidP="003A0F6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w:t>
      </w:r>
    </w:p>
    <w:p w:rsidR="003A0F62" w:rsidRDefault="003A0F62" w:rsidP="003A0F62">
      <w:pPr>
        <w:snapToGrid w:val="0"/>
        <w:spacing w:line="560" w:lineRule="exact"/>
        <w:ind w:firstLineChars="200" w:firstLine="600"/>
        <w:rPr>
          <w:rFonts w:ascii="Arial Narrow" w:eastAsia="仿宋_GB2312" w:hAnsi="Arial Narrow" w:cs="Arial"/>
          <w:sz w:val="30"/>
          <w:szCs w:val="30"/>
        </w:rPr>
      </w:pPr>
    </w:p>
    <w:p w:rsidR="003A0F62" w:rsidRDefault="003A0F62" w:rsidP="003A0F62">
      <w:pPr>
        <w:snapToGrid w:val="0"/>
        <w:spacing w:line="560" w:lineRule="exact"/>
        <w:ind w:firstLineChars="200" w:firstLine="600"/>
        <w:rPr>
          <w:rFonts w:ascii="Arial Narrow" w:eastAsia="仿宋_GB2312" w:hAnsi="Arial Narrow" w:cs="Arial"/>
          <w:sz w:val="30"/>
          <w:szCs w:val="30"/>
        </w:rPr>
      </w:pPr>
    </w:p>
    <w:p w:rsidR="003A0F62" w:rsidRDefault="003A0F62" w:rsidP="003A0F62">
      <w:pPr>
        <w:snapToGrid w:val="0"/>
        <w:spacing w:line="560" w:lineRule="exact"/>
        <w:ind w:firstLineChars="200" w:firstLine="600"/>
        <w:rPr>
          <w:rFonts w:ascii="Arial Narrow" w:eastAsia="仿宋_GB2312" w:hAnsi="Arial Narrow" w:cs="Arial"/>
          <w:sz w:val="30"/>
          <w:szCs w:val="30"/>
        </w:rPr>
      </w:pPr>
    </w:p>
    <w:p w:rsidR="003A0F62" w:rsidRDefault="003A0F62" w:rsidP="003A0F62">
      <w:pPr>
        <w:snapToGrid w:val="0"/>
        <w:spacing w:line="560" w:lineRule="exact"/>
        <w:ind w:firstLineChars="200" w:firstLine="600"/>
        <w:rPr>
          <w:rFonts w:ascii="Arial Narrow" w:eastAsia="仿宋_GB2312" w:hAnsi="Arial Narrow" w:cs="Arial"/>
          <w:sz w:val="30"/>
          <w:szCs w:val="30"/>
        </w:rPr>
      </w:pPr>
    </w:p>
    <w:p w:rsidR="003A0F62" w:rsidRDefault="003A0F62" w:rsidP="003A0F62">
      <w:pPr>
        <w:snapToGrid w:val="0"/>
        <w:spacing w:line="560" w:lineRule="exact"/>
        <w:ind w:firstLineChars="200" w:firstLine="600"/>
        <w:rPr>
          <w:rFonts w:ascii="Arial Narrow" w:eastAsia="仿宋_GB2312" w:hAnsi="Arial Narrow" w:cs="Arial"/>
          <w:sz w:val="30"/>
          <w:szCs w:val="30"/>
        </w:rPr>
      </w:pPr>
    </w:p>
    <w:p w:rsidR="003A0F62" w:rsidRDefault="003A0F62" w:rsidP="003A0F62">
      <w:pPr>
        <w:snapToGrid w:val="0"/>
        <w:spacing w:line="560" w:lineRule="exact"/>
        <w:ind w:firstLineChars="200" w:firstLine="600"/>
        <w:rPr>
          <w:rFonts w:ascii="Arial Narrow" w:eastAsia="仿宋_GB2312" w:hAnsi="Arial Narrow" w:cs="Arial"/>
          <w:sz w:val="30"/>
          <w:szCs w:val="30"/>
        </w:rPr>
      </w:pPr>
    </w:p>
    <w:p w:rsidR="003A0F62" w:rsidRDefault="003A0F62" w:rsidP="003A0F62">
      <w:pPr>
        <w:snapToGrid w:val="0"/>
        <w:spacing w:line="560" w:lineRule="exact"/>
        <w:ind w:firstLineChars="200" w:firstLine="600"/>
        <w:rPr>
          <w:rFonts w:ascii="Arial Narrow" w:eastAsia="仿宋_GB2312" w:hAnsi="Arial Narrow" w:cs="Arial"/>
          <w:sz w:val="30"/>
          <w:szCs w:val="30"/>
        </w:rPr>
      </w:pPr>
    </w:p>
    <w:p w:rsidR="003A0F62" w:rsidRDefault="003A0F62" w:rsidP="003A0F62">
      <w:pPr>
        <w:snapToGrid w:val="0"/>
        <w:ind w:firstLineChars="200" w:firstLine="420"/>
        <w:jc w:val="center"/>
        <w:rPr>
          <w:rFonts w:asciiTheme="minorEastAsia" w:hAnsiTheme="minorEastAsia" w:cstheme="minorEastAsia"/>
          <w:szCs w:val="21"/>
        </w:rPr>
      </w:pPr>
    </w:p>
    <w:p w:rsidR="003A0F62" w:rsidRDefault="003A0F62" w:rsidP="003A0F62">
      <w:pPr>
        <w:snapToGrid w:val="0"/>
        <w:ind w:firstLineChars="200" w:firstLine="420"/>
        <w:jc w:val="center"/>
        <w:rPr>
          <w:rFonts w:asciiTheme="minorEastAsia" w:hAnsiTheme="minorEastAsia" w:cstheme="minorEastAsia"/>
          <w:szCs w:val="21"/>
        </w:rPr>
      </w:pPr>
      <w:r>
        <w:rPr>
          <w:rFonts w:asciiTheme="minorEastAsia" w:hAnsiTheme="minorEastAsia" w:cstheme="minorEastAsia" w:hint="eastAsia"/>
          <w:szCs w:val="21"/>
        </w:rPr>
        <w:t>图1 园林景观设计与施工赛场</w:t>
      </w:r>
    </w:p>
    <w:p w:rsidR="003A0F62" w:rsidRPr="003A0F62" w:rsidRDefault="003A0F62" w:rsidP="003A0F62">
      <w:pPr>
        <w:snapToGrid w:val="0"/>
        <w:spacing w:line="560" w:lineRule="exact"/>
        <w:ind w:firstLineChars="200" w:firstLine="600"/>
        <w:rPr>
          <w:rFonts w:ascii="Arial Narrow" w:eastAsia="仿宋_GB2312" w:hAnsi="Arial Narrow" w:cs="Arial"/>
          <w:sz w:val="30"/>
          <w:szCs w:val="30"/>
        </w:rPr>
      </w:pPr>
    </w:p>
    <w:p w:rsidR="004B571C" w:rsidRDefault="003A0F62" w:rsidP="003A0F62">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w:t>
      </w:r>
      <w:r w:rsidR="00476AA8">
        <w:rPr>
          <w:rFonts w:ascii="Arial Narrow" w:eastAsia="仿宋_GB2312" w:hAnsi="Arial Narrow" w:cs="Arial"/>
          <w:sz w:val="30"/>
          <w:szCs w:val="30"/>
        </w:rPr>
        <w:t>三）赛项归属产业类型</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农林牧渔类、土木建筑类、轻工业类</w:t>
      </w:r>
      <w:r>
        <w:rPr>
          <w:rFonts w:ascii="Arial Narrow" w:eastAsia="仿宋_GB2312" w:hAnsi="Arial Narrow" w:cs="Arial"/>
          <w:sz w:val="30"/>
          <w:szCs w:val="30"/>
        </w:rPr>
        <w:t>、</w:t>
      </w:r>
      <w:r>
        <w:rPr>
          <w:rFonts w:ascii="Arial Narrow" w:eastAsia="仿宋_GB2312" w:hAnsi="Arial Narrow" w:cs="Arial" w:hint="eastAsia"/>
          <w:sz w:val="30"/>
          <w:szCs w:val="30"/>
        </w:rPr>
        <w:t>艺术设计类</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（四）赛项归属专业大类</w:t>
      </w:r>
      <w:r>
        <w:rPr>
          <w:rFonts w:ascii="Arial Narrow" w:eastAsia="仿宋_GB2312" w:hAnsi="Arial Narrow" w:cs="Arial" w:hint="eastAsia"/>
          <w:sz w:val="30"/>
          <w:szCs w:val="30"/>
        </w:rPr>
        <w:t>/</w:t>
      </w:r>
      <w:r>
        <w:rPr>
          <w:rFonts w:ascii="Arial Narrow" w:eastAsia="仿宋_GB2312" w:hAnsi="Arial Narrow" w:cs="Arial" w:hint="eastAsia"/>
          <w:sz w:val="30"/>
          <w:szCs w:val="30"/>
        </w:rPr>
        <w:t>类</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农林牧渔大类（</w:t>
      </w:r>
      <w:r>
        <w:rPr>
          <w:rFonts w:ascii="Arial Narrow" w:eastAsia="仿宋_GB2312" w:hAnsi="Arial Narrow" w:cs="Arial" w:hint="eastAsia"/>
          <w:sz w:val="30"/>
          <w:szCs w:val="30"/>
        </w:rPr>
        <w:t>51</w:t>
      </w:r>
      <w:r>
        <w:rPr>
          <w:rFonts w:ascii="Arial Narrow" w:eastAsia="仿宋_GB2312" w:hAnsi="Arial Narrow" w:cs="Arial" w:hint="eastAsia"/>
          <w:sz w:val="30"/>
          <w:szCs w:val="30"/>
        </w:rPr>
        <w:t>）、土木建筑</w:t>
      </w:r>
      <w:r>
        <w:rPr>
          <w:rFonts w:ascii="Arial Narrow" w:eastAsia="仿宋_GB2312" w:hAnsi="Arial Narrow" w:cs="Arial"/>
          <w:sz w:val="30"/>
          <w:szCs w:val="30"/>
        </w:rPr>
        <w:t>大类（</w:t>
      </w:r>
      <w:r>
        <w:rPr>
          <w:rFonts w:ascii="Arial Narrow" w:eastAsia="仿宋_GB2312" w:hAnsi="Arial Narrow" w:cs="Arial" w:hint="eastAsia"/>
          <w:sz w:val="30"/>
          <w:szCs w:val="30"/>
        </w:rPr>
        <w:t>54</w:t>
      </w:r>
      <w:r>
        <w:rPr>
          <w:rFonts w:ascii="Arial Narrow" w:eastAsia="仿宋_GB2312" w:hAnsi="Arial Narrow" w:cs="Arial"/>
          <w:sz w:val="30"/>
          <w:szCs w:val="30"/>
        </w:rPr>
        <w:t>）</w:t>
      </w:r>
      <w:r>
        <w:rPr>
          <w:rFonts w:ascii="Arial Narrow" w:eastAsia="仿宋_GB2312" w:hAnsi="Arial Narrow" w:cs="Arial" w:hint="eastAsia"/>
          <w:sz w:val="30"/>
          <w:szCs w:val="30"/>
        </w:rPr>
        <w:t>、文化艺术大类（</w:t>
      </w:r>
      <w:r>
        <w:rPr>
          <w:rFonts w:ascii="Arial Narrow" w:eastAsia="仿宋_GB2312" w:hAnsi="Arial Narrow" w:cs="Arial" w:hint="eastAsia"/>
          <w:sz w:val="30"/>
          <w:szCs w:val="30"/>
        </w:rPr>
        <w:t>65</w:t>
      </w:r>
      <w:r>
        <w:rPr>
          <w:rFonts w:ascii="Arial Narrow" w:eastAsia="仿宋_GB2312" w:hAnsi="Arial Narrow" w:cs="Arial" w:hint="eastAsia"/>
          <w:sz w:val="30"/>
          <w:szCs w:val="30"/>
        </w:rPr>
        <w:t>）</w:t>
      </w:r>
      <w:r>
        <w:rPr>
          <w:rFonts w:ascii="Arial Narrow" w:eastAsia="仿宋_GB2312" w:hAnsi="Arial Narrow" w:cs="Arial" w:hint="eastAsia"/>
          <w:sz w:val="30"/>
          <w:szCs w:val="30"/>
        </w:rPr>
        <w:t xml:space="preserve"> </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专业名称：园林技术（</w:t>
      </w:r>
      <w:r>
        <w:rPr>
          <w:rFonts w:ascii="Arial Narrow" w:eastAsia="仿宋_GB2312" w:hAnsi="Arial Narrow" w:cs="Arial" w:hint="eastAsia"/>
          <w:sz w:val="30"/>
          <w:szCs w:val="30"/>
        </w:rPr>
        <w:t>510202</w:t>
      </w:r>
      <w:r>
        <w:rPr>
          <w:rFonts w:ascii="Arial Narrow" w:eastAsia="仿宋_GB2312" w:hAnsi="Arial Narrow" w:cs="Arial" w:hint="eastAsia"/>
          <w:sz w:val="30"/>
          <w:szCs w:val="30"/>
        </w:rPr>
        <w:t>）、园林工程技术（</w:t>
      </w:r>
      <w:r>
        <w:rPr>
          <w:rFonts w:ascii="Arial Narrow" w:eastAsia="仿宋_GB2312" w:hAnsi="Arial Narrow" w:cs="Arial" w:hint="eastAsia"/>
          <w:sz w:val="30"/>
          <w:szCs w:val="30"/>
        </w:rPr>
        <w:t>540106</w:t>
      </w:r>
      <w:r>
        <w:rPr>
          <w:rFonts w:ascii="Arial Narrow" w:eastAsia="仿宋_GB2312" w:hAnsi="Arial Narrow" w:cs="Arial" w:hint="eastAsia"/>
          <w:sz w:val="30"/>
          <w:szCs w:val="30"/>
        </w:rPr>
        <w:t>）、风景园林设计（</w:t>
      </w:r>
      <w:r>
        <w:rPr>
          <w:rFonts w:ascii="Arial Narrow" w:eastAsia="仿宋_GB2312" w:hAnsi="Arial Narrow" w:cs="Arial" w:hint="eastAsia"/>
          <w:sz w:val="30"/>
          <w:szCs w:val="30"/>
        </w:rPr>
        <w:t>540105</w:t>
      </w:r>
      <w:r>
        <w:rPr>
          <w:rFonts w:ascii="Arial Narrow" w:eastAsia="仿宋_GB2312" w:hAnsi="Arial Narrow" w:cs="Arial" w:hint="eastAsia"/>
          <w:sz w:val="30"/>
          <w:szCs w:val="30"/>
        </w:rPr>
        <w:t>）、建筑工程技术（</w:t>
      </w:r>
      <w:r>
        <w:rPr>
          <w:rFonts w:ascii="Arial Narrow" w:eastAsia="仿宋_GB2312" w:hAnsi="Arial Narrow" w:cs="Arial" w:hint="eastAsia"/>
          <w:sz w:val="30"/>
          <w:szCs w:val="30"/>
        </w:rPr>
        <w:t>540301</w:t>
      </w:r>
      <w:r>
        <w:rPr>
          <w:rFonts w:ascii="Arial Narrow" w:eastAsia="仿宋_GB2312" w:hAnsi="Arial Narrow" w:cs="Arial" w:hint="eastAsia"/>
          <w:sz w:val="30"/>
          <w:szCs w:val="30"/>
        </w:rPr>
        <w:t>）、环境艺术设计（</w:t>
      </w:r>
      <w:r>
        <w:rPr>
          <w:rFonts w:ascii="Arial Narrow" w:eastAsia="仿宋_GB2312" w:hAnsi="Arial Narrow" w:cs="Arial" w:hint="eastAsia"/>
          <w:sz w:val="30"/>
          <w:szCs w:val="30"/>
        </w:rPr>
        <w:t>650111</w:t>
      </w:r>
      <w:r>
        <w:rPr>
          <w:rFonts w:ascii="Arial Narrow" w:eastAsia="仿宋_GB2312" w:hAnsi="Arial Narrow" w:cs="Arial" w:hint="eastAsia"/>
          <w:sz w:val="30"/>
          <w:szCs w:val="30"/>
        </w:rPr>
        <w:t>）。</w:t>
      </w:r>
    </w:p>
    <w:p w:rsidR="004B571C" w:rsidRDefault="00476AA8">
      <w:pPr>
        <w:numPr>
          <w:ilvl w:val="0"/>
          <w:numId w:val="1"/>
        </w:numPr>
        <w:snapToGrid w:val="0"/>
        <w:spacing w:line="560" w:lineRule="exact"/>
        <w:ind w:firstLineChars="200" w:firstLine="602"/>
        <w:rPr>
          <w:rFonts w:ascii="宋体" w:hAnsi="宋体" w:cs="Arial"/>
          <w:b/>
          <w:sz w:val="24"/>
          <w:szCs w:val="30"/>
        </w:rPr>
      </w:pPr>
      <w:r>
        <w:rPr>
          <w:rFonts w:ascii="黑体" w:eastAsia="黑体" w:hAnsi="黑体" w:cs="黑体" w:hint="eastAsia"/>
          <w:b/>
          <w:sz w:val="30"/>
          <w:szCs w:val="30"/>
        </w:rPr>
        <w:t>赛项申报专家组</w:t>
      </w:r>
    </w:p>
    <w:p w:rsidR="004B571C" w:rsidRDefault="00476AA8">
      <w:pPr>
        <w:snapToGrid w:val="0"/>
        <w:spacing w:line="560" w:lineRule="exact"/>
        <w:jc w:val="center"/>
        <w:rPr>
          <w:rFonts w:ascii="宋体" w:hAnsi="宋体" w:cs="Arial"/>
          <w:b/>
          <w:sz w:val="24"/>
          <w:szCs w:val="30"/>
        </w:rPr>
      </w:pPr>
      <w:r>
        <w:rPr>
          <w:rFonts w:ascii="宋体" w:hAnsi="宋体" w:cs="Arial" w:hint="eastAsia"/>
          <w:b/>
          <w:sz w:val="24"/>
          <w:szCs w:val="30"/>
        </w:rPr>
        <w:t>表1 专家组名单</w:t>
      </w:r>
    </w:p>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三、赛项目的</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结合高端技能型人才培养要求和园林景观设计岗位及园林施工岗位的需要，根据施工员、园林绿化工的工作职责要求设置本次技能大赛。</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竞赛的目的主要有以下几点：</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（一）培养杰出的景观设计师，增强就业竞争力；</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（二）培养园林工程施工与管理技术人员；</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（三）将大赛园林景观设计过程和作品作为教学内容和案例向社会展示，以提高我省园林景观设计教学水平；</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（四）荟萃行业精英，百家争鸣，促进全省高职院校之间相关专业的交流，共同提高景观设计与施工水平。</w:t>
      </w:r>
    </w:p>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四、赛项设计原则</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（一）坚持公开、公平、公正</w:t>
      </w:r>
      <w:r>
        <w:rPr>
          <w:rFonts w:ascii="Arial Narrow" w:eastAsia="仿宋_GB2312" w:hAnsi="Arial Narrow" w:cs="Arial" w:hint="eastAsia"/>
          <w:sz w:val="30"/>
          <w:szCs w:val="30"/>
        </w:rPr>
        <w:t>。赛项组织与筹备的各环节均要</w:t>
      </w:r>
      <w:r>
        <w:rPr>
          <w:rFonts w:ascii="Arial Narrow" w:eastAsia="仿宋_GB2312" w:hAnsi="Arial Narrow" w:cs="Arial"/>
          <w:sz w:val="30"/>
          <w:szCs w:val="30"/>
        </w:rPr>
        <w:t>公开、</w:t>
      </w:r>
      <w:r>
        <w:rPr>
          <w:rFonts w:ascii="Arial Narrow" w:eastAsia="仿宋_GB2312" w:hAnsi="Arial Narrow" w:cs="Arial" w:hint="eastAsia"/>
          <w:sz w:val="30"/>
          <w:szCs w:val="30"/>
        </w:rPr>
        <w:t>公平、公正，通过公布技术文件、比赛样题，合理设计</w:t>
      </w:r>
      <w:r>
        <w:rPr>
          <w:rFonts w:ascii="Arial Narrow" w:eastAsia="仿宋_GB2312" w:hAnsi="Arial Narrow" w:cs="Arial" w:hint="eastAsia"/>
          <w:sz w:val="30"/>
          <w:szCs w:val="30"/>
        </w:rPr>
        <w:lastRenderedPageBreak/>
        <w:t>竞赛规则、程序、标准，公开执行过程，严格命题、裁判回避或接受监督制度等措施，保证比赛公平。</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（二）赛项关联职业岗位面广、人才需求量大、职业院校开设专业点多。</w:t>
      </w:r>
      <w:r>
        <w:rPr>
          <w:rFonts w:ascii="Arial Narrow" w:eastAsia="仿宋_GB2312" w:hAnsi="Arial Narrow" w:cs="Arial"/>
          <w:sz w:val="30"/>
          <w:szCs w:val="30"/>
        </w:rPr>
        <w:t>据</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w:t>
      </w:r>
      <w:r>
        <w:rPr>
          <w:rFonts w:ascii="Arial Narrow" w:eastAsia="仿宋_GB2312" w:hAnsi="Arial Narrow" w:cs="Arial"/>
          <w:sz w:val="30"/>
          <w:szCs w:val="30"/>
        </w:rPr>
        <w:t>统计</w:t>
      </w:r>
      <w:r>
        <w:rPr>
          <w:rFonts w:ascii="Arial Narrow" w:eastAsia="仿宋_GB2312" w:hAnsi="Arial Narrow" w:cs="Arial" w:hint="eastAsia"/>
          <w:sz w:val="30"/>
          <w:szCs w:val="30"/>
        </w:rPr>
        <w:t>，全国有</w:t>
      </w:r>
      <w:r>
        <w:rPr>
          <w:rFonts w:ascii="Arial Narrow" w:eastAsia="仿宋_GB2312" w:hAnsi="Arial Narrow" w:cs="Arial" w:hint="eastAsia"/>
          <w:sz w:val="30"/>
          <w:szCs w:val="30"/>
        </w:rPr>
        <w:t>209</w:t>
      </w:r>
      <w:r>
        <w:rPr>
          <w:rFonts w:ascii="Arial Narrow" w:eastAsia="仿宋_GB2312" w:hAnsi="Arial Narrow" w:cs="Arial" w:hint="eastAsia"/>
          <w:sz w:val="30"/>
          <w:szCs w:val="30"/>
        </w:rPr>
        <w:t>所高职院校开设园林技术专业，另外，开设园林工程技术、园林景观设计</w:t>
      </w:r>
      <w:r>
        <w:rPr>
          <w:rFonts w:ascii="Arial Narrow" w:eastAsia="仿宋_GB2312" w:hAnsi="Arial Narrow" w:cs="Arial"/>
          <w:sz w:val="30"/>
          <w:szCs w:val="30"/>
        </w:rPr>
        <w:t>、环境艺术设计</w:t>
      </w:r>
      <w:r>
        <w:rPr>
          <w:rFonts w:ascii="Arial Narrow" w:eastAsia="仿宋_GB2312" w:hAnsi="Arial Narrow" w:cs="Arial" w:hint="eastAsia"/>
          <w:sz w:val="30"/>
          <w:szCs w:val="30"/>
        </w:rPr>
        <w:t>等相关专业的高职院校有</w:t>
      </w:r>
      <w:r>
        <w:rPr>
          <w:rFonts w:ascii="Arial Narrow" w:eastAsia="仿宋_GB2312" w:hAnsi="Arial Narrow" w:cs="Arial" w:hint="eastAsia"/>
          <w:sz w:val="30"/>
          <w:szCs w:val="30"/>
        </w:rPr>
        <w:t>400</w:t>
      </w:r>
      <w:r>
        <w:rPr>
          <w:rFonts w:ascii="Arial Narrow" w:eastAsia="仿宋_GB2312" w:hAnsi="Arial Narrow" w:cs="Arial" w:hint="eastAsia"/>
          <w:sz w:val="30"/>
          <w:szCs w:val="30"/>
        </w:rPr>
        <w:t>余所。园林行业</w:t>
      </w:r>
      <w:r>
        <w:rPr>
          <w:rFonts w:ascii="Arial Narrow" w:eastAsia="仿宋_GB2312" w:hAnsi="Arial Narrow" w:cs="Arial"/>
          <w:sz w:val="30"/>
          <w:szCs w:val="30"/>
        </w:rPr>
        <w:t>被世界公认为</w:t>
      </w:r>
      <w:r>
        <w:rPr>
          <w:rFonts w:ascii="Arial Narrow" w:eastAsia="仿宋_GB2312" w:hAnsi="Arial Narrow" w:cs="Arial"/>
          <w:sz w:val="30"/>
          <w:szCs w:val="30"/>
        </w:rPr>
        <w:t>“</w:t>
      </w:r>
      <w:r>
        <w:rPr>
          <w:rFonts w:ascii="Arial Narrow" w:eastAsia="仿宋_GB2312" w:hAnsi="Arial Narrow" w:cs="Arial"/>
          <w:sz w:val="30"/>
          <w:szCs w:val="30"/>
        </w:rPr>
        <w:t>永远的朝阳产业</w:t>
      </w:r>
      <w:r>
        <w:rPr>
          <w:rFonts w:ascii="Arial Narrow" w:eastAsia="仿宋_GB2312" w:hAnsi="Arial Narrow" w:cs="Arial"/>
          <w:sz w:val="30"/>
          <w:szCs w:val="30"/>
        </w:rPr>
        <w:t>”</w:t>
      </w:r>
      <w:r>
        <w:rPr>
          <w:rFonts w:ascii="Arial Narrow" w:eastAsia="仿宋_GB2312" w:hAnsi="Arial Narrow" w:cs="Arial"/>
          <w:sz w:val="30"/>
          <w:szCs w:val="30"/>
        </w:rPr>
        <w:t>，园林技术专业毕业生就业前景广阔。</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（三）竞赛内容对应相关职业岗位或岗位群、体现专业核心能力与核心知识、涵盖丰富的专业知识与专业技能点</w:t>
      </w:r>
      <w:r>
        <w:rPr>
          <w:rFonts w:ascii="Arial Narrow" w:eastAsia="仿宋_GB2312" w:hAnsi="Arial Narrow" w:cs="Arial" w:hint="eastAsia"/>
          <w:sz w:val="30"/>
          <w:szCs w:val="30"/>
        </w:rPr>
        <w:t>。园林景观设计是园林技术、环境艺术设计等专业的核心技能之一，是园林专业知识的综合运用。</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w:t>
      </w:r>
      <w:r>
        <w:rPr>
          <w:rFonts w:ascii="Arial Narrow" w:eastAsia="仿宋_GB2312" w:hAnsi="Arial Narrow" w:cs="Arial" w:hint="eastAsia"/>
          <w:sz w:val="30"/>
          <w:szCs w:val="30"/>
        </w:rPr>
        <w:t>四</w:t>
      </w:r>
      <w:r>
        <w:rPr>
          <w:rFonts w:ascii="Arial Narrow" w:eastAsia="仿宋_GB2312" w:hAnsi="Arial Narrow" w:cs="Arial"/>
          <w:sz w:val="30"/>
          <w:szCs w:val="30"/>
        </w:rPr>
        <w:t>）竞赛平台成熟。根据行业特点，赛项选择相对先进、通用性强、社会保有量高的设备与软件。</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园林景</w:t>
      </w:r>
      <w:r>
        <w:rPr>
          <w:rFonts w:ascii="Arial Narrow" w:eastAsia="仿宋_GB2312" w:hAnsi="Arial Narrow" w:cs="Arial"/>
          <w:sz w:val="30"/>
          <w:szCs w:val="30"/>
        </w:rPr>
        <w:t>观设计</w:t>
      </w:r>
      <w:r>
        <w:rPr>
          <w:rFonts w:ascii="Arial Narrow" w:eastAsia="仿宋_GB2312" w:hAnsi="Arial Narrow" w:cs="Arial" w:hint="eastAsia"/>
          <w:sz w:val="30"/>
          <w:szCs w:val="30"/>
        </w:rPr>
        <w:t>赛项分别</w:t>
      </w:r>
      <w:r>
        <w:rPr>
          <w:rFonts w:ascii="Arial Narrow" w:eastAsia="仿宋_GB2312" w:hAnsi="Arial Narrow" w:cs="Arial"/>
          <w:sz w:val="30"/>
          <w:szCs w:val="30"/>
        </w:rPr>
        <w:t>于</w:t>
      </w:r>
      <w:r>
        <w:rPr>
          <w:rFonts w:ascii="Arial Narrow" w:eastAsia="仿宋_GB2312" w:hAnsi="Arial Narrow" w:cs="Arial" w:hint="eastAsia"/>
          <w:sz w:val="30"/>
          <w:szCs w:val="30"/>
        </w:rPr>
        <w:t>2012</w:t>
      </w:r>
      <w:r>
        <w:rPr>
          <w:rFonts w:ascii="Arial Narrow" w:eastAsia="仿宋_GB2312" w:hAnsi="Arial Narrow" w:cs="Arial"/>
          <w:sz w:val="30"/>
          <w:szCs w:val="30"/>
        </w:rPr>
        <w:t>、</w:t>
      </w:r>
      <w:r>
        <w:rPr>
          <w:rFonts w:ascii="Arial Narrow" w:eastAsia="仿宋_GB2312" w:hAnsi="Arial Narrow" w:cs="Arial" w:hint="eastAsia"/>
          <w:sz w:val="30"/>
          <w:szCs w:val="30"/>
        </w:rPr>
        <w:t>2014</w:t>
      </w:r>
      <w:r>
        <w:rPr>
          <w:rFonts w:ascii="Arial Narrow" w:eastAsia="仿宋_GB2312" w:hAnsi="Arial Narrow" w:cs="Arial" w:hint="eastAsia"/>
          <w:sz w:val="30"/>
          <w:szCs w:val="30"/>
        </w:rPr>
        <w:t>、</w:t>
      </w:r>
      <w:r>
        <w:rPr>
          <w:rFonts w:ascii="Arial Narrow" w:eastAsia="仿宋_GB2312" w:hAnsi="Arial Narrow" w:cs="Arial" w:hint="eastAsia"/>
          <w:sz w:val="30"/>
          <w:szCs w:val="30"/>
        </w:rPr>
        <w:t>2016</w:t>
      </w:r>
      <w:r>
        <w:rPr>
          <w:rFonts w:ascii="Arial Narrow" w:eastAsia="仿宋_GB2312" w:hAnsi="Arial Narrow" w:cs="Arial" w:hint="eastAsia"/>
          <w:sz w:val="30"/>
          <w:szCs w:val="30"/>
        </w:rPr>
        <w:t>和</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w:t>
      </w:r>
      <w:r>
        <w:rPr>
          <w:rFonts w:ascii="Arial Narrow" w:eastAsia="仿宋_GB2312" w:hAnsi="Arial Narrow" w:cs="Arial"/>
          <w:sz w:val="30"/>
          <w:szCs w:val="30"/>
        </w:rPr>
        <w:t>成功举办过</w:t>
      </w:r>
      <w:r>
        <w:rPr>
          <w:rFonts w:ascii="Arial Narrow" w:eastAsia="仿宋_GB2312" w:hAnsi="Arial Narrow" w:cs="Arial" w:hint="eastAsia"/>
          <w:sz w:val="30"/>
          <w:szCs w:val="30"/>
        </w:rPr>
        <w:t>四届。</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本项目竞赛设计部分需要使用的计算机设备和绘图软件，各院校及企业均有条件开设，其他设备及耗材也是园林技术及相关专业日常教学所需，设备材料通用性强，保有量高。</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2017</w:t>
      </w:r>
      <w:r>
        <w:rPr>
          <w:rFonts w:ascii="Arial Narrow" w:eastAsia="仿宋_GB2312" w:hAnsi="Arial Narrow" w:cs="Arial" w:hint="eastAsia"/>
          <w:sz w:val="30"/>
          <w:szCs w:val="30"/>
        </w:rPr>
        <w:t>年开始本项目增加了施工部分，园林景观施工所需要的训练场地简单，铁锹、瓦刀、水平尺等工具均为园林施工中的普通工具，砌砖、石材、植物等材料也是园林施工中的常见材料，各院校及企业均有开设条件。</w:t>
      </w:r>
    </w:p>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五、赛项方案的特色与创新点</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（一）赛项方案的特色</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园林景观设计与施工项目属于团体竞赛项目，结合技能型人才培养要求，将景观设计与施工岗位结合考虑，考察选手的制图与识图、设计与施工的综合技能，以适应园林行业市场的需求。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（二）赛项方案的创新点</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竞赛内容将设计与施工相结合</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选手将自己团队设计的方案，通过施工落实到竞赛工位上，实现设计与施工相结合。既考核了选手的设计和施工能力，</w:t>
      </w:r>
      <w:proofErr w:type="gramStart"/>
      <w:r>
        <w:rPr>
          <w:rFonts w:ascii="Arial Narrow" w:eastAsia="仿宋_GB2312" w:hAnsi="Arial Narrow" w:cs="Arial" w:hint="eastAsia"/>
          <w:sz w:val="30"/>
          <w:szCs w:val="30"/>
        </w:rPr>
        <w:t>也考核</w:t>
      </w:r>
      <w:proofErr w:type="gramEnd"/>
      <w:r>
        <w:rPr>
          <w:rFonts w:ascii="Arial Narrow" w:eastAsia="仿宋_GB2312" w:hAnsi="Arial Narrow" w:cs="Arial" w:hint="eastAsia"/>
          <w:sz w:val="30"/>
          <w:szCs w:val="30"/>
        </w:rPr>
        <w:t>了选手的合作能力。</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sz w:val="30"/>
          <w:szCs w:val="30"/>
        </w:rPr>
        <w:t>.</w:t>
      </w:r>
      <w:r>
        <w:rPr>
          <w:rFonts w:ascii="Arial Narrow" w:eastAsia="仿宋_GB2312" w:hAnsi="Arial Narrow" w:cs="Arial" w:hint="eastAsia"/>
          <w:sz w:val="30"/>
          <w:szCs w:val="30"/>
        </w:rPr>
        <w:t>竞赛内容与实际应用相结合</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竞赛项目为高职高专园林技术、园林工程技术、建筑工程技术、环境艺术设计等相关专业毕业生就业岗位重要工作技能。竞赛项目对接于目前园林行业的实际工作项目，选手操作要求与实际操作规范一致，充分体现工学结合人才培养的特点。</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sz w:val="30"/>
          <w:szCs w:val="30"/>
        </w:rPr>
        <w:t>.</w:t>
      </w:r>
      <w:r>
        <w:rPr>
          <w:rFonts w:ascii="Arial Narrow" w:eastAsia="仿宋_GB2312" w:hAnsi="Arial Narrow" w:cs="Arial" w:hint="eastAsia"/>
          <w:sz w:val="30"/>
          <w:szCs w:val="30"/>
        </w:rPr>
        <w:t>推动校企合作，促进共享资源</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组织学校、行业与企业技术骨干设计竞赛项目，通过竞赛积极推进学校与企业的合作，共享企业的优质资源，实现院校与企业的互利共赢，竞赛内容与平台向教学、社会服务转化。</w:t>
      </w:r>
    </w:p>
    <w:p w:rsidR="004B571C" w:rsidRDefault="00476AA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六、竞赛内容简介</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本次竞赛内容是</w:t>
      </w:r>
      <w:r>
        <w:rPr>
          <w:rFonts w:ascii="Arial Narrow" w:eastAsia="仿宋_GB2312" w:hAnsi="Arial Narrow" w:cs="Arial" w:hint="eastAsia"/>
          <w:sz w:val="30"/>
          <w:szCs w:val="30"/>
        </w:rPr>
        <w:t>5m*6m</w:t>
      </w:r>
      <w:r>
        <w:rPr>
          <w:rFonts w:ascii="Arial Narrow" w:eastAsia="仿宋_GB2312" w:hAnsi="Arial Narrow" w:cs="Arial" w:hint="eastAsia"/>
          <w:sz w:val="30"/>
          <w:szCs w:val="30"/>
        </w:rPr>
        <w:t>的小花园景观设计和施工，绘制场地设计鸟瞰图和完整的施工图一套，并将设计方案按图施工落实到施工竞赛工位。</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本赛项为团体赛。每组参赛学生</w:t>
      </w:r>
      <w:r>
        <w:rPr>
          <w:rFonts w:ascii="Arial Narrow" w:eastAsia="仿宋_GB2312" w:hAnsi="Arial Narrow" w:cs="Arial" w:hint="eastAsia"/>
          <w:sz w:val="30"/>
          <w:szCs w:val="30"/>
        </w:rPr>
        <w:t>4</w:t>
      </w:r>
      <w:r>
        <w:rPr>
          <w:rFonts w:ascii="Arial Narrow" w:eastAsia="仿宋_GB2312" w:hAnsi="Arial Narrow" w:cs="Arial" w:hint="eastAsia"/>
          <w:sz w:val="30"/>
          <w:szCs w:val="30"/>
        </w:rPr>
        <w:t>名。</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先由其中</w:t>
      </w:r>
      <w:r>
        <w:rPr>
          <w:rFonts w:ascii="Arial Narrow" w:eastAsia="仿宋_GB2312" w:hAnsi="Arial Narrow" w:cs="Arial" w:hint="eastAsia"/>
          <w:sz w:val="30"/>
          <w:szCs w:val="30"/>
        </w:rPr>
        <w:t>2</w:t>
      </w:r>
      <w:r>
        <w:rPr>
          <w:rFonts w:ascii="Arial Narrow" w:eastAsia="仿宋_GB2312" w:hAnsi="Arial Narrow" w:cs="Arial" w:hint="eastAsia"/>
          <w:sz w:val="30"/>
          <w:szCs w:val="30"/>
        </w:rPr>
        <w:t>名选手在规定时间内合作完成设计图（方案设计和施工图设计）比赛，比赛结束后施工图图纸经组委会打印出来，</w:t>
      </w:r>
      <w:r>
        <w:rPr>
          <w:rFonts w:ascii="Arial Narrow" w:eastAsia="仿宋_GB2312" w:hAnsi="Arial Narrow" w:cs="Arial" w:hint="eastAsia"/>
          <w:sz w:val="30"/>
          <w:szCs w:val="30"/>
        </w:rPr>
        <w:lastRenderedPageBreak/>
        <w:t>然后在指定时间发给每个参赛队的另两名选手，在规定时间内合作完成施工比赛。</w:t>
      </w:r>
    </w:p>
    <w:p w:rsidR="004B571C" w:rsidRDefault="00476AA8">
      <w:pPr>
        <w:snapToGrid w:val="0"/>
        <w:spacing w:line="560" w:lineRule="exact"/>
        <w:ind w:firstLineChars="200" w:firstLine="560"/>
        <w:rPr>
          <w:sz w:val="28"/>
          <w:szCs w:val="28"/>
        </w:rPr>
      </w:pPr>
      <w:r>
        <w:rPr>
          <w:sz w:val="28"/>
          <w:szCs w:val="28"/>
        </w:rPr>
        <w:t>The competition content is 5m*6m small garden landscape design and construction, draw a site design bird's eye view and a complete set of construction drawings, and the design scheme according to the construction to the construction competition site.</w:t>
      </w:r>
    </w:p>
    <w:p w:rsidR="004B571C" w:rsidRDefault="00476AA8">
      <w:pPr>
        <w:snapToGrid w:val="0"/>
        <w:spacing w:line="560" w:lineRule="exact"/>
        <w:ind w:firstLineChars="200" w:firstLine="560"/>
        <w:rPr>
          <w:sz w:val="28"/>
          <w:szCs w:val="28"/>
        </w:rPr>
      </w:pPr>
      <w:r>
        <w:rPr>
          <w:sz w:val="28"/>
          <w:szCs w:val="28"/>
        </w:rPr>
        <w:t xml:space="preserve">The competition is carried out by team, 4 students in each </w:t>
      </w:r>
      <w:proofErr w:type="spellStart"/>
      <w:proofErr w:type="gramStart"/>
      <w:r>
        <w:rPr>
          <w:sz w:val="28"/>
          <w:szCs w:val="28"/>
        </w:rPr>
        <w:t>group</w:t>
      </w:r>
      <w:r>
        <w:rPr>
          <w:rFonts w:hint="eastAsia"/>
          <w:sz w:val="28"/>
          <w:szCs w:val="28"/>
        </w:rPr>
        <w:t>.</w:t>
      </w:r>
      <w:r>
        <w:rPr>
          <w:sz w:val="28"/>
          <w:szCs w:val="28"/>
        </w:rPr>
        <w:t>Two</w:t>
      </w:r>
      <w:proofErr w:type="spellEnd"/>
      <w:proofErr w:type="gramEnd"/>
      <w:r>
        <w:rPr>
          <w:sz w:val="28"/>
          <w:szCs w:val="28"/>
        </w:rPr>
        <w:t xml:space="preserve"> of them cooperate to complete the design drawing ( scheme design and construction drawing design ) competition within the prescribed time, after the end of the competition construction Tu </w:t>
      </w:r>
      <w:proofErr w:type="spellStart"/>
      <w:r>
        <w:rPr>
          <w:sz w:val="28"/>
          <w:szCs w:val="28"/>
        </w:rPr>
        <w:t>Tu</w:t>
      </w:r>
      <w:proofErr w:type="spellEnd"/>
      <w:r>
        <w:rPr>
          <w:sz w:val="28"/>
          <w:szCs w:val="28"/>
        </w:rPr>
        <w:t xml:space="preserve"> paper printed by the organizing Committee, and then in the specified time to each team of the other two players, within the prescribed time to complete the construction competition.</w:t>
      </w:r>
    </w:p>
    <w:p w:rsidR="004B571C" w:rsidRDefault="00476AA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七、竞赛方式</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（一）报名资格</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参赛选手须为普通高等学校全日制在籍专科学生。本科院校中高职类全日制在籍学生。五年制高职四、五年级学生。</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参赛选手为园林技术、园林工程技术、建筑工程技术、环境艺术设计等相关专业。</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选手年龄须不超过</w:t>
      </w:r>
      <w:r>
        <w:rPr>
          <w:rFonts w:ascii="Arial Narrow" w:eastAsia="仿宋_GB2312" w:hAnsi="Arial Narrow" w:cs="Arial"/>
          <w:sz w:val="30"/>
          <w:szCs w:val="30"/>
        </w:rPr>
        <w:t>25</w:t>
      </w:r>
      <w:r>
        <w:rPr>
          <w:rFonts w:ascii="Arial Narrow" w:eastAsia="仿宋_GB2312" w:hAnsi="Arial Narrow" w:cs="Arial" w:hint="eastAsia"/>
          <w:sz w:val="30"/>
          <w:szCs w:val="30"/>
        </w:rPr>
        <w:t>周岁，年龄计算的截止时间以比赛当年报名时间为准</w:t>
      </w:r>
      <w:r>
        <w:rPr>
          <w:rFonts w:ascii="Arial Narrow" w:eastAsia="仿宋_GB2312" w:hAnsi="Arial Narrow" w:cs="Arial"/>
          <w:sz w:val="30"/>
          <w:szCs w:val="30"/>
        </w:rPr>
        <w:t>。</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3.</w:t>
      </w:r>
      <w:r>
        <w:rPr>
          <w:rFonts w:ascii="Arial Narrow" w:eastAsia="仿宋_GB2312" w:hAnsi="Arial Narrow" w:cs="Arial" w:hint="eastAsia"/>
          <w:sz w:val="30"/>
          <w:szCs w:val="30"/>
        </w:rPr>
        <w:t>凡在往届全国职业院校技能大赛中获一等奖的选手，不能再参加同一项目同一组别的比赛。</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4</w:t>
      </w:r>
      <w:r>
        <w:rPr>
          <w:rFonts w:ascii="Arial Narrow" w:eastAsia="仿宋_GB2312" w:hAnsi="Arial Narrow" w:cs="Arial"/>
          <w:sz w:val="30"/>
          <w:szCs w:val="30"/>
        </w:rPr>
        <w:t>.</w:t>
      </w:r>
      <w:r>
        <w:rPr>
          <w:rFonts w:ascii="Arial Narrow" w:eastAsia="仿宋_GB2312" w:hAnsi="Arial Narrow" w:cs="Arial" w:hint="eastAsia"/>
          <w:sz w:val="30"/>
          <w:szCs w:val="30"/>
        </w:rPr>
        <w:t>各地区的省内选拔、名额分配和参赛师生资格审查工作由</w:t>
      </w:r>
      <w:r>
        <w:rPr>
          <w:rFonts w:ascii="Arial Narrow" w:eastAsia="仿宋_GB2312" w:hAnsi="Arial Narrow" w:cs="Arial" w:hint="eastAsia"/>
          <w:sz w:val="30"/>
          <w:szCs w:val="30"/>
        </w:rPr>
        <w:lastRenderedPageBreak/>
        <w:t>省级教育行政部门负责。大赛执委会办公室行使对参赛人员资格进行抽查的权利。</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（二）组队要求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sz w:val="30"/>
          <w:szCs w:val="30"/>
        </w:rPr>
        <w:t>.</w:t>
      </w:r>
      <w:r>
        <w:rPr>
          <w:rFonts w:ascii="Arial Narrow" w:eastAsia="仿宋_GB2312" w:hAnsi="Arial Narrow" w:cs="Arial" w:hint="eastAsia"/>
          <w:sz w:val="30"/>
          <w:szCs w:val="30"/>
        </w:rPr>
        <w:t>省、自治区、直辖市组织报名参赛，境外代表队可以参赛。</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sz w:val="30"/>
          <w:szCs w:val="30"/>
        </w:rPr>
        <w:t>.</w:t>
      </w:r>
      <w:r>
        <w:rPr>
          <w:rFonts w:ascii="Arial Narrow" w:eastAsia="仿宋_GB2312" w:hAnsi="Arial Narrow" w:cs="Arial" w:hint="eastAsia"/>
          <w:sz w:val="30"/>
          <w:szCs w:val="30"/>
        </w:rPr>
        <w:t>比赛以团队方式进行，每个代表队限报</w:t>
      </w:r>
      <w:r>
        <w:rPr>
          <w:rFonts w:ascii="Arial Narrow" w:eastAsia="仿宋_GB2312" w:hAnsi="Arial Narrow" w:cs="Arial"/>
          <w:sz w:val="30"/>
          <w:szCs w:val="30"/>
        </w:rPr>
        <w:t>1</w:t>
      </w:r>
      <w:r>
        <w:rPr>
          <w:rFonts w:ascii="Arial Narrow" w:eastAsia="仿宋_GB2312" w:hAnsi="Arial Narrow" w:cs="Arial" w:hint="eastAsia"/>
          <w:sz w:val="30"/>
          <w:szCs w:val="30"/>
        </w:rPr>
        <w:t>组，每组参赛学生</w:t>
      </w:r>
      <w:r>
        <w:rPr>
          <w:rFonts w:ascii="Arial Narrow" w:eastAsia="仿宋_GB2312" w:hAnsi="Arial Narrow" w:cs="Arial" w:hint="eastAsia"/>
          <w:sz w:val="30"/>
          <w:szCs w:val="30"/>
        </w:rPr>
        <w:t>4</w:t>
      </w:r>
      <w:r>
        <w:rPr>
          <w:rFonts w:ascii="Arial Narrow" w:eastAsia="仿宋_GB2312" w:hAnsi="Arial Narrow" w:cs="Arial" w:hint="eastAsia"/>
          <w:sz w:val="30"/>
          <w:szCs w:val="30"/>
        </w:rPr>
        <w:t>名，不得跨校组队，同一学校相同项目报名参赛队不超过</w:t>
      </w:r>
      <w:r>
        <w:rPr>
          <w:rFonts w:ascii="Arial Narrow" w:eastAsia="仿宋_GB2312" w:hAnsi="Arial Narrow" w:cs="Arial"/>
          <w:sz w:val="30"/>
          <w:szCs w:val="30"/>
        </w:rPr>
        <w:t>1</w:t>
      </w:r>
      <w:r>
        <w:rPr>
          <w:rFonts w:ascii="Arial Narrow" w:eastAsia="仿宋_GB2312" w:hAnsi="Arial Narrow" w:cs="Arial" w:hint="eastAsia"/>
          <w:sz w:val="30"/>
          <w:szCs w:val="30"/>
        </w:rPr>
        <w:t>组。</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sz w:val="30"/>
          <w:szCs w:val="30"/>
        </w:rPr>
        <w:t>.</w:t>
      </w:r>
      <w:r>
        <w:rPr>
          <w:rFonts w:ascii="Arial Narrow" w:eastAsia="仿宋_GB2312" w:hAnsi="Arial Narrow" w:cs="Arial" w:hint="eastAsia"/>
          <w:sz w:val="30"/>
          <w:szCs w:val="30"/>
        </w:rPr>
        <w:t>每队限报</w:t>
      </w:r>
      <w:r>
        <w:rPr>
          <w:rFonts w:ascii="Arial Narrow" w:eastAsia="仿宋_GB2312" w:hAnsi="Arial Narrow" w:cs="Arial" w:hint="eastAsia"/>
          <w:sz w:val="30"/>
          <w:szCs w:val="30"/>
        </w:rPr>
        <w:t>2</w:t>
      </w:r>
      <w:r>
        <w:rPr>
          <w:rFonts w:ascii="Arial Narrow" w:eastAsia="仿宋_GB2312" w:hAnsi="Arial Narrow" w:cs="Arial" w:hint="eastAsia"/>
          <w:sz w:val="30"/>
          <w:szCs w:val="30"/>
        </w:rPr>
        <w:t>名指导教师。指导教师须为本校专职教师。</w:t>
      </w:r>
    </w:p>
    <w:p w:rsidR="004B571C" w:rsidRDefault="00476AA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八、竞赛时间安排与流程</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设计竞赛时间：</w:t>
      </w:r>
      <w:r>
        <w:rPr>
          <w:rFonts w:ascii="Arial Narrow" w:eastAsia="仿宋_GB2312" w:hAnsi="Arial Narrow" w:cs="Arial" w:hint="eastAsia"/>
          <w:sz w:val="30"/>
          <w:szCs w:val="30"/>
        </w:rPr>
        <w:t>4</w:t>
      </w:r>
      <w:r>
        <w:rPr>
          <w:rFonts w:ascii="Arial Narrow" w:eastAsia="仿宋_GB2312" w:hAnsi="Arial Narrow" w:cs="Arial" w:hint="eastAsia"/>
          <w:sz w:val="30"/>
          <w:szCs w:val="30"/>
        </w:rPr>
        <w:t>小时。</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施工竞赛时间：</w:t>
      </w:r>
      <w:r>
        <w:rPr>
          <w:rFonts w:ascii="Arial Narrow" w:eastAsia="仿宋_GB2312" w:hAnsi="Arial Narrow" w:cs="Arial" w:hint="eastAsia"/>
          <w:sz w:val="30"/>
          <w:szCs w:val="30"/>
        </w:rPr>
        <w:t>12</w:t>
      </w:r>
      <w:r>
        <w:rPr>
          <w:rFonts w:ascii="Arial Narrow" w:eastAsia="仿宋_GB2312" w:hAnsi="Arial Narrow" w:cs="Arial" w:hint="eastAsia"/>
          <w:sz w:val="30"/>
          <w:szCs w:val="30"/>
        </w:rPr>
        <w:t>小时。</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具体时间安排如表</w:t>
      </w:r>
      <w:r>
        <w:rPr>
          <w:rFonts w:ascii="Arial Narrow" w:eastAsia="仿宋_GB2312" w:hAnsi="Arial Narrow" w:cs="Arial" w:hint="eastAsia"/>
          <w:sz w:val="30"/>
          <w:szCs w:val="30"/>
        </w:rPr>
        <w:t>2</w:t>
      </w:r>
      <w:r>
        <w:rPr>
          <w:rFonts w:ascii="Arial Narrow" w:eastAsia="仿宋_GB2312" w:hAnsi="Arial Narrow" w:cs="Arial" w:hint="eastAsia"/>
          <w:sz w:val="30"/>
          <w:szCs w:val="30"/>
        </w:rPr>
        <w:t>：</w:t>
      </w:r>
    </w:p>
    <w:p w:rsidR="004B571C" w:rsidRDefault="00476AA8">
      <w:pPr>
        <w:snapToGrid w:val="0"/>
        <w:spacing w:line="560" w:lineRule="exact"/>
        <w:jc w:val="center"/>
        <w:rPr>
          <w:rFonts w:ascii="宋体" w:hAnsi="宋体" w:cs="Arial"/>
          <w:b/>
          <w:sz w:val="24"/>
          <w:szCs w:val="30"/>
        </w:rPr>
      </w:pPr>
      <w:r>
        <w:rPr>
          <w:rFonts w:ascii="宋体" w:hAnsi="宋体" w:cs="Arial" w:hint="eastAsia"/>
          <w:b/>
          <w:sz w:val="24"/>
          <w:szCs w:val="30"/>
        </w:rPr>
        <w:t>表2  园林景观设计与施工技能大赛具体时间安排</w:t>
      </w:r>
    </w:p>
    <w:tbl>
      <w:tblPr>
        <w:tblpPr w:leftFromText="180" w:rightFromText="180" w:vertAnchor="text" w:horzAnchor="page" w:tblpXSpec="center" w:tblpY="53"/>
        <w:tblOverlap w:val="never"/>
        <w:tblW w:w="863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54"/>
        <w:gridCol w:w="1838"/>
        <w:gridCol w:w="6140"/>
      </w:tblGrid>
      <w:tr w:rsidR="004B571C">
        <w:trPr>
          <w:trHeight w:val="397"/>
          <w:jc w:val="center"/>
        </w:trPr>
        <w:tc>
          <w:tcPr>
            <w:tcW w:w="8632" w:type="dxa"/>
            <w:gridSpan w:val="3"/>
            <w:vAlign w:val="center"/>
          </w:tcPr>
          <w:p w:rsidR="004B571C" w:rsidRDefault="00476AA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时间安排</w:t>
            </w:r>
          </w:p>
        </w:tc>
      </w:tr>
      <w:tr w:rsidR="004B571C">
        <w:trPr>
          <w:trHeight w:val="397"/>
          <w:jc w:val="center"/>
        </w:trPr>
        <w:tc>
          <w:tcPr>
            <w:tcW w:w="2492" w:type="dxa"/>
            <w:gridSpan w:val="2"/>
            <w:tcBorders>
              <w:right w:val="single" w:sz="4" w:space="0" w:color="auto"/>
            </w:tcBorders>
            <w:vAlign w:val="center"/>
          </w:tcPr>
          <w:p w:rsidR="004B571C" w:rsidRDefault="00476AA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时间</w:t>
            </w:r>
          </w:p>
        </w:tc>
        <w:tc>
          <w:tcPr>
            <w:tcW w:w="6140" w:type="dxa"/>
            <w:tcBorders>
              <w:left w:val="single" w:sz="4" w:space="0" w:color="auto"/>
            </w:tcBorders>
            <w:vAlign w:val="center"/>
          </w:tcPr>
          <w:p w:rsidR="004B571C" w:rsidRDefault="00476AA8">
            <w:pPr>
              <w:jc w:val="center"/>
              <w:rPr>
                <w:rFonts w:asciiTheme="minorEastAsia" w:hAnsiTheme="minorEastAsia" w:cstheme="minorEastAsia"/>
                <w:b/>
                <w:sz w:val="24"/>
                <w:szCs w:val="24"/>
              </w:rPr>
            </w:pPr>
            <w:r>
              <w:rPr>
                <w:rFonts w:asciiTheme="minorEastAsia" w:hAnsiTheme="minorEastAsia" w:cstheme="minorEastAsia" w:hint="eastAsia"/>
                <w:b/>
                <w:sz w:val="24"/>
                <w:szCs w:val="24"/>
              </w:rPr>
              <w:t>内容</w:t>
            </w:r>
          </w:p>
        </w:tc>
      </w:tr>
      <w:tr w:rsidR="004B571C">
        <w:trPr>
          <w:trHeight w:val="397"/>
          <w:jc w:val="center"/>
        </w:trPr>
        <w:tc>
          <w:tcPr>
            <w:tcW w:w="654" w:type="dxa"/>
            <w:vMerge w:val="restart"/>
            <w:tcBorders>
              <w:righ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第一天</w:t>
            </w:r>
          </w:p>
        </w:tc>
        <w:tc>
          <w:tcPr>
            <w:tcW w:w="1838" w:type="dxa"/>
            <w:tcBorders>
              <w:left w:val="single" w:sz="4" w:space="0" w:color="auto"/>
              <w:righ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6:30</w:t>
            </w:r>
          </w:p>
        </w:tc>
        <w:tc>
          <w:tcPr>
            <w:tcW w:w="6140"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抽签：由设计选手抽签决定比赛</w:t>
            </w:r>
            <w:proofErr w:type="gramStart"/>
            <w:r>
              <w:rPr>
                <w:rFonts w:asciiTheme="minorEastAsia" w:hAnsiTheme="minorEastAsia" w:cstheme="minorEastAsia" w:hint="eastAsia"/>
                <w:sz w:val="24"/>
                <w:szCs w:val="24"/>
              </w:rPr>
              <w:t>工位号</w:t>
            </w:r>
            <w:proofErr w:type="gramEnd"/>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7:15</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设计选手进入设计技能比赛场并按事先抽签号就位</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7:15</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裁判组成员进入技能比赛场</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7:30～11：30</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上午设计比赛时间，施工比赛选手参加施工前的注意事项培训</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11:30～14:00</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设计比赛结束，图纸打印，每个参赛队派一名设计选手确认图纸</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11:30～14:00</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午餐、休息</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14:00～14:30</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施工选手确认施工</w:t>
            </w:r>
            <w:proofErr w:type="gramStart"/>
            <w:r>
              <w:rPr>
                <w:rFonts w:asciiTheme="minorEastAsia" w:hAnsiTheme="minorEastAsia" w:cstheme="minorEastAsia" w:hint="eastAsia"/>
                <w:sz w:val="24"/>
                <w:szCs w:val="24"/>
              </w:rPr>
              <w:t>工位号</w:t>
            </w:r>
            <w:proofErr w:type="gramEnd"/>
            <w:r>
              <w:rPr>
                <w:rFonts w:asciiTheme="minorEastAsia" w:hAnsiTheme="minorEastAsia" w:cstheme="minorEastAsia" w:hint="eastAsia"/>
                <w:sz w:val="24"/>
                <w:szCs w:val="24"/>
              </w:rPr>
              <w:t>并领取对应</w:t>
            </w:r>
            <w:proofErr w:type="gramStart"/>
            <w:r>
              <w:rPr>
                <w:rFonts w:asciiTheme="minorEastAsia" w:hAnsiTheme="minorEastAsia" w:cstheme="minorEastAsia" w:hint="eastAsia"/>
                <w:sz w:val="24"/>
                <w:szCs w:val="24"/>
              </w:rPr>
              <w:t>工位</w:t>
            </w:r>
            <w:proofErr w:type="gramEnd"/>
            <w:r>
              <w:rPr>
                <w:rFonts w:asciiTheme="minorEastAsia" w:hAnsiTheme="minorEastAsia" w:cstheme="minorEastAsia" w:hint="eastAsia"/>
                <w:sz w:val="24"/>
                <w:szCs w:val="24"/>
              </w:rPr>
              <w:t>号图纸（</w:t>
            </w:r>
            <w:proofErr w:type="gramStart"/>
            <w:r>
              <w:rPr>
                <w:rFonts w:asciiTheme="minorEastAsia" w:hAnsiTheme="minorEastAsia" w:cstheme="minorEastAsia" w:hint="eastAsia"/>
                <w:sz w:val="24"/>
                <w:szCs w:val="24"/>
              </w:rPr>
              <w:t>工位</w:t>
            </w:r>
            <w:proofErr w:type="gramEnd"/>
            <w:r>
              <w:rPr>
                <w:rFonts w:asciiTheme="minorEastAsia" w:hAnsiTheme="minorEastAsia" w:cstheme="minorEastAsia" w:hint="eastAsia"/>
                <w:sz w:val="24"/>
                <w:szCs w:val="24"/>
              </w:rPr>
              <w:t>号与设计</w:t>
            </w:r>
            <w:proofErr w:type="gramStart"/>
            <w:r>
              <w:rPr>
                <w:rFonts w:asciiTheme="minorEastAsia" w:hAnsiTheme="minorEastAsia" w:cstheme="minorEastAsia" w:hint="eastAsia"/>
                <w:sz w:val="24"/>
                <w:szCs w:val="24"/>
              </w:rPr>
              <w:t>工位</w:t>
            </w:r>
            <w:proofErr w:type="gramEnd"/>
            <w:r>
              <w:rPr>
                <w:rFonts w:asciiTheme="minorEastAsia" w:hAnsiTheme="minorEastAsia" w:cstheme="minorEastAsia" w:hint="eastAsia"/>
                <w:sz w:val="24"/>
                <w:szCs w:val="24"/>
              </w:rPr>
              <w:t>号相同），设计选手到施工现场二次确认图纸。</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14:30～18:30</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下午施工比赛时间</w:t>
            </w:r>
          </w:p>
        </w:tc>
      </w:tr>
      <w:tr w:rsidR="004B571C">
        <w:trPr>
          <w:trHeight w:val="397"/>
          <w:jc w:val="center"/>
        </w:trPr>
        <w:tc>
          <w:tcPr>
            <w:tcW w:w="654" w:type="dxa"/>
            <w:vMerge w:val="restart"/>
            <w:tcBorders>
              <w:righ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第二天</w:t>
            </w: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7:15</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施工选手进入施工比赛场并就位</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7:15</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裁判组成员进入技能比赛场</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7:30～11:30</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上午施工比赛时间</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11:30～13:00</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午餐、休息</w:t>
            </w:r>
          </w:p>
        </w:tc>
      </w:tr>
      <w:tr w:rsidR="004B571C">
        <w:trPr>
          <w:trHeight w:val="397"/>
          <w:jc w:val="center"/>
        </w:trPr>
        <w:tc>
          <w:tcPr>
            <w:tcW w:w="654" w:type="dxa"/>
            <w:vMerge/>
            <w:tcBorders>
              <w:right w:val="single" w:sz="4" w:space="0" w:color="auto"/>
            </w:tcBorders>
            <w:vAlign w:val="center"/>
          </w:tcPr>
          <w:p w:rsidR="004B571C" w:rsidRDefault="004B571C">
            <w:pPr>
              <w:adjustRightInd w:val="0"/>
              <w:snapToGrid w:val="0"/>
              <w:jc w:val="left"/>
              <w:rPr>
                <w:rFonts w:asciiTheme="minorEastAsia" w:hAnsiTheme="minorEastAsia" w:cstheme="minorEastAsia"/>
                <w:sz w:val="24"/>
                <w:szCs w:val="24"/>
              </w:rPr>
            </w:pPr>
          </w:p>
        </w:tc>
        <w:tc>
          <w:tcPr>
            <w:tcW w:w="1838" w:type="dxa"/>
            <w:tcBorders>
              <w:left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13:00～17:00</w:t>
            </w:r>
          </w:p>
        </w:tc>
        <w:tc>
          <w:tcPr>
            <w:tcW w:w="6140" w:type="dxa"/>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下午施工比赛时间</w:t>
            </w:r>
          </w:p>
        </w:tc>
      </w:tr>
    </w:tbl>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九、竞赛试题</w:t>
      </w:r>
    </w:p>
    <w:p w:rsidR="004B571C" w:rsidRDefault="00476AA8">
      <w:pPr>
        <w:kinsoku w:val="0"/>
        <w:wordWrap w:val="0"/>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赛前</w:t>
      </w:r>
      <w:r>
        <w:rPr>
          <w:rFonts w:ascii="Arial Narrow" w:eastAsia="仿宋_GB2312" w:hAnsi="Arial Narrow" w:cs="Arial" w:hint="eastAsia"/>
          <w:sz w:val="30"/>
          <w:szCs w:val="30"/>
        </w:rPr>
        <w:t>1</w:t>
      </w:r>
      <w:r>
        <w:rPr>
          <w:rFonts w:ascii="Arial Narrow" w:eastAsia="仿宋_GB2312" w:hAnsi="Arial Narrow" w:cs="Arial" w:hint="eastAsia"/>
          <w:sz w:val="30"/>
          <w:szCs w:val="30"/>
        </w:rPr>
        <w:t>个月在大赛网络信息发布平台上（</w:t>
      </w:r>
      <w:r>
        <w:rPr>
          <w:rFonts w:ascii="Arial Narrow" w:eastAsia="仿宋_GB2312" w:hAnsi="Arial Narrow" w:cs="Arial" w:hint="eastAsia"/>
          <w:sz w:val="30"/>
          <w:szCs w:val="30"/>
        </w:rPr>
        <w:t>www.chinaskills-jsw.org)</w:t>
      </w:r>
      <w:r>
        <w:rPr>
          <w:rFonts w:ascii="Arial Narrow" w:eastAsia="仿宋_GB2312" w:hAnsi="Arial Narrow" w:cs="Arial" w:hint="eastAsia"/>
          <w:sz w:val="30"/>
          <w:szCs w:val="30"/>
        </w:rPr>
        <w:t>公开全部赛题。</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（一）试题名称</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小花园景观设计与</w:t>
      </w:r>
      <w:r>
        <w:rPr>
          <w:rFonts w:ascii="Arial Narrow" w:eastAsia="仿宋_GB2312" w:hAnsi="Arial Narrow" w:cs="Arial"/>
          <w:sz w:val="30"/>
          <w:szCs w:val="30"/>
        </w:rPr>
        <w:t>施工</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（二）竞赛内容介绍</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本次竞赛内容是</w:t>
      </w:r>
      <w:r>
        <w:rPr>
          <w:rFonts w:ascii="Arial Narrow" w:eastAsia="仿宋_GB2312" w:hAnsi="Arial Narrow" w:cs="Arial" w:hint="eastAsia"/>
          <w:sz w:val="30"/>
          <w:szCs w:val="30"/>
        </w:rPr>
        <w:t>5m*6m</w:t>
      </w:r>
      <w:r>
        <w:rPr>
          <w:rFonts w:ascii="Arial Narrow" w:eastAsia="仿宋_GB2312" w:hAnsi="Arial Narrow" w:cs="Arial" w:hint="eastAsia"/>
          <w:sz w:val="30"/>
          <w:szCs w:val="30"/>
        </w:rPr>
        <w:t>的小花园景观设计和施工，绘制场地设计鸟瞰图和完整的施工图一套，并将设计方案按图施工落实到施工竞赛工位。</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（三）赛项</w:t>
      </w:r>
      <w:r>
        <w:rPr>
          <w:rFonts w:ascii="Arial Narrow" w:eastAsia="仿宋_GB2312" w:hAnsi="Arial Narrow" w:cs="Arial"/>
          <w:sz w:val="30"/>
          <w:szCs w:val="30"/>
        </w:rPr>
        <w:t>要求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设计</w:t>
      </w:r>
      <w:r>
        <w:rPr>
          <w:rFonts w:ascii="Arial Narrow" w:eastAsia="仿宋_GB2312" w:hAnsi="Arial Narrow" w:cs="Arial"/>
          <w:sz w:val="30"/>
          <w:szCs w:val="30"/>
        </w:rPr>
        <w:t>要求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设计一个出入口，设计方案根据提供的材料清单，合理运用地形、水、植物、景观小品等景观设计要素，布局合理，交通清晰流畅，构思新颖，能充分反映时代特点，具有独创性、经济性和可行性。注意乔、灌、草的合理配置。设计需满足以人为本的基本理念，符合人体工程学要求。图面表达清晰美观并符合园林制图规范，设计应符合国家现行相关法律法规。</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施工图深度必须具备施工要求，至少包括总平面图、平面（网格）定位放线图、竖向设计图、种植设计图、景观小品结构详图等。设计选手必须将施工图中所有的定位尺寸、标高、材料等标注完整并确定无误，否则影响施工测量。设计选手在方案设计和施工图设计完成后，须在表</w:t>
      </w:r>
      <w:r>
        <w:rPr>
          <w:rFonts w:ascii="Arial Narrow" w:eastAsia="仿宋_GB2312" w:hAnsi="Arial Narrow" w:cs="Arial" w:hint="eastAsia"/>
          <w:sz w:val="30"/>
          <w:szCs w:val="30"/>
        </w:rPr>
        <w:t>4</w:t>
      </w:r>
      <w:r>
        <w:rPr>
          <w:rFonts w:ascii="Arial Narrow" w:eastAsia="仿宋_GB2312" w:hAnsi="Arial Narrow" w:cs="Arial" w:hint="eastAsia"/>
          <w:sz w:val="30"/>
          <w:szCs w:val="30"/>
        </w:rPr>
        <w:t>中填写设计标准值，表格在比赛现场提供。</w:t>
      </w:r>
    </w:p>
    <w:p w:rsidR="004B571C" w:rsidRDefault="00476AA8">
      <w:pPr>
        <w:snapToGrid w:val="0"/>
        <w:spacing w:line="560" w:lineRule="exact"/>
        <w:ind w:firstLineChars="200" w:firstLine="643"/>
        <w:rPr>
          <w:rFonts w:ascii="仿宋_GB2312" w:eastAsia="仿宋_GB2312" w:hAnsi="Arial Narrow" w:cs="Arial"/>
          <w:b/>
          <w:bCs/>
          <w:sz w:val="32"/>
          <w:szCs w:val="32"/>
        </w:rPr>
      </w:pPr>
      <w:r>
        <w:rPr>
          <w:rFonts w:ascii="仿宋_GB2312" w:eastAsia="仿宋_GB2312" w:hAnsi="Arial Narrow" w:cs="Arial" w:hint="eastAsia"/>
          <w:b/>
          <w:bCs/>
          <w:sz w:val="32"/>
          <w:szCs w:val="32"/>
        </w:rPr>
        <w:t>设计指标要求如下：</w:t>
      </w:r>
    </w:p>
    <w:p w:rsidR="004B571C" w:rsidRDefault="00476AA8">
      <w:pPr>
        <w:numPr>
          <w:ilvl w:val="0"/>
          <w:numId w:val="2"/>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木作（木平台或木座椅或木桥）面积不大于总面积的</w:t>
      </w:r>
      <w:r>
        <w:rPr>
          <w:rFonts w:ascii="Arial Narrow" w:eastAsia="仿宋_GB2312" w:hAnsi="Arial Narrow" w:cs="Arial" w:hint="eastAsia"/>
          <w:sz w:val="30"/>
          <w:szCs w:val="30"/>
        </w:rPr>
        <w:t>13%</w:t>
      </w:r>
      <w:r>
        <w:rPr>
          <w:rFonts w:ascii="Arial Narrow" w:eastAsia="仿宋_GB2312" w:hAnsi="Arial Narrow" w:cs="Arial" w:hint="eastAsia"/>
          <w:sz w:val="30"/>
          <w:szCs w:val="30"/>
        </w:rPr>
        <w:t>；</w:t>
      </w:r>
    </w:p>
    <w:p w:rsidR="004B571C" w:rsidRDefault="00476AA8">
      <w:pPr>
        <w:numPr>
          <w:ilvl w:val="0"/>
          <w:numId w:val="2"/>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铺装面积不大于总面积的</w:t>
      </w:r>
      <w:r>
        <w:rPr>
          <w:rFonts w:ascii="Arial Narrow" w:eastAsia="仿宋_GB2312" w:hAnsi="Arial Narrow" w:cs="Arial" w:hint="eastAsia"/>
          <w:sz w:val="30"/>
          <w:szCs w:val="30"/>
        </w:rPr>
        <w:t>20%</w:t>
      </w:r>
      <w:r>
        <w:rPr>
          <w:rFonts w:ascii="Arial Narrow" w:eastAsia="仿宋_GB2312" w:hAnsi="Arial Narrow" w:cs="Arial" w:hint="eastAsia"/>
          <w:sz w:val="30"/>
          <w:szCs w:val="30"/>
        </w:rPr>
        <w:t>；</w:t>
      </w:r>
    </w:p>
    <w:p w:rsidR="004B571C" w:rsidRDefault="00476AA8">
      <w:pPr>
        <w:numPr>
          <w:ilvl w:val="0"/>
          <w:numId w:val="2"/>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水池面积不大于总面积的</w:t>
      </w:r>
      <w:r>
        <w:rPr>
          <w:rFonts w:ascii="Arial Narrow" w:eastAsia="仿宋_GB2312" w:hAnsi="Arial Narrow" w:cs="Arial" w:hint="eastAsia"/>
          <w:sz w:val="30"/>
          <w:szCs w:val="30"/>
        </w:rPr>
        <w:t>18%</w:t>
      </w:r>
      <w:r>
        <w:rPr>
          <w:rFonts w:ascii="Arial Narrow" w:eastAsia="仿宋_GB2312" w:hAnsi="Arial Narrow" w:cs="Arial" w:hint="eastAsia"/>
          <w:sz w:val="30"/>
          <w:szCs w:val="30"/>
        </w:rPr>
        <w:t>；</w:t>
      </w:r>
    </w:p>
    <w:p w:rsidR="004B571C" w:rsidRDefault="00476AA8">
      <w:pPr>
        <w:numPr>
          <w:ilvl w:val="0"/>
          <w:numId w:val="2"/>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建筑或小品（景墙或花坛等）占地面积不大于总面积的</w:t>
      </w:r>
      <w:r>
        <w:rPr>
          <w:rFonts w:ascii="Arial Narrow" w:eastAsia="仿宋_GB2312" w:hAnsi="Arial Narrow" w:cs="Arial" w:hint="eastAsia"/>
          <w:sz w:val="30"/>
          <w:szCs w:val="30"/>
        </w:rPr>
        <w:t>4%</w:t>
      </w:r>
      <w:r>
        <w:rPr>
          <w:rFonts w:ascii="Arial Narrow" w:eastAsia="仿宋_GB2312" w:hAnsi="Arial Narrow" w:cs="Arial" w:hint="eastAsia"/>
          <w:sz w:val="30"/>
          <w:szCs w:val="30"/>
        </w:rPr>
        <w:t>；</w:t>
      </w:r>
    </w:p>
    <w:p w:rsidR="004B571C" w:rsidRDefault="00476AA8">
      <w:pPr>
        <w:numPr>
          <w:ilvl w:val="0"/>
          <w:numId w:val="2"/>
        </w:num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植物的种类不少于</w:t>
      </w:r>
      <w:r>
        <w:rPr>
          <w:rFonts w:ascii="Arial Narrow" w:eastAsia="仿宋_GB2312" w:hAnsi="Arial Narrow" w:cs="Arial" w:hint="eastAsia"/>
          <w:sz w:val="30"/>
          <w:szCs w:val="30"/>
        </w:rPr>
        <w:t>7</w:t>
      </w:r>
      <w:r>
        <w:rPr>
          <w:rFonts w:ascii="Arial Narrow" w:eastAsia="仿宋_GB2312" w:hAnsi="Arial Narrow" w:cs="Arial" w:hint="eastAsia"/>
          <w:sz w:val="30"/>
          <w:szCs w:val="30"/>
        </w:rPr>
        <w:t>种。</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施工要求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根据施工图纸，使用工具对园林景观进行制作</w:t>
      </w:r>
      <w:r>
        <w:rPr>
          <w:rFonts w:ascii="Arial Narrow" w:eastAsia="仿宋_GB2312" w:hAnsi="Arial Narrow" w:cs="Arial"/>
          <w:sz w:val="30"/>
          <w:szCs w:val="30"/>
        </w:rPr>
        <w:t>、</w:t>
      </w:r>
      <w:r>
        <w:rPr>
          <w:rFonts w:ascii="Arial Narrow" w:eastAsia="仿宋_GB2312" w:hAnsi="Arial Narrow" w:cs="Arial" w:hint="eastAsia"/>
          <w:sz w:val="30"/>
          <w:szCs w:val="30"/>
        </w:rPr>
        <w:t>安装、布置和维护。内容包括识图放样、砌筑墙体、园路铺设、种植植物、铺设草皮、制作水景、木作、进出水管安装、草坪灯安装。</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（四）设计图纸内容</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在规定时间内采用手绘工具或选用提供的</w:t>
      </w:r>
      <w:r>
        <w:rPr>
          <w:rFonts w:ascii="Arial Narrow" w:eastAsia="仿宋_GB2312" w:hAnsi="Arial Narrow" w:cs="Arial" w:hint="eastAsia"/>
          <w:sz w:val="30"/>
          <w:szCs w:val="30"/>
        </w:rPr>
        <w:t>AutoCAD2007</w:t>
      </w:r>
      <w:r>
        <w:rPr>
          <w:rFonts w:ascii="Arial Narrow" w:eastAsia="仿宋_GB2312" w:hAnsi="Arial Narrow" w:cs="Arial" w:hint="eastAsia"/>
          <w:sz w:val="30"/>
          <w:szCs w:val="30"/>
        </w:rPr>
        <w:t>中文版、</w:t>
      </w:r>
      <w:r>
        <w:rPr>
          <w:rFonts w:ascii="Arial Narrow" w:eastAsia="仿宋_GB2312" w:hAnsi="Arial Narrow" w:cs="Arial" w:hint="eastAsia"/>
          <w:sz w:val="30"/>
          <w:szCs w:val="30"/>
        </w:rPr>
        <w:t>Adobe Photoshop CS6</w:t>
      </w:r>
      <w:r>
        <w:rPr>
          <w:rFonts w:ascii="Arial Narrow" w:eastAsia="仿宋_GB2312" w:hAnsi="Arial Narrow" w:cs="Arial" w:hint="eastAsia"/>
          <w:sz w:val="30"/>
          <w:szCs w:val="30"/>
        </w:rPr>
        <w:t>中文版、</w:t>
      </w:r>
      <w:r>
        <w:rPr>
          <w:rFonts w:ascii="Arial Narrow" w:eastAsia="仿宋_GB2312" w:hAnsi="Arial Narrow" w:cs="Arial" w:hint="eastAsia"/>
          <w:sz w:val="30"/>
          <w:szCs w:val="30"/>
        </w:rPr>
        <w:t>3Dmax2010</w:t>
      </w:r>
      <w:r>
        <w:rPr>
          <w:rFonts w:ascii="Arial Narrow" w:eastAsia="仿宋_GB2312" w:hAnsi="Arial Narrow" w:cs="Arial" w:hint="eastAsia"/>
          <w:sz w:val="30"/>
          <w:szCs w:val="30"/>
        </w:rPr>
        <w:t>中文版或</w:t>
      </w:r>
      <w:r>
        <w:rPr>
          <w:rFonts w:ascii="Arial Narrow" w:eastAsia="仿宋_GB2312" w:hAnsi="Arial Narrow" w:cs="Arial" w:hint="eastAsia"/>
          <w:sz w:val="30"/>
          <w:szCs w:val="30"/>
        </w:rPr>
        <w:t>SketchUp8</w:t>
      </w:r>
      <w:r>
        <w:rPr>
          <w:rFonts w:ascii="Arial Narrow" w:eastAsia="仿宋_GB2312" w:hAnsi="Arial Narrow" w:cs="Arial" w:hint="eastAsia"/>
          <w:sz w:val="30"/>
          <w:szCs w:val="30"/>
        </w:rPr>
        <w:t>中文版，以及</w:t>
      </w:r>
      <w:r>
        <w:rPr>
          <w:rFonts w:ascii="Arial Narrow" w:eastAsia="仿宋_GB2312" w:hAnsi="Arial Narrow" w:cs="Arial" w:hint="eastAsia"/>
          <w:sz w:val="30"/>
          <w:szCs w:val="30"/>
        </w:rPr>
        <w:t>Office2003</w:t>
      </w:r>
      <w:r>
        <w:rPr>
          <w:rFonts w:ascii="Arial Narrow" w:eastAsia="仿宋_GB2312" w:hAnsi="Arial Narrow" w:cs="Arial" w:hint="eastAsia"/>
          <w:sz w:val="30"/>
          <w:szCs w:val="30"/>
        </w:rPr>
        <w:t>等计算机应用软件，根据比赛指定设计环境，自主命题，完成园林景观设计方案，绘制景观设计图与施工设计图。内容至少包括：</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1.</w:t>
      </w:r>
      <w:r>
        <w:rPr>
          <w:rFonts w:ascii="Arial Narrow" w:eastAsia="仿宋_GB2312" w:hAnsi="Arial Narrow" w:cs="Arial" w:hint="eastAsia"/>
          <w:sz w:val="30"/>
          <w:szCs w:val="30"/>
        </w:rPr>
        <w:t>设计方案部分</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）鸟瞰图</w:t>
      </w:r>
      <w:r>
        <w:rPr>
          <w:rFonts w:ascii="Arial Narrow" w:eastAsia="仿宋_GB2312" w:hAnsi="Arial Narrow" w:cs="Arial" w:hint="eastAsia"/>
          <w:sz w:val="30"/>
          <w:szCs w:val="30"/>
        </w:rPr>
        <w:t>1</w:t>
      </w:r>
      <w:r>
        <w:rPr>
          <w:rFonts w:ascii="Arial Narrow" w:eastAsia="仿宋_GB2312" w:hAnsi="Arial Narrow" w:cs="Arial" w:hint="eastAsia"/>
          <w:sz w:val="30"/>
          <w:szCs w:val="30"/>
        </w:rPr>
        <w:t>张；</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）设计说明（不超过</w:t>
      </w:r>
      <w:r>
        <w:rPr>
          <w:rFonts w:ascii="Arial Narrow" w:eastAsia="仿宋_GB2312" w:hAnsi="Arial Narrow" w:cs="Arial" w:hint="eastAsia"/>
          <w:sz w:val="30"/>
          <w:szCs w:val="30"/>
        </w:rPr>
        <w:t>300</w:t>
      </w:r>
      <w:r>
        <w:rPr>
          <w:rFonts w:ascii="Arial Narrow" w:eastAsia="仿宋_GB2312" w:hAnsi="Arial Narrow" w:cs="Arial" w:hint="eastAsia"/>
          <w:sz w:val="30"/>
          <w:szCs w:val="30"/>
        </w:rPr>
        <w:t>字）。</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施工图设计部分</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）总平面图</w:t>
      </w:r>
      <w:r>
        <w:rPr>
          <w:rFonts w:ascii="Arial Narrow" w:eastAsia="仿宋_GB2312" w:hAnsi="Arial Narrow" w:cs="Arial" w:hint="eastAsia"/>
          <w:sz w:val="30"/>
          <w:szCs w:val="30"/>
        </w:rPr>
        <w:t>1</w:t>
      </w:r>
      <w:r>
        <w:rPr>
          <w:rFonts w:ascii="Arial Narrow" w:eastAsia="仿宋_GB2312" w:hAnsi="Arial Narrow" w:cs="Arial" w:hint="eastAsia"/>
          <w:sz w:val="30"/>
          <w:szCs w:val="30"/>
        </w:rPr>
        <w:t>张；</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）尺寸定位图</w:t>
      </w:r>
      <w:r>
        <w:rPr>
          <w:rFonts w:ascii="Arial Narrow" w:eastAsia="仿宋_GB2312" w:hAnsi="Arial Narrow" w:cs="Arial" w:hint="eastAsia"/>
          <w:sz w:val="30"/>
          <w:szCs w:val="30"/>
        </w:rPr>
        <w:t>1</w:t>
      </w:r>
      <w:r>
        <w:rPr>
          <w:rFonts w:ascii="Arial Narrow" w:eastAsia="仿宋_GB2312" w:hAnsi="Arial Narrow" w:cs="Arial" w:hint="eastAsia"/>
          <w:sz w:val="30"/>
          <w:szCs w:val="30"/>
        </w:rPr>
        <w:t>张、竖向标高设计图</w:t>
      </w:r>
      <w:r>
        <w:rPr>
          <w:rFonts w:ascii="Arial Narrow" w:eastAsia="仿宋_GB2312" w:hAnsi="Arial Narrow" w:cs="Arial" w:hint="eastAsia"/>
          <w:sz w:val="30"/>
          <w:szCs w:val="30"/>
        </w:rPr>
        <w:t>1</w:t>
      </w:r>
      <w:r>
        <w:rPr>
          <w:rFonts w:ascii="Arial Narrow" w:eastAsia="仿宋_GB2312" w:hAnsi="Arial Narrow" w:cs="Arial" w:hint="eastAsia"/>
          <w:sz w:val="30"/>
          <w:szCs w:val="30"/>
        </w:rPr>
        <w:t>张、种植设计图（包括苗木统计表）</w:t>
      </w:r>
      <w:r>
        <w:rPr>
          <w:rFonts w:ascii="Arial Narrow" w:eastAsia="仿宋_GB2312" w:hAnsi="Arial Narrow" w:cs="Arial" w:hint="eastAsia"/>
          <w:sz w:val="30"/>
          <w:szCs w:val="30"/>
        </w:rPr>
        <w:t>1</w:t>
      </w:r>
      <w:r>
        <w:rPr>
          <w:rFonts w:ascii="Arial Narrow" w:eastAsia="仿宋_GB2312" w:hAnsi="Arial Narrow" w:cs="Arial" w:hint="eastAsia"/>
          <w:sz w:val="30"/>
          <w:szCs w:val="30"/>
        </w:rPr>
        <w:t>张；</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w:t>
      </w:r>
      <w:r>
        <w:rPr>
          <w:rFonts w:ascii="Arial Narrow" w:eastAsia="仿宋_GB2312" w:hAnsi="Arial Narrow" w:cs="Arial" w:hint="eastAsia"/>
          <w:sz w:val="30"/>
          <w:szCs w:val="30"/>
        </w:rPr>
        <w:t>3</w:t>
      </w:r>
      <w:r>
        <w:rPr>
          <w:rFonts w:ascii="Arial Narrow" w:eastAsia="仿宋_GB2312" w:hAnsi="Arial Narrow" w:cs="Arial" w:hint="eastAsia"/>
          <w:sz w:val="30"/>
          <w:szCs w:val="30"/>
        </w:rPr>
        <w:t>）地面铺装做法结构详图；</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）木作（木平台或木椅或木桥或木栏杆）结构详图；</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5</w:t>
      </w:r>
      <w:r>
        <w:rPr>
          <w:rFonts w:ascii="Arial Narrow" w:eastAsia="仿宋_GB2312" w:hAnsi="Arial Narrow" w:cs="Arial" w:hint="eastAsia"/>
          <w:sz w:val="30"/>
          <w:szCs w:val="30"/>
        </w:rPr>
        <w:t>）景墙或花坛结构详图；</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6</w:t>
      </w:r>
      <w:r>
        <w:rPr>
          <w:rFonts w:ascii="Arial Narrow" w:eastAsia="仿宋_GB2312" w:hAnsi="Arial Narrow" w:cs="Arial" w:hint="eastAsia"/>
          <w:sz w:val="30"/>
          <w:szCs w:val="30"/>
        </w:rPr>
        <w:t>）水、电布置平面图</w:t>
      </w:r>
      <w:r>
        <w:rPr>
          <w:rFonts w:ascii="Arial Narrow" w:eastAsia="仿宋_GB2312" w:hAnsi="Arial Narrow" w:cs="Arial" w:hint="eastAsia"/>
          <w:sz w:val="30"/>
          <w:szCs w:val="30"/>
        </w:rPr>
        <w:t>1</w:t>
      </w:r>
      <w:r>
        <w:rPr>
          <w:rFonts w:ascii="Arial Narrow" w:eastAsia="仿宋_GB2312" w:hAnsi="Arial Narrow" w:cs="Arial" w:hint="eastAsia"/>
          <w:sz w:val="30"/>
          <w:szCs w:val="30"/>
        </w:rPr>
        <w:t>张；</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7</w:t>
      </w:r>
      <w:r>
        <w:rPr>
          <w:rFonts w:ascii="Arial Narrow" w:eastAsia="仿宋_GB2312" w:hAnsi="Arial Narrow" w:cs="Arial" w:hint="eastAsia"/>
          <w:sz w:val="30"/>
          <w:szCs w:val="30"/>
        </w:rPr>
        <w:t>）封面、目录、设计说明等；</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选手可以根据需要增加图纸张数。</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3.</w:t>
      </w:r>
      <w:r>
        <w:rPr>
          <w:rFonts w:ascii="Arial Narrow" w:eastAsia="仿宋_GB2312" w:hAnsi="Arial Narrow" w:cs="Arial" w:hint="eastAsia"/>
          <w:sz w:val="30"/>
          <w:szCs w:val="30"/>
        </w:rPr>
        <w:t>作品提交要求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选手将设计成果（鸟瞰图与设计说明）保存为一个</w:t>
      </w:r>
      <w:r>
        <w:rPr>
          <w:rFonts w:ascii="Arial Narrow" w:eastAsia="仿宋_GB2312" w:hAnsi="Arial Narrow" w:cs="Arial" w:hint="eastAsia"/>
          <w:sz w:val="30"/>
          <w:szCs w:val="30"/>
        </w:rPr>
        <w:t>JPG</w:t>
      </w:r>
      <w:r>
        <w:rPr>
          <w:rFonts w:ascii="Arial Narrow" w:eastAsia="仿宋_GB2312" w:hAnsi="Arial Narrow" w:cs="Arial" w:hint="eastAsia"/>
          <w:sz w:val="30"/>
          <w:szCs w:val="30"/>
        </w:rPr>
        <w:t>文件（</w:t>
      </w:r>
      <w:r>
        <w:rPr>
          <w:rFonts w:ascii="Arial Narrow" w:eastAsia="仿宋_GB2312" w:hAnsi="Arial Narrow" w:cs="Arial" w:hint="eastAsia"/>
          <w:sz w:val="30"/>
          <w:szCs w:val="30"/>
        </w:rPr>
        <w:t>A3</w:t>
      </w:r>
      <w:r>
        <w:rPr>
          <w:rFonts w:ascii="Arial Narrow" w:eastAsia="仿宋_GB2312" w:hAnsi="Arial Narrow" w:cs="Arial" w:hint="eastAsia"/>
          <w:sz w:val="30"/>
          <w:szCs w:val="30"/>
        </w:rPr>
        <w:t>图幅，模式</w:t>
      </w:r>
      <w:r>
        <w:rPr>
          <w:rFonts w:ascii="Arial Narrow" w:eastAsia="仿宋_GB2312" w:hAnsi="Arial Narrow" w:cs="Arial" w:hint="eastAsia"/>
          <w:sz w:val="30"/>
          <w:szCs w:val="30"/>
        </w:rPr>
        <w:t>RGB</w:t>
      </w:r>
      <w:r>
        <w:rPr>
          <w:rFonts w:ascii="Arial Narrow" w:eastAsia="仿宋_GB2312" w:hAnsi="Arial Narrow" w:cs="Arial" w:hint="eastAsia"/>
          <w:sz w:val="30"/>
          <w:szCs w:val="30"/>
        </w:rPr>
        <w:t>颜色，分辨率</w:t>
      </w:r>
      <w:r>
        <w:rPr>
          <w:rFonts w:ascii="Arial Narrow" w:eastAsia="仿宋_GB2312" w:hAnsi="Arial Narrow" w:cs="Arial" w:hint="eastAsia"/>
          <w:sz w:val="30"/>
          <w:szCs w:val="30"/>
        </w:rPr>
        <w:t>75PPI</w:t>
      </w:r>
      <w:r>
        <w:rPr>
          <w:rFonts w:ascii="Arial Narrow" w:eastAsia="仿宋_GB2312" w:hAnsi="Arial Narrow" w:cs="Arial" w:hint="eastAsia"/>
          <w:sz w:val="30"/>
          <w:szCs w:val="30"/>
        </w:rPr>
        <w:t>），鸟瞰图与设计说明合理分布于</w:t>
      </w:r>
      <w:r>
        <w:rPr>
          <w:rFonts w:ascii="Arial Narrow" w:eastAsia="仿宋_GB2312" w:hAnsi="Arial Narrow" w:cs="Arial" w:hint="eastAsia"/>
          <w:sz w:val="30"/>
          <w:szCs w:val="30"/>
        </w:rPr>
        <w:t>A3</w:t>
      </w:r>
      <w:r>
        <w:rPr>
          <w:rFonts w:ascii="Arial Narrow" w:eastAsia="仿宋_GB2312" w:hAnsi="Arial Narrow" w:cs="Arial" w:hint="eastAsia"/>
          <w:sz w:val="30"/>
          <w:szCs w:val="30"/>
        </w:rPr>
        <w:t>图幅中。文件命名为“设计</w:t>
      </w:r>
      <w:r>
        <w:rPr>
          <w:rFonts w:ascii="Arial Narrow" w:eastAsia="仿宋_GB2312" w:hAnsi="Arial Narrow" w:cs="Arial" w:hint="eastAsia"/>
          <w:sz w:val="30"/>
          <w:szCs w:val="30"/>
        </w:rPr>
        <w:t>.jpg</w:t>
      </w:r>
      <w:r>
        <w:rPr>
          <w:rFonts w:ascii="Arial Narrow" w:eastAsia="仿宋_GB2312" w:hAnsi="Arial Narrow" w:cs="Arial" w:hint="eastAsia"/>
          <w:sz w:val="30"/>
          <w:szCs w:val="30"/>
        </w:rPr>
        <w:t>”；</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施工图设计图纸选用</w:t>
      </w:r>
      <w:r>
        <w:rPr>
          <w:rFonts w:ascii="Arial Narrow" w:eastAsia="仿宋_GB2312" w:hAnsi="Arial Narrow" w:cs="Arial" w:hint="eastAsia"/>
          <w:sz w:val="30"/>
          <w:szCs w:val="30"/>
        </w:rPr>
        <w:t>A3</w:t>
      </w:r>
      <w:r>
        <w:rPr>
          <w:rFonts w:ascii="Arial Narrow" w:eastAsia="仿宋_GB2312" w:hAnsi="Arial Narrow" w:cs="Arial" w:hint="eastAsia"/>
          <w:sz w:val="30"/>
          <w:szCs w:val="30"/>
        </w:rPr>
        <w:t>图幅，图框自行设计，自定比例和图纸数量，选手设计完成后用布局排版，所有图纸排在一个布局里，按照图号顺序从左向右依次排列（如图</w:t>
      </w:r>
      <w:r>
        <w:rPr>
          <w:rFonts w:ascii="Arial Narrow" w:eastAsia="仿宋_GB2312" w:hAnsi="Arial Narrow" w:cs="Arial" w:hint="eastAsia"/>
          <w:sz w:val="30"/>
          <w:szCs w:val="30"/>
        </w:rPr>
        <w:t>6</w:t>
      </w:r>
      <w:r>
        <w:rPr>
          <w:rFonts w:ascii="Arial Narrow" w:eastAsia="仿宋_GB2312" w:hAnsi="Arial Narrow" w:cs="Arial" w:hint="eastAsia"/>
          <w:sz w:val="30"/>
          <w:szCs w:val="30"/>
        </w:rPr>
        <w:t>所示），施工设计图纸保存为</w:t>
      </w:r>
      <w:r>
        <w:rPr>
          <w:rFonts w:ascii="Arial Narrow" w:eastAsia="仿宋_GB2312" w:hAnsi="Arial Narrow" w:cs="Arial" w:hint="eastAsia"/>
          <w:sz w:val="30"/>
          <w:szCs w:val="30"/>
        </w:rPr>
        <w:t>.</w:t>
      </w:r>
      <w:proofErr w:type="spellStart"/>
      <w:r>
        <w:rPr>
          <w:rFonts w:ascii="Arial Narrow" w:eastAsia="仿宋_GB2312" w:hAnsi="Arial Narrow" w:cs="Arial" w:hint="eastAsia"/>
          <w:sz w:val="30"/>
          <w:szCs w:val="30"/>
        </w:rPr>
        <w:t>dwg</w:t>
      </w:r>
      <w:proofErr w:type="spellEnd"/>
      <w:r>
        <w:rPr>
          <w:rFonts w:ascii="Arial Narrow" w:eastAsia="仿宋_GB2312" w:hAnsi="Arial Narrow" w:cs="Arial" w:hint="eastAsia"/>
          <w:sz w:val="30"/>
          <w:szCs w:val="30"/>
        </w:rPr>
        <w:t>格式，命名为“施工设计图布局排版</w:t>
      </w:r>
      <w:r>
        <w:rPr>
          <w:rFonts w:ascii="Arial Narrow" w:eastAsia="仿宋_GB2312" w:hAnsi="Arial Narrow" w:cs="Arial" w:hint="eastAsia"/>
          <w:sz w:val="30"/>
          <w:szCs w:val="30"/>
        </w:rPr>
        <w:t>.</w:t>
      </w:r>
      <w:proofErr w:type="spellStart"/>
      <w:r>
        <w:rPr>
          <w:rFonts w:ascii="Arial Narrow" w:eastAsia="仿宋_GB2312" w:hAnsi="Arial Narrow" w:cs="Arial" w:hint="eastAsia"/>
          <w:sz w:val="30"/>
          <w:szCs w:val="30"/>
        </w:rPr>
        <w:t>dwg</w:t>
      </w:r>
      <w:proofErr w:type="spellEnd"/>
      <w:r>
        <w:rPr>
          <w:rFonts w:ascii="Arial Narrow" w:eastAsia="仿宋_GB2312" w:hAnsi="Arial Narrow" w:cs="Arial" w:hint="eastAsia"/>
          <w:sz w:val="30"/>
          <w:szCs w:val="30"/>
        </w:rPr>
        <w:t>”（如图</w:t>
      </w:r>
      <w:r>
        <w:rPr>
          <w:rFonts w:ascii="Arial Narrow" w:eastAsia="仿宋_GB2312" w:hAnsi="Arial Narrow" w:cs="Arial" w:hint="eastAsia"/>
          <w:sz w:val="30"/>
          <w:szCs w:val="30"/>
        </w:rPr>
        <w:t>5</w:t>
      </w:r>
      <w:r>
        <w:rPr>
          <w:rFonts w:ascii="Arial Narrow" w:eastAsia="仿宋_GB2312" w:hAnsi="Arial Narrow" w:cs="Arial" w:hint="eastAsia"/>
          <w:sz w:val="30"/>
          <w:szCs w:val="30"/>
        </w:rPr>
        <w:t>所示）</w:t>
      </w:r>
      <w:r>
        <w:rPr>
          <w:rFonts w:ascii="Arial Narrow" w:eastAsia="仿宋_GB2312" w:hAnsi="Arial Narrow" w:cs="Arial" w:hint="eastAsia"/>
          <w:sz w:val="30"/>
          <w:szCs w:val="30"/>
        </w:rPr>
        <w:t>,</w:t>
      </w:r>
      <w:r>
        <w:rPr>
          <w:rFonts w:ascii="Arial Narrow" w:eastAsia="仿宋_GB2312" w:hAnsi="Arial Narrow" w:cs="Arial" w:hint="eastAsia"/>
          <w:sz w:val="30"/>
          <w:szCs w:val="30"/>
        </w:rPr>
        <w:t>然后将每张图纸输出为</w:t>
      </w:r>
      <w:r>
        <w:rPr>
          <w:rFonts w:ascii="Arial Narrow" w:eastAsia="仿宋_GB2312" w:hAnsi="Arial Narrow" w:cs="Arial" w:hint="eastAsia"/>
          <w:sz w:val="30"/>
          <w:szCs w:val="30"/>
        </w:rPr>
        <w:t>JPG</w:t>
      </w:r>
      <w:r>
        <w:rPr>
          <w:rFonts w:ascii="Arial Narrow" w:eastAsia="仿宋_GB2312" w:hAnsi="Arial Narrow" w:cs="Arial" w:hint="eastAsia"/>
          <w:sz w:val="30"/>
          <w:szCs w:val="30"/>
        </w:rPr>
        <w:t>格式，输出后每张图的命名为对应的图名（如“施工总平面图</w:t>
      </w:r>
      <w:r>
        <w:rPr>
          <w:rFonts w:ascii="Arial Narrow" w:eastAsia="仿宋_GB2312" w:hAnsi="Arial Narrow" w:cs="Arial" w:hint="eastAsia"/>
          <w:sz w:val="30"/>
          <w:szCs w:val="30"/>
        </w:rPr>
        <w:t>.jpg</w:t>
      </w:r>
      <w:r>
        <w:rPr>
          <w:rFonts w:ascii="Arial Narrow" w:eastAsia="仿宋_GB2312" w:hAnsi="Arial Narrow" w:cs="Arial" w:hint="eastAsia"/>
          <w:sz w:val="30"/>
          <w:szCs w:val="30"/>
        </w:rPr>
        <w:t>”）（如图</w:t>
      </w:r>
      <w:r>
        <w:rPr>
          <w:rFonts w:ascii="Arial Narrow" w:eastAsia="仿宋_GB2312" w:hAnsi="Arial Narrow" w:cs="Arial" w:hint="eastAsia"/>
          <w:sz w:val="30"/>
          <w:szCs w:val="30"/>
        </w:rPr>
        <w:t>5</w:t>
      </w:r>
      <w:r>
        <w:rPr>
          <w:rFonts w:ascii="Arial Narrow" w:eastAsia="仿宋_GB2312" w:hAnsi="Arial Narrow" w:cs="Arial" w:hint="eastAsia"/>
          <w:sz w:val="30"/>
          <w:szCs w:val="30"/>
        </w:rPr>
        <w:t>所示）。</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将方案设计图（即“设计</w:t>
      </w:r>
      <w:r>
        <w:rPr>
          <w:rFonts w:ascii="Arial Narrow" w:eastAsia="仿宋_GB2312" w:hAnsi="Arial Narrow" w:cs="Arial" w:hint="eastAsia"/>
          <w:sz w:val="30"/>
          <w:szCs w:val="30"/>
        </w:rPr>
        <w:t>.jpg</w:t>
      </w:r>
      <w:r>
        <w:rPr>
          <w:rFonts w:ascii="Arial Narrow" w:eastAsia="仿宋_GB2312" w:hAnsi="Arial Narrow" w:cs="Arial" w:hint="eastAsia"/>
          <w:sz w:val="30"/>
          <w:szCs w:val="30"/>
        </w:rPr>
        <w:t>”）、施工设计图（包括输出前的</w:t>
      </w:r>
      <w:r>
        <w:rPr>
          <w:rFonts w:ascii="Arial Narrow" w:eastAsia="仿宋_GB2312" w:hAnsi="Arial Narrow" w:cs="Arial" w:hint="eastAsia"/>
          <w:sz w:val="30"/>
          <w:szCs w:val="30"/>
        </w:rPr>
        <w:t>.</w:t>
      </w:r>
      <w:proofErr w:type="spellStart"/>
      <w:r>
        <w:rPr>
          <w:rFonts w:ascii="Arial Narrow" w:eastAsia="仿宋_GB2312" w:hAnsi="Arial Narrow" w:cs="Arial" w:hint="eastAsia"/>
          <w:sz w:val="30"/>
          <w:szCs w:val="30"/>
        </w:rPr>
        <w:t>dwg</w:t>
      </w:r>
      <w:proofErr w:type="spellEnd"/>
      <w:r>
        <w:rPr>
          <w:rFonts w:ascii="Arial Narrow" w:eastAsia="仿宋_GB2312" w:hAnsi="Arial Narrow" w:cs="Arial" w:hint="eastAsia"/>
          <w:sz w:val="30"/>
          <w:szCs w:val="30"/>
        </w:rPr>
        <w:t>格式的图纸和输出后的</w:t>
      </w:r>
      <w:r>
        <w:rPr>
          <w:rFonts w:ascii="Arial Narrow" w:eastAsia="仿宋_GB2312" w:hAnsi="Arial Narrow" w:cs="Arial" w:hint="eastAsia"/>
          <w:sz w:val="30"/>
          <w:szCs w:val="30"/>
        </w:rPr>
        <w:t>.jpg</w:t>
      </w:r>
      <w:r>
        <w:rPr>
          <w:rFonts w:ascii="Arial Narrow" w:eastAsia="仿宋_GB2312" w:hAnsi="Arial Narrow" w:cs="Arial" w:hint="eastAsia"/>
          <w:sz w:val="30"/>
          <w:szCs w:val="30"/>
        </w:rPr>
        <w:t>格式的）压缩成一个电子</w:t>
      </w:r>
      <w:r>
        <w:rPr>
          <w:rFonts w:ascii="仿宋" w:eastAsia="仿宋" w:hAnsi="仿宋" w:cs="仿宋" w:hint="eastAsia"/>
          <w:bCs/>
          <w:kern w:val="0"/>
          <w:sz w:val="30"/>
          <w:szCs w:val="30"/>
        </w:rPr>
        <w:t>文</w:t>
      </w:r>
      <w:r>
        <w:rPr>
          <w:rFonts w:ascii="Arial Narrow" w:eastAsia="仿宋_GB2312" w:hAnsi="Arial Narrow" w:cs="Arial" w:hint="eastAsia"/>
          <w:sz w:val="30"/>
          <w:szCs w:val="30"/>
        </w:rPr>
        <w:t>件，文件命名为“工位号</w:t>
      </w:r>
      <w:r>
        <w:rPr>
          <w:rFonts w:ascii="Arial Narrow" w:eastAsia="仿宋_GB2312" w:hAnsi="Arial Narrow" w:cs="Arial" w:hint="eastAsia"/>
          <w:sz w:val="30"/>
          <w:szCs w:val="30"/>
        </w:rPr>
        <w:t>.zip</w:t>
      </w:r>
      <w:r>
        <w:rPr>
          <w:rFonts w:ascii="Arial Narrow" w:eastAsia="仿宋_GB2312" w:hAnsi="Arial Narrow" w:cs="Arial" w:hint="eastAsia"/>
          <w:sz w:val="30"/>
          <w:szCs w:val="30"/>
        </w:rPr>
        <w:t>”（如“</w:t>
      </w:r>
      <w:r>
        <w:rPr>
          <w:rFonts w:ascii="Arial Narrow" w:eastAsia="仿宋_GB2312" w:hAnsi="Arial Narrow" w:cs="Arial" w:hint="eastAsia"/>
          <w:sz w:val="30"/>
          <w:szCs w:val="30"/>
        </w:rPr>
        <w:t>A01.zip</w:t>
      </w:r>
      <w:r>
        <w:rPr>
          <w:rFonts w:ascii="Arial Narrow" w:eastAsia="仿宋_GB2312" w:hAnsi="Arial Narrow" w:cs="Arial" w:hint="eastAsia"/>
          <w:sz w:val="30"/>
          <w:szCs w:val="30"/>
        </w:rPr>
        <w:t>”）。竞赛结束时将最终作品存储到指定地址。</w:t>
      </w:r>
      <w:r>
        <w:rPr>
          <w:rFonts w:ascii="Arial Narrow" w:eastAsia="仿宋_GB2312" w:hAnsi="Arial Narrow" w:cs="Arial" w:hint="eastAsia"/>
          <w:sz w:val="30"/>
          <w:szCs w:val="30"/>
        </w:rPr>
        <w:t xml:space="preserve"> </w:t>
      </w:r>
      <w:r>
        <w:rPr>
          <w:rFonts w:ascii="Arial Narrow" w:eastAsia="仿宋_GB2312" w:hAnsi="Arial Narrow" w:cs="Arial" w:hint="eastAsia"/>
          <w:sz w:val="30"/>
          <w:szCs w:val="30"/>
        </w:rPr>
        <w:t>作品不得出现任何反映作者、指导老师及学校的相关信息，违者将取消比赛资格。</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保存后的作品展开顺序如下图</w:t>
      </w:r>
      <w:r>
        <w:rPr>
          <w:rFonts w:ascii="Arial Narrow" w:eastAsia="仿宋_GB2312" w:hAnsi="Arial Narrow" w:cs="Arial" w:hint="eastAsia"/>
          <w:sz w:val="30"/>
          <w:szCs w:val="30"/>
        </w:rPr>
        <w:t>2-</w:t>
      </w:r>
      <w:r>
        <w:rPr>
          <w:rFonts w:ascii="Arial Narrow" w:eastAsia="仿宋_GB2312" w:hAnsi="Arial Narrow" w:cs="Arial" w:hint="eastAsia"/>
          <w:sz w:val="30"/>
          <w:szCs w:val="30"/>
        </w:rPr>
        <w:t>图</w:t>
      </w:r>
      <w:r>
        <w:rPr>
          <w:rFonts w:ascii="Arial Narrow" w:eastAsia="仿宋_GB2312" w:hAnsi="Arial Narrow" w:cs="Arial" w:hint="eastAsia"/>
          <w:sz w:val="30"/>
          <w:szCs w:val="30"/>
        </w:rPr>
        <w:t>6</w:t>
      </w:r>
      <w:r>
        <w:rPr>
          <w:rFonts w:ascii="Arial Narrow" w:eastAsia="仿宋_GB2312" w:hAnsi="Arial Narrow" w:cs="Arial" w:hint="eastAsia"/>
          <w:sz w:val="30"/>
          <w:szCs w:val="30"/>
        </w:rPr>
        <w:t>所示。</w:t>
      </w:r>
    </w:p>
    <w:p w:rsidR="004B571C" w:rsidRDefault="00476AA8">
      <w:pPr>
        <w:adjustRightInd w:val="0"/>
        <w:snapToGrid w:val="0"/>
        <w:spacing w:line="360" w:lineRule="auto"/>
      </w:pPr>
      <w:r>
        <w:rPr>
          <w:noProof/>
        </w:rPr>
        <mc:AlternateContent>
          <mc:Choice Requires="wps">
            <w:drawing>
              <wp:anchor distT="0" distB="0" distL="114300" distR="114300" simplePos="0" relativeHeight="251664384" behindDoc="0" locked="0" layoutInCell="1" allowOverlap="1">
                <wp:simplePos x="0" y="0"/>
                <wp:positionH relativeFrom="column">
                  <wp:posOffset>4779645</wp:posOffset>
                </wp:positionH>
                <wp:positionV relativeFrom="paragraph">
                  <wp:posOffset>610235</wp:posOffset>
                </wp:positionV>
                <wp:extent cx="323850" cy="635"/>
                <wp:effectExtent l="0" t="48895" r="11430" b="57150"/>
                <wp:wrapNone/>
                <wp:docPr id="18" name="直线 2"/>
                <wp:cNvGraphicFramePr/>
                <a:graphic xmlns:a="http://schemas.openxmlformats.org/drawingml/2006/main">
                  <a:graphicData uri="http://schemas.microsoft.com/office/word/2010/wordprocessingShape">
                    <wps:wsp>
                      <wps:cNvCnPr/>
                      <wps:spPr>
                        <a:xfrm>
                          <a:off x="0" y="0"/>
                          <a:ext cx="3238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w14:anchorId="7AFCCFC5" id="直线 2"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376.35pt,48.05pt" to="401.8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">
                <v:stroke endarrow="open"/>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2821940</wp:posOffset>
                </wp:positionH>
                <wp:positionV relativeFrom="paragraph">
                  <wp:posOffset>610235</wp:posOffset>
                </wp:positionV>
                <wp:extent cx="323850" cy="635"/>
                <wp:effectExtent l="0" t="48895" r="11430" b="57150"/>
                <wp:wrapNone/>
                <wp:docPr id="15" name="直线 3"/>
                <wp:cNvGraphicFramePr/>
                <a:graphic xmlns:a="http://schemas.openxmlformats.org/drawingml/2006/main">
                  <a:graphicData uri="http://schemas.microsoft.com/office/word/2010/wordprocessingShape">
                    <wps:wsp>
                      <wps:cNvCnPr/>
                      <wps:spPr>
                        <a:xfrm>
                          <a:off x="0" y="0"/>
                          <a:ext cx="3238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w14:anchorId="6EBA4E8F" id="直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2.2pt,48.05pt" to="247.7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">
                <v:stroke endarrow="open"/>
              </v:lin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1274445</wp:posOffset>
                </wp:positionH>
                <wp:positionV relativeFrom="paragraph">
                  <wp:posOffset>591185</wp:posOffset>
                </wp:positionV>
                <wp:extent cx="323850" cy="635"/>
                <wp:effectExtent l="0" t="48895" r="11430" b="57150"/>
                <wp:wrapNone/>
                <wp:docPr id="14" name="直线 4"/>
                <wp:cNvGraphicFramePr/>
                <a:graphic xmlns:a="http://schemas.openxmlformats.org/drawingml/2006/main">
                  <a:graphicData uri="http://schemas.microsoft.com/office/word/2010/wordprocessingShape">
                    <wps:wsp>
                      <wps:cNvCnPr/>
                      <wps:spPr>
                        <a:xfrm>
                          <a:off x="0" y="0"/>
                          <a:ext cx="323850" cy="635"/>
                        </a:xfrm>
                        <a:prstGeom prst="line">
                          <a:avLst/>
                        </a:prstGeom>
                        <a:ln w="9525" cap="flat" cmpd="sng">
                          <a:solidFill>
                            <a:srgbClr val="000000"/>
                          </a:solidFill>
                          <a:prstDash val="solid"/>
                          <a:headEnd type="none" w="med" len="med"/>
                          <a:tailEnd type="arrow" w="med" len="med"/>
                        </a:ln>
                      </wps:spPr>
                      <wps:bodyPr/>
                    </wps:wsp>
                  </a:graphicData>
                </a:graphic>
              </wp:anchor>
            </w:drawing>
          </mc:Choice>
          <mc:Fallback>
            <w:pict>
              <v:line w14:anchorId="102FB80A" id="直线 4"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100.35pt,46.55pt" to="125.8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">
                <v:stroke endarrow="open"/>
              </v:line>
            </w:pict>
          </mc:Fallback>
        </mc:AlternateContent>
      </w:r>
      <w:r>
        <w:rPr>
          <w:noProof/>
        </w:rPr>
        <w:drawing>
          <wp:inline distT="0" distB="0" distL="114300" distR="114300">
            <wp:extent cx="1266190" cy="972185"/>
            <wp:effectExtent l="0" t="0" r="13970" b="3175"/>
            <wp:docPr id="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
                    <pic:cNvPicPr>
                      <a:picLocks noChangeAspect="1"/>
                    </pic:cNvPicPr>
                  </pic:nvPicPr>
                  <pic:blipFill>
                    <a:blip r:embed="rId10"/>
                    <a:srcRect t="10686" b="12097"/>
                    <a:stretch>
                      <a:fillRect/>
                    </a:stretch>
                  </pic:blipFill>
                  <pic:spPr>
                    <a:xfrm>
                      <a:off x="0" y="0"/>
                      <a:ext cx="1266190" cy="972185"/>
                    </a:xfrm>
                    <a:prstGeom prst="rect">
                      <a:avLst/>
                    </a:prstGeom>
                    <a:noFill/>
                    <a:ln w="9525">
                      <a:noFill/>
                    </a:ln>
                  </pic:spPr>
                </pic:pic>
              </a:graphicData>
            </a:graphic>
          </wp:inline>
        </w:drawing>
      </w:r>
      <w:r>
        <w:rPr>
          <w:rFonts w:hint="eastAsia"/>
        </w:rPr>
        <w:t xml:space="preserve">     </w:t>
      </w:r>
      <w:r>
        <w:rPr>
          <w:noProof/>
        </w:rPr>
        <w:drawing>
          <wp:inline distT="0" distB="0" distL="114300" distR="114300">
            <wp:extent cx="1207770" cy="972185"/>
            <wp:effectExtent l="0" t="0" r="11430" b="3175"/>
            <wp:docPr id="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2"/>
                    <pic:cNvPicPr>
                      <a:picLocks noChangeAspect="1"/>
                    </pic:cNvPicPr>
                  </pic:nvPicPr>
                  <pic:blipFill>
                    <a:blip r:embed="rId11"/>
                    <a:srcRect l="12402" t="17639" r="13954" b="18002"/>
                    <a:stretch>
                      <a:fillRect/>
                    </a:stretch>
                  </pic:blipFill>
                  <pic:spPr>
                    <a:xfrm>
                      <a:off x="0" y="0"/>
                      <a:ext cx="1207770" cy="972185"/>
                    </a:xfrm>
                    <a:prstGeom prst="rect">
                      <a:avLst/>
                    </a:prstGeom>
                    <a:noFill/>
                    <a:ln w="9525">
                      <a:noFill/>
                    </a:ln>
                  </pic:spPr>
                </pic:pic>
              </a:graphicData>
            </a:graphic>
          </wp:inline>
        </w:drawing>
      </w:r>
      <w:r>
        <w:rPr>
          <w:rFonts w:hint="eastAsia"/>
        </w:rPr>
        <w:t xml:space="preserve">     </w:t>
      </w:r>
      <w:r>
        <w:rPr>
          <w:noProof/>
        </w:rPr>
        <w:drawing>
          <wp:inline distT="0" distB="0" distL="114300" distR="114300">
            <wp:extent cx="1593215" cy="925195"/>
            <wp:effectExtent l="9525" t="9525" r="12700" b="10160"/>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2"/>
                    <a:stretch>
                      <a:fillRect/>
                    </a:stretch>
                  </pic:blipFill>
                  <pic:spPr>
                    <a:xfrm>
                      <a:off x="0" y="0"/>
                      <a:ext cx="1593215" cy="925195"/>
                    </a:xfrm>
                    <a:prstGeom prst="rect">
                      <a:avLst/>
                    </a:prstGeom>
                    <a:noFill/>
                    <a:ln w="9525" cap="flat" cmpd="sng">
                      <a:solidFill>
                        <a:srgbClr val="000000"/>
                      </a:solidFill>
                      <a:prstDash val="solid"/>
                      <a:miter/>
                      <a:headEnd type="none" w="med" len="med"/>
                      <a:tailEnd type="none" w="med" len="med"/>
                    </a:ln>
                  </pic:spPr>
                </pic:pic>
              </a:graphicData>
            </a:graphic>
          </wp:inline>
        </w:drawing>
      </w:r>
    </w:p>
    <w:p w:rsidR="004B571C" w:rsidRDefault="00476AA8">
      <w:pPr>
        <w:adjustRightInd w:val="0"/>
        <w:snapToGrid w:val="0"/>
        <w:spacing w:line="360" w:lineRule="auto"/>
        <w:rPr>
          <w:rFonts w:eastAsia="宋体"/>
          <w:sz w:val="18"/>
          <w:szCs w:val="16"/>
        </w:rPr>
      </w:pPr>
      <w:r>
        <w:rPr>
          <w:rFonts w:hint="eastAsia"/>
          <w:szCs w:val="20"/>
        </w:rPr>
        <w:lastRenderedPageBreak/>
        <w:t>图</w:t>
      </w:r>
      <w:r>
        <w:rPr>
          <w:rFonts w:hint="eastAsia"/>
          <w:szCs w:val="20"/>
        </w:rPr>
        <w:t xml:space="preserve">2 </w:t>
      </w:r>
      <w:r>
        <w:rPr>
          <w:rFonts w:hint="eastAsia"/>
          <w:szCs w:val="20"/>
        </w:rPr>
        <w:t>提交的压缩文件</w:t>
      </w:r>
      <w:r>
        <w:rPr>
          <w:rFonts w:hint="eastAsia"/>
          <w:szCs w:val="20"/>
        </w:rPr>
        <w:t xml:space="preserve">     </w:t>
      </w:r>
      <w:r>
        <w:rPr>
          <w:rFonts w:hint="eastAsia"/>
          <w:szCs w:val="20"/>
        </w:rPr>
        <w:t>图</w:t>
      </w:r>
      <w:r>
        <w:rPr>
          <w:rFonts w:hint="eastAsia"/>
          <w:szCs w:val="20"/>
        </w:rPr>
        <w:t xml:space="preserve">3 </w:t>
      </w:r>
      <w:r>
        <w:rPr>
          <w:rFonts w:hint="eastAsia"/>
          <w:szCs w:val="20"/>
        </w:rPr>
        <w:t>解压后的文件夹</w:t>
      </w:r>
      <w:r>
        <w:rPr>
          <w:rFonts w:hint="eastAsia"/>
          <w:szCs w:val="20"/>
        </w:rPr>
        <w:t xml:space="preserve">     </w:t>
      </w:r>
      <w:r>
        <w:rPr>
          <w:rFonts w:hint="eastAsia"/>
          <w:szCs w:val="20"/>
        </w:rPr>
        <w:t>图</w:t>
      </w:r>
      <w:r>
        <w:rPr>
          <w:rFonts w:hint="eastAsia"/>
          <w:szCs w:val="20"/>
        </w:rPr>
        <w:t xml:space="preserve">4 </w:t>
      </w:r>
      <w:r>
        <w:rPr>
          <w:rFonts w:hint="eastAsia"/>
          <w:szCs w:val="20"/>
        </w:rPr>
        <w:t>“工位号”文件夹打开后的内容</w:t>
      </w:r>
    </w:p>
    <w:p w:rsidR="004B571C" w:rsidRDefault="00476AA8">
      <w:pPr>
        <w:adjustRightInd w:val="0"/>
        <w:snapToGrid w:val="0"/>
        <w:spacing w:line="360" w:lineRule="auto"/>
        <w:jc w:val="left"/>
      </w:pPr>
      <w:r>
        <w:rPr>
          <w:noProof/>
        </w:rPr>
        <mc:AlternateContent>
          <mc:Choice Requires="wps">
            <w:drawing>
              <wp:anchor distT="0" distB="0" distL="114300" distR="114300" simplePos="0" relativeHeight="251663360" behindDoc="0" locked="0" layoutInCell="1" allowOverlap="1">
                <wp:simplePos x="0" y="0"/>
                <wp:positionH relativeFrom="column">
                  <wp:posOffset>2685415</wp:posOffset>
                </wp:positionH>
                <wp:positionV relativeFrom="paragraph">
                  <wp:posOffset>1082675</wp:posOffset>
                </wp:positionV>
                <wp:extent cx="487045" cy="314325"/>
                <wp:effectExtent l="0" t="0" r="0" b="0"/>
                <wp:wrapNone/>
                <wp:docPr id="17" name="文本框 7"/>
                <wp:cNvGraphicFramePr/>
                <a:graphic xmlns:a="http://schemas.openxmlformats.org/drawingml/2006/main">
                  <a:graphicData uri="http://schemas.microsoft.com/office/word/2010/wordprocessingShape">
                    <wps:wsp>
                      <wps:cNvSpPr txBox="1"/>
                      <wps:spPr>
                        <a:xfrm>
                          <a:off x="0" y="0"/>
                          <a:ext cx="487045" cy="314325"/>
                        </a:xfrm>
                        <a:prstGeom prst="rect">
                          <a:avLst/>
                        </a:prstGeom>
                        <a:noFill/>
                        <a:ln w="9525">
                          <a:noFill/>
                        </a:ln>
                      </wps:spPr>
                      <wps:txbx>
                        <w:txbxContent>
                          <w:p w:rsidR="00476AA8" w:rsidRDefault="00476AA8">
                            <w:pPr>
                              <w:rPr>
                                <w:rFonts w:eastAsia="宋体"/>
                                <w:sz w:val="20"/>
                                <w:szCs w:val="18"/>
                              </w:rPr>
                            </w:pPr>
                            <w:r>
                              <w:rPr>
                                <w:rFonts w:hint="eastAsia"/>
                                <w:sz w:val="20"/>
                                <w:szCs w:val="18"/>
                              </w:rPr>
                              <w:t>布局</w:t>
                            </w:r>
                          </w:p>
                        </w:txbxContent>
                      </wps:txbx>
                      <wps:bodyPr upright="1"/>
                    </wps:wsp>
                  </a:graphicData>
                </a:graphic>
              </wp:anchor>
            </w:drawing>
          </mc:Choice>
          <mc:Fallback>
            <w:pict>
              <v:shapetype id="_x0000_t202" coordsize="21600,21600" o:spt="202" path="m,l,21600r21600,l21600,xe">
                <v:stroke joinstyle="miter"/>
                <v:path gradientshapeok="t" o:connecttype="rect"/>
              </v:shapetype>
              <v:shape id="文本框 7" o:spid="_x0000_s1026" type="#_x0000_t202" style="position:absolute;margin-left:211.45pt;margin-top:85.25pt;width:38.3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" filled="f" stroked="f">
                <v:textbox>
                  <w:txbxContent>
                    <w:p w:rsidR="00476AA8" w:rsidRDefault="00476AA8">
                      <w:pPr>
                        <w:rPr>
                          <w:rFonts w:eastAsia="宋体"/>
                          <w:sz w:val="20"/>
                          <w:szCs w:val="18"/>
                        </w:rPr>
                      </w:pPr>
                      <w:r>
                        <w:rPr>
                          <w:rFonts w:hint="eastAsia"/>
                          <w:sz w:val="20"/>
                          <w:szCs w:val="18"/>
                        </w:rPr>
                        <w:t>布局</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2374900</wp:posOffset>
                </wp:positionH>
                <wp:positionV relativeFrom="paragraph">
                  <wp:posOffset>1244600</wp:posOffset>
                </wp:positionV>
                <wp:extent cx="374650" cy="352425"/>
                <wp:effectExtent l="48260" t="47625" r="10795" b="4445"/>
                <wp:wrapNone/>
                <wp:docPr id="16" name="自选图形 8"/>
                <wp:cNvGraphicFramePr/>
                <a:graphic xmlns:a="http://schemas.openxmlformats.org/drawingml/2006/main">
                  <a:graphicData uri="http://schemas.microsoft.com/office/word/2010/wordprocessingShape">
                    <wps:wsp>
                      <wps:cNvCnPr/>
                      <wps:spPr>
                        <a:xfrm rot="-5400000">
                          <a:off x="0" y="0"/>
                          <a:ext cx="374650" cy="352425"/>
                        </a:xfrm>
                        <a:prstGeom prst="curvedConnector2">
                          <a:avLst/>
                        </a:prstGeom>
                        <a:ln w="9525" cap="flat" cmpd="sng">
                          <a:solidFill>
                            <a:srgbClr val="FF0000"/>
                          </a:solidFill>
                          <a:prstDash val="solid"/>
                          <a:headEnd type="arrow" w="med" len="med"/>
                          <a:tailEnd type="arrow" w="med" len="med"/>
                        </a:ln>
                      </wps:spPr>
                      <wps:bodyPr/>
                    </wps:wsp>
                  </a:graphicData>
                </a:graphic>
              </wp:anchor>
            </w:drawing>
          </mc:Choice>
          <mc:Fallback>
            <w:pict>
              <v:shapetype w14:anchorId="07EBA9FD" id="_x0000_t37" coordsize="21600,21600" o:spt="37" o:oned="t" path="m,c10800,,21600,10800,21600,21600e" filled="f">
                <v:path arrowok="t" fillok="f" o:connecttype="none"/>
                <o:lock v:ext="edit" shapetype="t"/>
              </v:shapetype>
              <v:shape id="自选图形 8" o:spid="_x0000_s1026" type="#_x0000_t37" style="position:absolute;left:0;text-align:left;margin-left:187pt;margin-top:98pt;width:29.5pt;height:27.75pt;rotation:-9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" strokecolor="red">
                <v:stroke startarrow="open" endarrow="open"/>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1332865</wp:posOffset>
                </wp:positionH>
                <wp:positionV relativeFrom="paragraph">
                  <wp:posOffset>140335</wp:posOffset>
                </wp:positionV>
                <wp:extent cx="914400" cy="556895"/>
                <wp:effectExtent l="0" t="48260" r="0" b="50165"/>
                <wp:wrapNone/>
                <wp:docPr id="19" name="自选图形 5"/>
                <wp:cNvGraphicFramePr/>
                <a:graphic xmlns:a="http://schemas.openxmlformats.org/drawingml/2006/main">
                  <a:graphicData uri="http://schemas.microsoft.com/office/word/2010/wordprocessingShape">
                    <wps:wsp>
                      <wps:cNvCnPr/>
                      <wps:spPr>
                        <a:xfrm>
                          <a:off x="0" y="0"/>
                          <a:ext cx="914400" cy="556895"/>
                        </a:xfrm>
                        <a:prstGeom prst="curvedConnector3">
                          <a:avLst>
                            <a:gd name="adj1" fmla="val 50069"/>
                          </a:avLst>
                        </a:prstGeom>
                        <a:ln w="9525" cap="flat" cmpd="sng">
                          <a:solidFill>
                            <a:srgbClr val="FF0000"/>
                          </a:solidFill>
                          <a:prstDash val="solid"/>
                          <a:headEnd type="arrow" w="med" len="med"/>
                          <a:tailEnd type="arrow" w="med" len="med"/>
                        </a:ln>
                      </wps:spPr>
                      <wps:bodyPr/>
                    </wps:wsp>
                  </a:graphicData>
                </a:graphic>
              </wp:anchor>
            </w:drawing>
          </mc:Choice>
          <mc:Fallback>
            <w:pict>
              <v:shapetype w14:anchorId="233D8DF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自选图形 5" o:spid="_x0000_s1026" type="#_x0000_t38" style="position:absolute;left:0;text-align:left;margin-left:104.95pt;margin-top:11.05pt;width:1in;height:43.8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" adj="10815" strokecolor="red">
                <v:stroke startarrow="open" endarrow="open"/>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43180</wp:posOffset>
                </wp:positionH>
                <wp:positionV relativeFrom="paragraph">
                  <wp:posOffset>40640</wp:posOffset>
                </wp:positionV>
                <wp:extent cx="1278255" cy="170180"/>
                <wp:effectExtent l="5080" t="4445" r="12065" b="8255"/>
                <wp:wrapNone/>
                <wp:docPr id="20" name="矩形 6"/>
                <wp:cNvGraphicFramePr/>
                <a:graphic xmlns:a="http://schemas.openxmlformats.org/drawingml/2006/main">
                  <a:graphicData uri="http://schemas.microsoft.com/office/word/2010/wordprocessingShape">
                    <wps:wsp>
                      <wps:cNvSpPr/>
                      <wps:spPr>
                        <a:xfrm>
                          <a:off x="0" y="0"/>
                          <a:ext cx="1278255" cy="170180"/>
                        </a:xfrm>
                        <a:prstGeom prst="rect">
                          <a:avLst/>
                        </a:prstGeom>
                        <a:noFill/>
                        <a:ln w="9525" cap="flat" cmpd="sng">
                          <a:solidFill>
                            <a:srgbClr val="FF0000"/>
                          </a:solidFill>
                          <a:prstDash val="solid"/>
                          <a:miter/>
                          <a:headEnd type="none" w="med" len="med"/>
                          <a:tailEnd type="none" w="med" len="med"/>
                        </a:ln>
                      </wps:spPr>
                      <wps:bodyPr upright="1"/>
                    </wps:wsp>
                  </a:graphicData>
                </a:graphic>
              </wp:anchor>
            </w:drawing>
          </mc:Choice>
          <mc:Fallback>
            <w:pict>
              <v:rect w14:anchorId="76345A82" id="矩形 6" o:spid="_x0000_s1026" style="position:absolute;left:0;text-align:left;margin-left:3.4pt;margin-top:3.2pt;width:100.65pt;height:13.4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" filled="f" strokecolor="red"/>
            </w:pict>
          </mc:Fallback>
        </mc:AlternateContent>
      </w:r>
      <w:r>
        <w:rPr>
          <w:noProof/>
        </w:rPr>
        <w:drawing>
          <wp:inline distT="0" distB="0" distL="114300" distR="114300">
            <wp:extent cx="2045970" cy="1628140"/>
            <wp:effectExtent l="9525" t="9525" r="17145" b="2349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3"/>
                    <a:stretch>
                      <a:fillRect/>
                    </a:stretch>
                  </pic:blipFill>
                  <pic:spPr>
                    <a:xfrm>
                      <a:off x="0" y="0"/>
                      <a:ext cx="2045970" cy="1628140"/>
                    </a:xfrm>
                    <a:prstGeom prst="rect">
                      <a:avLst/>
                    </a:prstGeom>
                    <a:noFill/>
                    <a:ln w="9525" cap="flat" cmpd="sng">
                      <a:solidFill>
                        <a:srgbClr val="000000"/>
                      </a:solidFill>
                      <a:prstDash val="solid"/>
                      <a:miter/>
                      <a:headEnd type="none" w="med" len="med"/>
                      <a:tailEnd type="none" w="med" len="med"/>
                    </a:ln>
                  </pic:spPr>
                </pic:pic>
              </a:graphicData>
            </a:graphic>
          </wp:inline>
        </w:drawing>
      </w:r>
      <w:r>
        <w:rPr>
          <w:rFonts w:hint="eastAsia"/>
        </w:rPr>
        <w:t xml:space="preserve">  </w:t>
      </w:r>
      <w:r>
        <w:rPr>
          <w:noProof/>
        </w:rPr>
        <w:drawing>
          <wp:inline distT="0" distB="0" distL="114300" distR="114300">
            <wp:extent cx="2987675" cy="1598295"/>
            <wp:effectExtent l="0" t="0" r="14605" b="1905"/>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pic:cNvPicPr>
                      <a:picLocks noChangeAspect="1"/>
                    </pic:cNvPicPr>
                  </pic:nvPicPr>
                  <pic:blipFill>
                    <a:blip r:embed="rId14"/>
                    <a:srcRect b="4929"/>
                    <a:stretch>
                      <a:fillRect/>
                    </a:stretch>
                  </pic:blipFill>
                  <pic:spPr>
                    <a:xfrm>
                      <a:off x="0" y="0"/>
                      <a:ext cx="2987675" cy="1598295"/>
                    </a:xfrm>
                    <a:prstGeom prst="rect">
                      <a:avLst/>
                    </a:prstGeom>
                    <a:noFill/>
                    <a:ln w="9525">
                      <a:noFill/>
                    </a:ln>
                  </pic:spPr>
                </pic:pic>
              </a:graphicData>
            </a:graphic>
          </wp:inline>
        </w:drawing>
      </w:r>
    </w:p>
    <w:p w:rsidR="004B571C" w:rsidRDefault="00476AA8">
      <w:pPr>
        <w:adjustRightInd w:val="0"/>
        <w:snapToGrid w:val="0"/>
        <w:spacing w:line="360" w:lineRule="auto"/>
        <w:jc w:val="left"/>
        <w:rPr>
          <w:rFonts w:eastAsia="宋体"/>
          <w:szCs w:val="20"/>
        </w:rPr>
      </w:pPr>
      <w:r>
        <w:rPr>
          <w:rFonts w:hint="eastAsia"/>
          <w:szCs w:val="20"/>
        </w:rPr>
        <w:t>图</w:t>
      </w:r>
      <w:r>
        <w:rPr>
          <w:rFonts w:hint="eastAsia"/>
          <w:szCs w:val="20"/>
        </w:rPr>
        <w:t>5</w:t>
      </w:r>
      <w:r>
        <w:rPr>
          <w:rFonts w:hint="eastAsia"/>
          <w:szCs w:val="20"/>
        </w:rPr>
        <w:t>“施工设计图”文件夹打开后的内容</w:t>
      </w:r>
      <w:r w:rsidR="003A0F62">
        <w:rPr>
          <w:rFonts w:hint="eastAsia"/>
          <w:szCs w:val="20"/>
        </w:rPr>
        <w:t xml:space="preserve"> </w:t>
      </w:r>
      <w:r>
        <w:rPr>
          <w:rFonts w:hint="eastAsia"/>
          <w:szCs w:val="20"/>
        </w:rPr>
        <w:t>图</w:t>
      </w:r>
      <w:r w:rsidR="003A0F62">
        <w:rPr>
          <w:rFonts w:hint="eastAsia"/>
          <w:szCs w:val="20"/>
        </w:rPr>
        <w:t>6</w:t>
      </w:r>
      <w:r>
        <w:rPr>
          <w:rFonts w:hint="eastAsia"/>
          <w:szCs w:val="20"/>
        </w:rPr>
        <w:t>“施工设计图布局排版</w:t>
      </w:r>
      <w:r>
        <w:rPr>
          <w:rFonts w:hint="eastAsia"/>
          <w:szCs w:val="20"/>
        </w:rPr>
        <w:t>.</w:t>
      </w:r>
      <w:proofErr w:type="spellStart"/>
      <w:r>
        <w:rPr>
          <w:rFonts w:hint="eastAsia"/>
          <w:szCs w:val="20"/>
        </w:rPr>
        <w:t>dwg</w:t>
      </w:r>
      <w:proofErr w:type="spellEnd"/>
      <w:r>
        <w:rPr>
          <w:szCs w:val="20"/>
        </w:rPr>
        <w:t>”</w:t>
      </w:r>
      <w:r>
        <w:rPr>
          <w:rFonts w:hint="eastAsia"/>
          <w:szCs w:val="20"/>
        </w:rPr>
        <w:t>的保存格式样例</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（五）设计图中的图例由组委会统一提供。</w:t>
      </w:r>
    </w:p>
    <w:p w:rsidR="004B571C" w:rsidRDefault="00476AA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十、评分标准制定原则、评分方法、评分细则</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（一）评分标准</w:t>
      </w:r>
    </w:p>
    <w:p w:rsidR="004B571C" w:rsidRDefault="00476AA8">
      <w:pPr>
        <w:adjustRightInd w:val="0"/>
        <w:snapToGrid w:val="0"/>
        <w:jc w:val="center"/>
        <w:rPr>
          <w:rFonts w:ascii="仿宋_GB2312" w:eastAsia="仿宋_GB2312" w:hAnsi="宋体"/>
          <w:b/>
          <w:bCs/>
          <w:sz w:val="24"/>
          <w:szCs w:val="24"/>
        </w:rPr>
      </w:pPr>
      <w:r>
        <w:rPr>
          <w:rFonts w:asciiTheme="minorEastAsia" w:hAnsiTheme="minorEastAsia" w:cstheme="minorEastAsia" w:hint="eastAsia"/>
          <w:b/>
          <w:bCs/>
          <w:sz w:val="24"/>
          <w:szCs w:val="24"/>
        </w:rPr>
        <w:t>表3  小花园设计部分考核要点与分值（共100分）</w:t>
      </w:r>
    </w:p>
    <w:tbl>
      <w:tblPr>
        <w:tblW w:w="8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6"/>
        <w:gridCol w:w="1733"/>
        <w:gridCol w:w="4854"/>
        <w:gridCol w:w="867"/>
      </w:tblGrid>
      <w:tr w:rsidR="004B571C">
        <w:trPr>
          <w:trHeight w:hRule="exact" w:val="340"/>
          <w:jc w:val="center"/>
        </w:trPr>
        <w:tc>
          <w:tcPr>
            <w:tcW w:w="786" w:type="dxa"/>
            <w:vAlign w:val="center"/>
          </w:tcPr>
          <w:p w:rsidR="004B571C" w:rsidRDefault="00476AA8">
            <w:pPr>
              <w:adjustRightInd w:val="0"/>
              <w:snapToGrid w:val="0"/>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序号</w:t>
            </w:r>
          </w:p>
        </w:tc>
        <w:tc>
          <w:tcPr>
            <w:tcW w:w="1733" w:type="dxa"/>
            <w:vAlign w:val="center"/>
          </w:tcPr>
          <w:p w:rsidR="004B571C" w:rsidRDefault="00476AA8">
            <w:pPr>
              <w:adjustRightInd w:val="0"/>
              <w:snapToGrid w:val="0"/>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考核内容</w:t>
            </w:r>
          </w:p>
        </w:tc>
        <w:tc>
          <w:tcPr>
            <w:tcW w:w="4854" w:type="dxa"/>
            <w:vAlign w:val="center"/>
          </w:tcPr>
          <w:p w:rsidR="004B571C" w:rsidRDefault="00476AA8">
            <w:pPr>
              <w:adjustRightInd w:val="0"/>
              <w:snapToGrid w:val="0"/>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考核要点</w:t>
            </w:r>
          </w:p>
        </w:tc>
        <w:tc>
          <w:tcPr>
            <w:tcW w:w="867" w:type="dxa"/>
            <w:vAlign w:val="center"/>
          </w:tcPr>
          <w:p w:rsidR="004B571C" w:rsidRDefault="00476AA8">
            <w:pPr>
              <w:adjustRightInd w:val="0"/>
              <w:snapToGrid w:val="0"/>
              <w:spacing w:line="360" w:lineRule="auto"/>
              <w:jc w:val="center"/>
              <w:rPr>
                <w:rFonts w:asciiTheme="minorEastAsia" w:hAnsiTheme="minorEastAsia" w:cstheme="minorEastAsia"/>
                <w:b/>
                <w:sz w:val="24"/>
                <w:szCs w:val="24"/>
              </w:rPr>
            </w:pPr>
            <w:r>
              <w:rPr>
                <w:rFonts w:asciiTheme="minorEastAsia" w:hAnsiTheme="minorEastAsia" w:cstheme="minorEastAsia" w:hint="eastAsia"/>
                <w:b/>
                <w:sz w:val="24"/>
                <w:szCs w:val="24"/>
              </w:rPr>
              <w:t>分值</w:t>
            </w:r>
          </w:p>
        </w:tc>
      </w:tr>
      <w:tr w:rsidR="004B571C">
        <w:trPr>
          <w:trHeight w:val="317"/>
          <w:jc w:val="center"/>
        </w:trPr>
        <w:tc>
          <w:tcPr>
            <w:tcW w:w="786"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1733"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方案构思</w:t>
            </w:r>
          </w:p>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5分</w:t>
            </w: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具有一定的休闲活动功能，构思立意新颖，符合场地特点要求，设计风格具有特色；布局合理，空间形式丰富，园林要素齐全。</w:t>
            </w:r>
          </w:p>
        </w:tc>
        <w:tc>
          <w:tcPr>
            <w:tcW w:w="867"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val="317"/>
          <w:jc w:val="center"/>
        </w:trPr>
        <w:tc>
          <w:tcPr>
            <w:tcW w:w="786"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1733"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（总）平面图</w:t>
            </w:r>
          </w:p>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25分</w:t>
            </w: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尺度和比例合理</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出入口位置和形式合理，道路系统畅通连贯</w:t>
            </w:r>
          </w:p>
        </w:tc>
        <w:tc>
          <w:tcPr>
            <w:tcW w:w="867"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线条、图例符合制图规范</w:t>
            </w:r>
          </w:p>
        </w:tc>
        <w:tc>
          <w:tcPr>
            <w:tcW w:w="867"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adjustRightInd w:val="0"/>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指北针、比例、文字标注、尺寸标注等正确</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放线尺寸定位均标注清楚且具备施工条件</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竖向设计标高均标注清楚且具备施工条件</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highlight w:val="yellow"/>
              </w:rPr>
            </w:pPr>
            <w:r>
              <w:rPr>
                <w:rFonts w:asciiTheme="minorEastAsia" w:hAnsiTheme="minorEastAsia" w:cstheme="minorEastAsia" w:hint="eastAsia"/>
                <w:sz w:val="24"/>
                <w:szCs w:val="24"/>
              </w:rPr>
              <w:t>索引图示符号标注并且正确</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r>
      <w:tr w:rsidR="004B571C">
        <w:trPr>
          <w:trHeight w:val="317"/>
          <w:jc w:val="center"/>
        </w:trPr>
        <w:tc>
          <w:tcPr>
            <w:tcW w:w="786"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1733"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地面铺装图</w:t>
            </w:r>
          </w:p>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10分</w:t>
            </w: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绘制比例正确，符合制图规范</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平面大样图与结构断面图的尺寸正确、相符</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平面大样图与结构断面图的材料正确、相符</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尺寸、材料与总平面图相符</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r>
      <w:tr w:rsidR="004B571C">
        <w:trPr>
          <w:trHeight w:val="597"/>
          <w:jc w:val="center"/>
        </w:trPr>
        <w:tc>
          <w:tcPr>
            <w:tcW w:w="786"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1733"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水电布置平面图5分</w:t>
            </w: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与平面图相对应，包括水景的给水、排水、溢水设施和电路布置</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val="317"/>
          <w:jc w:val="center"/>
        </w:trPr>
        <w:tc>
          <w:tcPr>
            <w:tcW w:w="786"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1733"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种植设计图</w:t>
            </w:r>
          </w:p>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10分</w:t>
            </w: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乔灌草搭配合理，符合地域特征</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val="317"/>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苗木统计表规格、数量、图例等与种植设计平面图相符合</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val="338"/>
          <w:jc w:val="center"/>
        </w:trPr>
        <w:tc>
          <w:tcPr>
            <w:tcW w:w="786"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1733"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园林小品施工详图15分</w:t>
            </w:r>
          </w:p>
        </w:tc>
        <w:tc>
          <w:tcPr>
            <w:tcW w:w="4854" w:type="dxa"/>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景墙结构、材料、比例、尺度正确，与平面图相符合</w:t>
            </w:r>
          </w:p>
        </w:tc>
        <w:tc>
          <w:tcPr>
            <w:tcW w:w="867"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hRule="exact" w:val="630"/>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花坛结构、材料、比例、尺度正确，与平面图相符合</w:t>
            </w:r>
          </w:p>
        </w:tc>
        <w:tc>
          <w:tcPr>
            <w:tcW w:w="867" w:type="dxa"/>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hRule="exact" w:val="701"/>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木作结构、材料、比例、尺度正确，与总平面图相符合</w:t>
            </w:r>
          </w:p>
        </w:tc>
        <w:tc>
          <w:tcPr>
            <w:tcW w:w="867" w:type="dxa"/>
            <w:tcBorders>
              <w:bottom w:val="single" w:sz="4" w:space="0" w:color="auto"/>
            </w:tcBorders>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hRule="exact" w:val="427"/>
          <w:jc w:val="center"/>
        </w:trPr>
        <w:tc>
          <w:tcPr>
            <w:tcW w:w="786"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1733" w:type="dxa"/>
            <w:vMerge w:val="restart"/>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鸟瞰图</w:t>
            </w:r>
          </w:p>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15分</w:t>
            </w:r>
          </w:p>
        </w:tc>
        <w:tc>
          <w:tcPr>
            <w:tcW w:w="4854" w:type="dxa"/>
            <w:vAlign w:val="center"/>
          </w:tcPr>
          <w:p w:rsidR="004B571C" w:rsidRDefault="00476AA8">
            <w:pPr>
              <w:rPr>
                <w:rFonts w:asciiTheme="minorEastAsia" w:hAnsiTheme="minorEastAsia" w:cstheme="minorEastAsia"/>
                <w:sz w:val="24"/>
                <w:szCs w:val="24"/>
              </w:rPr>
            </w:pPr>
            <w:r>
              <w:rPr>
                <w:rFonts w:asciiTheme="minorEastAsia" w:hAnsiTheme="minorEastAsia" w:cstheme="minorEastAsia" w:hint="eastAsia"/>
                <w:sz w:val="24"/>
                <w:szCs w:val="24"/>
              </w:rPr>
              <w:t>能反映设计意图，内容丰富</w:t>
            </w:r>
          </w:p>
        </w:tc>
        <w:tc>
          <w:tcPr>
            <w:tcW w:w="867"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hRule="exact" w:val="419"/>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vAlign w:val="center"/>
          </w:tcPr>
          <w:p w:rsidR="004B571C" w:rsidRDefault="00476AA8">
            <w:pPr>
              <w:rPr>
                <w:rFonts w:asciiTheme="minorEastAsia" w:hAnsiTheme="minorEastAsia" w:cstheme="minorEastAsia"/>
                <w:sz w:val="24"/>
                <w:szCs w:val="24"/>
              </w:rPr>
            </w:pPr>
            <w:r>
              <w:rPr>
                <w:rFonts w:asciiTheme="minorEastAsia" w:hAnsiTheme="minorEastAsia" w:cstheme="minorEastAsia" w:hint="eastAsia"/>
                <w:sz w:val="24"/>
                <w:szCs w:val="24"/>
              </w:rPr>
              <w:t>视觉效果好，色彩、透视表达美观</w:t>
            </w:r>
          </w:p>
        </w:tc>
        <w:tc>
          <w:tcPr>
            <w:tcW w:w="867"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hRule="exact" w:val="425"/>
          <w:jc w:val="center"/>
        </w:trPr>
        <w:tc>
          <w:tcPr>
            <w:tcW w:w="786" w:type="dxa"/>
            <w:vMerge/>
            <w:vAlign w:val="center"/>
          </w:tcPr>
          <w:p w:rsidR="004B571C" w:rsidRDefault="004B571C">
            <w:pPr>
              <w:snapToGrid w:val="0"/>
              <w:jc w:val="center"/>
              <w:rPr>
                <w:rFonts w:asciiTheme="minorEastAsia" w:hAnsiTheme="minorEastAsia" w:cstheme="minorEastAsia"/>
                <w:sz w:val="24"/>
                <w:szCs w:val="24"/>
              </w:rPr>
            </w:pPr>
          </w:p>
        </w:tc>
        <w:tc>
          <w:tcPr>
            <w:tcW w:w="1733" w:type="dxa"/>
            <w:vMerge/>
            <w:vAlign w:val="center"/>
          </w:tcPr>
          <w:p w:rsidR="004B571C" w:rsidRDefault="004B571C">
            <w:pPr>
              <w:snapToGrid w:val="0"/>
              <w:jc w:val="center"/>
              <w:rPr>
                <w:rFonts w:asciiTheme="minorEastAsia" w:hAnsiTheme="minorEastAsia" w:cstheme="minorEastAsia"/>
                <w:sz w:val="24"/>
                <w:szCs w:val="24"/>
              </w:rPr>
            </w:pPr>
          </w:p>
        </w:tc>
        <w:tc>
          <w:tcPr>
            <w:tcW w:w="4854" w:type="dxa"/>
            <w:vAlign w:val="center"/>
          </w:tcPr>
          <w:p w:rsidR="004B571C" w:rsidRDefault="00476AA8">
            <w:pPr>
              <w:rPr>
                <w:rFonts w:asciiTheme="minorEastAsia" w:hAnsiTheme="minorEastAsia" w:cstheme="minorEastAsia"/>
                <w:sz w:val="24"/>
                <w:szCs w:val="24"/>
              </w:rPr>
            </w:pPr>
            <w:r>
              <w:rPr>
                <w:rFonts w:asciiTheme="minorEastAsia" w:hAnsiTheme="minorEastAsia" w:cstheme="minorEastAsia" w:hint="eastAsia"/>
                <w:sz w:val="24"/>
                <w:szCs w:val="24"/>
              </w:rPr>
              <w:t>与施工图内容一致</w:t>
            </w:r>
          </w:p>
        </w:tc>
        <w:tc>
          <w:tcPr>
            <w:tcW w:w="867"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hRule="exact" w:val="467"/>
          <w:jc w:val="center"/>
        </w:trPr>
        <w:tc>
          <w:tcPr>
            <w:tcW w:w="786"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1733"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出图操作5分</w:t>
            </w:r>
          </w:p>
        </w:tc>
        <w:tc>
          <w:tcPr>
            <w:tcW w:w="4854" w:type="dxa"/>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封面、目录正确，图纸输出设置正确</w:t>
            </w:r>
          </w:p>
        </w:tc>
        <w:tc>
          <w:tcPr>
            <w:tcW w:w="867"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hRule="exact" w:val="523"/>
          <w:jc w:val="center"/>
        </w:trPr>
        <w:tc>
          <w:tcPr>
            <w:tcW w:w="786"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1733"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团队合作5分</w:t>
            </w: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分工协作、配合默契、风格统一</w:t>
            </w:r>
          </w:p>
        </w:tc>
        <w:tc>
          <w:tcPr>
            <w:tcW w:w="867" w:type="dxa"/>
            <w:tcBorders>
              <w:bottom w:val="single" w:sz="4" w:space="0" w:color="auto"/>
            </w:tcBorders>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hRule="exact" w:val="417"/>
          <w:jc w:val="center"/>
        </w:trPr>
        <w:tc>
          <w:tcPr>
            <w:tcW w:w="786"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733" w:type="dxa"/>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文明操作5分</w:t>
            </w:r>
          </w:p>
        </w:tc>
        <w:tc>
          <w:tcPr>
            <w:tcW w:w="4854" w:type="dxa"/>
            <w:tcBorders>
              <w:bottom w:val="single" w:sz="4" w:space="0" w:color="auto"/>
            </w:tcBorders>
            <w:vAlign w:val="center"/>
          </w:tcPr>
          <w:p w:rsidR="004B571C" w:rsidRDefault="00476AA8">
            <w:pPr>
              <w:snapToGrid w:val="0"/>
              <w:jc w:val="left"/>
              <w:rPr>
                <w:rFonts w:asciiTheme="minorEastAsia" w:hAnsiTheme="minorEastAsia" w:cstheme="minorEastAsia"/>
                <w:sz w:val="24"/>
                <w:szCs w:val="24"/>
              </w:rPr>
            </w:pPr>
            <w:r>
              <w:rPr>
                <w:rFonts w:asciiTheme="minorEastAsia" w:hAnsiTheme="minorEastAsia" w:cstheme="minorEastAsia" w:hint="eastAsia"/>
                <w:sz w:val="24"/>
                <w:szCs w:val="24"/>
              </w:rPr>
              <w:t>遵守比赛纪律，不影响别人操作</w:t>
            </w:r>
          </w:p>
        </w:tc>
        <w:tc>
          <w:tcPr>
            <w:tcW w:w="867" w:type="dxa"/>
            <w:tcBorders>
              <w:bottom w:val="single" w:sz="4" w:space="0" w:color="auto"/>
            </w:tcBorders>
            <w:vAlign w:val="center"/>
          </w:tcPr>
          <w:p w:rsidR="004B571C" w:rsidRDefault="00476AA8">
            <w:pPr>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r>
      <w:tr w:rsidR="004B571C">
        <w:trPr>
          <w:trHeight w:hRule="exact" w:val="423"/>
          <w:jc w:val="center"/>
        </w:trPr>
        <w:tc>
          <w:tcPr>
            <w:tcW w:w="7373" w:type="dxa"/>
            <w:gridSpan w:val="3"/>
            <w:vAlign w:val="center"/>
          </w:tcPr>
          <w:p w:rsidR="004B571C" w:rsidRDefault="00476AA8">
            <w:pPr>
              <w:adjustRightInd w:val="0"/>
              <w:snapToGrid w:val="0"/>
              <w:jc w:val="center"/>
              <w:rPr>
                <w:rFonts w:asciiTheme="minorEastAsia" w:hAnsiTheme="minorEastAsia" w:cstheme="minorEastAsia"/>
                <w:sz w:val="24"/>
                <w:szCs w:val="24"/>
              </w:rPr>
            </w:pPr>
            <w:r>
              <w:rPr>
                <w:rFonts w:asciiTheme="minorEastAsia" w:hAnsiTheme="minorEastAsia" w:cstheme="minorEastAsia" w:hint="eastAsia"/>
                <w:sz w:val="24"/>
                <w:szCs w:val="24"/>
              </w:rPr>
              <w:t>合   计</w:t>
            </w:r>
          </w:p>
        </w:tc>
        <w:tc>
          <w:tcPr>
            <w:tcW w:w="867" w:type="dxa"/>
            <w:vAlign w:val="center"/>
          </w:tcPr>
          <w:p w:rsidR="004B571C" w:rsidRDefault="00476AA8">
            <w:pPr>
              <w:adjustRightInd w:val="0"/>
              <w:snapToGrid w:val="0"/>
              <w:ind w:left="235" w:hangingChars="98" w:hanging="235"/>
              <w:jc w:val="center"/>
              <w:rPr>
                <w:rFonts w:asciiTheme="minorEastAsia" w:hAnsiTheme="minorEastAsia" w:cstheme="minorEastAsia"/>
                <w:sz w:val="24"/>
                <w:szCs w:val="24"/>
              </w:rPr>
            </w:pPr>
            <w:r>
              <w:rPr>
                <w:rFonts w:asciiTheme="minorEastAsia" w:hAnsiTheme="minorEastAsia" w:cstheme="minorEastAsia" w:hint="eastAsia"/>
                <w:sz w:val="24"/>
                <w:szCs w:val="24"/>
              </w:rPr>
              <w:t>100</w:t>
            </w:r>
          </w:p>
        </w:tc>
      </w:tr>
    </w:tbl>
    <w:p w:rsidR="004B571C" w:rsidRDefault="00476AA8" w:rsidP="00476AA8">
      <w:pPr>
        <w:adjustRightInd w:val="0"/>
        <w:snapToGrid w:val="0"/>
        <w:spacing w:beforeLines="50" w:before="156"/>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表4  小花园施工操作部分考核要点与分值（客观项目70分）</w:t>
      </w:r>
    </w:p>
    <w:tbl>
      <w:tblPr>
        <w:tblW w:w="8672" w:type="dxa"/>
        <w:jc w:val="center"/>
        <w:tblLayout w:type="fixed"/>
        <w:tblLook w:val="04A0" w:firstRow="1" w:lastRow="0" w:firstColumn="1" w:lastColumn="0" w:noHBand="0" w:noVBand="1"/>
      </w:tblPr>
      <w:tblGrid>
        <w:gridCol w:w="586"/>
        <w:gridCol w:w="1655"/>
        <w:gridCol w:w="1002"/>
        <w:gridCol w:w="582"/>
        <w:gridCol w:w="1038"/>
        <w:gridCol w:w="540"/>
        <w:gridCol w:w="540"/>
        <w:gridCol w:w="560"/>
        <w:gridCol w:w="384"/>
        <w:gridCol w:w="1785"/>
      </w:tblGrid>
      <w:tr w:rsidR="004B571C">
        <w:trPr>
          <w:trHeight w:val="914"/>
          <w:jc w:val="center"/>
        </w:trPr>
        <w:tc>
          <w:tcPr>
            <w:tcW w:w="586" w:type="dxa"/>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w:t>
            </w:r>
          </w:p>
        </w:tc>
        <w:tc>
          <w:tcPr>
            <w:tcW w:w="1655" w:type="dxa"/>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评分内容</w:t>
            </w:r>
          </w:p>
        </w:tc>
        <w:tc>
          <w:tcPr>
            <w:tcW w:w="1002" w:type="dxa"/>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标准要求</w:t>
            </w:r>
          </w:p>
        </w:tc>
        <w:tc>
          <w:tcPr>
            <w:tcW w:w="582" w:type="dxa"/>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标准分值</w:t>
            </w:r>
          </w:p>
        </w:tc>
        <w:tc>
          <w:tcPr>
            <w:tcW w:w="1038" w:type="dxa"/>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标准误差绝对值</w:t>
            </w:r>
          </w:p>
        </w:tc>
        <w:tc>
          <w:tcPr>
            <w:tcW w:w="540" w:type="dxa"/>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标准值</w:t>
            </w:r>
          </w:p>
        </w:tc>
        <w:tc>
          <w:tcPr>
            <w:tcW w:w="540" w:type="dxa"/>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实际值</w:t>
            </w:r>
          </w:p>
        </w:tc>
        <w:tc>
          <w:tcPr>
            <w:tcW w:w="560" w:type="dxa"/>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实际公差</w:t>
            </w:r>
          </w:p>
        </w:tc>
        <w:tc>
          <w:tcPr>
            <w:tcW w:w="384" w:type="dxa"/>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评分</w:t>
            </w:r>
          </w:p>
        </w:tc>
        <w:tc>
          <w:tcPr>
            <w:tcW w:w="1785" w:type="dxa"/>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备注</w:t>
            </w:r>
          </w:p>
        </w:tc>
      </w:tr>
      <w:tr w:rsidR="004B571C">
        <w:trPr>
          <w:trHeight w:val="634"/>
          <w:jc w:val="center"/>
        </w:trPr>
        <w:tc>
          <w:tcPr>
            <w:tcW w:w="586" w:type="dxa"/>
            <w:vMerge w:val="restart"/>
            <w:tcBorders>
              <w:top w:val="single" w:sz="4" w:space="0" w:color="auto"/>
              <w:left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绿色空间布局  （9分）</w:t>
            </w: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植物种植位置1</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位置正确</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30mm</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随机抽一处（测植物根颈部位中心）</w:t>
            </w: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植物种植位置2</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位置正确</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30mm</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随机抽一处（测植物根颈部位中心）</w:t>
            </w: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植物种植位置3</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位置正确</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30mm</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随机抽一处（测植物根颈部位中心）</w:t>
            </w: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植物是否种植完成</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全部种完</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1</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无</w:t>
            </w:r>
          </w:p>
        </w:tc>
        <w:tc>
          <w:tcPr>
            <w:tcW w:w="54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4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384"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785"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草皮之间的连接</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紧密、水平</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4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4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384"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发现一处不紧密或</w:t>
            </w:r>
            <w:proofErr w:type="gramStart"/>
            <w:r>
              <w:rPr>
                <w:rFonts w:asciiTheme="minorEastAsia" w:hAnsiTheme="minorEastAsia" w:cstheme="minorEastAsia" w:hint="eastAsia"/>
                <w:kern w:val="2"/>
                <w:sz w:val="24"/>
                <w:szCs w:val="24"/>
              </w:rPr>
              <w:t>不</w:t>
            </w:r>
            <w:proofErr w:type="gramEnd"/>
            <w:r>
              <w:rPr>
                <w:rFonts w:asciiTheme="minorEastAsia" w:hAnsiTheme="minorEastAsia" w:cstheme="minorEastAsia" w:hint="eastAsia"/>
                <w:kern w:val="2"/>
                <w:sz w:val="24"/>
                <w:szCs w:val="24"/>
              </w:rPr>
              <w:t>水平扣0.2分</w:t>
            </w:r>
          </w:p>
        </w:tc>
      </w:tr>
      <w:tr w:rsidR="004B571C">
        <w:trPr>
          <w:trHeight w:val="462"/>
          <w:jc w:val="center"/>
        </w:trPr>
        <w:tc>
          <w:tcPr>
            <w:tcW w:w="586" w:type="dxa"/>
            <w:vMerge w:val="restart"/>
            <w:tcBorders>
              <w:top w:val="single" w:sz="4" w:space="0" w:color="auto"/>
              <w:left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路面     （14分）</w:t>
            </w: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铺装宽度</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距离正确</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随机抽一处　</w:t>
            </w: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铺装长度</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距离正确</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随机抽一处　</w:t>
            </w: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铺装平整度</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水平</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4</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水平</w:t>
            </w:r>
            <w:proofErr w:type="gramStart"/>
            <w:r>
              <w:rPr>
                <w:rFonts w:asciiTheme="minorEastAsia" w:hAnsiTheme="minorEastAsia" w:cstheme="minorEastAsia" w:hint="eastAsia"/>
                <w:kern w:val="2"/>
                <w:sz w:val="24"/>
                <w:szCs w:val="24"/>
              </w:rPr>
              <w:t>尺气泡居</w:t>
            </w:r>
            <w:proofErr w:type="gramEnd"/>
            <w:r>
              <w:rPr>
                <w:rFonts w:asciiTheme="minorEastAsia" w:hAnsiTheme="minorEastAsia" w:cstheme="minorEastAsia" w:hint="eastAsia"/>
                <w:kern w:val="2"/>
                <w:sz w:val="24"/>
                <w:szCs w:val="24"/>
              </w:rPr>
              <w:t>水平框内</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随机抽一处　</w:t>
            </w:r>
          </w:p>
        </w:tc>
      </w:tr>
      <w:tr w:rsidR="004B571C">
        <w:trPr>
          <w:trHeight w:val="462"/>
          <w:jc w:val="center"/>
        </w:trPr>
        <w:tc>
          <w:tcPr>
            <w:tcW w:w="586" w:type="dxa"/>
            <w:vMerge/>
            <w:tcBorders>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铺装标高</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高度正确</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4</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随机抽一处</w:t>
            </w:r>
          </w:p>
        </w:tc>
      </w:tr>
      <w:tr w:rsidR="004B571C">
        <w:trPr>
          <w:trHeight w:val="462"/>
          <w:jc w:val="center"/>
        </w:trPr>
        <w:tc>
          <w:tcPr>
            <w:tcW w:w="586" w:type="dxa"/>
            <w:vMerge w:val="restart"/>
            <w:tcBorders>
              <w:top w:val="single" w:sz="4" w:space="0" w:color="auto"/>
              <w:left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景墙</w:t>
            </w:r>
            <w:r>
              <w:rPr>
                <w:rFonts w:asciiTheme="minorEastAsia" w:hAnsiTheme="minorEastAsia" w:cstheme="minorEastAsia" w:hint="eastAsia"/>
                <w:kern w:val="2"/>
                <w:sz w:val="24"/>
                <w:szCs w:val="24"/>
              </w:rPr>
              <w:lastRenderedPageBreak/>
              <w:t>（12分）</w:t>
            </w: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lastRenderedPageBreak/>
              <w:t>墙体是否水平</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水平</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4</w:t>
            </w:r>
          </w:p>
        </w:tc>
        <w:tc>
          <w:tcPr>
            <w:tcW w:w="1038" w:type="dxa"/>
            <w:tcBorders>
              <w:top w:val="single" w:sz="4" w:space="0" w:color="auto"/>
              <w:left w:val="nil"/>
              <w:bottom w:val="single" w:sz="4" w:space="0" w:color="auto"/>
              <w:right w:val="single" w:sz="4" w:space="0" w:color="auto"/>
            </w:tcBorders>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水平</w:t>
            </w:r>
            <w:proofErr w:type="gramStart"/>
            <w:r>
              <w:rPr>
                <w:rFonts w:asciiTheme="minorEastAsia" w:hAnsiTheme="minorEastAsia" w:cstheme="minorEastAsia" w:hint="eastAsia"/>
                <w:kern w:val="2"/>
                <w:sz w:val="24"/>
                <w:szCs w:val="24"/>
              </w:rPr>
              <w:t>尺气泡居</w:t>
            </w:r>
            <w:proofErr w:type="gramEnd"/>
            <w:r>
              <w:rPr>
                <w:rFonts w:asciiTheme="minorEastAsia" w:hAnsiTheme="minorEastAsia" w:cstheme="minorEastAsia" w:hint="eastAsia"/>
                <w:kern w:val="2"/>
                <w:sz w:val="24"/>
                <w:szCs w:val="24"/>
              </w:rPr>
              <w:lastRenderedPageBreak/>
              <w:t>水平框内</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lastRenderedPageBreak/>
              <w:t xml:space="preserve">　</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随机抽一处</w:t>
            </w: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墙体高度</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高度正确</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4</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5mm</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随机抽一处</w:t>
            </w:r>
          </w:p>
        </w:tc>
      </w:tr>
      <w:tr w:rsidR="004B571C">
        <w:trPr>
          <w:trHeight w:val="462"/>
          <w:jc w:val="center"/>
        </w:trPr>
        <w:tc>
          <w:tcPr>
            <w:tcW w:w="586" w:type="dxa"/>
            <w:vMerge/>
            <w:tcBorders>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墙体缝隙</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rPr>
                <w:rFonts w:asciiTheme="minorEastAsia" w:hAnsiTheme="minorEastAsia" w:cstheme="minorEastAsia"/>
                <w:kern w:val="2"/>
                <w:sz w:val="24"/>
                <w:szCs w:val="24"/>
              </w:rPr>
            </w:pPr>
            <w:r>
              <w:rPr>
                <w:rFonts w:asciiTheme="minorEastAsia" w:hAnsiTheme="minorEastAsia" w:cstheme="minorEastAsia" w:hint="eastAsia"/>
                <w:kern w:val="2"/>
                <w:sz w:val="24"/>
                <w:szCs w:val="24"/>
              </w:rPr>
              <w:t>墙体勾缝均匀</w:t>
            </w:r>
          </w:p>
        </w:tc>
        <w:tc>
          <w:tcPr>
            <w:tcW w:w="58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4</w:t>
            </w:r>
          </w:p>
        </w:tc>
        <w:tc>
          <w:tcPr>
            <w:tcW w:w="1038"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勾缝且均匀，横平竖直，墙面上没有流淌砂浆</w:t>
            </w:r>
          </w:p>
        </w:tc>
        <w:tc>
          <w:tcPr>
            <w:tcW w:w="54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4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384"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785"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随机抽一处</w:t>
            </w:r>
          </w:p>
        </w:tc>
      </w:tr>
      <w:tr w:rsidR="004B571C">
        <w:trPr>
          <w:trHeight w:val="462"/>
          <w:jc w:val="center"/>
        </w:trPr>
        <w:tc>
          <w:tcPr>
            <w:tcW w:w="586" w:type="dxa"/>
            <w:vMerge w:val="restart"/>
            <w:tcBorders>
              <w:top w:val="nil"/>
              <w:left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汀步石（9分）</w:t>
            </w: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标高1</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高度正确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w:t>
            </w:r>
            <w:proofErr w:type="gramStart"/>
            <w:r>
              <w:rPr>
                <w:rFonts w:asciiTheme="minorEastAsia" w:hAnsiTheme="minorEastAsia" w:cstheme="minorEastAsia" w:hint="eastAsia"/>
                <w:kern w:val="2"/>
                <w:sz w:val="24"/>
                <w:szCs w:val="24"/>
              </w:rPr>
              <w:t>一</w:t>
            </w:r>
            <w:proofErr w:type="gramEnd"/>
            <w:r>
              <w:rPr>
                <w:rFonts w:asciiTheme="minorEastAsia" w:hAnsiTheme="minorEastAsia" w:cstheme="minorEastAsia" w:hint="eastAsia"/>
                <w:kern w:val="2"/>
                <w:sz w:val="24"/>
                <w:szCs w:val="24"/>
              </w:rPr>
              <w:t>汀步，测中线标高</w:t>
            </w: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标高2</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高度正确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w:t>
            </w:r>
            <w:proofErr w:type="gramStart"/>
            <w:r>
              <w:rPr>
                <w:rFonts w:asciiTheme="minorEastAsia" w:hAnsiTheme="minorEastAsia" w:cstheme="minorEastAsia" w:hint="eastAsia"/>
                <w:kern w:val="2"/>
                <w:sz w:val="24"/>
                <w:szCs w:val="24"/>
              </w:rPr>
              <w:t>一</w:t>
            </w:r>
            <w:proofErr w:type="gramEnd"/>
            <w:r>
              <w:rPr>
                <w:rFonts w:asciiTheme="minorEastAsia" w:hAnsiTheme="minorEastAsia" w:cstheme="minorEastAsia" w:hint="eastAsia"/>
                <w:kern w:val="2"/>
                <w:sz w:val="24"/>
                <w:szCs w:val="24"/>
              </w:rPr>
              <w:t>汀步，测中线标高</w:t>
            </w: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标高3</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高度正确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40"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0"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384"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w:t>
            </w:r>
            <w:proofErr w:type="gramStart"/>
            <w:r>
              <w:rPr>
                <w:rFonts w:asciiTheme="minorEastAsia" w:hAnsiTheme="minorEastAsia" w:cstheme="minorEastAsia" w:hint="eastAsia"/>
                <w:kern w:val="2"/>
                <w:sz w:val="24"/>
                <w:szCs w:val="24"/>
              </w:rPr>
              <w:t>一</w:t>
            </w:r>
            <w:proofErr w:type="gramEnd"/>
            <w:r>
              <w:rPr>
                <w:rFonts w:asciiTheme="minorEastAsia" w:hAnsiTheme="minorEastAsia" w:cstheme="minorEastAsia" w:hint="eastAsia"/>
                <w:kern w:val="2"/>
                <w:sz w:val="24"/>
                <w:szCs w:val="24"/>
              </w:rPr>
              <w:t>汀步，测中线标高</w:t>
            </w:r>
          </w:p>
        </w:tc>
      </w:tr>
      <w:tr w:rsidR="004B571C">
        <w:trPr>
          <w:trHeight w:val="462"/>
          <w:jc w:val="center"/>
        </w:trPr>
        <w:tc>
          <w:tcPr>
            <w:tcW w:w="586" w:type="dxa"/>
            <w:vMerge/>
            <w:tcBorders>
              <w:left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标高4</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高度正确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40"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0"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384"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w:t>
            </w:r>
            <w:proofErr w:type="gramStart"/>
            <w:r>
              <w:rPr>
                <w:rFonts w:asciiTheme="minorEastAsia" w:hAnsiTheme="minorEastAsia" w:cstheme="minorEastAsia" w:hint="eastAsia"/>
                <w:kern w:val="2"/>
                <w:sz w:val="24"/>
                <w:szCs w:val="24"/>
              </w:rPr>
              <w:t>一</w:t>
            </w:r>
            <w:proofErr w:type="gramEnd"/>
            <w:r>
              <w:rPr>
                <w:rFonts w:asciiTheme="minorEastAsia" w:hAnsiTheme="minorEastAsia" w:cstheme="minorEastAsia" w:hint="eastAsia"/>
                <w:kern w:val="2"/>
                <w:sz w:val="24"/>
                <w:szCs w:val="24"/>
              </w:rPr>
              <w:t>汀步，测中线标高</w:t>
            </w:r>
          </w:p>
        </w:tc>
      </w:tr>
      <w:tr w:rsidR="004B571C">
        <w:trPr>
          <w:trHeight w:val="462"/>
          <w:jc w:val="center"/>
        </w:trPr>
        <w:tc>
          <w:tcPr>
            <w:tcW w:w="586" w:type="dxa"/>
            <w:vMerge/>
            <w:tcBorders>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汀步间距1</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距离正确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1</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5mm</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随机抽取一处</w:t>
            </w:r>
          </w:p>
        </w:tc>
      </w:tr>
      <w:tr w:rsidR="004B571C">
        <w:trPr>
          <w:trHeight w:val="462"/>
          <w:jc w:val="center"/>
        </w:trPr>
        <w:tc>
          <w:tcPr>
            <w:tcW w:w="586" w:type="dxa"/>
            <w:vMerge w:val="restart"/>
            <w:tcBorders>
              <w:top w:val="nil"/>
              <w:left w:val="single" w:sz="4" w:space="0" w:color="auto"/>
              <w:bottom w:val="single" w:sz="4" w:space="0" w:color="000000"/>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水景（9分）</w:t>
            </w: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水岸线离边界距离1</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距离正确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40mm</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在图纸标注的7个控制点随机抽取一点</w:t>
            </w:r>
          </w:p>
        </w:tc>
      </w:tr>
      <w:tr w:rsidR="004B57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水岸线离边界距离2</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距离正确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40mm</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在图纸标注的7个控制点随机抽取一点</w:t>
            </w:r>
          </w:p>
        </w:tc>
      </w:tr>
      <w:tr w:rsidR="004B57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溢水口标高</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高度正确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10 mm</w:t>
            </w:r>
          </w:p>
        </w:tc>
        <w:tc>
          <w:tcPr>
            <w:tcW w:w="540"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40"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0"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384"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测量</w:t>
            </w:r>
            <w:proofErr w:type="gramStart"/>
            <w:r>
              <w:rPr>
                <w:rFonts w:asciiTheme="minorEastAsia" w:hAnsiTheme="minorEastAsia" w:cstheme="minorEastAsia" w:hint="eastAsia"/>
                <w:kern w:val="2"/>
                <w:sz w:val="24"/>
                <w:szCs w:val="24"/>
              </w:rPr>
              <w:t>溢</w:t>
            </w:r>
            <w:proofErr w:type="gramEnd"/>
            <w:r>
              <w:rPr>
                <w:rFonts w:asciiTheme="minorEastAsia" w:hAnsiTheme="minorEastAsia" w:cstheme="minorEastAsia" w:hint="eastAsia"/>
                <w:kern w:val="2"/>
                <w:sz w:val="24"/>
                <w:szCs w:val="24"/>
              </w:rPr>
              <w:t>水管口下沿内壁高程</w:t>
            </w:r>
          </w:p>
        </w:tc>
      </w:tr>
      <w:tr w:rsidR="004B57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水池防渗</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无明显 渗漏</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第二天水位下降不超过50 mm</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相对与溢水口高程　</w:t>
            </w:r>
          </w:p>
        </w:tc>
      </w:tr>
      <w:tr w:rsidR="004B571C">
        <w:trPr>
          <w:trHeight w:val="462"/>
          <w:jc w:val="center"/>
        </w:trPr>
        <w:tc>
          <w:tcPr>
            <w:tcW w:w="586" w:type="dxa"/>
            <w:vMerge w:val="restart"/>
            <w:tcBorders>
              <w:top w:val="nil"/>
              <w:left w:val="single" w:sz="4" w:space="0" w:color="auto"/>
              <w:bottom w:val="single" w:sz="4" w:space="0" w:color="000000"/>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木作（15分）</w:t>
            </w: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平台长度1</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距离正确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两个部分长度各一分</w:t>
            </w:r>
          </w:p>
        </w:tc>
      </w:tr>
      <w:tr w:rsidR="004B57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平台宽度1</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距离正确</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两个部分宽度各一分</w:t>
            </w:r>
          </w:p>
        </w:tc>
      </w:tr>
      <w:tr w:rsidR="004B57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平台平整度1</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水平</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水平</w:t>
            </w:r>
            <w:proofErr w:type="gramStart"/>
            <w:r>
              <w:rPr>
                <w:rFonts w:asciiTheme="minorEastAsia" w:hAnsiTheme="minorEastAsia" w:cstheme="minorEastAsia" w:hint="eastAsia"/>
                <w:kern w:val="2"/>
                <w:sz w:val="24"/>
                <w:szCs w:val="24"/>
              </w:rPr>
              <w:t>尺气泡居</w:t>
            </w:r>
            <w:proofErr w:type="gramEnd"/>
            <w:r>
              <w:rPr>
                <w:rFonts w:asciiTheme="minorEastAsia" w:hAnsiTheme="minorEastAsia" w:cstheme="minorEastAsia" w:hint="eastAsia"/>
                <w:kern w:val="2"/>
                <w:sz w:val="24"/>
                <w:szCs w:val="24"/>
              </w:rPr>
              <w:t>水平框内</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平水尺中气泡在界限内</w:t>
            </w:r>
          </w:p>
        </w:tc>
      </w:tr>
      <w:tr w:rsidR="004B57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平台平整度2</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水平</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水平</w:t>
            </w:r>
            <w:proofErr w:type="gramStart"/>
            <w:r>
              <w:rPr>
                <w:rFonts w:asciiTheme="minorEastAsia" w:hAnsiTheme="minorEastAsia" w:cstheme="minorEastAsia" w:hint="eastAsia"/>
                <w:kern w:val="2"/>
                <w:sz w:val="24"/>
                <w:szCs w:val="24"/>
              </w:rPr>
              <w:t>尺气泡居</w:t>
            </w:r>
            <w:proofErr w:type="gramEnd"/>
            <w:r>
              <w:rPr>
                <w:rFonts w:asciiTheme="minorEastAsia" w:hAnsiTheme="minorEastAsia" w:cstheme="minorEastAsia" w:hint="eastAsia"/>
                <w:kern w:val="2"/>
                <w:sz w:val="24"/>
                <w:szCs w:val="24"/>
              </w:rPr>
              <w:t>水平框</w:t>
            </w:r>
            <w:r>
              <w:rPr>
                <w:rFonts w:asciiTheme="minorEastAsia" w:hAnsiTheme="minorEastAsia" w:cstheme="minorEastAsia" w:hint="eastAsia"/>
                <w:kern w:val="2"/>
                <w:sz w:val="24"/>
                <w:szCs w:val="24"/>
              </w:rPr>
              <w:lastRenderedPageBreak/>
              <w:t>内</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lastRenderedPageBreak/>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平水尺中气泡在界限内</w:t>
            </w:r>
          </w:p>
        </w:tc>
      </w:tr>
      <w:tr w:rsidR="004B57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rPr>
                <w:rFonts w:asciiTheme="minorEastAsia" w:hAnsiTheme="minorEastAsia" w:cstheme="minorEastAsia"/>
                <w:kern w:val="2"/>
                <w:sz w:val="24"/>
                <w:szCs w:val="24"/>
              </w:rPr>
            </w:pPr>
            <w:r>
              <w:rPr>
                <w:rFonts w:asciiTheme="minorEastAsia" w:hAnsiTheme="minorEastAsia" w:cstheme="minorEastAsia" w:hint="eastAsia"/>
                <w:kern w:val="2"/>
                <w:sz w:val="24"/>
                <w:szCs w:val="24"/>
              </w:rPr>
              <w:t>木平台标高</w:t>
            </w:r>
          </w:p>
        </w:tc>
        <w:tc>
          <w:tcPr>
            <w:tcW w:w="1002" w:type="dxa"/>
            <w:tcBorders>
              <w:top w:val="nil"/>
              <w:left w:val="nil"/>
              <w:bottom w:val="nil"/>
              <w:right w:val="nil"/>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高度正确</w:t>
            </w:r>
          </w:p>
        </w:tc>
        <w:tc>
          <w:tcPr>
            <w:tcW w:w="582" w:type="dxa"/>
            <w:tcBorders>
              <w:top w:val="nil"/>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2mm</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随机抽取三处</w:t>
            </w:r>
          </w:p>
        </w:tc>
      </w:tr>
      <w:tr w:rsidR="004B57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平台是否完成</w:t>
            </w:r>
          </w:p>
        </w:tc>
        <w:tc>
          <w:tcPr>
            <w:tcW w:w="10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完成</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未完成0分</w:t>
            </w:r>
          </w:p>
        </w:tc>
      </w:tr>
      <w:tr w:rsidR="004B571C">
        <w:trPr>
          <w:trHeight w:val="462"/>
          <w:jc w:val="center"/>
        </w:trPr>
        <w:tc>
          <w:tcPr>
            <w:tcW w:w="586"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切口是否抛光</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完成</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有一边未完成0分</w:t>
            </w:r>
          </w:p>
        </w:tc>
      </w:tr>
      <w:tr w:rsidR="004B571C">
        <w:trPr>
          <w:trHeight w:val="570"/>
          <w:jc w:val="center"/>
        </w:trPr>
        <w:tc>
          <w:tcPr>
            <w:tcW w:w="586" w:type="dxa"/>
            <w:tcBorders>
              <w:top w:val="nil"/>
              <w:left w:val="single" w:sz="4" w:space="0" w:color="auto"/>
              <w:bottom w:val="nil"/>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景观灯（1分）</w:t>
            </w: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满足照明</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满足照明</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1</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正常使用</w:t>
            </w:r>
          </w:p>
        </w:tc>
      </w:tr>
      <w:tr w:rsidR="004B571C">
        <w:trPr>
          <w:trHeight w:val="570"/>
          <w:jc w:val="center"/>
        </w:trPr>
        <w:tc>
          <w:tcPr>
            <w:tcW w:w="586" w:type="dxa"/>
            <w:tcBorders>
              <w:top w:val="single" w:sz="4" w:space="0" w:color="auto"/>
              <w:left w:val="single" w:sz="4" w:space="0" w:color="auto"/>
              <w:bottom w:val="nil"/>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水管连接（1分）</w:t>
            </w:r>
          </w:p>
        </w:tc>
        <w:tc>
          <w:tcPr>
            <w:tcW w:w="165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完成</w:t>
            </w:r>
          </w:p>
        </w:tc>
        <w:tc>
          <w:tcPr>
            <w:tcW w:w="10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不漏水、满足使用</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1</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无</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trPr>
          <w:trHeight w:val="462"/>
          <w:jc w:val="center"/>
        </w:trPr>
        <w:tc>
          <w:tcPr>
            <w:tcW w:w="3243" w:type="dxa"/>
            <w:gridSpan w:val="3"/>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总计</w:t>
            </w:r>
          </w:p>
        </w:tc>
        <w:tc>
          <w:tcPr>
            <w:tcW w:w="58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70</w:t>
            </w:r>
          </w:p>
        </w:tc>
        <w:tc>
          <w:tcPr>
            <w:tcW w:w="1038"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4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0"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384"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785"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8672" w:type="dxa"/>
            <w:gridSpan w:val="10"/>
            <w:tcBorders>
              <w:top w:val="single" w:sz="4" w:space="0" w:color="auto"/>
              <w:left w:val="single" w:sz="4" w:space="0" w:color="auto"/>
              <w:bottom w:val="single" w:sz="4" w:space="0" w:color="auto"/>
              <w:right w:val="single" w:sz="4" w:space="0" w:color="auto"/>
            </w:tcBorders>
            <w:vAlign w:val="center"/>
          </w:tcPr>
          <w:p w:rsidR="004B571C" w:rsidRDefault="00476AA8" w:rsidP="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注：客观项目评分标准：满足要求即得标准分值，不满足计0分。</w:t>
            </w:r>
          </w:p>
        </w:tc>
      </w:tr>
    </w:tbl>
    <w:p w:rsidR="00476AA8" w:rsidRDefault="00476AA8">
      <w:pPr>
        <w:adjustRightInd w:val="0"/>
        <w:snapToGrid w:val="0"/>
        <w:jc w:val="center"/>
        <w:rPr>
          <w:rFonts w:asciiTheme="minorEastAsia" w:hAnsiTheme="minorEastAsia" w:cstheme="minorEastAsia"/>
          <w:b/>
          <w:bCs/>
          <w:sz w:val="24"/>
          <w:szCs w:val="24"/>
        </w:rPr>
      </w:pPr>
    </w:p>
    <w:p w:rsidR="004B571C" w:rsidRDefault="00476AA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表5  小花园施工操作部分考核要点与分值（主观项目30分）</w:t>
      </w:r>
    </w:p>
    <w:tbl>
      <w:tblPr>
        <w:tblW w:w="8679" w:type="dxa"/>
        <w:jc w:val="center"/>
        <w:tblLayout w:type="fixed"/>
        <w:tblLook w:val="04A0" w:firstRow="1" w:lastRow="0" w:firstColumn="1" w:lastColumn="0" w:noHBand="0" w:noVBand="1"/>
      </w:tblPr>
      <w:tblGrid>
        <w:gridCol w:w="978"/>
        <w:gridCol w:w="1043"/>
        <w:gridCol w:w="1702"/>
        <w:gridCol w:w="717"/>
        <w:gridCol w:w="567"/>
        <w:gridCol w:w="567"/>
        <w:gridCol w:w="567"/>
        <w:gridCol w:w="567"/>
        <w:gridCol w:w="499"/>
        <w:gridCol w:w="720"/>
        <w:gridCol w:w="752"/>
      </w:tblGrid>
      <w:tr w:rsidR="004B571C" w:rsidTr="00476AA8">
        <w:trPr>
          <w:trHeight w:val="449"/>
          <w:jc w:val="center"/>
        </w:trPr>
        <w:tc>
          <w:tcPr>
            <w:tcW w:w="978" w:type="dxa"/>
            <w:vMerge w:val="restart"/>
            <w:tcBorders>
              <w:top w:val="single" w:sz="4" w:space="0" w:color="auto"/>
              <w:left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项目</w:t>
            </w:r>
          </w:p>
        </w:tc>
        <w:tc>
          <w:tcPr>
            <w:tcW w:w="1043" w:type="dxa"/>
            <w:vMerge w:val="restart"/>
            <w:tcBorders>
              <w:top w:val="single" w:sz="4" w:space="0" w:color="auto"/>
              <w:left w:val="nil"/>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评分内容</w:t>
            </w:r>
          </w:p>
        </w:tc>
        <w:tc>
          <w:tcPr>
            <w:tcW w:w="1702" w:type="dxa"/>
            <w:vMerge w:val="restart"/>
            <w:tcBorders>
              <w:top w:val="single" w:sz="4" w:space="0" w:color="auto"/>
              <w:left w:val="nil"/>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标准</w:t>
            </w:r>
          </w:p>
        </w:tc>
        <w:tc>
          <w:tcPr>
            <w:tcW w:w="717" w:type="dxa"/>
            <w:vMerge w:val="restart"/>
            <w:tcBorders>
              <w:top w:val="single" w:sz="4" w:space="0" w:color="auto"/>
              <w:left w:val="nil"/>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标准分值</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前3小时</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后3小时</w:t>
            </w:r>
          </w:p>
        </w:tc>
        <w:tc>
          <w:tcPr>
            <w:tcW w:w="499" w:type="dxa"/>
            <w:vMerge w:val="restart"/>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平均值</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proofErr w:type="gramStart"/>
            <w:r>
              <w:rPr>
                <w:rFonts w:asciiTheme="minorEastAsia" w:hAnsiTheme="minorEastAsia" w:cstheme="minorEastAsia" w:hint="eastAsia"/>
                <w:b/>
                <w:sz w:val="24"/>
                <w:szCs w:val="24"/>
              </w:rPr>
              <w:t>评测值</w:t>
            </w:r>
            <w:proofErr w:type="gramEnd"/>
          </w:p>
        </w:tc>
        <w:tc>
          <w:tcPr>
            <w:tcW w:w="752" w:type="dxa"/>
            <w:vMerge w:val="restart"/>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备注</w:t>
            </w:r>
          </w:p>
        </w:tc>
      </w:tr>
      <w:tr w:rsidR="004B571C" w:rsidTr="00476AA8">
        <w:trPr>
          <w:trHeight w:val="599"/>
          <w:jc w:val="center"/>
        </w:trPr>
        <w:tc>
          <w:tcPr>
            <w:tcW w:w="978" w:type="dxa"/>
            <w:vMerge/>
            <w:tcBorders>
              <w:left w:val="single" w:sz="4" w:space="0" w:color="auto"/>
              <w:bottom w:val="single" w:sz="4" w:space="0" w:color="auto"/>
              <w:right w:val="single" w:sz="4" w:space="0" w:color="auto"/>
            </w:tcBorders>
            <w:vAlign w:val="center"/>
          </w:tcPr>
          <w:p w:rsidR="004B571C" w:rsidRDefault="004B571C">
            <w:pPr>
              <w:jc w:val="center"/>
              <w:rPr>
                <w:rFonts w:asciiTheme="minorEastAsia" w:hAnsiTheme="minorEastAsia" w:cstheme="minorEastAsia"/>
                <w:sz w:val="24"/>
                <w:szCs w:val="24"/>
              </w:rPr>
            </w:pPr>
          </w:p>
        </w:tc>
        <w:tc>
          <w:tcPr>
            <w:tcW w:w="1043" w:type="dxa"/>
            <w:vMerge/>
            <w:tcBorders>
              <w:left w:val="nil"/>
              <w:bottom w:val="single" w:sz="4" w:space="0" w:color="auto"/>
              <w:right w:val="single" w:sz="4" w:space="0" w:color="auto"/>
            </w:tcBorders>
            <w:vAlign w:val="center"/>
          </w:tcPr>
          <w:p w:rsidR="004B571C" w:rsidRDefault="004B571C">
            <w:pPr>
              <w:jc w:val="center"/>
              <w:rPr>
                <w:rFonts w:asciiTheme="minorEastAsia" w:hAnsiTheme="minorEastAsia" w:cstheme="minorEastAsia"/>
                <w:sz w:val="24"/>
                <w:szCs w:val="24"/>
              </w:rPr>
            </w:pPr>
          </w:p>
        </w:tc>
        <w:tc>
          <w:tcPr>
            <w:tcW w:w="1702" w:type="dxa"/>
            <w:vMerge/>
            <w:tcBorders>
              <w:left w:val="nil"/>
              <w:bottom w:val="single" w:sz="4" w:space="0" w:color="auto"/>
              <w:right w:val="single" w:sz="4" w:space="0" w:color="auto"/>
            </w:tcBorders>
            <w:vAlign w:val="center"/>
          </w:tcPr>
          <w:p w:rsidR="004B571C" w:rsidRDefault="004B571C">
            <w:pPr>
              <w:jc w:val="center"/>
              <w:rPr>
                <w:rFonts w:asciiTheme="minorEastAsia" w:hAnsiTheme="minorEastAsia" w:cstheme="minorEastAsia"/>
                <w:sz w:val="24"/>
                <w:szCs w:val="24"/>
              </w:rPr>
            </w:pPr>
          </w:p>
        </w:tc>
        <w:tc>
          <w:tcPr>
            <w:tcW w:w="717" w:type="dxa"/>
            <w:vMerge/>
            <w:tcBorders>
              <w:top w:val="single" w:sz="4" w:space="0" w:color="auto"/>
              <w:left w:val="nil"/>
              <w:bottom w:val="single" w:sz="4" w:space="0" w:color="auto"/>
              <w:right w:val="single" w:sz="4" w:space="0" w:color="auto"/>
            </w:tcBorders>
            <w:vAlign w:val="center"/>
          </w:tcPr>
          <w:p w:rsidR="004B571C" w:rsidRDefault="004B571C">
            <w:pPr>
              <w:jc w:val="center"/>
              <w:rPr>
                <w:rFonts w:asciiTheme="minorEastAsia" w:hAnsiTheme="minorEastAsia" w:cstheme="minorEastAsia"/>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测点1</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测点2</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测点3</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snapToGrid w:val="0"/>
              <w:spacing w:beforeLines="20" w:before="62" w:afterLines="20" w:after="62"/>
              <w:jc w:val="center"/>
              <w:rPr>
                <w:rFonts w:asciiTheme="minorEastAsia" w:hAnsiTheme="minorEastAsia" w:cstheme="minorEastAsia"/>
                <w:b/>
                <w:sz w:val="24"/>
                <w:szCs w:val="24"/>
              </w:rPr>
            </w:pPr>
            <w:r>
              <w:rPr>
                <w:rFonts w:asciiTheme="minorEastAsia" w:hAnsiTheme="minorEastAsia" w:cstheme="minorEastAsia" w:hint="eastAsia"/>
                <w:b/>
                <w:sz w:val="24"/>
                <w:szCs w:val="24"/>
              </w:rPr>
              <w:t>测点4</w:t>
            </w:r>
          </w:p>
        </w:tc>
        <w:tc>
          <w:tcPr>
            <w:tcW w:w="499" w:type="dxa"/>
            <w:vMerge/>
            <w:tcBorders>
              <w:top w:val="single" w:sz="4" w:space="0" w:color="auto"/>
              <w:left w:val="single" w:sz="4" w:space="0" w:color="auto"/>
              <w:bottom w:val="single" w:sz="4" w:space="0" w:color="auto"/>
              <w:right w:val="single" w:sz="4" w:space="0" w:color="auto"/>
            </w:tcBorders>
            <w:vAlign w:val="center"/>
          </w:tcPr>
          <w:p w:rsidR="004B571C" w:rsidRDefault="004B571C">
            <w:pPr>
              <w:jc w:val="center"/>
              <w:rPr>
                <w:rFonts w:asciiTheme="minorEastAsia" w:hAnsiTheme="minorEastAsia" w:cstheme="minorEastAsia"/>
                <w:sz w:val="24"/>
                <w:szCs w:val="24"/>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4B571C" w:rsidRDefault="004B571C">
            <w:pPr>
              <w:jc w:val="center"/>
              <w:rPr>
                <w:rFonts w:asciiTheme="minorEastAsia" w:hAnsiTheme="minorEastAsia" w:cstheme="minorEastAsia"/>
                <w:sz w:val="24"/>
                <w:szCs w:val="24"/>
              </w:rPr>
            </w:pPr>
          </w:p>
        </w:tc>
        <w:tc>
          <w:tcPr>
            <w:tcW w:w="752" w:type="dxa"/>
            <w:vMerge/>
            <w:tcBorders>
              <w:top w:val="single" w:sz="4" w:space="0" w:color="auto"/>
              <w:left w:val="single" w:sz="4" w:space="0" w:color="auto"/>
              <w:bottom w:val="single" w:sz="4" w:space="0" w:color="auto"/>
              <w:right w:val="single" w:sz="4" w:space="0" w:color="auto"/>
            </w:tcBorders>
            <w:vAlign w:val="center"/>
          </w:tcPr>
          <w:p w:rsidR="004B571C" w:rsidRDefault="004B571C">
            <w:pPr>
              <w:jc w:val="center"/>
              <w:rPr>
                <w:rFonts w:asciiTheme="minorEastAsia" w:hAnsiTheme="minorEastAsia" w:cstheme="minorEastAsia"/>
                <w:sz w:val="24"/>
                <w:szCs w:val="24"/>
              </w:rPr>
            </w:pPr>
          </w:p>
        </w:tc>
      </w:tr>
      <w:tr w:rsidR="004B571C" w:rsidTr="00476AA8">
        <w:trPr>
          <w:trHeight w:val="462"/>
          <w:jc w:val="center"/>
        </w:trPr>
        <w:tc>
          <w:tcPr>
            <w:tcW w:w="978" w:type="dxa"/>
            <w:vMerge w:val="restart"/>
            <w:tcBorders>
              <w:top w:val="nil"/>
              <w:left w:val="single" w:sz="4" w:space="0" w:color="auto"/>
              <w:bottom w:val="single" w:sz="4" w:space="0" w:color="000000"/>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工作流程（10分）</w:t>
            </w: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场地清洁、安全、环保</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整洁、有序</w:t>
            </w:r>
          </w:p>
        </w:tc>
        <w:tc>
          <w:tcPr>
            <w:tcW w:w="717"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团队合作</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配合默契、任务分配合理</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000000"/>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工效、工作模式和物流的组织</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施工组织合理，施工效率高</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720" w:type="dxa"/>
            <w:tcBorders>
              <w:top w:val="single" w:sz="4" w:space="0" w:color="auto"/>
              <w:left w:val="nil"/>
              <w:bottom w:val="single" w:sz="4" w:space="0" w:color="auto"/>
              <w:right w:val="single" w:sz="4" w:space="0" w:color="000000"/>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752"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r>
      <w:tr w:rsidR="004B571C" w:rsidTr="00476AA8">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工具、设备和材料的使用</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正确使用</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000000"/>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613"/>
          <w:jc w:val="center"/>
        </w:trPr>
        <w:tc>
          <w:tcPr>
            <w:tcW w:w="978" w:type="dxa"/>
            <w:vMerge/>
            <w:tcBorders>
              <w:top w:val="nil"/>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个人防护</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根据工作性质不同，做好防护</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000000"/>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val="restart"/>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绿色空间布局（6分）</w:t>
            </w:r>
          </w:p>
        </w:tc>
        <w:tc>
          <w:tcPr>
            <w:tcW w:w="1043"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种植技术</w:t>
            </w:r>
          </w:p>
        </w:tc>
        <w:tc>
          <w:tcPr>
            <w:tcW w:w="1702"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种植方法正确</w:t>
            </w:r>
          </w:p>
        </w:tc>
        <w:tc>
          <w:tcPr>
            <w:tcW w:w="71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植物种植美观</w:t>
            </w:r>
          </w:p>
        </w:tc>
        <w:tc>
          <w:tcPr>
            <w:tcW w:w="1702"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自然美观</w:t>
            </w:r>
          </w:p>
        </w:tc>
        <w:tc>
          <w:tcPr>
            <w:tcW w:w="71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草坪铺设</w:t>
            </w:r>
          </w:p>
        </w:tc>
        <w:tc>
          <w:tcPr>
            <w:tcW w:w="1702"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平整、自然</w:t>
            </w:r>
          </w:p>
        </w:tc>
        <w:tc>
          <w:tcPr>
            <w:tcW w:w="71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363"/>
          <w:jc w:val="center"/>
        </w:trPr>
        <w:tc>
          <w:tcPr>
            <w:tcW w:w="978"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景墙（1分）</w:t>
            </w:r>
          </w:p>
        </w:tc>
        <w:tc>
          <w:tcPr>
            <w:tcW w:w="1043"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缝隙</w:t>
            </w:r>
          </w:p>
        </w:tc>
        <w:tc>
          <w:tcPr>
            <w:tcW w:w="1702"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美观自然</w:t>
            </w:r>
          </w:p>
        </w:tc>
        <w:tc>
          <w:tcPr>
            <w:tcW w:w="717"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1</w:t>
            </w:r>
          </w:p>
        </w:tc>
        <w:tc>
          <w:tcPr>
            <w:tcW w:w="567"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720"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752" w:type="dxa"/>
            <w:tcBorders>
              <w:top w:val="single" w:sz="4" w:space="0" w:color="auto"/>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r>
      <w:tr w:rsidR="004B571C" w:rsidTr="00476AA8">
        <w:trPr>
          <w:trHeight w:val="462"/>
          <w:jc w:val="center"/>
        </w:trPr>
        <w:tc>
          <w:tcPr>
            <w:tcW w:w="978" w:type="dxa"/>
            <w:vMerge w:val="restart"/>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水景（2分）</w:t>
            </w:r>
          </w:p>
        </w:tc>
        <w:tc>
          <w:tcPr>
            <w:tcW w:w="1043"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景石布置</w:t>
            </w:r>
          </w:p>
        </w:tc>
        <w:tc>
          <w:tcPr>
            <w:tcW w:w="1702"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自然、美观</w:t>
            </w:r>
          </w:p>
        </w:tc>
        <w:tc>
          <w:tcPr>
            <w:tcW w:w="71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1</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single" w:sz="4" w:space="0" w:color="auto"/>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single" w:sz="4" w:space="0" w:color="auto"/>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tcBorders>
              <w:top w:val="nil"/>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水道线性</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自然流畅</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1</w:t>
            </w: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000000"/>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val="restart"/>
            <w:tcBorders>
              <w:top w:val="nil"/>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木平台（3分）</w:t>
            </w: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整体外观</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美观</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1</w:t>
            </w: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tcBorders>
              <w:top w:val="nil"/>
              <w:left w:val="single" w:sz="4" w:space="0" w:color="auto"/>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缝隙</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缝隙均匀、美观</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val="restart"/>
            <w:tcBorders>
              <w:top w:val="nil"/>
              <w:left w:val="single" w:sz="4" w:space="0" w:color="auto"/>
              <w:bottom w:val="single" w:sz="4" w:space="0" w:color="000000"/>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整体效果（8分）</w:t>
            </w: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整体印象</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整洁、美观、富有艺术性　</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2</w:t>
            </w: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single" w:sz="4" w:space="0" w:color="auto"/>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施工印象</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材料和工具的有效利用</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w:t>
            </w: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000000"/>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978" w:type="dxa"/>
            <w:vMerge/>
            <w:tcBorders>
              <w:top w:val="nil"/>
              <w:left w:val="single" w:sz="4" w:space="0" w:color="auto"/>
              <w:bottom w:val="single" w:sz="4" w:space="0" w:color="000000"/>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1043"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绿地印象</w:t>
            </w:r>
          </w:p>
        </w:tc>
        <w:tc>
          <w:tcPr>
            <w:tcW w:w="170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植物搭配自然　</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w:t>
            </w: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56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567" w:type="dxa"/>
            <w:tcBorders>
              <w:top w:val="nil"/>
              <w:left w:val="nil"/>
              <w:bottom w:val="single" w:sz="4" w:space="0" w:color="auto"/>
              <w:right w:val="single" w:sz="4" w:space="0" w:color="auto"/>
            </w:tcBorders>
            <w:vAlign w:val="center"/>
          </w:tcPr>
          <w:p w:rsidR="004B571C" w:rsidRDefault="004B571C">
            <w:pPr>
              <w:pStyle w:val="a7"/>
              <w:snapToGrid w:val="0"/>
              <w:jc w:val="center"/>
              <w:rPr>
                <w:rFonts w:asciiTheme="minorEastAsia" w:hAnsiTheme="minorEastAsia" w:cstheme="minorEastAsia"/>
                <w:kern w:val="2"/>
                <w:sz w:val="24"/>
                <w:szCs w:val="24"/>
              </w:rPr>
            </w:pP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000000"/>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rsidTr="00476AA8">
        <w:trPr>
          <w:trHeight w:val="462"/>
          <w:jc w:val="center"/>
        </w:trPr>
        <w:tc>
          <w:tcPr>
            <w:tcW w:w="3723" w:type="dxa"/>
            <w:gridSpan w:val="3"/>
            <w:tcBorders>
              <w:top w:val="single" w:sz="4" w:space="0" w:color="auto"/>
              <w:left w:val="single" w:sz="4" w:space="0" w:color="auto"/>
              <w:bottom w:val="single" w:sz="4" w:space="0" w:color="auto"/>
              <w:right w:val="single" w:sz="4" w:space="0" w:color="000000"/>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总分</w:t>
            </w:r>
          </w:p>
        </w:tc>
        <w:tc>
          <w:tcPr>
            <w:tcW w:w="717"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30</w:t>
            </w:r>
          </w:p>
        </w:tc>
        <w:tc>
          <w:tcPr>
            <w:tcW w:w="1134" w:type="dxa"/>
            <w:gridSpan w:val="2"/>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1134" w:type="dxa"/>
            <w:gridSpan w:val="2"/>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499"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20" w:type="dxa"/>
            <w:tcBorders>
              <w:top w:val="single" w:sz="4" w:space="0" w:color="auto"/>
              <w:left w:val="nil"/>
              <w:bottom w:val="single" w:sz="4" w:space="0" w:color="auto"/>
              <w:right w:val="single" w:sz="4" w:space="0" w:color="000000"/>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c>
          <w:tcPr>
            <w:tcW w:w="752" w:type="dxa"/>
            <w:tcBorders>
              <w:top w:val="nil"/>
              <w:left w:val="nil"/>
              <w:bottom w:val="single" w:sz="4" w:space="0" w:color="auto"/>
              <w:right w:val="single" w:sz="4" w:space="0" w:color="auto"/>
            </w:tcBorders>
            <w:vAlign w:val="center"/>
          </w:tcPr>
          <w:p w:rsidR="004B571C" w:rsidRDefault="00476AA8">
            <w:pPr>
              <w:pStyle w:val="a7"/>
              <w:snapToGrid w:val="0"/>
              <w:jc w:val="center"/>
              <w:rPr>
                <w:rFonts w:asciiTheme="minorEastAsia" w:hAnsiTheme="minorEastAsia" w:cstheme="minorEastAsia"/>
                <w:kern w:val="2"/>
                <w:sz w:val="24"/>
                <w:szCs w:val="24"/>
              </w:rPr>
            </w:pPr>
            <w:r>
              <w:rPr>
                <w:rFonts w:asciiTheme="minorEastAsia" w:hAnsiTheme="minorEastAsia" w:cstheme="minorEastAsia" w:hint="eastAsia"/>
                <w:kern w:val="2"/>
                <w:sz w:val="24"/>
                <w:szCs w:val="24"/>
              </w:rPr>
              <w:t xml:space="preserve">　</w:t>
            </w:r>
          </w:p>
        </w:tc>
      </w:tr>
      <w:tr w:rsidR="004B571C">
        <w:trPr>
          <w:trHeight w:val="462"/>
          <w:jc w:val="center"/>
        </w:trPr>
        <w:tc>
          <w:tcPr>
            <w:tcW w:w="8679" w:type="dxa"/>
            <w:gridSpan w:val="11"/>
            <w:tcBorders>
              <w:top w:val="single" w:sz="4" w:space="0" w:color="auto"/>
              <w:left w:val="nil"/>
              <w:bottom w:val="nil"/>
              <w:right w:val="nil"/>
            </w:tcBorders>
          </w:tcPr>
          <w:p w:rsidR="004B571C" w:rsidRDefault="00476AA8">
            <w:pPr>
              <w:pStyle w:val="a7"/>
              <w:snapToGrid w:val="0"/>
              <w:jc w:val="left"/>
              <w:rPr>
                <w:rFonts w:asciiTheme="minorEastAsia" w:hAnsiTheme="minorEastAsia" w:cstheme="minorEastAsia"/>
                <w:kern w:val="2"/>
                <w:sz w:val="24"/>
                <w:szCs w:val="24"/>
              </w:rPr>
            </w:pPr>
            <w:r>
              <w:rPr>
                <w:rFonts w:asciiTheme="minorEastAsia" w:hAnsiTheme="minorEastAsia" w:cstheme="minorEastAsia" w:hint="eastAsia"/>
                <w:kern w:val="2"/>
                <w:sz w:val="24"/>
                <w:szCs w:val="24"/>
              </w:rPr>
              <w:t>注:主观项目评分的最高分为标准分，评分时以在标准分的基础上扣分的方式进行，每个扣分点为0.1分，扣完为止。</w:t>
            </w:r>
          </w:p>
        </w:tc>
      </w:tr>
    </w:tbl>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（二）评比办法</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1</w:t>
      </w:r>
      <w:r>
        <w:rPr>
          <w:rFonts w:ascii="Arial Narrow" w:eastAsia="仿宋_GB2312" w:hAnsi="Arial Narrow" w:cs="Arial" w:hint="eastAsia"/>
          <w:sz w:val="30"/>
          <w:szCs w:val="30"/>
        </w:rPr>
        <w:t>）裁判员人数：共</w:t>
      </w:r>
      <w:r>
        <w:rPr>
          <w:rFonts w:ascii="Arial Narrow" w:eastAsia="仿宋_GB2312" w:hAnsi="Arial Narrow" w:cs="Arial" w:hint="eastAsia"/>
          <w:sz w:val="30"/>
          <w:szCs w:val="30"/>
        </w:rPr>
        <w:t>13</w:t>
      </w:r>
      <w:r>
        <w:rPr>
          <w:rFonts w:ascii="Arial Narrow" w:eastAsia="仿宋_GB2312" w:hAnsi="Arial Narrow" w:cs="Arial" w:hint="eastAsia"/>
          <w:sz w:val="30"/>
          <w:szCs w:val="30"/>
        </w:rPr>
        <w:t>人，其中裁判长</w:t>
      </w:r>
      <w:r>
        <w:rPr>
          <w:rFonts w:ascii="Arial Narrow" w:eastAsia="仿宋_GB2312" w:hAnsi="Arial Narrow" w:cs="Arial" w:hint="eastAsia"/>
          <w:sz w:val="30"/>
          <w:szCs w:val="30"/>
        </w:rPr>
        <w:t>1</w:t>
      </w:r>
      <w:r>
        <w:rPr>
          <w:rFonts w:ascii="Arial Narrow" w:eastAsia="仿宋_GB2312" w:hAnsi="Arial Narrow" w:cs="Arial" w:hint="eastAsia"/>
          <w:sz w:val="30"/>
          <w:szCs w:val="30"/>
        </w:rPr>
        <w:t>名，现场裁判</w:t>
      </w:r>
      <w:r>
        <w:rPr>
          <w:rFonts w:ascii="Arial Narrow" w:eastAsia="仿宋_GB2312" w:hAnsi="Arial Narrow" w:cs="Arial" w:hint="eastAsia"/>
          <w:sz w:val="30"/>
          <w:szCs w:val="30"/>
        </w:rPr>
        <w:t>4</w:t>
      </w:r>
      <w:r>
        <w:rPr>
          <w:rFonts w:ascii="Arial Narrow" w:eastAsia="仿宋_GB2312" w:hAnsi="Arial Narrow" w:cs="Arial" w:hint="eastAsia"/>
          <w:sz w:val="30"/>
          <w:szCs w:val="30"/>
        </w:rPr>
        <w:t>名，评分裁判</w:t>
      </w:r>
      <w:r>
        <w:rPr>
          <w:rFonts w:ascii="Arial Narrow" w:eastAsia="仿宋_GB2312" w:hAnsi="Arial Narrow" w:cs="Arial" w:hint="eastAsia"/>
          <w:sz w:val="30"/>
          <w:szCs w:val="30"/>
        </w:rPr>
        <w:t>5</w:t>
      </w:r>
      <w:r>
        <w:rPr>
          <w:rFonts w:ascii="Arial Narrow" w:eastAsia="仿宋_GB2312" w:hAnsi="Arial Narrow" w:cs="Arial" w:hint="eastAsia"/>
          <w:sz w:val="30"/>
          <w:szCs w:val="30"/>
        </w:rPr>
        <w:t>名，加密裁判</w:t>
      </w:r>
      <w:r>
        <w:rPr>
          <w:rFonts w:ascii="Arial Narrow" w:eastAsia="仿宋_GB2312" w:hAnsi="Arial Narrow" w:cs="Arial" w:hint="eastAsia"/>
          <w:sz w:val="30"/>
          <w:szCs w:val="30"/>
        </w:rPr>
        <w:t>3</w:t>
      </w:r>
      <w:r>
        <w:rPr>
          <w:rFonts w:ascii="Arial Narrow" w:eastAsia="仿宋_GB2312" w:hAnsi="Arial Narrow" w:cs="Arial" w:hint="eastAsia"/>
          <w:sz w:val="30"/>
          <w:szCs w:val="30"/>
        </w:rPr>
        <w:t>名。</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2</w:t>
      </w:r>
      <w:r>
        <w:rPr>
          <w:rFonts w:ascii="Arial Narrow" w:eastAsia="仿宋_GB2312" w:hAnsi="Arial Narrow" w:cs="Arial" w:hint="eastAsia"/>
          <w:sz w:val="30"/>
          <w:szCs w:val="30"/>
        </w:rPr>
        <w:t>）裁判员独立评分并提交，由裁判长组织裁判组成员进行成绩汇总，去掉最高分和最低分，取平均分作为比赛选手最终得分。</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3</w:t>
      </w:r>
      <w:r>
        <w:rPr>
          <w:rFonts w:ascii="Arial Narrow" w:eastAsia="仿宋_GB2312" w:hAnsi="Arial Narrow" w:cs="Arial" w:hint="eastAsia"/>
          <w:sz w:val="30"/>
          <w:szCs w:val="30"/>
        </w:rPr>
        <w:t>）设计部分成绩评定以选手提交的电子图册成果为主，由现场裁判和评分裁判共同打分，裁判员每人一台电脑，内有所</w:t>
      </w:r>
      <w:r>
        <w:rPr>
          <w:rFonts w:ascii="Arial Narrow" w:eastAsia="仿宋_GB2312" w:hAnsi="Arial Narrow" w:cs="Arial" w:hint="eastAsia"/>
          <w:sz w:val="30"/>
          <w:szCs w:val="30"/>
        </w:rPr>
        <w:lastRenderedPageBreak/>
        <w:t>有参赛作品，供分析打分；投影仪滚动展示每个作品，便于评议。</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w:t>
      </w:r>
      <w:r>
        <w:rPr>
          <w:rFonts w:ascii="Arial Narrow" w:eastAsia="仿宋_GB2312" w:hAnsi="Arial Narrow" w:cs="Arial" w:hint="eastAsia"/>
          <w:sz w:val="30"/>
          <w:szCs w:val="30"/>
        </w:rPr>
        <w:t>4</w:t>
      </w:r>
      <w:r>
        <w:rPr>
          <w:rFonts w:ascii="Arial Narrow" w:eastAsia="仿宋_GB2312" w:hAnsi="Arial Narrow" w:cs="Arial" w:hint="eastAsia"/>
          <w:sz w:val="30"/>
          <w:szCs w:val="30"/>
        </w:rPr>
        <w:t>）施工操作部分根据评分标准，评分包含客观和主观标准，主观分的评判在比赛过程中由现场裁判对选手进行现场考评，现场打分后的</w:t>
      </w:r>
      <w:proofErr w:type="gramStart"/>
      <w:r>
        <w:rPr>
          <w:rFonts w:ascii="Arial Narrow" w:eastAsia="仿宋_GB2312" w:hAnsi="Arial Narrow" w:cs="Arial" w:hint="eastAsia"/>
          <w:sz w:val="30"/>
          <w:szCs w:val="30"/>
        </w:rPr>
        <w:t>考评表交仲裁</w:t>
      </w:r>
      <w:proofErr w:type="gramEnd"/>
      <w:r>
        <w:rPr>
          <w:rFonts w:ascii="Arial Narrow" w:eastAsia="仿宋_GB2312" w:hAnsi="Arial Narrow" w:cs="Arial" w:hint="eastAsia"/>
          <w:sz w:val="30"/>
          <w:szCs w:val="30"/>
        </w:rPr>
        <w:t>监督组保存，待全部考评结束后一并汇总；客观分的评判由评分裁判员利用水平仪、激光水平仪、直尺等工具对选手的作品进行检测，并给出评判结果。</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在比赛过程中，裁判员要按照分工，依据评判标准和相关要求公平、公正评判，并对每位选手各比赛阶段的评判结果签字确认。</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裁判组根据参赛队提交的比赛结果，经加密裁判组处理后进行评分，成绩按照总分进行名次排列。然后经过加密裁判组进行解密工作，确定最终比赛成绩，经总裁判长审核、仲裁组长复核后签字确认。</w:t>
      </w:r>
    </w:p>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十一、奖项设置</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奖项名称：全国职业院校技能大赛高职组园林景观设计与</w:t>
      </w:r>
      <w:r>
        <w:rPr>
          <w:rFonts w:ascii="Arial Narrow" w:eastAsia="仿宋_GB2312" w:hAnsi="Arial Narrow" w:cs="Arial"/>
          <w:sz w:val="30"/>
          <w:szCs w:val="30"/>
        </w:rPr>
        <w:t>施工</w:t>
      </w:r>
      <w:r>
        <w:rPr>
          <w:rFonts w:ascii="Arial Narrow" w:eastAsia="仿宋_GB2312" w:hAnsi="Arial Narrow" w:cs="Arial" w:hint="eastAsia"/>
          <w:sz w:val="30"/>
          <w:szCs w:val="30"/>
        </w:rPr>
        <w:t>比赛</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奖项比例：一等奖</w:t>
      </w:r>
      <w:r>
        <w:rPr>
          <w:rFonts w:ascii="Arial Narrow" w:eastAsia="仿宋_GB2312" w:hAnsi="Arial Narrow" w:cs="Arial" w:hint="eastAsia"/>
          <w:sz w:val="30"/>
          <w:szCs w:val="30"/>
        </w:rPr>
        <w:t>10%</w:t>
      </w:r>
      <w:r>
        <w:rPr>
          <w:rFonts w:ascii="Arial Narrow" w:eastAsia="仿宋_GB2312" w:hAnsi="Arial Narrow" w:cs="Arial" w:hint="eastAsia"/>
          <w:sz w:val="30"/>
          <w:szCs w:val="30"/>
        </w:rPr>
        <w:t>，二等奖</w:t>
      </w:r>
      <w:r>
        <w:rPr>
          <w:rFonts w:ascii="Arial Narrow" w:eastAsia="仿宋_GB2312" w:hAnsi="Arial Narrow" w:cs="Arial" w:hint="eastAsia"/>
          <w:sz w:val="30"/>
          <w:szCs w:val="30"/>
        </w:rPr>
        <w:t>20%</w:t>
      </w:r>
      <w:r>
        <w:rPr>
          <w:rFonts w:ascii="Arial Narrow" w:eastAsia="仿宋_GB2312" w:hAnsi="Arial Narrow" w:cs="Arial" w:hint="eastAsia"/>
          <w:sz w:val="30"/>
          <w:szCs w:val="30"/>
        </w:rPr>
        <w:t>，三等奖</w:t>
      </w:r>
      <w:r>
        <w:rPr>
          <w:rFonts w:ascii="Arial Narrow" w:eastAsia="仿宋_GB2312" w:hAnsi="Arial Narrow" w:cs="Arial" w:hint="eastAsia"/>
          <w:sz w:val="30"/>
          <w:szCs w:val="30"/>
        </w:rPr>
        <w:t>30%</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获奖选手由全国职业院校技能大赛组委会颁发证书。</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优秀指导教师奖：获得一等奖选手的指导教师获优秀指导教师奖，由全国职业院校技能大赛组委会颁发证书。</w:t>
      </w:r>
    </w:p>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十二、技术规范</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（一）按照教育部高职高专园林技术、环境</w:t>
      </w:r>
      <w:r>
        <w:rPr>
          <w:rFonts w:ascii="Arial Narrow" w:eastAsia="仿宋_GB2312" w:hAnsi="Arial Narrow" w:cs="Arial"/>
          <w:sz w:val="30"/>
          <w:szCs w:val="30"/>
        </w:rPr>
        <w:t>艺术设计、</w:t>
      </w:r>
      <w:r>
        <w:rPr>
          <w:rFonts w:ascii="Arial Narrow" w:eastAsia="仿宋_GB2312" w:hAnsi="Arial Narrow" w:cs="Arial" w:hint="eastAsia"/>
          <w:sz w:val="30"/>
          <w:szCs w:val="30"/>
        </w:rPr>
        <w:t>建筑</w:t>
      </w:r>
      <w:r>
        <w:rPr>
          <w:rFonts w:ascii="Arial Narrow" w:eastAsia="仿宋_GB2312" w:hAnsi="Arial Narrow" w:cs="Arial"/>
          <w:sz w:val="30"/>
          <w:szCs w:val="30"/>
        </w:rPr>
        <w:t>工程技术、</w:t>
      </w:r>
      <w:r>
        <w:rPr>
          <w:rFonts w:ascii="Arial Narrow" w:eastAsia="仿宋_GB2312" w:hAnsi="Arial Narrow" w:cs="Arial" w:hint="eastAsia"/>
          <w:sz w:val="30"/>
          <w:szCs w:val="30"/>
        </w:rPr>
        <w:t>园林工程</w:t>
      </w:r>
      <w:r>
        <w:rPr>
          <w:rFonts w:ascii="Arial Narrow" w:eastAsia="仿宋_GB2312" w:hAnsi="Arial Narrow" w:cs="Arial"/>
          <w:sz w:val="30"/>
          <w:szCs w:val="30"/>
        </w:rPr>
        <w:t>技术</w:t>
      </w:r>
      <w:r>
        <w:rPr>
          <w:rFonts w:ascii="Arial Narrow" w:eastAsia="仿宋_GB2312" w:hAnsi="Arial Narrow" w:cs="Arial" w:hint="eastAsia"/>
          <w:sz w:val="30"/>
          <w:szCs w:val="30"/>
        </w:rPr>
        <w:t>等相关专业教学基本要求</w:t>
      </w:r>
      <w:r>
        <w:rPr>
          <w:rFonts w:ascii="Arial Narrow" w:eastAsia="仿宋_GB2312" w:hAnsi="Arial Narrow" w:cs="Arial"/>
          <w:sz w:val="30"/>
          <w:szCs w:val="30"/>
        </w:rPr>
        <w:t>和</w:t>
      </w:r>
      <w:r>
        <w:rPr>
          <w:rFonts w:ascii="Arial Narrow" w:eastAsia="仿宋_GB2312" w:hAnsi="Arial Narrow" w:cs="Arial" w:hint="eastAsia"/>
          <w:sz w:val="30"/>
          <w:szCs w:val="30"/>
        </w:rPr>
        <w:t>2017</w:t>
      </w:r>
      <w:r>
        <w:rPr>
          <w:rFonts w:ascii="Arial Narrow" w:eastAsia="仿宋_GB2312" w:hAnsi="Arial Narrow" w:cs="Arial" w:hint="eastAsia"/>
          <w:sz w:val="30"/>
          <w:szCs w:val="30"/>
        </w:rPr>
        <w:t>年世界技能比赛园艺赛项规程等规定的知识和技能要求。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（二）国家标准：《普通混凝土小型砌块》（</w:t>
      </w:r>
      <w:r>
        <w:rPr>
          <w:rFonts w:ascii="Arial Narrow" w:eastAsia="仿宋_GB2312" w:hAnsi="Arial Narrow" w:cs="Arial"/>
          <w:sz w:val="30"/>
          <w:szCs w:val="30"/>
        </w:rPr>
        <w:t>GB/T 8239—2014</w:t>
      </w:r>
      <w:r>
        <w:rPr>
          <w:rFonts w:ascii="Arial Narrow" w:eastAsia="仿宋_GB2312" w:hAnsi="Arial Narrow" w:cs="Arial" w:hint="eastAsia"/>
          <w:sz w:val="30"/>
          <w:szCs w:val="30"/>
        </w:rPr>
        <w:t>）、《砌体结构工程施工规范》（</w:t>
      </w:r>
      <w:r>
        <w:rPr>
          <w:rFonts w:ascii="Arial Narrow" w:eastAsia="仿宋_GB2312" w:hAnsi="Arial Narrow" w:cs="Arial"/>
          <w:sz w:val="30"/>
          <w:szCs w:val="30"/>
        </w:rPr>
        <w:t>GB50924—2014</w:t>
      </w:r>
      <w:r>
        <w:rPr>
          <w:rFonts w:ascii="Arial Narrow" w:eastAsia="仿宋_GB2312" w:hAnsi="Arial Narrow" w:cs="Arial" w:hint="eastAsia"/>
          <w:sz w:val="30"/>
          <w:szCs w:val="30"/>
        </w:rPr>
        <w:t>）、《工程量</w:t>
      </w:r>
      <w:r>
        <w:rPr>
          <w:rFonts w:ascii="Arial Narrow" w:eastAsia="仿宋_GB2312" w:hAnsi="Arial Narrow" w:cs="Arial"/>
          <w:sz w:val="30"/>
          <w:szCs w:val="30"/>
        </w:rPr>
        <w:t>清单计价规范</w:t>
      </w:r>
      <w:r>
        <w:rPr>
          <w:rFonts w:ascii="Arial Narrow" w:eastAsia="仿宋_GB2312" w:hAnsi="Arial Narrow" w:cs="Arial" w:hint="eastAsia"/>
          <w:sz w:val="30"/>
          <w:szCs w:val="30"/>
        </w:rPr>
        <w:t>》（</w:t>
      </w:r>
      <w:r>
        <w:rPr>
          <w:rFonts w:ascii="Arial Narrow" w:eastAsia="仿宋_GB2312" w:hAnsi="Arial Narrow" w:cs="Arial" w:hint="eastAsia"/>
          <w:sz w:val="30"/>
          <w:szCs w:val="30"/>
        </w:rPr>
        <w:t>GB50500-2008</w:t>
      </w:r>
      <w:r>
        <w:rPr>
          <w:rFonts w:ascii="Arial Narrow" w:eastAsia="仿宋_GB2312" w:hAnsi="Arial Narrow" w:cs="Arial" w:hint="eastAsia"/>
          <w:sz w:val="30"/>
          <w:szCs w:val="30"/>
        </w:rPr>
        <w:t>）、《砌体结构工程施工质量</w:t>
      </w:r>
      <w:r>
        <w:rPr>
          <w:rFonts w:ascii="Arial Narrow" w:eastAsia="仿宋_GB2312" w:hAnsi="Arial Narrow" w:cs="Arial"/>
          <w:sz w:val="30"/>
          <w:szCs w:val="30"/>
        </w:rPr>
        <w:t>验收规范</w:t>
      </w:r>
      <w:r>
        <w:rPr>
          <w:rFonts w:ascii="Arial Narrow" w:eastAsia="仿宋_GB2312" w:hAnsi="Arial Narrow" w:cs="Arial" w:hint="eastAsia"/>
          <w:sz w:val="30"/>
          <w:szCs w:val="30"/>
        </w:rPr>
        <w:t>》（</w:t>
      </w:r>
      <w:r>
        <w:rPr>
          <w:rFonts w:ascii="Arial Narrow" w:eastAsia="仿宋_GB2312" w:hAnsi="Arial Narrow" w:cs="Arial" w:hint="eastAsia"/>
          <w:sz w:val="30"/>
          <w:szCs w:val="30"/>
        </w:rPr>
        <w:t>GB50203-2011</w:t>
      </w:r>
      <w:r>
        <w:rPr>
          <w:rFonts w:ascii="Arial Narrow" w:eastAsia="仿宋_GB2312" w:hAnsi="Arial Narrow" w:cs="Arial" w:hint="eastAsia"/>
          <w:sz w:val="30"/>
          <w:szCs w:val="30"/>
        </w:rPr>
        <w:t>）。</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（三）行业标准：《</w:t>
      </w:r>
      <w:r>
        <w:rPr>
          <w:rFonts w:ascii="Arial Narrow" w:eastAsia="仿宋_GB2312" w:hAnsi="Arial Narrow" w:cs="Arial"/>
          <w:sz w:val="30"/>
          <w:szCs w:val="30"/>
        </w:rPr>
        <w:t>园林绿化工程施工及验收规范</w:t>
      </w:r>
      <w:r>
        <w:rPr>
          <w:rFonts w:ascii="Arial Narrow" w:eastAsia="仿宋_GB2312" w:hAnsi="Arial Narrow" w:cs="Arial" w:hint="eastAsia"/>
          <w:sz w:val="30"/>
          <w:szCs w:val="30"/>
        </w:rPr>
        <w:t>》（</w:t>
      </w:r>
      <w:r>
        <w:rPr>
          <w:rFonts w:ascii="Arial Narrow" w:eastAsia="仿宋_GB2312" w:hAnsi="Arial Narrow" w:cs="Arial" w:hint="eastAsia"/>
          <w:sz w:val="30"/>
          <w:szCs w:val="30"/>
        </w:rPr>
        <w:t>CJJA3_82-2012</w:t>
      </w:r>
      <w:r>
        <w:rPr>
          <w:rFonts w:ascii="Arial Narrow" w:eastAsia="仿宋_GB2312" w:hAnsi="Arial Narrow" w:cs="Arial" w:hint="eastAsia"/>
          <w:sz w:val="30"/>
          <w:szCs w:val="30"/>
        </w:rPr>
        <w:t>）、《喷泉水景工程技术规程》（</w:t>
      </w:r>
      <w:r>
        <w:rPr>
          <w:rFonts w:ascii="Arial Narrow" w:eastAsia="仿宋_GB2312" w:hAnsi="Arial Narrow" w:cs="Arial"/>
          <w:sz w:val="30"/>
          <w:szCs w:val="30"/>
        </w:rPr>
        <w:t>CJJ/T222-2015</w:t>
      </w:r>
      <w:r>
        <w:rPr>
          <w:rFonts w:ascii="Arial Narrow" w:eastAsia="仿宋_GB2312" w:hAnsi="Arial Narrow" w:cs="Arial" w:hint="eastAsia"/>
          <w:sz w:val="30"/>
          <w:szCs w:val="30"/>
        </w:rPr>
        <w:t>）、《建设工程施工现场环境与卫生标准》（</w:t>
      </w:r>
      <w:r>
        <w:rPr>
          <w:rFonts w:ascii="Arial Narrow" w:eastAsia="仿宋_GB2312" w:hAnsi="Arial Narrow" w:cs="Arial"/>
          <w:sz w:val="30"/>
          <w:szCs w:val="30"/>
        </w:rPr>
        <w:t>JGJ146—2013</w:t>
      </w:r>
      <w:r>
        <w:rPr>
          <w:rFonts w:ascii="Arial Narrow" w:eastAsia="仿宋_GB2312" w:hAnsi="Arial Narrow" w:cs="Arial" w:hint="eastAsia"/>
          <w:sz w:val="30"/>
          <w:szCs w:val="30"/>
        </w:rPr>
        <w:t>）。</w:t>
      </w:r>
    </w:p>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十三、建议使用的比赛器材、技术平台和场地要求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（一）设计</w:t>
      </w:r>
      <w:r>
        <w:rPr>
          <w:rFonts w:ascii="Arial Narrow" w:eastAsia="仿宋_GB2312" w:hAnsi="Arial Narrow" w:cs="Arial"/>
          <w:sz w:val="30"/>
          <w:szCs w:val="30"/>
        </w:rPr>
        <w:t>比赛场地及要求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计算机机房，比赛面积不少于</w:t>
      </w:r>
      <w:r>
        <w:rPr>
          <w:rFonts w:ascii="Arial Narrow" w:eastAsia="仿宋_GB2312" w:hAnsi="Arial Narrow" w:cs="Arial" w:hint="eastAsia"/>
          <w:sz w:val="30"/>
          <w:szCs w:val="30"/>
        </w:rPr>
        <w:t>500m</w:t>
      </w:r>
      <w:r>
        <w:rPr>
          <w:rFonts w:ascii="Arial Narrow" w:eastAsia="仿宋_GB2312" w:hAnsi="Arial Narrow" w:cs="Arial" w:hint="eastAsia"/>
          <w:sz w:val="30"/>
          <w:szCs w:val="30"/>
          <w:vertAlign w:val="superscript"/>
        </w:rPr>
        <w:t>2</w:t>
      </w:r>
      <w:r>
        <w:rPr>
          <w:rFonts w:ascii="Arial Narrow" w:eastAsia="仿宋_GB2312" w:hAnsi="Arial Narrow" w:cs="Arial" w:hint="eastAsia"/>
          <w:sz w:val="30"/>
          <w:szCs w:val="30"/>
        </w:rPr>
        <w:t>，电脑不少于</w:t>
      </w:r>
      <w:r>
        <w:rPr>
          <w:rFonts w:ascii="Arial Narrow" w:eastAsia="仿宋_GB2312" w:hAnsi="Arial Narrow" w:cs="Arial" w:hint="eastAsia"/>
          <w:sz w:val="30"/>
          <w:szCs w:val="30"/>
        </w:rPr>
        <w:t>100</w:t>
      </w:r>
      <w:r>
        <w:rPr>
          <w:rFonts w:ascii="Arial Narrow" w:eastAsia="仿宋_GB2312" w:hAnsi="Arial Narrow" w:cs="Arial" w:hint="eastAsia"/>
          <w:sz w:val="30"/>
          <w:szCs w:val="30"/>
        </w:rPr>
        <w:t>台；配有多媒体讲台，包括投影仪、交换机、服务器、投影屏幕等设备。</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多媒体讲台主控电脑可以发送电子文件至每组电脑，并可收取学生作品文件。每组两台电脑通过局域网相联，各组之间独立运行。</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机房安装有监控设备，比赛环境安全、安静无干扰。</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（二）施工</w:t>
      </w:r>
      <w:r>
        <w:rPr>
          <w:rFonts w:ascii="Arial Narrow" w:eastAsia="仿宋_GB2312" w:hAnsi="Arial Narrow" w:cs="Arial"/>
          <w:sz w:val="30"/>
          <w:szCs w:val="30"/>
        </w:rPr>
        <w:t>比赛场地及要求</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比赛面积不少于</w:t>
      </w:r>
      <w:r>
        <w:rPr>
          <w:rFonts w:ascii="Arial Narrow" w:eastAsia="仿宋_GB2312" w:hAnsi="Arial Narrow" w:cs="Arial" w:hint="eastAsia"/>
          <w:sz w:val="30"/>
          <w:szCs w:val="30"/>
        </w:rPr>
        <w:t>6000</w:t>
      </w:r>
      <w:r>
        <w:rPr>
          <w:rFonts w:ascii="Arial Narrow" w:eastAsia="仿宋_GB2312" w:hAnsi="Arial Narrow" w:cs="Arial" w:hint="eastAsia"/>
          <w:sz w:val="30"/>
          <w:szCs w:val="30"/>
        </w:rPr>
        <w:t>平方米，每个工位至少</w:t>
      </w:r>
      <w:r>
        <w:rPr>
          <w:rFonts w:ascii="Arial Narrow" w:eastAsia="仿宋_GB2312" w:hAnsi="Arial Narrow" w:cs="Arial" w:hint="eastAsia"/>
          <w:sz w:val="30"/>
          <w:szCs w:val="30"/>
        </w:rPr>
        <w:t>30</w:t>
      </w:r>
      <w:r>
        <w:rPr>
          <w:rFonts w:ascii="Arial Narrow" w:eastAsia="仿宋_GB2312" w:hAnsi="Arial Narrow" w:cs="Arial" w:hint="eastAsia"/>
          <w:sz w:val="30"/>
          <w:szCs w:val="30"/>
        </w:rPr>
        <w:t>平方米施工区和</w:t>
      </w:r>
      <w:r>
        <w:rPr>
          <w:rFonts w:ascii="Arial Narrow" w:eastAsia="仿宋_GB2312" w:hAnsi="Arial Narrow" w:cs="Arial" w:hint="eastAsia"/>
          <w:sz w:val="30"/>
          <w:szCs w:val="30"/>
        </w:rPr>
        <w:t>30</w:t>
      </w:r>
      <w:r>
        <w:rPr>
          <w:rFonts w:ascii="Arial Narrow" w:eastAsia="仿宋_GB2312" w:hAnsi="Arial Narrow" w:cs="Arial" w:hint="eastAsia"/>
          <w:sz w:val="30"/>
          <w:szCs w:val="30"/>
        </w:rPr>
        <w:t>平方米的准备区，能提供</w:t>
      </w:r>
      <w:r>
        <w:rPr>
          <w:rFonts w:ascii="Arial Narrow" w:eastAsia="仿宋_GB2312" w:hAnsi="Arial Narrow" w:cs="Arial" w:hint="eastAsia"/>
          <w:sz w:val="30"/>
          <w:szCs w:val="30"/>
        </w:rPr>
        <w:t>60</w:t>
      </w:r>
      <w:r>
        <w:rPr>
          <w:rFonts w:ascii="Arial Narrow" w:eastAsia="仿宋_GB2312" w:hAnsi="Arial Narrow" w:cs="Arial" w:hint="eastAsia"/>
          <w:sz w:val="30"/>
          <w:szCs w:val="30"/>
        </w:rPr>
        <w:t>个参赛队伍同时比赛。</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场地内配有公共道路、自来水，每个工位铺设</w:t>
      </w:r>
      <w:r>
        <w:rPr>
          <w:rFonts w:ascii="Arial Narrow" w:eastAsia="仿宋_GB2312" w:hAnsi="Arial Narrow" w:cs="Arial" w:hint="eastAsia"/>
          <w:sz w:val="30"/>
          <w:szCs w:val="30"/>
        </w:rPr>
        <w:t>20cm</w:t>
      </w:r>
      <w:r>
        <w:rPr>
          <w:rFonts w:ascii="Arial Narrow" w:eastAsia="仿宋_GB2312" w:hAnsi="Arial Narrow" w:cs="Arial" w:hint="eastAsia"/>
          <w:sz w:val="30"/>
          <w:szCs w:val="30"/>
        </w:rPr>
        <w:t>厚细沙。</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每个</w:t>
      </w:r>
      <w:proofErr w:type="gramStart"/>
      <w:r>
        <w:rPr>
          <w:rFonts w:ascii="Arial Narrow" w:eastAsia="仿宋_GB2312" w:hAnsi="Arial Narrow" w:cs="Arial" w:hint="eastAsia"/>
          <w:sz w:val="30"/>
          <w:szCs w:val="30"/>
        </w:rPr>
        <w:t>工位需</w:t>
      </w:r>
      <w:proofErr w:type="gramEnd"/>
      <w:r>
        <w:rPr>
          <w:rFonts w:ascii="Arial Narrow" w:eastAsia="仿宋_GB2312" w:hAnsi="Arial Narrow" w:cs="Arial" w:hint="eastAsia"/>
          <w:sz w:val="30"/>
          <w:szCs w:val="30"/>
        </w:rPr>
        <w:t>配备</w:t>
      </w:r>
      <w:r>
        <w:rPr>
          <w:rFonts w:ascii="Arial Narrow" w:eastAsia="仿宋_GB2312" w:hAnsi="Arial Narrow" w:cs="Arial" w:hint="eastAsia"/>
          <w:sz w:val="30"/>
          <w:szCs w:val="30"/>
        </w:rPr>
        <w:t>220V</w:t>
      </w:r>
      <w:r>
        <w:rPr>
          <w:rFonts w:ascii="Arial Narrow" w:eastAsia="仿宋_GB2312" w:hAnsi="Arial Narrow" w:cs="Arial" w:hint="eastAsia"/>
          <w:sz w:val="30"/>
          <w:szCs w:val="30"/>
        </w:rPr>
        <w:t>和</w:t>
      </w:r>
      <w:r>
        <w:rPr>
          <w:rFonts w:ascii="Arial Narrow" w:eastAsia="仿宋_GB2312" w:hAnsi="Arial Narrow" w:cs="Arial" w:hint="eastAsia"/>
          <w:sz w:val="30"/>
          <w:szCs w:val="30"/>
        </w:rPr>
        <w:t>24V</w:t>
      </w:r>
      <w:r>
        <w:rPr>
          <w:rFonts w:ascii="Arial Narrow" w:eastAsia="仿宋_GB2312" w:hAnsi="Arial Narrow" w:cs="Arial" w:hint="eastAsia"/>
          <w:sz w:val="30"/>
          <w:szCs w:val="30"/>
        </w:rPr>
        <w:t>的电源插座各一只，且插座有不少于</w:t>
      </w:r>
      <w:r>
        <w:rPr>
          <w:rFonts w:ascii="Arial Narrow" w:eastAsia="仿宋_GB2312" w:hAnsi="Arial Narrow" w:cs="Arial" w:hint="eastAsia"/>
          <w:sz w:val="30"/>
          <w:szCs w:val="30"/>
        </w:rPr>
        <w:t>2</w:t>
      </w:r>
      <w:r>
        <w:rPr>
          <w:rFonts w:ascii="Arial Narrow" w:eastAsia="仿宋_GB2312" w:hAnsi="Arial Narrow" w:cs="Arial" w:hint="eastAsia"/>
          <w:sz w:val="30"/>
          <w:szCs w:val="30"/>
        </w:rPr>
        <w:t>个以上的多功能插孔；</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每个工位要有照明设施、通风设施及电子监控设备。</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场地安装有监控设备，比赛环境安全、安静无干扰。</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（三）设计</w:t>
      </w:r>
      <w:r>
        <w:rPr>
          <w:rFonts w:ascii="Arial Narrow" w:eastAsia="仿宋_GB2312" w:hAnsi="Arial Narrow" w:cs="Arial"/>
          <w:sz w:val="30"/>
          <w:szCs w:val="30"/>
        </w:rPr>
        <w:t>比赛</w:t>
      </w:r>
      <w:r>
        <w:rPr>
          <w:rFonts w:ascii="Arial Narrow" w:eastAsia="仿宋_GB2312" w:hAnsi="Arial Narrow" w:cs="Arial" w:hint="eastAsia"/>
          <w:sz w:val="30"/>
          <w:szCs w:val="30"/>
        </w:rPr>
        <w:t>应用软件</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 xml:space="preserve">Windows </w:t>
      </w:r>
      <w:r>
        <w:rPr>
          <w:rFonts w:ascii="Arial Narrow" w:eastAsia="仿宋_GB2312" w:hAnsi="Arial Narrow" w:cs="Arial"/>
          <w:sz w:val="30"/>
          <w:szCs w:val="30"/>
        </w:rPr>
        <w:t>7</w:t>
      </w:r>
      <w:r>
        <w:rPr>
          <w:rFonts w:ascii="Arial Narrow" w:eastAsia="仿宋_GB2312" w:hAnsi="Arial Narrow" w:cs="Arial" w:hint="eastAsia"/>
          <w:sz w:val="30"/>
          <w:szCs w:val="30"/>
        </w:rPr>
        <w:t>操作系统、中文</w:t>
      </w:r>
      <w:r>
        <w:rPr>
          <w:rFonts w:ascii="Arial Narrow" w:eastAsia="仿宋_GB2312" w:hAnsi="Arial Narrow" w:cs="Arial" w:hint="eastAsia"/>
          <w:sz w:val="30"/>
          <w:szCs w:val="30"/>
        </w:rPr>
        <w:t>AutoCAD20</w:t>
      </w:r>
      <w:r>
        <w:rPr>
          <w:rFonts w:ascii="Arial Narrow" w:eastAsia="仿宋_GB2312" w:hAnsi="Arial Narrow" w:cs="Arial"/>
          <w:sz w:val="30"/>
          <w:szCs w:val="30"/>
        </w:rPr>
        <w:t>07</w:t>
      </w:r>
      <w:r>
        <w:rPr>
          <w:rFonts w:ascii="Arial Narrow" w:eastAsia="仿宋_GB2312" w:hAnsi="Arial Narrow" w:cs="Arial" w:hint="eastAsia"/>
          <w:sz w:val="30"/>
          <w:szCs w:val="30"/>
        </w:rPr>
        <w:t>中文版、</w:t>
      </w:r>
      <w:r>
        <w:rPr>
          <w:rFonts w:ascii="Arial Narrow" w:eastAsia="仿宋_GB2312" w:hAnsi="Arial Narrow" w:cs="Arial" w:hint="eastAsia"/>
          <w:sz w:val="30"/>
          <w:szCs w:val="30"/>
        </w:rPr>
        <w:t>Adobe Photoshop C</w:t>
      </w:r>
      <w:r>
        <w:rPr>
          <w:rFonts w:ascii="Arial Narrow" w:eastAsia="仿宋_GB2312" w:hAnsi="Arial Narrow" w:cs="Arial"/>
          <w:sz w:val="30"/>
          <w:szCs w:val="30"/>
        </w:rPr>
        <w:t>S6</w:t>
      </w:r>
      <w:r>
        <w:rPr>
          <w:rFonts w:ascii="Arial Narrow" w:eastAsia="仿宋_GB2312" w:hAnsi="Arial Narrow" w:cs="Arial" w:hint="eastAsia"/>
          <w:sz w:val="30"/>
          <w:szCs w:val="30"/>
        </w:rPr>
        <w:t>中文版、</w:t>
      </w:r>
      <w:r>
        <w:rPr>
          <w:rFonts w:ascii="Arial Narrow" w:eastAsia="仿宋_GB2312" w:hAnsi="Arial Narrow" w:cs="Arial" w:hint="eastAsia"/>
          <w:sz w:val="30"/>
          <w:szCs w:val="30"/>
        </w:rPr>
        <w:t>3Dmax</w:t>
      </w:r>
      <w:r>
        <w:rPr>
          <w:rFonts w:ascii="Arial Narrow" w:eastAsia="仿宋_GB2312" w:hAnsi="Arial Narrow" w:cs="Arial"/>
          <w:sz w:val="30"/>
          <w:szCs w:val="30"/>
        </w:rPr>
        <w:t>201</w:t>
      </w:r>
      <w:r>
        <w:rPr>
          <w:rFonts w:ascii="Arial Narrow" w:eastAsia="仿宋_GB2312" w:hAnsi="Arial Narrow" w:cs="Arial" w:hint="eastAsia"/>
          <w:sz w:val="30"/>
          <w:szCs w:val="30"/>
        </w:rPr>
        <w:t>0</w:t>
      </w:r>
      <w:r>
        <w:rPr>
          <w:rFonts w:ascii="Arial Narrow" w:eastAsia="仿宋_GB2312" w:hAnsi="Arial Narrow" w:cs="Arial" w:hint="eastAsia"/>
          <w:sz w:val="30"/>
          <w:szCs w:val="30"/>
        </w:rPr>
        <w:t>中文版、</w:t>
      </w:r>
      <w:r>
        <w:rPr>
          <w:rFonts w:ascii="Arial Narrow" w:eastAsia="仿宋_GB2312" w:hAnsi="Arial Narrow" w:cs="Arial" w:hint="eastAsia"/>
          <w:sz w:val="30"/>
          <w:szCs w:val="30"/>
        </w:rPr>
        <w:t xml:space="preserve">SketchUp </w:t>
      </w:r>
      <w:r>
        <w:rPr>
          <w:rFonts w:ascii="Arial Narrow" w:eastAsia="仿宋_GB2312" w:hAnsi="Arial Narrow" w:cs="Arial"/>
          <w:sz w:val="30"/>
          <w:szCs w:val="30"/>
        </w:rPr>
        <w:t>8</w:t>
      </w:r>
      <w:r>
        <w:rPr>
          <w:rFonts w:ascii="Arial Narrow" w:eastAsia="仿宋_GB2312" w:hAnsi="Arial Narrow" w:cs="Arial" w:hint="eastAsia"/>
          <w:sz w:val="30"/>
          <w:szCs w:val="30"/>
        </w:rPr>
        <w:t>中文版，以及</w:t>
      </w:r>
      <w:r>
        <w:rPr>
          <w:rFonts w:ascii="Arial Narrow" w:eastAsia="仿宋_GB2312" w:hAnsi="Arial Narrow" w:cs="Arial" w:hint="eastAsia"/>
          <w:sz w:val="30"/>
          <w:szCs w:val="30"/>
        </w:rPr>
        <w:t>Office 2003</w:t>
      </w:r>
      <w:r>
        <w:rPr>
          <w:rFonts w:ascii="Arial Narrow" w:eastAsia="仿宋_GB2312" w:hAnsi="Arial Narrow" w:cs="Arial" w:hint="eastAsia"/>
          <w:sz w:val="30"/>
          <w:szCs w:val="30"/>
        </w:rPr>
        <w:t>等计算机软件。</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（四）施工比赛应用材料</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sz w:val="30"/>
          <w:szCs w:val="30"/>
        </w:rPr>
        <w:t>1.</w:t>
      </w:r>
      <w:r>
        <w:rPr>
          <w:rFonts w:ascii="Arial Narrow" w:eastAsia="仿宋_GB2312" w:hAnsi="Arial Narrow" w:cs="Arial" w:hint="eastAsia"/>
          <w:sz w:val="30"/>
          <w:szCs w:val="30"/>
        </w:rPr>
        <w:t>比赛设备和工具：由竞赛承办方统一提供。如表</w:t>
      </w:r>
      <w:r>
        <w:rPr>
          <w:rFonts w:ascii="Arial Narrow" w:eastAsia="仿宋_GB2312" w:hAnsi="Arial Narrow" w:cs="Arial" w:hint="eastAsia"/>
          <w:sz w:val="30"/>
          <w:szCs w:val="30"/>
        </w:rPr>
        <w:t>6</w:t>
      </w:r>
      <w:r>
        <w:rPr>
          <w:rFonts w:ascii="Arial Narrow" w:eastAsia="仿宋_GB2312" w:hAnsi="Arial Narrow" w:cs="Arial" w:hint="eastAsia"/>
          <w:sz w:val="30"/>
          <w:szCs w:val="30"/>
        </w:rPr>
        <w:t>。</w:t>
      </w:r>
    </w:p>
    <w:p w:rsidR="004B571C" w:rsidRDefault="00476AA8">
      <w:pPr>
        <w:snapToGrid w:val="0"/>
        <w:spacing w:line="560" w:lineRule="exact"/>
        <w:ind w:firstLineChars="200" w:firstLine="482"/>
        <w:jc w:val="center"/>
        <w:rPr>
          <w:rFonts w:asciiTheme="minorEastAsia" w:hAnsiTheme="minorEastAsia" w:cstheme="minorEastAsia"/>
          <w:b/>
          <w:sz w:val="24"/>
          <w:szCs w:val="24"/>
        </w:rPr>
      </w:pPr>
      <w:r>
        <w:rPr>
          <w:rFonts w:asciiTheme="minorEastAsia" w:hAnsiTheme="minorEastAsia" w:cstheme="minorEastAsia" w:hint="eastAsia"/>
          <w:b/>
          <w:sz w:val="24"/>
          <w:szCs w:val="24"/>
        </w:rPr>
        <w:t xml:space="preserve">表6  </w:t>
      </w:r>
      <w:r>
        <w:rPr>
          <w:rFonts w:asciiTheme="minorEastAsia" w:hAnsiTheme="minorEastAsia" w:cstheme="minorEastAsia" w:hint="eastAsia"/>
          <w:b/>
          <w:bCs/>
          <w:sz w:val="24"/>
          <w:szCs w:val="24"/>
        </w:rPr>
        <w:t>园林景观设计与施工技能大赛</w:t>
      </w:r>
      <w:r>
        <w:rPr>
          <w:rFonts w:asciiTheme="minorEastAsia" w:hAnsiTheme="minorEastAsia" w:cstheme="minorEastAsia" w:hint="eastAsia"/>
          <w:b/>
          <w:sz w:val="24"/>
          <w:szCs w:val="24"/>
        </w:rPr>
        <w:t>设备和工具</w:t>
      </w:r>
    </w:p>
    <w:tbl>
      <w:tblPr>
        <w:tblW w:w="8200" w:type="dxa"/>
        <w:jc w:val="center"/>
        <w:tblLayout w:type="fixed"/>
        <w:tblLook w:val="04A0" w:firstRow="1" w:lastRow="0" w:firstColumn="1" w:lastColumn="0" w:noHBand="0" w:noVBand="1"/>
      </w:tblPr>
      <w:tblGrid>
        <w:gridCol w:w="826"/>
        <w:gridCol w:w="1604"/>
        <w:gridCol w:w="2350"/>
        <w:gridCol w:w="2160"/>
        <w:gridCol w:w="1260"/>
      </w:tblGrid>
      <w:tr w:rsidR="004B571C">
        <w:trPr>
          <w:trHeight w:val="702"/>
          <w:jc w:val="center"/>
        </w:trPr>
        <w:tc>
          <w:tcPr>
            <w:tcW w:w="826"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序号</w:t>
            </w:r>
          </w:p>
        </w:tc>
        <w:tc>
          <w:tcPr>
            <w:tcW w:w="1604"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名称</w:t>
            </w:r>
          </w:p>
        </w:tc>
        <w:tc>
          <w:tcPr>
            <w:tcW w:w="235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型号</w:t>
            </w:r>
          </w:p>
        </w:tc>
        <w:tc>
          <w:tcPr>
            <w:tcW w:w="21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参数</w:t>
            </w:r>
          </w:p>
        </w:tc>
        <w:tc>
          <w:tcPr>
            <w:tcW w:w="12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产地</w:t>
            </w:r>
          </w:p>
        </w:tc>
      </w:tr>
      <w:tr w:rsidR="004B571C">
        <w:trPr>
          <w:trHeight w:val="702"/>
          <w:jc w:val="center"/>
        </w:trPr>
        <w:tc>
          <w:tcPr>
            <w:tcW w:w="826" w:type="dxa"/>
            <w:tcBorders>
              <w:top w:val="nil"/>
              <w:left w:val="single" w:sz="4" w:space="0" w:color="auto"/>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1</w:t>
            </w:r>
          </w:p>
        </w:tc>
        <w:tc>
          <w:tcPr>
            <w:tcW w:w="1604"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石材切割机</w:t>
            </w:r>
          </w:p>
        </w:tc>
        <w:tc>
          <w:tcPr>
            <w:tcW w:w="235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东成Z1E-FF02-110</w:t>
            </w:r>
          </w:p>
        </w:tc>
        <w:tc>
          <w:tcPr>
            <w:tcW w:w="21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13000r/min  1240W  </w:t>
            </w:r>
            <w:proofErr w:type="gramStart"/>
            <w:r>
              <w:rPr>
                <w:rFonts w:asciiTheme="minorEastAsia" w:hAnsiTheme="minorEastAsia" w:cstheme="minorEastAsia" w:hint="eastAsia"/>
                <w:sz w:val="24"/>
                <w:szCs w:val="24"/>
              </w:rPr>
              <w:t>锯深</w:t>
            </w:r>
            <w:proofErr w:type="gramEnd"/>
            <w:r>
              <w:rPr>
                <w:rFonts w:asciiTheme="minorEastAsia" w:hAnsiTheme="minorEastAsia" w:cstheme="minorEastAsia" w:hint="eastAsia"/>
                <w:sz w:val="24"/>
                <w:szCs w:val="24"/>
              </w:rPr>
              <w:t>30mm</w:t>
            </w:r>
          </w:p>
        </w:tc>
        <w:tc>
          <w:tcPr>
            <w:tcW w:w="12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江苏启东</w:t>
            </w:r>
          </w:p>
        </w:tc>
      </w:tr>
      <w:tr w:rsidR="004B571C">
        <w:trPr>
          <w:trHeight w:val="702"/>
          <w:jc w:val="center"/>
        </w:trPr>
        <w:tc>
          <w:tcPr>
            <w:tcW w:w="826" w:type="dxa"/>
            <w:tcBorders>
              <w:top w:val="nil"/>
              <w:left w:val="single" w:sz="4" w:space="0" w:color="auto"/>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1604"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木工手持切割机</w:t>
            </w:r>
          </w:p>
        </w:tc>
        <w:tc>
          <w:tcPr>
            <w:tcW w:w="235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东成Z1E-FF02-111</w:t>
            </w:r>
          </w:p>
        </w:tc>
        <w:tc>
          <w:tcPr>
            <w:tcW w:w="21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 xml:space="preserve">13000r/min  1240W  </w:t>
            </w:r>
            <w:proofErr w:type="gramStart"/>
            <w:r>
              <w:rPr>
                <w:rFonts w:asciiTheme="minorEastAsia" w:hAnsiTheme="minorEastAsia" w:cstheme="minorEastAsia" w:hint="eastAsia"/>
                <w:sz w:val="24"/>
                <w:szCs w:val="24"/>
              </w:rPr>
              <w:t>锯深</w:t>
            </w:r>
            <w:proofErr w:type="gramEnd"/>
            <w:r>
              <w:rPr>
                <w:rFonts w:asciiTheme="minorEastAsia" w:hAnsiTheme="minorEastAsia" w:cstheme="minorEastAsia" w:hint="eastAsia"/>
                <w:sz w:val="24"/>
                <w:szCs w:val="24"/>
              </w:rPr>
              <w:t>30mm</w:t>
            </w:r>
          </w:p>
        </w:tc>
        <w:tc>
          <w:tcPr>
            <w:tcW w:w="12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江苏启东</w:t>
            </w:r>
          </w:p>
        </w:tc>
      </w:tr>
      <w:tr w:rsidR="004B571C">
        <w:trPr>
          <w:trHeight w:val="702"/>
          <w:jc w:val="center"/>
        </w:trPr>
        <w:tc>
          <w:tcPr>
            <w:tcW w:w="826" w:type="dxa"/>
            <w:tcBorders>
              <w:top w:val="nil"/>
              <w:left w:val="single" w:sz="4" w:space="0" w:color="auto"/>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1604"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抛光机</w:t>
            </w:r>
          </w:p>
        </w:tc>
        <w:tc>
          <w:tcPr>
            <w:tcW w:w="235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东成S1M-FF05-100B</w:t>
            </w:r>
          </w:p>
        </w:tc>
        <w:tc>
          <w:tcPr>
            <w:tcW w:w="21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13000r/min 850W</w:t>
            </w:r>
          </w:p>
        </w:tc>
        <w:tc>
          <w:tcPr>
            <w:tcW w:w="12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江苏启东</w:t>
            </w:r>
          </w:p>
        </w:tc>
      </w:tr>
      <w:tr w:rsidR="004B571C">
        <w:trPr>
          <w:trHeight w:val="702"/>
          <w:jc w:val="center"/>
        </w:trPr>
        <w:tc>
          <w:tcPr>
            <w:tcW w:w="826" w:type="dxa"/>
            <w:tcBorders>
              <w:top w:val="nil"/>
              <w:left w:val="single" w:sz="4" w:space="0" w:color="auto"/>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1604"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无线电钻</w:t>
            </w:r>
          </w:p>
        </w:tc>
        <w:tc>
          <w:tcPr>
            <w:tcW w:w="235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proofErr w:type="gramStart"/>
            <w:r>
              <w:rPr>
                <w:rFonts w:asciiTheme="minorEastAsia" w:hAnsiTheme="minorEastAsia" w:cstheme="minorEastAsia" w:hint="eastAsia"/>
                <w:sz w:val="24"/>
                <w:szCs w:val="24"/>
              </w:rPr>
              <w:t>米霍克</w:t>
            </w:r>
            <w:proofErr w:type="gramEnd"/>
          </w:p>
        </w:tc>
        <w:tc>
          <w:tcPr>
            <w:tcW w:w="21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0-1200/min</w:t>
            </w:r>
          </w:p>
        </w:tc>
        <w:tc>
          <w:tcPr>
            <w:tcW w:w="12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江苏南京</w:t>
            </w:r>
          </w:p>
        </w:tc>
      </w:tr>
      <w:tr w:rsidR="004B571C">
        <w:trPr>
          <w:trHeight w:val="702"/>
          <w:jc w:val="center"/>
        </w:trPr>
        <w:tc>
          <w:tcPr>
            <w:tcW w:w="826" w:type="dxa"/>
            <w:tcBorders>
              <w:top w:val="nil"/>
              <w:left w:val="single" w:sz="4" w:space="0" w:color="auto"/>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1604"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木工手锯</w:t>
            </w:r>
          </w:p>
        </w:tc>
        <w:tc>
          <w:tcPr>
            <w:tcW w:w="235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 KAKURI/</w:t>
            </w:r>
            <w:proofErr w:type="gramStart"/>
            <w:r>
              <w:rPr>
                <w:rFonts w:asciiTheme="minorEastAsia" w:hAnsiTheme="minorEastAsia" w:cstheme="minorEastAsia" w:hint="eastAsia"/>
                <w:sz w:val="24"/>
                <w:szCs w:val="24"/>
              </w:rPr>
              <w:t>角利</w:t>
            </w:r>
            <w:proofErr w:type="gramEnd"/>
            <w:r>
              <w:rPr>
                <w:rFonts w:asciiTheme="minorEastAsia" w:hAnsiTheme="minorEastAsia" w:cstheme="minorEastAsia" w:hint="eastAsia"/>
                <w:sz w:val="24"/>
                <w:szCs w:val="24"/>
              </w:rPr>
              <w:t>41182</w:t>
            </w:r>
          </w:p>
        </w:tc>
        <w:tc>
          <w:tcPr>
            <w:tcW w:w="21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折叠</w:t>
            </w:r>
            <w:proofErr w:type="gramStart"/>
            <w:r>
              <w:rPr>
                <w:rFonts w:asciiTheme="minorEastAsia" w:hAnsiTheme="minorEastAsia" w:cstheme="minorEastAsia" w:hint="eastAsia"/>
                <w:sz w:val="24"/>
                <w:szCs w:val="24"/>
              </w:rPr>
              <w:t>锯</w:t>
            </w:r>
            <w:proofErr w:type="gramEnd"/>
            <w:r>
              <w:rPr>
                <w:rFonts w:asciiTheme="minorEastAsia" w:hAnsiTheme="minorEastAsia" w:cstheme="minorEastAsia" w:hint="eastAsia"/>
                <w:sz w:val="24"/>
                <w:szCs w:val="24"/>
              </w:rPr>
              <w:t>210mm</w:t>
            </w:r>
            <w:r>
              <w:rPr>
                <w:rFonts w:asciiTheme="minorEastAsia" w:hAnsiTheme="minorEastAsia" w:cstheme="minorEastAsia"/>
                <w:sz w:val="24"/>
                <w:szCs w:val="24"/>
              </w:rPr>
              <w:t> </w:t>
            </w:r>
          </w:p>
        </w:tc>
        <w:tc>
          <w:tcPr>
            <w:tcW w:w="1260" w:type="dxa"/>
            <w:tcBorders>
              <w:top w:val="nil"/>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日本</w:t>
            </w:r>
          </w:p>
        </w:tc>
      </w:tr>
      <w:tr w:rsidR="004B571C">
        <w:trPr>
          <w:trHeight w:val="702"/>
          <w:jc w:val="center"/>
        </w:trPr>
        <w:tc>
          <w:tcPr>
            <w:tcW w:w="826" w:type="dxa"/>
            <w:tcBorders>
              <w:top w:val="nil"/>
              <w:left w:val="single" w:sz="4" w:space="0" w:color="auto"/>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1604" w:type="dxa"/>
            <w:tcBorders>
              <w:top w:val="single" w:sz="4" w:space="0" w:color="auto"/>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激光水平仪</w:t>
            </w:r>
          </w:p>
        </w:tc>
        <w:tc>
          <w:tcPr>
            <w:tcW w:w="2350" w:type="dxa"/>
            <w:tcBorders>
              <w:top w:val="single" w:sz="4" w:space="0" w:color="auto"/>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proofErr w:type="gramStart"/>
            <w:r>
              <w:rPr>
                <w:rFonts w:asciiTheme="minorEastAsia" w:hAnsiTheme="minorEastAsia" w:cstheme="minorEastAsia" w:hint="eastAsia"/>
                <w:sz w:val="24"/>
                <w:szCs w:val="24"/>
              </w:rPr>
              <w:t>威尔妮</w:t>
            </w:r>
            <w:proofErr w:type="gramEnd"/>
          </w:p>
        </w:tc>
        <w:tc>
          <w:tcPr>
            <w:tcW w:w="2160" w:type="dxa"/>
            <w:tcBorders>
              <w:top w:val="single" w:sz="4" w:space="0" w:color="auto"/>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激光波长：635nm 激光,等级：classⅡ 精 度：±1.0mm/5m ,安平范围：±3°</w:t>
            </w:r>
          </w:p>
        </w:tc>
        <w:tc>
          <w:tcPr>
            <w:tcW w:w="1260" w:type="dxa"/>
            <w:tcBorders>
              <w:top w:val="single" w:sz="4" w:space="0" w:color="auto"/>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江苏南通</w:t>
            </w:r>
          </w:p>
        </w:tc>
      </w:tr>
      <w:tr w:rsidR="004B571C">
        <w:trPr>
          <w:trHeight w:val="702"/>
          <w:jc w:val="center"/>
        </w:trPr>
        <w:tc>
          <w:tcPr>
            <w:tcW w:w="826" w:type="dxa"/>
            <w:tcBorders>
              <w:top w:val="single" w:sz="4" w:space="0" w:color="auto"/>
              <w:left w:val="single" w:sz="4" w:space="0" w:color="auto"/>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备注</w:t>
            </w:r>
          </w:p>
        </w:tc>
        <w:tc>
          <w:tcPr>
            <w:tcW w:w="7374" w:type="dxa"/>
            <w:gridSpan w:val="4"/>
            <w:tcBorders>
              <w:top w:val="single" w:sz="4" w:space="0" w:color="auto"/>
              <w:left w:val="nil"/>
              <w:bottom w:val="single" w:sz="4" w:space="0" w:color="auto"/>
              <w:right w:val="single" w:sz="4" w:space="0" w:color="auto"/>
            </w:tcBorders>
            <w:vAlign w:val="center"/>
          </w:tcPr>
          <w:p w:rsidR="004B571C" w:rsidRDefault="00476AA8">
            <w:pPr>
              <w:jc w:val="left"/>
              <w:rPr>
                <w:rFonts w:asciiTheme="minorEastAsia" w:hAnsiTheme="minorEastAsia" w:cstheme="minorEastAsia"/>
                <w:sz w:val="24"/>
                <w:szCs w:val="24"/>
              </w:rPr>
            </w:pPr>
            <w:r>
              <w:rPr>
                <w:rFonts w:asciiTheme="minorEastAsia" w:hAnsiTheme="minorEastAsia" w:cstheme="minorEastAsia" w:hint="eastAsia"/>
                <w:sz w:val="24"/>
                <w:szCs w:val="24"/>
              </w:rPr>
              <w:t>铁锹、手推车、水桶、泥桶、插座等用具由举办方提供；切割片、木工锯片、圆锯片、抛光片、</w:t>
            </w:r>
            <w:proofErr w:type="gramStart"/>
            <w:r>
              <w:rPr>
                <w:rFonts w:asciiTheme="minorEastAsia" w:hAnsiTheme="minorEastAsia" w:cstheme="minorEastAsia" w:hint="eastAsia"/>
                <w:sz w:val="24"/>
                <w:szCs w:val="24"/>
              </w:rPr>
              <w:t>自攻螺丝</w:t>
            </w:r>
            <w:proofErr w:type="gramEnd"/>
            <w:r>
              <w:rPr>
                <w:rFonts w:asciiTheme="minorEastAsia" w:hAnsiTheme="minorEastAsia" w:cstheme="minorEastAsia" w:hint="eastAsia"/>
                <w:sz w:val="24"/>
                <w:szCs w:val="24"/>
              </w:rPr>
              <w:t>等电动工具使用耗材及覆盖材料、垃圾桶等由举办方提供。</w:t>
            </w:r>
          </w:p>
        </w:tc>
      </w:tr>
    </w:tbl>
    <w:p w:rsidR="004B571C" w:rsidRDefault="00476AA8">
      <w:pPr>
        <w:adjustRightInd w:val="0"/>
        <w:snapToGrid w:val="0"/>
        <w:spacing w:line="360" w:lineRule="auto"/>
        <w:ind w:firstLineChars="200" w:firstLine="602"/>
        <w:rPr>
          <w:rFonts w:ascii="仿宋_GB2312" w:eastAsia="仿宋_GB2312" w:hAnsi="Arial Narrow" w:cs="Arial"/>
          <w:b/>
          <w:bCs/>
          <w:sz w:val="30"/>
          <w:szCs w:val="30"/>
        </w:rPr>
      </w:pPr>
      <w:r>
        <w:rPr>
          <w:rFonts w:ascii="仿宋_GB2312" w:eastAsia="仿宋_GB2312" w:hAnsi="Arial Narrow" w:cs="Arial" w:hint="eastAsia"/>
          <w:b/>
          <w:bCs/>
          <w:sz w:val="30"/>
          <w:szCs w:val="30"/>
        </w:rPr>
        <w:t>辅助工具清单：</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选手自带的辅助工具可能包括：砖刀、抹子、铁锤、橡皮锤、铅锤、记号笔、铅笔、墨斗、线团、水平尺、直角尺、耙子、修枝剪及个人防护用品，数量不限。</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不准携带电动工具，根据规定电动工具由大赛组织者提供。</w:t>
      </w:r>
      <w:r>
        <w:rPr>
          <w:rFonts w:ascii="Arial Narrow" w:eastAsia="仿宋_GB2312" w:hAnsi="Arial Narrow" w:cs="Arial" w:hint="eastAsia"/>
          <w:sz w:val="30"/>
          <w:szCs w:val="30"/>
        </w:rPr>
        <w:lastRenderedPageBreak/>
        <w:t>工具箱内部尺寸不得超过</w:t>
      </w:r>
      <w:r>
        <w:rPr>
          <w:rFonts w:ascii="Arial Narrow" w:eastAsia="仿宋_GB2312" w:hAnsi="Arial Narrow" w:cs="Arial" w:hint="eastAsia"/>
          <w:sz w:val="30"/>
          <w:szCs w:val="30"/>
        </w:rPr>
        <w:t>0.73</w:t>
      </w:r>
      <w:r>
        <w:rPr>
          <w:rFonts w:ascii="Arial Narrow" w:eastAsia="仿宋_GB2312" w:hAnsi="Arial Narrow" w:cs="Arial" w:hint="eastAsia"/>
          <w:sz w:val="30"/>
          <w:szCs w:val="30"/>
        </w:rPr>
        <w:t>立方米，不包括测量设备和个人防护设备，超过上述尺寸的工具箱不得带入比赛场地。</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以上清单并非硬性规定，按照各团队需求，除本文件明确要求禁止携带的工具、设备以外，还可以携带清单之外的其他设备。</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2.</w:t>
      </w:r>
      <w:r>
        <w:rPr>
          <w:rFonts w:ascii="Arial Narrow" w:eastAsia="仿宋_GB2312" w:hAnsi="Arial Narrow" w:cs="Arial" w:hint="eastAsia"/>
          <w:sz w:val="30"/>
          <w:szCs w:val="30"/>
        </w:rPr>
        <w:t>材料</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根据图纸要求，由竞赛承办方采购。</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统一提供园林植物、石材等施工材料（见表</w:t>
      </w:r>
      <w:r>
        <w:rPr>
          <w:rFonts w:ascii="Arial Narrow" w:eastAsia="仿宋_GB2312" w:hAnsi="Arial Narrow" w:cs="Arial" w:hint="eastAsia"/>
          <w:sz w:val="30"/>
          <w:szCs w:val="30"/>
        </w:rPr>
        <w:t>7</w:t>
      </w:r>
      <w:r>
        <w:rPr>
          <w:rFonts w:ascii="Arial Narrow" w:eastAsia="仿宋_GB2312" w:hAnsi="Arial Narrow" w:cs="Arial" w:hint="eastAsia"/>
          <w:sz w:val="30"/>
          <w:szCs w:val="30"/>
        </w:rPr>
        <w:t>），比赛时可以从提供的材料中选择性应用。</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石材包括汀步、花池盖板、卵石等，为便于拆除，铺装过程不使用水泥。</w:t>
      </w:r>
    </w:p>
    <w:p w:rsidR="004B571C" w:rsidRDefault="00476AA8">
      <w:pPr>
        <w:adjustRightInd w:val="0"/>
        <w:snapToGrid w:val="0"/>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表7 园林景观设计与施工技能大赛施工部分主要提供的可选材料</w:t>
      </w:r>
    </w:p>
    <w:p w:rsidR="004B571C" w:rsidRDefault="00476AA8">
      <w:pPr>
        <w:snapToGrid w:val="0"/>
        <w:spacing w:line="560" w:lineRule="exact"/>
        <w:ind w:firstLineChars="200" w:firstLine="482"/>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（每个工位）</w:t>
      </w:r>
    </w:p>
    <w:tbl>
      <w:tblPr>
        <w:tblW w:w="8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4"/>
        <w:gridCol w:w="1440"/>
        <w:gridCol w:w="1837"/>
        <w:gridCol w:w="2151"/>
        <w:gridCol w:w="1518"/>
      </w:tblGrid>
      <w:tr w:rsidR="004B571C">
        <w:trPr>
          <w:trHeight w:val="200"/>
          <w:jc w:val="center"/>
        </w:trPr>
        <w:tc>
          <w:tcPr>
            <w:tcW w:w="1234" w:type="dxa"/>
            <w:vAlign w:val="center"/>
          </w:tcPr>
          <w:p w:rsidR="004B571C" w:rsidRDefault="00476AA8">
            <w:pPr>
              <w:snapToGrid w:val="0"/>
              <w:spacing w:line="56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类别</w:t>
            </w:r>
          </w:p>
        </w:tc>
        <w:tc>
          <w:tcPr>
            <w:tcW w:w="1440" w:type="dxa"/>
            <w:vAlign w:val="center"/>
          </w:tcPr>
          <w:p w:rsidR="004B571C" w:rsidRDefault="00476AA8">
            <w:pPr>
              <w:snapToGrid w:val="0"/>
              <w:spacing w:line="56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名称</w:t>
            </w:r>
          </w:p>
        </w:tc>
        <w:tc>
          <w:tcPr>
            <w:tcW w:w="1837" w:type="dxa"/>
            <w:vAlign w:val="center"/>
          </w:tcPr>
          <w:p w:rsidR="004B571C" w:rsidRDefault="00476AA8">
            <w:pPr>
              <w:snapToGrid w:val="0"/>
              <w:spacing w:line="56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主要规格</w:t>
            </w:r>
          </w:p>
        </w:tc>
        <w:tc>
          <w:tcPr>
            <w:tcW w:w="2151" w:type="dxa"/>
            <w:vAlign w:val="center"/>
          </w:tcPr>
          <w:p w:rsidR="004B571C" w:rsidRDefault="00476AA8">
            <w:pPr>
              <w:snapToGrid w:val="0"/>
              <w:spacing w:line="56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数量</w:t>
            </w:r>
          </w:p>
        </w:tc>
        <w:tc>
          <w:tcPr>
            <w:tcW w:w="1518" w:type="dxa"/>
            <w:vAlign w:val="center"/>
          </w:tcPr>
          <w:p w:rsidR="004B571C" w:rsidRDefault="00476AA8">
            <w:pPr>
              <w:snapToGrid w:val="0"/>
              <w:spacing w:line="560" w:lineRule="exact"/>
              <w:jc w:val="center"/>
              <w:rPr>
                <w:rFonts w:asciiTheme="minorEastAsia" w:hAnsiTheme="minorEastAsia" w:cstheme="minorEastAsia"/>
                <w:b/>
                <w:bCs/>
                <w:sz w:val="24"/>
                <w:szCs w:val="24"/>
              </w:rPr>
            </w:pPr>
            <w:r>
              <w:rPr>
                <w:rFonts w:asciiTheme="minorEastAsia" w:hAnsiTheme="minorEastAsia" w:cstheme="minorEastAsia" w:hint="eastAsia"/>
                <w:b/>
                <w:bCs/>
                <w:sz w:val="24"/>
                <w:szCs w:val="24"/>
              </w:rPr>
              <w:t>备注</w:t>
            </w:r>
          </w:p>
        </w:tc>
      </w:tr>
      <w:tr w:rsidR="004B571C">
        <w:trPr>
          <w:trHeight w:val="200"/>
          <w:jc w:val="center"/>
        </w:trPr>
        <w:tc>
          <w:tcPr>
            <w:tcW w:w="1234" w:type="dxa"/>
            <w:vMerge w:val="restart"/>
            <w:vAlign w:val="center"/>
          </w:tcPr>
          <w:p w:rsidR="004B571C" w:rsidRDefault="00476AA8">
            <w:pPr>
              <w:snapToGrid w:val="0"/>
              <w:spacing w:line="56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植物</w:t>
            </w: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红枫</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高1.6-2m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1棵</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乔木</w:t>
            </w:r>
          </w:p>
        </w:tc>
      </w:tr>
      <w:tr w:rsidR="004B571C">
        <w:trPr>
          <w:trHeight w:val="200"/>
          <w:jc w:val="center"/>
        </w:trPr>
        <w:tc>
          <w:tcPr>
            <w:tcW w:w="1234" w:type="dxa"/>
            <w:vMerge/>
            <w:vAlign w:val="center"/>
          </w:tcPr>
          <w:p w:rsidR="004B571C" w:rsidRDefault="004B571C">
            <w:pPr>
              <w:snapToGrid w:val="0"/>
              <w:spacing w:line="560" w:lineRule="exact"/>
              <w:jc w:val="center"/>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幸福树</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高1.6-2m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1棵</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乔木</w:t>
            </w:r>
          </w:p>
        </w:tc>
      </w:tr>
      <w:tr w:rsidR="004B571C">
        <w:trPr>
          <w:trHeight w:val="200"/>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红叶石楠球</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高1-1.5m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2株</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灌木球</w:t>
            </w:r>
          </w:p>
        </w:tc>
      </w:tr>
      <w:tr w:rsidR="004B571C">
        <w:trPr>
          <w:trHeight w:val="200"/>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南天竹</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高0.5m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10株</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小灌木</w:t>
            </w:r>
          </w:p>
        </w:tc>
      </w:tr>
      <w:tr w:rsidR="004B571C">
        <w:trPr>
          <w:trHeight w:val="200"/>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金森女贞</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蓬径20cm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3株</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地被</w:t>
            </w:r>
          </w:p>
        </w:tc>
      </w:tr>
      <w:tr w:rsidR="004B571C">
        <w:trPr>
          <w:trHeight w:val="200"/>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草花</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蓬径20cm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10盆</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地被</w:t>
            </w:r>
          </w:p>
        </w:tc>
      </w:tr>
      <w:tr w:rsidR="004B571C">
        <w:trPr>
          <w:trHeight w:val="200"/>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草皮</w:t>
            </w:r>
          </w:p>
        </w:tc>
        <w:tc>
          <w:tcPr>
            <w:tcW w:w="1837" w:type="dxa"/>
          </w:tcPr>
          <w:p w:rsidR="004B571C" w:rsidRDefault="004B571C">
            <w:pPr>
              <w:snapToGrid w:val="0"/>
              <w:spacing w:line="560" w:lineRule="exact"/>
              <w:rPr>
                <w:rFonts w:asciiTheme="minorEastAsia" w:hAnsiTheme="minorEastAsia" w:cstheme="minorEastAsia"/>
                <w:sz w:val="24"/>
                <w:szCs w:val="24"/>
              </w:rPr>
            </w:pP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8平方米</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地被</w:t>
            </w:r>
          </w:p>
        </w:tc>
      </w:tr>
      <w:tr w:rsidR="004B571C">
        <w:trPr>
          <w:trHeight w:val="397"/>
          <w:jc w:val="center"/>
        </w:trPr>
        <w:tc>
          <w:tcPr>
            <w:tcW w:w="1234" w:type="dxa"/>
            <w:vMerge w:val="restart"/>
            <w:vAlign w:val="center"/>
          </w:tcPr>
          <w:p w:rsidR="004B571C" w:rsidRDefault="00476AA8">
            <w:pPr>
              <w:snapToGrid w:val="0"/>
              <w:spacing w:line="56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石材</w:t>
            </w: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花岗岩</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400*200*50</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10个（0.8平方米）</w:t>
            </w:r>
          </w:p>
        </w:tc>
        <w:tc>
          <w:tcPr>
            <w:tcW w:w="1518" w:type="dxa"/>
          </w:tcPr>
          <w:p w:rsidR="004B571C" w:rsidRDefault="004B571C">
            <w:pPr>
              <w:snapToGrid w:val="0"/>
              <w:spacing w:line="560" w:lineRule="exact"/>
              <w:rPr>
                <w:rFonts w:asciiTheme="minorEastAsia" w:hAnsiTheme="minorEastAsia" w:cstheme="minorEastAsia"/>
                <w:sz w:val="24"/>
                <w:szCs w:val="24"/>
              </w:rPr>
            </w:pPr>
          </w:p>
        </w:tc>
      </w:tr>
      <w:tr w:rsidR="004B571C">
        <w:trPr>
          <w:trHeight w:val="397"/>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花岗岩</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200*200*50</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10个（0.4平方米）</w:t>
            </w:r>
          </w:p>
        </w:tc>
        <w:tc>
          <w:tcPr>
            <w:tcW w:w="1518" w:type="dxa"/>
          </w:tcPr>
          <w:p w:rsidR="004B571C" w:rsidRDefault="004B571C">
            <w:pPr>
              <w:snapToGrid w:val="0"/>
              <w:spacing w:line="560" w:lineRule="exact"/>
              <w:rPr>
                <w:rFonts w:asciiTheme="minorEastAsia" w:hAnsiTheme="minorEastAsia" w:cstheme="minorEastAsia"/>
                <w:sz w:val="24"/>
                <w:szCs w:val="24"/>
              </w:rPr>
            </w:pPr>
          </w:p>
        </w:tc>
      </w:tr>
      <w:tr w:rsidR="004B571C">
        <w:trPr>
          <w:trHeight w:val="200"/>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卵石</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直径2-4cm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5袋</w:t>
            </w:r>
          </w:p>
        </w:tc>
        <w:tc>
          <w:tcPr>
            <w:tcW w:w="1518" w:type="dxa"/>
          </w:tcPr>
          <w:p w:rsidR="004B571C" w:rsidRDefault="004B571C">
            <w:pPr>
              <w:snapToGrid w:val="0"/>
              <w:spacing w:line="560" w:lineRule="exact"/>
              <w:rPr>
                <w:rFonts w:asciiTheme="minorEastAsia" w:hAnsiTheme="minorEastAsia" w:cstheme="minorEastAsia"/>
                <w:sz w:val="24"/>
                <w:szCs w:val="24"/>
              </w:rPr>
            </w:pPr>
          </w:p>
        </w:tc>
      </w:tr>
      <w:tr w:rsidR="004B571C">
        <w:trPr>
          <w:trHeight w:val="200"/>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花岗岩</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400*200*30</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（1.5平方米）</w:t>
            </w:r>
          </w:p>
        </w:tc>
        <w:tc>
          <w:tcPr>
            <w:tcW w:w="1518" w:type="dxa"/>
          </w:tcPr>
          <w:p w:rsidR="004B571C" w:rsidRDefault="004B571C">
            <w:pPr>
              <w:snapToGrid w:val="0"/>
              <w:spacing w:line="560" w:lineRule="exact"/>
              <w:rPr>
                <w:rFonts w:asciiTheme="minorEastAsia" w:hAnsiTheme="minorEastAsia" w:cstheme="minorEastAsia"/>
                <w:sz w:val="24"/>
                <w:szCs w:val="24"/>
              </w:rPr>
            </w:pPr>
          </w:p>
        </w:tc>
      </w:tr>
      <w:tr w:rsidR="004B571C">
        <w:trPr>
          <w:trHeight w:val="200"/>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盖板</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300*150*20mm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20个</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花池</w:t>
            </w:r>
          </w:p>
        </w:tc>
      </w:tr>
      <w:tr w:rsidR="004B571C">
        <w:trPr>
          <w:trHeight w:val="218"/>
          <w:jc w:val="center"/>
        </w:trPr>
        <w:tc>
          <w:tcPr>
            <w:tcW w:w="1234" w:type="dxa"/>
            <w:vMerge w:val="restart"/>
          </w:tcPr>
          <w:p w:rsidR="004B571C" w:rsidRDefault="00476AA8">
            <w:pPr>
              <w:snapToGrid w:val="0"/>
              <w:spacing w:line="560" w:lineRule="exact"/>
              <w:rPr>
                <w:rFonts w:asciiTheme="minorEastAsia" w:hAnsiTheme="minorEastAsia" w:cstheme="minorEastAsia"/>
                <w:sz w:val="24"/>
                <w:szCs w:val="24"/>
              </w:rPr>
            </w:pPr>
            <w:proofErr w:type="gramStart"/>
            <w:r>
              <w:rPr>
                <w:rFonts w:asciiTheme="minorEastAsia" w:hAnsiTheme="minorEastAsia" w:cstheme="minorEastAsia" w:hint="eastAsia"/>
                <w:sz w:val="24"/>
                <w:szCs w:val="24"/>
              </w:rPr>
              <w:lastRenderedPageBreak/>
              <w:t>砌筑砖材</w:t>
            </w:r>
            <w:proofErr w:type="gramEnd"/>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青砖</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标准砖</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200个</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景墙、花池</w:t>
            </w:r>
          </w:p>
        </w:tc>
      </w:tr>
      <w:tr w:rsidR="004B571C">
        <w:trPr>
          <w:trHeight w:val="397"/>
          <w:jc w:val="center"/>
        </w:trPr>
        <w:tc>
          <w:tcPr>
            <w:tcW w:w="1234" w:type="dxa"/>
            <w:vMerge/>
          </w:tcPr>
          <w:p w:rsidR="004B571C" w:rsidRDefault="004B571C">
            <w:pPr>
              <w:snapToGrid w:val="0"/>
              <w:spacing w:line="560" w:lineRule="exact"/>
              <w:rPr>
                <w:rFonts w:asciiTheme="minorEastAsia" w:hAnsiTheme="minorEastAsia" w:cstheme="minorEastAsia"/>
                <w:sz w:val="24"/>
                <w:szCs w:val="24"/>
              </w:rPr>
            </w:pP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水泥砖</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360*180*100mm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30个（2平方米)</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木凳基础</w:t>
            </w:r>
          </w:p>
        </w:tc>
      </w:tr>
      <w:tr w:rsidR="004B571C">
        <w:trPr>
          <w:trHeight w:val="397"/>
          <w:jc w:val="center"/>
        </w:trPr>
        <w:tc>
          <w:tcPr>
            <w:tcW w:w="1234"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园路</w:t>
            </w:r>
            <w:proofErr w:type="gramStart"/>
            <w:r>
              <w:rPr>
                <w:rFonts w:asciiTheme="minorEastAsia" w:hAnsiTheme="minorEastAsia" w:cstheme="minorEastAsia" w:hint="eastAsia"/>
                <w:sz w:val="24"/>
                <w:szCs w:val="24"/>
              </w:rPr>
              <w:t>铺装砖材</w:t>
            </w:r>
            <w:proofErr w:type="gramEnd"/>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面包砖</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200*100*55mm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120个（2.4平方米)</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园路、</w:t>
            </w:r>
            <w:proofErr w:type="gramStart"/>
            <w:r>
              <w:rPr>
                <w:rFonts w:asciiTheme="minorEastAsia" w:hAnsiTheme="minorEastAsia" w:cstheme="minorEastAsia" w:hint="eastAsia"/>
                <w:sz w:val="24"/>
                <w:szCs w:val="24"/>
              </w:rPr>
              <w:t>碎拼封边</w:t>
            </w:r>
            <w:proofErr w:type="gramEnd"/>
          </w:p>
        </w:tc>
      </w:tr>
      <w:tr w:rsidR="004B571C">
        <w:trPr>
          <w:trHeight w:val="397"/>
          <w:jc w:val="center"/>
        </w:trPr>
        <w:tc>
          <w:tcPr>
            <w:tcW w:w="1234" w:type="dxa"/>
          </w:tcPr>
          <w:p w:rsidR="004B571C" w:rsidRDefault="00476AA8">
            <w:pPr>
              <w:snapToGrid w:val="0"/>
              <w:spacing w:line="560" w:lineRule="exact"/>
              <w:ind w:firstLineChars="100" w:firstLine="240"/>
              <w:rPr>
                <w:rFonts w:asciiTheme="minorEastAsia" w:hAnsiTheme="minorEastAsia" w:cstheme="minorEastAsia"/>
                <w:sz w:val="24"/>
                <w:szCs w:val="24"/>
              </w:rPr>
            </w:pPr>
            <w:r>
              <w:rPr>
                <w:rFonts w:asciiTheme="minorEastAsia" w:hAnsiTheme="minorEastAsia" w:cstheme="minorEastAsia" w:hint="eastAsia"/>
                <w:sz w:val="24"/>
                <w:szCs w:val="24"/>
              </w:rPr>
              <w:t>木材</w:t>
            </w: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松木</w:t>
            </w:r>
          </w:p>
        </w:tc>
        <w:tc>
          <w:tcPr>
            <w:tcW w:w="1837"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面板、龙骨、封板</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0.1立方米</w:t>
            </w:r>
          </w:p>
        </w:tc>
        <w:tc>
          <w:tcPr>
            <w:tcW w:w="1518"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木平台、座椅、木栏杆</w:t>
            </w:r>
          </w:p>
        </w:tc>
      </w:tr>
      <w:tr w:rsidR="004B571C">
        <w:trPr>
          <w:trHeight w:val="397"/>
          <w:jc w:val="center"/>
        </w:trPr>
        <w:tc>
          <w:tcPr>
            <w:tcW w:w="1234" w:type="dxa"/>
            <w:vAlign w:val="center"/>
          </w:tcPr>
          <w:p w:rsidR="004B571C" w:rsidRDefault="00476AA8">
            <w:pPr>
              <w:snapToGrid w:val="0"/>
              <w:spacing w:line="560" w:lineRule="exact"/>
              <w:jc w:val="center"/>
              <w:rPr>
                <w:rFonts w:asciiTheme="minorEastAsia" w:hAnsiTheme="minorEastAsia" w:cstheme="minorEastAsia"/>
                <w:sz w:val="24"/>
                <w:szCs w:val="24"/>
              </w:rPr>
            </w:pPr>
            <w:proofErr w:type="gramStart"/>
            <w:r>
              <w:rPr>
                <w:rFonts w:asciiTheme="minorEastAsia" w:hAnsiTheme="minorEastAsia" w:cstheme="minorEastAsia" w:hint="eastAsia"/>
                <w:sz w:val="24"/>
                <w:szCs w:val="24"/>
              </w:rPr>
              <w:t>碎拼铺装</w:t>
            </w:r>
            <w:proofErr w:type="gramEnd"/>
            <w:r>
              <w:rPr>
                <w:rFonts w:asciiTheme="minorEastAsia" w:hAnsiTheme="minorEastAsia" w:cstheme="minorEastAsia" w:hint="eastAsia"/>
                <w:sz w:val="24"/>
                <w:szCs w:val="24"/>
              </w:rPr>
              <w:t>材料</w:t>
            </w: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碎花岗石或碎花木纹片岩</w:t>
            </w:r>
          </w:p>
        </w:tc>
        <w:tc>
          <w:tcPr>
            <w:tcW w:w="1837" w:type="dxa"/>
          </w:tcPr>
          <w:p w:rsidR="004B571C" w:rsidRDefault="00476AA8">
            <w:pPr>
              <w:snapToGrid w:val="0"/>
              <w:spacing w:line="560" w:lineRule="exact"/>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10-30cm</w:t>
            </w:r>
          </w:p>
        </w:tc>
        <w:tc>
          <w:tcPr>
            <w:tcW w:w="2151"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2.5平方米</w:t>
            </w:r>
          </w:p>
        </w:tc>
        <w:tc>
          <w:tcPr>
            <w:tcW w:w="1518" w:type="dxa"/>
          </w:tcPr>
          <w:p w:rsidR="004B571C" w:rsidRDefault="00476AA8">
            <w:pPr>
              <w:snapToGrid w:val="0"/>
              <w:spacing w:line="560" w:lineRule="exact"/>
              <w:rPr>
                <w:rFonts w:asciiTheme="minorEastAsia" w:hAnsiTheme="minorEastAsia" w:cstheme="minorEastAsia"/>
                <w:sz w:val="24"/>
                <w:szCs w:val="24"/>
              </w:rPr>
            </w:pPr>
            <w:proofErr w:type="gramStart"/>
            <w:r>
              <w:rPr>
                <w:rFonts w:asciiTheme="minorEastAsia" w:hAnsiTheme="minorEastAsia" w:cstheme="minorEastAsia" w:hint="eastAsia"/>
                <w:sz w:val="24"/>
                <w:szCs w:val="24"/>
              </w:rPr>
              <w:t>碎拼铺装</w:t>
            </w:r>
            <w:proofErr w:type="gramEnd"/>
          </w:p>
        </w:tc>
      </w:tr>
      <w:tr w:rsidR="004B571C">
        <w:trPr>
          <w:trHeight w:val="400"/>
          <w:jc w:val="center"/>
        </w:trPr>
        <w:tc>
          <w:tcPr>
            <w:tcW w:w="1234" w:type="dxa"/>
            <w:vAlign w:val="center"/>
          </w:tcPr>
          <w:p w:rsidR="004B571C" w:rsidRDefault="00476AA8">
            <w:pPr>
              <w:snapToGrid w:val="0"/>
              <w:spacing w:line="560" w:lineRule="exact"/>
              <w:jc w:val="center"/>
              <w:rPr>
                <w:rFonts w:asciiTheme="minorEastAsia" w:hAnsiTheme="minorEastAsia" w:cstheme="minorEastAsia"/>
                <w:sz w:val="24"/>
                <w:szCs w:val="24"/>
              </w:rPr>
            </w:pPr>
            <w:r>
              <w:rPr>
                <w:rFonts w:asciiTheme="minorEastAsia" w:hAnsiTheme="minorEastAsia" w:cstheme="minorEastAsia" w:hint="eastAsia"/>
                <w:sz w:val="24"/>
                <w:szCs w:val="24"/>
              </w:rPr>
              <w:t>其它</w:t>
            </w:r>
          </w:p>
        </w:tc>
        <w:tc>
          <w:tcPr>
            <w:tcW w:w="1440" w:type="dxa"/>
          </w:tcPr>
          <w:p w:rsidR="004B571C" w:rsidRDefault="00476AA8">
            <w:pPr>
              <w:snapToGrid w:val="0"/>
              <w:spacing w:line="560" w:lineRule="exact"/>
              <w:rPr>
                <w:rFonts w:asciiTheme="minorEastAsia" w:hAnsiTheme="minorEastAsia" w:cstheme="minorEastAsia"/>
                <w:sz w:val="24"/>
                <w:szCs w:val="24"/>
              </w:rPr>
            </w:pPr>
            <w:r>
              <w:rPr>
                <w:rFonts w:asciiTheme="minorEastAsia" w:hAnsiTheme="minorEastAsia" w:cstheme="minorEastAsia" w:hint="eastAsia"/>
                <w:sz w:val="24"/>
                <w:szCs w:val="24"/>
              </w:rPr>
              <w:t>石灰粉、水泥、黄沙等</w:t>
            </w:r>
          </w:p>
        </w:tc>
        <w:tc>
          <w:tcPr>
            <w:tcW w:w="1837" w:type="dxa"/>
          </w:tcPr>
          <w:p w:rsidR="004B571C" w:rsidRDefault="004B571C">
            <w:pPr>
              <w:snapToGrid w:val="0"/>
              <w:spacing w:line="560" w:lineRule="exact"/>
              <w:rPr>
                <w:rFonts w:asciiTheme="minorEastAsia" w:hAnsiTheme="minorEastAsia" w:cstheme="minorEastAsia"/>
                <w:sz w:val="24"/>
                <w:szCs w:val="24"/>
              </w:rPr>
            </w:pPr>
          </w:p>
        </w:tc>
        <w:tc>
          <w:tcPr>
            <w:tcW w:w="2151" w:type="dxa"/>
          </w:tcPr>
          <w:p w:rsidR="004B571C" w:rsidRDefault="004B571C">
            <w:pPr>
              <w:snapToGrid w:val="0"/>
              <w:spacing w:line="560" w:lineRule="exact"/>
              <w:rPr>
                <w:rFonts w:asciiTheme="minorEastAsia" w:hAnsiTheme="minorEastAsia" w:cstheme="minorEastAsia"/>
                <w:sz w:val="24"/>
                <w:szCs w:val="24"/>
              </w:rPr>
            </w:pPr>
          </w:p>
        </w:tc>
        <w:tc>
          <w:tcPr>
            <w:tcW w:w="1518" w:type="dxa"/>
          </w:tcPr>
          <w:p w:rsidR="004B571C" w:rsidRDefault="004B571C">
            <w:pPr>
              <w:snapToGrid w:val="0"/>
              <w:spacing w:line="560" w:lineRule="exact"/>
              <w:rPr>
                <w:rFonts w:asciiTheme="minorEastAsia" w:hAnsiTheme="minorEastAsia" w:cstheme="minorEastAsia"/>
                <w:sz w:val="24"/>
                <w:szCs w:val="24"/>
              </w:rPr>
            </w:pPr>
          </w:p>
        </w:tc>
      </w:tr>
    </w:tbl>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十四、安全保障</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（一）比赛赛场为国家技能大赛专用赛场，由专业人员管理比赛设备，电子监控体系进行全方位监控，保安人员维持赛场秩序，保障赛场安全。</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（二）所有涉赛场所一律</w:t>
      </w:r>
      <w:proofErr w:type="gramStart"/>
      <w:r>
        <w:rPr>
          <w:rFonts w:ascii="Arial Narrow" w:eastAsia="仿宋_GB2312" w:hAnsi="Arial Narrow" w:cs="Arial" w:hint="eastAsia"/>
          <w:sz w:val="30"/>
          <w:szCs w:val="30"/>
        </w:rPr>
        <w:t>凭大赛</w:t>
      </w:r>
      <w:proofErr w:type="gramEnd"/>
      <w:r>
        <w:rPr>
          <w:rFonts w:ascii="Arial Narrow" w:eastAsia="仿宋_GB2312" w:hAnsi="Arial Narrow" w:cs="Arial" w:hint="eastAsia"/>
          <w:sz w:val="30"/>
          <w:szCs w:val="30"/>
        </w:rPr>
        <w:t>执委会统一配发证件进入。</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（三）进入所有涉赛场所人员一律不得携带包、食品、饮料等非执委会允许带入的物品。</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（四）所有涉赛场所严禁吸烟。</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（五）人员进入赛场后要严格阅读现场的应急安全疏散图，当发生紧急情况，听到疏散指令（警报声响）时，要迅速按疏散图撤离赛场。</w:t>
      </w:r>
    </w:p>
    <w:p w:rsidR="004B571C" w:rsidRDefault="00476AA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十五、经费概算</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（一）设计</w:t>
      </w:r>
      <w:r>
        <w:rPr>
          <w:rFonts w:ascii="Arial Narrow" w:eastAsia="仿宋_GB2312" w:hAnsi="Arial Narrow" w:cs="Arial"/>
          <w:sz w:val="30"/>
          <w:szCs w:val="30"/>
        </w:rPr>
        <w:t>比赛部分所需经费</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按照参赛选手</w:t>
      </w:r>
      <w:r>
        <w:rPr>
          <w:rFonts w:ascii="Arial Narrow" w:eastAsia="仿宋_GB2312" w:hAnsi="Arial Narrow" w:cs="Arial" w:hint="eastAsia"/>
          <w:sz w:val="30"/>
          <w:szCs w:val="30"/>
        </w:rPr>
        <w:t>60</w:t>
      </w:r>
      <w:r>
        <w:rPr>
          <w:rFonts w:ascii="Arial Narrow" w:eastAsia="仿宋_GB2312" w:hAnsi="Arial Narrow" w:cs="Arial" w:hint="eastAsia"/>
          <w:sz w:val="30"/>
          <w:szCs w:val="30"/>
        </w:rPr>
        <w:t>组（</w:t>
      </w:r>
      <w:r>
        <w:rPr>
          <w:rFonts w:ascii="Arial Narrow" w:eastAsia="仿宋_GB2312" w:hAnsi="Arial Narrow" w:cs="Arial" w:hint="eastAsia"/>
          <w:sz w:val="30"/>
          <w:szCs w:val="30"/>
        </w:rPr>
        <w:t>120</w:t>
      </w:r>
      <w:r>
        <w:rPr>
          <w:rFonts w:ascii="Arial Narrow" w:eastAsia="仿宋_GB2312" w:hAnsi="Arial Narrow" w:cs="Arial" w:hint="eastAsia"/>
          <w:sz w:val="30"/>
          <w:szCs w:val="30"/>
        </w:rPr>
        <w:t>人）的预计经费支出如表</w:t>
      </w:r>
      <w:r>
        <w:rPr>
          <w:rFonts w:ascii="Arial Narrow" w:eastAsia="仿宋_GB2312" w:hAnsi="Arial Narrow" w:cs="Arial" w:hint="eastAsia"/>
          <w:sz w:val="30"/>
          <w:szCs w:val="30"/>
        </w:rPr>
        <w:t>8</w:t>
      </w:r>
      <w:r>
        <w:rPr>
          <w:rFonts w:ascii="Arial Narrow" w:eastAsia="仿宋_GB2312" w:hAnsi="Arial Narrow" w:cs="Arial" w:hint="eastAsia"/>
          <w:sz w:val="30"/>
          <w:szCs w:val="30"/>
        </w:rPr>
        <w:t>：</w:t>
      </w:r>
    </w:p>
    <w:p w:rsidR="003A0F62" w:rsidRDefault="003A0F62">
      <w:pPr>
        <w:snapToGrid w:val="0"/>
        <w:spacing w:line="312" w:lineRule="auto"/>
        <w:ind w:firstLineChars="180" w:firstLine="434"/>
        <w:jc w:val="center"/>
        <w:rPr>
          <w:rFonts w:ascii="宋体" w:hAnsi="宋体"/>
          <w:b/>
          <w:sz w:val="24"/>
          <w:szCs w:val="24"/>
        </w:rPr>
      </w:pPr>
    </w:p>
    <w:p w:rsidR="004B571C" w:rsidRDefault="00476AA8">
      <w:pPr>
        <w:snapToGrid w:val="0"/>
        <w:spacing w:line="312" w:lineRule="auto"/>
        <w:ind w:firstLineChars="180" w:firstLine="434"/>
        <w:jc w:val="center"/>
        <w:rPr>
          <w:rFonts w:ascii="宋体" w:hAnsi="宋体"/>
          <w:b/>
          <w:sz w:val="24"/>
          <w:szCs w:val="24"/>
        </w:rPr>
      </w:pPr>
      <w:r>
        <w:rPr>
          <w:rFonts w:ascii="宋体" w:hAnsi="宋体" w:hint="eastAsia"/>
          <w:b/>
          <w:sz w:val="24"/>
          <w:szCs w:val="24"/>
        </w:rPr>
        <w:t>表8  园林景观设计经费预算</w:t>
      </w:r>
    </w:p>
    <w:tbl>
      <w:tblPr>
        <w:tblW w:w="8655" w:type="dxa"/>
        <w:tblInd w:w="93" w:type="dxa"/>
        <w:tblLayout w:type="fixed"/>
        <w:tblLook w:val="04A0" w:firstRow="1" w:lastRow="0" w:firstColumn="1" w:lastColumn="0" w:noHBand="0" w:noVBand="1"/>
      </w:tblPr>
      <w:tblGrid>
        <w:gridCol w:w="760"/>
        <w:gridCol w:w="2764"/>
        <w:gridCol w:w="1244"/>
        <w:gridCol w:w="1244"/>
        <w:gridCol w:w="1244"/>
        <w:gridCol w:w="1399"/>
      </w:tblGrid>
      <w:tr w:rsidR="004B571C">
        <w:trPr>
          <w:trHeight w:val="626"/>
        </w:trPr>
        <w:tc>
          <w:tcPr>
            <w:tcW w:w="760" w:type="dxa"/>
            <w:tcBorders>
              <w:top w:val="single" w:sz="4" w:space="0" w:color="auto"/>
              <w:left w:val="single" w:sz="4" w:space="0" w:color="auto"/>
              <w:bottom w:val="single" w:sz="4" w:space="0" w:color="auto"/>
              <w:right w:val="single" w:sz="4" w:space="0" w:color="auto"/>
            </w:tcBorders>
            <w:vAlign w:val="center"/>
          </w:tcPr>
          <w:p w:rsidR="004B571C" w:rsidRDefault="00476AA8">
            <w:pPr>
              <w:widowControl/>
              <w:jc w:val="center"/>
              <w:rPr>
                <w:rFonts w:ascii="宋体" w:hAnsi="宋体" w:cs="宋体"/>
                <w:b/>
                <w:kern w:val="0"/>
                <w:sz w:val="24"/>
                <w:szCs w:val="24"/>
              </w:rPr>
            </w:pPr>
            <w:r>
              <w:rPr>
                <w:rFonts w:ascii="宋体" w:hAnsi="宋体" w:cs="宋体" w:hint="eastAsia"/>
                <w:b/>
                <w:kern w:val="0"/>
                <w:sz w:val="24"/>
                <w:szCs w:val="24"/>
              </w:rPr>
              <w:t>序号</w:t>
            </w:r>
          </w:p>
        </w:tc>
        <w:tc>
          <w:tcPr>
            <w:tcW w:w="276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kern w:val="0"/>
                <w:sz w:val="24"/>
                <w:szCs w:val="24"/>
              </w:rPr>
            </w:pPr>
            <w:r>
              <w:rPr>
                <w:rFonts w:ascii="宋体" w:hAnsi="宋体" w:cs="宋体" w:hint="eastAsia"/>
                <w:b/>
                <w:kern w:val="0"/>
                <w:sz w:val="24"/>
                <w:szCs w:val="24"/>
              </w:rPr>
              <w:t>设备名称</w:t>
            </w:r>
          </w:p>
        </w:tc>
        <w:tc>
          <w:tcPr>
            <w:tcW w:w="124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kern w:val="0"/>
                <w:sz w:val="24"/>
                <w:szCs w:val="24"/>
              </w:rPr>
            </w:pPr>
            <w:r>
              <w:rPr>
                <w:rFonts w:ascii="宋体" w:hAnsi="宋体" w:cs="宋体" w:hint="eastAsia"/>
                <w:b/>
                <w:kern w:val="0"/>
                <w:sz w:val="24"/>
                <w:szCs w:val="24"/>
              </w:rPr>
              <w:t>数量</w:t>
            </w:r>
          </w:p>
        </w:tc>
        <w:tc>
          <w:tcPr>
            <w:tcW w:w="124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kern w:val="0"/>
                <w:sz w:val="24"/>
                <w:szCs w:val="24"/>
              </w:rPr>
            </w:pPr>
            <w:r>
              <w:rPr>
                <w:rFonts w:ascii="宋体" w:hAnsi="宋体" w:cs="宋体" w:hint="eastAsia"/>
                <w:b/>
                <w:kern w:val="0"/>
                <w:sz w:val="24"/>
                <w:szCs w:val="24"/>
              </w:rPr>
              <w:t>单位</w:t>
            </w:r>
          </w:p>
        </w:tc>
        <w:tc>
          <w:tcPr>
            <w:tcW w:w="124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kern w:val="0"/>
                <w:sz w:val="24"/>
                <w:szCs w:val="24"/>
              </w:rPr>
            </w:pPr>
            <w:r>
              <w:rPr>
                <w:rFonts w:ascii="宋体" w:hAnsi="宋体" w:cs="宋体" w:hint="eastAsia"/>
                <w:b/>
                <w:kern w:val="0"/>
                <w:sz w:val="24"/>
                <w:szCs w:val="24"/>
              </w:rPr>
              <w:t>单价（万元）</w:t>
            </w:r>
          </w:p>
        </w:tc>
        <w:tc>
          <w:tcPr>
            <w:tcW w:w="1399"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kern w:val="0"/>
                <w:sz w:val="24"/>
                <w:szCs w:val="24"/>
              </w:rPr>
            </w:pPr>
            <w:r>
              <w:rPr>
                <w:rFonts w:ascii="宋体" w:hAnsi="宋体" w:cs="宋体" w:hint="eastAsia"/>
                <w:b/>
                <w:kern w:val="0"/>
                <w:sz w:val="24"/>
                <w:szCs w:val="24"/>
              </w:rPr>
              <w:t>金额（万元）</w:t>
            </w:r>
          </w:p>
        </w:tc>
      </w:tr>
      <w:tr w:rsidR="004B571C">
        <w:trPr>
          <w:trHeight w:val="626"/>
        </w:trPr>
        <w:tc>
          <w:tcPr>
            <w:tcW w:w="760" w:type="dxa"/>
            <w:tcBorders>
              <w:top w:val="single" w:sz="4" w:space="0" w:color="auto"/>
              <w:left w:val="single" w:sz="4" w:space="0" w:color="auto"/>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1</w:t>
            </w:r>
          </w:p>
        </w:tc>
        <w:tc>
          <w:tcPr>
            <w:tcW w:w="2764" w:type="dxa"/>
            <w:tcBorders>
              <w:top w:val="single" w:sz="4" w:space="0" w:color="auto"/>
              <w:left w:val="nil"/>
              <w:bottom w:val="single" w:sz="4" w:space="0" w:color="auto"/>
              <w:right w:val="single" w:sz="4" w:space="0" w:color="auto"/>
            </w:tcBorders>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Nvidia GTX1060 6G 1060显卡</w:t>
            </w:r>
          </w:p>
        </w:tc>
        <w:tc>
          <w:tcPr>
            <w:tcW w:w="124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130</w:t>
            </w:r>
          </w:p>
        </w:tc>
        <w:tc>
          <w:tcPr>
            <w:tcW w:w="124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台</w:t>
            </w:r>
          </w:p>
        </w:tc>
        <w:tc>
          <w:tcPr>
            <w:tcW w:w="124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bCs/>
                <w:kern w:val="0"/>
                <w:sz w:val="24"/>
                <w:szCs w:val="24"/>
              </w:rPr>
              <w:t>0.</w:t>
            </w:r>
            <w:r>
              <w:rPr>
                <w:rFonts w:ascii="宋体" w:hAnsi="宋体" w:cs="宋体" w:hint="eastAsia"/>
                <w:bCs/>
                <w:kern w:val="0"/>
                <w:sz w:val="24"/>
                <w:szCs w:val="24"/>
              </w:rPr>
              <w:t>25</w:t>
            </w:r>
          </w:p>
        </w:tc>
        <w:tc>
          <w:tcPr>
            <w:tcW w:w="1399"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32.5</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2</w:t>
            </w:r>
          </w:p>
        </w:tc>
        <w:tc>
          <w:tcPr>
            <w:tcW w:w="2764" w:type="dxa"/>
            <w:tcBorders>
              <w:top w:val="nil"/>
              <w:left w:val="nil"/>
              <w:bottom w:val="single" w:sz="4" w:space="0" w:color="auto"/>
              <w:right w:val="single" w:sz="4" w:space="0" w:color="auto"/>
            </w:tcBorders>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内存 8G</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bCs/>
                <w:kern w:val="0"/>
                <w:sz w:val="24"/>
                <w:szCs w:val="24"/>
              </w:rPr>
              <w:t>1</w:t>
            </w:r>
            <w:r>
              <w:rPr>
                <w:rFonts w:ascii="宋体" w:hAnsi="宋体" w:cs="宋体" w:hint="eastAsia"/>
                <w:bCs/>
                <w:kern w:val="0"/>
                <w:sz w:val="24"/>
                <w:szCs w:val="24"/>
              </w:rPr>
              <w:t>3</w:t>
            </w:r>
            <w:r>
              <w:rPr>
                <w:rFonts w:ascii="宋体" w:hAnsi="宋体" w:cs="宋体"/>
                <w:bCs/>
                <w:kern w:val="0"/>
                <w:sz w:val="24"/>
                <w:szCs w:val="24"/>
              </w:rPr>
              <w:t>0</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台</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bCs/>
                <w:kern w:val="0"/>
                <w:sz w:val="24"/>
                <w:szCs w:val="24"/>
              </w:rPr>
              <w:t>0.035</w:t>
            </w:r>
          </w:p>
        </w:tc>
        <w:tc>
          <w:tcPr>
            <w:tcW w:w="1399"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4</w:t>
            </w:r>
            <w:r>
              <w:rPr>
                <w:rFonts w:ascii="宋体" w:hAnsi="宋体" w:cs="宋体"/>
                <w:bCs/>
                <w:kern w:val="0"/>
                <w:sz w:val="24"/>
                <w:szCs w:val="24"/>
              </w:rPr>
              <w:t>.5</w:t>
            </w:r>
            <w:r>
              <w:rPr>
                <w:rFonts w:ascii="宋体" w:hAnsi="宋体" w:cs="宋体" w:hint="eastAsia"/>
                <w:bCs/>
                <w:kern w:val="0"/>
                <w:sz w:val="24"/>
                <w:szCs w:val="24"/>
              </w:rPr>
              <w:t>5</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3</w:t>
            </w:r>
          </w:p>
        </w:tc>
        <w:tc>
          <w:tcPr>
            <w:tcW w:w="2764" w:type="dxa"/>
            <w:tcBorders>
              <w:top w:val="nil"/>
              <w:left w:val="nil"/>
              <w:bottom w:val="single" w:sz="4" w:space="0" w:color="auto"/>
              <w:right w:val="single" w:sz="4" w:space="0" w:color="auto"/>
            </w:tcBorders>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Autocad20</w:t>
            </w:r>
            <w:r>
              <w:rPr>
                <w:rFonts w:ascii="宋体" w:hAnsi="宋体" w:cs="宋体"/>
                <w:bCs/>
                <w:kern w:val="0"/>
                <w:sz w:val="24"/>
                <w:szCs w:val="24"/>
              </w:rPr>
              <w:t>07</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1.5</w:t>
            </w:r>
          </w:p>
        </w:tc>
        <w:tc>
          <w:tcPr>
            <w:tcW w:w="1399"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1.5</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4</w:t>
            </w:r>
          </w:p>
        </w:tc>
        <w:tc>
          <w:tcPr>
            <w:tcW w:w="2764" w:type="dxa"/>
            <w:tcBorders>
              <w:top w:val="nil"/>
              <w:left w:val="nil"/>
              <w:bottom w:val="single" w:sz="4" w:space="0" w:color="auto"/>
              <w:right w:val="single" w:sz="4" w:space="0" w:color="auto"/>
            </w:tcBorders>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3DMax2010</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3.</w:t>
            </w:r>
            <w:r>
              <w:rPr>
                <w:rFonts w:ascii="宋体" w:hAnsi="宋体" w:cs="宋体"/>
                <w:bCs/>
                <w:kern w:val="0"/>
                <w:sz w:val="24"/>
                <w:szCs w:val="24"/>
              </w:rPr>
              <w:t>5</w:t>
            </w:r>
          </w:p>
        </w:tc>
        <w:tc>
          <w:tcPr>
            <w:tcW w:w="1399"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3.</w:t>
            </w:r>
            <w:r>
              <w:rPr>
                <w:rFonts w:ascii="宋体" w:hAnsi="宋体" w:cs="宋体"/>
                <w:bCs/>
                <w:kern w:val="0"/>
                <w:sz w:val="24"/>
                <w:szCs w:val="24"/>
              </w:rPr>
              <w:t>5</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5</w:t>
            </w:r>
          </w:p>
        </w:tc>
        <w:tc>
          <w:tcPr>
            <w:tcW w:w="2764" w:type="dxa"/>
            <w:tcBorders>
              <w:top w:val="nil"/>
              <w:left w:val="nil"/>
              <w:bottom w:val="single" w:sz="4" w:space="0" w:color="auto"/>
              <w:right w:val="single" w:sz="4" w:space="0" w:color="auto"/>
            </w:tcBorders>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Photoshop C</w:t>
            </w:r>
            <w:r>
              <w:rPr>
                <w:rFonts w:ascii="宋体" w:hAnsi="宋体" w:cs="宋体"/>
                <w:bCs/>
                <w:kern w:val="0"/>
                <w:sz w:val="24"/>
                <w:szCs w:val="24"/>
              </w:rPr>
              <w:t>S6</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0.5</w:t>
            </w:r>
          </w:p>
        </w:tc>
        <w:tc>
          <w:tcPr>
            <w:tcW w:w="1399"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0.5</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c>
          <w:tcPr>
            <w:tcW w:w="2764" w:type="dxa"/>
            <w:tcBorders>
              <w:top w:val="nil"/>
              <w:left w:val="nil"/>
              <w:bottom w:val="single" w:sz="4" w:space="0" w:color="auto"/>
              <w:right w:val="single" w:sz="4" w:space="0" w:color="auto"/>
            </w:tcBorders>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 xml:space="preserve">Sketchup </w:t>
            </w:r>
            <w:r>
              <w:rPr>
                <w:rFonts w:ascii="宋体" w:hAnsi="宋体" w:cs="宋体"/>
                <w:bCs/>
                <w:kern w:val="0"/>
                <w:sz w:val="24"/>
                <w:szCs w:val="24"/>
              </w:rPr>
              <w:t>8</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1.5</w:t>
            </w:r>
          </w:p>
        </w:tc>
        <w:tc>
          <w:tcPr>
            <w:tcW w:w="1399"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1.5</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7</w:t>
            </w:r>
          </w:p>
        </w:tc>
        <w:tc>
          <w:tcPr>
            <w:tcW w:w="2764" w:type="dxa"/>
            <w:tcBorders>
              <w:top w:val="nil"/>
              <w:left w:val="nil"/>
              <w:bottom w:val="single" w:sz="4" w:space="0" w:color="auto"/>
              <w:right w:val="single" w:sz="4" w:space="0" w:color="auto"/>
            </w:tcBorders>
          </w:tcPr>
          <w:p w:rsidR="004B571C" w:rsidRDefault="00476AA8">
            <w:pPr>
              <w:widowControl/>
              <w:jc w:val="center"/>
              <w:rPr>
                <w:rFonts w:ascii="宋体" w:hAnsi="宋体" w:cs="宋体"/>
                <w:bCs/>
                <w:kern w:val="0"/>
                <w:sz w:val="24"/>
                <w:szCs w:val="24"/>
              </w:rPr>
            </w:pPr>
            <w:r>
              <w:rPr>
                <w:rFonts w:ascii="宋体" w:hAnsi="宋体" w:cs="宋体"/>
                <w:bCs/>
                <w:kern w:val="0"/>
                <w:sz w:val="24"/>
                <w:szCs w:val="24"/>
              </w:rPr>
              <w:t>W</w:t>
            </w:r>
            <w:r>
              <w:rPr>
                <w:rFonts w:ascii="宋体" w:hAnsi="宋体" w:cs="宋体" w:hint="eastAsia"/>
                <w:bCs/>
                <w:kern w:val="0"/>
                <w:sz w:val="24"/>
                <w:szCs w:val="24"/>
              </w:rPr>
              <w:t>in7旗舰版</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套</w:t>
            </w:r>
          </w:p>
        </w:tc>
        <w:tc>
          <w:tcPr>
            <w:tcW w:w="1244" w:type="dxa"/>
            <w:tcBorders>
              <w:top w:val="nil"/>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0.</w:t>
            </w:r>
            <w:r>
              <w:rPr>
                <w:rFonts w:ascii="宋体" w:hAnsi="宋体" w:cs="宋体"/>
                <w:bCs/>
                <w:kern w:val="0"/>
                <w:sz w:val="24"/>
                <w:szCs w:val="24"/>
              </w:rPr>
              <w:t>5</w:t>
            </w:r>
          </w:p>
        </w:tc>
        <w:tc>
          <w:tcPr>
            <w:tcW w:w="1399"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0.</w:t>
            </w:r>
            <w:r>
              <w:rPr>
                <w:rFonts w:ascii="宋体" w:hAnsi="宋体" w:cs="宋体"/>
                <w:bCs/>
                <w:kern w:val="0"/>
                <w:sz w:val="24"/>
                <w:szCs w:val="24"/>
              </w:rPr>
              <w:t>5</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8</w:t>
            </w:r>
          </w:p>
        </w:tc>
        <w:tc>
          <w:tcPr>
            <w:tcW w:w="2764" w:type="dxa"/>
            <w:tcBorders>
              <w:top w:val="nil"/>
              <w:left w:val="nil"/>
              <w:bottom w:val="single" w:sz="4" w:space="0" w:color="auto"/>
              <w:right w:val="single" w:sz="4" w:space="0" w:color="auto"/>
            </w:tcBorders>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A3彩色打印机</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10</w:t>
            </w:r>
          </w:p>
        </w:tc>
        <w:tc>
          <w:tcPr>
            <w:tcW w:w="1244"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台</w:t>
            </w:r>
          </w:p>
        </w:tc>
        <w:tc>
          <w:tcPr>
            <w:tcW w:w="1244" w:type="dxa"/>
            <w:tcBorders>
              <w:top w:val="nil"/>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0.15</w:t>
            </w:r>
          </w:p>
        </w:tc>
        <w:tc>
          <w:tcPr>
            <w:tcW w:w="1399" w:type="dxa"/>
            <w:tcBorders>
              <w:top w:val="nil"/>
              <w:left w:val="nil"/>
              <w:bottom w:val="single" w:sz="4" w:space="0" w:color="auto"/>
              <w:right w:val="single" w:sz="4" w:space="0" w:color="auto"/>
            </w:tcBorders>
            <w:vAlign w:val="center"/>
          </w:tcPr>
          <w:p w:rsidR="004B571C" w:rsidRDefault="00476AA8">
            <w:pPr>
              <w:widowControl/>
              <w:adjustRightInd w:val="0"/>
              <w:snapToGrid w:val="0"/>
              <w:jc w:val="center"/>
              <w:rPr>
                <w:rFonts w:ascii="宋体" w:hAnsi="宋体" w:cs="宋体"/>
                <w:bCs/>
                <w:kern w:val="0"/>
                <w:sz w:val="24"/>
                <w:szCs w:val="24"/>
              </w:rPr>
            </w:pPr>
            <w:r>
              <w:rPr>
                <w:rFonts w:ascii="宋体" w:hAnsi="宋体" w:cs="宋体" w:hint="eastAsia"/>
                <w:bCs/>
                <w:kern w:val="0"/>
                <w:sz w:val="24"/>
                <w:szCs w:val="24"/>
              </w:rPr>
              <w:t>1.5</w:t>
            </w:r>
          </w:p>
        </w:tc>
      </w:tr>
      <w:tr w:rsidR="00476AA8" w:rsidTr="00476AA8">
        <w:trPr>
          <w:trHeight w:val="346"/>
        </w:trPr>
        <w:tc>
          <w:tcPr>
            <w:tcW w:w="3524" w:type="dxa"/>
            <w:gridSpan w:val="2"/>
            <w:tcBorders>
              <w:top w:val="nil"/>
              <w:left w:val="single" w:sz="4" w:space="0" w:color="auto"/>
              <w:bottom w:val="single" w:sz="4" w:space="0" w:color="auto"/>
              <w:right w:val="single" w:sz="4" w:space="0" w:color="auto"/>
            </w:tcBorders>
            <w:vAlign w:val="center"/>
          </w:tcPr>
          <w:p w:rsidR="00476AA8"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合计（万元）</w:t>
            </w:r>
          </w:p>
        </w:tc>
        <w:tc>
          <w:tcPr>
            <w:tcW w:w="5131" w:type="dxa"/>
            <w:gridSpan w:val="4"/>
            <w:tcBorders>
              <w:top w:val="single" w:sz="4" w:space="0" w:color="auto"/>
              <w:left w:val="nil"/>
              <w:bottom w:val="single" w:sz="4" w:space="0" w:color="auto"/>
              <w:right w:val="single" w:sz="4" w:space="0" w:color="auto"/>
            </w:tcBorders>
            <w:vAlign w:val="center"/>
          </w:tcPr>
          <w:p w:rsidR="00476AA8"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46.05</w:t>
            </w:r>
          </w:p>
        </w:tc>
      </w:tr>
    </w:tbl>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（二）施工</w:t>
      </w:r>
      <w:r>
        <w:rPr>
          <w:rFonts w:ascii="Arial Narrow" w:eastAsia="仿宋_GB2312" w:hAnsi="Arial Narrow" w:cs="Arial"/>
          <w:sz w:val="30"/>
          <w:szCs w:val="30"/>
        </w:rPr>
        <w:t>比赛部分所需经费</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按照参赛选手</w:t>
      </w:r>
      <w:r>
        <w:rPr>
          <w:rFonts w:ascii="Arial Narrow" w:eastAsia="仿宋_GB2312" w:hAnsi="Arial Narrow" w:cs="Arial" w:hint="eastAsia"/>
          <w:sz w:val="30"/>
          <w:szCs w:val="30"/>
        </w:rPr>
        <w:t>60</w:t>
      </w:r>
      <w:r>
        <w:rPr>
          <w:rFonts w:ascii="Arial Narrow" w:eastAsia="仿宋_GB2312" w:hAnsi="Arial Narrow" w:cs="Arial" w:hint="eastAsia"/>
          <w:sz w:val="30"/>
          <w:szCs w:val="30"/>
        </w:rPr>
        <w:t>组（</w:t>
      </w:r>
      <w:r>
        <w:rPr>
          <w:rFonts w:ascii="Arial Narrow" w:eastAsia="仿宋_GB2312" w:hAnsi="Arial Narrow" w:cs="Arial" w:hint="eastAsia"/>
          <w:sz w:val="30"/>
          <w:szCs w:val="30"/>
        </w:rPr>
        <w:t>120</w:t>
      </w:r>
      <w:r>
        <w:rPr>
          <w:rFonts w:ascii="Arial Narrow" w:eastAsia="仿宋_GB2312" w:hAnsi="Arial Narrow" w:cs="Arial" w:hint="eastAsia"/>
          <w:sz w:val="30"/>
          <w:szCs w:val="30"/>
        </w:rPr>
        <w:t>人）的预计经费支出如表</w:t>
      </w:r>
      <w:r>
        <w:rPr>
          <w:rFonts w:ascii="Arial Narrow" w:eastAsia="仿宋_GB2312" w:hAnsi="Arial Narrow" w:cs="Arial" w:hint="eastAsia"/>
          <w:sz w:val="30"/>
          <w:szCs w:val="30"/>
        </w:rPr>
        <w:t>9</w:t>
      </w:r>
      <w:r>
        <w:rPr>
          <w:rFonts w:ascii="Arial Narrow" w:eastAsia="仿宋_GB2312" w:hAnsi="Arial Narrow" w:cs="Arial" w:hint="eastAsia"/>
          <w:sz w:val="30"/>
          <w:szCs w:val="30"/>
        </w:rPr>
        <w:t>：</w:t>
      </w:r>
    </w:p>
    <w:p w:rsidR="004B571C" w:rsidRDefault="00476AA8">
      <w:pPr>
        <w:snapToGrid w:val="0"/>
        <w:spacing w:line="312" w:lineRule="auto"/>
        <w:ind w:firstLineChars="180" w:firstLine="434"/>
        <w:jc w:val="center"/>
        <w:rPr>
          <w:rFonts w:ascii="宋体" w:hAnsi="宋体"/>
          <w:b/>
          <w:sz w:val="24"/>
          <w:szCs w:val="24"/>
        </w:rPr>
      </w:pPr>
      <w:r>
        <w:rPr>
          <w:rFonts w:ascii="宋体" w:hAnsi="宋体" w:hint="eastAsia"/>
          <w:b/>
          <w:sz w:val="24"/>
          <w:szCs w:val="24"/>
        </w:rPr>
        <w:t>表9-1  园林景观施工（材料部分）经费预算</w:t>
      </w:r>
    </w:p>
    <w:tbl>
      <w:tblPr>
        <w:tblW w:w="8548" w:type="dxa"/>
        <w:tblInd w:w="93" w:type="dxa"/>
        <w:tblLayout w:type="fixed"/>
        <w:tblLook w:val="04A0" w:firstRow="1" w:lastRow="0" w:firstColumn="1" w:lastColumn="0" w:noHBand="0" w:noVBand="1"/>
      </w:tblPr>
      <w:tblGrid>
        <w:gridCol w:w="760"/>
        <w:gridCol w:w="2657"/>
        <w:gridCol w:w="1244"/>
        <w:gridCol w:w="1244"/>
        <w:gridCol w:w="1244"/>
        <w:gridCol w:w="1399"/>
      </w:tblGrid>
      <w:tr w:rsidR="004B571C">
        <w:trPr>
          <w:trHeight w:val="626"/>
        </w:trPr>
        <w:tc>
          <w:tcPr>
            <w:tcW w:w="760" w:type="dxa"/>
            <w:tcBorders>
              <w:top w:val="single" w:sz="4" w:space="0" w:color="auto"/>
              <w:left w:val="single" w:sz="4" w:space="0" w:color="auto"/>
              <w:bottom w:val="single" w:sz="4" w:space="0" w:color="auto"/>
              <w:right w:val="single" w:sz="4" w:space="0" w:color="auto"/>
            </w:tcBorders>
            <w:vAlign w:val="center"/>
          </w:tcPr>
          <w:p w:rsidR="004B571C" w:rsidRDefault="00476AA8">
            <w:pPr>
              <w:widowControl/>
              <w:jc w:val="center"/>
              <w:rPr>
                <w:rFonts w:ascii="宋体" w:hAnsi="宋体" w:cs="宋体"/>
                <w:b/>
                <w:bCs/>
                <w:kern w:val="0"/>
                <w:sz w:val="24"/>
                <w:szCs w:val="24"/>
              </w:rPr>
            </w:pPr>
            <w:r>
              <w:rPr>
                <w:rFonts w:ascii="宋体" w:hAnsi="宋体" w:cs="宋体" w:hint="eastAsia"/>
                <w:b/>
                <w:bCs/>
                <w:kern w:val="0"/>
                <w:sz w:val="24"/>
                <w:szCs w:val="24"/>
              </w:rPr>
              <w:t>序号</w:t>
            </w:r>
          </w:p>
        </w:tc>
        <w:tc>
          <w:tcPr>
            <w:tcW w:w="2657"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bCs/>
                <w:kern w:val="0"/>
                <w:sz w:val="24"/>
                <w:szCs w:val="24"/>
              </w:rPr>
            </w:pPr>
            <w:r>
              <w:rPr>
                <w:rFonts w:ascii="宋体" w:hAnsi="宋体" w:cs="宋体" w:hint="eastAsia"/>
                <w:b/>
                <w:bCs/>
                <w:kern w:val="0"/>
                <w:sz w:val="24"/>
                <w:szCs w:val="24"/>
              </w:rPr>
              <w:t>设备名称</w:t>
            </w:r>
          </w:p>
        </w:tc>
        <w:tc>
          <w:tcPr>
            <w:tcW w:w="124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bCs/>
                <w:kern w:val="0"/>
                <w:sz w:val="24"/>
                <w:szCs w:val="24"/>
              </w:rPr>
            </w:pPr>
            <w:r>
              <w:rPr>
                <w:rFonts w:ascii="宋体" w:hAnsi="宋体" w:cs="宋体" w:hint="eastAsia"/>
                <w:b/>
                <w:bCs/>
                <w:kern w:val="0"/>
                <w:sz w:val="24"/>
                <w:szCs w:val="24"/>
              </w:rPr>
              <w:t>数量</w:t>
            </w:r>
          </w:p>
        </w:tc>
        <w:tc>
          <w:tcPr>
            <w:tcW w:w="124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bCs/>
                <w:kern w:val="0"/>
                <w:sz w:val="24"/>
                <w:szCs w:val="24"/>
              </w:rPr>
            </w:pPr>
            <w:r>
              <w:rPr>
                <w:rFonts w:ascii="宋体" w:hAnsi="宋体" w:cs="宋体" w:hint="eastAsia"/>
                <w:b/>
                <w:bCs/>
                <w:kern w:val="0"/>
                <w:sz w:val="24"/>
                <w:szCs w:val="24"/>
              </w:rPr>
              <w:t>单位</w:t>
            </w:r>
          </w:p>
        </w:tc>
        <w:tc>
          <w:tcPr>
            <w:tcW w:w="1244"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bCs/>
                <w:kern w:val="0"/>
                <w:sz w:val="24"/>
                <w:szCs w:val="24"/>
              </w:rPr>
            </w:pPr>
            <w:r>
              <w:rPr>
                <w:rFonts w:ascii="宋体" w:hAnsi="宋体" w:cs="宋体" w:hint="eastAsia"/>
                <w:b/>
                <w:bCs/>
                <w:kern w:val="0"/>
                <w:sz w:val="24"/>
                <w:szCs w:val="24"/>
              </w:rPr>
              <w:t>单价（万元）</w:t>
            </w:r>
          </w:p>
        </w:tc>
        <w:tc>
          <w:tcPr>
            <w:tcW w:w="1399"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
                <w:bCs/>
                <w:kern w:val="0"/>
                <w:sz w:val="24"/>
                <w:szCs w:val="24"/>
              </w:rPr>
            </w:pPr>
            <w:r>
              <w:rPr>
                <w:rFonts w:ascii="宋体" w:hAnsi="宋体" w:cs="宋体" w:hint="eastAsia"/>
                <w:b/>
                <w:bCs/>
                <w:kern w:val="0"/>
                <w:sz w:val="24"/>
                <w:szCs w:val="24"/>
              </w:rPr>
              <w:t>金额（万元）</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1</w:t>
            </w:r>
          </w:p>
        </w:tc>
        <w:tc>
          <w:tcPr>
            <w:tcW w:w="2657"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园林植物</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600</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株</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0.03</w:t>
            </w:r>
          </w:p>
        </w:tc>
        <w:tc>
          <w:tcPr>
            <w:tcW w:w="139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8</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2</w:t>
            </w:r>
          </w:p>
        </w:tc>
        <w:tc>
          <w:tcPr>
            <w:tcW w:w="2657"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草皮、地被</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600</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平方米</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0.00</w:t>
            </w:r>
            <w:r>
              <w:rPr>
                <w:rFonts w:ascii="宋体" w:hAnsi="宋体" w:cs="宋体" w:hint="eastAsia"/>
                <w:sz w:val="24"/>
                <w:szCs w:val="24"/>
              </w:rPr>
              <w:t>5</w:t>
            </w:r>
          </w:p>
        </w:tc>
        <w:tc>
          <w:tcPr>
            <w:tcW w:w="139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c>
          <w:tcPr>
            <w:tcW w:w="2657"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石材</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套</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0.1</w:t>
            </w:r>
          </w:p>
        </w:tc>
        <w:tc>
          <w:tcPr>
            <w:tcW w:w="139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B571C">
            <w:pPr>
              <w:adjustRightInd w:val="0"/>
              <w:snapToGrid w:val="0"/>
              <w:spacing w:line="440" w:lineRule="exact"/>
              <w:jc w:val="center"/>
              <w:rPr>
                <w:rFonts w:ascii="宋体" w:hAnsi="宋体" w:cs="宋体"/>
                <w:sz w:val="24"/>
                <w:szCs w:val="24"/>
              </w:rPr>
            </w:pPr>
          </w:p>
        </w:tc>
        <w:tc>
          <w:tcPr>
            <w:tcW w:w="2657"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木材</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300</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平方</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0.0</w:t>
            </w:r>
            <w:r>
              <w:rPr>
                <w:rFonts w:ascii="宋体" w:hAnsi="宋体" w:cs="宋体"/>
                <w:sz w:val="24"/>
                <w:szCs w:val="24"/>
              </w:rPr>
              <w:t>5</w:t>
            </w:r>
          </w:p>
        </w:tc>
        <w:tc>
          <w:tcPr>
            <w:tcW w:w="139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5</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4</w:t>
            </w:r>
          </w:p>
        </w:tc>
        <w:tc>
          <w:tcPr>
            <w:tcW w:w="2657"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青砖</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6000</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块</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0.00025</w:t>
            </w:r>
          </w:p>
        </w:tc>
        <w:tc>
          <w:tcPr>
            <w:tcW w:w="139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.5</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5</w:t>
            </w:r>
          </w:p>
        </w:tc>
        <w:tc>
          <w:tcPr>
            <w:tcW w:w="2657"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其它耗材、工具</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套</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0.05</w:t>
            </w:r>
          </w:p>
        </w:tc>
        <w:tc>
          <w:tcPr>
            <w:tcW w:w="139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4B571C">
        <w:trPr>
          <w:trHeight w:val="346"/>
        </w:trPr>
        <w:tc>
          <w:tcPr>
            <w:tcW w:w="760"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6</w:t>
            </w:r>
          </w:p>
        </w:tc>
        <w:tc>
          <w:tcPr>
            <w:tcW w:w="2657"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劳务费</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1</w:t>
            </w:r>
            <w:r>
              <w:rPr>
                <w:rFonts w:ascii="宋体" w:hAnsi="宋体" w:cs="宋体" w:hint="eastAsia"/>
                <w:sz w:val="24"/>
                <w:szCs w:val="24"/>
              </w:rPr>
              <w:t>3</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人</w:t>
            </w:r>
          </w:p>
        </w:tc>
        <w:tc>
          <w:tcPr>
            <w:tcW w:w="1244"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sz w:val="24"/>
                <w:szCs w:val="24"/>
              </w:rPr>
              <w:t>0.</w:t>
            </w:r>
            <w:r>
              <w:rPr>
                <w:rFonts w:ascii="宋体" w:hAnsi="宋体" w:cs="宋体" w:hint="eastAsia"/>
                <w:sz w:val="24"/>
                <w:szCs w:val="24"/>
              </w:rPr>
              <w:t>2</w:t>
            </w:r>
          </w:p>
        </w:tc>
        <w:tc>
          <w:tcPr>
            <w:tcW w:w="139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2.6</w:t>
            </w:r>
          </w:p>
        </w:tc>
      </w:tr>
      <w:tr w:rsidR="004B571C">
        <w:trPr>
          <w:trHeight w:val="346"/>
        </w:trPr>
        <w:tc>
          <w:tcPr>
            <w:tcW w:w="3417" w:type="dxa"/>
            <w:gridSpan w:val="2"/>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合计（万元）</w:t>
            </w:r>
          </w:p>
        </w:tc>
        <w:tc>
          <w:tcPr>
            <w:tcW w:w="5131" w:type="dxa"/>
            <w:gridSpan w:val="4"/>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49.1</w:t>
            </w:r>
          </w:p>
        </w:tc>
      </w:tr>
      <w:tr w:rsidR="004B571C">
        <w:trPr>
          <w:trHeight w:val="346"/>
        </w:trPr>
        <w:tc>
          <w:tcPr>
            <w:tcW w:w="7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备注</w:t>
            </w:r>
          </w:p>
        </w:tc>
        <w:tc>
          <w:tcPr>
            <w:tcW w:w="7788" w:type="dxa"/>
            <w:gridSpan w:val="5"/>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left"/>
              <w:rPr>
                <w:rFonts w:ascii="宋体" w:hAnsi="宋体" w:cs="宋体"/>
                <w:sz w:val="24"/>
                <w:szCs w:val="24"/>
              </w:rPr>
            </w:pPr>
            <w:r>
              <w:rPr>
                <w:rFonts w:ascii="宋体" w:hAnsi="宋体" w:hint="eastAsia"/>
                <w:sz w:val="24"/>
                <w:szCs w:val="24"/>
              </w:rPr>
              <w:t>耗材</w:t>
            </w:r>
            <w:r>
              <w:rPr>
                <w:rFonts w:ascii="宋体" w:hAnsi="宋体"/>
                <w:sz w:val="24"/>
                <w:szCs w:val="24"/>
              </w:rPr>
              <w:t>是指：</w:t>
            </w:r>
            <w:r>
              <w:rPr>
                <w:rFonts w:ascii="宋体" w:hAnsi="宋体" w:hint="eastAsia"/>
                <w:sz w:val="24"/>
                <w:szCs w:val="24"/>
              </w:rPr>
              <w:t>铁锹、手推车、水桶、泥桶、插座等用具</w:t>
            </w:r>
          </w:p>
        </w:tc>
      </w:tr>
    </w:tbl>
    <w:p w:rsidR="004B571C" w:rsidRDefault="00476AA8">
      <w:pPr>
        <w:snapToGrid w:val="0"/>
        <w:spacing w:line="312" w:lineRule="auto"/>
        <w:jc w:val="center"/>
        <w:rPr>
          <w:rFonts w:ascii="宋体" w:hAnsi="宋体"/>
          <w:b/>
          <w:sz w:val="24"/>
          <w:szCs w:val="24"/>
        </w:rPr>
      </w:pPr>
      <w:r>
        <w:rPr>
          <w:rFonts w:ascii="宋体" w:hAnsi="宋体" w:hint="eastAsia"/>
          <w:b/>
          <w:sz w:val="24"/>
          <w:szCs w:val="24"/>
        </w:rPr>
        <w:t>表9-2  园林景观施工（设备和工具部分）经费预算</w:t>
      </w:r>
    </w:p>
    <w:tbl>
      <w:tblPr>
        <w:tblW w:w="8520" w:type="dxa"/>
        <w:tblInd w:w="93" w:type="dxa"/>
        <w:tblLayout w:type="fixed"/>
        <w:tblLook w:val="04A0" w:firstRow="1" w:lastRow="0" w:firstColumn="1" w:lastColumn="0" w:noHBand="0" w:noVBand="1"/>
      </w:tblPr>
      <w:tblGrid>
        <w:gridCol w:w="724"/>
        <w:gridCol w:w="1418"/>
        <w:gridCol w:w="1842"/>
        <w:gridCol w:w="708"/>
        <w:gridCol w:w="709"/>
        <w:gridCol w:w="1560"/>
        <w:gridCol w:w="1559"/>
      </w:tblGrid>
      <w:tr w:rsidR="004B571C">
        <w:trPr>
          <w:trHeight w:val="626"/>
        </w:trPr>
        <w:tc>
          <w:tcPr>
            <w:tcW w:w="724" w:type="dxa"/>
            <w:tcBorders>
              <w:top w:val="single" w:sz="4" w:space="0" w:color="auto"/>
              <w:left w:val="single" w:sz="4" w:space="0" w:color="auto"/>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序号</w:t>
            </w:r>
          </w:p>
        </w:tc>
        <w:tc>
          <w:tcPr>
            <w:tcW w:w="1418"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设备名称</w:t>
            </w:r>
          </w:p>
        </w:tc>
        <w:tc>
          <w:tcPr>
            <w:tcW w:w="1842" w:type="dxa"/>
            <w:tcBorders>
              <w:top w:val="single" w:sz="4" w:space="0" w:color="auto"/>
              <w:left w:val="nil"/>
              <w:bottom w:val="single" w:sz="4" w:space="0" w:color="auto"/>
              <w:right w:val="single" w:sz="4" w:space="0" w:color="auto"/>
            </w:tcBorders>
            <w:vAlign w:val="center"/>
          </w:tcPr>
          <w:p w:rsidR="004B571C" w:rsidRDefault="00476AA8">
            <w:pPr>
              <w:jc w:val="center"/>
              <w:rPr>
                <w:rFonts w:ascii="宋体" w:hAnsi="宋体" w:cs="宋体"/>
                <w:sz w:val="24"/>
                <w:szCs w:val="24"/>
              </w:rPr>
            </w:pPr>
            <w:r>
              <w:rPr>
                <w:rFonts w:ascii="宋体" w:hAnsi="宋体" w:hint="eastAsia"/>
                <w:sz w:val="24"/>
                <w:szCs w:val="24"/>
              </w:rPr>
              <w:t>型号</w:t>
            </w:r>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单位</w:t>
            </w:r>
          </w:p>
        </w:tc>
        <w:tc>
          <w:tcPr>
            <w:tcW w:w="709"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数量</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单价（万元）</w:t>
            </w:r>
          </w:p>
        </w:tc>
        <w:tc>
          <w:tcPr>
            <w:tcW w:w="1559" w:type="dxa"/>
            <w:tcBorders>
              <w:top w:val="single" w:sz="4" w:space="0" w:color="auto"/>
              <w:left w:val="nil"/>
              <w:bottom w:val="single" w:sz="4" w:space="0" w:color="auto"/>
              <w:right w:val="single" w:sz="4" w:space="0" w:color="auto"/>
            </w:tcBorders>
            <w:vAlign w:val="center"/>
          </w:tcPr>
          <w:p w:rsidR="004B571C" w:rsidRDefault="00476AA8">
            <w:pPr>
              <w:widowControl/>
              <w:jc w:val="center"/>
              <w:rPr>
                <w:rFonts w:ascii="宋体" w:hAnsi="宋体" w:cs="宋体"/>
                <w:bCs/>
                <w:kern w:val="0"/>
                <w:sz w:val="24"/>
                <w:szCs w:val="24"/>
              </w:rPr>
            </w:pPr>
            <w:r>
              <w:rPr>
                <w:rFonts w:ascii="宋体" w:hAnsi="宋体" w:cs="宋体" w:hint="eastAsia"/>
                <w:bCs/>
                <w:kern w:val="0"/>
                <w:sz w:val="24"/>
                <w:szCs w:val="24"/>
              </w:rPr>
              <w:t>金额（万元）</w:t>
            </w:r>
          </w:p>
        </w:tc>
      </w:tr>
      <w:tr w:rsidR="004B571C">
        <w:trPr>
          <w:trHeight w:val="346"/>
        </w:trPr>
        <w:tc>
          <w:tcPr>
            <w:tcW w:w="724"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lastRenderedPageBreak/>
              <w:t>1</w:t>
            </w:r>
          </w:p>
        </w:tc>
        <w:tc>
          <w:tcPr>
            <w:tcW w:w="1418" w:type="dxa"/>
            <w:tcBorders>
              <w:top w:val="nil"/>
              <w:left w:val="nil"/>
              <w:bottom w:val="single" w:sz="4" w:space="0" w:color="auto"/>
              <w:right w:val="single" w:sz="4" w:space="0" w:color="auto"/>
            </w:tcBorders>
            <w:vAlign w:val="center"/>
          </w:tcPr>
          <w:p w:rsidR="004B571C" w:rsidRDefault="00476AA8">
            <w:pPr>
              <w:jc w:val="center"/>
              <w:rPr>
                <w:rFonts w:ascii="宋体" w:hAnsi="宋体" w:cs="宋体"/>
                <w:sz w:val="24"/>
                <w:szCs w:val="24"/>
              </w:rPr>
            </w:pPr>
            <w:r>
              <w:rPr>
                <w:rFonts w:ascii="宋体" w:hAnsi="宋体" w:hint="eastAsia"/>
                <w:sz w:val="24"/>
                <w:szCs w:val="24"/>
              </w:rPr>
              <w:t>石材切割机</w:t>
            </w:r>
          </w:p>
        </w:tc>
        <w:tc>
          <w:tcPr>
            <w:tcW w:w="1842"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r>
              <w:rPr>
                <w:rFonts w:ascii="宋体" w:hAnsi="宋体" w:hint="eastAsia"/>
                <w:sz w:val="24"/>
                <w:szCs w:val="24"/>
              </w:rPr>
              <w:t>东成Z1E-FF02-110</w:t>
            </w:r>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0.0</w:t>
            </w:r>
            <w:r>
              <w:rPr>
                <w:rFonts w:ascii="宋体" w:hAnsi="宋体" w:cs="宋体"/>
                <w:sz w:val="24"/>
                <w:szCs w:val="24"/>
              </w:rPr>
              <w:t>4</w:t>
            </w:r>
          </w:p>
        </w:tc>
        <w:tc>
          <w:tcPr>
            <w:tcW w:w="155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2.4</w:t>
            </w:r>
          </w:p>
        </w:tc>
      </w:tr>
      <w:tr w:rsidR="004B571C">
        <w:trPr>
          <w:trHeight w:val="346"/>
        </w:trPr>
        <w:tc>
          <w:tcPr>
            <w:tcW w:w="724"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2</w:t>
            </w:r>
          </w:p>
        </w:tc>
        <w:tc>
          <w:tcPr>
            <w:tcW w:w="1418" w:type="dxa"/>
            <w:tcBorders>
              <w:top w:val="nil"/>
              <w:left w:val="nil"/>
              <w:bottom w:val="single" w:sz="4" w:space="0" w:color="auto"/>
              <w:right w:val="single" w:sz="4" w:space="0" w:color="auto"/>
            </w:tcBorders>
            <w:vAlign w:val="center"/>
          </w:tcPr>
          <w:p w:rsidR="004B571C" w:rsidRDefault="00476AA8">
            <w:pPr>
              <w:jc w:val="center"/>
              <w:rPr>
                <w:rFonts w:ascii="宋体" w:hAnsi="宋体" w:cs="宋体"/>
                <w:sz w:val="24"/>
                <w:szCs w:val="24"/>
              </w:rPr>
            </w:pPr>
            <w:r>
              <w:rPr>
                <w:rFonts w:ascii="宋体" w:hAnsi="宋体" w:hint="eastAsia"/>
                <w:sz w:val="24"/>
                <w:szCs w:val="24"/>
              </w:rPr>
              <w:t>抛光机</w:t>
            </w:r>
          </w:p>
        </w:tc>
        <w:tc>
          <w:tcPr>
            <w:tcW w:w="1842"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r>
              <w:rPr>
                <w:rFonts w:ascii="宋体" w:hAnsi="宋体" w:hint="eastAsia"/>
                <w:sz w:val="24"/>
                <w:szCs w:val="24"/>
              </w:rPr>
              <w:t>东成S1M-FF05-100B</w:t>
            </w:r>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0.0</w:t>
            </w:r>
            <w:r>
              <w:rPr>
                <w:rFonts w:ascii="宋体" w:hAnsi="宋体" w:cs="宋体"/>
                <w:sz w:val="24"/>
                <w:szCs w:val="24"/>
              </w:rPr>
              <w:t>5</w:t>
            </w:r>
          </w:p>
        </w:tc>
        <w:tc>
          <w:tcPr>
            <w:tcW w:w="155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4B571C">
        <w:trPr>
          <w:trHeight w:val="346"/>
        </w:trPr>
        <w:tc>
          <w:tcPr>
            <w:tcW w:w="724"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c>
          <w:tcPr>
            <w:tcW w:w="1418" w:type="dxa"/>
            <w:tcBorders>
              <w:top w:val="nil"/>
              <w:left w:val="nil"/>
              <w:bottom w:val="single" w:sz="4" w:space="0" w:color="auto"/>
              <w:right w:val="single" w:sz="4" w:space="0" w:color="auto"/>
            </w:tcBorders>
            <w:vAlign w:val="center"/>
          </w:tcPr>
          <w:p w:rsidR="004B571C" w:rsidRDefault="00476AA8">
            <w:pPr>
              <w:jc w:val="center"/>
              <w:rPr>
                <w:rFonts w:ascii="宋体" w:hAnsi="宋体" w:cs="宋体"/>
                <w:sz w:val="24"/>
                <w:szCs w:val="24"/>
              </w:rPr>
            </w:pPr>
            <w:r>
              <w:rPr>
                <w:rFonts w:ascii="宋体" w:hAnsi="宋体" w:hint="eastAsia"/>
                <w:sz w:val="24"/>
                <w:szCs w:val="24"/>
              </w:rPr>
              <w:t>无线电钻</w:t>
            </w:r>
          </w:p>
        </w:tc>
        <w:tc>
          <w:tcPr>
            <w:tcW w:w="1842"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0.06</w:t>
            </w:r>
          </w:p>
        </w:tc>
        <w:tc>
          <w:tcPr>
            <w:tcW w:w="155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3.6</w:t>
            </w:r>
          </w:p>
        </w:tc>
      </w:tr>
      <w:tr w:rsidR="004B571C">
        <w:trPr>
          <w:trHeight w:val="346"/>
        </w:trPr>
        <w:tc>
          <w:tcPr>
            <w:tcW w:w="724"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4</w:t>
            </w:r>
          </w:p>
        </w:tc>
        <w:tc>
          <w:tcPr>
            <w:tcW w:w="1418" w:type="dxa"/>
            <w:tcBorders>
              <w:top w:val="nil"/>
              <w:left w:val="nil"/>
              <w:bottom w:val="single" w:sz="4" w:space="0" w:color="auto"/>
              <w:right w:val="single" w:sz="4" w:space="0" w:color="auto"/>
            </w:tcBorders>
            <w:vAlign w:val="center"/>
          </w:tcPr>
          <w:p w:rsidR="004B571C" w:rsidRDefault="00476AA8">
            <w:pPr>
              <w:jc w:val="center"/>
              <w:rPr>
                <w:rFonts w:ascii="宋体" w:hAnsi="宋体" w:cs="宋体"/>
                <w:sz w:val="24"/>
                <w:szCs w:val="24"/>
              </w:rPr>
            </w:pPr>
            <w:r>
              <w:rPr>
                <w:rFonts w:ascii="宋体" w:hAnsi="宋体" w:hint="eastAsia"/>
                <w:sz w:val="24"/>
                <w:szCs w:val="24"/>
              </w:rPr>
              <w:t>5线</w:t>
            </w:r>
            <w:proofErr w:type="gramStart"/>
            <w:r>
              <w:rPr>
                <w:rFonts w:ascii="宋体" w:hAnsi="宋体" w:hint="eastAsia"/>
                <w:sz w:val="24"/>
                <w:szCs w:val="24"/>
              </w:rPr>
              <w:t>激光投线仪</w:t>
            </w:r>
            <w:proofErr w:type="gramEnd"/>
          </w:p>
        </w:tc>
        <w:tc>
          <w:tcPr>
            <w:tcW w:w="1842" w:type="dxa"/>
            <w:tcBorders>
              <w:top w:val="nil"/>
              <w:left w:val="nil"/>
              <w:bottom w:val="single" w:sz="4" w:space="0" w:color="auto"/>
              <w:right w:val="single" w:sz="4" w:space="0" w:color="auto"/>
            </w:tcBorders>
            <w:vAlign w:val="center"/>
          </w:tcPr>
          <w:p w:rsidR="004B571C" w:rsidRDefault="00476AA8">
            <w:pPr>
              <w:jc w:val="center"/>
              <w:rPr>
                <w:rFonts w:ascii="宋体" w:hAnsi="宋体" w:cs="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0.1</w:t>
            </w:r>
          </w:p>
        </w:tc>
        <w:tc>
          <w:tcPr>
            <w:tcW w:w="155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4B571C">
        <w:trPr>
          <w:trHeight w:val="346"/>
        </w:trPr>
        <w:tc>
          <w:tcPr>
            <w:tcW w:w="724"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5</w:t>
            </w:r>
          </w:p>
        </w:tc>
        <w:tc>
          <w:tcPr>
            <w:tcW w:w="1418"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proofErr w:type="gramStart"/>
            <w:r>
              <w:rPr>
                <w:rFonts w:ascii="宋体" w:hAnsi="宋体" w:hint="eastAsia"/>
                <w:sz w:val="24"/>
                <w:szCs w:val="24"/>
              </w:rPr>
              <w:t>万向锯</w:t>
            </w:r>
            <w:proofErr w:type="gramEnd"/>
          </w:p>
        </w:tc>
        <w:tc>
          <w:tcPr>
            <w:tcW w:w="1842" w:type="dxa"/>
            <w:tcBorders>
              <w:top w:val="nil"/>
              <w:left w:val="nil"/>
              <w:bottom w:val="single" w:sz="4" w:space="0" w:color="auto"/>
              <w:right w:val="single" w:sz="4" w:space="0" w:color="auto"/>
            </w:tcBorders>
            <w:vAlign w:val="center"/>
          </w:tcPr>
          <w:p w:rsidR="004B571C" w:rsidRDefault="004B571C">
            <w:pPr>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0.1</w:t>
            </w:r>
          </w:p>
        </w:tc>
        <w:tc>
          <w:tcPr>
            <w:tcW w:w="155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4B571C">
        <w:trPr>
          <w:trHeight w:val="346"/>
        </w:trPr>
        <w:tc>
          <w:tcPr>
            <w:tcW w:w="724"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c>
          <w:tcPr>
            <w:tcW w:w="1418"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r>
              <w:rPr>
                <w:rFonts w:ascii="宋体" w:hAnsi="宋体" w:hint="eastAsia"/>
                <w:sz w:val="24"/>
                <w:szCs w:val="24"/>
              </w:rPr>
              <w:t>木工电刨</w:t>
            </w:r>
          </w:p>
        </w:tc>
        <w:tc>
          <w:tcPr>
            <w:tcW w:w="1842"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0.1</w:t>
            </w:r>
          </w:p>
        </w:tc>
        <w:tc>
          <w:tcPr>
            <w:tcW w:w="155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4B571C">
        <w:trPr>
          <w:trHeight w:val="346"/>
        </w:trPr>
        <w:tc>
          <w:tcPr>
            <w:tcW w:w="724"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7</w:t>
            </w:r>
          </w:p>
        </w:tc>
        <w:tc>
          <w:tcPr>
            <w:tcW w:w="1418"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r>
              <w:rPr>
                <w:rFonts w:ascii="宋体" w:hAnsi="宋体" w:hint="eastAsia"/>
                <w:sz w:val="24"/>
                <w:szCs w:val="24"/>
              </w:rPr>
              <w:t>木工</w:t>
            </w:r>
            <w:r>
              <w:rPr>
                <w:rFonts w:ascii="宋体" w:hAnsi="宋体"/>
                <w:sz w:val="24"/>
                <w:szCs w:val="24"/>
              </w:rPr>
              <w:t>修边机</w:t>
            </w:r>
          </w:p>
        </w:tc>
        <w:tc>
          <w:tcPr>
            <w:tcW w:w="1842"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r>
              <w:rPr>
                <w:rFonts w:ascii="宋体" w:hAnsi="宋体" w:hint="eastAsia"/>
                <w:sz w:val="24"/>
                <w:szCs w:val="24"/>
              </w:rPr>
              <w:t>博</w:t>
            </w:r>
            <w:proofErr w:type="gramStart"/>
            <w:r>
              <w:rPr>
                <w:rFonts w:ascii="宋体" w:hAnsi="宋体" w:hint="eastAsia"/>
                <w:sz w:val="24"/>
                <w:szCs w:val="24"/>
              </w:rPr>
              <w:t>世</w:t>
            </w:r>
            <w:proofErr w:type="gramEnd"/>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台</w:t>
            </w:r>
          </w:p>
        </w:tc>
        <w:tc>
          <w:tcPr>
            <w:tcW w:w="709" w:type="dxa"/>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0.4</w:t>
            </w:r>
          </w:p>
        </w:tc>
        <w:tc>
          <w:tcPr>
            <w:tcW w:w="155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w:t>
            </w:r>
          </w:p>
        </w:tc>
      </w:tr>
      <w:tr w:rsidR="004B571C">
        <w:trPr>
          <w:trHeight w:val="346"/>
        </w:trPr>
        <w:tc>
          <w:tcPr>
            <w:tcW w:w="724"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8</w:t>
            </w:r>
          </w:p>
        </w:tc>
        <w:tc>
          <w:tcPr>
            <w:tcW w:w="1418"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r>
              <w:rPr>
                <w:rFonts w:ascii="宋体" w:hAnsi="宋体" w:hint="eastAsia"/>
                <w:sz w:val="24"/>
                <w:szCs w:val="24"/>
              </w:rPr>
              <w:t>瓦工</w:t>
            </w:r>
            <w:r>
              <w:rPr>
                <w:rFonts w:ascii="宋体" w:hAnsi="宋体"/>
                <w:sz w:val="24"/>
                <w:szCs w:val="24"/>
              </w:rPr>
              <w:t>工具</w:t>
            </w:r>
          </w:p>
        </w:tc>
        <w:tc>
          <w:tcPr>
            <w:tcW w:w="1842" w:type="dxa"/>
            <w:tcBorders>
              <w:top w:val="nil"/>
              <w:left w:val="nil"/>
              <w:bottom w:val="single" w:sz="4" w:space="0" w:color="auto"/>
              <w:right w:val="single" w:sz="4" w:space="0" w:color="auto"/>
            </w:tcBorders>
            <w:vAlign w:val="center"/>
          </w:tcPr>
          <w:p w:rsidR="004B571C" w:rsidRDefault="004B571C">
            <w:pPr>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套</w:t>
            </w:r>
          </w:p>
        </w:tc>
        <w:tc>
          <w:tcPr>
            <w:tcW w:w="709" w:type="dxa"/>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0.0</w:t>
            </w:r>
            <w:r>
              <w:rPr>
                <w:rFonts w:ascii="宋体" w:hAnsi="宋体" w:cs="宋体"/>
                <w:sz w:val="24"/>
                <w:szCs w:val="24"/>
              </w:rPr>
              <w:t>5</w:t>
            </w:r>
          </w:p>
        </w:tc>
        <w:tc>
          <w:tcPr>
            <w:tcW w:w="155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4B571C">
        <w:trPr>
          <w:trHeight w:val="346"/>
        </w:trPr>
        <w:tc>
          <w:tcPr>
            <w:tcW w:w="724" w:type="dxa"/>
            <w:tcBorders>
              <w:top w:val="nil"/>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9</w:t>
            </w:r>
          </w:p>
        </w:tc>
        <w:tc>
          <w:tcPr>
            <w:tcW w:w="1418" w:type="dxa"/>
            <w:tcBorders>
              <w:top w:val="nil"/>
              <w:left w:val="nil"/>
              <w:bottom w:val="single" w:sz="4" w:space="0" w:color="auto"/>
              <w:right w:val="single" w:sz="4" w:space="0" w:color="auto"/>
            </w:tcBorders>
            <w:vAlign w:val="center"/>
          </w:tcPr>
          <w:p w:rsidR="004B571C" w:rsidRDefault="00476AA8">
            <w:pPr>
              <w:jc w:val="center"/>
              <w:rPr>
                <w:rFonts w:ascii="宋体" w:hAnsi="宋体"/>
                <w:sz w:val="24"/>
                <w:szCs w:val="24"/>
              </w:rPr>
            </w:pPr>
            <w:r>
              <w:rPr>
                <w:rFonts w:ascii="宋体" w:hAnsi="宋体" w:hint="eastAsia"/>
                <w:sz w:val="24"/>
                <w:szCs w:val="24"/>
              </w:rPr>
              <w:t>其他耗材</w:t>
            </w:r>
          </w:p>
        </w:tc>
        <w:tc>
          <w:tcPr>
            <w:tcW w:w="1842" w:type="dxa"/>
            <w:tcBorders>
              <w:top w:val="nil"/>
              <w:left w:val="nil"/>
              <w:bottom w:val="single" w:sz="4" w:space="0" w:color="auto"/>
              <w:right w:val="single" w:sz="4" w:space="0" w:color="auto"/>
            </w:tcBorders>
            <w:vAlign w:val="center"/>
          </w:tcPr>
          <w:p w:rsidR="004B571C" w:rsidRDefault="004B571C">
            <w:pPr>
              <w:jc w:val="center"/>
              <w:rPr>
                <w:rFonts w:ascii="宋体" w:hAnsi="宋体"/>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套</w:t>
            </w:r>
          </w:p>
        </w:tc>
        <w:tc>
          <w:tcPr>
            <w:tcW w:w="709" w:type="dxa"/>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60</w:t>
            </w:r>
          </w:p>
        </w:tc>
        <w:tc>
          <w:tcPr>
            <w:tcW w:w="1560"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0.05</w:t>
            </w:r>
          </w:p>
        </w:tc>
        <w:tc>
          <w:tcPr>
            <w:tcW w:w="1559" w:type="dxa"/>
            <w:tcBorders>
              <w:top w:val="nil"/>
              <w:left w:val="nil"/>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w:t>
            </w:r>
          </w:p>
        </w:tc>
      </w:tr>
      <w:tr w:rsidR="004B571C">
        <w:trPr>
          <w:trHeight w:val="346"/>
        </w:trPr>
        <w:tc>
          <w:tcPr>
            <w:tcW w:w="2142" w:type="dxa"/>
            <w:gridSpan w:val="2"/>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合计（万元）</w:t>
            </w:r>
          </w:p>
        </w:tc>
        <w:tc>
          <w:tcPr>
            <w:tcW w:w="6378" w:type="dxa"/>
            <w:gridSpan w:val="5"/>
            <w:tcBorders>
              <w:top w:val="single" w:sz="4" w:space="0" w:color="auto"/>
              <w:left w:val="nil"/>
              <w:bottom w:val="single" w:sz="4" w:space="0" w:color="auto"/>
              <w:right w:val="single" w:sz="4" w:space="0" w:color="auto"/>
            </w:tcBorders>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39</w:t>
            </w:r>
          </w:p>
        </w:tc>
      </w:tr>
      <w:tr w:rsidR="004B571C">
        <w:trPr>
          <w:trHeight w:val="346"/>
        </w:trPr>
        <w:tc>
          <w:tcPr>
            <w:tcW w:w="724" w:type="dxa"/>
            <w:tcBorders>
              <w:top w:val="single" w:sz="4" w:space="0" w:color="auto"/>
              <w:left w:val="single" w:sz="4" w:space="0" w:color="auto"/>
              <w:bottom w:val="single" w:sz="4" w:space="0" w:color="auto"/>
              <w:right w:val="single" w:sz="4" w:space="0" w:color="auto"/>
            </w:tcBorders>
            <w:vAlign w:val="center"/>
          </w:tcPr>
          <w:p w:rsidR="004B571C" w:rsidRDefault="00476AA8">
            <w:pPr>
              <w:adjustRightInd w:val="0"/>
              <w:snapToGrid w:val="0"/>
              <w:spacing w:line="440" w:lineRule="exact"/>
              <w:jc w:val="center"/>
              <w:rPr>
                <w:rFonts w:ascii="宋体" w:hAnsi="宋体" w:cs="宋体"/>
                <w:sz w:val="24"/>
                <w:szCs w:val="24"/>
              </w:rPr>
            </w:pPr>
            <w:r>
              <w:rPr>
                <w:rFonts w:ascii="宋体" w:hAnsi="宋体" w:cs="宋体" w:hint="eastAsia"/>
                <w:sz w:val="24"/>
                <w:szCs w:val="24"/>
              </w:rPr>
              <w:t>备注</w:t>
            </w:r>
          </w:p>
        </w:tc>
        <w:tc>
          <w:tcPr>
            <w:tcW w:w="7796" w:type="dxa"/>
            <w:gridSpan w:val="6"/>
            <w:tcBorders>
              <w:top w:val="single" w:sz="4" w:space="0" w:color="auto"/>
              <w:left w:val="nil"/>
              <w:bottom w:val="single" w:sz="4" w:space="0" w:color="auto"/>
              <w:right w:val="single" w:sz="4" w:space="0" w:color="auto"/>
            </w:tcBorders>
            <w:vAlign w:val="center"/>
          </w:tcPr>
          <w:p w:rsidR="004B571C" w:rsidRDefault="00476AA8">
            <w:pPr>
              <w:adjustRightInd w:val="0"/>
              <w:snapToGrid w:val="0"/>
              <w:spacing w:line="440" w:lineRule="exact"/>
              <w:jc w:val="left"/>
              <w:rPr>
                <w:rFonts w:ascii="宋体" w:hAnsi="宋体" w:cs="宋体"/>
                <w:sz w:val="24"/>
                <w:szCs w:val="24"/>
              </w:rPr>
            </w:pPr>
            <w:r>
              <w:rPr>
                <w:rFonts w:ascii="宋体" w:hAnsi="宋体" w:hint="eastAsia"/>
                <w:sz w:val="24"/>
                <w:szCs w:val="24"/>
              </w:rPr>
              <w:t>耗材</w:t>
            </w:r>
            <w:r>
              <w:rPr>
                <w:rFonts w:ascii="宋体" w:hAnsi="宋体"/>
                <w:sz w:val="24"/>
                <w:szCs w:val="24"/>
              </w:rPr>
              <w:t>指：</w:t>
            </w:r>
            <w:r>
              <w:rPr>
                <w:rFonts w:ascii="宋体" w:hAnsi="宋体" w:hint="eastAsia"/>
                <w:sz w:val="24"/>
                <w:szCs w:val="24"/>
              </w:rPr>
              <w:t>切割片、木工锯片、圆锯片、抛光片、</w:t>
            </w:r>
            <w:proofErr w:type="gramStart"/>
            <w:r>
              <w:rPr>
                <w:rFonts w:ascii="宋体" w:hAnsi="宋体" w:hint="eastAsia"/>
                <w:sz w:val="24"/>
                <w:szCs w:val="24"/>
              </w:rPr>
              <w:t>自攻螺丝</w:t>
            </w:r>
            <w:proofErr w:type="gramEnd"/>
            <w:r>
              <w:rPr>
                <w:rFonts w:ascii="宋体" w:hAnsi="宋体" w:hint="eastAsia"/>
                <w:sz w:val="24"/>
                <w:szCs w:val="24"/>
              </w:rPr>
              <w:t>等电动工具使用耗材及覆盖材料、垃圾桶等</w:t>
            </w:r>
          </w:p>
        </w:tc>
      </w:tr>
    </w:tbl>
    <w:p w:rsidR="004B571C" w:rsidRDefault="00476AA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十六、比赛组织与管理</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（一）主办单位：国家教育部、国家农业部。</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（二）承办单位：</w:t>
      </w:r>
    </w:p>
    <w:p w:rsidR="00A771F6"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（三）协办单位：全国农业职业教育教学指导委员会</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赛项执行委员会，由主办单位、承办单位和协办单位的相关领导组成，在大赛执委会领导下开展工作，领导、组织和协调赛项专家工作组和组织保障工作组的工作，编制赛项经费预算，管理赛项经费使用，选荐赛项专家组人员及裁判与仲裁人员，牵头负责赛项资源转化、安全保障等工作。</w:t>
      </w:r>
    </w:p>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十七、教学资源转化建设方案</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（一）通过审批，将比赛形成的园林景观设计作品整理后出版发行，供相关职业院校师生交流、学习；</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（二）将比赛形成的园林景观设计作品在“高职高专园林技术专业教学资源库”网络平台中展示，供各校交流学习。</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lastRenderedPageBreak/>
        <w:t>（三）技能大赛所用机房和设备，在平时可以开展园林规划设计、园林建筑设计、园林工程等课程的教学实训，还可以开展相关教师培训、企业员工培训。</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（四）促进教学改革</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以技能大赛为动力，推动职业教育教学模式和人才培养模式的改革。通过多种形式技能竞赛活动，有效地调动职业院校学生学习各类职业技能的积极性，突出了专业技能在职业教育中的位置，使课堂教学与实践教学更紧密地结合了起来，有利地推动职业教育的教学改革。</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（五）与企业共同开发课程标准和比赛项目评分标准</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通过技能大赛，请企业专家参与景观规划设计项目操作步骤及评分标准的制定，使比赛内容与当前生产实际接轨。按照社会和企业的需求，让学生在“学中做、做中学”，实现培养目标与企业的“零距离”对接，培养更多适应产业需求和社会主义新农村建设需要的高素质技能型合格人才。</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（六）赛项竞赛平台的通用性</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比赛平台服务功能多样化。赛事之后，比赛平台可用于园林岗位技能鉴定、社会培训服务、教学等功能。</w:t>
      </w:r>
    </w:p>
    <w:p w:rsidR="004B571C" w:rsidRDefault="00476AA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十八、筹备工作进度时间表</w:t>
      </w:r>
    </w:p>
    <w:p w:rsidR="004B571C" w:rsidRDefault="00476AA8">
      <w:pPr>
        <w:snapToGrid w:val="0"/>
        <w:spacing w:line="560" w:lineRule="exact"/>
        <w:ind w:firstLineChars="200" w:firstLine="600"/>
        <w:jc w:val="center"/>
        <w:rPr>
          <w:rFonts w:eastAsia="仿宋_GB2312" w:cs="Arial"/>
          <w:sz w:val="30"/>
          <w:szCs w:val="30"/>
        </w:rPr>
      </w:pPr>
      <w:r>
        <w:rPr>
          <w:rFonts w:eastAsia="仿宋_GB2312" w:cs="Arial"/>
          <w:sz w:val="30"/>
          <w:szCs w:val="30"/>
        </w:rPr>
        <w:t>依据赛项筹备工作，制定筹备工作时间进</w:t>
      </w:r>
      <w:bookmarkStart w:id="0" w:name="_GoBack"/>
      <w:bookmarkEnd w:id="0"/>
      <w:r>
        <w:rPr>
          <w:rFonts w:eastAsia="仿宋_GB2312" w:cs="Arial"/>
          <w:sz w:val="30"/>
          <w:szCs w:val="30"/>
        </w:rPr>
        <w:t>度表。</w:t>
      </w:r>
      <w:r>
        <w:rPr>
          <w:rFonts w:eastAsia="仿宋_GB2312" w:cs="Arial" w:hint="eastAsia"/>
          <w:sz w:val="30"/>
          <w:szCs w:val="30"/>
        </w:rPr>
        <w:t>详见表</w:t>
      </w:r>
      <w:r>
        <w:rPr>
          <w:rFonts w:eastAsia="仿宋_GB2312" w:cs="Arial" w:hint="eastAsia"/>
          <w:sz w:val="30"/>
          <w:szCs w:val="30"/>
        </w:rPr>
        <w:t>10</w:t>
      </w:r>
      <w:r>
        <w:rPr>
          <w:rFonts w:eastAsia="仿宋_GB2312" w:cs="Arial" w:hint="eastAsia"/>
          <w:sz w:val="30"/>
          <w:szCs w:val="30"/>
        </w:rPr>
        <w:t>。</w:t>
      </w:r>
    </w:p>
    <w:p w:rsidR="004B571C" w:rsidRDefault="00476AA8">
      <w:pPr>
        <w:snapToGrid w:val="0"/>
        <w:spacing w:line="560" w:lineRule="exact"/>
        <w:ind w:firstLineChars="200" w:firstLine="482"/>
        <w:jc w:val="center"/>
        <w:rPr>
          <w:rFonts w:eastAsia="仿宋_GB2312" w:cs="Arial"/>
          <w:sz w:val="28"/>
          <w:szCs w:val="28"/>
        </w:rPr>
      </w:pPr>
      <w:r>
        <w:rPr>
          <w:rFonts w:ascii="宋体" w:hAnsi="宋体" w:cs="Arial" w:hint="eastAsia"/>
          <w:b/>
          <w:sz w:val="24"/>
          <w:szCs w:val="28"/>
        </w:rPr>
        <w:t>表10</w:t>
      </w:r>
      <w:r>
        <w:rPr>
          <w:rFonts w:ascii="宋体" w:hAnsi="宋体" w:cs="Arial"/>
          <w:b/>
          <w:sz w:val="24"/>
          <w:szCs w:val="28"/>
        </w:rPr>
        <w:t xml:space="preserve">    筹备工作进度时间表</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402"/>
        <w:gridCol w:w="4161"/>
      </w:tblGrid>
      <w:tr w:rsidR="004B571C">
        <w:trPr>
          <w:trHeight w:val="567"/>
          <w:jc w:val="center"/>
        </w:trPr>
        <w:tc>
          <w:tcPr>
            <w:tcW w:w="959" w:type="dxa"/>
            <w:vAlign w:val="center"/>
          </w:tcPr>
          <w:p w:rsidR="004B571C" w:rsidRDefault="00476AA8">
            <w:pPr>
              <w:snapToGrid w:val="0"/>
              <w:jc w:val="center"/>
              <w:rPr>
                <w:rFonts w:ascii="宋体" w:hAnsi="宋体" w:cs="Arial"/>
                <w:b/>
                <w:sz w:val="24"/>
                <w:szCs w:val="24"/>
              </w:rPr>
            </w:pPr>
            <w:r>
              <w:rPr>
                <w:rFonts w:ascii="宋体" w:hAnsi="宋体" w:cs="Arial"/>
                <w:b/>
                <w:sz w:val="24"/>
                <w:szCs w:val="24"/>
              </w:rPr>
              <w:t>序号</w:t>
            </w:r>
          </w:p>
        </w:tc>
        <w:tc>
          <w:tcPr>
            <w:tcW w:w="3402" w:type="dxa"/>
            <w:vAlign w:val="center"/>
          </w:tcPr>
          <w:p w:rsidR="004B571C" w:rsidRDefault="00476AA8">
            <w:pPr>
              <w:snapToGrid w:val="0"/>
              <w:jc w:val="center"/>
              <w:rPr>
                <w:rFonts w:ascii="宋体" w:hAnsi="宋体" w:cs="Arial"/>
                <w:b/>
                <w:sz w:val="24"/>
                <w:szCs w:val="24"/>
              </w:rPr>
            </w:pPr>
            <w:r>
              <w:rPr>
                <w:rFonts w:ascii="宋体" w:hAnsi="宋体" w:cs="Arial"/>
                <w:b/>
                <w:sz w:val="24"/>
                <w:szCs w:val="24"/>
              </w:rPr>
              <w:t>时间</w:t>
            </w:r>
          </w:p>
        </w:tc>
        <w:tc>
          <w:tcPr>
            <w:tcW w:w="4161" w:type="dxa"/>
            <w:vAlign w:val="center"/>
          </w:tcPr>
          <w:p w:rsidR="004B571C" w:rsidRDefault="00476AA8">
            <w:pPr>
              <w:snapToGrid w:val="0"/>
              <w:jc w:val="center"/>
              <w:rPr>
                <w:rFonts w:ascii="宋体" w:hAnsi="宋体" w:cs="Arial"/>
                <w:b/>
                <w:sz w:val="24"/>
                <w:szCs w:val="24"/>
              </w:rPr>
            </w:pPr>
            <w:r>
              <w:rPr>
                <w:rFonts w:ascii="宋体" w:hAnsi="宋体" w:cs="Arial"/>
                <w:b/>
                <w:sz w:val="24"/>
                <w:szCs w:val="24"/>
              </w:rPr>
              <w:t>主要工作</w:t>
            </w:r>
          </w:p>
        </w:tc>
      </w:tr>
      <w:tr w:rsidR="004B571C">
        <w:trPr>
          <w:trHeight w:val="567"/>
          <w:jc w:val="center"/>
        </w:trPr>
        <w:tc>
          <w:tcPr>
            <w:tcW w:w="959" w:type="dxa"/>
            <w:vAlign w:val="center"/>
          </w:tcPr>
          <w:p w:rsidR="004B571C" w:rsidRDefault="00476AA8">
            <w:pPr>
              <w:snapToGrid w:val="0"/>
              <w:jc w:val="center"/>
              <w:rPr>
                <w:rFonts w:ascii="宋体" w:hAnsi="宋体" w:cs="Arial"/>
                <w:sz w:val="24"/>
                <w:szCs w:val="24"/>
              </w:rPr>
            </w:pPr>
            <w:r>
              <w:rPr>
                <w:rFonts w:ascii="宋体" w:hAnsi="宋体" w:cs="Arial"/>
                <w:sz w:val="24"/>
                <w:szCs w:val="24"/>
              </w:rPr>
              <w:t>1</w:t>
            </w:r>
          </w:p>
        </w:tc>
        <w:tc>
          <w:tcPr>
            <w:tcW w:w="3402" w:type="dxa"/>
            <w:vAlign w:val="center"/>
          </w:tcPr>
          <w:p w:rsidR="004B571C" w:rsidRDefault="00476AA8">
            <w:pPr>
              <w:snapToGrid w:val="0"/>
              <w:rPr>
                <w:rFonts w:ascii="宋体" w:hAnsi="宋体" w:cs="Arial"/>
                <w:sz w:val="24"/>
                <w:szCs w:val="24"/>
              </w:rPr>
            </w:pPr>
            <w:r>
              <w:rPr>
                <w:rFonts w:ascii="宋体" w:hAnsi="宋体" w:cs="Arial"/>
                <w:sz w:val="24"/>
                <w:szCs w:val="24"/>
              </w:rPr>
              <w:t>201</w:t>
            </w:r>
            <w:r>
              <w:rPr>
                <w:rFonts w:ascii="宋体" w:hAnsi="宋体" w:cs="Arial" w:hint="eastAsia"/>
                <w:sz w:val="24"/>
                <w:szCs w:val="24"/>
              </w:rPr>
              <w:t>7</w:t>
            </w:r>
            <w:r>
              <w:rPr>
                <w:rFonts w:ascii="宋体" w:hAnsi="宋体" w:cs="Arial"/>
                <w:sz w:val="24"/>
                <w:szCs w:val="24"/>
              </w:rPr>
              <w:t>年</w:t>
            </w:r>
            <w:r>
              <w:rPr>
                <w:rFonts w:ascii="宋体" w:hAnsi="宋体" w:cs="Arial" w:hint="eastAsia"/>
                <w:sz w:val="24"/>
                <w:szCs w:val="24"/>
              </w:rPr>
              <w:t>8</w:t>
            </w:r>
            <w:r>
              <w:rPr>
                <w:rFonts w:ascii="宋体" w:hAnsi="宋体" w:cs="Arial"/>
                <w:sz w:val="24"/>
                <w:szCs w:val="24"/>
              </w:rPr>
              <w:t>月～201</w:t>
            </w:r>
            <w:r>
              <w:rPr>
                <w:rFonts w:ascii="宋体" w:hAnsi="宋体" w:cs="Arial" w:hint="eastAsia"/>
                <w:sz w:val="24"/>
                <w:szCs w:val="24"/>
              </w:rPr>
              <w:t>7</w:t>
            </w:r>
            <w:r>
              <w:rPr>
                <w:rFonts w:ascii="宋体" w:hAnsi="宋体" w:cs="Arial"/>
                <w:sz w:val="24"/>
                <w:szCs w:val="24"/>
              </w:rPr>
              <w:t>年</w:t>
            </w:r>
            <w:r>
              <w:rPr>
                <w:rFonts w:ascii="宋体" w:hAnsi="宋体" w:cs="Arial" w:hint="eastAsia"/>
                <w:sz w:val="24"/>
                <w:szCs w:val="24"/>
              </w:rPr>
              <w:t>9</w:t>
            </w:r>
            <w:r>
              <w:rPr>
                <w:rFonts w:ascii="宋体" w:hAnsi="宋体" w:cs="Arial"/>
                <w:sz w:val="24"/>
                <w:szCs w:val="24"/>
              </w:rPr>
              <w:t>月</w:t>
            </w:r>
          </w:p>
        </w:tc>
        <w:tc>
          <w:tcPr>
            <w:tcW w:w="4161" w:type="dxa"/>
            <w:vAlign w:val="center"/>
          </w:tcPr>
          <w:p w:rsidR="004B571C" w:rsidRDefault="00476AA8">
            <w:pPr>
              <w:snapToGrid w:val="0"/>
              <w:rPr>
                <w:rFonts w:ascii="宋体" w:hAnsi="宋体" w:cs="Arial"/>
                <w:sz w:val="24"/>
                <w:szCs w:val="24"/>
              </w:rPr>
            </w:pPr>
            <w:r>
              <w:rPr>
                <w:rFonts w:ascii="宋体" w:hAnsi="宋体" w:cs="Arial" w:hint="eastAsia"/>
                <w:sz w:val="24"/>
                <w:szCs w:val="24"/>
              </w:rPr>
              <w:t>赛项方案申报</w:t>
            </w:r>
          </w:p>
        </w:tc>
      </w:tr>
      <w:tr w:rsidR="004B571C">
        <w:trPr>
          <w:trHeight w:val="567"/>
          <w:jc w:val="center"/>
        </w:trPr>
        <w:tc>
          <w:tcPr>
            <w:tcW w:w="959" w:type="dxa"/>
            <w:vAlign w:val="center"/>
          </w:tcPr>
          <w:p w:rsidR="004B571C" w:rsidRDefault="00476AA8">
            <w:pPr>
              <w:snapToGrid w:val="0"/>
              <w:jc w:val="center"/>
              <w:rPr>
                <w:rFonts w:ascii="宋体" w:hAnsi="宋体" w:cs="Arial"/>
                <w:sz w:val="24"/>
                <w:szCs w:val="24"/>
              </w:rPr>
            </w:pPr>
            <w:r>
              <w:rPr>
                <w:rFonts w:ascii="宋体" w:hAnsi="宋体" w:cs="Arial"/>
                <w:sz w:val="24"/>
                <w:szCs w:val="24"/>
              </w:rPr>
              <w:t>2</w:t>
            </w:r>
          </w:p>
        </w:tc>
        <w:tc>
          <w:tcPr>
            <w:tcW w:w="3402" w:type="dxa"/>
            <w:vAlign w:val="center"/>
          </w:tcPr>
          <w:p w:rsidR="004B571C" w:rsidRDefault="00476AA8">
            <w:pPr>
              <w:snapToGrid w:val="0"/>
              <w:rPr>
                <w:rFonts w:ascii="宋体" w:hAnsi="宋体" w:cs="Arial"/>
                <w:sz w:val="24"/>
                <w:szCs w:val="24"/>
              </w:rPr>
            </w:pPr>
            <w:r>
              <w:rPr>
                <w:rFonts w:ascii="宋体" w:hAnsi="宋体" w:cs="Arial"/>
                <w:sz w:val="24"/>
                <w:szCs w:val="24"/>
              </w:rPr>
              <w:t>201</w:t>
            </w:r>
            <w:r>
              <w:rPr>
                <w:rFonts w:ascii="宋体" w:hAnsi="宋体" w:cs="Arial" w:hint="eastAsia"/>
                <w:sz w:val="24"/>
                <w:szCs w:val="24"/>
              </w:rPr>
              <w:t>7</w:t>
            </w:r>
            <w:r>
              <w:rPr>
                <w:rFonts w:ascii="宋体" w:hAnsi="宋体" w:cs="Arial"/>
                <w:sz w:val="24"/>
                <w:szCs w:val="24"/>
              </w:rPr>
              <w:t>年10月～201</w:t>
            </w:r>
            <w:r>
              <w:rPr>
                <w:rFonts w:ascii="宋体" w:hAnsi="宋体" w:cs="Arial" w:hint="eastAsia"/>
                <w:sz w:val="24"/>
                <w:szCs w:val="24"/>
              </w:rPr>
              <w:t>7</w:t>
            </w:r>
            <w:r>
              <w:rPr>
                <w:rFonts w:ascii="宋体" w:hAnsi="宋体" w:cs="Arial"/>
                <w:sz w:val="24"/>
                <w:szCs w:val="24"/>
              </w:rPr>
              <w:t>年</w:t>
            </w:r>
            <w:r>
              <w:rPr>
                <w:rFonts w:ascii="宋体" w:hAnsi="宋体" w:cs="Arial" w:hint="eastAsia"/>
                <w:sz w:val="24"/>
                <w:szCs w:val="24"/>
              </w:rPr>
              <w:t>1</w:t>
            </w:r>
            <w:r>
              <w:rPr>
                <w:rFonts w:ascii="宋体" w:hAnsi="宋体" w:cs="Arial"/>
                <w:sz w:val="24"/>
                <w:szCs w:val="24"/>
              </w:rPr>
              <w:t>2月</w:t>
            </w:r>
          </w:p>
        </w:tc>
        <w:tc>
          <w:tcPr>
            <w:tcW w:w="4161" w:type="dxa"/>
            <w:vAlign w:val="center"/>
          </w:tcPr>
          <w:p w:rsidR="004B571C" w:rsidRDefault="00476AA8">
            <w:pPr>
              <w:snapToGrid w:val="0"/>
              <w:rPr>
                <w:rFonts w:ascii="宋体" w:hAnsi="宋体" w:cs="Arial"/>
                <w:sz w:val="24"/>
                <w:szCs w:val="24"/>
              </w:rPr>
            </w:pPr>
            <w:r>
              <w:rPr>
                <w:rFonts w:ascii="宋体" w:hAnsi="宋体" w:cs="Arial" w:hint="eastAsia"/>
                <w:sz w:val="24"/>
                <w:szCs w:val="24"/>
              </w:rPr>
              <w:t>依据评审结果修订方案并撰写规程</w:t>
            </w:r>
          </w:p>
        </w:tc>
      </w:tr>
      <w:tr w:rsidR="004B571C">
        <w:trPr>
          <w:trHeight w:val="567"/>
          <w:jc w:val="center"/>
        </w:trPr>
        <w:tc>
          <w:tcPr>
            <w:tcW w:w="959" w:type="dxa"/>
            <w:vAlign w:val="center"/>
          </w:tcPr>
          <w:p w:rsidR="004B571C" w:rsidRDefault="00476AA8">
            <w:pPr>
              <w:snapToGrid w:val="0"/>
              <w:jc w:val="center"/>
              <w:rPr>
                <w:rFonts w:ascii="宋体" w:hAnsi="宋体" w:cs="Arial"/>
                <w:sz w:val="24"/>
                <w:szCs w:val="24"/>
              </w:rPr>
            </w:pPr>
            <w:r>
              <w:rPr>
                <w:rFonts w:ascii="宋体" w:hAnsi="宋体" w:cs="Arial"/>
                <w:sz w:val="24"/>
                <w:szCs w:val="24"/>
              </w:rPr>
              <w:lastRenderedPageBreak/>
              <w:t>3</w:t>
            </w:r>
          </w:p>
        </w:tc>
        <w:tc>
          <w:tcPr>
            <w:tcW w:w="3402" w:type="dxa"/>
            <w:vAlign w:val="center"/>
          </w:tcPr>
          <w:p w:rsidR="004B571C" w:rsidRDefault="00476AA8">
            <w:pPr>
              <w:snapToGrid w:val="0"/>
              <w:rPr>
                <w:rFonts w:ascii="宋体" w:hAnsi="宋体" w:cs="Arial"/>
                <w:sz w:val="24"/>
                <w:szCs w:val="24"/>
              </w:rPr>
            </w:pPr>
            <w:r>
              <w:rPr>
                <w:rFonts w:ascii="宋体" w:hAnsi="宋体" w:cs="Arial"/>
                <w:sz w:val="24"/>
                <w:szCs w:val="24"/>
              </w:rPr>
              <w:t>201</w:t>
            </w:r>
            <w:r>
              <w:rPr>
                <w:rFonts w:ascii="宋体" w:hAnsi="宋体" w:cs="Arial" w:hint="eastAsia"/>
                <w:sz w:val="24"/>
                <w:szCs w:val="24"/>
              </w:rPr>
              <w:t>8</w:t>
            </w:r>
            <w:r>
              <w:rPr>
                <w:rFonts w:ascii="宋体" w:hAnsi="宋体" w:cs="Arial"/>
                <w:sz w:val="24"/>
                <w:szCs w:val="24"/>
              </w:rPr>
              <w:t>年</w:t>
            </w:r>
            <w:r>
              <w:rPr>
                <w:rFonts w:ascii="宋体" w:hAnsi="宋体" w:cs="Arial" w:hint="eastAsia"/>
                <w:sz w:val="24"/>
                <w:szCs w:val="24"/>
              </w:rPr>
              <w:t>1</w:t>
            </w:r>
            <w:r>
              <w:rPr>
                <w:rFonts w:ascii="宋体" w:hAnsi="宋体" w:cs="Arial"/>
                <w:sz w:val="24"/>
                <w:szCs w:val="24"/>
              </w:rPr>
              <w:t>月～</w:t>
            </w:r>
            <w:r>
              <w:rPr>
                <w:rFonts w:ascii="宋体" w:hAnsi="宋体" w:cs="Arial" w:hint="eastAsia"/>
                <w:sz w:val="24"/>
                <w:szCs w:val="24"/>
              </w:rPr>
              <w:t>2018年2</w:t>
            </w:r>
            <w:r>
              <w:rPr>
                <w:rFonts w:ascii="宋体" w:hAnsi="宋体" w:cs="Arial"/>
                <w:sz w:val="24"/>
                <w:szCs w:val="24"/>
              </w:rPr>
              <w:t>月</w:t>
            </w:r>
          </w:p>
        </w:tc>
        <w:tc>
          <w:tcPr>
            <w:tcW w:w="4161" w:type="dxa"/>
            <w:vAlign w:val="center"/>
          </w:tcPr>
          <w:p w:rsidR="004B571C" w:rsidRDefault="00476AA8">
            <w:pPr>
              <w:snapToGrid w:val="0"/>
              <w:rPr>
                <w:rFonts w:ascii="宋体" w:hAnsi="宋体" w:cs="Arial"/>
                <w:sz w:val="24"/>
                <w:szCs w:val="24"/>
              </w:rPr>
            </w:pPr>
            <w:r>
              <w:rPr>
                <w:rFonts w:ascii="宋体" w:hAnsi="宋体" w:cs="Arial" w:hint="eastAsia"/>
                <w:sz w:val="24"/>
                <w:szCs w:val="24"/>
              </w:rPr>
              <w:t>比赛场地的修缮、整理；设备采购、维修及运行调试</w:t>
            </w:r>
          </w:p>
        </w:tc>
      </w:tr>
      <w:tr w:rsidR="004B571C">
        <w:trPr>
          <w:trHeight w:val="567"/>
          <w:jc w:val="center"/>
        </w:trPr>
        <w:tc>
          <w:tcPr>
            <w:tcW w:w="959" w:type="dxa"/>
            <w:vAlign w:val="center"/>
          </w:tcPr>
          <w:p w:rsidR="004B571C" w:rsidRDefault="00476AA8">
            <w:pPr>
              <w:snapToGrid w:val="0"/>
              <w:jc w:val="center"/>
              <w:rPr>
                <w:rFonts w:ascii="宋体" w:hAnsi="宋体" w:cs="Arial"/>
                <w:sz w:val="24"/>
                <w:szCs w:val="24"/>
              </w:rPr>
            </w:pPr>
            <w:r>
              <w:rPr>
                <w:rFonts w:ascii="宋体" w:hAnsi="宋体" w:cs="Arial"/>
                <w:sz w:val="24"/>
                <w:szCs w:val="24"/>
              </w:rPr>
              <w:t>4</w:t>
            </w:r>
          </w:p>
        </w:tc>
        <w:tc>
          <w:tcPr>
            <w:tcW w:w="3402" w:type="dxa"/>
            <w:vAlign w:val="center"/>
          </w:tcPr>
          <w:p w:rsidR="004B571C" w:rsidRDefault="00476AA8">
            <w:pPr>
              <w:snapToGrid w:val="0"/>
              <w:rPr>
                <w:rFonts w:ascii="宋体" w:hAnsi="宋体" w:cs="Arial"/>
                <w:sz w:val="24"/>
                <w:szCs w:val="24"/>
              </w:rPr>
            </w:pPr>
            <w:r>
              <w:rPr>
                <w:rFonts w:ascii="宋体" w:hAnsi="宋体" w:cs="Arial"/>
                <w:sz w:val="24"/>
                <w:szCs w:val="24"/>
              </w:rPr>
              <w:t>201</w:t>
            </w:r>
            <w:r>
              <w:rPr>
                <w:rFonts w:ascii="宋体" w:hAnsi="宋体" w:cs="Arial" w:hint="eastAsia"/>
                <w:sz w:val="24"/>
                <w:szCs w:val="24"/>
              </w:rPr>
              <w:t>8</w:t>
            </w:r>
            <w:r>
              <w:rPr>
                <w:rFonts w:ascii="宋体" w:hAnsi="宋体" w:cs="Arial"/>
                <w:sz w:val="24"/>
                <w:szCs w:val="24"/>
              </w:rPr>
              <w:t>年</w:t>
            </w:r>
            <w:r>
              <w:rPr>
                <w:rFonts w:ascii="宋体" w:hAnsi="宋体" w:cs="Arial" w:hint="eastAsia"/>
                <w:sz w:val="24"/>
                <w:szCs w:val="24"/>
              </w:rPr>
              <w:t>3</w:t>
            </w:r>
            <w:r>
              <w:rPr>
                <w:rFonts w:ascii="宋体" w:hAnsi="宋体" w:cs="Arial"/>
                <w:sz w:val="24"/>
                <w:szCs w:val="24"/>
              </w:rPr>
              <w:t>月</w:t>
            </w:r>
          </w:p>
        </w:tc>
        <w:tc>
          <w:tcPr>
            <w:tcW w:w="4161" w:type="dxa"/>
            <w:vAlign w:val="center"/>
          </w:tcPr>
          <w:p w:rsidR="004B571C" w:rsidRDefault="00476AA8">
            <w:pPr>
              <w:snapToGrid w:val="0"/>
              <w:rPr>
                <w:rFonts w:ascii="宋体" w:hAnsi="宋体" w:cs="Arial"/>
                <w:sz w:val="24"/>
                <w:szCs w:val="24"/>
              </w:rPr>
            </w:pPr>
            <w:r>
              <w:rPr>
                <w:rFonts w:ascii="宋体" w:hAnsi="宋体" w:cs="Arial" w:hint="eastAsia"/>
                <w:sz w:val="24"/>
                <w:szCs w:val="24"/>
              </w:rPr>
              <w:t>专家组检查赛场准备情况</w:t>
            </w:r>
          </w:p>
        </w:tc>
      </w:tr>
      <w:tr w:rsidR="004B571C">
        <w:trPr>
          <w:trHeight w:val="567"/>
          <w:jc w:val="center"/>
        </w:trPr>
        <w:tc>
          <w:tcPr>
            <w:tcW w:w="959" w:type="dxa"/>
            <w:vAlign w:val="center"/>
          </w:tcPr>
          <w:p w:rsidR="004B571C" w:rsidRDefault="00476AA8">
            <w:pPr>
              <w:snapToGrid w:val="0"/>
              <w:jc w:val="center"/>
              <w:rPr>
                <w:rFonts w:ascii="宋体" w:hAnsi="宋体" w:cs="Arial"/>
                <w:sz w:val="24"/>
                <w:szCs w:val="24"/>
              </w:rPr>
            </w:pPr>
            <w:r>
              <w:rPr>
                <w:rFonts w:ascii="宋体" w:hAnsi="宋体" w:cs="Arial" w:hint="eastAsia"/>
                <w:sz w:val="24"/>
                <w:szCs w:val="24"/>
              </w:rPr>
              <w:t>5</w:t>
            </w:r>
          </w:p>
        </w:tc>
        <w:tc>
          <w:tcPr>
            <w:tcW w:w="3402" w:type="dxa"/>
            <w:vAlign w:val="center"/>
          </w:tcPr>
          <w:p w:rsidR="004B571C" w:rsidRDefault="00476AA8">
            <w:pPr>
              <w:snapToGrid w:val="0"/>
              <w:rPr>
                <w:rFonts w:ascii="宋体" w:hAnsi="宋体" w:cs="Arial"/>
                <w:sz w:val="24"/>
                <w:szCs w:val="24"/>
              </w:rPr>
            </w:pPr>
            <w:r>
              <w:rPr>
                <w:rFonts w:ascii="宋体" w:hAnsi="宋体" w:cs="Arial" w:hint="eastAsia"/>
                <w:sz w:val="24"/>
                <w:szCs w:val="24"/>
              </w:rPr>
              <w:t>2018年4</w:t>
            </w:r>
            <w:r>
              <w:rPr>
                <w:rFonts w:ascii="宋体" w:hAnsi="宋体" w:cs="Arial"/>
                <w:sz w:val="24"/>
                <w:szCs w:val="24"/>
              </w:rPr>
              <w:t>月</w:t>
            </w:r>
          </w:p>
        </w:tc>
        <w:tc>
          <w:tcPr>
            <w:tcW w:w="4161" w:type="dxa"/>
            <w:vAlign w:val="center"/>
          </w:tcPr>
          <w:p w:rsidR="004B571C" w:rsidRDefault="00476AA8">
            <w:pPr>
              <w:snapToGrid w:val="0"/>
              <w:rPr>
                <w:rFonts w:ascii="宋体" w:hAnsi="宋体" w:cs="Arial"/>
                <w:sz w:val="24"/>
                <w:szCs w:val="24"/>
              </w:rPr>
            </w:pPr>
            <w:r>
              <w:rPr>
                <w:rFonts w:ascii="宋体" w:hAnsi="宋体" w:cs="Arial" w:hint="eastAsia"/>
                <w:sz w:val="24"/>
                <w:szCs w:val="24"/>
              </w:rPr>
              <w:t>赛前最后阶段运行调试</w:t>
            </w:r>
          </w:p>
        </w:tc>
      </w:tr>
      <w:tr w:rsidR="004B571C">
        <w:trPr>
          <w:trHeight w:val="567"/>
          <w:jc w:val="center"/>
        </w:trPr>
        <w:tc>
          <w:tcPr>
            <w:tcW w:w="959" w:type="dxa"/>
            <w:vAlign w:val="center"/>
          </w:tcPr>
          <w:p w:rsidR="004B571C" w:rsidRDefault="00476AA8">
            <w:pPr>
              <w:snapToGrid w:val="0"/>
              <w:jc w:val="center"/>
              <w:rPr>
                <w:rFonts w:ascii="宋体" w:hAnsi="宋体" w:cs="Arial"/>
                <w:sz w:val="24"/>
                <w:szCs w:val="24"/>
              </w:rPr>
            </w:pPr>
            <w:r>
              <w:rPr>
                <w:rFonts w:ascii="宋体" w:hAnsi="宋体" w:cs="Arial" w:hint="eastAsia"/>
                <w:sz w:val="24"/>
                <w:szCs w:val="24"/>
              </w:rPr>
              <w:t>6</w:t>
            </w:r>
          </w:p>
        </w:tc>
        <w:tc>
          <w:tcPr>
            <w:tcW w:w="3402" w:type="dxa"/>
            <w:vAlign w:val="center"/>
          </w:tcPr>
          <w:p w:rsidR="004B571C" w:rsidRDefault="00476AA8">
            <w:pPr>
              <w:snapToGrid w:val="0"/>
              <w:rPr>
                <w:rFonts w:ascii="宋体" w:hAnsi="宋体" w:cs="Arial"/>
                <w:sz w:val="24"/>
                <w:szCs w:val="24"/>
              </w:rPr>
            </w:pPr>
            <w:r>
              <w:rPr>
                <w:rFonts w:ascii="宋体" w:hAnsi="宋体" w:cs="Arial" w:hint="eastAsia"/>
                <w:sz w:val="24"/>
                <w:szCs w:val="24"/>
              </w:rPr>
              <w:t>2018年5月</w:t>
            </w:r>
          </w:p>
        </w:tc>
        <w:tc>
          <w:tcPr>
            <w:tcW w:w="4161" w:type="dxa"/>
            <w:vAlign w:val="center"/>
          </w:tcPr>
          <w:p w:rsidR="004B571C" w:rsidRDefault="00476AA8">
            <w:pPr>
              <w:snapToGrid w:val="0"/>
              <w:rPr>
                <w:rFonts w:ascii="宋体" w:hAnsi="宋体" w:cs="Arial"/>
                <w:sz w:val="24"/>
                <w:szCs w:val="24"/>
              </w:rPr>
            </w:pPr>
            <w:r>
              <w:rPr>
                <w:rFonts w:ascii="宋体" w:hAnsi="宋体" w:cs="Arial" w:hint="eastAsia"/>
                <w:sz w:val="24"/>
                <w:szCs w:val="24"/>
              </w:rPr>
              <w:t>承办比赛</w:t>
            </w:r>
          </w:p>
        </w:tc>
      </w:tr>
    </w:tbl>
    <w:p w:rsidR="004B571C" w:rsidRDefault="00476AA8">
      <w:pPr>
        <w:snapToGrid w:val="0"/>
        <w:spacing w:line="560" w:lineRule="exact"/>
        <w:ind w:firstLineChars="200" w:firstLine="602"/>
        <w:rPr>
          <w:rFonts w:ascii="黑体" w:eastAsia="黑体" w:hAnsi="黑体" w:cs="黑体"/>
          <w:b/>
          <w:sz w:val="30"/>
          <w:szCs w:val="30"/>
        </w:rPr>
      </w:pPr>
      <w:r>
        <w:rPr>
          <w:rFonts w:ascii="黑体" w:eastAsia="黑体" w:hAnsi="黑体" w:cs="黑体" w:hint="eastAsia"/>
          <w:b/>
          <w:sz w:val="30"/>
          <w:szCs w:val="30"/>
        </w:rPr>
        <w:t>十九、裁判人员建议</w:t>
      </w:r>
    </w:p>
    <w:p w:rsidR="004B571C" w:rsidRDefault="00476AA8">
      <w:pPr>
        <w:snapToGrid w:val="0"/>
        <w:spacing w:line="560" w:lineRule="exact"/>
        <w:ind w:firstLineChars="200" w:firstLine="600"/>
        <w:rPr>
          <w:rFonts w:ascii="Arial Narrow" w:eastAsia="仿宋_GB2312" w:hAnsi="Arial Narrow" w:cs="Arial"/>
          <w:sz w:val="30"/>
          <w:szCs w:val="30"/>
        </w:rPr>
      </w:pPr>
      <w:r>
        <w:rPr>
          <w:rFonts w:ascii="Arial Narrow" w:eastAsia="仿宋_GB2312" w:hAnsi="Arial Narrow" w:cs="Arial" w:hint="eastAsia"/>
          <w:sz w:val="30"/>
          <w:szCs w:val="30"/>
        </w:rPr>
        <w:t>依据《全国职业院校技能大赛专家和裁判工作管理办法》的有关要求，建议本赛项共设</w:t>
      </w:r>
      <w:r>
        <w:rPr>
          <w:rFonts w:ascii="Arial Narrow" w:eastAsia="仿宋_GB2312" w:hAnsi="Arial Narrow" w:cs="Arial" w:hint="eastAsia"/>
          <w:sz w:val="30"/>
          <w:szCs w:val="30"/>
        </w:rPr>
        <w:t>13</w:t>
      </w:r>
      <w:r>
        <w:rPr>
          <w:rFonts w:ascii="Arial Narrow" w:eastAsia="仿宋_GB2312" w:hAnsi="Arial Narrow" w:cs="Arial" w:hint="eastAsia"/>
          <w:sz w:val="30"/>
          <w:szCs w:val="30"/>
        </w:rPr>
        <w:t>名</w:t>
      </w:r>
      <w:r>
        <w:rPr>
          <w:rFonts w:ascii="Arial Narrow" w:eastAsia="仿宋_GB2312" w:hAnsi="Arial Narrow" w:cs="Arial"/>
          <w:sz w:val="30"/>
          <w:szCs w:val="30"/>
        </w:rPr>
        <w:t>裁判</w:t>
      </w:r>
      <w:r>
        <w:rPr>
          <w:rFonts w:ascii="Arial Narrow" w:eastAsia="仿宋_GB2312" w:hAnsi="Arial Narrow" w:cs="Arial" w:hint="eastAsia"/>
          <w:sz w:val="30"/>
          <w:szCs w:val="30"/>
        </w:rPr>
        <w:t>员，其中裁判长</w:t>
      </w:r>
      <w:r>
        <w:rPr>
          <w:rFonts w:ascii="Arial Narrow" w:eastAsia="仿宋_GB2312" w:hAnsi="Arial Narrow" w:cs="Arial" w:hint="eastAsia"/>
          <w:sz w:val="30"/>
          <w:szCs w:val="30"/>
        </w:rPr>
        <w:t>1</w:t>
      </w:r>
      <w:r>
        <w:rPr>
          <w:rFonts w:ascii="Arial Narrow" w:eastAsia="仿宋_GB2312" w:hAnsi="Arial Narrow" w:cs="Arial" w:hint="eastAsia"/>
          <w:sz w:val="30"/>
          <w:szCs w:val="30"/>
        </w:rPr>
        <w:t>名，现场裁判</w:t>
      </w:r>
      <w:r>
        <w:rPr>
          <w:rFonts w:ascii="Arial Narrow" w:eastAsia="仿宋_GB2312" w:hAnsi="Arial Narrow" w:cs="Arial" w:hint="eastAsia"/>
          <w:sz w:val="30"/>
          <w:szCs w:val="30"/>
        </w:rPr>
        <w:t>4</w:t>
      </w:r>
      <w:r>
        <w:rPr>
          <w:rFonts w:ascii="Arial Narrow" w:eastAsia="仿宋_GB2312" w:hAnsi="Arial Narrow" w:cs="Arial" w:hint="eastAsia"/>
          <w:sz w:val="30"/>
          <w:szCs w:val="30"/>
        </w:rPr>
        <w:t>名，评分裁判</w:t>
      </w:r>
      <w:r>
        <w:rPr>
          <w:rFonts w:ascii="Arial Narrow" w:eastAsia="仿宋_GB2312" w:hAnsi="Arial Narrow" w:cs="Arial" w:hint="eastAsia"/>
          <w:sz w:val="30"/>
          <w:szCs w:val="30"/>
        </w:rPr>
        <w:t>5</w:t>
      </w:r>
      <w:r>
        <w:rPr>
          <w:rFonts w:ascii="Arial Narrow" w:eastAsia="仿宋_GB2312" w:hAnsi="Arial Narrow" w:cs="Arial" w:hint="eastAsia"/>
          <w:sz w:val="30"/>
          <w:szCs w:val="30"/>
        </w:rPr>
        <w:t>名，加密裁判</w:t>
      </w:r>
      <w:r>
        <w:rPr>
          <w:rFonts w:ascii="Arial Narrow" w:eastAsia="仿宋_GB2312" w:hAnsi="Arial Narrow" w:cs="Arial" w:hint="eastAsia"/>
          <w:sz w:val="30"/>
          <w:szCs w:val="30"/>
        </w:rPr>
        <w:t>3</w:t>
      </w:r>
      <w:r>
        <w:rPr>
          <w:rFonts w:ascii="Arial Narrow" w:eastAsia="仿宋_GB2312" w:hAnsi="Arial Narrow" w:cs="Arial" w:hint="eastAsia"/>
          <w:sz w:val="30"/>
          <w:szCs w:val="30"/>
        </w:rPr>
        <w:t>名。裁判需求的具体要求如表</w:t>
      </w:r>
      <w:r>
        <w:rPr>
          <w:rFonts w:ascii="Arial Narrow" w:eastAsia="仿宋_GB2312" w:hAnsi="Arial Narrow" w:cs="Arial"/>
          <w:sz w:val="30"/>
          <w:szCs w:val="30"/>
        </w:rPr>
        <w:t>1</w:t>
      </w:r>
      <w:r>
        <w:rPr>
          <w:rFonts w:ascii="Arial Narrow" w:eastAsia="仿宋_GB2312" w:hAnsi="Arial Narrow" w:cs="Arial" w:hint="eastAsia"/>
          <w:sz w:val="30"/>
          <w:szCs w:val="30"/>
        </w:rPr>
        <w:t>1</w:t>
      </w:r>
      <w:r>
        <w:rPr>
          <w:rFonts w:ascii="Arial Narrow" w:eastAsia="仿宋_GB2312" w:hAnsi="Arial Narrow" w:cs="Arial" w:hint="eastAsia"/>
          <w:sz w:val="30"/>
          <w:szCs w:val="30"/>
        </w:rPr>
        <w:t>。</w:t>
      </w:r>
    </w:p>
    <w:p w:rsidR="004B571C" w:rsidRDefault="00476AA8">
      <w:pPr>
        <w:snapToGrid w:val="0"/>
        <w:spacing w:line="560" w:lineRule="exact"/>
        <w:ind w:firstLineChars="200" w:firstLine="600"/>
        <w:jc w:val="center"/>
        <w:rPr>
          <w:rFonts w:eastAsia="仿宋_GB2312"/>
          <w:sz w:val="30"/>
          <w:szCs w:val="30"/>
        </w:rPr>
      </w:pPr>
      <w:r>
        <w:rPr>
          <w:rFonts w:eastAsia="仿宋_GB2312" w:hint="eastAsia"/>
          <w:sz w:val="30"/>
          <w:szCs w:val="30"/>
        </w:rPr>
        <w:t>表</w:t>
      </w:r>
      <w:r>
        <w:rPr>
          <w:rFonts w:eastAsia="仿宋_GB2312" w:hint="eastAsia"/>
          <w:sz w:val="30"/>
          <w:szCs w:val="30"/>
        </w:rPr>
        <w:t xml:space="preserve">11  </w:t>
      </w:r>
      <w:r>
        <w:rPr>
          <w:rFonts w:eastAsia="仿宋_GB2312" w:hint="eastAsia"/>
          <w:sz w:val="30"/>
          <w:szCs w:val="30"/>
        </w:rPr>
        <w:t>裁判需求一览表</w:t>
      </w:r>
    </w:p>
    <w:tbl>
      <w:tblPr>
        <w:tblpPr w:leftFromText="180" w:rightFromText="180" w:vertAnchor="text" w:horzAnchor="margin" w:tblpXSpec="center" w:tblpY="8"/>
        <w:tblW w:w="850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479"/>
        <w:gridCol w:w="1048"/>
        <w:gridCol w:w="1574"/>
        <w:gridCol w:w="1701"/>
        <w:gridCol w:w="2268"/>
        <w:gridCol w:w="434"/>
      </w:tblGrid>
      <w:tr w:rsidR="004B571C">
        <w:trPr>
          <w:trHeight w:val="454"/>
        </w:trPr>
        <w:tc>
          <w:tcPr>
            <w:tcW w:w="1479" w:type="dxa"/>
            <w:tcBorders>
              <w:top w:val="single" w:sz="8" w:space="0" w:color="auto"/>
            </w:tcBorders>
            <w:vAlign w:val="center"/>
          </w:tcPr>
          <w:p w:rsidR="004B571C" w:rsidRDefault="00476AA8">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序号</w:t>
            </w:r>
          </w:p>
        </w:tc>
        <w:tc>
          <w:tcPr>
            <w:tcW w:w="1048" w:type="dxa"/>
            <w:tcBorders>
              <w:top w:val="single" w:sz="8" w:space="0" w:color="auto"/>
            </w:tcBorders>
            <w:vAlign w:val="center"/>
          </w:tcPr>
          <w:p w:rsidR="004B571C" w:rsidRDefault="00476AA8">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专业技术方向</w:t>
            </w:r>
          </w:p>
        </w:tc>
        <w:tc>
          <w:tcPr>
            <w:tcW w:w="1574" w:type="dxa"/>
            <w:tcBorders>
              <w:top w:val="single" w:sz="8" w:space="0" w:color="auto"/>
            </w:tcBorders>
            <w:vAlign w:val="center"/>
          </w:tcPr>
          <w:p w:rsidR="004B571C" w:rsidRDefault="00476AA8">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知识能力要求</w:t>
            </w:r>
          </w:p>
        </w:tc>
        <w:tc>
          <w:tcPr>
            <w:tcW w:w="1701" w:type="dxa"/>
            <w:tcBorders>
              <w:top w:val="single" w:sz="8" w:space="0" w:color="auto"/>
            </w:tcBorders>
            <w:vAlign w:val="center"/>
          </w:tcPr>
          <w:p w:rsidR="004B571C" w:rsidRDefault="00476AA8">
            <w:pPr>
              <w:adjustRightInd w:val="0"/>
              <w:snapToGrid w:val="0"/>
              <w:jc w:val="center"/>
              <w:rPr>
                <w:rFonts w:ascii="仿宋_GB2312" w:eastAsia="仿宋_GB2312" w:hAnsi="仿宋" w:cs="Arial"/>
                <w:b/>
                <w:sz w:val="24"/>
                <w:szCs w:val="24"/>
              </w:rPr>
            </w:pPr>
            <w:r>
              <w:rPr>
                <w:rFonts w:ascii="仿宋_GB2312" w:eastAsia="仿宋_GB2312" w:hAnsi="仿宋" w:cs="Arial" w:hint="eastAsia"/>
                <w:b/>
                <w:sz w:val="24"/>
                <w:szCs w:val="24"/>
              </w:rPr>
              <w:t>执裁、教学、工作经历</w:t>
            </w:r>
          </w:p>
        </w:tc>
        <w:tc>
          <w:tcPr>
            <w:tcW w:w="2268" w:type="dxa"/>
            <w:tcBorders>
              <w:top w:val="single" w:sz="8" w:space="0" w:color="auto"/>
            </w:tcBorders>
            <w:vAlign w:val="center"/>
          </w:tcPr>
          <w:p w:rsidR="004B571C" w:rsidRDefault="00476AA8">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专业技术职称</w:t>
            </w:r>
          </w:p>
          <w:p w:rsidR="004B571C" w:rsidRDefault="00476AA8">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（职业资格等级）</w:t>
            </w:r>
          </w:p>
        </w:tc>
        <w:tc>
          <w:tcPr>
            <w:tcW w:w="434" w:type="dxa"/>
            <w:tcBorders>
              <w:top w:val="single" w:sz="8" w:space="0" w:color="auto"/>
            </w:tcBorders>
            <w:vAlign w:val="center"/>
          </w:tcPr>
          <w:p w:rsidR="004B571C" w:rsidRDefault="00476AA8">
            <w:pPr>
              <w:adjustRightInd w:val="0"/>
              <w:snapToGrid w:val="0"/>
              <w:jc w:val="center"/>
              <w:rPr>
                <w:rFonts w:ascii="仿宋_GB2312" w:eastAsia="仿宋_GB2312" w:hAnsi="仿宋" w:cs="Arial"/>
                <w:b/>
                <w:sz w:val="24"/>
                <w:szCs w:val="24"/>
              </w:rPr>
            </w:pPr>
            <w:r>
              <w:rPr>
                <w:rFonts w:ascii="仿宋_GB2312" w:eastAsia="仿宋_GB2312" w:hAnsi="仿宋" w:cs="Arial"/>
                <w:b/>
                <w:sz w:val="24"/>
                <w:szCs w:val="24"/>
              </w:rPr>
              <w:t>人数</w:t>
            </w:r>
          </w:p>
        </w:tc>
      </w:tr>
      <w:tr w:rsidR="004B571C">
        <w:trPr>
          <w:trHeight w:val="454"/>
        </w:trPr>
        <w:tc>
          <w:tcPr>
            <w:tcW w:w="1479" w:type="dxa"/>
            <w:shd w:val="clear" w:color="auto" w:fill="auto"/>
            <w:vAlign w:val="center"/>
          </w:tcPr>
          <w:p w:rsidR="004B571C" w:rsidRDefault="00476AA8">
            <w:pPr>
              <w:snapToGrid w:val="0"/>
              <w:jc w:val="center"/>
              <w:rPr>
                <w:rFonts w:ascii="Arial Narrow" w:eastAsia="仿宋_GB2312" w:hAnsi="Arial Narrow"/>
                <w:sz w:val="24"/>
              </w:rPr>
            </w:pPr>
            <w:r>
              <w:rPr>
                <w:rFonts w:ascii="宋体" w:hAnsi="宋体" w:hint="eastAsia"/>
                <w:kern w:val="0"/>
                <w:sz w:val="24"/>
                <w:szCs w:val="20"/>
              </w:rPr>
              <w:t>1</w:t>
            </w:r>
          </w:p>
        </w:tc>
        <w:tc>
          <w:tcPr>
            <w:tcW w:w="1048" w:type="dxa"/>
            <w:shd w:val="clear" w:color="auto" w:fill="auto"/>
            <w:vAlign w:val="center"/>
          </w:tcPr>
          <w:p w:rsidR="004B571C" w:rsidRDefault="00476AA8">
            <w:pPr>
              <w:snapToGrid w:val="0"/>
              <w:jc w:val="center"/>
              <w:rPr>
                <w:rFonts w:ascii="Arial Narrow" w:eastAsia="仿宋_GB2312" w:hAnsi="Arial Narrow"/>
                <w:sz w:val="24"/>
              </w:rPr>
            </w:pPr>
            <w:r>
              <w:rPr>
                <w:rFonts w:ascii="宋体" w:hAnsi="宋体" w:hint="eastAsia"/>
                <w:kern w:val="0"/>
                <w:sz w:val="24"/>
                <w:szCs w:val="20"/>
              </w:rPr>
              <w:t>园林</w:t>
            </w:r>
            <w:r>
              <w:rPr>
                <w:rFonts w:ascii="宋体" w:hAnsi="宋体"/>
                <w:kern w:val="0"/>
                <w:sz w:val="24"/>
                <w:szCs w:val="20"/>
              </w:rPr>
              <w:t>景观设计</w:t>
            </w:r>
          </w:p>
        </w:tc>
        <w:tc>
          <w:tcPr>
            <w:tcW w:w="1574" w:type="dxa"/>
            <w:shd w:val="clear" w:color="auto" w:fill="auto"/>
            <w:vAlign w:val="center"/>
          </w:tcPr>
          <w:p w:rsidR="004B571C" w:rsidRDefault="00476AA8">
            <w:pPr>
              <w:snapToGrid w:val="0"/>
              <w:jc w:val="center"/>
              <w:rPr>
                <w:rFonts w:ascii="Arial Narrow" w:eastAsia="仿宋_GB2312" w:hAnsi="Arial Narrow"/>
                <w:sz w:val="24"/>
              </w:rPr>
            </w:pPr>
            <w:r>
              <w:rPr>
                <w:rFonts w:ascii="宋体" w:hAnsi="宋体" w:hint="eastAsia"/>
                <w:kern w:val="0"/>
                <w:sz w:val="24"/>
                <w:szCs w:val="20"/>
              </w:rPr>
              <w:t>具有园林景观设计理论与实践经验</w:t>
            </w:r>
          </w:p>
        </w:tc>
        <w:tc>
          <w:tcPr>
            <w:tcW w:w="1701" w:type="dxa"/>
            <w:shd w:val="clear" w:color="auto" w:fill="auto"/>
            <w:vAlign w:val="center"/>
          </w:tcPr>
          <w:p w:rsidR="004B571C" w:rsidRDefault="00476AA8">
            <w:pPr>
              <w:snapToGrid w:val="0"/>
              <w:jc w:val="center"/>
              <w:rPr>
                <w:rFonts w:ascii="宋体" w:hAnsi="宋体"/>
                <w:kern w:val="0"/>
                <w:sz w:val="24"/>
                <w:szCs w:val="20"/>
              </w:rPr>
            </w:pPr>
            <w:r>
              <w:rPr>
                <w:rFonts w:ascii="宋体" w:hAnsi="宋体" w:hint="eastAsia"/>
                <w:kern w:val="0"/>
                <w:sz w:val="24"/>
                <w:szCs w:val="20"/>
              </w:rPr>
              <w:t>2年以上执</w:t>
            </w:r>
            <w:proofErr w:type="gramStart"/>
            <w:r>
              <w:rPr>
                <w:rFonts w:ascii="宋体" w:hAnsi="宋体" w:hint="eastAsia"/>
                <w:kern w:val="0"/>
                <w:sz w:val="24"/>
                <w:szCs w:val="20"/>
              </w:rPr>
              <w:t>裁经历</w:t>
            </w:r>
            <w:proofErr w:type="gramEnd"/>
          </w:p>
        </w:tc>
        <w:tc>
          <w:tcPr>
            <w:tcW w:w="2268" w:type="dxa"/>
            <w:shd w:val="clear" w:color="auto" w:fill="auto"/>
            <w:vAlign w:val="center"/>
          </w:tcPr>
          <w:p w:rsidR="004B571C" w:rsidRDefault="00476AA8">
            <w:pPr>
              <w:snapToGrid w:val="0"/>
              <w:jc w:val="center"/>
              <w:rPr>
                <w:rFonts w:ascii="Arial Narrow" w:eastAsia="仿宋_GB2312" w:hAnsi="Arial Narrow"/>
                <w:sz w:val="24"/>
              </w:rPr>
            </w:pPr>
            <w:r>
              <w:rPr>
                <w:rFonts w:ascii="宋体" w:hAnsi="宋体" w:hint="eastAsia"/>
                <w:kern w:val="0"/>
                <w:sz w:val="24"/>
                <w:szCs w:val="20"/>
              </w:rPr>
              <w:t>副教授或规划师、高级工程师等</w:t>
            </w:r>
          </w:p>
        </w:tc>
        <w:tc>
          <w:tcPr>
            <w:tcW w:w="434" w:type="dxa"/>
            <w:shd w:val="clear" w:color="auto" w:fill="auto"/>
            <w:vAlign w:val="center"/>
          </w:tcPr>
          <w:p w:rsidR="004B571C" w:rsidRDefault="00476AA8">
            <w:pPr>
              <w:snapToGrid w:val="0"/>
              <w:jc w:val="center"/>
              <w:rPr>
                <w:rFonts w:ascii="Arial Narrow" w:eastAsia="仿宋_GB2312" w:hAnsi="Arial Narrow"/>
                <w:sz w:val="24"/>
              </w:rPr>
            </w:pPr>
            <w:r>
              <w:rPr>
                <w:rFonts w:ascii="宋体" w:eastAsia="仿宋_GB2312" w:hAnsi="宋体" w:hint="eastAsia"/>
                <w:kern w:val="0"/>
                <w:sz w:val="24"/>
                <w:szCs w:val="20"/>
              </w:rPr>
              <w:t>5</w:t>
            </w:r>
          </w:p>
        </w:tc>
      </w:tr>
      <w:tr w:rsidR="004B571C">
        <w:trPr>
          <w:trHeight w:val="454"/>
        </w:trPr>
        <w:tc>
          <w:tcPr>
            <w:tcW w:w="1479" w:type="dxa"/>
            <w:shd w:val="clear" w:color="auto" w:fill="auto"/>
            <w:vAlign w:val="center"/>
          </w:tcPr>
          <w:p w:rsidR="004B571C" w:rsidRDefault="00476AA8">
            <w:pPr>
              <w:snapToGrid w:val="0"/>
              <w:jc w:val="center"/>
              <w:rPr>
                <w:rFonts w:ascii="Arial Narrow" w:eastAsia="仿宋_GB2312" w:hAnsi="Arial Narrow"/>
                <w:sz w:val="24"/>
              </w:rPr>
            </w:pPr>
            <w:r>
              <w:rPr>
                <w:rFonts w:ascii="宋体" w:hAnsi="宋体" w:hint="eastAsia"/>
                <w:kern w:val="0"/>
                <w:sz w:val="24"/>
                <w:szCs w:val="20"/>
              </w:rPr>
              <w:t>2</w:t>
            </w:r>
          </w:p>
        </w:tc>
        <w:tc>
          <w:tcPr>
            <w:tcW w:w="1048" w:type="dxa"/>
            <w:shd w:val="clear" w:color="auto" w:fill="auto"/>
            <w:vAlign w:val="center"/>
          </w:tcPr>
          <w:p w:rsidR="004B571C" w:rsidRDefault="00476AA8">
            <w:pPr>
              <w:snapToGrid w:val="0"/>
              <w:jc w:val="center"/>
              <w:rPr>
                <w:rFonts w:ascii="Arial Narrow" w:eastAsia="仿宋_GB2312" w:hAnsi="Arial Narrow"/>
                <w:sz w:val="24"/>
              </w:rPr>
            </w:pPr>
            <w:r>
              <w:rPr>
                <w:rFonts w:ascii="宋体" w:hAnsi="宋体" w:hint="eastAsia"/>
                <w:kern w:val="0"/>
                <w:sz w:val="24"/>
                <w:szCs w:val="20"/>
              </w:rPr>
              <w:t>园林</w:t>
            </w:r>
            <w:r>
              <w:rPr>
                <w:rFonts w:ascii="宋体" w:hAnsi="宋体"/>
                <w:kern w:val="0"/>
                <w:sz w:val="24"/>
                <w:szCs w:val="20"/>
              </w:rPr>
              <w:t>景观施工</w:t>
            </w:r>
          </w:p>
        </w:tc>
        <w:tc>
          <w:tcPr>
            <w:tcW w:w="1574" w:type="dxa"/>
            <w:shd w:val="clear" w:color="auto" w:fill="auto"/>
          </w:tcPr>
          <w:p w:rsidR="004B571C" w:rsidRDefault="00476AA8">
            <w:pPr>
              <w:snapToGrid w:val="0"/>
              <w:jc w:val="center"/>
              <w:rPr>
                <w:rFonts w:ascii="Arial Narrow" w:eastAsia="仿宋_GB2312" w:hAnsi="Arial Narrow"/>
                <w:sz w:val="24"/>
              </w:rPr>
            </w:pPr>
            <w:r>
              <w:rPr>
                <w:rFonts w:ascii="宋体" w:hAnsi="宋体" w:hint="eastAsia"/>
                <w:kern w:val="0"/>
                <w:sz w:val="24"/>
                <w:szCs w:val="20"/>
              </w:rPr>
              <w:t>具有园林景观施工理论与实践经验</w:t>
            </w:r>
          </w:p>
        </w:tc>
        <w:tc>
          <w:tcPr>
            <w:tcW w:w="1701" w:type="dxa"/>
            <w:shd w:val="clear" w:color="auto" w:fill="auto"/>
            <w:vAlign w:val="center"/>
          </w:tcPr>
          <w:p w:rsidR="004B571C" w:rsidRDefault="00476AA8">
            <w:pPr>
              <w:snapToGrid w:val="0"/>
              <w:jc w:val="center"/>
              <w:rPr>
                <w:rFonts w:ascii="宋体" w:hAnsi="宋体"/>
                <w:kern w:val="0"/>
                <w:sz w:val="24"/>
                <w:szCs w:val="20"/>
              </w:rPr>
            </w:pPr>
            <w:r>
              <w:rPr>
                <w:rFonts w:ascii="宋体" w:hAnsi="宋体" w:hint="eastAsia"/>
                <w:kern w:val="0"/>
                <w:sz w:val="24"/>
                <w:szCs w:val="20"/>
              </w:rPr>
              <w:t>5年以上工作经历</w:t>
            </w:r>
          </w:p>
        </w:tc>
        <w:tc>
          <w:tcPr>
            <w:tcW w:w="2268" w:type="dxa"/>
            <w:shd w:val="clear" w:color="auto" w:fill="auto"/>
            <w:vAlign w:val="center"/>
          </w:tcPr>
          <w:p w:rsidR="004B571C" w:rsidRDefault="00476AA8">
            <w:pPr>
              <w:snapToGrid w:val="0"/>
              <w:jc w:val="center"/>
              <w:rPr>
                <w:rFonts w:ascii="Arial Narrow" w:eastAsia="仿宋_GB2312" w:hAnsi="Arial Narrow"/>
                <w:sz w:val="24"/>
              </w:rPr>
            </w:pPr>
            <w:r>
              <w:rPr>
                <w:rFonts w:ascii="宋体" w:hAnsi="宋体" w:hint="eastAsia"/>
                <w:kern w:val="0"/>
                <w:sz w:val="24"/>
                <w:szCs w:val="20"/>
              </w:rPr>
              <w:t>副教授或高级工程师等</w:t>
            </w:r>
          </w:p>
        </w:tc>
        <w:tc>
          <w:tcPr>
            <w:tcW w:w="434" w:type="dxa"/>
            <w:shd w:val="clear" w:color="auto" w:fill="auto"/>
            <w:vAlign w:val="center"/>
          </w:tcPr>
          <w:p w:rsidR="004B571C" w:rsidRDefault="00476AA8">
            <w:pPr>
              <w:snapToGrid w:val="0"/>
              <w:jc w:val="center"/>
              <w:rPr>
                <w:rFonts w:ascii="Arial Narrow" w:eastAsia="仿宋_GB2312" w:hAnsi="Arial Narrow"/>
                <w:sz w:val="24"/>
              </w:rPr>
            </w:pPr>
            <w:r>
              <w:rPr>
                <w:rFonts w:ascii="宋体" w:eastAsia="仿宋_GB2312" w:hAnsi="宋体" w:hint="eastAsia"/>
                <w:kern w:val="0"/>
                <w:sz w:val="24"/>
                <w:szCs w:val="20"/>
              </w:rPr>
              <w:t>8</w:t>
            </w:r>
          </w:p>
        </w:tc>
      </w:tr>
      <w:tr w:rsidR="004B571C" w:rsidTr="003A0F62">
        <w:trPr>
          <w:trHeight w:val="442"/>
        </w:trPr>
        <w:tc>
          <w:tcPr>
            <w:tcW w:w="1479" w:type="dxa"/>
            <w:tcBorders>
              <w:bottom w:val="single" w:sz="8" w:space="0" w:color="auto"/>
            </w:tcBorders>
            <w:vAlign w:val="center"/>
          </w:tcPr>
          <w:p w:rsidR="004B571C" w:rsidRDefault="00476AA8">
            <w:pPr>
              <w:adjustRightInd w:val="0"/>
              <w:snapToGrid w:val="0"/>
              <w:jc w:val="center"/>
              <w:rPr>
                <w:rFonts w:ascii="Arial Narrow" w:eastAsia="仿宋_GB2312" w:hAnsi="Arial Narrow"/>
                <w:sz w:val="24"/>
              </w:rPr>
            </w:pPr>
            <w:r>
              <w:rPr>
                <w:rFonts w:ascii="仿宋_GB2312" w:eastAsia="仿宋_GB2312" w:hAnsi="仿宋" w:cs="Arial"/>
                <w:b/>
                <w:sz w:val="24"/>
                <w:szCs w:val="24"/>
              </w:rPr>
              <w:t>裁判总人数</w:t>
            </w:r>
          </w:p>
        </w:tc>
        <w:tc>
          <w:tcPr>
            <w:tcW w:w="7025" w:type="dxa"/>
            <w:gridSpan w:val="5"/>
            <w:tcBorders>
              <w:bottom w:val="single" w:sz="8" w:space="0" w:color="auto"/>
            </w:tcBorders>
            <w:vAlign w:val="center"/>
          </w:tcPr>
          <w:p w:rsidR="004B571C" w:rsidRDefault="00476AA8" w:rsidP="003A0F62">
            <w:pPr>
              <w:adjustRightInd w:val="0"/>
              <w:snapToGrid w:val="0"/>
              <w:jc w:val="center"/>
              <w:rPr>
                <w:rFonts w:ascii="Arial Narrow" w:eastAsia="仿宋_GB2312" w:hAnsi="Arial Narrow"/>
                <w:sz w:val="24"/>
              </w:rPr>
            </w:pPr>
            <w:r>
              <w:rPr>
                <w:rFonts w:ascii="Arial Narrow" w:eastAsia="仿宋_GB2312" w:hAnsi="Arial Narrow" w:hint="eastAsia"/>
                <w:sz w:val="24"/>
              </w:rPr>
              <w:t>13</w:t>
            </w:r>
          </w:p>
        </w:tc>
      </w:tr>
    </w:tbl>
    <w:p w:rsidR="004B571C" w:rsidRDefault="00476AA8">
      <w:pPr>
        <w:snapToGrid w:val="0"/>
        <w:spacing w:line="560" w:lineRule="exact"/>
        <w:ind w:firstLineChars="200" w:firstLine="602"/>
        <w:rPr>
          <w:rFonts w:ascii="Arial Narrow" w:eastAsia="仿宋_GB2312" w:hAnsi="Arial Narrow" w:cs="Arial"/>
          <w:b/>
          <w:sz w:val="30"/>
          <w:szCs w:val="30"/>
        </w:rPr>
      </w:pPr>
      <w:r>
        <w:rPr>
          <w:rFonts w:ascii="黑体" w:eastAsia="黑体" w:hAnsi="黑体" w:cs="黑体" w:hint="eastAsia"/>
          <w:b/>
          <w:sz w:val="30"/>
          <w:szCs w:val="30"/>
        </w:rPr>
        <w:t>二十、其他</w:t>
      </w:r>
    </w:p>
    <w:p w:rsidR="004B571C" w:rsidRDefault="004B571C">
      <w:pPr>
        <w:snapToGrid w:val="0"/>
        <w:spacing w:line="560" w:lineRule="exact"/>
        <w:ind w:firstLineChars="200" w:firstLine="600"/>
        <w:rPr>
          <w:rFonts w:ascii="Arial Narrow" w:eastAsia="仿宋_GB2312" w:hAnsi="Arial Narrow" w:cs="Arial"/>
          <w:sz w:val="30"/>
          <w:szCs w:val="30"/>
        </w:rPr>
      </w:pPr>
    </w:p>
    <w:sectPr w:rsidR="004B571C">
      <w:footerReference w:type="default" r:id="rId15"/>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5C2" w:rsidRDefault="004835C2">
      <w:r>
        <w:separator/>
      </w:r>
    </w:p>
  </w:endnote>
  <w:endnote w:type="continuationSeparator" w:id="0">
    <w:p w:rsidR="004835C2" w:rsidRDefault="00483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6AA8" w:rsidRDefault="00476AA8">
    <w:pPr>
      <w:pStyle w:val="aa"/>
      <w:jc w:val="center"/>
    </w:pPr>
    <w:r>
      <w:rPr>
        <w:rFonts w:hint="eastAsia"/>
      </w:rPr>
      <w:fldChar w:fldCharType="begin"/>
    </w:r>
    <w:r>
      <w:rPr>
        <w:rFonts w:hint="eastAsia"/>
      </w:rPr>
      <w:instrText xml:space="preserve"> PAGE  \* MERGEFORMAT </w:instrText>
    </w:r>
    <w:r>
      <w:rPr>
        <w:rFonts w:hint="eastAsia"/>
      </w:rPr>
      <w:fldChar w:fldCharType="separate"/>
    </w:r>
    <w:r w:rsidR="00A771F6">
      <w:rPr>
        <w:noProof/>
      </w:rPr>
      <w:t>22</w:t>
    </w:r>
    <w:r>
      <w:rPr>
        <w:rFonts w:hint="eastAsi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5C2" w:rsidRDefault="004835C2">
      <w:r>
        <w:separator/>
      </w:r>
    </w:p>
  </w:footnote>
  <w:footnote w:type="continuationSeparator" w:id="0">
    <w:p w:rsidR="004835C2" w:rsidRDefault="00483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C109"/>
    <w:multiLevelType w:val="singleLevel"/>
    <w:tmpl w:val="599BC109"/>
    <w:lvl w:ilvl="0">
      <w:start w:val="2"/>
      <w:numFmt w:val="chineseCounting"/>
      <w:suff w:val="nothing"/>
      <w:lvlText w:val="%1、"/>
      <w:lvlJc w:val="left"/>
    </w:lvl>
  </w:abstractNum>
  <w:abstractNum w:abstractNumId="1" w15:restartNumberingAfterBreak="0">
    <w:nsid w:val="5A3F8BBE"/>
    <w:multiLevelType w:val="singleLevel"/>
    <w:tmpl w:val="5A3F8BBE"/>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0F22"/>
    <w:rsid w:val="000157C8"/>
    <w:rsid w:val="000D673D"/>
    <w:rsid w:val="00117512"/>
    <w:rsid w:val="001A65C2"/>
    <w:rsid w:val="003274C1"/>
    <w:rsid w:val="00331CD4"/>
    <w:rsid w:val="003A0F62"/>
    <w:rsid w:val="003D44A6"/>
    <w:rsid w:val="0046549C"/>
    <w:rsid w:val="00476AA8"/>
    <w:rsid w:val="004835C2"/>
    <w:rsid w:val="004B571C"/>
    <w:rsid w:val="004E0F22"/>
    <w:rsid w:val="006323BC"/>
    <w:rsid w:val="00A05020"/>
    <w:rsid w:val="00A363B5"/>
    <w:rsid w:val="00A73E8A"/>
    <w:rsid w:val="00A771F6"/>
    <w:rsid w:val="00AA05CC"/>
    <w:rsid w:val="00B650C3"/>
    <w:rsid w:val="00BE6E95"/>
    <w:rsid w:val="00C23559"/>
    <w:rsid w:val="00C755D9"/>
    <w:rsid w:val="00C93390"/>
    <w:rsid w:val="00EE5C82"/>
    <w:rsid w:val="00F60DAA"/>
    <w:rsid w:val="03FE37D0"/>
    <w:rsid w:val="040148D5"/>
    <w:rsid w:val="060A347F"/>
    <w:rsid w:val="072764D0"/>
    <w:rsid w:val="0B5E2A94"/>
    <w:rsid w:val="0B8C2F67"/>
    <w:rsid w:val="0F0E4F28"/>
    <w:rsid w:val="0F924AAB"/>
    <w:rsid w:val="10907F32"/>
    <w:rsid w:val="122664EF"/>
    <w:rsid w:val="15405F2B"/>
    <w:rsid w:val="1A2974BA"/>
    <w:rsid w:val="1D0D7BB5"/>
    <w:rsid w:val="1F543A17"/>
    <w:rsid w:val="215B7B0B"/>
    <w:rsid w:val="22706979"/>
    <w:rsid w:val="253B4EC0"/>
    <w:rsid w:val="282B493F"/>
    <w:rsid w:val="28627691"/>
    <w:rsid w:val="2F8423AB"/>
    <w:rsid w:val="31901DFE"/>
    <w:rsid w:val="32A34AD6"/>
    <w:rsid w:val="33CA003D"/>
    <w:rsid w:val="34B92637"/>
    <w:rsid w:val="35B352E3"/>
    <w:rsid w:val="394274BB"/>
    <w:rsid w:val="3A1F08CC"/>
    <w:rsid w:val="3BAC72DC"/>
    <w:rsid w:val="3BAE22CF"/>
    <w:rsid w:val="3C135C88"/>
    <w:rsid w:val="3EE811A8"/>
    <w:rsid w:val="3F3F7062"/>
    <w:rsid w:val="40153998"/>
    <w:rsid w:val="41E810DC"/>
    <w:rsid w:val="44355780"/>
    <w:rsid w:val="4688789F"/>
    <w:rsid w:val="481044AB"/>
    <w:rsid w:val="48EB7B71"/>
    <w:rsid w:val="4CC43701"/>
    <w:rsid w:val="4E011963"/>
    <w:rsid w:val="4F2028E1"/>
    <w:rsid w:val="51DB12F6"/>
    <w:rsid w:val="53231996"/>
    <w:rsid w:val="545F1DEA"/>
    <w:rsid w:val="570123D4"/>
    <w:rsid w:val="580E15CF"/>
    <w:rsid w:val="5AAB6AB6"/>
    <w:rsid w:val="5E4A6A02"/>
    <w:rsid w:val="5F9C1C10"/>
    <w:rsid w:val="61FC1893"/>
    <w:rsid w:val="62411A37"/>
    <w:rsid w:val="62860A3B"/>
    <w:rsid w:val="638B3B7A"/>
    <w:rsid w:val="65CF4F19"/>
    <w:rsid w:val="67C04AEA"/>
    <w:rsid w:val="6EF9000D"/>
    <w:rsid w:val="7259159D"/>
    <w:rsid w:val="7538244B"/>
    <w:rsid w:val="76930E76"/>
    <w:rsid w:val="7776145E"/>
    <w:rsid w:val="79ED3C9D"/>
    <w:rsid w:val="7A383FF9"/>
    <w:rsid w:val="7C7477A8"/>
    <w:rsid w:val="7D2452CB"/>
    <w:rsid w:val="7F7516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8134BA2"/>
  <w15:docId w15:val="{A216C0C0-A1AE-4395-821C-4A684BE5D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qFormat/>
    <w:rPr>
      <w:b/>
      <w:bCs/>
    </w:rPr>
  </w:style>
  <w:style w:type="paragraph" w:styleId="a4">
    <w:name w:val="annotation text"/>
    <w:basedOn w:val="a"/>
    <w:link w:val="a6"/>
    <w:qFormat/>
    <w:pPr>
      <w:jc w:val="left"/>
    </w:pPr>
  </w:style>
  <w:style w:type="paragraph" w:styleId="a7">
    <w:name w:val="Plain Text"/>
    <w:basedOn w:val="a"/>
    <w:qFormat/>
    <w:rPr>
      <w:rFonts w:ascii="宋体" w:hAnsi="Courier New"/>
      <w:kern w:val="0"/>
      <w:sz w:val="20"/>
      <w:szCs w:val="21"/>
    </w:rPr>
  </w:style>
  <w:style w:type="paragraph" w:styleId="a8">
    <w:name w:val="Balloon Text"/>
    <w:basedOn w:val="a"/>
    <w:link w:val="a9"/>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c">
    <w:name w:val="footnote text"/>
    <w:basedOn w:val="a"/>
    <w:qFormat/>
    <w:pPr>
      <w:snapToGrid w:val="0"/>
      <w:jc w:val="left"/>
    </w:pPr>
    <w:rPr>
      <w:kern w:val="0"/>
      <w:sz w:val="18"/>
      <w:szCs w:val="18"/>
    </w:rPr>
  </w:style>
  <w:style w:type="character" w:styleId="ad">
    <w:name w:val="annotation reference"/>
    <w:basedOn w:val="a0"/>
    <w:qFormat/>
    <w:rPr>
      <w:sz w:val="21"/>
      <w:szCs w:val="21"/>
    </w:rPr>
  </w:style>
  <w:style w:type="character" w:styleId="ae">
    <w:name w:val="footnote reference"/>
    <w:qFormat/>
    <w:rPr>
      <w:rFonts w:cs="Times New Roman"/>
      <w:vertAlign w:val="superscript"/>
    </w:rPr>
  </w:style>
  <w:style w:type="character" w:customStyle="1" w:styleId="a6">
    <w:name w:val="批注文字 字符"/>
    <w:basedOn w:val="a0"/>
    <w:link w:val="a4"/>
    <w:qFormat/>
    <w:rPr>
      <w:kern w:val="2"/>
      <w:sz w:val="21"/>
      <w:szCs w:val="22"/>
    </w:rPr>
  </w:style>
  <w:style w:type="character" w:customStyle="1" w:styleId="a5">
    <w:name w:val="批注主题 字符"/>
    <w:basedOn w:val="a6"/>
    <w:link w:val="a3"/>
    <w:qFormat/>
    <w:rPr>
      <w:b/>
      <w:bCs/>
      <w:kern w:val="2"/>
      <w:sz w:val="21"/>
      <w:szCs w:val="22"/>
    </w:rPr>
  </w:style>
  <w:style w:type="character" w:customStyle="1" w:styleId="a9">
    <w:name w:val="批注框文本 字符"/>
    <w:basedOn w:val="a0"/>
    <w:link w:val="a8"/>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1930</Words>
  <Characters>11006</Characters>
  <Application>Microsoft Office Word</Application>
  <DocSecurity>0</DocSecurity>
  <Lines>91</Lines>
  <Paragraphs>25</Paragraphs>
  <ScaleCrop>false</ScaleCrop>
  <Company>微软中国</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许超</cp:lastModifiedBy>
  <cp:revision>13</cp:revision>
  <dcterms:created xsi:type="dcterms:W3CDTF">2017-08-31T09:27:00Z</dcterms:created>
  <dcterms:modified xsi:type="dcterms:W3CDTF">2018-01-03T03:14:00Z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