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1B8" w:rsidRDefault="00A55F69">
      <w:pPr>
        <w:snapToGrid w:val="0"/>
        <w:spacing w:line="540" w:lineRule="exact"/>
        <w:jc w:val="center"/>
        <w:rPr>
          <w:rFonts w:ascii="黑体" w:eastAsia="黑体" w:hAnsi="黑体"/>
          <w:b/>
          <w:sz w:val="36"/>
          <w:szCs w:val="36"/>
        </w:rPr>
      </w:pPr>
      <w:r>
        <w:rPr>
          <w:rFonts w:ascii="黑体" w:eastAsia="黑体" w:hAnsi="黑体"/>
          <w:b/>
          <w:sz w:val="36"/>
          <w:szCs w:val="36"/>
        </w:rPr>
        <w:t>2018</w:t>
      </w:r>
      <w:r>
        <w:rPr>
          <w:rFonts w:ascii="黑体" w:eastAsia="黑体" w:hAnsi="黑体" w:hint="eastAsia"/>
          <w:b/>
          <w:sz w:val="36"/>
          <w:szCs w:val="36"/>
        </w:rPr>
        <w:t>年全国职业院校技能大赛</w:t>
      </w:r>
    </w:p>
    <w:p w:rsidR="002071B8" w:rsidRDefault="00A55F69">
      <w:pPr>
        <w:snapToGrid w:val="0"/>
        <w:spacing w:line="540" w:lineRule="exact"/>
        <w:jc w:val="center"/>
        <w:rPr>
          <w:rFonts w:ascii="黑体" w:eastAsia="黑体" w:hAnsi="黑体"/>
          <w:b/>
          <w:sz w:val="36"/>
          <w:szCs w:val="36"/>
        </w:rPr>
      </w:pPr>
      <w:r>
        <w:rPr>
          <w:rFonts w:ascii="黑体" w:eastAsia="黑体" w:hAnsi="黑体" w:hint="eastAsia"/>
          <w:b/>
          <w:sz w:val="36"/>
          <w:szCs w:val="36"/>
        </w:rPr>
        <w:t>赛项申报书</w:t>
      </w:r>
    </w:p>
    <w:p w:rsidR="002071B8" w:rsidRDefault="002071B8">
      <w:pPr>
        <w:snapToGrid w:val="0"/>
        <w:spacing w:line="560" w:lineRule="exact"/>
        <w:rPr>
          <w:rFonts w:ascii="Times New Roman" w:eastAsia="Times New Roman" w:hAnsi="Times New Roman"/>
          <w:sz w:val="30"/>
          <w:szCs w:val="30"/>
        </w:rPr>
      </w:pP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赛项名称：工程制图</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赛项类别：常规赛项</w:t>
      </w:r>
      <w:r>
        <w:rPr>
          <w:rFonts w:ascii="Times New Roman" w:eastAsia="Times New Roman" w:hAnsi="Times New Roman"/>
          <w:spacing w:val="-200"/>
          <w:sz w:val="30"/>
          <w:szCs w:val="30"/>
        </w:rPr>
        <w:t>□   √</w:t>
      </w:r>
      <w:r>
        <w:rPr>
          <w:rFonts w:ascii="宋体" w:eastAsia="宋体" w:hAnsi="宋体"/>
          <w:sz w:val="30"/>
          <w:szCs w:val="30"/>
        </w:rPr>
        <w:t xml:space="preserve"> </w:t>
      </w:r>
      <w:r>
        <w:rPr>
          <w:rFonts w:ascii="Times New Roman" w:eastAsia="Times New Roman" w:hAnsi="Times New Roman"/>
          <w:sz w:val="30"/>
          <w:szCs w:val="30"/>
        </w:rPr>
        <w:t xml:space="preserve">   </w:t>
      </w:r>
      <w:r>
        <w:rPr>
          <w:rFonts w:ascii="宋体" w:eastAsia="宋体" w:hAnsi="宋体" w:cs="宋体" w:hint="eastAsia"/>
          <w:sz w:val="30"/>
          <w:szCs w:val="30"/>
        </w:rPr>
        <w:t>行业特色赛项</w:t>
      </w:r>
      <w:r>
        <w:rPr>
          <w:rFonts w:ascii="Times New Roman" w:eastAsia="Times New Roman" w:hAnsi="Times New Roman"/>
          <w:sz w:val="30"/>
          <w:szCs w:val="30"/>
        </w:rPr>
        <w:t>□</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赛项组别：中职组</w:t>
      </w:r>
      <w:r>
        <w:rPr>
          <w:rFonts w:ascii="Times New Roman" w:eastAsia="Times New Roman" w:hAnsi="Times New Roman"/>
          <w:sz w:val="30"/>
          <w:szCs w:val="30"/>
        </w:rPr>
        <w:t xml:space="preserve">□       </w:t>
      </w:r>
      <w:r>
        <w:rPr>
          <w:rFonts w:ascii="宋体" w:eastAsia="宋体" w:hAnsi="宋体" w:cs="宋体" w:hint="eastAsia"/>
          <w:sz w:val="30"/>
          <w:szCs w:val="30"/>
        </w:rPr>
        <w:t>高职组</w:t>
      </w:r>
      <w:r>
        <w:rPr>
          <w:rFonts w:ascii="Times New Roman" w:eastAsia="Times New Roman" w:hAnsi="Times New Roman"/>
          <w:spacing w:val="-200"/>
          <w:sz w:val="30"/>
          <w:szCs w:val="30"/>
        </w:rPr>
        <w:t>□ √</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涉及的专业大类</w:t>
      </w:r>
      <w:r>
        <w:rPr>
          <w:rFonts w:ascii="Times New Roman" w:eastAsia="Times New Roman" w:hAnsi="Times New Roman"/>
          <w:sz w:val="30"/>
          <w:szCs w:val="30"/>
        </w:rPr>
        <w:t>/</w:t>
      </w:r>
      <w:r>
        <w:rPr>
          <w:rFonts w:ascii="宋体" w:eastAsia="宋体" w:hAnsi="宋体" w:cs="宋体" w:hint="eastAsia"/>
          <w:sz w:val="30"/>
          <w:szCs w:val="30"/>
        </w:rPr>
        <w:t>类：</w:t>
      </w:r>
      <w:r>
        <w:rPr>
          <w:rFonts w:ascii="宋体" w:eastAsia="宋体" w:hAnsi="宋体" w:cs="宋体" w:hint="eastAsia"/>
          <w:kern w:val="0"/>
          <w:sz w:val="30"/>
          <w:szCs w:val="30"/>
        </w:rPr>
        <w:t>水利大类</w:t>
      </w:r>
    </w:p>
    <w:p w:rsidR="00D74DDB" w:rsidRDefault="00A55F69">
      <w:pPr>
        <w:snapToGrid w:val="0"/>
        <w:spacing w:line="560" w:lineRule="exact"/>
        <w:ind w:firstLineChars="200" w:firstLine="600"/>
        <w:rPr>
          <w:rFonts w:ascii="宋体" w:eastAsia="宋体" w:hAnsi="宋体" w:cs="宋体"/>
          <w:sz w:val="30"/>
          <w:szCs w:val="30"/>
        </w:rPr>
      </w:pPr>
      <w:r>
        <w:rPr>
          <w:rFonts w:ascii="宋体" w:eastAsia="宋体" w:hAnsi="宋体" w:cs="宋体" w:hint="eastAsia"/>
          <w:sz w:val="30"/>
          <w:szCs w:val="30"/>
        </w:rPr>
        <w:t>方案设计专家组组长：</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手机号码：</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方案申报单位（盖章）：</w:t>
      </w:r>
      <w:r w:rsidR="00A86DC9" w:rsidRPr="00A86DC9">
        <w:rPr>
          <w:rFonts w:ascii="宋体" w:eastAsia="宋体" w:hAnsi="宋体" w:cs="宋体" w:hint="eastAsia"/>
          <w:sz w:val="30"/>
          <w:szCs w:val="30"/>
        </w:rPr>
        <w:t>全国水利职业教育</w:t>
      </w:r>
      <w:r w:rsidRPr="00A86DC9">
        <w:rPr>
          <w:rFonts w:ascii="宋体" w:eastAsia="宋体" w:hAnsi="宋体" w:cs="宋体" w:hint="eastAsia"/>
          <w:sz w:val="30"/>
          <w:szCs w:val="30"/>
        </w:rPr>
        <w:t>教学指导委员会</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方案申报负责人：</w:t>
      </w:r>
      <w:r w:rsidR="00D74DDB">
        <w:rPr>
          <w:rFonts w:ascii="Times New Roman" w:eastAsia="Times New Roman" w:hAnsi="Times New Roman"/>
          <w:sz w:val="30"/>
          <w:szCs w:val="30"/>
        </w:rPr>
        <w:t xml:space="preserve"> </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方案申报单位联络人：</w:t>
      </w:r>
      <w:r w:rsidR="00D74DDB">
        <w:rPr>
          <w:rFonts w:ascii="Times New Roman" w:eastAsia="Times New Roman" w:hAnsi="Times New Roman"/>
          <w:sz w:val="30"/>
          <w:szCs w:val="30"/>
        </w:rPr>
        <w:t xml:space="preserve"> </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联络人手机号码：</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电子邮箱：</w:t>
      </w:r>
      <w:r>
        <w:rPr>
          <w:rFonts w:ascii="Times New Roman" w:eastAsia="Times New Roman" w:hAnsi="Times New Roman"/>
          <w:sz w:val="30"/>
          <w:szCs w:val="30"/>
        </w:rPr>
        <w:tab/>
      </w:r>
    </w:p>
    <w:p w:rsidR="00D74DDB" w:rsidRDefault="00A55F69">
      <w:pPr>
        <w:snapToGrid w:val="0"/>
        <w:spacing w:line="560" w:lineRule="exact"/>
        <w:ind w:firstLineChars="200" w:firstLine="600"/>
        <w:rPr>
          <w:rFonts w:ascii="宋体" w:eastAsia="宋体" w:hAnsi="宋体" w:cs="宋体"/>
          <w:sz w:val="30"/>
          <w:szCs w:val="30"/>
        </w:rPr>
      </w:pPr>
      <w:r>
        <w:rPr>
          <w:rFonts w:ascii="宋体" w:eastAsia="宋体" w:hAnsi="宋体" w:cs="宋体" w:hint="eastAsia"/>
          <w:sz w:val="30"/>
          <w:szCs w:val="30"/>
        </w:rPr>
        <w:t>通讯地址：</w:t>
      </w:r>
    </w:p>
    <w:p w:rsidR="00D74DDB" w:rsidRDefault="00A55F69">
      <w:pPr>
        <w:snapToGrid w:val="0"/>
        <w:spacing w:line="560" w:lineRule="exact"/>
        <w:ind w:firstLineChars="200" w:firstLine="600"/>
        <w:rPr>
          <w:rFonts w:ascii="宋体" w:eastAsia="宋体" w:hAnsi="宋体" w:cs="宋体"/>
          <w:sz w:val="30"/>
          <w:szCs w:val="30"/>
        </w:rPr>
      </w:pPr>
      <w:r>
        <w:rPr>
          <w:rFonts w:ascii="宋体" w:eastAsia="宋体" w:hAnsi="宋体" w:cs="宋体" w:hint="eastAsia"/>
          <w:sz w:val="30"/>
          <w:szCs w:val="30"/>
        </w:rPr>
        <w:t>邮政编码：</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申报日期：</w:t>
      </w:r>
      <w:r>
        <w:rPr>
          <w:rFonts w:ascii="Times New Roman" w:eastAsia="Times New Roman" w:hAnsi="Times New Roman"/>
          <w:sz w:val="30"/>
          <w:szCs w:val="30"/>
        </w:rPr>
        <w:t>2017</w:t>
      </w:r>
      <w:r>
        <w:rPr>
          <w:rFonts w:ascii="宋体" w:eastAsia="宋体" w:hAnsi="宋体" w:cs="宋体" w:hint="eastAsia"/>
          <w:sz w:val="30"/>
          <w:szCs w:val="30"/>
        </w:rPr>
        <w:t>年</w:t>
      </w:r>
      <w:r>
        <w:rPr>
          <w:rFonts w:ascii="Times New Roman" w:eastAsia="Times New Roman" w:hAnsi="Times New Roman"/>
          <w:sz w:val="30"/>
          <w:szCs w:val="30"/>
        </w:rPr>
        <w:t>8</w:t>
      </w:r>
      <w:r>
        <w:rPr>
          <w:rFonts w:ascii="宋体" w:eastAsia="宋体" w:hAnsi="宋体" w:cs="宋体" w:hint="eastAsia"/>
          <w:sz w:val="30"/>
          <w:szCs w:val="30"/>
        </w:rPr>
        <w:t>月</w:t>
      </w:r>
      <w:r>
        <w:rPr>
          <w:rFonts w:ascii="Times New Roman" w:eastAsia="Times New Roman" w:hAnsi="Times New Roman"/>
          <w:sz w:val="30"/>
          <w:szCs w:val="30"/>
        </w:rPr>
        <w:t>18</w:t>
      </w:r>
      <w:r>
        <w:rPr>
          <w:rFonts w:ascii="宋体" w:eastAsia="宋体" w:hAnsi="宋体" w:cs="宋体" w:hint="eastAsia"/>
          <w:sz w:val="30"/>
          <w:szCs w:val="30"/>
        </w:rPr>
        <w:t>日</w:t>
      </w:r>
    </w:p>
    <w:p w:rsidR="002071B8" w:rsidRDefault="002071B8">
      <w:pPr>
        <w:snapToGrid w:val="0"/>
        <w:spacing w:line="560" w:lineRule="exact"/>
        <w:rPr>
          <w:rFonts w:ascii="Times New Roman" w:eastAsia="Times New Roman" w:hAnsi="Times New Roman"/>
          <w:sz w:val="30"/>
          <w:szCs w:val="30"/>
        </w:rPr>
      </w:pPr>
    </w:p>
    <w:p w:rsidR="002071B8" w:rsidRDefault="002071B8">
      <w:pPr>
        <w:widowControl/>
        <w:jc w:val="left"/>
        <w:rPr>
          <w:rFonts w:ascii="Times New Roman" w:eastAsia="Times New Roman" w:hAnsi="Times New Roman"/>
          <w:sz w:val="30"/>
          <w:szCs w:val="30"/>
        </w:rPr>
        <w:sectPr w:rsidR="002071B8">
          <w:pgSz w:w="11906" w:h="16838"/>
          <w:pgMar w:top="1474" w:right="1474" w:bottom="1474" w:left="1474" w:header="851" w:footer="992" w:gutter="0"/>
          <w:cols w:space="425"/>
          <w:docGrid w:type="lines" w:linePitch="312"/>
        </w:sectPr>
      </w:pPr>
    </w:p>
    <w:p w:rsidR="002071B8" w:rsidRDefault="00A55F69">
      <w:pPr>
        <w:snapToGrid w:val="0"/>
        <w:spacing w:line="540" w:lineRule="exact"/>
        <w:jc w:val="center"/>
        <w:rPr>
          <w:rFonts w:ascii="黑体" w:eastAsia="黑体" w:hAnsi="黑体"/>
          <w:b/>
          <w:sz w:val="36"/>
          <w:szCs w:val="36"/>
        </w:rPr>
      </w:pPr>
      <w:r>
        <w:rPr>
          <w:rFonts w:ascii="黑体" w:eastAsia="黑体" w:hAnsi="黑体"/>
          <w:b/>
          <w:sz w:val="36"/>
          <w:szCs w:val="36"/>
        </w:rPr>
        <w:lastRenderedPageBreak/>
        <w:t>2018</w:t>
      </w:r>
      <w:r>
        <w:rPr>
          <w:rFonts w:ascii="黑体" w:eastAsia="黑体" w:hAnsi="黑体" w:hint="eastAsia"/>
          <w:b/>
          <w:sz w:val="36"/>
          <w:szCs w:val="36"/>
        </w:rPr>
        <w:t>年全国职业院校技能大赛</w:t>
      </w:r>
    </w:p>
    <w:p w:rsidR="002071B8" w:rsidRDefault="00A55F69">
      <w:pPr>
        <w:snapToGrid w:val="0"/>
        <w:spacing w:line="540" w:lineRule="exact"/>
        <w:jc w:val="center"/>
        <w:rPr>
          <w:rFonts w:ascii="黑体" w:eastAsia="黑体" w:hAnsi="黑体"/>
          <w:b/>
          <w:sz w:val="36"/>
          <w:szCs w:val="36"/>
        </w:rPr>
      </w:pPr>
      <w:r>
        <w:rPr>
          <w:rFonts w:ascii="黑体" w:eastAsia="黑体" w:hAnsi="黑体" w:hint="eastAsia"/>
          <w:b/>
          <w:sz w:val="36"/>
          <w:szCs w:val="36"/>
        </w:rPr>
        <w:t>赛项申报方案</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一、赛项名称</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（一）赛项名称</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工程制图</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（二）压题彩照</w:t>
      </w:r>
    </w:p>
    <w:p w:rsidR="002071B8" w:rsidRDefault="00A55F69">
      <w:pPr>
        <w:widowControl/>
        <w:jc w:val="center"/>
        <w:rPr>
          <w:rFonts w:ascii="Times New Roman" w:hAnsi="Times New Roman"/>
          <w:kern w:val="0"/>
          <w:sz w:val="24"/>
          <w:szCs w:val="24"/>
        </w:rPr>
      </w:pPr>
      <w:r>
        <w:rPr>
          <w:rFonts w:ascii="Times New Roman" w:hAnsi="Times New Roman"/>
          <w:noProof/>
          <w:kern w:val="0"/>
          <w:sz w:val="24"/>
          <w:szCs w:val="24"/>
        </w:rPr>
        <w:drawing>
          <wp:inline distT="0" distB="0" distL="114300" distR="114300">
            <wp:extent cx="4297680" cy="241554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4297680" cy="2415540"/>
                    </a:xfrm>
                    <a:prstGeom prst="rect">
                      <a:avLst/>
                    </a:prstGeom>
                    <a:noFill/>
                    <a:ln w="9525">
                      <a:noFill/>
                    </a:ln>
                  </pic:spPr>
                </pic:pic>
              </a:graphicData>
            </a:graphic>
          </wp:inline>
        </w:drawing>
      </w:r>
    </w:p>
    <w:p w:rsidR="002071B8" w:rsidRDefault="00A55F69">
      <w:pPr>
        <w:widowControl/>
        <w:jc w:val="center"/>
        <w:rPr>
          <w:rFonts w:ascii="Times New Roman" w:hAnsi="Times New Roman"/>
          <w:b/>
          <w:kern w:val="0"/>
          <w:sz w:val="24"/>
          <w:szCs w:val="24"/>
        </w:rPr>
      </w:pPr>
      <w:r>
        <w:rPr>
          <w:rFonts w:ascii="Times New Roman" w:hAnsi="Times New Roman" w:hint="eastAsia"/>
          <w:b/>
          <w:kern w:val="0"/>
          <w:sz w:val="24"/>
          <w:szCs w:val="24"/>
        </w:rPr>
        <w:t>学生手工绘图现场</w:t>
      </w:r>
    </w:p>
    <w:p w:rsidR="002071B8" w:rsidRDefault="00A55F69">
      <w:pPr>
        <w:widowControl/>
        <w:jc w:val="center"/>
        <w:rPr>
          <w:rFonts w:ascii="Times New Roman" w:hAnsi="Times New Roman"/>
          <w:kern w:val="0"/>
          <w:sz w:val="24"/>
          <w:szCs w:val="24"/>
        </w:rPr>
      </w:pPr>
      <w:r>
        <w:rPr>
          <w:rFonts w:ascii="Times New Roman" w:hAnsi="Times New Roman"/>
          <w:noProof/>
          <w:kern w:val="0"/>
          <w:sz w:val="24"/>
          <w:szCs w:val="24"/>
        </w:rPr>
        <w:drawing>
          <wp:inline distT="0" distB="0" distL="114300" distR="114300">
            <wp:extent cx="4297680" cy="286512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4297680" cy="2865120"/>
                    </a:xfrm>
                    <a:prstGeom prst="rect">
                      <a:avLst/>
                    </a:prstGeom>
                    <a:noFill/>
                    <a:ln w="9525">
                      <a:noFill/>
                    </a:ln>
                  </pic:spPr>
                </pic:pic>
              </a:graphicData>
            </a:graphic>
          </wp:inline>
        </w:drawing>
      </w:r>
    </w:p>
    <w:p w:rsidR="002071B8" w:rsidRDefault="00A55F69">
      <w:pPr>
        <w:widowControl/>
        <w:jc w:val="center"/>
        <w:rPr>
          <w:rFonts w:ascii="Times New Roman" w:hAnsi="Times New Roman"/>
          <w:b/>
          <w:kern w:val="0"/>
          <w:sz w:val="24"/>
          <w:szCs w:val="24"/>
        </w:rPr>
      </w:pPr>
      <w:r>
        <w:rPr>
          <w:rFonts w:ascii="Times New Roman" w:hAnsi="Times New Roman" w:hint="eastAsia"/>
          <w:b/>
          <w:kern w:val="0"/>
          <w:sz w:val="24"/>
          <w:szCs w:val="24"/>
        </w:rPr>
        <w:t>学生计算机绘图现场</w:t>
      </w:r>
    </w:p>
    <w:p w:rsidR="002071B8" w:rsidRDefault="002071B8">
      <w:pPr>
        <w:widowControl/>
        <w:jc w:val="center"/>
        <w:rPr>
          <w:rFonts w:ascii="Times New Roman" w:hAnsi="Times New Roman"/>
          <w:b/>
          <w:kern w:val="0"/>
          <w:sz w:val="24"/>
          <w:szCs w:val="24"/>
        </w:rPr>
      </w:pPr>
    </w:p>
    <w:p w:rsidR="002071B8" w:rsidRDefault="00A55F69">
      <w:pPr>
        <w:numPr>
          <w:ilvl w:val="0"/>
          <w:numId w:val="1"/>
        </w:num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赛项归属产业类型</w:t>
      </w:r>
    </w:p>
    <w:p w:rsidR="002071B8" w:rsidRDefault="00A55F69">
      <w:pPr>
        <w:snapToGrid w:val="0"/>
        <w:spacing w:line="560" w:lineRule="exact"/>
        <w:ind w:firstLineChars="200" w:firstLine="600"/>
        <w:jc w:val="left"/>
        <w:rPr>
          <w:rFonts w:ascii="Times New Roman" w:eastAsia="Times New Roman" w:hAnsi="Times New Roman"/>
          <w:sz w:val="30"/>
          <w:szCs w:val="30"/>
        </w:rPr>
      </w:pPr>
      <w:r>
        <w:rPr>
          <w:rFonts w:ascii="宋体" w:eastAsia="宋体" w:hAnsi="宋体" w:cs="宋体" w:hint="eastAsia"/>
          <w:kern w:val="0"/>
          <w:sz w:val="30"/>
          <w:szCs w:val="30"/>
        </w:rPr>
        <w:lastRenderedPageBreak/>
        <w:t>科学研究、技术服务。</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（四）赛项归属专业大类</w:t>
      </w:r>
      <w:r>
        <w:rPr>
          <w:rFonts w:ascii="Times New Roman" w:eastAsia="Times New Roman" w:hAnsi="Times New Roman"/>
          <w:sz w:val="30"/>
          <w:szCs w:val="30"/>
        </w:rPr>
        <w:t>/</w:t>
      </w:r>
      <w:r>
        <w:rPr>
          <w:rFonts w:ascii="宋体" w:eastAsia="宋体" w:hAnsi="宋体" w:cs="宋体" w:hint="eastAsia"/>
          <w:sz w:val="30"/>
          <w:szCs w:val="30"/>
        </w:rPr>
        <w:t>类</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宋体" w:eastAsia="宋体" w:hAnsi="宋体" w:cs="宋体" w:hint="eastAsia"/>
          <w:kern w:val="0"/>
          <w:sz w:val="30"/>
          <w:szCs w:val="30"/>
        </w:rPr>
        <w:t>赛项归属水利大类，代码：</w:t>
      </w:r>
      <w:r>
        <w:rPr>
          <w:rFonts w:ascii="Times New Roman" w:eastAsia="Times New Roman" w:hAnsi="Times New Roman"/>
          <w:kern w:val="0"/>
          <w:sz w:val="30"/>
          <w:szCs w:val="30"/>
        </w:rPr>
        <w:t>55</w:t>
      </w:r>
      <w:r>
        <w:rPr>
          <w:rFonts w:ascii="宋体" w:eastAsia="宋体" w:hAnsi="宋体" w:cs="宋体" w:hint="eastAsia"/>
          <w:kern w:val="0"/>
          <w:sz w:val="30"/>
          <w:szCs w:val="30"/>
        </w:rPr>
        <w:t>。</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二、赛项申报专家组</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_GB2312" w:eastAsia="Times New Roman" w:hAnsi="宋体fal" w:cs="Arial"/>
          <w:kern w:val="0"/>
          <w:sz w:val="30"/>
          <w:szCs w:val="30"/>
        </w:rPr>
        <w:t>专家组具体名单见表</w:t>
      </w:r>
      <w:r>
        <w:rPr>
          <w:rFonts w:ascii="??_GB2312" w:eastAsia="Times New Roman" w:hAnsi="宋体fal" w:cs="Arial"/>
          <w:kern w:val="0"/>
          <w:sz w:val="30"/>
          <w:szCs w:val="30"/>
        </w:rPr>
        <w:t>1</w:t>
      </w:r>
      <w:r>
        <w:rPr>
          <w:rFonts w:ascii="??_GB2312" w:eastAsia="Times New Roman" w:hAnsi="宋体fal" w:cs="Arial"/>
          <w:kern w:val="0"/>
          <w:sz w:val="30"/>
          <w:szCs w:val="30"/>
        </w:rPr>
        <w:t>。</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三、赛项目的</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Times New Roman" w:eastAsia="宋体" w:hAnsi="Times New Roman"/>
          <w:sz w:val="30"/>
          <w:szCs w:val="30"/>
        </w:rPr>
        <w:t xml:space="preserve"> </w:t>
      </w:r>
      <w:r>
        <w:rPr>
          <w:rFonts w:ascii="宋体" w:eastAsia="宋体" w:hAnsi="宋体" w:cs="宋体" w:hint="eastAsia"/>
          <w:sz w:val="30"/>
          <w:szCs w:val="30"/>
        </w:rPr>
        <w:t>为了进一步促进水利职业教育人才培养模式改革，加强学生水利工程识图能力和计算机绘图技能的培养，不断提高教学质量和办学水平，为水利行业培养高素质技术技能人才。</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 xml:space="preserve">2. </w:t>
      </w:r>
      <w:r>
        <w:rPr>
          <w:rFonts w:ascii="宋体" w:eastAsia="宋体" w:hAnsi="宋体" w:cs="宋体" w:hint="eastAsia"/>
          <w:sz w:val="30"/>
          <w:szCs w:val="30"/>
        </w:rPr>
        <w:t>通过工程制图大赛，达到</w:t>
      </w:r>
      <w:r>
        <w:rPr>
          <w:rFonts w:ascii="Times New Roman" w:eastAsia="Times New Roman" w:hAnsi="Times New Roman"/>
          <w:sz w:val="30"/>
          <w:szCs w:val="30"/>
        </w:rPr>
        <w:t>“</w:t>
      </w:r>
      <w:r>
        <w:rPr>
          <w:rFonts w:ascii="宋体" w:eastAsia="宋体" w:hAnsi="宋体" w:cs="宋体" w:hint="eastAsia"/>
          <w:sz w:val="30"/>
          <w:szCs w:val="30"/>
        </w:rPr>
        <w:t>以赛促教、以赛促学</w:t>
      </w:r>
      <w:r>
        <w:rPr>
          <w:rFonts w:ascii="Times New Roman" w:eastAsia="Times New Roman" w:hAnsi="Times New Roman"/>
          <w:sz w:val="30"/>
          <w:szCs w:val="30"/>
        </w:rPr>
        <w:t>”</w:t>
      </w:r>
      <w:r>
        <w:rPr>
          <w:rFonts w:ascii="宋体" w:eastAsia="宋体" w:hAnsi="宋体" w:cs="宋体" w:hint="eastAsia"/>
          <w:sz w:val="30"/>
          <w:szCs w:val="30"/>
        </w:rPr>
        <w:t>的目的，是全面提高教学质量与教学水平的重要教学交流活动，促进社会对水利大类相关专业岗位的了解，提升水利行业社会认可度，促进学生的就业质量和就业水平的提高。</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 xml:space="preserve">3. </w:t>
      </w:r>
      <w:r>
        <w:rPr>
          <w:rFonts w:ascii="宋体" w:eastAsia="宋体" w:hAnsi="宋体" w:cs="宋体" w:hint="eastAsia"/>
          <w:sz w:val="30"/>
          <w:szCs w:val="30"/>
        </w:rPr>
        <w:t>为全国水利大类专业开设工程制图课程的高等职业</w:t>
      </w:r>
      <w:proofErr w:type="gramStart"/>
      <w:r>
        <w:rPr>
          <w:rFonts w:ascii="宋体" w:eastAsia="宋体" w:hAnsi="宋体" w:cs="宋体" w:hint="eastAsia"/>
          <w:sz w:val="30"/>
          <w:szCs w:val="30"/>
        </w:rPr>
        <w:t>院校图学教师</w:t>
      </w:r>
      <w:proofErr w:type="gramEnd"/>
      <w:r>
        <w:rPr>
          <w:rFonts w:ascii="宋体" w:eastAsia="宋体" w:hAnsi="宋体" w:cs="宋体" w:hint="eastAsia"/>
          <w:sz w:val="30"/>
          <w:szCs w:val="30"/>
        </w:rPr>
        <w:t>提供一个交流教学成果与经验分享的平台，为高职学生提供展示风采的机会和成才的渠道，激发学生的创新创业潜能，树立人人皆可成才的自信！</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 xml:space="preserve">4. </w:t>
      </w:r>
      <w:r>
        <w:rPr>
          <w:rFonts w:ascii="宋体" w:eastAsia="宋体" w:hAnsi="宋体" w:cs="宋体" w:hint="eastAsia"/>
          <w:sz w:val="30"/>
          <w:szCs w:val="30"/>
        </w:rPr>
        <w:t>为参赛院校提供成绩详细数据，便于学校进行课程的反思和</w:t>
      </w:r>
      <w:proofErr w:type="gramStart"/>
      <w:r>
        <w:rPr>
          <w:rFonts w:ascii="宋体" w:eastAsia="宋体" w:hAnsi="宋体" w:cs="宋体" w:hint="eastAsia"/>
          <w:sz w:val="30"/>
          <w:szCs w:val="30"/>
        </w:rPr>
        <w:t>诊改</w:t>
      </w:r>
      <w:proofErr w:type="gramEnd"/>
      <w:r>
        <w:rPr>
          <w:rFonts w:ascii="宋体" w:eastAsia="宋体" w:hAnsi="宋体" w:cs="宋体" w:hint="eastAsia"/>
          <w:sz w:val="30"/>
          <w:szCs w:val="30"/>
        </w:rPr>
        <w:t>以及制定精准的改进措施，改进教学方法，优化和重构教学内容，达到提高教学质量的目的。</w:t>
      </w:r>
      <w:r>
        <w:rPr>
          <w:rFonts w:ascii="Times New Roman" w:eastAsia="Times New Roman" w:hAnsi="Times New Roman"/>
          <w:sz w:val="30"/>
          <w:szCs w:val="30"/>
        </w:rPr>
        <w:t xml:space="preserve">  </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5.</w:t>
      </w:r>
      <w:r>
        <w:rPr>
          <w:rFonts w:ascii="??_GB2312" w:eastAsia="Times New Roman" w:hAnsi="宋体fal" w:cs="Arial"/>
          <w:kern w:val="0"/>
          <w:sz w:val="30"/>
          <w:szCs w:val="30"/>
        </w:rPr>
        <w:t>检查学生对现场问题的分析与解决能力、各参赛院校组织管理与团队协作能力、适应实践需求的应变能力，进一步促进水利大类专业教学改革。</w:t>
      </w:r>
    </w:p>
    <w:p w:rsidR="002071B8" w:rsidRDefault="00A55F69">
      <w:pPr>
        <w:snapToGrid w:val="0"/>
        <w:spacing w:line="560" w:lineRule="exact"/>
        <w:ind w:firstLineChars="200" w:firstLine="600"/>
        <w:jc w:val="left"/>
        <w:rPr>
          <w:rFonts w:ascii="Times New Roman" w:eastAsia="Times New Roman" w:hAnsi="Times New Roman"/>
          <w:sz w:val="30"/>
          <w:szCs w:val="30"/>
        </w:rPr>
      </w:pPr>
      <w:r>
        <w:rPr>
          <w:rFonts w:ascii="??_GB2312" w:eastAsia="Times New Roman" w:hAnsi="宋体fal" w:cs="Arial"/>
          <w:kern w:val="0"/>
          <w:sz w:val="30"/>
          <w:szCs w:val="30"/>
        </w:rPr>
        <w:t>6.</w:t>
      </w:r>
      <w:r>
        <w:rPr>
          <w:rFonts w:ascii="??_GB2312" w:eastAsia="Times New Roman" w:hAnsi="宋体fal" w:cs="Arial"/>
          <w:kern w:val="0"/>
          <w:sz w:val="30"/>
          <w:szCs w:val="30"/>
        </w:rPr>
        <w:t>以技能竞赛为平台，与</w:t>
      </w:r>
      <w:proofErr w:type="gramStart"/>
      <w:r>
        <w:rPr>
          <w:rFonts w:ascii="??_GB2312" w:eastAsia="Times New Roman" w:hAnsi="宋体fal" w:cs="Arial"/>
          <w:kern w:val="0"/>
          <w:sz w:val="30"/>
          <w:szCs w:val="30"/>
        </w:rPr>
        <w:t>中国图学学会</w:t>
      </w:r>
      <w:proofErr w:type="gramEnd"/>
      <w:r>
        <w:rPr>
          <w:rFonts w:ascii="??_GB2312" w:eastAsia="Times New Roman" w:hAnsi="宋体fal" w:cs="Arial"/>
          <w:kern w:val="0"/>
          <w:sz w:val="30"/>
          <w:szCs w:val="30"/>
        </w:rPr>
        <w:t>技能培训与鉴定主管部门</w:t>
      </w:r>
      <w:r>
        <w:rPr>
          <w:rFonts w:ascii="??_GB2312" w:eastAsia="Times New Roman" w:hAnsi="宋体fal" w:cs="Arial"/>
          <w:kern w:val="0"/>
          <w:sz w:val="30"/>
          <w:szCs w:val="30"/>
        </w:rPr>
        <w:lastRenderedPageBreak/>
        <w:t>合作，实施全国</w:t>
      </w:r>
      <w:r>
        <w:rPr>
          <w:rFonts w:ascii="??_GB2312" w:eastAsia="Times New Roman" w:hAnsi="宋体fal" w:cs="Arial"/>
          <w:kern w:val="0"/>
          <w:sz w:val="30"/>
          <w:szCs w:val="30"/>
        </w:rPr>
        <w:t>CAD</w:t>
      </w:r>
      <w:r>
        <w:rPr>
          <w:rFonts w:ascii="??_GB2312" w:eastAsia="Times New Roman" w:hAnsi="宋体fal" w:cs="Arial"/>
          <w:kern w:val="0"/>
          <w:sz w:val="30"/>
          <w:szCs w:val="30"/>
        </w:rPr>
        <w:t>技能等级职业技能鉴定，创新</w:t>
      </w:r>
      <w:r>
        <w:rPr>
          <w:rFonts w:ascii="??_GB2312" w:eastAsia="Times New Roman" w:hAnsi="宋体fal" w:cs="Arial"/>
          <w:kern w:val="0"/>
          <w:sz w:val="30"/>
          <w:szCs w:val="30"/>
        </w:rPr>
        <w:t>“</w:t>
      </w:r>
      <w:r>
        <w:rPr>
          <w:rFonts w:ascii="??_GB2312" w:eastAsia="Times New Roman" w:hAnsi="宋体fal" w:cs="Arial"/>
          <w:kern w:val="0"/>
          <w:sz w:val="30"/>
          <w:szCs w:val="30"/>
        </w:rPr>
        <w:t>双证书</w:t>
      </w:r>
      <w:r>
        <w:rPr>
          <w:rFonts w:ascii="??_GB2312" w:eastAsia="Times New Roman" w:hAnsi="宋体fal" w:cs="Arial"/>
          <w:kern w:val="0"/>
          <w:sz w:val="30"/>
          <w:szCs w:val="30"/>
        </w:rPr>
        <w:t>”</w:t>
      </w:r>
      <w:r>
        <w:rPr>
          <w:rFonts w:ascii="??_GB2312" w:eastAsia="Times New Roman" w:hAnsi="宋体fal" w:cs="Arial"/>
          <w:kern w:val="0"/>
          <w:sz w:val="30"/>
          <w:szCs w:val="30"/>
        </w:rPr>
        <w:t>制度。</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四、</w:t>
      </w:r>
      <w:bookmarkStart w:id="0" w:name="OLE_LINK4"/>
      <w:bookmarkStart w:id="1" w:name="OLE_LINK3"/>
      <w:bookmarkStart w:id="2" w:name="OLE_LINK2"/>
      <w:bookmarkStart w:id="3" w:name="OLE_LINK1"/>
      <w:r>
        <w:rPr>
          <w:rFonts w:ascii="Times New Roman" w:eastAsia="黑体fal" w:hAnsi="Times New Roman" w:hint="eastAsia"/>
          <w:b/>
          <w:sz w:val="30"/>
          <w:szCs w:val="30"/>
        </w:rPr>
        <w:t>赛项设计原则</w:t>
      </w:r>
      <w:bookmarkEnd w:id="0"/>
      <w:bookmarkEnd w:id="1"/>
      <w:bookmarkEnd w:id="2"/>
      <w:bookmarkEnd w:id="3"/>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1.</w:t>
      </w:r>
      <w:r>
        <w:rPr>
          <w:rFonts w:ascii="Times New Roman" w:eastAsia="Times New Roman" w:hAnsi="Times New Roman"/>
          <w:sz w:val="30"/>
          <w:szCs w:val="30"/>
        </w:rPr>
        <w:t xml:space="preserve"> </w:t>
      </w:r>
      <w:r>
        <w:rPr>
          <w:rFonts w:ascii="宋体" w:eastAsia="宋体" w:hAnsi="宋体" w:cs="宋体" w:hint="eastAsia"/>
          <w:sz w:val="30"/>
          <w:szCs w:val="30"/>
        </w:rPr>
        <w:t>公开、公平、公正。</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2.</w:t>
      </w:r>
      <w:r w:rsidR="004A08E6">
        <w:rPr>
          <w:rFonts w:ascii="Times New Roman" w:eastAsia="Times New Roman" w:hAnsi="Times New Roman"/>
          <w:kern w:val="0"/>
          <w:sz w:val="30"/>
          <w:szCs w:val="30"/>
        </w:rPr>
        <w:t xml:space="preserve"> </w:t>
      </w:r>
      <w:r>
        <w:rPr>
          <w:rFonts w:ascii="宋体" w:eastAsia="宋体" w:hAnsi="宋体" w:cs="宋体" w:hint="eastAsia"/>
          <w:kern w:val="0"/>
          <w:sz w:val="30"/>
          <w:szCs w:val="30"/>
        </w:rPr>
        <w:t>根据制图员岗位和职业岗位（群）的任职要求，以适应社会经济发展建设的工程图绘制与识读高技能人才培养的需要为目标，以实际水利工程项目任务为载体，依托制图技能竞赛引领全国高等职业院校水利类专业</w:t>
      </w:r>
      <w:r>
        <w:rPr>
          <w:rFonts w:ascii="Times New Roman" w:eastAsia="Times New Roman" w:hAnsi="Times New Roman"/>
          <w:kern w:val="0"/>
          <w:sz w:val="30"/>
          <w:szCs w:val="30"/>
        </w:rPr>
        <w:t>“</w:t>
      </w:r>
      <w:r>
        <w:rPr>
          <w:rFonts w:ascii="宋体" w:eastAsia="宋体" w:hAnsi="宋体" w:cs="宋体" w:hint="eastAsia"/>
          <w:kern w:val="0"/>
          <w:sz w:val="30"/>
          <w:szCs w:val="30"/>
        </w:rPr>
        <w:t>校企合作、工学结合</w:t>
      </w:r>
      <w:r>
        <w:rPr>
          <w:rFonts w:ascii="Times New Roman" w:eastAsia="Times New Roman" w:hAnsi="Times New Roman"/>
          <w:kern w:val="0"/>
          <w:sz w:val="30"/>
          <w:szCs w:val="30"/>
        </w:rPr>
        <w:t>”</w:t>
      </w:r>
      <w:r>
        <w:rPr>
          <w:rFonts w:ascii="宋体" w:eastAsia="宋体" w:hAnsi="宋体" w:cs="宋体" w:hint="eastAsia"/>
          <w:kern w:val="0"/>
          <w:sz w:val="30"/>
          <w:szCs w:val="30"/>
        </w:rPr>
        <w:t>人才培养模式改革和探索，进一步推动水利大类专业高技能人才培养的途径和方法，扩大水利大类的办学影响力和社会认可度。检验全国高等职业院校水利大类专业的教学水平，展示水利大类专业师生的工作、学习风貌和教学成果；检验学生现场分析问题和解决问题的能力、组织管理与团队协作能力、适应实践需求的应变能力；检验学生职业道德养成和适应就业需要的专业技能的具备情况；通过竞赛促进学生能够可持续发展，提高其终身学习的能力。</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3.</w:t>
      </w:r>
      <w:r>
        <w:rPr>
          <w:rFonts w:ascii="宋体" w:eastAsia="宋体" w:hAnsi="宋体" w:cs="宋体" w:hint="eastAsia"/>
          <w:kern w:val="0"/>
          <w:sz w:val="30"/>
          <w:szCs w:val="30"/>
        </w:rPr>
        <w:t>坚持把工程制图技能竞赛与教学改革相结合</w:t>
      </w:r>
      <w:r>
        <w:rPr>
          <w:rFonts w:ascii="Times New Roman" w:eastAsia="Times New Roman" w:hAnsi="Times New Roman"/>
          <w:kern w:val="0"/>
          <w:sz w:val="30"/>
          <w:szCs w:val="30"/>
        </w:rPr>
        <w:t>,</w:t>
      </w:r>
      <w:r>
        <w:rPr>
          <w:rFonts w:ascii="宋体" w:eastAsia="宋体" w:hAnsi="宋体" w:cs="宋体" w:hint="eastAsia"/>
          <w:kern w:val="0"/>
          <w:sz w:val="30"/>
          <w:szCs w:val="30"/>
        </w:rPr>
        <w:t>引导高职水利大类专业教学改革方向</w:t>
      </w:r>
      <w:r>
        <w:rPr>
          <w:rFonts w:ascii="Times New Roman" w:eastAsia="Times New Roman" w:hAnsi="Times New Roman"/>
          <w:kern w:val="0"/>
          <w:sz w:val="30"/>
          <w:szCs w:val="30"/>
        </w:rPr>
        <w:t xml:space="preserve">; </w:t>
      </w:r>
      <w:r>
        <w:rPr>
          <w:rFonts w:ascii="宋体" w:eastAsia="宋体" w:hAnsi="宋体" w:cs="宋体" w:hint="eastAsia"/>
          <w:kern w:val="0"/>
          <w:sz w:val="30"/>
          <w:szCs w:val="30"/>
        </w:rPr>
        <w:t>竞赛设计上体现项目的普适性、实用性和先进成图新技术（新技能）的应用，项目的普适性</w:t>
      </w:r>
      <w:proofErr w:type="gramStart"/>
      <w:r>
        <w:rPr>
          <w:rFonts w:ascii="宋体" w:eastAsia="宋体" w:hAnsi="宋体" w:cs="宋体" w:hint="eastAsia"/>
          <w:kern w:val="0"/>
          <w:sz w:val="30"/>
          <w:szCs w:val="30"/>
        </w:rPr>
        <w:t>指全国</w:t>
      </w:r>
      <w:proofErr w:type="gramEnd"/>
      <w:r>
        <w:rPr>
          <w:rFonts w:ascii="宋体" w:eastAsia="宋体" w:hAnsi="宋体" w:cs="宋体" w:hint="eastAsia"/>
          <w:kern w:val="0"/>
          <w:sz w:val="30"/>
          <w:szCs w:val="30"/>
        </w:rPr>
        <w:t>水利大类专业多开展此项目的教学，以保障高职院校的广泛参与；项目的实用性指各竞赛项目均来自于实际生产项目，是职业技能鉴定认证考核项目，也是学生就业上岗的主要技能项目；先进成图新技术（新技能）的应用指在竞赛项目中引入在生产作业中使用的新设备、新方法。联合全国</w:t>
      </w:r>
      <w:r>
        <w:rPr>
          <w:rFonts w:ascii="Times New Roman" w:eastAsia="Times New Roman" w:hAnsi="Times New Roman"/>
          <w:kern w:val="0"/>
          <w:sz w:val="30"/>
          <w:szCs w:val="30"/>
        </w:rPr>
        <w:t>CAD</w:t>
      </w:r>
      <w:r>
        <w:rPr>
          <w:rFonts w:ascii="宋体" w:eastAsia="宋体" w:hAnsi="宋体" w:cs="宋体" w:hint="eastAsia"/>
          <w:kern w:val="0"/>
          <w:sz w:val="30"/>
          <w:szCs w:val="30"/>
        </w:rPr>
        <w:t>技能等级考试培训与鉴定主管部门、知名计算机绘图与产品信息建模软件公司、知名水利企业，全面提供技术支持和后援保障；坚持个人能力与团队协作相结合，在展示个人风采的同时，突出职业道德</w:t>
      </w:r>
      <w:r>
        <w:rPr>
          <w:rFonts w:ascii="宋体" w:eastAsia="宋体" w:hAnsi="宋体" w:cs="宋体" w:hint="eastAsia"/>
          <w:kern w:val="0"/>
          <w:sz w:val="30"/>
          <w:szCs w:val="30"/>
        </w:rPr>
        <w:lastRenderedPageBreak/>
        <w:t>与协作精神；总结以往竞赛经验，竞赛坚持公平、公正、公开及结合生产实际、注重考核实效、强化质量水平的组织原则。</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五、赛项方案的特色与创新点</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1.</w:t>
      </w:r>
      <w:r>
        <w:rPr>
          <w:rFonts w:ascii="宋体" w:eastAsia="宋体" w:hAnsi="宋体" w:cs="宋体" w:hint="eastAsia"/>
          <w:kern w:val="0"/>
          <w:sz w:val="30"/>
          <w:szCs w:val="30"/>
        </w:rPr>
        <w:t>多方协同，合办大赛，共同受益。采用校企合作模式，与设计院合作，将实际工程图纸引进大赛，直接或者间接作为大赛竞赛内容，选手优秀成果中的工程信息三维模型提供给设计院，用于实际工程；依托全国</w:t>
      </w:r>
      <w:r>
        <w:rPr>
          <w:rFonts w:ascii="Times New Roman" w:eastAsia="Times New Roman" w:hAnsi="Times New Roman"/>
          <w:kern w:val="0"/>
          <w:sz w:val="30"/>
          <w:szCs w:val="30"/>
        </w:rPr>
        <w:t>CAD</w:t>
      </w:r>
      <w:r>
        <w:rPr>
          <w:rFonts w:ascii="宋体" w:eastAsia="宋体" w:hAnsi="宋体" w:cs="宋体" w:hint="eastAsia"/>
          <w:kern w:val="0"/>
          <w:sz w:val="30"/>
          <w:szCs w:val="30"/>
        </w:rPr>
        <w:t>技能等级考试培训及职业技能鉴定指导中心，结合技能竞赛开展职业技能鉴定，创新</w:t>
      </w:r>
      <w:r>
        <w:rPr>
          <w:rFonts w:ascii="Times New Roman" w:eastAsia="Times New Roman" w:hAnsi="Times New Roman"/>
          <w:kern w:val="0"/>
          <w:sz w:val="30"/>
          <w:szCs w:val="30"/>
        </w:rPr>
        <w:t>“</w:t>
      </w:r>
      <w:r>
        <w:rPr>
          <w:rFonts w:ascii="宋体" w:eastAsia="宋体" w:hAnsi="宋体" w:cs="宋体" w:hint="eastAsia"/>
          <w:kern w:val="0"/>
          <w:sz w:val="30"/>
          <w:szCs w:val="30"/>
        </w:rPr>
        <w:t>双证书</w:t>
      </w:r>
      <w:r>
        <w:rPr>
          <w:rFonts w:ascii="Times New Roman" w:eastAsia="Times New Roman" w:hAnsi="Times New Roman"/>
          <w:kern w:val="0"/>
          <w:sz w:val="30"/>
          <w:szCs w:val="30"/>
        </w:rPr>
        <w:t>”</w:t>
      </w:r>
      <w:r>
        <w:rPr>
          <w:rFonts w:ascii="宋体" w:eastAsia="宋体" w:hAnsi="宋体" w:cs="宋体" w:hint="eastAsia"/>
          <w:kern w:val="0"/>
          <w:sz w:val="30"/>
          <w:szCs w:val="30"/>
        </w:rPr>
        <w:t>制度，对赛风良好成绩优秀者颁发技师证书。</w:t>
      </w:r>
    </w:p>
    <w:p w:rsidR="002071B8" w:rsidRDefault="00A55F69">
      <w:pPr>
        <w:snapToGrid w:val="0"/>
        <w:spacing w:line="560" w:lineRule="exact"/>
        <w:ind w:firstLineChars="200" w:firstLine="600"/>
        <w:jc w:val="left"/>
        <w:rPr>
          <w:rFonts w:ascii="宋体" w:eastAsia="宋体" w:hAnsi="宋体" w:cs="宋体"/>
          <w:kern w:val="0"/>
          <w:sz w:val="30"/>
          <w:szCs w:val="30"/>
        </w:rPr>
      </w:pPr>
      <w:r>
        <w:rPr>
          <w:rFonts w:ascii="Times New Roman" w:eastAsia="Times New Roman" w:hAnsi="Times New Roman"/>
          <w:kern w:val="0"/>
          <w:sz w:val="30"/>
          <w:szCs w:val="30"/>
        </w:rPr>
        <w:t>2.</w:t>
      </w:r>
      <w:r>
        <w:rPr>
          <w:rFonts w:ascii="宋体" w:eastAsia="宋体" w:hAnsi="宋体" w:cs="宋体" w:hint="eastAsia"/>
          <w:kern w:val="0"/>
          <w:sz w:val="30"/>
          <w:szCs w:val="30"/>
        </w:rPr>
        <w:t>赛项内容</w:t>
      </w:r>
      <w:r w:rsidR="00153DC3">
        <w:rPr>
          <w:rFonts w:ascii="宋体" w:eastAsia="宋体" w:hAnsi="宋体" w:cs="宋体" w:hint="eastAsia"/>
          <w:kern w:val="0"/>
          <w:sz w:val="30"/>
          <w:szCs w:val="30"/>
        </w:rPr>
        <w:t>设置科学</w:t>
      </w:r>
      <w:r w:rsidR="00153DC3">
        <w:rPr>
          <w:rFonts w:ascii="宋体" w:eastAsia="宋体" w:hAnsi="宋体" w:cs="宋体"/>
          <w:kern w:val="0"/>
          <w:sz w:val="30"/>
          <w:szCs w:val="30"/>
        </w:rPr>
        <w:t>合理</w:t>
      </w:r>
      <w:r>
        <w:rPr>
          <w:rFonts w:ascii="宋体" w:eastAsia="宋体" w:hAnsi="宋体" w:cs="宋体" w:hint="eastAsia"/>
          <w:kern w:val="0"/>
          <w:sz w:val="30"/>
          <w:szCs w:val="30"/>
        </w:rPr>
        <w:t>，</w:t>
      </w:r>
      <w:r w:rsidR="004A08E6">
        <w:rPr>
          <w:rFonts w:ascii="宋体" w:eastAsia="宋体" w:hAnsi="宋体" w:cs="宋体" w:hint="eastAsia"/>
          <w:kern w:val="0"/>
          <w:sz w:val="30"/>
          <w:szCs w:val="30"/>
        </w:rPr>
        <w:t>工程</w:t>
      </w:r>
      <w:r>
        <w:rPr>
          <w:rFonts w:ascii="宋体" w:eastAsia="宋体" w:hAnsi="宋体" w:cs="宋体" w:hint="eastAsia"/>
          <w:kern w:val="0"/>
          <w:sz w:val="30"/>
          <w:szCs w:val="30"/>
        </w:rPr>
        <w:t>制图、计算机绘图，将知识与技能，传统工程制图手段与技术与先进成图技术有机融合，竞赛内容中有一定比例的创新内容，引导和鼓励大学生创新，做到创新发展同时要继承学科优秀的成果。</w:t>
      </w:r>
    </w:p>
    <w:p w:rsidR="002071B8" w:rsidRDefault="00A55F69">
      <w:pPr>
        <w:snapToGrid w:val="0"/>
        <w:spacing w:line="560" w:lineRule="exact"/>
        <w:ind w:firstLineChars="200" w:firstLine="600"/>
        <w:jc w:val="left"/>
        <w:rPr>
          <w:rFonts w:ascii="宋体" w:eastAsia="宋体" w:hAnsi="宋体" w:cs="宋体"/>
          <w:kern w:val="0"/>
          <w:sz w:val="30"/>
          <w:szCs w:val="30"/>
        </w:rPr>
      </w:pPr>
      <w:r>
        <w:rPr>
          <w:rFonts w:ascii="Times New Roman" w:eastAsia="Times New Roman" w:hAnsi="Times New Roman"/>
          <w:kern w:val="0"/>
          <w:sz w:val="30"/>
          <w:szCs w:val="30"/>
        </w:rPr>
        <w:t xml:space="preserve">3. </w:t>
      </w:r>
      <w:r>
        <w:rPr>
          <w:rFonts w:ascii="宋体" w:eastAsia="宋体" w:hAnsi="宋体" w:cs="宋体" w:hint="eastAsia"/>
          <w:kern w:val="0"/>
          <w:sz w:val="30"/>
          <w:szCs w:val="30"/>
        </w:rPr>
        <w:t>该赛项有成功经验可以借鉴，中国水利教育协会连续举办了全国水利高职院校技能大赛，水利工程</w:t>
      </w:r>
      <w:r>
        <w:rPr>
          <w:rFonts w:ascii="Times New Roman" w:eastAsia="Times New Roman" w:hAnsi="Times New Roman"/>
          <w:kern w:val="0"/>
          <w:sz w:val="30"/>
          <w:szCs w:val="30"/>
        </w:rPr>
        <w:t>CAD</w:t>
      </w:r>
      <w:r>
        <w:rPr>
          <w:rFonts w:ascii="宋体" w:eastAsia="宋体" w:hAnsi="宋体" w:cs="宋体" w:hint="eastAsia"/>
          <w:kern w:val="0"/>
          <w:sz w:val="30"/>
          <w:szCs w:val="30"/>
        </w:rPr>
        <w:t>项目是</w:t>
      </w:r>
      <w:r>
        <w:rPr>
          <w:rFonts w:ascii="Times New Roman" w:eastAsia="Times New Roman" w:hAnsi="Times New Roman"/>
          <w:kern w:val="0"/>
          <w:sz w:val="30"/>
          <w:szCs w:val="30"/>
        </w:rPr>
        <w:t>10</w:t>
      </w:r>
      <w:r>
        <w:rPr>
          <w:rFonts w:ascii="宋体" w:eastAsia="宋体" w:hAnsi="宋体" w:cs="宋体" w:hint="eastAsia"/>
          <w:kern w:val="0"/>
          <w:sz w:val="30"/>
          <w:szCs w:val="30"/>
        </w:rPr>
        <w:t>年保持赛项不变的项目之一，大赛环境好，高水平</w:t>
      </w:r>
      <w:r w:rsidR="004A08E6">
        <w:rPr>
          <w:rFonts w:ascii="宋体" w:eastAsia="宋体" w:hAnsi="宋体" w:cs="宋体" w:hint="eastAsia"/>
          <w:kern w:val="0"/>
          <w:sz w:val="30"/>
          <w:szCs w:val="30"/>
        </w:rPr>
        <w:t>、</w:t>
      </w:r>
      <w:r>
        <w:rPr>
          <w:rFonts w:ascii="宋体" w:eastAsia="宋体" w:hAnsi="宋体" w:cs="宋体" w:hint="eastAsia"/>
          <w:kern w:val="0"/>
          <w:sz w:val="30"/>
          <w:szCs w:val="30"/>
        </w:rPr>
        <w:t>高素质的专家资源丰富。</w:t>
      </w:r>
    </w:p>
    <w:p w:rsidR="002071B8" w:rsidRDefault="00153DC3">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宋体" w:hAnsi="Times New Roman"/>
          <w:kern w:val="0"/>
          <w:sz w:val="30"/>
          <w:szCs w:val="30"/>
        </w:rPr>
        <w:t>4</w:t>
      </w:r>
      <w:r w:rsidR="00A55F69">
        <w:rPr>
          <w:rFonts w:ascii="Times New Roman" w:eastAsia="Times New Roman" w:hAnsi="Times New Roman"/>
          <w:kern w:val="0"/>
          <w:sz w:val="30"/>
          <w:szCs w:val="30"/>
        </w:rPr>
        <w:t xml:space="preserve">. </w:t>
      </w:r>
      <w:r w:rsidR="00A55F69">
        <w:rPr>
          <w:rFonts w:ascii="宋体" w:eastAsia="宋体" w:hAnsi="宋体" w:cs="宋体" w:hint="eastAsia"/>
          <w:kern w:val="0"/>
          <w:sz w:val="30"/>
          <w:szCs w:val="30"/>
        </w:rPr>
        <w:t>赛项可行性高，可操作性强。计算机绘图竞赛建议采用的软件分别是</w:t>
      </w:r>
      <w:r w:rsidR="00A55F69">
        <w:rPr>
          <w:rFonts w:ascii="Times New Roman" w:eastAsia="Times New Roman" w:hAnsi="Times New Roman"/>
          <w:kern w:val="0"/>
          <w:sz w:val="30"/>
          <w:szCs w:val="30"/>
        </w:rPr>
        <w:t>AutoCAD</w:t>
      </w:r>
      <w:r w:rsidR="00A55F69">
        <w:rPr>
          <w:rFonts w:ascii="宋体" w:eastAsia="宋体" w:hAnsi="宋体" w:cs="宋体" w:hint="eastAsia"/>
          <w:kern w:val="0"/>
          <w:sz w:val="30"/>
          <w:szCs w:val="30"/>
        </w:rPr>
        <w:t>、</w:t>
      </w:r>
      <w:r w:rsidR="00A55F69">
        <w:rPr>
          <w:rFonts w:ascii="Times New Roman" w:eastAsia="Times New Roman" w:hAnsi="Times New Roman"/>
          <w:kern w:val="0"/>
          <w:sz w:val="30"/>
          <w:szCs w:val="30"/>
        </w:rPr>
        <w:t>Sketchup</w:t>
      </w:r>
      <w:r w:rsidR="00A55F69">
        <w:rPr>
          <w:rFonts w:ascii="宋体" w:eastAsia="宋体" w:hAnsi="宋体" w:cs="宋体" w:hint="eastAsia"/>
          <w:kern w:val="0"/>
          <w:sz w:val="30"/>
          <w:szCs w:val="30"/>
        </w:rPr>
        <w:t>、</w:t>
      </w:r>
      <w:r w:rsidR="00A55F69">
        <w:rPr>
          <w:rFonts w:ascii="Times New Roman" w:eastAsia="Times New Roman" w:hAnsi="Times New Roman"/>
          <w:kern w:val="0"/>
          <w:sz w:val="30"/>
          <w:szCs w:val="30"/>
        </w:rPr>
        <w:t>Revit</w:t>
      </w:r>
      <w:r w:rsidR="00A55F69">
        <w:rPr>
          <w:rFonts w:ascii="宋体" w:eastAsia="宋体" w:hAnsi="宋体" w:cs="宋体" w:hint="eastAsia"/>
          <w:kern w:val="0"/>
          <w:sz w:val="30"/>
          <w:szCs w:val="30"/>
        </w:rPr>
        <w:t>等都是当前工程图绘制和产品信息建模的主流软件；工程制图赛项易操作，对设备硬件条件等要求不高；工程制图课程是工科专业的专业基础课程，普适性强，参赛面广。</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六、竞赛内容简介（须附英文对照简介）</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宋体" w:eastAsia="宋体" w:hAnsi="宋体" w:cs="宋体" w:hint="eastAsia"/>
          <w:sz w:val="30"/>
          <w:szCs w:val="30"/>
        </w:rPr>
        <w:t>赛项名称：工程制图。</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w:t>
      </w:r>
      <w:r>
        <w:rPr>
          <w:rFonts w:ascii="宋体" w:eastAsia="宋体" w:hAnsi="宋体" w:cs="宋体" w:hint="eastAsia"/>
          <w:sz w:val="30"/>
          <w:szCs w:val="30"/>
        </w:rPr>
        <w:t>分项内容：</w:t>
      </w:r>
      <w:r w:rsidR="00153DC3">
        <w:rPr>
          <w:rFonts w:ascii="宋体" w:eastAsia="宋体" w:hAnsi="宋体" w:cs="宋体" w:hint="eastAsia"/>
          <w:sz w:val="30"/>
          <w:szCs w:val="30"/>
        </w:rPr>
        <w:t>尺</w:t>
      </w:r>
      <w:proofErr w:type="gramStart"/>
      <w:r w:rsidR="00153DC3">
        <w:rPr>
          <w:rFonts w:ascii="宋体" w:eastAsia="宋体" w:hAnsi="宋体" w:cs="宋体" w:hint="eastAsia"/>
          <w:sz w:val="30"/>
          <w:szCs w:val="30"/>
        </w:rPr>
        <w:t>规</w:t>
      </w:r>
      <w:proofErr w:type="gramEnd"/>
      <w:r w:rsidR="00153DC3">
        <w:rPr>
          <w:rFonts w:ascii="宋体" w:eastAsia="宋体" w:hAnsi="宋体" w:cs="宋体" w:hint="eastAsia"/>
          <w:sz w:val="30"/>
          <w:szCs w:val="30"/>
        </w:rPr>
        <w:t>绘图</w:t>
      </w:r>
      <w:r>
        <w:rPr>
          <w:rFonts w:ascii="宋体" w:eastAsia="宋体" w:hAnsi="宋体" w:cs="宋体" w:hint="eastAsia"/>
          <w:sz w:val="30"/>
          <w:szCs w:val="30"/>
        </w:rPr>
        <w:t>、计算机绘图</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sidR="00BC2AA1">
        <w:rPr>
          <w:rFonts w:ascii="Times New Roman" w:eastAsia="Times New Roman" w:hAnsi="Times New Roman"/>
          <w:sz w:val="30"/>
          <w:szCs w:val="30"/>
        </w:rPr>
        <w:t>1</w:t>
      </w:r>
      <w:r>
        <w:rPr>
          <w:rFonts w:ascii="宋体" w:eastAsia="宋体" w:hAnsi="宋体" w:cs="宋体" w:hint="eastAsia"/>
          <w:sz w:val="30"/>
          <w:szCs w:val="30"/>
        </w:rPr>
        <w:t>）</w:t>
      </w:r>
      <w:r w:rsidR="00153DC3">
        <w:rPr>
          <w:rFonts w:ascii="宋体" w:eastAsia="宋体" w:hAnsi="宋体" w:cs="宋体" w:hint="eastAsia"/>
          <w:sz w:val="30"/>
          <w:szCs w:val="30"/>
        </w:rPr>
        <w:t>尺</w:t>
      </w:r>
      <w:proofErr w:type="gramStart"/>
      <w:r w:rsidR="00153DC3">
        <w:rPr>
          <w:rFonts w:ascii="宋体" w:eastAsia="宋体" w:hAnsi="宋体" w:cs="宋体" w:hint="eastAsia"/>
          <w:sz w:val="30"/>
          <w:szCs w:val="30"/>
        </w:rPr>
        <w:t>规</w:t>
      </w:r>
      <w:proofErr w:type="gramEnd"/>
      <w:r w:rsidR="00153DC3">
        <w:rPr>
          <w:rFonts w:ascii="宋体" w:eastAsia="宋体" w:hAnsi="宋体" w:cs="宋体" w:hint="eastAsia"/>
          <w:sz w:val="30"/>
          <w:szCs w:val="30"/>
        </w:rPr>
        <w:t>绘图</w:t>
      </w:r>
      <w:r>
        <w:rPr>
          <w:rFonts w:ascii="宋体" w:eastAsia="宋体" w:hAnsi="宋体" w:cs="宋体" w:hint="eastAsia"/>
          <w:sz w:val="30"/>
          <w:szCs w:val="30"/>
        </w:rPr>
        <w:t>：用铅笔和绘图工具绘制水利工程图。（按照《水</w:t>
      </w:r>
      <w:r>
        <w:rPr>
          <w:rFonts w:ascii="宋体" w:eastAsia="宋体" w:hAnsi="宋体" w:cs="宋体" w:hint="eastAsia"/>
          <w:sz w:val="30"/>
          <w:szCs w:val="30"/>
        </w:rPr>
        <w:lastRenderedPageBreak/>
        <w:t>利水电工程制图标准》（</w:t>
      </w:r>
      <w:r>
        <w:rPr>
          <w:rFonts w:ascii="Times New Roman" w:eastAsia="Times New Roman" w:hAnsi="Times New Roman"/>
          <w:sz w:val="30"/>
          <w:szCs w:val="30"/>
        </w:rPr>
        <w:t>SL73-2013</w:t>
      </w:r>
      <w:r>
        <w:rPr>
          <w:rFonts w:ascii="宋体" w:eastAsia="宋体" w:hAnsi="宋体" w:cs="宋体" w:hint="eastAsia"/>
          <w:sz w:val="30"/>
          <w:szCs w:val="30"/>
        </w:rPr>
        <w:t>）和有关的水利水电制图标准，按照给定的比例，选择合适的表达方法完成对建筑物的表达。）</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sidR="00BC2AA1">
        <w:rPr>
          <w:rFonts w:ascii="Times New Roman" w:eastAsia="Times New Roman" w:hAnsi="Times New Roman"/>
          <w:sz w:val="30"/>
          <w:szCs w:val="30"/>
        </w:rPr>
        <w:t>2</w:t>
      </w:r>
      <w:r>
        <w:rPr>
          <w:rFonts w:ascii="宋体" w:eastAsia="宋体" w:hAnsi="宋体" w:cs="宋体" w:hint="eastAsia"/>
          <w:sz w:val="30"/>
          <w:szCs w:val="30"/>
        </w:rPr>
        <w:t>）计算机绘图：用</w:t>
      </w:r>
      <w:r>
        <w:rPr>
          <w:rFonts w:ascii="Times New Roman" w:eastAsia="Times New Roman" w:hAnsi="Times New Roman"/>
          <w:sz w:val="30"/>
          <w:szCs w:val="30"/>
        </w:rPr>
        <w:t>AutoCAD</w:t>
      </w:r>
      <w:r>
        <w:rPr>
          <w:rFonts w:ascii="宋体" w:eastAsia="宋体" w:hAnsi="宋体" w:cs="宋体" w:hint="eastAsia"/>
          <w:sz w:val="30"/>
          <w:szCs w:val="30"/>
        </w:rPr>
        <w:t>或者其它软件，绘制标准工程图样并能够完成建筑物三维实体模型创建。</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3.</w:t>
      </w:r>
      <w:r>
        <w:rPr>
          <w:rFonts w:ascii="宋体" w:eastAsia="宋体" w:hAnsi="宋体" w:cs="宋体" w:hint="eastAsia"/>
          <w:sz w:val="30"/>
          <w:szCs w:val="30"/>
        </w:rPr>
        <w:t>组队要求：高职在校学生，每队限报</w:t>
      </w:r>
      <w:r>
        <w:rPr>
          <w:rFonts w:ascii="Times New Roman" w:eastAsia="Times New Roman" w:hAnsi="Times New Roman"/>
          <w:sz w:val="30"/>
          <w:szCs w:val="30"/>
        </w:rPr>
        <w:t>4</w:t>
      </w:r>
      <w:r>
        <w:rPr>
          <w:rFonts w:ascii="宋体" w:eastAsia="宋体" w:hAnsi="宋体" w:cs="宋体" w:hint="eastAsia"/>
          <w:sz w:val="30"/>
          <w:szCs w:val="30"/>
        </w:rPr>
        <w:t>名选手，不超过</w:t>
      </w:r>
      <w:r>
        <w:rPr>
          <w:rFonts w:ascii="Times New Roman" w:eastAsia="Times New Roman" w:hAnsi="Times New Roman"/>
          <w:sz w:val="30"/>
          <w:szCs w:val="30"/>
        </w:rPr>
        <w:t>3</w:t>
      </w:r>
      <w:r>
        <w:rPr>
          <w:rFonts w:ascii="宋体" w:eastAsia="宋体" w:hAnsi="宋体" w:cs="宋体" w:hint="eastAsia"/>
          <w:sz w:val="30"/>
          <w:szCs w:val="30"/>
        </w:rPr>
        <w:t>名指导教师。</w:t>
      </w:r>
    </w:p>
    <w:p w:rsidR="00314953" w:rsidRDefault="00A55F69">
      <w:pPr>
        <w:snapToGrid w:val="0"/>
        <w:spacing w:line="560" w:lineRule="exact"/>
        <w:ind w:firstLineChars="200" w:firstLine="600"/>
        <w:rPr>
          <w:rFonts w:ascii="宋体" w:eastAsia="宋体" w:hAnsi="宋体" w:cs="宋体"/>
          <w:sz w:val="30"/>
          <w:szCs w:val="30"/>
        </w:rPr>
      </w:pPr>
      <w:r>
        <w:rPr>
          <w:rFonts w:ascii="Times New Roman" w:eastAsia="Times New Roman" w:hAnsi="Times New Roman"/>
          <w:sz w:val="30"/>
          <w:szCs w:val="30"/>
        </w:rPr>
        <w:t>4.</w:t>
      </w:r>
      <w:r>
        <w:rPr>
          <w:rFonts w:ascii="宋体" w:eastAsia="宋体" w:hAnsi="宋体" w:cs="宋体" w:hint="eastAsia"/>
          <w:sz w:val="30"/>
          <w:szCs w:val="30"/>
        </w:rPr>
        <w:t>竞赛地点：</w:t>
      </w:r>
    </w:p>
    <w:p w:rsidR="002071B8" w:rsidRDefault="00314953">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 xml:space="preserve"> </w:t>
      </w:r>
      <w:r w:rsidR="00A55F69">
        <w:rPr>
          <w:rFonts w:ascii="Times New Roman" w:eastAsia="Times New Roman" w:hAnsi="Times New Roman"/>
          <w:sz w:val="30"/>
          <w:szCs w:val="30"/>
        </w:rPr>
        <w:t>5.</w:t>
      </w:r>
      <w:r w:rsidR="00A55F69">
        <w:rPr>
          <w:rFonts w:ascii="宋体" w:eastAsia="宋体" w:hAnsi="宋体" w:cs="宋体" w:hint="eastAsia"/>
          <w:sz w:val="30"/>
          <w:szCs w:val="30"/>
        </w:rPr>
        <w:t>竞赛时间：</w:t>
      </w:r>
      <w:r>
        <w:rPr>
          <w:rFonts w:ascii="Times New Roman" w:eastAsia="Times New Roman" w:hAnsi="Times New Roman"/>
          <w:sz w:val="30"/>
          <w:szCs w:val="30"/>
        </w:rPr>
        <w:t xml:space="preserve"> </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1.Name: engineering drawing competition.</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2.Sub items: ruler drawing, computer aided drawing.</w:t>
      </w:r>
    </w:p>
    <w:p w:rsidR="002071B8" w:rsidRDefault="00BC2AA1">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 xml:space="preserve"> </w:t>
      </w:r>
      <w:r w:rsidR="00A55F69">
        <w:rPr>
          <w:rFonts w:ascii="Times New Roman" w:eastAsia="Times New Roman" w:hAnsi="Times New Roman"/>
          <w:kern w:val="0"/>
          <w:sz w:val="30"/>
          <w:szCs w:val="30"/>
        </w:rPr>
        <w:t>(</w:t>
      </w:r>
      <w:r>
        <w:rPr>
          <w:rFonts w:ascii="Times New Roman" w:eastAsia="Times New Roman" w:hAnsi="Times New Roman"/>
          <w:kern w:val="0"/>
          <w:sz w:val="30"/>
          <w:szCs w:val="30"/>
        </w:rPr>
        <w:t>1</w:t>
      </w:r>
      <w:r w:rsidR="00A55F69">
        <w:rPr>
          <w:rFonts w:ascii="Times New Roman" w:eastAsia="Times New Roman" w:hAnsi="Times New Roman"/>
          <w:kern w:val="0"/>
          <w:sz w:val="30"/>
          <w:szCs w:val="30"/>
        </w:rPr>
        <w:t>) ruler drawing: ruler drawing, drawing hydraulic engineering drawing. (using the drawing standard of</w:t>
      </w:r>
      <w:r w:rsidR="00A55F69">
        <w:t xml:space="preserve"> </w:t>
      </w:r>
      <w:r w:rsidR="00A55F69">
        <w:rPr>
          <w:rFonts w:ascii="Times New Roman" w:eastAsia="Times New Roman" w:hAnsi="Times New Roman"/>
          <w:kern w:val="0"/>
          <w:sz w:val="30"/>
          <w:szCs w:val="30"/>
        </w:rPr>
        <w:t xml:space="preserve">SL73-2013 and other standards to finish the presentation of the given </w:t>
      </w:r>
      <w:proofErr w:type="gramStart"/>
      <w:r w:rsidR="00A55F69">
        <w:rPr>
          <w:rFonts w:ascii="Times New Roman" w:eastAsia="Times New Roman" w:hAnsi="Times New Roman"/>
          <w:kern w:val="0"/>
          <w:sz w:val="30"/>
          <w:szCs w:val="30"/>
        </w:rPr>
        <w:t>structure ,</w:t>
      </w:r>
      <w:proofErr w:type="gramEnd"/>
      <w:r w:rsidR="00A55F69">
        <w:rPr>
          <w:rFonts w:ascii="Times New Roman" w:eastAsia="Times New Roman" w:hAnsi="Times New Roman"/>
          <w:kern w:val="0"/>
          <w:sz w:val="30"/>
          <w:szCs w:val="30"/>
        </w:rPr>
        <w:t xml:space="preserve"> the drawing sheet is A3)</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 xml:space="preserve"> (</w:t>
      </w:r>
      <w:r w:rsidR="00BC2AA1">
        <w:rPr>
          <w:rFonts w:ascii="Times New Roman" w:eastAsia="Times New Roman" w:hAnsi="Times New Roman"/>
          <w:kern w:val="0"/>
          <w:sz w:val="30"/>
          <w:szCs w:val="30"/>
        </w:rPr>
        <w:t>2</w:t>
      </w:r>
      <w:r>
        <w:rPr>
          <w:rFonts w:ascii="Times New Roman" w:eastAsia="Times New Roman" w:hAnsi="Times New Roman"/>
          <w:kern w:val="0"/>
          <w:sz w:val="30"/>
          <w:szCs w:val="30"/>
        </w:rPr>
        <w:t>) computer aided drawing: Mastering the methods of reading common hydraulic engineering drawings, having the ability of drawing standard engineering drawings, 3D solid modeling and reading drawings by using computers.</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 xml:space="preserve">3.Team requirements: each team limited to 5 players, not more than 3 instructors. </w:t>
      </w:r>
    </w:p>
    <w:p w:rsidR="00314953"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 xml:space="preserve">4.Venue: </w:t>
      </w:r>
    </w:p>
    <w:p w:rsidR="002071B8" w:rsidRDefault="00A55F69">
      <w:pPr>
        <w:snapToGrid w:val="0"/>
        <w:spacing w:line="560" w:lineRule="exact"/>
        <w:ind w:firstLineChars="200" w:firstLine="600"/>
        <w:jc w:val="left"/>
        <w:rPr>
          <w:rFonts w:ascii="Times New Roman" w:eastAsia="Times New Roman" w:hAnsi="Times New Roman"/>
          <w:kern w:val="0"/>
          <w:sz w:val="30"/>
          <w:szCs w:val="30"/>
        </w:rPr>
      </w:pPr>
      <w:r>
        <w:rPr>
          <w:rFonts w:ascii="Times New Roman" w:eastAsia="Times New Roman" w:hAnsi="Times New Roman"/>
          <w:kern w:val="0"/>
          <w:sz w:val="30"/>
          <w:szCs w:val="30"/>
        </w:rPr>
        <w:t>5</w:t>
      </w:r>
      <w:r w:rsidR="00314953">
        <w:rPr>
          <w:rFonts w:ascii="Times New Roman" w:eastAsia="Times New Roman" w:hAnsi="Times New Roman"/>
          <w:kern w:val="0"/>
          <w:sz w:val="30"/>
          <w:szCs w:val="30"/>
        </w:rPr>
        <w:t xml:space="preserve">. Competition time: </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七、竞赛方式（含组队要求、是否邀请境外代表队参赛）</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宋体" w:eastAsia="宋体" w:hAnsi="宋体" w:cs="宋体" w:hint="eastAsia"/>
          <w:sz w:val="30"/>
          <w:szCs w:val="30"/>
        </w:rPr>
        <w:t>本次竞赛项目分为：</w:t>
      </w:r>
      <w:r w:rsidR="00153DC3">
        <w:rPr>
          <w:rFonts w:ascii="宋体" w:eastAsia="宋体" w:hAnsi="宋体" w:cs="宋体" w:hint="eastAsia"/>
          <w:sz w:val="30"/>
          <w:szCs w:val="30"/>
        </w:rPr>
        <w:t>尺</w:t>
      </w:r>
      <w:proofErr w:type="gramStart"/>
      <w:r w:rsidR="00153DC3">
        <w:rPr>
          <w:rFonts w:ascii="宋体" w:eastAsia="宋体" w:hAnsi="宋体" w:cs="宋体" w:hint="eastAsia"/>
          <w:sz w:val="30"/>
          <w:szCs w:val="30"/>
        </w:rPr>
        <w:t>规</w:t>
      </w:r>
      <w:proofErr w:type="gramEnd"/>
      <w:r w:rsidR="00153DC3">
        <w:rPr>
          <w:rFonts w:ascii="宋体" w:eastAsia="宋体" w:hAnsi="宋体" w:cs="宋体" w:hint="eastAsia"/>
          <w:sz w:val="30"/>
          <w:szCs w:val="30"/>
        </w:rPr>
        <w:t>绘图</w:t>
      </w:r>
      <w:r>
        <w:rPr>
          <w:rFonts w:ascii="宋体" w:eastAsia="宋体" w:hAnsi="宋体" w:cs="宋体" w:hint="eastAsia"/>
          <w:sz w:val="30"/>
          <w:szCs w:val="30"/>
        </w:rPr>
        <w:t>、计算机绘图。</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w:t>
      </w:r>
      <w:r>
        <w:rPr>
          <w:rFonts w:ascii="宋体" w:eastAsia="宋体" w:hAnsi="宋体" w:cs="宋体" w:hint="eastAsia"/>
          <w:sz w:val="30"/>
          <w:szCs w:val="30"/>
        </w:rPr>
        <w:t>本赛项为团体赛。凡开设水利工程类专业的高等职业院校均可</w:t>
      </w:r>
      <w:r>
        <w:rPr>
          <w:rFonts w:ascii="宋体" w:eastAsia="宋体" w:hAnsi="宋体" w:cs="宋体" w:hint="eastAsia"/>
          <w:sz w:val="30"/>
          <w:szCs w:val="30"/>
        </w:rPr>
        <w:lastRenderedPageBreak/>
        <w:t>在本省（自治区、直辖市）报名，由全国职业院校技能大赛组织委员会分配各省（自治区、直辖市）参赛名额，由各省（自治区、直辖市）自行选拔或推荐参赛队伍；参赛队以院校为单位组队，不得跨校组队；每个院校只能有一支队伍参赛，每支参赛队由</w:t>
      </w:r>
      <w:r>
        <w:rPr>
          <w:rFonts w:ascii="Times New Roman" w:eastAsia="Times New Roman" w:hAnsi="Times New Roman"/>
          <w:sz w:val="30"/>
          <w:szCs w:val="30"/>
        </w:rPr>
        <w:t>4</w:t>
      </w:r>
      <w:r>
        <w:rPr>
          <w:rFonts w:ascii="宋体" w:eastAsia="宋体" w:hAnsi="宋体" w:cs="宋体" w:hint="eastAsia"/>
          <w:sz w:val="30"/>
          <w:szCs w:val="30"/>
        </w:rPr>
        <w:t>名选手和</w:t>
      </w:r>
      <w:r>
        <w:rPr>
          <w:rFonts w:ascii="Times New Roman" w:eastAsia="Times New Roman" w:hAnsi="Times New Roman"/>
          <w:sz w:val="30"/>
          <w:szCs w:val="30"/>
        </w:rPr>
        <w:t>1-3</w:t>
      </w:r>
      <w:r>
        <w:rPr>
          <w:rFonts w:ascii="宋体" w:eastAsia="宋体" w:hAnsi="宋体" w:cs="宋体" w:hint="eastAsia"/>
          <w:sz w:val="30"/>
          <w:szCs w:val="30"/>
        </w:rPr>
        <w:t>名指导教师组成；每支队伍</w:t>
      </w:r>
      <w:r w:rsidR="00063068">
        <w:rPr>
          <w:rFonts w:ascii="宋体" w:eastAsia="宋体" w:hAnsi="宋体" w:cs="宋体" w:hint="eastAsia"/>
          <w:sz w:val="30"/>
          <w:szCs w:val="30"/>
        </w:rPr>
        <w:t>必须</w:t>
      </w:r>
      <w:r>
        <w:rPr>
          <w:rFonts w:ascii="宋体" w:eastAsia="宋体" w:hAnsi="宋体" w:cs="宋体" w:hint="eastAsia"/>
          <w:sz w:val="30"/>
          <w:szCs w:val="30"/>
        </w:rPr>
        <w:t>参加全部</w:t>
      </w:r>
      <w:r>
        <w:rPr>
          <w:rFonts w:ascii="Times New Roman" w:eastAsia="Times New Roman" w:hAnsi="Times New Roman"/>
          <w:sz w:val="30"/>
          <w:szCs w:val="30"/>
        </w:rPr>
        <w:t>2</w:t>
      </w:r>
      <w:r>
        <w:rPr>
          <w:rFonts w:ascii="宋体" w:eastAsia="宋体" w:hAnsi="宋体" w:cs="宋体" w:hint="eastAsia"/>
          <w:sz w:val="30"/>
          <w:szCs w:val="30"/>
        </w:rPr>
        <w:t>项比赛。</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3.</w:t>
      </w:r>
      <w:r>
        <w:rPr>
          <w:rFonts w:ascii="宋体" w:eastAsia="宋体" w:hAnsi="宋体" w:cs="宋体" w:hint="eastAsia"/>
          <w:sz w:val="30"/>
          <w:szCs w:val="30"/>
        </w:rPr>
        <w:t>邀请高职院校留学生组队参赛，每个高职院校限报</w:t>
      </w:r>
      <w:r>
        <w:rPr>
          <w:rFonts w:ascii="Times New Roman" w:eastAsia="Times New Roman" w:hAnsi="Times New Roman"/>
          <w:sz w:val="30"/>
          <w:szCs w:val="30"/>
        </w:rPr>
        <w:t>1</w:t>
      </w:r>
      <w:r>
        <w:rPr>
          <w:rFonts w:ascii="宋体" w:eastAsia="宋体" w:hAnsi="宋体" w:cs="宋体" w:hint="eastAsia"/>
          <w:sz w:val="30"/>
          <w:szCs w:val="30"/>
        </w:rPr>
        <w:t>个队。</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4.</w:t>
      </w:r>
      <w:r>
        <w:rPr>
          <w:rFonts w:ascii="宋体" w:eastAsia="宋体" w:hAnsi="宋体" w:cs="宋体" w:hint="eastAsia"/>
          <w:sz w:val="30"/>
          <w:szCs w:val="30"/>
        </w:rPr>
        <w:t>若比赛选手需通过大赛取得相应等级的工程制图员职业资格证书，则须在规定时间内完成规定的比赛任务，取得合格成果，且个人理论考核成绩合格。</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5.</w:t>
      </w:r>
      <w:r>
        <w:rPr>
          <w:rFonts w:ascii="宋体" w:eastAsia="宋体" w:hAnsi="宋体" w:cs="宋体" w:hint="eastAsia"/>
          <w:sz w:val="30"/>
          <w:szCs w:val="30"/>
        </w:rPr>
        <w:t>所有指导工作应在竞赛前完成。比赛过程中，指导教师不得进入赛场。</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6.</w:t>
      </w:r>
      <w:r>
        <w:rPr>
          <w:rFonts w:ascii="宋体" w:eastAsia="宋体" w:hAnsi="宋体" w:cs="宋体" w:hint="eastAsia"/>
          <w:sz w:val="30"/>
          <w:szCs w:val="30"/>
        </w:rPr>
        <w:t>各队参加比赛的选手由竞赛委员会现场组织抽签决定。参赛选手均需携带身份证和参赛证，接受裁判组的随时检查。</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八、竞赛时间安排与流程</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宋体" w:eastAsia="宋体" w:hAnsi="宋体" w:cs="宋体" w:hint="eastAsia"/>
          <w:sz w:val="30"/>
          <w:szCs w:val="30"/>
        </w:rPr>
        <w:t>竞赛时间：</w:t>
      </w:r>
      <w:r>
        <w:rPr>
          <w:rFonts w:ascii="Times New Roman" w:eastAsia="Times New Roman" w:hAnsi="Times New Roman"/>
          <w:sz w:val="30"/>
          <w:szCs w:val="30"/>
        </w:rPr>
        <w:t>2018</w:t>
      </w:r>
      <w:r>
        <w:rPr>
          <w:rFonts w:ascii="宋体" w:eastAsia="宋体" w:hAnsi="宋体" w:cs="宋体" w:hint="eastAsia"/>
          <w:sz w:val="30"/>
          <w:szCs w:val="30"/>
        </w:rPr>
        <w:t>年</w:t>
      </w:r>
      <w:r>
        <w:rPr>
          <w:rFonts w:ascii="Times New Roman" w:eastAsia="Times New Roman" w:hAnsi="Times New Roman"/>
          <w:sz w:val="30"/>
          <w:szCs w:val="30"/>
        </w:rPr>
        <w:t>6</w:t>
      </w:r>
      <w:r>
        <w:rPr>
          <w:rFonts w:ascii="宋体" w:eastAsia="宋体" w:hAnsi="宋体" w:cs="宋体" w:hint="eastAsia"/>
          <w:sz w:val="30"/>
          <w:szCs w:val="30"/>
        </w:rPr>
        <w:t>月</w:t>
      </w:r>
      <w:r>
        <w:rPr>
          <w:rFonts w:ascii="Times New Roman" w:eastAsia="Times New Roman" w:hAnsi="Times New Roman"/>
          <w:sz w:val="30"/>
          <w:szCs w:val="30"/>
        </w:rPr>
        <w:t>13</w:t>
      </w:r>
      <w:r>
        <w:rPr>
          <w:rFonts w:ascii="宋体" w:eastAsia="宋体" w:hAnsi="宋体" w:cs="宋体" w:hint="eastAsia"/>
          <w:sz w:val="30"/>
          <w:szCs w:val="30"/>
        </w:rPr>
        <w:t>日</w:t>
      </w:r>
      <w:r>
        <w:rPr>
          <w:rFonts w:ascii="Times New Roman" w:eastAsia="Times New Roman" w:hAnsi="Times New Roman"/>
          <w:sz w:val="30"/>
          <w:szCs w:val="30"/>
        </w:rPr>
        <w:t>—14</w:t>
      </w:r>
      <w:r>
        <w:rPr>
          <w:rFonts w:ascii="宋体" w:eastAsia="宋体" w:hAnsi="宋体" w:cs="宋体" w:hint="eastAsia"/>
          <w:sz w:val="30"/>
          <w:szCs w:val="30"/>
        </w:rPr>
        <w:t>日。</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具体安排见表</w:t>
      </w:r>
      <w:r>
        <w:rPr>
          <w:rFonts w:ascii="Times New Roman" w:eastAsia="Times New Roman" w:hAnsi="Times New Roman"/>
          <w:sz w:val="30"/>
          <w:szCs w:val="30"/>
        </w:rPr>
        <w:t>2</w:t>
      </w:r>
      <w:r>
        <w:rPr>
          <w:rFonts w:ascii="宋体" w:eastAsia="宋体" w:hAnsi="宋体" w:cs="宋体" w:hint="eastAsia"/>
          <w:sz w:val="30"/>
          <w:szCs w:val="30"/>
        </w:rPr>
        <w:t>。</w:t>
      </w:r>
    </w:p>
    <w:p w:rsidR="002071B8" w:rsidRDefault="00A55F69">
      <w:pPr>
        <w:snapToGrid w:val="0"/>
        <w:spacing w:line="560" w:lineRule="exact"/>
        <w:ind w:firstLineChars="200" w:firstLine="600"/>
        <w:jc w:val="center"/>
        <w:rPr>
          <w:rFonts w:ascii="Times New Roman" w:eastAsia="Times New Roman" w:hAnsi="Times New Roman"/>
          <w:sz w:val="30"/>
          <w:szCs w:val="30"/>
        </w:rPr>
      </w:pPr>
      <w:r>
        <w:rPr>
          <w:rFonts w:ascii="宋体" w:eastAsia="宋体" w:hAnsi="宋体" w:cs="宋体" w:hint="eastAsia"/>
          <w:sz w:val="30"/>
          <w:szCs w:val="30"/>
        </w:rPr>
        <w:t>表</w:t>
      </w:r>
      <w:r>
        <w:rPr>
          <w:rFonts w:ascii="Times New Roman" w:eastAsia="Times New Roman" w:hAnsi="Times New Roman"/>
          <w:sz w:val="30"/>
          <w:szCs w:val="30"/>
        </w:rPr>
        <w:t xml:space="preserve">2 </w:t>
      </w:r>
      <w:r>
        <w:rPr>
          <w:rFonts w:ascii="宋体" w:eastAsia="宋体" w:hAnsi="宋体" w:cs="宋体" w:hint="eastAsia"/>
          <w:sz w:val="30"/>
          <w:szCs w:val="30"/>
        </w:rPr>
        <w:t>竞赛时间安排表</w:t>
      </w:r>
    </w:p>
    <w:tbl>
      <w:tblPr>
        <w:tblW w:w="7864" w:type="dxa"/>
        <w:jc w:val="center"/>
        <w:tblLayout w:type="fixed"/>
        <w:tblLook w:val="04A0" w:firstRow="1" w:lastRow="0" w:firstColumn="1" w:lastColumn="0" w:noHBand="0" w:noVBand="1"/>
      </w:tblPr>
      <w:tblGrid>
        <w:gridCol w:w="3856"/>
        <w:gridCol w:w="4008"/>
      </w:tblGrid>
      <w:tr w:rsidR="002071B8">
        <w:trPr>
          <w:trHeight w:val="434"/>
          <w:jc w:val="center"/>
        </w:trPr>
        <w:tc>
          <w:tcPr>
            <w:tcW w:w="3856" w:type="dxa"/>
            <w:tcBorders>
              <w:top w:val="single" w:sz="12" w:space="0" w:color="auto"/>
              <w:left w:val="single" w:sz="12" w:space="0" w:color="auto"/>
              <w:bottom w:val="single" w:sz="12" w:space="0" w:color="auto"/>
              <w:right w:val="single" w:sz="4"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hint="eastAsia"/>
                <w:sz w:val="24"/>
                <w:szCs w:val="24"/>
              </w:rPr>
              <w:t>时间</w:t>
            </w:r>
          </w:p>
        </w:tc>
        <w:tc>
          <w:tcPr>
            <w:tcW w:w="4008" w:type="dxa"/>
            <w:tcBorders>
              <w:top w:val="single" w:sz="12" w:space="0" w:color="auto"/>
              <w:left w:val="single" w:sz="4" w:space="0" w:color="auto"/>
              <w:bottom w:val="single" w:sz="12" w:space="0" w:color="auto"/>
              <w:right w:val="single" w:sz="12"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hint="eastAsia"/>
                <w:sz w:val="24"/>
                <w:szCs w:val="24"/>
              </w:rPr>
              <w:t>内容</w:t>
            </w:r>
          </w:p>
        </w:tc>
      </w:tr>
      <w:tr w:rsidR="002071B8">
        <w:trPr>
          <w:trHeight w:val="434"/>
          <w:jc w:val="center"/>
        </w:trPr>
        <w:tc>
          <w:tcPr>
            <w:tcW w:w="3856" w:type="dxa"/>
            <w:tcBorders>
              <w:top w:val="single" w:sz="12" w:space="0" w:color="auto"/>
              <w:left w:val="single" w:sz="12" w:space="0" w:color="auto"/>
              <w:bottom w:val="single" w:sz="4" w:space="0" w:color="auto"/>
              <w:right w:val="single" w:sz="4"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月</w:t>
            </w:r>
            <w:r>
              <w:rPr>
                <w:rFonts w:ascii="宋体" w:eastAsia="宋体" w:hAnsi="宋体"/>
                <w:sz w:val="24"/>
                <w:szCs w:val="24"/>
              </w:rPr>
              <w:t>13</w:t>
            </w:r>
            <w:r>
              <w:rPr>
                <w:rFonts w:ascii="宋体" w:eastAsia="宋体" w:hAnsi="宋体" w:hint="eastAsia"/>
                <w:sz w:val="24"/>
                <w:szCs w:val="24"/>
              </w:rPr>
              <w:t>日上午</w:t>
            </w:r>
          </w:p>
        </w:tc>
        <w:tc>
          <w:tcPr>
            <w:tcW w:w="4008" w:type="dxa"/>
            <w:tcBorders>
              <w:top w:val="single" w:sz="12" w:space="0" w:color="auto"/>
              <w:left w:val="single" w:sz="4" w:space="0" w:color="auto"/>
              <w:bottom w:val="single" w:sz="4" w:space="0" w:color="auto"/>
              <w:right w:val="single" w:sz="12" w:space="0" w:color="auto"/>
            </w:tcBorders>
            <w:tcMar>
              <w:top w:w="0" w:type="dxa"/>
              <w:left w:w="85" w:type="dxa"/>
              <w:bottom w:w="0" w:type="dxa"/>
              <w:right w:w="85" w:type="dxa"/>
            </w:tcMar>
            <w:vAlign w:val="center"/>
          </w:tcPr>
          <w:p w:rsidR="002071B8" w:rsidRDefault="00063068">
            <w:pPr>
              <w:jc w:val="center"/>
              <w:rPr>
                <w:rFonts w:ascii="宋体" w:eastAsia="宋体" w:hAnsi="宋体"/>
                <w:sz w:val="24"/>
                <w:szCs w:val="24"/>
              </w:rPr>
            </w:pPr>
            <w:r>
              <w:rPr>
                <w:rFonts w:ascii="宋体" w:eastAsia="宋体" w:hAnsi="宋体" w:hint="eastAsia"/>
                <w:sz w:val="24"/>
                <w:szCs w:val="24"/>
              </w:rPr>
              <w:t>工程</w:t>
            </w:r>
            <w:r w:rsidR="00A55F69">
              <w:rPr>
                <w:rFonts w:ascii="宋体" w:eastAsia="宋体" w:hAnsi="宋体" w:hint="eastAsia"/>
                <w:sz w:val="24"/>
                <w:szCs w:val="24"/>
              </w:rPr>
              <w:t>绘图</w:t>
            </w:r>
          </w:p>
        </w:tc>
      </w:tr>
      <w:tr w:rsidR="002071B8">
        <w:trPr>
          <w:trHeight w:val="434"/>
          <w:jc w:val="center"/>
        </w:trPr>
        <w:tc>
          <w:tcPr>
            <w:tcW w:w="3856" w:type="dxa"/>
            <w:tcBorders>
              <w:top w:val="single" w:sz="4" w:space="0" w:color="auto"/>
              <w:left w:val="single" w:sz="12" w:space="0" w:color="auto"/>
              <w:bottom w:val="single" w:sz="4" w:space="0" w:color="auto"/>
              <w:right w:val="single" w:sz="4"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月</w:t>
            </w:r>
            <w:r>
              <w:rPr>
                <w:rFonts w:ascii="宋体" w:eastAsia="宋体" w:hAnsi="宋体"/>
                <w:sz w:val="24"/>
                <w:szCs w:val="24"/>
              </w:rPr>
              <w:t>13</w:t>
            </w:r>
            <w:r>
              <w:rPr>
                <w:rFonts w:ascii="宋体" w:eastAsia="宋体" w:hAnsi="宋体" w:hint="eastAsia"/>
                <w:sz w:val="24"/>
                <w:szCs w:val="24"/>
              </w:rPr>
              <w:t>日下午</w:t>
            </w:r>
          </w:p>
        </w:tc>
        <w:tc>
          <w:tcPr>
            <w:tcW w:w="4008" w:type="dxa"/>
            <w:tcBorders>
              <w:top w:val="single" w:sz="4" w:space="0" w:color="auto"/>
              <w:left w:val="single" w:sz="4" w:space="0" w:color="auto"/>
              <w:bottom w:val="single" w:sz="4" w:space="0" w:color="auto"/>
              <w:right w:val="single" w:sz="12"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hint="eastAsia"/>
                <w:sz w:val="24"/>
                <w:szCs w:val="24"/>
              </w:rPr>
              <w:t>计算机绘图</w:t>
            </w:r>
          </w:p>
        </w:tc>
      </w:tr>
      <w:tr w:rsidR="002071B8">
        <w:trPr>
          <w:trHeight w:val="434"/>
          <w:jc w:val="center"/>
        </w:trPr>
        <w:tc>
          <w:tcPr>
            <w:tcW w:w="3856" w:type="dxa"/>
            <w:tcBorders>
              <w:top w:val="single" w:sz="4" w:space="0" w:color="auto"/>
              <w:left w:val="single" w:sz="12" w:space="0" w:color="auto"/>
              <w:bottom w:val="single" w:sz="4" w:space="0" w:color="auto"/>
              <w:right w:val="single" w:sz="4"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月</w:t>
            </w:r>
            <w:r>
              <w:rPr>
                <w:rFonts w:ascii="宋体" w:eastAsia="宋体" w:hAnsi="宋体"/>
                <w:sz w:val="24"/>
                <w:szCs w:val="24"/>
              </w:rPr>
              <w:t>14</w:t>
            </w:r>
            <w:r>
              <w:rPr>
                <w:rFonts w:ascii="宋体" w:eastAsia="宋体" w:hAnsi="宋体" w:hint="eastAsia"/>
                <w:sz w:val="24"/>
                <w:szCs w:val="24"/>
              </w:rPr>
              <w:t>日上午</w:t>
            </w:r>
          </w:p>
        </w:tc>
        <w:tc>
          <w:tcPr>
            <w:tcW w:w="4008" w:type="dxa"/>
            <w:tcBorders>
              <w:top w:val="single" w:sz="4" w:space="0" w:color="auto"/>
              <w:left w:val="single" w:sz="4" w:space="0" w:color="auto"/>
              <w:bottom w:val="single" w:sz="4" w:space="0" w:color="auto"/>
              <w:right w:val="single" w:sz="12"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hint="eastAsia"/>
                <w:sz w:val="24"/>
                <w:szCs w:val="24"/>
              </w:rPr>
              <w:t>理论考试</w:t>
            </w:r>
          </w:p>
        </w:tc>
      </w:tr>
      <w:tr w:rsidR="002071B8">
        <w:trPr>
          <w:trHeight w:val="435"/>
          <w:jc w:val="center"/>
        </w:trPr>
        <w:tc>
          <w:tcPr>
            <w:tcW w:w="3856" w:type="dxa"/>
            <w:tcBorders>
              <w:top w:val="single" w:sz="4" w:space="0" w:color="auto"/>
              <w:left w:val="single" w:sz="12" w:space="0" w:color="auto"/>
              <w:bottom w:val="single" w:sz="12" w:space="0" w:color="auto"/>
              <w:right w:val="single" w:sz="4"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月</w:t>
            </w:r>
            <w:r>
              <w:rPr>
                <w:rFonts w:ascii="宋体" w:eastAsia="宋体" w:hAnsi="宋体"/>
                <w:sz w:val="24"/>
                <w:szCs w:val="24"/>
              </w:rPr>
              <w:t>14</w:t>
            </w:r>
            <w:r>
              <w:rPr>
                <w:rFonts w:ascii="宋体" w:eastAsia="宋体" w:hAnsi="宋体" w:hint="eastAsia"/>
                <w:sz w:val="24"/>
                <w:szCs w:val="24"/>
              </w:rPr>
              <w:t>日下午</w:t>
            </w:r>
          </w:p>
        </w:tc>
        <w:tc>
          <w:tcPr>
            <w:tcW w:w="4008" w:type="dxa"/>
            <w:tcBorders>
              <w:top w:val="single" w:sz="4" w:space="0" w:color="auto"/>
              <w:left w:val="single" w:sz="4" w:space="0" w:color="auto"/>
              <w:bottom w:val="single" w:sz="12" w:space="0" w:color="auto"/>
              <w:right w:val="single" w:sz="12" w:space="0" w:color="auto"/>
            </w:tcBorders>
            <w:tcMar>
              <w:top w:w="0" w:type="dxa"/>
              <w:left w:w="85" w:type="dxa"/>
              <w:bottom w:w="0" w:type="dxa"/>
              <w:right w:w="85" w:type="dxa"/>
            </w:tcMar>
            <w:vAlign w:val="center"/>
          </w:tcPr>
          <w:p w:rsidR="002071B8" w:rsidRDefault="00A55F69">
            <w:pPr>
              <w:jc w:val="center"/>
              <w:rPr>
                <w:rFonts w:ascii="宋体" w:eastAsia="宋体" w:hAnsi="宋体"/>
                <w:sz w:val="24"/>
                <w:szCs w:val="24"/>
              </w:rPr>
            </w:pPr>
            <w:r>
              <w:rPr>
                <w:rFonts w:ascii="宋体" w:eastAsia="宋体" w:hAnsi="宋体" w:hint="eastAsia"/>
                <w:sz w:val="24"/>
                <w:szCs w:val="24"/>
              </w:rPr>
              <w:t>颁奖典礼</w:t>
            </w:r>
          </w:p>
        </w:tc>
      </w:tr>
    </w:tbl>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w:t>
      </w:r>
      <w:r>
        <w:rPr>
          <w:rFonts w:ascii="宋体" w:eastAsia="宋体" w:hAnsi="宋体" w:cs="宋体" w:hint="eastAsia"/>
          <w:sz w:val="30"/>
          <w:szCs w:val="30"/>
        </w:rPr>
        <w:t>竞赛流程</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Pr>
          <w:rFonts w:ascii="Times New Roman" w:eastAsia="Times New Roman" w:hAnsi="Times New Roman"/>
          <w:sz w:val="30"/>
          <w:szCs w:val="30"/>
        </w:rPr>
        <w:t>1</w:t>
      </w:r>
      <w:r>
        <w:rPr>
          <w:rFonts w:ascii="宋体" w:eastAsia="宋体" w:hAnsi="宋体" w:cs="宋体" w:hint="eastAsia"/>
          <w:sz w:val="30"/>
          <w:szCs w:val="30"/>
        </w:rPr>
        <w:t>）成立大赛组织委员会：成立</w:t>
      </w:r>
      <w:r>
        <w:rPr>
          <w:rFonts w:ascii="Times New Roman" w:eastAsia="Times New Roman" w:hAnsi="Times New Roman"/>
          <w:sz w:val="30"/>
          <w:szCs w:val="30"/>
        </w:rPr>
        <w:t>“2018</w:t>
      </w:r>
      <w:r>
        <w:rPr>
          <w:rFonts w:ascii="宋体" w:eastAsia="宋体" w:hAnsi="宋体" w:cs="宋体" w:hint="eastAsia"/>
          <w:sz w:val="30"/>
          <w:szCs w:val="30"/>
        </w:rPr>
        <w:t>年全国职业院校技能大赛</w:t>
      </w:r>
      <w:r w:rsidR="00153DC3">
        <w:rPr>
          <w:rFonts w:ascii="宋体" w:eastAsia="宋体" w:hAnsi="宋体" w:cs="宋体" w:hint="eastAsia"/>
          <w:sz w:val="30"/>
          <w:szCs w:val="30"/>
        </w:rPr>
        <w:t>工程</w:t>
      </w:r>
      <w:r>
        <w:rPr>
          <w:rFonts w:ascii="宋体" w:eastAsia="宋体" w:hAnsi="宋体" w:cs="宋体" w:hint="eastAsia"/>
          <w:sz w:val="30"/>
          <w:szCs w:val="30"/>
        </w:rPr>
        <w:t>制图项目</w:t>
      </w:r>
      <w:r>
        <w:rPr>
          <w:rFonts w:ascii="Times New Roman" w:eastAsia="Times New Roman" w:hAnsi="Times New Roman"/>
          <w:sz w:val="30"/>
          <w:szCs w:val="30"/>
        </w:rPr>
        <w:t>”</w:t>
      </w:r>
      <w:r>
        <w:rPr>
          <w:rFonts w:ascii="宋体" w:eastAsia="宋体" w:hAnsi="宋体" w:cs="宋体" w:hint="eastAsia"/>
          <w:sz w:val="30"/>
          <w:szCs w:val="30"/>
        </w:rPr>
        <w:t>赛项组织委员会。</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lastRenderedPageBreak/>
        <w:t>（</w:t>
      </w:r>
      <w:r>
        <w:rPr>
          <w:rFonts w:ascii="Times New Roman" w:eastAsia="Times New Roman" w:hAnsi="Times New Roman"/>
          <w:sz w:val="30"/>
          <w:szCs w:val="30"/>
        </w:rPr>
        <w:t>2</w:t>
      </w:r>
      <w:r>
        <w:rPr>
          <w:rFonts w:ascii="宋体" w:eastAsia="宋体" w:hAnsi="宋体" w:cs="宋体" w:hint="eastAsia"/>
          <w:sz w:val="30"/>
          <w:szCs w:val="30"/>
        </w:rPr>
        <w:t>）成立赛项专家组：赛项组织委员会聘请专家，成立赛项专家组。赛项专家组负责大赛项目技术方案的设计，拟定比赛技术文件和比赛规则，拟定评分标准，组织理论考试及评分。</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Pr>
          <w:rFonts w:ascii="Times New Roman" w:eastAsia="Times New Roman" w:hAnsi="Times New Roman"/>
          <w:sz w:val="30"/>
          <w:szCs w:val="30"/>
        </w:rPr>
        <w:t>3</w:t>
      </w:r>
      <w:r>
        <w:rPr>
          <w:rFonts w:ascii="宋体" w:eastAsia="宋体" w:hAnsi="宋体" w:cs="宋体" w:hint="eastAsia"/>
          <w:sz w:val="30"/>
          <w:szCs w:val="30"/>
        </w:rPr>
        <w:t>）成立裁判组：聘请经验丰富的专家任赛项裁判长、副裁判长和裁判，裁判组负责大赛的裁判工作。</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Pr>
          <w:rFonts w:ascii="Times New Roman" w:eastAsia="Times New Roman" w:hAnsi="Times New Roman"/>
          <w:sz w:val="30"/>
          <w:szCs w:val="30"/>
        </w:rPr>
        <w:t>4</w:t>
      </w:r>
      <w:r>
        <w:rPr>
          <w:rFonts w:ascii="宋体" w:eastAsia="宋体" w:hAnsi="宋体" w:cs="宋体" w:hint="eastAsia"/>
          <w:sz w:val="30"/>
          <w:szCs w:val="30"/>
        </w:rPr>
        <w:t>）成立仲裁组：由教学指导委员会领导及行业专家担任仲裁，负责竞赛纠纷的调解和仲裁。</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sidR="00153DC3">
        <w:rPr>
          <w:rFonts w:ascii="Times New Roman" w:eastAsia="Times New Roman" w:hAnsi="Times New Roman"/>
          <w:sz w:val="30"/>
          <w:szCs w:val="30"/>
        </w:rPr>
        <w:t>5</w:t>
      </w:r>
      <w:r>
        <w:rPr>
          <w:rFonts w:ascii="宋体" w:eastAsia="宋体" w:hAnsi="宋体" w:cs="宋体" w:hint="eastAsia"/>
          <w:sz w:val="30"/>
          <w:szCs w:val="30"/>
        </w:rPr>
        <w:t>）选定赛项承办和服务单位：赛项组织委员会选择和确定赛项承办和服务单位，赛项承办和服务单位在赛项组委会的指导下选择、建设比赛场地和设施；负责比赛场地的测试；负责参赛人员和专家的接待工作；负责比赛过程中的志愿者服务；负责比赛软件、用品的准备和提供。</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sidR="00153DC3">
        <w:rPr>
          <w:rFonts w:ascii="Times New Roman" w:eastAsia="Times New Roman" w:hAnsi="Times New Roman"/>
          <w:sz w:val="30"/>
          <w:szCs w:val="30"/>
        </w:rPr>
        <w:t>6</w:t>
      </w:r>
      <w:r>
        <w:rPr>
          <w:rFonts w:ascii="宋体" w:eastAsia="宋体" w:hAnsi="宋体" w:cs="宋体" w:hint="eastAsia"/>
          <w:sz w:val="30"/>
          <w:szCs w:val="30"/>
        </w:rPr>
        <w:t>）报名参赛：赛项组织委员会根据制定的大赛规程和比赛方案，大力宣传、吸引相关职业院校组队积极报名参赛。</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sidR="00153DC3">
        <w:rPr>
          <w:rFonts w:ascii="Times New Roman" w:eastAsia="Times New Roman" w:hAnsi="Times New Roman"/>
          <w:sz w:val="30"/>
          <w:szCs w:val="30"/>
        </w:rPr>
        <w:t>7</w:t>
      </w:r>
      <w:r>
        <w:rPr>
          <w:rFonts w:ascii="宋体" w:eastAsia="宋体" w:hAnsi="宋体" w:cs="宋体" w:hint="eastAsia"/>
          <w:sz w:val="30"/>
          <w:szCs w:val="30"/>
        </w:rPr>
        <w:t>）冠名与赞助：赛项组织委员会动员水利行业和相关企业，通过总冠名、分项冠名、赛场宣传等方式筹措赞助费用，参与大赛的协办工作。</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sidR="00153DC3">
        <w:rPr>
          <w:rFonts w:ascii="Times New Roman" w:eastAsia="Times New Roman" w:hAnsi="Times New Roman"/>
          <w:sz w:val="30"/>
          <w:szCs w:val="30"/>
        </w:rPr>
        <w:t>8</w:t>
      </w:r>
      <w:r>
        <w:rPr>
          <w:rFonts w:ascii="宋体" w:eastAsia="宋体" w:hAnsi="宋体" w:cs="宋体" w:hint="eastAsia"/>
          <w:sz w:val="30"/>
          <w:szCs w:val="30"/>
        </w:rPr>
        <w:t>）组织比赛：裁判组采用抽签形式。比赛过程严格裁判，裁判员必须公正的执裁，必须严格按制定的评分标准评分，不徇私舞弊。比赛纠纷问题由</w:t>
      </w:r>
      <w:proofErr w:type="gramStart"/>
      <w:r>
        <w:rPr>
          <w:rFonts w:ascii="宋体" w:eastAsia="宋体" w:hAnsi="宋体" w:cs="宋体" w:hint="eastAsia"/>
          <w:sz w:val="30"/>
          <w:szCs w:val="30"/>
        </w:rPr>
        <w:t>仲裁组裁定</w:t>
      </w:r>
      <w:proofErr w:type="gramEnd"/>
      <w:r>
        <w:rPr>
          <w:rFonts w:ascii="宋体" w:eastAsia="宋体" w:hAnsi="宋体" w:cs="宋体" w:hint="eastAsia"/>
          <w:sz w:val="30"/>
          <w:szCs w:val="30"/>
        </w:rPr>
        <w:t>。</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sidR="00153DC3">
        <w:rPr>
          <w:rFonts w:ascii="Times New Roman" w:eastAsia="Times New Roman" w:hAnsi="Times New Roman"/>
          <w:sz w:val="30"/>
          <w:szCs w:val="30"/>
        </w:rPr>
        <w:t>9</w:t>
      </w:r>
      <w:r>
        <w:rPr>
          <w:rFonts w:ascii="宋体" w:eastAsia="宋体" w:hAnsi="宋体" w:cs="宋体" w:hint="eastAsia"/>
          <w:sz w:val="30"/>
          <w:szCs w:val="30"/>
        </w:rPr>
        <w:t>）参赛成绩公示：比赛成绩张榜公示。</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sidR="00153DC3">
        <w:rPr>
          <w:rFonts w:ascii="Times New Roman" w:eastAsia="Times New Roman" w:hAnsi="Times New Roman"/>
          <w:sz w:val="30"/>
          <w:szCs w:val="30"/>
        </w:rPr>
        <w:t>10</w:t>
      </w:r>
      <w:r>
        <w:rPr>
          <w:rFonts w:ascii="宋体" w:eastAsia="宋体" w:hAnsi="宋体" w:cs="宋体" w:hint="eastAsia"/>
          <w:sz w:val="30"/>
          <w:szCs w:val="30"/>
        </w:rPr>
        <w:t>）表彰：采用奖状、奖品形式对成绩优秀的参赛队和指导教师给予表彰。</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九、竞赛试题</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lastRenderedPageBreak/>
        <w:t>以下是该赛项提供</w:t>
      </w:r>
      <w:r w:rsidR="00153DC3">
        <w:rPr>
          <w:rFonts w:ascii="宋体" w:eastAsia="宋体" w:hAnsi="宋体" w:cs="宋体" w:hint="eastAsia"/>
          <w:sz w:val="30"/>
          <w:szCs w:val="30"/>
        </w:rPr>
        <w:t>参考</w:t>
      </w:r>
      <w:r>
        <w:rPr>
          <w:rFonts w:ascii="宋体" w:eastAsia="宋体" w:hAnsi="宋体" w:cs="宋体" w:hint="eastAsia"/>
          <w:sz w:val="30"/>
          <w:szCs w:val="30"/>
        </w:rPr>
        <w:t>样题。</w:t>
      </w:r>
    </w:p>
    <w:p w:rsidR="002071B8" w:rsidRDefault="00A55F69">
      <w:pPr>
        <w:widowControl/>
        <w:jc w:val="center"/>
        <w:rPr>
          <w:rFonts w:ascii="宋体fal" w:cs="宋体fal"/>
          <w:kern w:val="0"/>
          <w:sz w:val="24"/>
          <w:szCs w:val="24"/>
        </w:rPr>
      </w:pPr>
      <w:r>
        <w:rPr>
          <w:rFonts w:ascii="宋体fal" w:hAnsi="宋体fal" w:cs="宋体fal" w:hint="eastAsia"/>
          <w:kern w:val="0"/>
          <w:sz w:val="24"/>
          <w:szCs w:val="24"/>
        </w:rPr>
        <w:t>示例：</w:t>
      </w:r>
      <w:r>
        <w:rPr>
          <w:rFonts w:ascii="宋体fal" w:hAnsi="宋体fal" w:cs="宋体fal"/>
          <w:kern w:val="0"/>
          <w:sz w:val="24"/>
          <w:szCs w:val="24"/>
        </w:rPr>
        <w:t>1.</w:t>
      </w:r>
      <w:r>
        <w:rPr>
          <w:rFonts w:ascii="宋体fal" w:hAnsi="宋体fal" w:cs="宋体fal" w:hint="eastAsia"/>
          <w:kern w:val="0"/>
          <w:sz w:val="24"/>
          <w:szCs w:val="24"/>
        </w:rPr>
        <w:t>尺</w:t>
      </w:r>
      <w:proofErr w:type="gramStart"/>
      <w:r>
        <w:rPr>
          <w:rFonts w:ascii="宋体fal" w:hAnsi="宋体fal" w:cs="宋体fal" w:hint="eastAsia"/>
          <w:kern w:val="0"/>
          <w:sz w:val="24"/>
          <w:szCs w:val="24"/>
        </w:rPr>
        <w:t>规</w:t>
      </w:r>
      <w:proofErr w:type="gramEnd"/>
      <w:r>
        <w:rPr>
          <w:rFonts w:ascii="宋体fal" w:hAnsi="宋体fal" w:cs="宋体fal" w:hint="eastAsia"/>
          <w:kern w:val="0"/>
          <w:sz w:val="24"/>
          <w:szCs w:val="24"/>
        </w:rPr>
        <w:t>绘图样题：</w:t>
      </w:r>
      <w:r>
        <w:rPr>
          <w:rFonts w:ascii="宋体fal" w:cs="宋体fal"/>
          <w:kern w:val="0"/>
          <w:sz w:val="24"/>
          <w:szCs w:val="24"/>
        </w:rPr>
        <w:br/>
      </w:r>
      <w:r>
        <w:rPr>
          <w:rFonts w:ascii="宋体fal" w:cs="宋体fal"/>
          <w:noProof/>
          <w:kern w:val="0"/>
          <w:sz w:val="24"/>
          <w:szCs w:val="24"/>
        </w:rPr>
        <w:drawing>
          <wp:inline distT="0" distB="0" distL="114300" distR="114300">
            <wp:extent cx="5257800" cy="3741420"/>
            <wp:effectExtent l="0" t="0" r="0" b="762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0"/>
                    <a:stretch>
                      <a:fillRect/>
                    </a:stretch>
                  </pic:blipFill>
                  <pic:spPr>
                    <a:xfrm>
                      <a:off x="0" y="0"/>
                      <a:ext cx="5257800" cy="3741420"/>
                    </a:xfrm>
                    <a:prstGeom prst="rect">
                      <a:avLst/>
                    </a:prstGeom>
                    <a:noFill/>
                    <a:ln w="9525">
                      <a:noFill/>
                    </a:ln>
                  </pic:spPr>
                </pic:pic>
              </a:graphicData>
            </a:graphic>
          </wp:inline>
        </w:drawing>
      </w:r>
    </w:p>
    <w:p w:rsidR="002071B8" w:rsidRDefault="002071B8">
      <w:pPr>
        <w:snapToGrid w:val="0"/>
        <w:spacing w:line="560" w:lineRule="exact"/>
        <w:ind w:firstLineChars="200" w:firstLine="480"/>
        <w:jc w:val="center"/>
        <w:rPr>
          <w:rFonts w:ascii="宋体fal" w:hAnsi="宋体fal" w:cs="宋体fal"/>
          <w:kern w:val="0"/>
          <w:sz w:val="24"/>
          <w:szCs w:val="24"/>
        </w:rPr>
      </w:pPr>
    </w:p>
    <w:p w:rsidR="002071B8" w:rsidRDefault="00A55F69">
      <w:pPr>
        <w:snapToGrid w:val="0"/>
        <w:spacing w:line="560" w:lineRule="exact"/>
        <w:ind w:firstLineChars="200" w:firstLine="480"/>
        <w:jc w:val="center"/>
        <w:rPr>
          <w:rFonts w:ascii="宋体fal" w:hAnsi="宋体fal" w:cs="宋体fal"/>
          <w:kern w:val="0"/>
          <w:sz w:val="24"/>
          <w:szCs w:val="24"/>
        </w:rPr>
      </w:pPr>
      <w:r>
        <w:rPr>
          <w:rFonts w:ascii="宋体fal" w:hAnsi="宋体fal" w:cs="宋体fal" w:hint="eastAsia"/>
          <w:kern w:val="0"/>
          <w:sz w:val="24"/>
          <w:szCs w:val="24"/>
        </w:rPr>
        <w:t>示例：</w:t>
      </w:r>
      <w:r>
        <w:rPr>
          <w:rFonts w:ascii="宋体fal" w:hAnsi="宋体fal" w:cs="宋体fal"/>
          <w:kern w:val="0"/>
          <w:sz w:val="24"/>
          <w:szCs w:val="24"/>
        </w:rPr>
        <w:t>2.</w:t>
      </w:r>
      <w:r>
        <w:rPr>
          <w:rFonts w:ascii="宋体fal" w:hAnsi="宋体fal" w:cs="宋体fal" w:hint="eastAsia"/>
          <w:kern w:val="0"/>
          <w:sz w:val="24"/>
          <w:szCs w:val="24"/>
        </w:rPr>
        <w:t>计算机绘图样题：</w:t>
      </w:r>
    </w:p>
    <w:p w:rsidR="002071B8" w:rsidRDefault="002071B8">
      <w:pPr>
        <w:snapToGrid w:val="0"/>
        <w:spacing w:line="560" w:lineRule="exact"/>
        <w:ind w:firstLineChars="200" w:firstLine="480"/>
        <w:jc w:val="center"/>
        <w:rPr>
          <w:rFonts w:ascii="宋体fal" w:hAnsi="宋体fal" w:cs="宋体fal"/>
          <w:kern w:val="0"/>
          <w:sz w:val="24"/>
          <w:szCs w:val="24"/>
        </w:rPr>
      </w:pPr>
    </w:p>
    <w:p w:rsidR="002071B8" w:rsidRDefault="00A55F69">
      <w:pPr>
        <w:widowControl/>
        <w:jc w:val="left"/>
      </w:pPr>
      <w:r>
        <w:lastRenderedPageBreak/>
        <w:t xml:space="preserve"> </w:t>
      </w:r>
      <w:r>
        <w:rPr>
          <w:noProof/>
        </w:rPr>
        <w:drawing>
          <wp:inline distT="0" distB="0" distL="114300" distR="114300">
            <wp:extent cx="5681980" cy="4068445"/>
            <wp:effectExtent l="0" t="0" r="2540" b="635"/>
            <wp:docPr id="6" name="图片 8" descr="QQ截图2017083116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QQ截图20170831163817"/>
                    <pic:cNvPicPr>
                      <a:picLocks noChangeAspect="1"/>
                    </pic:cNvPicPr>
                  </pic:nvPicPr>
                  <pic:blipFill>
                    <a:blip r:embed="rId11"/>
                    <a:stretch>
                      <a:fillRect/>
                    </a:stretch>
                  </pic:blipFill>
                  <pic:spPr>
                    <a:xfrm>
                      <a:off x="0" y="0"/>
                      <a:ext cx="5681980" cy="4068445"/>
                    </a:xfrm>
                    <a:prstGeom prst="rect">
                      <a:avLst/>
                    </a:prstGeom>
                    <a:noFill/>
                    <a:ln w="9525">
                      <a:noFill/>
                    </a:ln>
                  </pic:spPr>
                </pic:pic>
              </a:graphicData>
            </a:graphic>
          </wp:inline>
        </w:drawing>
      </w:r>
    </w:p>
    <w:p w:rsidR="002071B8" w:rsidRDefault="00A55F69">
      <w:pPr>
        <w:snapToGrid w:val="0"/>
        <w:spacing w:line="560" w:lineRule="exact"/>
        <w:ind w:firstLineChars="200" w:firstLine="480"/>
        <w:jc w:val="center"/>
        <w:rPr>
          <w:rFonts w:ascii="宋体fal" w:hAnsi="宋体fal" w:cs="宋体fal"/>
          <w:kern w:val="0"/>
          <w:sz w:val="24"/>
          <w:szCs w:val="24"/>
        </w:rPr>
      </w:pPr>
      <w:r>
        <w:rPr>
          <w:rFonts w:ascii="宋体fal" w:hAnsi="宋体fal" w:cs="宋体fal" w:hint="eastAsia"/>
          <w:kern w:val="0"/>
          <w:sz w:val="24"/>
          <w:szCs w:val="24"/>
        </w:rPr>
        <w:t>示例：3</w:t>
      </w:r>
      <w:r>
        <w:rPr>
          <w:rFonts w:ascii="宋体fal" w:hAnsi="宋体fal" w:cs="宋体fal"/>
          <w:kern w:val="0"/>
          <w:sz w:val="24"/>
          <w:szCs w:val="24"/>
        </w:rPr>
        <w:t>.</w:t>
      </w:r>
      <w:r>
        <w:rPr>
          <w:rFonts w:ascii="宋体fal" w:hAnsi="宋体fal" w:cs="宋体fal" w:hint="eastAsia"/>
          <w:kern w:val="0"/>
          <w:sz w:val="24"/>
          <w:szCs w:val="24"/>
        </w:rPr>
        <w:t>尺</w:t>
      </w:r>
      <w:proofErr w:type="gramStart"/>
      <w:r>
        <w:rPr>
          <w:rFonts w:ascii="宋体fal" w:hAnsi="宋体fal" w:cs="宋体fal" w:hint="eastAsia"/>
          <w:kern w:val="0"/>
          <w:sz w:val="24"/>
          <w:szCs w:val="24"/>
        </w:rPr>
        <w:t>规</w:t>
      </w:r>
      <w:proofErr w:type="gramEnd"/>
      <w:r>
        <w:rPr>
          <w:rFonts w:ascii="宋体fal" w:hAnsi="宋体fal" w:cs="宋体fal" w:hint="eastAsia"/>
          <w:kern w:val="0"/>
          <w:sz w:val="24"/>
          <w:szCs w:val="24"/>
        </w:rPr>
        <w:t>绘图答案样题：</w:t>
      </w:r>
    </w:p>
    <w:p w:rsidR="002071B8" w:rsidRDefault="00A55F69">
      <w:pPr>
        <w:snapToGrid w:val="0"/>
        <w:spacing w:line="560" w:lineRule="exact"/>
        <w:ind w:firstLineChars="200" w:firstLine="480"/>
        <w:jc w:val="center"/>
        <w:rPr>
          <w:rFonts w:ascii="宋体fal" w:hAnsi="宋体fal" w:cs="宋体fal"/>
          <w:kern w:val="0"/>
          <w:sz w:val="24"/>
          <w:szCs w:val="24"/>
        </w:rPr>
      </w:pPr>
      <w:r>
        <w:rPr>
          <w:rFonts w:ascii="宋体fal" w:hAnsi="宋体fal" w:cs="宋体fal" w:hint="eastAsia"/>
          <w:noProof/>
          <w:kern w:val="0"/>
          <w:sz w:val="24"/>
          <w:szCs w:val="24"/>
        </w:rPr>
        <w:drawing>
          <wp:anchor distT="0" distB="0" distL="114300" distR="114300" simplePos="0" relativeHeight="251658240" behindDoc="0" locked="0" layoutInCell="1" allowOverlap="1">
            <wp:simplePos x="0" y="0"/>
            <wp:positionH relativeFrom="column">
              <wp:posOffset>-30480</wp:posOffset>
            </wp:positionH>
            <wp:positionV relativeFrom="paragraph">
              <wp:posOffset>13335</wp:posOffset>
            </wp:positionV>
            <wp:extent cx="5685790" cy="4027805"/>
            <wp:effectExtent l="0" t="0" r="13970" b="10795"/>
            <wp:wrapNone/>
            <wp:docPr id="1" name="图片 3" descr="答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答案1"/>
                    <pic:cNvPicPr>
                      <a:picLocks noChangeAspect="1"/>
                    </pic:cNvPicPr>
                  </pic:nvPicPr>
                  <pic:blipFill>
                    <a:blip r:embed="rId12"/>
                    <a:stretch>
                      <a:fillRect/>
                    </a:stretch>
                  </pic:blipFill>
                  <pic:spPr>
                    <a:xfrm>
                      <a:off x="0" y="0"/>
                      <a:ext cx="5685790" cy="4027805"/>
                    </a:xfrm>
                    <a:prstGeom prst="rect">
                      <a:avLst/>
                    </a:prstGeom>
                    <a:noFill/>
                    <a:ln w="9525">
                      <a:noFill/>
                    </a:ln>
                  </pic:spPr>
                </pic:pic>
              </a:graphicData>
            </a:graphic>
          </wp:anchor>
        </w:drawing>
      </w: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widowControl/>
        <w:jc w:val="left"/>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A55F69">
      <w:pPr>
        <w:snapToGrid w:val="0"/>
        <w:spacing w:line="560" w:lineRule="exact"/>
        <w:ind w:firstLineChars="200" w:firstLine="480"/>
        <w:jc w:val="center"/>
        <w:rPr>
          <w:rFonts w:ascii="Times New Roman" w:eastAsia="黑体fal" w:hAnsi="Times New Roman"/>
          <w:b/>
          <w:sz w:val="30"/>
          <w:szCs w:val="30"/>
        </w:rPr>
      </w:pPr>
      <w:r>
        <w:rPr>
          <w:rFonts w:ascii="宋体fal" w:hAnsi="宋体fal" w:cs="宋体fal" w:hint="eastAsia"/>
          <w:kern w:val="0"/>
          <w:sz w:val="24"/>
          <w:szCs w:val="24"/>
        </w:rPr>
        <w:t>示例：4</w:t>
      </w:r>
      <w:r>
        <w:rPr>
          <w:rFonts w:ascii="宋体fal" w:hAnsi="宋体fal" w:cs="宋体fal"/>
          <w:kern w:val="0"/>
          <w:sz w:val="24"/>
          <w:szCs w:val="24"/>
        </w:rPr>
        <w:t>.</w:t>
      </w:r>
      <w:r>
        <w:rPr>
          <w:rFonts w:ascii="宋体fal" w:hAnsi="宋体fal" w:cs="宋体fal" w:hint="eastAsia"/>
          <w:kern w:val="0"/>
          <w:sz w:val="24"/>
          <w:szCs w:val="24"/>
        </w:rPr>
        <w:t>计算机绘图三维模型绘制答案样题：</w:t>
      </w: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ind w:firstLineChars="200" w:firstLine="600"/>
        <w:jc w:val="left"/>
        <w:rPr>
          <w:rFonts w:ascii="Times New Roman" w:eastAsia="黑体fal" w:hAnsi="Times New Roman"/>
          <w:b/>
          <w:sz w:val="30"/>
          <w:szCs w:val="30"/>
        </w:rPr>
      </w:pPr>
    </w:p>
    <w:p w:rsidR="002071B8" w:rsidRDefault="00063068">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noProof/>
          <w:sz w:val="30"/>
          <w:szCs w:val="30"/>
        </w:rPr>
        <w:drawing>
          <wp:anchor distT="0" distB="0" distL="114300" distR="114300" simplePos="0" relativeHeight="251657728" behindDoc="0" locked="0" layoutInCell="1" allowOverlap="1">
            <wp:simplePos x="0" y="0"/>
            <wp:positionH relativeFrom="column">
              <wp:posOffset>461010</wp:posOffset>
            </wp:positionH>
            <wp:positionV relativeFrom="paragraph">
              <wp:posOffset>6350</wp:posOffset>
            </wp:positionV>
            <wp:extent cx="4820285" cy="3615690"/>
            <wp:effectExtent l="0" t="0" r="10795" b="11430"/>
            <wp:wrapNone/>
            <wp:docPr id="2" name="图片 4" descr="渲染图片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渲染图片_看图王"/>
                    <pic:cNvPicPr>
                      <a:picLocks noChangeAspect="1"/>
                    </pic:cNvPicPr>
                  </pic:nvPicPr>
                  <pic:blipFill>
                    <a:blip r:embed="rId13"/>
                    <a:stretch>
                      <a:fillRect/>
                    </a:stretch>
                  </pic:blipFill>
                  <pic:spPr>
                    <a:xfrm>
                      <a:off x="0" y="0"/>
                      <a:ext cx="4820285" cy="3615690"/>
                    </a:xfrm>
                    <a:prstGeom prst="rect">
                      <a:avLst/>
                    </a:prstGeom>
                    <a:noFill/>
                    <a:ln w="9525">
                      <a:noFill/>
                    </a:ln>
                  </pic:spPr>
                </pic:pic>
              </a:graphicData>
            </a:graphic>
          </wp:anchor>
        </w:drawing>
      </w: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2071B8">
      <w:pPr>
        <w:snapToGrid w:val="0"/>
        <w:spacing w:line="560" w:lineRule="exact"/>
        <w:ind w:firstLineChars="200" w:firstLine="600"/>
        <w:rPr>
          <w:rFonts w:ascii="Times New Roman" w:eastAsia="黑体fal" w:hAnsi="Times New Roman"/>
          <w:b/>
          <w:sz w:val="30"/>
          <w:szCs w:val="30"/>
        </w:rPr>
      </w:pP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十、评分标准制定原则、评分方法、评分细则</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（一）制定原则</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宋体" w:eastAsia="宋体" w:hAnsi="宋体" w:cs="宋体" w:hint="eastAsia"/>
          <w:sz w:val="30"/>
          <w:szCs w:val="30"/>
        </w:rPr>
        <w:t>在总结以往竞赛经验的基础上，专家</w:t>
      </w:r>
      <w:proofErr w:type="gramStart"/>
      <w:r>
        <w:rPr>
          <w:rFonts w:ascii="宋体" w:eastAsia="宋体" w:hAnsi="宋体" w:cs="宋体" w:hint="eastAsia"/>
          <w:sz w:val="30"/>
          <w:szCs w:val="30"/>
        </w:rPr>
        <w:t>组科学</w:t>
      </w:r>
      <w:proofErr w:type="gramEnd"/>
      <w:r>
        <w:rPr>
          <w:rFonts w:ascii="宋体" w:eastAsia="宋体" w:hAnsi="宋体" w:cs="宋体" w:hint="eastAsia"/>
          <w:sz w:val="30"/>
          <w:szCs w:val="30"/>
        </w:rPr>
        <w:t>制订评分方法和评分细则。</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w:t>
      </w:r>
      <w:r>
        <w:rPr>
          <w:rFonts w:ascii="宋体" w:eastAsia="宋体" w:hAnsi="宋体" w:cs="宋体" w:hint="eastAsia"/>
          <w:sz w:val="30"/>
          <w:szCs w:val="30"/>
        </w:rPr>
        <w:t>引用国家及行业相关规范制订评分细则。</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3.</w:t>
      </w:r>
      <w:r>
        <w:rPr>
          <w:rFonts w:ascii="宋体" w:eastAsia="宋体" w:hAnsi="宋体" w:cs="宋体" w:hint="eastAsia"/>
          <w:sz w:val="30"/>
          <w:szCs w:val="30"/>
        </w:rPr>
        <w:t>在规定时间内完成比赛，</w:t>
      </w:r>
      <w:proofErr w:type="gramStart"/>
      <w:r>
        <w:rPr>
          <w:rFonts w:ascii="宋体" w:eastAsia="宋体" w:hAnsi="宋体" w:cs="宋体" w:hint="eastAsia"/>
          <w:sz w:val="30"/>
          <w:szCs w:val="30"/>
        </w:rPr>
        <w:t>且成果</w:t>
      </w:r>
      <w:proofErr w:type="gramEnd"/>
      <w:r>
        <w:rPr>
          <w:rFonts w:ascii="宋体" w:eastAsia="宋体" w:hAnsi="宋体" w:cs="宋体" w:hint="eastAsia"/>
          <w:sz w:val="30"/>
          <w:szCs w:val="30"/>
        </w:rPr>
        <w:t>符合要求者按竞赛评分成绩确定名次。</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4.</w:t>
      </w:r>
      <w:r>
        <w:rPr>
          <w:rFonts w:ascii="宋体" w:eastAsia="宋体" w:hAnsi="宋体" w:cs="宋体" w:hint="eastAsia"/>
          <w:sz w:val="30"/>
          <w:szCs w:val="30"/>
        </w:rPr>
        <w:t>因参赛选手造成设备故障或损坏，未完成竞赛的，不参加评奖。</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（二）评分方法</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宋体" w:eastAsia="宋体" w:hAnsi="宋体" w:cs="宋体" w:hint="eastAsia"/>
          <w:sz w:val="30"/>
          <w:szCs w:val="30"/>
        </w:rPr>
        <w:t>竞赛成绩主要从参赛队的</w:t>
      </w:r>
      <w:r w:rsidR="00153DC3">
        <w:rPr>
          <w:rFonts w:ascii="宋体" w:eastAsia="宋体" w:hAnsi="宋体" w:cs="宋体" w:hint="eastAsia"/>
          <w:sz w:val="30"/>
          <w:szCs w:val="30"/>
        </w:rPr>
        <w:t>尺</w:t>
      </w:r>
      <w:proofErr w:type="gramStart"/>
      <w:r w:rsidR="00153DC3">
        <w:rPr>
          <w:rFonts w:ascii="宋体" w:eastAsia="宋体" w:hAnsi="宋体" w:cs="宋体" w:hint="eastAsia"/>
          <w:sz w:val="30"/>
          <w:szCs w:val="30"/>
        </w:rPr>
        <w:t>规</w:t>
      </w:r>
      <w:proofErr w:type="gramEnd"/>
      <w:r w:rsidR="00153DC3">
        <w:rPr>
          <w:rFonts w:ascii="宋体" w:eastAsia="宋体" w:hAnsi="宋体" w:cs="宋体" w:hint="eastAsia"/>
          <w:sz w:val="30"/>
          <w:szCs w:val="30"/>
        </w:rPr>
        <w:t>绘图</w:t>
      </w:r>
      <w:r>
        <w:rPr>
          <w:rFonts w:ascii="宋体" w:eastAsia="宋体" w:hAnsi="宋体" w:cs="宋体" w:hint="eastAsia"/>
          <w:sz w:val="30"/>
          <w:szCs w:val="30"/>
        </w:rPr>
        <w:t>、计算机绘图两个方面计算，采用百分制。</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w:t>
      </w:r>
      <w:r w:rsidR="00153DC3">
        <w:rPr>
          <w:rFonts w:ascii="宋体" w:eastAsia="宋体" w:hAnsi="宋体" w:cs="宋体" w:hint="eastAsia"/>
          <w:sz w:val="30"/>
          <w:szCs w:val="30"/>
        </w:rPr>
        <w:t>尺</w:t>
      </w:r>
      <w:proofErr w:type="gramStart"/>
      <w:r w:rsidR="00153DC3">
        <w:rPr>
          <w:rFonts w:ascii="宋体" w:eastAsia="宋体" w:hAnsi="宋体" w:cs="宋体"/>
          <w:sz w:val="30"/>
          <w:szCs w:val="30"/>
        </w:rPr>
        <w:t>规</w:t>
      </w:r>
      <w:proofErr w:type="gramEnd"/>
      <w:r w:rsidR="00153DC3">
        <w:rPr>
          <w:rFonts w:ascii="宋体" w:eastAsia="宋体" w:hAnsi="宋体" w:cs="宋体"/>
          <w:sz w:val="30"/>
          <w:szCs w:val="30"/>
        </w:rPr>
        <w:t>绘图</w:t>
      </w:r>
      <w:r>
        <w:rPr>
          <w:rFonts w:ascii="宋体" w:eastAsia="宋体" w:hAnsi="宋体" w:cs="宋体" w:hint="eastAsia"/>
          <w:sz w:val="30"/>
          <w:szCs w:val="30"/>
        </w:rPr>
        <w:t>竞赛满分</w:t>
      </w:r>
      <w:r>
        <w:rPr>
          <w:rFonts w:ascii="Times New Roman" w:eastAsia="Times New Roman" w:hAnsi="Times New Roman"/>
          <w:sz w:val="30"/>
          <w:szCs w:val="30"/>
        </w:rPr>
        <w:t>100</w:t>
      </w:r>
      <w:r>
        <w:rPr>
          <w:rFonts w:ascii="宋体" w:eastAsia="宋体" w:hAnsi="宋体" w:cs="宋体" w:hint="eastAsia"/>
          <w:sz w:val="30"/>
          <w:szCs w:val="30"/>
        </w:rPr>
        <w:t>分，占总成绩的</w:t>
      </w:r>
      <w:r>
        <w:rPr>
          <w:rFonts w:ascii="Times New Roman" w:eastAsia="Times New Roman" w:hAnsi="Times New Roman"/>
          <w:sz w:val="30"/>
          <w:szCs w:val="30"/>
        </w:rPr>
        <w:t xml:space="preserve"> </w:t>
      </w:r>
      <w:r w:rsidR="00153DC3">
        <w:rPr>
          <w:rFonts w:ascii="Times New Roman" w:eastAsia="Times New Roman" w:hAnsi="Times New Roman"/>
          <w:sz w:val="30"/>
          <w:szCs w:val="30"/>
        </w:rPr>
        <w:t>35</w:t>
      </w:r>
      <w:r>
        <w:rPr>
          <w:rFonts w:ascii="Times New Roman" w:eastAsia="Times New Roman" w:hAnsi="Times New Roman"/>
          <w:sz w:val="30"/>
          <w:szCs w:val="30"/>
        </w:rPr>
        <w:t>%</w:t>
      </w:r>
      <w:r>
        <w:rPr>
          <w:rFonts w:ascii="宋体" w:eastAsia="宋体" w:hAnsi="宋体" w:cs="宋体" w:hint="eastAsia"/>
          <w:sz w:val="30"/>
          <w:szCs w:val="30"/>
        </w:rPr>
        <w:t>，总时间为</w:t>
      </w:r>
      <w:r>
        <w:rPr>
          <w:rFonts w:ascii="Times New Roman" w:eastAsia="Times New Roman" w:hAnsi="Times New Roman"/>
          <w:sz w:val="30"/>
          <w:szCs w:val="30"/>
        </w:rPr>
        <w:t xml:space="preserve">1.5 </w:t>
      </w:r>
      <w:r>
        <w:rPr>
          <w:rFonts w:ascii="宋体" w:eastAsia="宋体" w:hAnsi="宋体" w:cs="宋体" w:hint="eastAsia"/>
          <w:sz w:val="30"/>
          <w:szCs w:val="30"/>
        </w:rPr>
        <w:t>小时。</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lastRenderedPageBreak/>
        <w:t>3.</w:t>
      </w:r>
      <w:r>
        <w:rPr>
          <w:rFonts w:ascii="宋体" w:eastAsia="宋体" w:hAnsi="宋体" w:cs="宋体" w:hint="eastAsia"/>
          <w:sz w:val="30"/>
          <w:szCs w:val="30"/>
        </w:rPr>
        <w:t>计算机绘图竞赛满分</w:t>
      </w:r>
      <w:r>
        <w:rPr>
          <w:rFonts w:ascii="Times New Roman" w:eastAsia="Times New Roman" w:hAnsi="Times New Roman"/>
          <w:sz w:val="30"/>
          <w:szCs w:val="30"/>
        </w:rPr>
        <w:t xml:space="preserve"> 100</w:t>
      </w:r>
      <w:r>
        <w:rPr>
          <w:rFonts w:ascii="宋体" w:eastAsia="宋体" w:hAnsi="宋体" w:cs="宋体" w:hint="eastAsia"/>
          <w:sz w:val="30"/>
          <w:szCs w:val="30"/>
        </w:rPr>
        <w:t>分，占总成绩的</w:t>
      </w:r>
      <w:r>
        <w:rPr>
          <w:rFonts w:ascii="Times New Roman" w:eastAsia="Times New Roman" w:hAnsi="Times New Roman"/>
          <w:sz w:val="30"/>
          <w:szCs w:val="30"/>
        </w:rPr>
        <w:t xml:space="preserve"> </w:t>
      </w:r>
      <w:r w:rsidR="00153DC3">
        <w:rPr>
          <w:rFonts w:ascii="Times New Roman" w:eastAsia="Times New Roman" w:hAnsi="Times New Roman"/>
          <w:sz w:val="30"/>
          <w:szCs w:val="30"/>
        </w:rPr>
        <w:t>65</w:t>
      </w:r>
      <w:r>
        <w:rPr>
          <w:rFonts w:ascii="Times New Roman" w:eastAsia="Times New Roman" w:hAnsi="Times New Roman"/>
          <w:sz w:val="30"/>
          <w:szCs w:val="30"/>
        </w:rPr>
        <w:t>%</w:t>
      </w:r>
      <w:r>
        <w:rPr>
          <w:rFonts w:ascii="宋体" w:eastAsia="宋体" w:hAnsi="宋体" w:cs="宋体" w:hint="eastAsia"/>
          <w:sz w:val="30"/>
          <w:szCs w:val="30"/>
        </w:rPr>
        <w:t>，总时间为</w:t>
      </w:r>
      <w:r>
        <w:rPr>
          <w:rFonts w:ascii="Times New Roman" w:eastAsia="Times New Roman" w:hAnsi="Times New Roman"/>
          <w:sz w:val="30"/>
          <w:szCs w:val="30"/>
        </w:rPr>
        <w:t xml:space="preserve"> 2.5</w:t>
      </w:r>
      <w:r>
        <w:rPr>
          <w:rFonts w:ascii="宋体" w:eastAsia="宋体" w:hAnsi="宋体" w:cs="宋体" w:hint="eastAsia"/>
          <w:sz w:val="30"/>
          <w:szCs w:val="30"/>
        </w:rPr>
        <w:t>小时。竞赛合计总成绩满分</w:t>
      </w:r>
      <w:r>
        <w:rPr>
          <w:rFonts w:ascii="Times New Roman" w:eastAsia="Times New Roman" w:hAnsi="Times New Roman"/>
          <w:sz w:val="30"/>
          <w:szCs w:val="30"/>
        </w:rPr>
        <w:t>100</w:t>
      </w:r>
      <w:r>
        <w:rPr>
          <w:rFonts w:ascii="宋体" w:eastAsia="宋体" w:hAnsi="宋体" w:cs="宋体" w:hint="eastAsia"/>
          <w:sz w:val="30"/>
          <w:szCs w:val="30"/>
        </w:rPr>
        <w:t>分。</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（三）评分细则</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技能操作部分竞赛中的</w:t>
      </w:r>
      <w:r w:rsidR="00D15F32">
        <w:rPr>
          <w:rFonts w:ascii="宋体" w:eastAsia="宋体" w:hAnsi="宋体" w:cs="宋体" w:hint="eastAsia"/>
          <w:sz w:val="30"/>
          <w:szCs w:val="30"/>
        </w:rPr>
        <w:t>尺</w:t>
      </w:r>
      <w:proofErr w:type="gramStart"/>
      <w:r w:rsidR="00D15F32">
        <w:rPr>
          <w:rFonts w:ascii="宋体" w:eastAsia="宋体" w:hAnsi="宋体" w:cs="宋体" w:hint="eastAsia"/>
          <w:sz w:val="30"/>
          <w:szCs w:val="30"/>
        </w:rPr>
        <w:t>规</w:t>
      </w:r>
      <w:proofErr w:type="gramEnd"/>
      <w:r w:rsidR="00D15F32">
        <w:rPr>
          <w:rFonts w:ascii="宋体" w:eastAsia="宋体" w:hAnsi="宋体" w:cs="宋体" w:hint="eastAsia"/>
          <w:sz w:val="30"/>
          <w:szCs w:val="30"/>
        </w:rPr>
        <w:t>绘图</w:t>
      </w:r>
      <w:r>
        <w:rPr>
          <w:rFonts w:ascii="宋体" w:eastAsia="宋体" w:hAnsi="宋体" w:cs="宋体" w:hint="eastAsia"/>
          <w:sz w:val="30"/>
          <w:szCs w:val="30"/>
        </w:rPr>
        <w:t>主要以工程图的表达为主，要求学生按照水利制图标准规范绘制图形，在图面布置、图线标准、图形绘制、尺寸标注及</w:t>
      </w:r>
      <w:proofErr w:type="gramStart"/>
      <w:r>
        <w:rPr>
          <w:rFonts w:ascii="宋体" w:eastAsia="宋体" w:hAnsi="宋体" w:cs="宋体" w:hint="eastAsia"/>
          <w:sz w:val="30"/>
          <w:szCs w:val="30"/>
        </w:rPr>
        <w:t>文字注写</w:t>
      </w:r>
      <w:proofErr w:type="gramEnd"/>
      <w:r>
        <w:rPr>
          <w:rFonts w:ascii="宋体" w:eastAsia="宋体" w:hAnsi="宋体" w:cs="宋体" w:hint="eastAsia"/>
          <w:sz w:val="30"/>
          <w:szCs w:val="30"/>
        </w:rPr>
        <w:t>等方面</w:t>
      </w:r>
      <w:r>
        <w:rPr>
          <w:rFonts w:ascii="Times New Roman" w:eastAsia="Times New Roman" w:hAnsi="Times New Roman"/>
          <w:sz w:val="30"/>
          <w:szCs w:val="30"/>
        </w:rPr>
        <w:t xml:space="preserve"> </w:t>
      </w:r>
      <w:r>
        <w:rPr>
          <w:rFonts w:ascii="宋体" w:eastAsia="宋体" w:hAnsi="宋体" w:cs="宋体" w:hint="eastAsia"/>
          <w:sz w:val="30"/>
          <w:szCs w:val="30"/>
        </w:rPr>
        <w:t>符合竞赛要求，每张图纸对应一张评分表，格式参考样表，</w:t>
      </w:r>
      <w:r w:rsidR="00063068">
        <w:rPr>
          <w:rFonts w:ascii="宋体" w:eastAsia="宋体" w:hAnsi="宋体" w:cs="宋体" w:hint="eastAsia"/>
          <w:sz w:val="30"/>
          <w:szCs w:val="30"/>
        </w:rPr>
        <w:t>工程制图</w:t>
      </w:r>
      <w:r>
        <w:rPr>
          <w:rFonts w:ascii="宋体" w:eastAsia="宋体" w:hAnsi="宋体" w:cs="宋体" w:hint="eastAsia"/>
          <w:sz w:val="30"/>
          <w:szCs w:val="30"/>
        </w:rPr>
        <w:t>评分</w:t>
      </w:r>
      <w:proofErr w:type="gramStart"/>
      <w:r>
        <w:rPr>
          <w:rFonts w:ascii="宋体" w:eastAsia="宋体" w:hAnsi="宋体" w:cs="宋体" w:hint="eastAsia"/>
          <w:sz w:val="30"/>
          <w:szCs w:val="30"/>
        </w:rPr>
        <w:t>细则样表见</w:t>
      </w:r>
      <w:proofErr w:type="gramEnd"/>
      <w:r>
        <w:rPr>
          <w:rFonts w:ascii="宋体" w:eastAsia="宋体" w:hAnsi="宋体" w:cs="宋体" w:hint="eastAsia"/>
          <w:sz w:val="30"/>
          <w:szCs w:val="30"/>
        </w:rPr>
        <w:t>表</w:t>
      </w:r>
      <w:r>
        <w:rPr>
          <w:rFonts w:ascii="Times New Roman" w:eastAsia="Times New Roman" w:hAnsi="Times New Roman"/>
          <w:sz w:val="30"/>
          <w:szCs w:val="30"/>
        </w:rPr>
        <w:t>3</w:t>
      </w:r>
      <w:r>
        <w:rPr>
          <w:rFonts w:ascii="宋体" w:eastAsia="宋体" w:hAnsi="宋体" w:cs="宋体" w:hint="eastAsia"/>
          <w:sz w:val="30"/>
          <w:szCs w:val="30"/>
        </w:rPr>
        <w:t>。</w:t>
      </w:r>
    </w:p>
    <w:p w:rsidR="002071B8" w:rsidRDefault="002071B8">
      <w:pPr>
        <w:snapToGrid w:val="0"/>
        <w:spacing w:line="560" w:lineRule="exact"/>
        <w:ind w:firstLineChars="200" w:firstLine="600"/>
        <w:jc w:val="center"/>
        <w:rPr>
          <w:rFonts w:ascii="Times New Roman" w:eastAsia="Times New Roman" w:hAnsi="Times New Roman"/>
          <w:sz w:val="30"/>
          <w:szCs w:val="30"/>
        </w:rPr>
      </w:pPr>
    </w:p>
    <w:p w:rsidR="002071B8" w:rsidRDefault="00A55F69">
      <w:pPr>
        <w:snapToGrid w:val="0"/>
        <w:spacing w:line="560" w:lineRule="exact"/>
        <w:ind w:firstLineChars="200" w:firstLine="600"/>
        <w:jc w:val="center"/>
        <w:rPr>
          <w:rFonts w:ascii="Times New Roman" w:eastAsia="Times New Roman" w:hAnsi="Times New Roman"/>
          <w:sz w:val="30"/>
          <w:szCs w:val="30"/>
        </w:rPr>
      </w:pPr>
      <w:r>
        <w:rPr>
          <w:rFonts w:ascii="Times New Roman" w:eastAsia="Times New Roman" w:hAnsi="Times New Roman"/>
          <w:sz w:val="30"/>
          <w:szCs w:val="30"/>
        </w:rPr>
        <w:br w:type="page"/>
      </w:r>
      <w:r>
        <w:rPr>
          <w:rFonts w:ascii="宋体" w:eastAsia="宋体" w:hAnsi="宋体" w:cs="宋体" w:hint="eastAsia"/>
          <w:sz w:val="30"/>
          <w:szCs w:val="30"/>
        </w:rPr>
        <w:lastRenderedPageBreak/>
        <w:t>表</w:t>
      </w:r>
      <w:r>
        <w:rPr>
          <w:rFonts w:ascii="Times New Roman" w:eastAsia="Times New Roman" w:hAnsi="Times New Roman"/>
          <w:sz w:val="30"/>
          <w:szCs w:val="30"/>
        </w:rPr>
        <w:t xml:space="preserve">3 </w:t>
      </w:r>
      <w:r w:rsidR="00153DC3">
        <w:rPr>
          <w:rFonts w:ascii="宋体" w:eastAsia="宋体" w:hAnsi="宋体" w:cs="宋体" w:hint="eastAsia"/>
          <w:sz w:val="30"/>
          <w:szCs w:val="30"/>
        </w:rPr>
        <w:t>尺</w:t>
      </w:r>
      <w:proofErr w:type="gramStart"/>
      <w:r w:rsidR="00153DC3">
        <w:rPr>
          <w:rFonts w:ascii="宋体" w:eastAsia="宋体" w:hAnsi="宋体" w:cs="宋体" w:hint="eastAsia"/>
          <w:sz w:val="30"/>
          <w:szCs w:val="30"/>
        </w:rPr>
        <w:t>规</w:t>
      </w:r>
      <w:proofErr w:type="gramEnd"/>
      <w:r w:rsidR="00153DC3">
        <w:rPr>
          <w:rFonts w:ascii="宋体" w:eastAsia="宋体" w:hAnsi="宋体" w:cs="宋体" w:hint="eastAsia"/>
          <w:sz w:val="30"/>
          <w:szCs w:val="30"/>
        </w:rPr>
        <w:t>绘图</w:t>
      </w:r>
      <w:r>
        <w:rPr>
          <w:rFonts w:ascii="宋体" w:eastAsia="宋体" w:hAnsi="宋体" w:cs="宋体" w:hint="eastAsia"/>
          <w:sz w:val="30"/>
          <w:szCs w:val="30"/>
        </w:rPr>
        <w:t>评分细则样表</w:t>
      </w:r>
    </w:p>
    <w:p w:rsidR="002071B8" w:rsidRDefault="00A55F69">
      <w:pPr>
        <w:widowControl/>
        <w:spacing w:line="360" w:lineRule="auto"/>
        <w:outlineLvl w:val="3"/>
        <w:rPr>
          <w:rFonts w:ascii="宋体fal" w:cs="宋体fal"/>
          <w:b/>
          <w:kern w:val="0"/>
          <w:sz w:val="24"/>
        </w:rPr>
      </w:pPr>
      <w:r>
        <w:rPr>
          <w:rFonts w:ascii="宋体fal" w:hAnsi="宋体fal" w:cs="宋体fal"/>
          <w:b/>
          <w:kern w:val="0"/>
          <w:sz w:val="24"/>
        </w:rPr>
        <w:t xml:space="preserve"> </w:t>
      </w:r>
      <w:r>
        <w:rPr>
          <w:rFonts w:ascii="宋体fal" w:hAnsi="宋体fal" w:cs="宋体fal" w:hint="eastAsia"/>
          <w:b/>
          <w:kern w:val="0"/>
          <w:sz w:val="24"/>
        </w:rPr>
        <w:t>参赛选手编号：</w:t>
      </w:r>
      <w:r>
        <w:rPr>
          <w:rFonts w:ascii="宋体fal" w:hAnsi="宋体fal" w:cs="宋体fal"/>
          <w:b/>
          <w:kern w:val="0"/>
          <w:sz w:val="24"/>
          <w:u w:val="single"/>
        </w:rPr>
        <w:t xml:space="preserve">                       </w:t>
      </w:r>
      <w:r>
        <w:rPr>
          <w:rFonts w:ascii="宋体fal" w:hAnsi="宋体fal" w:cs="宋体fal"/>
          <w:b/>
          <w:kern w:val="0"/>
          <w:sz w:val="24"/>
        </w:rPr>
        <w:t xml:space="preserve">             </w:t>
      </w:r>
      <w:r>
        <w:rPr>
          <w:rFonts w:ascii="宋体fal" w:hAnsi="宋体fal" w:cs="宋体fal" w:hint="eastAsia"/>
          <w:b/>
          <w:kern w:val="0"/>
          <w:sz w:val="24"/>
        </w:rPr>
        <w:t>总得分：</w:t>
      </w:r>
      <w:r>
        <w:rPr>
          <w:rFonts w:ascii="宋体fal" w:hAnsi="宋体fal" w:cs="宋体fal"/>
          <w:b/>
          <w:kern w:val="0"/>
          <w:sz w:val="24"/>
          <w:u w:val="single"/>
        </w:rPr>
        <w:t xml:space="preserve">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996"/>
        <w:gridCol w:w="3435"/>
        <w:gridCol w:w="1024"/>
        <w:gridCol w:w="1134"/>
      </w:tblGrid>
      <w:tr w:rsidR="002071B8">
        <w:trPr>
          <w:trHeight w:val="408"/>
          <w:jc w:val="center"/>
        </w:trPr>
        <w:tc>
          <w:tcPr>
            <w:tcW w:w="3052" w:type="dxa"/>
            <w:gridSpan w:val="2"/>
            <w:vAlign w:val="center"/>
          </w:tcPr>
          <w:p w:rsidR="002071B8" w:rsidRDefault="00A55F69">
            <w:pPr>
              <w:spacing w:line="312" w:lineRule="auto"/>
              <w:jc w:val="center"/>
              <w:rPr>
                <w:rFonts w:ascii="宋体" w:eastAsia="宋体" w:hAnsi="宋体"/>
                <w:b/>
                <w:sz w:val="24"/>
              </w:rPr>
            </w:pPr>
            <w:r>
              <w:rPr>
                <w:rFonts w:ascii="宋体" w:eastAsia="宋体" w:hAnsi="宋体" w:hint="eastAsia"/>
                <w:b/>
                <w:sz w:val="24"/>
              </w:rPr>
              <w:t>类别</w:t>
            </w:r>
          </w:p>
        </w:tc>
        <w:tc>
          <w:tcPr>
            <w:tcW w:w="3435"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内容</w:t>
            </w:r>
          </w:p>
        </w:tc>
        <w:tc>
          <w:tcPr>
            <w:tcW w:w="1024"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得分</w:t>
            </w:r>
          </w:p>
        </w:tc>
        <w:tc>
          <w:tcPr>
            <w:tcW w:w="1134" w:type="dxa"/>
          </w:tcPr>
          <w:p w:rsidR="002071B8" w:rsidRDefault="00A55F69">
            <w:pPr>
              <w:spacing w:line="312" w:lineRule="auto"/>
              <w:jc w:val="center"/>
              <w:rPr>
                <w:rFonts w:ascii="宋体" w:eastAsia="宋体" w:hAnsi="宋体"/>
                <w:b/>
                <w:sz w:val="24"/>
              </w:rPr>
            </w:pPr>
            <w:proofErr w:type="gramStart"/>
            <w:r>
              <w:rPr>
                <w:rFonts w:ascii="宋体" w:eastAsia="宋体" w:hAnsi="宋体" w:hint="eastAsia"/>
                <w:b/>
                <w:sz w:val="24"/>
              </w:rPr>
              <w:t>签字区</w:t>
            </w:r>
            <w:proofErr w:type="gramEnd"/>
          </w:p>
        </w:tc>
      </w:tr>
      <w:tr w:rsidR="002071B8">
        <w:trPr>
          <w:trHeight w:val="408"/>
          <w:jc w:val="center"/>
        </w:trPr>
        <w:tc>
          <w:tcPr>
            <w:tcW w:w="1056"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尺</w:t>
            </w:r>
            <w:proofErr w:type="gramStart"/>
            <w:r>
              <w:rPr>
                <w:rFonts w:ascii="宋体" w:eastAsia="宋体" w:hAnsi="宋体" w:hint="eastAsia"/>
                <w:b/>
                <w:szCs w:val="21"/>
              </w:rPr>
              <w:t>规</w:t>
            </w:r>
            <w:proofErr w:type="gramEnd"/>
          </w:p>
          <w:p w:rsidR="002071B8" w:rsidRDefault="00A55F69">
            <w:pPr>
              <w:spacing w:line="312" w:lineRule="auto"/>
              <w:jc w:val="center"/>
              <w:rPr>
                <w:rFonts w:ascii="宋体" w:eastAsia="宋体" w:hAnsi="宋体"/>
                <w:b/>
                <w:szCs w:val="21"/>
              </w:rPr>
            </w:pPr>
            <w:r>
              <w:rPr>
                <w:rFonts w:ascii="宋体" w:eastAsia="宋体" w:hAnsi="宋体" w:hint="eastAsia"/>
                <w:b/>
                <w:szCs w:val="21"/>
              </w:rPr>
              <w:t>绘图</w:t>
            </w:r>
          </w:p>
          <w:p w:rsidR="002071B8" w:rsidRDefault="00A55F69">
            <w:pPr>
              <w:spacing w:line="312" w:lineRule="auto"/>
              <w:jc w:val="center"/>
              <w:rPr>
                <w:rFonts w:ascii="宋体" w:eastAsia="宋体" w:hAnsi="宋体"/>
                <w:b/>
                <w:szCs w:val="21"/>
              </w:rPr>
            </w:pPr>
            <w:r>
              <w:rPr>
                <w:rFonts w:ascii="宋体" w:eastAsia="宋体" w:hAnsi="宋体"/>
                <w:b/>
                <w:szCs w:val="21"/>
              </w:rPr>
              <w:t>100</w:t>
            </w:r>
            <w:r>
              <w:rPr>
                <w:rFonts w:ascii="宋体" w:eastAsia="宋体" w:hAnsi="宋体" w:hint="eastAsia"/>
                <w:b/>
                <w:szCs w:val="21"/>
              </w:rPr>
              <w:t>分</w:t>
            </w:r>
          </w:p>
          <w:p w:rsidR="002071B8" w:rsidRDefault="002071B8">
            <w:pPr>
              <w:spacing w:line="312" w:lineRule="auto"/>
              <w:jc w:val="center"/>
              <w:rPr>
                <w:rFonts w:ascii="宋体" w:eastAsia="宋体" w:hAnsi="宋体"/>
                <w:b/>
                <w:szCs w:val="21"/>
              </w:rPr>
            </w:pPr>
          </w:p>
        </w:tc>
        <w:tc>
          <w:tcPr>
            <w:tcW w:w="1996"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图形（</w:t>
            </w:r>
            <w:r>
              <w:rPr>
                <w:rFonts w:ascii="宋体" w:eastAsia="宋体" w:hAnsi="宋体"/>
                <w:b/>
                <w:szCs w:val="21"/>
              </w:rPr>
              <w:t>50</w:t>
            </w:r>
            <w:r>
              <w:rPr>
                <w:rFonts w:ascii="宋体" w:eastAsia="宋体" w:hAnsi="宋体" w:hint="eastAsia"/>
                <w:b/>
                <w:szCs w:val="21"/>
              </w:rPr>
              <w:t>分）</w:t>
            </w:r>
          </w:p>
        </w:tc>
        <w:tc>
          <w:tcPr>
            <w:tcW w:w="3435" w:type="dxa"/>
          </w:tcPr>
          <w:p w:rsidR="002071B8" w:rsidRDefault="00A55F69">
            <w:pPr>
              <w:spacing w:line="312" w:lineRule="auto"/>
              <w:jc w:val="center"/>
              <w:rPr>
                <w:rFonts w:ascii="宋体" w:eastAsia="宋体" w:hAnsi="宋体"/>
                <w:b/>
                <w:szCs w:val="21"/>
              </w:rPr>
            </w:pPr>
            <w:proofErr w:type="gramStart"/>
            <w:r>
              <w:rPr>
                <w:rFonts w:ascii="宋体" w:eastAsia="宋体" w:hAnsi="宋体" w:hint="eastAsia"/>
                <w:b/>
                <w:szCs w:val="21"/>
              </w:rPr>
              <w:t>纵</w:t>
            </w:r>
            <w:proofErr w:type="gramEnd"/>
            <w:r>
              <w:rPr>
                <w:rFonts w:ascii="宋体" w:eastAsia="宋体" w:hAnsi="宋体" w:hint="eastAsia"/>
                <w:b/>
                <w:szCs w:val="21"/>
              </w:rPr>
              <w:t>剖视图（</w:t>
            </w:r>
            <w:r>
              <w:rPr>
                <w:rFonts w:ascii="宋体" w:eastAsia="宋体" w:hAnsi="宋体"/>
                <w:b/>
                <w:szCs w:val="21"/>
              </w:rPr>
              <w:t>13</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rsidP="00C2444D">
            <w:pPr>
              <w:spacing w:line="312" w:lineRule="auto"/>
              <w:jc w:val="center"/>
              <w:rPr>
                <w:rFonts w:ascii="宋体" w:eastAsia="宋体" w:hAnsi="宋体"/>
                <w:b/>
                <w:szCs w:val="21"/>
              </w:rPr>
            </w:pPr>
            <w:r>
              <w:rPr>
                <w:rFonts w:ascii="宋体" w:eastAsia="宋体" w:hAnsi="宋体" w:hint="eastAsia"/>
                <w:b/>
                <w:szCs w:val="21"/>
              </w:rPr>
              <w:t>平面图（</w:t>
            </w:r>
            <w:r>
              <w:rPr>
                <w:rFonts w:ascii="宋体" w:eastAsia="宋体" w:hAnsi="宋体"/>
                <w:b/>
                <w:szCs w:val="21"/>
              </w:rPr>
              <w:t>1</w:t>
            </w:r>
            <w:r w:rsidR="00C2444D">
              <w:rPr>
                <w:rFonts w:ascii="宋体" w:eastAsia="宋体" w:hAnsi="宋体"/>
                <w:b/>
                <w:szCs w:val="21"/>
              </w:rPr>
              <w:t>3</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上游剖视图（立面图）（</w:t>
            </w:r>
            <w:r>
              <w:rPr>
                <w:rFonts w:ascii="宋体" w:eastAsia="宋体" w:hAnsi="宋体"/>
                <w:b/>
                <w:szCs w:val="21"/>
              </w:rPr>
              <w:t>5</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val="restart"/>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下游剖视图（立面图）（</w:t>
            </w:r>
            <w:r>
              <w:rPr>
                <w:rFonts w:ascii="宋体" w:eastAsia="宋体" w:hAnsi="宋体"/>
                <w:b/>
                <w:szCs w:val="21"/>
              </w:rPr>
              <w:t>5</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闸室段剖视图（断面图）（</w:t>
            </w:r>
            <w:r>
              <w:rPr>
                <w:rFonts w:ascii="宋体" w:eastAsia="宋体" w:hAnsi="宋体"/>
                <w:b/>
                <w:szCs w:val="21"/>
              </w:rPr>
              <w:t>5</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素线、对称符号、示坡线（</w:t>
            </w:r>
            <w:r>
              <w:rPr>
                <w:rFonts w:ascii="宋体" w:eastAsia="宋体" w:hAnsi="宋体"/>
                <w:b/>
                <w:szCs w:val="21"/>
              </w:rPr>
              <w:t>7</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比例（</w:t>
            </w:r>
            <w:r>
              <w:rPr>
                <w:rFonts w:ascii="宋体" w:eastAsia="宋体" w:hAnsi="宋体"/>
                <w:b/>
                <w:szCs w:val="21"/>
              </w:rPr>
              <w:t>2</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尺寸标注（</w:t>
            </w:r>
            <w:r>
              <w:rPr>
                <w:rFonts w:ascii="宋体" w:eastAsia="宋体" w:hAnsi="宋体"/>
                <w:b/>
                <w:szCs w:val="21"/>
              </w:rPr>
              <w:t>25</w:t>
            </w:r>
            <w:r>
              <w:rPr>
                <w:rFonts w:ascii="宋体" w:eastAsia="宋体" w:hAnsi="宋体" w:hint="eastAsia"/>
                <w:b/>
                <w:szCs w:val="21"/>
              </w:rPr>
              <w:t>分）</w:t>
            </w:r>
          </w:p>
        </w:tc>
        <w:tc>
          <w:tcPr>
            <w:tcW w:w="3435" w:type="dxa"/>
          </w:tcPr>
          <w:p w:rsidR="002071B8" w:rsidRDefault="00A55F69">
            <w:pPr>
              <w:spacing w:line="312" w:lineRule="auto"/>
              <w:jc w:val="center"/>
              <w:rPr>
                <w:rFonts w:ascii="宋体" w:eastAsia="宋体" w:hAnsi="宋体"/>
                <w:b/>
                <w:szCs w:val="21"/>
              </w:rPr>
            </w:pPr>
            <w:proofErr w:type="gramStart"/>
            <w:r>
              <w:rPr>
                <w:rFonts w:ascii="宋体" w:eastAsia="宋体" w:hAnsi="宋体" w:hint="eastAsia"/>
                <w:b/>
                <w:szCs w:val="21"/>
              </w:rPr>
              <w:t>纵</w:t>
            </w:r>
            <w:proofErr w:type="gramEnd"/>
            <w:r>
              <w:rPr>
                <w:rFonts w:ascii="宋体" w:eastAsia="宋体" w:hAnsi="宋体" w:hint="eastAsia"/>
                <w:b/>
                <w:szCs w:val="21"/>
              </w:rPr>
              <w:t>剖视图尺寸（</w:t>
            </w:r>
            <w:r>
              <w:rPr>
                <w:rFonts w:ascii="宋体" w:eastAsia="宋体" w:hAnsi="宋体"/>
                <w:b/>
                <w:szCs w:val="21"/>
              </w:rPr>
              <w:t>7</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val="restart"/>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平面图尺寸（</w:t>
            </w:r>
            <w:r>
              <w:rPr>
                <w:rFonts w:ascii="宋体" w:eastAsia="宋体" w:hAnsi="宋体"/>
                <w:b/>
                <w:szCs w:val="21"/>
              </w:rPr>
              <w:t>6</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上下游立面图尺寸（</w:t>
            </w:r>
            <w:r>
              <w:rPr>
                <w:rFonts w:ascii="宋体" w:eastAsia="宋体" w:hAnsi="宋体"/>
                <w:b/>
                <w:szCs w:val="21"/>
              </w:rPr>
              <w:t>6</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val="restart"/>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洞身断面图尺寸（</w:t>
            </w:r>
            <w:r>
              <w:rPr>
                <w:rFonts w:ascii="宋体" w:eastAsia="宋体" w:hAnsi="宋体"/>
                <w:b/>
                <w:szCs w:val="21"/>
              </w:rPr>
              <w:t>6</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字体（</w:t>
            </w:r>
            <w:r>
              <w:rPr>
                <w:rFonts w:ascii="宋体" w:eastAsia="宋体" w:hAnsi="宋体"/>
                <w:b/>
                <w:szCs w:val="21"/>
              </w:rPr>
              <w:t>10</w:t>
            </w:r>
            <w:r>
              <w:rPr>
                <w:rFonts w:ascii="宋体" w:eastAsia="宋体" w:hAnsi="宋体" w:hint="eastAsia"/>
                <w:b/>
                <w:szCs w:val="21"/>
              </w:rPr>
              <w:t>分）</w:t>
            </w: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图名（</w:t>
            </w:r>
            <w:r>
              <w:rPr>
                <w:rFonts w:ascii="宋体" w:eastAsia="宋体" w:hAnsi="宋体"/>
                <w:b/>
                <w:szCs w:val="21"/>
              </w:rPr>
              <w:t>4</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val="restart"/>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单位（</w:t>
            </w:r>
            <w:r>
              <w:rPr>
                <w:rFonts w:ascii="宋体" w:eastAsia="宋体" w:hAnsi="宋体"/>
                <w:b/>
                <w:szCs w:val="21"/>
              </w:rPr>
              <w:t>1</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rsidP="00C2444D">
            <w:pPr>
              <w:spacing w:line="312" w:lineRule="auto"/>
              <w:jc w:val="center"/>
              <w:rPr>
                <w:rFonts w:ascii="宋体" w:eastAsia="宋体" w:hAnsi="宋体"/>
                <w:b/>
                <w:szCs w:val="21"/>
              </w:rPr>
            </w:pPr>
            <w:r>
              <w:rPr>
                <w:rFonts w:ascii="宋体" w:eastAsia="宋体" w:hAnsi="宋体" w:hint="eastAsia"/>
                <w:b/>
                <w:szCs w:val="21"/>
              </w:rPr>
              <w:t>汉字（</w:t>
            </w:r>
            <w:r w:rsidR="00C2444D">
              <w:rPr>
                <w:rFonts w:ascii="宋体" w:eastAsia="宋体" w:hAnsi="宋体"/>
                <w:b/>
                <w:szCs w:val="21"/>
              </w:rPr>
              <w:t>3</w:t>
            </w:r>
            <w:r>
              <w:rPr>
                <w:rFonts w:ascii="宋体" w:eastAsia="宋体" w:hAnsi="宋体" w:hint="eastAsia"/>
                <w:b/>
                <w:szCs w:val="21"/>
              </w:rPr>
              <w:t>分）质量分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数字与字母（</w:t>
            </w:r>
            <w:r>
              <w:rPr>
                <w:rFonts w:ascii="宋体" w:eastAsia="宋体" w:hAnsi="宋体"/>
                <w:b/>
                <w:szCs w:val="21"/>
              </w:rPr>
              <w:t>2</w:t>
            </w:r>
            <w:r>
              <w:rPr>
                <w:rFonts w:ascii="宋体" w:eastAsia="宋体" w:hAnsi="宋体" w:hint="eastAsia"/>
                <w:b/>
                <w:szCs w:val="21"/>
              </w:rPr>
              <w:t>分）质量分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restart"/>
            <w:vAlign w:val="center"/>
          </w:tcPr>
          <w:p w:rsidR="002071B8" w:rsidRDefault="00A55F69" w:rsidP="00C2444D">
            <w:pPr>
              <w:spacing w:line="312" w:lineRule="auto"/>
              <w:jc w:val="center"/>
              <w:rPr>
                <w:rFonts w:ascii="宋体" w:eastAsia="宋体" w:hAnsi="宋体"/>
                <w:b/>
                <w:szCs w:val="21"/>
              </w:rPr>
            </w:pPr>
            <w:r>
              <w:rPr>
                <w:rFonts w:ascii="宋体" w:eastAsia="宋体" w:hAnsi="宋体" w:hint="eastAsia"/>
                <w:b/>
                <w:szCs w:val="21"/>
              </w:rPr>
              <w:t>线型（</w:t>
            </w:r>
            <w:r w:rsidR="00C2444D">
              <w:rPr>
                <w:rFonts w:ascii="宋体" w:eastAsia="宋体" w:hAnsi="宋体"/>
                <w:b/>
                <w:szCs w:val="21"/>
              </w:rPr>
              <w:t>10</w:t>
            </w:r>
            <w:r>
              <w:rPr>
                <w:rFonts w:ascii="宋体" w:eastAsia="宋体" w:hAnsi="宋体" w:hint="eastAsia"/>
                <w:b/>
                <w:szCs w:val="21"/>
              </w:rPr>
              <w:t>分）</w:t>
            </w: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混凝土（</w:t>
            </w:r>
            <w:r>
              <w:rPr>
                <w:rFonts w:ascii="宋体" w:eastAsia="宋体" w:hAnsi="宋体"/>
                <w:b/>
                <w:szCs w:val="21"/>
              </w:rPr>
              <w:t>2</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rsidP="00C2444D">
            <w:pPr>
              <w:spacing w:line="312" w:lineRule="auto"/>
              <w:jc w:val="center"/>
              <w:rPr>
                <w:rFonts w:ascii="宋体" w:eastAsia="宋体" w:hAnsi="宋体"/>
                <w:b/>
                <w:szCs w:val="21"/>
              </w:rPr>
            </w:pPr>
            <w:r>
              <w:rPr>
                <w:rFonts w:ascii="宋体" w:eastAsia="宋体" w:hAnsi="宋体" w:hint="eastAsia"/>
                <w:b/>
                <w:szCs w:val="21"/>
              </w:rPr>
              <w:t>粗细分明（</w:t>
            </w:r>
            <w:r w:rsidR="00C2444D">
              <w:rPr>
                <w:rFonts w:ascii="宋体" w:eastAsia="宋体" w:hAnsi="宋体"/>
                <w:b/>
                <w:szCs w:val="21"/>
              </w:rPr>
              <w:t>4</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rsidP="00C2444D">
            <w:pPr>
              <w:spacing w:line="312" w:lineRule="auto"/>
              <w:jc w:val="center"/>
              <w:rPr>
                <w:rFonts w:ascii="宋体" w:eastAsia="宋体" w:hAnsi="宋体"/>
                <w:b/>
                <w:szCs w:val="21"/>
              </w:rPr>
            </w:pPr>
            <w:r>
              <w:rPr>
                <w:rFonts w:ascii="宋体" w:eastAsia="宋体" w:hAnsi="宋体" w:hint="eastAsia"/>
                <w:b/>
                <w:szCs w:val="21"/>
              </w:rPr>
              <w:t>均匀、一致性（</w:t>
            </w:r>
            <w:r w:rsidR="00C2444D">
              <w:rPr>
                <w:rFonts w:ascii="宋体" w:eastAsia="宋体" w:hAnsi="宋体"/>
                <w:b/>
                <w:szCs w:val="21"/>
              </w:rPr>
              <w:t>4</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0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布图（</w:t>
            </w:r>
            <w:r>
              <w:rPr>
                <w:rFonts w:ascii="宋体" w:eastAsia="宋体" w:hAnsi="宋体"/>
                <w:b/>
                <w:szCs w:val="21"/>
              </w:rPr>
              <w:t>5</w:t>
            </w:r>
            <w:r>
              <w:rPr>
                <w:rFonts w:ascii="宋体" w:eastAsia="宋体" w:hAnsi="宋体" w:hint="eastAsia"/>
                <w:b/>
                <w:szCs w:val="21"/>
              </w:rPr>
              <w:t>分）</w:t>
            </w: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上下位置（</w:t>
            </w:r>
            <w:r>
              <w:rPr>
                <w:rFonts w:ascii="宋体" w:eastAsia="宋体" w:hAnsi="宋体"/>
                <w:b/>
                <w:szCs w:val="21"/>
              </w:rPr>
              <w:t>2.5</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r w:rsidR="002071B8">
        <w:trPr>
          <w:trHeight w:val="418"/>
          <w:jc w:val="center"/>
        </w:trPr>
        <w:tc>
          <w:tcPr>
            <w:tcW w:w="1056" w:type="dxa"/>
            <w:vMerge/>
            <w:vAlign w:val="center"/>
          </w:tcPr>
          <w:p w:rsidR="002071B8" w:rsidRDefault="002071B8">
            <w:pPr>
              <w:spacing w:line="312" w:lineRule="auto"/>
              <w:jc w:val="center"/>
              <w:rPr>
                <w:rFonts w:ascii="宋体" w:eastAsia="宋体" w:hAnsi="宋体"/>
                <w:b/>
                <w:szCs w:val="21"/>
              </w:rPr>
            </w:pPr>
          </w:p>
        </w:tc>
        <w:tc>
          <w:tcPr>
            <w:tcW w:w="1996" w:type="dxa"/>
            <w:vMerge/>
            <w:vAlign w:val="center"/>
          </w:tcPr>
          <w:p w:rsidR="002071B8" w:rsidRDefault="002071B8">
            <w:pPr>
              <w:spacing w:line="312" w:lineRule="auto"/>
              <w:jc w:val="center"/>
              <w:rPr>
                <w:rFonts w:ascii="宋体" w:eastAsia="宋体" w:hAnsi="宋体"/>
                <w:b/>
                <w:szCs w:val="21"/>
              </w:rPr>
            </w:pPr>
          </w:p>
        </w:tc>
        <w:tc>
          <w:tcPr>
            <w:tcW w:w="3435"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左右位置（</w:t>
            </w:r>
            <w:r>
              <w:rPr>
                <w:rFonts w:ascii="宋体" w:eastAsia="宋体" w:hAnsi="宋体"/>
                <w:b/>
                <w:szCs w:val="21"/>
              </w:rPr>
              <w:t>2.5</w:t>
            </w:r>
            <w:r>
              <w:rPr>
                <w:rFonts w:ascii="宋体" w:eastAsia="宋体" w:hAnsi="宋体" w:hint="eastAsia"/>
                <w:b/>
                <w:szCs w:val="21"/>
              </w:rPr>
              <w:t>分）</w:t>
            </w:r>
          </w:p>
        </w:tc>
        <w:tc>
          <w:tcPr>
            <w:tcW w:w="1024" w:type="dxa"/>
          </w:tcPr>
          <w:p w:rsidR="002071B8" w:rsidRDefault="002071B8">
            <w:pPr>
              <w:spacing w:line="312" w:lineRule="auto"/>
              <w:jc w:val="center"/>
              <w:rPr>
                <w:rFonts w:ascii="宋体" w:eastAsia="宋体" w:hAnsi="宋体"/>
                <w:szCs w:val="21"/>
              </w:rPr>
            </w:pPr>
          </w:p>
        </w:tc>
        <w:tc>
          <w:tcPr>
            <w:tcW w:w="1134" w:type="dxa"/>
            <w:vMerge/>
          </w:tcPr>
          <w:p w:rsidR="002071B8" w:rsidRDefault="002071B8">
            <w:pPr>
              <w:spacing w:line="312" w:lineRule="auto"/>
              <w:jc w:val="center"/>
              <w:rPr>
                <w:rFonts w:ascii="宋体" w:eastAsia="宋体" w:hAnsi="宋体"/>
                <w:szCs w:val="21"/>
              </w:rPr>
            </w:pPr>
          </w:p>
        </w:tc>
      </w:tr>
    </w:tbl>
    <w:p w:rsidR="00063068" w:rsidRDefault="00063068" w:rsidP="00063068">
      <w:pPr>
        <w:snapToGrid w:val="0"/>
        <w:spacing w:line="560" w:lineRule="exact"/>
        <w:rPr>
          <w:rFonts w:ascii="宋体" w:eastAsia="宋体" w:hAnsi="宋体" w:cs="宋体"/>
          <w:sz w:val="30"/>
          <w:szCs w:val="30"/>
        </w:rPr>
      </w:pPr>
    </w:p>
    <w:p w:rsidR="00063068" w:rsidRDefault="00063068" w:rsidP="00063068">
      <w:pPr>
        <w:snapToGrid w:val="0"/>
        <w:spacing w:line="560" w:lineRule="exact"/>
        <w:rPr>
          <w:rFonts w:ascii="Times New Roman" w:eastAsia="Times New Roman" w:hAnsi="Times New Roman"/>
          <w:sz w:val="30"/>
          <w:szCs w:val="30"/>
        </w:rPr>
      </w:pPr>
      <w:r>
        <w:rPr>
          <w:rFonts w:ascii="宋体" w:eastAsia="宋体" w:hAnsi="宋体" w:cs="宋体" w:hint="eastAsia"/>
          <w:sz w:val="30"/>
          <w:szCs w:val="30"/>
        </w:rPr>
        <w:t>计算机绘图</w:t>
      </w:r>
      <w:r>
        <w:rPr>
          <w:rFonts w:ascii="宋体" w:eastAsia="宋体" w:hAnsi="宋体" w:cs="宋体"/>
          <w:sz w:val="30"/>
          <w:szCs w:val="30"/>
        </w:rPr>
        <w:t>包含两项内容，</w:t>
      </w:r>
      <w:proofErr w:type="gramStart"/>
      <w:r>
        <w:rPr>
          <w:rFonts w:ascii="宋体" w:eastAsia="宋体" w:hAnsi="宋体" w:cs="宋体" w:hint="eastAsia"/>
          <w:sz w:val="30"/>
          <w:szCs w:val="30"/>
        </w:rPr>
        <w:t>抄绘工程</w:t>
      </w:r>
      <w:proofErr w:type="gramEnd"/>
      <w:r>
        <w:rPr>
          <w:rFonts w:ascii="宋体" w:eastAsia="宋体" w:hAnsi="宋体" w:cs="宋体" w:hint="eastAsia"/>
          <w:sz w:val="30"/>
          <w:szCs w:val="30"/>
        </w:rPr>
        <w:t>图和绘制</w:t>
      </w:r>
      <w:r>
        <w:rPr>
          <w:rFonts w:ascii="宋体" w:eastAsia="宋体" w:hAnsi="宋体" w:cs="宋体"/>
          <w:sz w:val="30"/>
          <w:szCs w:val="30"/>
        </w:rPr>
        <w:t>三维模型</w:t>
      </w:r>
      <w:r>
        <w:rPr>
          <w:rFonts w:ascii="宋体" w:eastAsia="宋体" w:hAnsi="宋体" w:cs="宋体" w:hint="eastAsia"/>
          <w:sz w:val="30"/>
          <w:szCs w:val="30"/>
        </w:rPr>
        <w:t>。</w:t>
      </w:r>
      <w:r w:rsidR="000A502D">
        <w:rPr>
          <w:rFonts w:ascii="宋体" w:eastAsia="宋体" w:hAnsi="宋体" w:cs="宋体" w:hint="eastAsia"/>
          <w:sz w:val="30"/>
          <w:szCs w:val="30"/>
        </w:rPr>
        <w:t>每项</w:t>
      </w:r>
      <w:r w:rsidR="000A502D">
        <w:rPr>
          <w:rFonts w:ascii="宋体" w:eastAsia="宋体" w:hAnsi="宋体" w:cs="宋体"/>
          <w:sz w:val="30"/>
          <w:szCs w:val="30"/>
        </w:rPr>
        <w:t>内容满分</w:t>
      </w:r>
      <w:r w:rsidR="0009793A">
        <w:rPr>
          <w:rFonts w:ascii="宋体" w:eastAsia="宋体" w:hAnsi="宋体" w:cs="宋体"/>
          <w:sz w:val="30"/>
          <w:szCs w:val="30"/>
        </w:rPr>
        <w:t>50</w:t>
      </w:r>
      <w:r w:rsidR="0009793A">
        <w:rPr>
          <w:rFonts w:ascii="宋体" w:eastAsia="宋体" w:hAnsi="宋体" w:cs="宋体" w:hint="eastAsia"/>
          <w:sz w:val="30"/>
          <w:szCs w:val="30"/>
        </w:rPr>
        <w:t>分</w:t>
      </w:r>
      <w:r w:rsidR="00D15F32">
        <w:rPr>
          <w:rFonts w:ascii="宋体" w:eastAsia="宋体" w:hAnsi="宋体" w:cs="宋体"/>
          <w:sz w:val="30"/>
          <w:szCs w:val="30"/>
        </w:rPr>
        <w:t>。</w:t>
      </w:r>
      <w:proofErr w:type="gramStart"/>
      <w:r>
        <w:rPr>
          <w:rFonts w:ascii="宋体" w:eastAsia="宋体" w:hAnsi="宋体" w:cs="宋体" w:hint="eastAsia"/>
          <w:sz w:val="30"/>
          <w:szCs w:val="30"/>
        </w:rPr>
        <w:t>抄绘工程</w:t>
      </w:r>
      <w:proofErr w:type="gramEnd"/>
      <w:r>
        <w:rPr>
          <w:rFonts w:ascii="宋体" w:eastAsia="宋体" w:hAnsi="宋体" w:cs="宋体" w:hint="eastAsia"/>
          <w:sz w:val="30"/>
          <w:szCs w:val="30"/>
        </w:rPr>
        <w:t>图评分细则见表</w:t>
      </w:r>
      <w:r>
        <w:rPr>
          <w:rFonts w:ascii="Times New Roman" w:eastAsia="Times New Roman" w:hAnsi="Times New Roman"/>
          <w:sz w:val="30"/>
          <w:szCs w:val="30"/>
        </w:rPr>
        <w:t>4</w:t>
      </w:r>
      <w:r>
        <w:rPr>
          <w:rFonts w:ascii="宋体" w:eastAsia="宋体" w:hAnsi="宋体" w:cs="宋体" w:hint="eastAsia"/>
          <w:sz w:val="30"/>
          <w:szCs w:val="30"/>
        </w:rPr>
        <w:t>，</w:t>
      </w:r>
      <w:r w:rsidR="00153DC3">
        <w:rPr>
          <w:rFonts w:ascii="宋体" w:eastAsia="宋体" w:hAnsi="宋体" w:cs="宋体" w:hint="eastAsia"/>
          <w:sz w:val="30"/>
          <w:szCs w:val="30"/>
        </w:rPr>
        <w:t>绘制</w:t>
      </w:r>
      <w:r>
        <w:rPr>
          <w:rFonts w:ascii="宋体" w:eastAsia="宋体" w:hAnsi="宋体" w:cs="宋体" w:hint="eastAsia"/>
          <w:sz w:val="30"/>
          <w:szCs w:val="30"/>
        </w:rPr>
        <w:t>三维模型评分细则见表</w:t>
      </w:r>
      <w:r>
        <w:rPr>
          <w:rFonts w:ascii="Times New Roman" w:eastAsia="Times New Roman" w:hAnsi="Times New Roman"/>
          <w:sz w:val="30"/>
          <w:szCs w:val="30"/>
        </w:rPr>
        <w:t>5</w:t>
      </w:r>
      <w:r>
        <w:rPr>
          <w:rFonts w:ascii="宋体" w:eastAsia="宋体" w:hAnsi="宋体" w:cs="宋体" w:hint="eastAsia"/>
          <w:sz w:val="30"/>
          <w:szCs w:val="30"/>
        </w:rPr>
        <w:t>。</w:t>
      </w:r>
    </w:p>
    <w:p w:rsidR="00063068" w:rsidRDefault="00063068">
      <w:pPr>
        <w:snapToGrid w:val="0"/>
        <w:spacing w:line="560" w:lineRule="exact"/>
        <w:rPr>
          <w:rFonts w:ascii="宋体" w:eastAsia="宋体" w:hAnsi="宋体" w:cs="宋体"/>
          <w:sz w:val="30"/>
          <w:szCs w:val="30"/>
        </w:rPr>
      </w:pPr>
    </w:p>
    <w:p w:rsidR="00063068" w:rsidRDefault="00063068">
      <w:pPr>
        <w:snapToGrid w:val="0"/>
        <w:spacing w:line="560" w:lineRule="exact"/>
        <w:rPr>
          <w:rFonts w:ascii="宋体" w:eastAsia="宋体" w:hAnsi="宋体" w:cs="宋体"/>
          <w:sz w:val="30"/>
          <w:szCs w:val="30"/>
        </w:rPr>
      </w:pPr>
    </w:p>
    <w:p w:rsidR="00063068" w:rsidRDefault="00063068">
      <w:pPr>
        <w:snapToGrid w:val="0"/>
        <w:spacing w:line="560" w:lineRule="exact"/>
        <w:rPr>
          <w:rFonts w:ascii="宋体" w:eastAsia="宋体" w:hAnsi="宋体" w:cs="宋体"/>
          <w:sz w:val="30"/>
          <w:szCs w:val="30"/>
        </w:rPr>
      </w:pPr>
    </w:p>
    <w:p w:rsidR="002071B8" w:rsidRDefault="00A55F69">
      <w:pPr>
        <w:snapToGrid w:val="0"/>
        <w:spacing w:line="560" w:lineRule="exact"/>
        <w:ind w:firstLineChars="200" w:firstLine="600"/>
        <w:jc w:val="center"/>
        <w:rPr>
          <w:rFonts w:ascii="Times New Roman" w:eastAsia="Times New Roman" w:hAnsi="Times New Roman"/>
          <w:sz w:val="30"/>
          <w:szCs w:val="30"/>
        </w:rPr>
      </w:pPr>
      <w:r>
        <w:rPr>
          <w:rFonts w:ascii="宋体" w:eastAsia="宋体" w:hAnsi="宋体" w:cs="宋体" w:hint="eastAsia"/>
          <w:sz w:val="30"/>
          <w:szCs w:val="30"/>
        </w:rPr>
        <w:t>表</w:t>
      </w:r>
      <w:r>
        <w:rPr>
          <w:rFonts w:ascii="Times New Roman" w:eastAsia="Times New Roman" w:hAnsi="Times New Roman"/>
          <w:sz w:val="30"/>
          <w:szCs w:val="30"/>
        </w:rPr>
        <w:t xml:space="preserve">4 </w:t>
      </w:r>
      <w:proofErr w:type="gramStart"/>
      <w:r>
        <w:rPr>
          <w:rFonts w:ascii="宋体" w:eastAsia="宋体" w:hAnsi="宋体" w:cs="宋体" w:hint="eastAsia"/>
          <w:sz w:val="30"/>
          <w:szCs w:val="30"/>
        </w:rPr>
        <w:t>抄绘工程</w:t>
      </w:r>
      <w:proofErr w:type="gramEnd"/>
      <w:r>
        <w:rPr>
          <w:rFonts w:ascii="宋体" w:eastAsia="宋体" w:hAnsi="宋体" w:cs="宋体" w:hint="eastAsia"/>
          <w:sz w:val="30"/>
          <w:szCs w:val="30"/>
        </w:rPr>
        <w:t>图评分细则样表</w:t>
      </w:r>
    </w:p>
    <w:p w:rsidR="002071B8" w:rsidRDefault="00A55F69">
      <w:pPr>
        <w:snapToGrid w:val="0"/>
        <w:spacing w:line="560" w:lineRule="exact"/>
        <w:ind w:firstLineChars="200" w:firstLine="482"/>
        <w:rPr>
          <w:rFonts w:ascii="宋体fal" w:cs="宋体fal"/>
          <w:b/>
          <w:kern w:val="0"/>
          <w:sz w:val="24"/>
          <w:u w:val="single"/>
        </w:rPr>
      </w:pPr>
      <w:r>
        <w:rPr>
          <w:rFonts w:ascii="宋体fal" w:hAnsi="宋体fal" w:cs="宋体fal" w:hint="eastAsia"/>
          <w:b/>
          <w:kern w:val="0"/>
          <w:sz w:val="24"/>
        </w:rPr>
        <w:lastRenderedPageBreak/>
        <w:t>参赛选手编号：</w:t>
      </w:r>
      <w:r>
        <w:rPr>
          <w:rFonts w:ascii="宋体fal" w:hAnsi="宋体fal" w:cs="宋体fal"/>
          <w:b/>
          <w:kern w:val="0"/>
          <w:sz w:val="24"/>
          <w:u w:val="single"/>
        </w:rPr>
        <w:t xml:space="preserve">                  </w:t>
      </w:r>
      <w:r>
        <w:rPr>
          <w:rFonts w:ascii="宋体fal" w:hAnsi="宋体fal" w:cs="宋体fal"/>
          <w:b/>
          <w:kern w:val="0"/>
          <w:sz w:val="24"/>
        </w:rPr>
        <w:t xml:space="preserve">             </w:t>
      </w:r>
      <w:r>
        <w:rPr>
          <w:rFonts w:ascii="宋体fal" w:hAnsi="宋体fal" w:cs="宋体fal" w:hint="eastAsia"/>
          <w:b/>
          <w:kern w:val="0"/>
          <w:sz w:val="24"/>
        </w:rPr>
        <w:t>总得分：</w:t>
      </w:r>
      <w:r>
        <w:rPr>
          <w:rFonts w:ascii="宋体fal" w:hAnsi="宋体fal" w:cs="宋体fal"/>
          <w:b/>
          <w:kern w:val="0"/>
          <w:sz w:val="24"/>
          <w:u w:val="single"/>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614"/>
        <w:gridCol w:w="1843"/>
        <w:gridCol w:w="992"/>
        <w:gridCol w:w="851"/>
        <w:gridCol w:w="992"/>
        <w:gridCol w:w="1843"/>
      </w:tblGrid>
      <w:tr w:rsidR="002071B8">
        <w:trPr>
          <w:trHeight w:val="351"/>
          <w:jc w:val="center"/>
        </w:trPr>
        <w:tc>
          <w:tcPr>
            <w:tcW w:w="2405" w:type="dxa"/>
            <w:gridSpan w:val="2"/>
            <w:vAlign w:val="center"/>
          </w:tcPr>
          <w:p w:rsidR="002071B8" w:rsidRDefault="00A55F69">
            <w:pPr>
              <w:spacing w:line="312" w:lineRule="auto"/>
              <w:jc w:val="center"/>
              <w:rPr>
                <w:rFonts w:ascii="宋体" w:eastAsia="宋体" w:hAnsi="宋体"/>
                <w:b/>
                <w:sz w:val="24"/>
              </w:rPr>
            </w:pPr>
            <w:r>
              <w:rPr>
                <w:rFonts w:ascii="宋体" w:eastAsia="宋体" w:hAnsi="宋体" w:hint="eastAsia"/>
                <w:b/>
                <w:sz w:val="24"/>
              </w:rPr>
              <w:t>类别</w:t>
            </w:r>
          </w:p>
        </w:tc>
        <w:tc>
          <w:tcPr>
            <w:tcW w:w="1843"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内容</w:t>
            </w:r>
          </w:p>
        </w:tc>
        <w:tc>
          <w:tcPr>
            <w:tcW w:w="992"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分值</w:t>
            </w:r>
          </w:p>
        </w:tc>
        <w:tc>
          <w:tcPr>
            <w:tcW w:w="851"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扣分</w:t>
            </w:r>
          </w:p>
        </w:tc>
        <w:tc>
          <w:tcPr>
            <w:tcW w:w="992"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得分</w:t>
            </w:r>
          </w:p>
        </w:tc>
        <w:tc>
          <w:tcPr>
            <w:tcW w:w="1843" w:type="dxa"/>
          </w:tcPr>
          <w:p w:rsidR="002071B8" w:rsidRDefault="00A55F69">
            <w:pPr>
              <w:spacing w:line="312" w:lineRule="auto"/>
              <w:jc w:val="center"/>
              <w:rPr>
                <w:rFonts w:ascii="宋体" w:eastAsia="宋体" w:hAnsi="宋体"/>
                <w:b/>
                <w:sz w:val="24"/>
              </w:rPr>
            </w:pPr>
            <w:proofErr w:type="gramStart"/>
            <w:r>
              <w:rPr>
                <w:rFonts w:ascii="宋体" w:eastAsia="宋体" w:hAnsi="宋体" w:hint="eastAsia"/>
                <w:b/>
                <w:sz w:val="24"/>
              </w:rPr>
              <w:t>签字区</w:t>
            </w:r>
            <w:proofErr w:type="gramEnd"/>
          </w:p>
        </w:tc>
      </w:tr>
      <w:tr w:rsidR="002071B8">
        <w:trPr>
          <w:trHeight w:val="264"/>
          <w:jc w:val="center"/>
        </w:trPr>
        <w:tc>
          <w:tcPr>
            <w:tcW w:w="791"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计算机抄图</w:t>
            </w:r>
          </w:p>
          <w:p w:rsidR="002071B8" w:rsidRDefault="00A55F69">
            <w:pPr>
              <w:spacing w:line="312" w:lineRule="auto"/>
              <w:jc w:val="center"/>
              <w:rPr>
                <w:rFonts w:ascii="宋体" w:eastAsia="宋体" w:hAnsi="宋体"/>
                <w:b/>
                <w:szCs w:val="21"/>
              </w:rPr>
            </w:pPr>
            <w:r>
              <w:rPr>
                <w:rFonts w:ascii="宋体" w:eastAsia="宋体" w:hAnsi="宋体"/>
                <w:b/>
                <w:szCs w:val="21"/>
              </w:rPr>
              <w:t>50</w:t>
            </w:r>
            <w:r>
              <w:rPr>
                <w:rFonts w:ascii="宋体" w:eastAsia="宋体" w:hAnsi="宋体" w:hint="eastAsia"/>
                <w:b/>
                <w:szCs w:val="21"/>
              </w:rPr>
              <w:t>分</w:t>
            </w:r>
          </w:p>
          <w:p w:rsidR="002071B8" w:rsidRDefault="002071B8">
            <w:pPr>
              <w:spacing w:line="312" w:lineRule="auto"/>
              <w:jc w:val="center"/>
              <w:rPr>
                <w:rFonts w:ascii="宋体" w:eastAsia="宋体" w:hAnsi="宋体"/>
                <w:b/>
                <w:szCs w:val="21"/>
              </w:rPr>
            </w:pPr>
          </w:p>
        </w:tc>
        <w:tc>
          <w:tcPr>
            <w:tcW w:w="1614"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图形（</w:t>
            </w:r>
            <w:r>
              <w:rPr>
                <w:rFonts w:ascii="宋体" w:eastAsia="宋体" w:hAnsi="宋体"/>
                <w:b/>
                <w:szCs w:val="21"/>
              </w:rPr>
              <w:t>25</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proofErr w:type="gramStart"/>
            <w:r>
              <w:rPr>
                <w:rFonts w:ascii="宋体" w:eastAsia="宋体" w:hAnsi="宋体" w:hint="eastAsia"/>
                <w:b/>
                <w:szCs w:val="21"/>
              </w:rPr>
              <w:t>纵</w:t>
            </w:r>
            <w:proofErr w:type="gramEnd"/>
            <w:r>
              <w:rPr>
                <w:rFonts w:ascii="宋体" w:eastAsia="宋体" w:hAnsi="宋体" w:hint="eastAsia"/>
                <w:b/>
                <w:szCs w:val="21"/>
              </w:rPr>
              <w:t>剖视图</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9</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val="restart"/>
          </w:tcPr>
          <w:p w:rsidR="002071B8" w:rsidRDefault="002071B8">
            <w:pPr>
              <w:spacing w:line="312" w:lineRule="auto"/>
              <w:jc w:val="center"/>
              <w:rPr>
                <w:rFonts w:ascii="宋体" w:eastAsia="宋体" w:hAnsi="宋体"/>
                <w:szCs w:val="21"/>
              </w:rPr>
            </w:pPr>
          </w:p>
        </w:tc>
      </w:tr>
      <w:tr w:rsidR="002071B8">
        <w:trPr>
          <w:trHeight w:val="254"/>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半平面图与半剖面图</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8</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254"/>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进出口半立面图</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4</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val="restart"/>
          </w:tcPr>
          <w:p w:rsidR="002071B8" w:rsidRDefault="002071B8">
            <w:pPr>
              <w:spacing w:line="312" w:lineRule="auto"/>
              <w:jc w:val="center"/>
              <w:rPr>
                <w:rFonts w:ascii="宋体" w:eastAsia="宋体" w:hAnsi="宋体"/>
                <w:szCs w:val="21"/>
              </w:rPr>
            </w:pPr>
          </w:p>
        </w:tc>
      </w:tr>
      <w:tr w:rsidR="002071B8">
        <w:trPr>
          <w:trHeight w:val="254"/>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洞身断面图</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3</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254"/>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比例</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214"/>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尺寸标注（</w:t>
            </w:r>
            <w:r>
              <w:rPr>
                <w:rFonts w:ascii="宋体" w:eastAsia="宋体" w:hAnsi="宋体"/>
                <w:b/>
                <w:szCs w:val="21"/>
              </w:rPr>
              <w:t>10</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proofErr w:type="gramStart"/>
            <w:r>
              <w:rPr>
                <w:rFonts w:ascii="宋体" w:eastAsia="宋体" w:hAnsi="宋体" w:hint="eastAsia"/>
                <w:b/>
                <w:szCs w:val="21"/>
              </w:rPr>
              <w:t>纵</w:t>
            </w:r>
            <w:proofErr w:type="gramEnd"/>
            <w:r>
              <w:rPr>
                <w:rFonts w:ascii="宋体" w:eastAsia="宋体" w:hAnsi="宋体" w:hint="eastAsia"/>
                <w:b/>
                <w:szCs w:val="21"/>
              </w:rPr>
              <w:t>剖视图</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4</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val="restart"/>
          </w:tcPr>
          <w:p w:rsidR="002071B8" w:rsidRDefault="002071B8">
            <w:pPr>
              <w:spacing w:line="312" w:lineRule="auto"/>
              <w:jc w:val="center"/>
              <w:rPr>
                <w:rFonts w:ascii="宋体" w:eastAsia="宋体" w:hAnsi="宋体"/>
                <w:szCs w:val="21"/>
              </w:rPr>
            </w:pPr>
          </w:p>
        </w:tc>
      </w:tr>
      <w:tr w:rsidR="002071B8">
        <w:trPr>
          <w:trHeight w:val="210"/>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半平面图与半剖面图</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3</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125"/>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进出口半立面图</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2</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194"/>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洞身断面图</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字体（</w:t>
            </w:r>
            <w:r>
              <w:rPr>
                <w:rFonts w:ascii="宋体" w:eastAsia="宋体" w:hAnsi="宋体"/>
                <w:b/>
                <w:szCs w:val="21"/>
              </w:rPr>
              <w:t>5</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图名</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val="restart"/>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单位</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汉字与数字样式</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3</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线型（</w:t>
            </w:r>
            <w:r>
              <w:rPr>
                <w:rFonts w:ascii="宋体" w:eastAsia="宋体" w:hAnsi="宋体"/>
                <w:b/>
                <w:szCs w:val="21"/>
              </w:rPr>
              <w:t>5</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浆砌石</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val="restart"/>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混凝土</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夯实土</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自然土壤</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粗细分明</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布图（</w:t>
            </w:r>
            <w:r>
              <w:rPr>
                <w:rFonts w:ascii="宋体" w:eastAsia="宋体" w:hAnsi="宋体"/>
                <w:b/>
                <w:szCs w:val="21"/>
              </w:rPr>
              <w:t>5</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标题栏</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0.5</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val="restart"/>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图幅图框等</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0.5</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303"/>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上下位置</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2</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r w:rsidR="002071B8">
        <w:trPr>
          <w:trHeight w:val="65"/>
          <w:jc w:val="center"/>
        </w:trPr>
        <w:tc>
          <w:tcPr>
            <w:tcW w:w="791" w:type="dxa"/>
            <w:vMerge/>
            <w:vAlign w:val="center"/>
          </w:tcPr>
          <w:p w:rsidR="002071B8" w:rsidRDefault="002071B8">
            <w:pPr>
              <w:spacing w:line="312" w:lineRule="auto"/>
              <w:jc w:val="center"/>
              <w:rPr>
                <w:rFonts w:ascii="宋体" w:eastAsia="宋体" w:hAnsi="宋体"/>
                <w:b/>
                <w:szCs w:val="21"/>
              </w:rPr>
            </w:pPr>
          </w:p>
        </w:tc>
        <w:tc>
          <w:tcPr>
            <w:tcW w:w="1614"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左右位置</w:t>
            </w:r>
          </w:p>
        </w:tc>
        <w:tc>
          <w:tcPr>
            <w:tcW w:w="992" w:type="dxa"/>
          </w:tcPr>
          <w:p w:rsidR="002071B8" w:rsidRDefault="00A55F69">
            <w:pPr>
              <w:spacing w:line="312" w:lineRule="auto"/>
              <w:jc w:val="center"/>
              <w:rPr>
                <w:rFonts w:ascii="宋体" w:eastAsia="宋体" w:hAnsi="宋体"/>
                <w:b/>
                <w:szCs w:val="21"/>
              </w:rPr>
            </w:pPr>
            <w:r>
              <w:rPr>
                <w:rFonts w:ascii="宋体" w:eastAsia="宋体" w:hAnsi="宋体"/>
                <w:b/>
                <w:szCs w:val="21"/>
              </w:rPr>
              <w:t>2</w:t>
            </w:r>
          </w:p>
        </w:tc>
        <w:tc>
          <w:tcPr>
            <w:tcW w:w="851" w:type="dxa"/>
          </w:tcPr>
          <w:p w:rsidR="002071B8" w:rsidRDefault="002071B8">
            <w:pPr>
              <w:spacing w:line="312" w:lineRule="auto"/>
              <w:jc w:val="center"/>
              <w:rPr>
                <w:rFonts w:ascii="宋体" w:eastAsia="宋体" w:hAnsi="宋体"/>
                <w:szCs w:val="21"/>
              </w:rPr>
            </w:pPr>
          </w:p>
        </w:tc>
        <w:tc>
          <w:tcPr>
            <w:tcW w:w="992" w:type="dxa"/>
          </w:tcPr>
          <w:p w:rsidR="002071B8" w:rsidRDefault="002071B8">
            <w:pPr>
              <w:spacing w:line="312" w:lineRule="auto"/>
              <w:jc w:val="center"/>
              <w:rPr>
                <w:rFonts w:ascii="宋体" w:eastAsia="宋体" w:hAnsi="宋体"/>
                <w:szCs w:val="21"/>
              </w:rPr>
            </w:pPr>
          </w:p>
        </w:tc>
        <w:tc>
          <w:tcPr>
            <w:tcW w:w="1843" w:type="dxa"/>
            <w:vMerge/>
          </w:tcPr>
          <w:p w:rsidR="002071B8" w:rsidRDefault="002071B8">
            <w:pPr>
              <w:spacing w:line="312" w:lineRule="auto"/>
              <w:jc w:val="center"/>
              <w:rPr>
                <w:rFonts w:ascii="宋体" w:eastAsia="宋体" w:hAnsi="宋体"/>
                <w:szCs w:val="21"/>
              </w:rPr>
            </w:pPr>
          </w:p>
        </w:tc>
      </w:tr>
    </w:tbl>
    <w:p w:rsidR="002071B8" w:rsidRDefault="002071B8">
      <w:pPr>
        <w:snapToGrid w:val="0"/>
        <w:spacing w:line="560" w:lineRule="exact"/>
        <w:ind w:firstLineChars="200" w:firstLine="600"/>
        <w:jc w:val="center"/>
        <w:rPr>
          <w:rFonts w:ascii="Times New Roman" w:eastAsia="Times New Roman" w:hAnsi="Times New Roman"/>
          <w:sz w:val="30"/>
          <w:szCs w:val="30"/>
        </w:rPr>
      </w:pPr>
    </w:p>
    <w:p w:rsidR="002071B8" w:rsidRDefault="002071B8">
      <w:pPr>
        <w:snapToGrid w:val="0"/>
        <w:spacing w:line="560" w:lineRule="exact"/>
        <w:ind w:firstLineChars="200" w:firstLine="600"/>
        <w:jc w:val="center"/>
        <w:rPr>
          <w:rFonts w:ascii="Times New Roman" w:eastAsia="Times New Roman" w:hAnsi="Times New Roman"/>
          <w:sz w:val="30"/>
          <w:szCs w:val="30"/>
        </w:rPr>
      </w:pPr>
    </w:p>
    <w:p w:rsidR="002071B8" w:rsidRDefault="002071B8">
      <w:pPr>
        <w:snapToGrid w:val="0"/>
        <w:spacing w:line="560" w:lineRule="exact"/>
        <w:ind w:firstLineChars="200" w:firstLine="600"/>
        <w:jc w:val="center"/>
        <w:rPr>
          <w:rFonts w:ascii="Times New Roman" w:eastAsia="Times New Roman" w:hAnsi="Times New Roman"/>
          <w:sz w:val="30"/>
          <w:szCs w:val="30"/>
        </w:rPr>
      </w:pPr>
    </w:p>
    <w:p w:rsidR="002071B8" w:rsidRDefault="002071B8">
      <w:pPr>
        <w:snapToGrid w:val="0"/>
        <w:spacing w:line="560" w:lineRule="exact"/>
        <w:ind w:firstLineChars="200" w:firstLine="600"/>
        <w:jc w:val="center"/>
        <w:rPr>
          <w:rFonts w:ascii="Times New Roman" w:eastAsia="Times New Roman" w:hAnsi="Times New Roman"/>
          <w:sz w:val="30"/>
          <w:szCs w:val="30"/>
        </w:rPr>
      </w:pPr>
    </w:p>
    <w:p w:rsidR="002071B8" w:rsidRDefault="002071B8">
      <w:pPr>
        <w:snapToGrid w:val="0"/>
        <w:spacing w:line="560" w:lineRule="exact"/>
        <w:ind w:firstLineChars="200" w:firstLine="600"/>
        <w:jc w:val="center"/>
        <w:rPr>
          <w:rFonts w:ascii="Times New Roman" w:eastAsia="Times New Roman" w:hAnsi="Times New Roman"/>
          <w:sz w:val="30"/>
          <w:szCs w:val="30"/>
        </w:rPr>
      </w:pPr>
    </w:p>
    <w:p w:rsidR="002071B8" w:rsidRDefault="00A55F69">
      <w:pPr>
        <w:snapToGrid w:val="0"/>
        <w:spacing w:line="560" w:lineRule="exact"/>
        <w:ind w:firstLineChars="200" w:firstLine="600"/>
        <w:jc w:val="center"/>
        <w:rPr>
          <w:rFonts w:ascii="Times New Roman" w:eastAsia="Times New Roman" w:hAnsi="Times New Roman"/>
          <w:sz w:val="30"/>
          <w:szCs w:val="30"/>
        </w:rPr>
      </w:pPr>
      <w:r>
        <w:rPr>
          <w:rFonts w:ascii="宋体" w:eastAsia="宋体" w:hAnsi="宋体" w:cs="宋体" w:hint="eastAsia"/>
          <w:sz w:val="30"/>
          <w:szCs w:val="30"/>
        </w:rPr>
        <w:t>表</w:t>
      </w:r>
      <w:r>
        <w:rPr>
          <w:rFonts w:ascii="Times New Roman" w:eastAsia="Times New Roman" w:hAnsi="Times New Roman"/>
          <w:sz w:val="30"/>
          <w:szCs w:val="30"/>
        </w:rPr>
        <w:t xml:space="preserve">5 </w:t>
      </w:r>
      <w:r w:rsidR="002C5729">
        <w:rPr>
          <w:rFonts w:ascii="宋体" w:eastAsia="宋体" w:hAnsi="宋体" w:cs="宋体" w:hint="eastAsia"/>
          <w:sz w:val="30"/>
          <w:szCs w:val="30"/>
        </w:rPr>
        <w:t>绘制</w:t>
      </w:r>
      <w:r>
        <w:rPr>
          <w:rFonts w:ascii="宋体" w:eastAsia="宋体" w:hAnsi="宋体" w:cs="宋体" w:hint="eastAsia"/>
          <w:sz w:val="30"/>
          <w:szCs w:val="30"/>
        </w:rPr>
        <w:t>三维模型评分细则样表</w:t>
      </w:r>
    </w:p>
    <w:p w:rsidR="002071B8" w:rsidRDefault="00A55F69">
      <w:pPr>
        <w:snapToGrid w:val="0"/>
        <w:spacing w:line="560" w:lineRule="exact"/>
        <w:ind w:firstLineChars="200" w:firstLine="482"/>
        <w:rPr>
          <w:rFonts w:ascii="宋体fal" w:cs="宋体fal"/>
          <w:b/>
          <w:kern w:val="0"/>
          <w:sz w:val="24"/>
          <w:u w:val="single"/>
        </w:rPr>
      </w:pPr>
      <w:r>
        <w:rPr>
          <w:rFonts w:ascii="宋体fal" w:hAnsi="宋体fal" w:cs="宋体fal" w:hint="eastAsia"/>
          <w:b/>
          <w:kern w:val="0"/>
          <w:sz w:val="24"/>
        </w:rPr>
        <w:lastRenderedPageBreak/>
        <w:t>参赛选手编号：</w:t>
      </w:r>
      <w:r>
        <w:rPr>
          <w:rFonts w:ascii="宋体fal" w:hAnsi="宋体fal" w:cs="宋体fal"/>
          <w:b/>
          <w:kern w:val="0"/>
          <w:sz w:val="24"/>
          <w:u w:val="single"/>
        </w:rPr>
        <w:t xml:space="preserve">                  </w:t>
      </w:r>
      <w:r>
        <w:rPr>
          <w:rFonts w:ascii="宋体fal" w:hAnsi="宋体fal" w:cs="宋体fal"/>
          <w:b/>
          <w:kern w:val="0"/>
          <w:sz w:val="24"/>
        </w:rPr>
        <w:t xml:space="preserve">             </w:t>
      </w:r>
      <w:r>
        <w:rPr>
          <w:rFonts w:ascii="宋体fal" w:hAnsi="宋体fal" w:cs="宋体fal" w:hint="eastAsia"/>
          <w:b/>
          <w:kern w:val="0"/>
          <w:sz w:val="24"/>
        </w:rPr>
        <w:t>总得分：</w:t>
      </w:r>
      <w:r>
        <w:rPr>
          <w:rFonts w:ascii="宋体fal" w:hAnsi="宋体fal" w:cs="宋体fal"/>
          <w:b/>
          <w:kern w:val="0"/>
          <w:sz w:val="24"/>
          <w:u w:val="single"/>
        </w:rPr>
        <w:t xml:space="preserve">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0"/>
        <w:gridCol w:w="1843"/>
        <w:gridCol w:w="1134"/>
        <w:gridCol w:w="1134"/>
        <w:gridCol w:w="1134"/>
        <w:gridCol w:w="1984"/>
      </w:tblGrid>
      <w:tr w:rsidR="002071B8">
        <w:trPr>
          <w:trHeight w:val="417"/>
          <w:jc w:val="center"/>
        </w:trPr>
        <w:tc>
          <w:tcPr>
            <w:tcW w:w="2270" w:type="dxa"/>
            <w:gridSpan w:val="2"/>
            <w:vAlign w:val="center"/>
          </w:tcPr>
          <w:p w:rsidR="002071B8" w:rsidRDefault="00A55F69">
            <w:pPr>
              <w:spacing w:line="312" w:lineRule="auto"/>
              <w:jc w:val="center"/>
              <w:rPr>
                <w:rFonts w:ascii="宋体" w:eastAsia="宋体" w:hAnsi="宋体"/>
                <w:b/>
                <w:sz w:val="24"/>
              </w:rPr>
            </w:pPr>
            <w:r>
              <w:rPr>
                <w:rFonts w:ascii="宋体" w:eastAsia="宋体" w:hAnsi="宋体" w:hint="eastAsia"/>
                <w:b/>
                <w:sz w:val="24"/>
              </w:rPr>
              <w:t>类别</w:t>
            </w:r>
          </w:p>
        </w:tc>
        <w:tc>
          <w:tcPr>
            <w:tcW w:w="1843"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内容</w:t>
            </w:r>
          </w:p>
        </w:tc>
        <w:tc>
          <w:tcPr>
            <w:tcW w:w="1134"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分值</w:t>
            </w:r>
          </w:p>
        </w:tc>
        <w:tc>
          <w:tcPr>
            <w:tcW w:w="1134"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扣分</w:t>
            </w:r>
          </w:p>
        </w:tc>
        <w:tc>
          <w:tcPr>
            <w:tcW w:w="1134" w:type="dxa"/>
          </w:tcPr>
          <w:p w:rsidR="002071B8" w:rsidRDefault="00A55F69">
            <w:pPr>
              <w:spacing w:line="312" w:lineRule="auto"/>
              <w:jc w:val="center"/>
              <w:rPr>
                <w:rFonts w:ascii="宋体" w:eastAsia="宋体" w:hAnsi="宋体"/>
                <w:b/>
                <w:sz w:val="24"/>
              </w:rPr>
            </w:pPr>
            <w:r>
              <w:rPr>
                <w:rFonts w:ascii="宋体" w:eastAsia="宋体" w:hAnsi="宋体" w:hint="eastAsia"/>
                <w:b/>
                <w:sz w:val="24"/>
              </w:rPr>
              <w:t>得分</w:t>
            </w:r>
          </w:p>
        </w:tc>
        <w:tc>
          <w:tcPr>
            <w:tcW w:w="1984" w:type="dxa"/>
          </w:tcPr>
          <w:p w:rsidR="002071B8" w:rsidRDefault="00A55F69">
            <w:pPr>
              <w:spacing w:line="312" w:lineRule="auto"/>
              <w:jc w:val="center"/>
              <w:rPr>
                <w:rFonts w:ascii="宋体" w:eastAsia="宋体" w:hAnsi="宋体"/>
                <w:b/>
                <w:sz w:val="24"/>
              </w:rPr>
            </w:pPr>
            <w:proofErr w:type="gramStart"/>
            <w:r>
              <w:rPr>
                <w:rFonts w:ascii="宋体" w:eastAsia="宋体" w:hAnsi="宋体" w:hint="eastAsia"/>
                <w:b/>
                <w:sz w:val="24"/>
              </w:rPr>
              <w:t>签字区</w:t>
            </w:r>
            <w:proofErr w:type="gramEnd"/>
          </w:p>
        </w:tc>
      </w:tr>
      <w:tr w:rsidR="002071B8">
        <w:trPr>
          <w:trHeight w:val="314"/>
          <w:jc w:val="center"/>
        </w:trPr>
        <w:tc>
          <w:tcPr>
            <w:tcW w:w="850"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建筑物三维模型绘制</w:t>
            </w:r>
          </w:p>
          <w:p w:rsidR="002071B8" w:rsidRDefault="00A55F69">
            <w:pPr>
              <w:spacing w:line="312" w:lineRule="auto"/>
              <w:jc w:val="center"/>
              <w:rPr>
                <w:rFonts w:ascii="宋体" w:eastAsia="宋体" w:hAnsi="宋体"/>
                <w:b/>
                <w:szCs w:val="21"/>
              </w:rPr>
            </w:pPr>
            <w:r>
              <w:rPr>
                <w:rFonts w:ascii="宋体" w:eastAsia="宋体" w:hAnsi="宋体"/>
                <w:b/>
                <w:szCs w:val="21"/>
              </w:rPr>
              <w:t>50</w:t>
            </w:r>
            <w:r>
              <w:rPr>
                <w:rFonts w:ascii="宋体" w:eastAsia="宋体" w:hAnsi="宋体" w:hint="eastAsia"/>
                <w:b/>
                <w:szCs w:val="21"/>
              </w:rPr>
              <w:t>分</w:t>
            </w:r>
          </w:p>
          <w:p w:rsidR="002071B8" w:rsidRDefault="002071B8">
            <w:pPr>
              <w:spacing w:line="312" w:lineRule="auto"/>
              <w:jc w:val="center"/>
              <w:rPr>
                <w:rFonts w:ascii="宋体" w:eastAsia="宋体" w:hAnsi="宋体"/>
                <w:b/>
                <w:szCs w:val="21"/>
              </w:rPr>
            </w:pPr>
          </w:p>
        </w:tc>
        <w:tc>
          <w:tcPr>
            <w:tcW w:w="1420" w:type="dxa"/>
            <w:vMerge w:val="restart"/>
            <w:vAlign w:val="center"/>
          </w:tcPr>
          <w:p w:rsidR="002071B8" w:rsidRDefault="00A55F69" w:rsidP="004C0A26">
            <w:pPr>
              <w:spacing w:line="312" w:lineRule="auto"/>
              <w:jc w:val="center"/>
              <w:rPr>
                <w:rFonts w:ascii="宋体" w:eastAsia="宋体" w:hAnsi="宋体"/>
                <w:b/>
                <w:szCs w:val="21"/>
              </w:rPr>
            </w:pPr>
            <w:r>
              <w:rPr>
                <w:rFonts w:ascii="宋体" w:eastAsia="宋体" w:hAnsi="宋体" w:hint="eastAsia"/>
                <w:b/>
                <w:szCs w:val="21"/>
              </w:rPr>
              <w:t>建筑物模型（</w:t>
            </w:r>
            <w:r>
              <w:rPr>
                <w:rFonts w:ascii="宋体" w:eastAsia="宋体" w:hAnsi="宋体"/>
                <w:b/>
                <w:szCs w:val="21"/>
              </w:rPr>
              <w:t>4</w:t>
            </w:r>
            <w:r w:rsidR="004C0A26">
              <w:rPr>
                <w:rFonts w:ascii="宋体" w:eastAsia="宋体" w:hAnsi="宋体"/>
                <w:b/>
                <w:szCs w:val="21"/>
              </w:rPr>
              <w:t>3</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进口段底板</w:t>
            </w:r>
          </w:p>
        </w:tc>
        <w:tc>
          <w:tcPr>
            <w:tcW w:w="1134" w:type="dxa"/>
          </w:tcPr>
          <w:p w:rsidR="002071B8" w:rsidRDefault="007421DE">
            <w:pPr>
              <w:spacing w:line="312" w:lineRule="auto"/>
              <w:jc w:val="center"/>
              <w:rPr>
                <w:rFonts w:ascii="宋体" w:eastAsia="宋体" w:hAnsi="宋体"/>
                <w:b/>
                <w:szCs w:val="21"/>
              </w:rPr>
            </w:pPr>
            <w:r>
              <w:rPr>
                <w:rFonts w:ascii="宋体" w:eastAsia="宋体" w:hAnsi="宋体"/>
                <w:b/>
                <w:szCs w:val="21"/>
              </w:rPr>
              <w:t>5</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val="restart"/>
          </w:tcPr>
          <w:p w:rsidR="002071B8" w:rsidRDefault="002071B8">
            <w:pPr>
              <w:spacing w:line="312" w:lineRule="auto"/>
              <w:jc w:val="center"/>
              <w:rPr>
                <w:rFonts w:ascii="宋体" w:eastAsia="宋体" w:hAnsi="宋体"/>
                <w:szCs w:val="21"/>
              </w:rPr>
            </w:pPr>
          </w:p>
        </w:tc>
      </w:tr>
      <w:tr w:rsidR="002071B8">
        <w:trPr>
          <w:trHeight w:val="302"/>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proofErr w:type="gramStart"/>
            <w:r>
              <w:rPr>
                <w:rFonts w:ascii="宋体" w:eastAsia="宋体" w:hAnsi="宋体" w:hint="eastAsia"/>
                <w:b/>
                <w:szCs w:val="21"/>
              </w:rPr>
              <w:t>进口段墙</w:t>
            </w:r>
            <w:proofErr w:type="gramEnd"/>
          </w:p>
        </w:tc>
        <w:tc>
          <w:tcPr>
            <w:tcW w:w="1134" w:type="dxa"/>
          </w:tcPr>
          <w:p w:rsidR="002071B8" w:rsidRDefault="004C0A26">
            <w:pPr>
              <w:spacing w:line="312" w:lineRule="auto"/>
              <w:jc w:val="center"/>
              <w:rPr>
                <w:rFonts w:ascii="宋体" w:eastAsia="宋体" w:hAnsi="宋体"/>
                <w:b/>
                <w:szCs w:val="21"/>
              </w:rPr>
            </w:pPr>
            <w:r>
              <w:rPr>
                <w:rFonts w:ascii="宋体" w:eastAsia="宋体" w:hAnsi="宋体"/>
                <w:b/>
                <w:szCs w:val="21"/>
              </w:rPr>
              <w:t>15</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02"/>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proofErr w:type="gramStart"/>
            <w:r>
              <w:rPr>
                <w:rFonts w:ascii="宋体" w:eastAsia="宋体" w:hAnsi="宋体" w:hint="eastAsia"/>
                <w:b/>
                <w:szCs w:val="21"/>
              </w:rPr>
              <w:t>端墙</w:t>
            </w:r>
            <w:proofErr w:type="gramEnd"/>
          </w:p>
        </w:tc>
        <w:tc>
          <w:tcPr>
            <w:tcW w:w="1134" w:type="dxa"/>
          </w:tcPr>
          <w:p w:rsidR="002071B8" w:rsidRDefault="007421DE">
            <w:pPr>
              <w:spacing w:line="312" w:lineRule="auto"/>
              <w:jc w:val="center"/>
              <w:rPr>
                <w:rFonts w:ascii="宋体" w:eastAsia="宋体" w:hAnsi="宋体"/>
                <w:b/>
                <w:szCs w:val="21"/>
              </w:rPr>
            </w:pPr>
            <w:r>
              <w:rPr>
                <w:rFonts w:ascii="宋体" w:eastAsia="宋体" w:hAnsi="宋体"/>
                <w:b/>
                <w:szCs w:val="21"/>
              </w:rPr>
              <w:t>5</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tcPr>
          <w:p w:rsidR="002071B8" w:rsidRDefault="002071B8">
            <w:pPr>
              <w:spacing w:line="312" w:lineRule="auto"/>
              <w:jc w:val="center"/>
              <w:rPr>
                <w:rFonts w:ascii="宋体" w:eastAsia="宋体" w:hAnsi="宋体"/>
                <w:szCs w:val="21"/>
              </w:rPr>
            </w:pPr>
          </w:p>
        </w:tc>
      </w:tr>
      <w:tr w:rsidR="002071B8">
        <w:trPr>
          <w:trHeight w:val="302"/>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proofErr w:type="gramStart"/>
            <w:r>
              <w:rPr>
                <w:rFonts w:ascii="宋体" w:eastAsia="宋体" w:hAnsi="宋体" w:hint="eastAsia"/>
                <w:b/>
                <w:szCs w:val="21"/>
              </w:rPr>
              <w:t>帽石</w:t>
            </w:r>
            <w:proofErr w:type="gramEnd"/>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2</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val="restart"/>
          </w:tcPr>
          <w:p w:rsidR="002071B8" w:rsidRDefault="002071B8">
            <w:pPr>
              <w:spacing w:line="312" w:lineRule="auto"/>
              <w:jc w:val="center"/>
              <w:rPr>
                <w:rFonts w:ascii="宋体" w:eastAsia="宋体" w:hAnsi="宋体"/>
                <w:szCs w:val="21"/>
              </w:rPr>
            </w:pPr>
          </w:p>
        </w:tc>
      </w:tr>
      <w:tr w:rsidR="002071B8">
        <w:trPr>
          <w:trHeight w:val="302"/>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洞身</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5</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02"/>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洞身底板</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3</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02"/>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整体模型</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4</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02"/>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proofErr w:type="gramStart"/>
            <w:r>
              <w:rPr>
                <w:rFonts w:ascii="宋体" w:eastAsia="宋体" w:hAnsi="宋体" w:hint="eastAsia"/>
                <w:b/>
                <w:szCs w:val="21"/>
              </w:rPr>
              <w:t>剖切模型</w:t>
            </w:r>
            <w:proofErr w:type="gramEnd"/>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3</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02"/>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比例</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255"/>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材质（</w:t>
            </w:r>
            <w:r>
              <w:rPr>
                <w:rFonts w:ascii="宋体" w:eastAsia="宋体" w:hAnsi="宋体"/>
                <w:b/>
                <w:szCs w:val="21"/>
              </w:rPr>
              <w:t>3</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浆砌石</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val="restart"/>
          </w:tcPr>
          <w:p w:rsidR="002071B8" w:rsidRDefault="002071B8">
            <w:pPr>
              <w:spacing w:line="312" w:lineRule="auto"/>
              <w:jc w:val="center"/>
              <w:rPr>
                <w:rFonts w:ascii="宋体" w:eastAsia="宋体" w:hAnsi="宋体"/>
                <w:szCs w:val="21"/>
              </w:rPr>
            </w:pPr>
          </w:p>
        </w:tc>
      </w:tr>
      <w:tr w:rsidR="002071B8">
        <w:trPr>
          <w:trHeight w:val="249"/>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混凝土</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249"/>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材质效果</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60"/>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背景灯光阴影</w:t>
            </w:r>
          </w:p>
          <w:p w:rsidR="002071B8" w:rsidRDefault="00A55F69">
            <w:pPr>
              <w:spacing w:line="312" w:lineRule="auto"/>
              <w:jc w:val="center"/>
              <w:rPr>
                <w:rFonts w:ascii="宋体" w:eastAsia="宋体" w:hAnsi="宋体"/>
                <w:b/>
                <w:szCs w:val="21"/>
              </w:rPr>
            </w:pPr>
            <w:r>
              <w:rPr>
                <w:rFonts w:ascii="宋体" w:eastAsia="宋体" w:hAnsi="宋体" w:hint="eastAsia"/>
                <w:b/>
                <w:szCs w:val="21"/>
              </w:rPr>
              <w:t>（</w:t>
            </w:r>
            <w:r>
              <w:rPr>
                <w:rFonts w:ascii="宋体" w:eastAsia="宋体" w:hAnsi="宋体"/>
                <w:b/>
                <w:szCs w:val="21"/>
              </w:rPr>
              <w:t>2</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背景</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60"/>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灯光阴影</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60"/>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restart"/>
            <w:vAlign w:val="center"/>
          </w:tcPr>
          <w:p w:rsidR="002071B8" w:rsidRDefault="00A55F69">
            <w:pPr>
              <w:spacing w:line="312" w:lineRule="auto"/>
              <w:jc w:val="center"/>
              <w:rPr>
                <w:rFonts w:ascii="宋体" w:eastAsia="宋体" w:hAnsi="宋体"/>
                <w:b/>
                <w:szCs w:val="21"/>
              </w:rPr>
            </w:pPr>
            <w:r>
              <w:rPr>
                <w:rFonts w:ascii="宋体" w:eastAsia="宋体" w:hAnsi="宋体" w:hint="eastAsia"/>
                <w:b/>
                <w:szCs w:val="21"/>
              </w:rPr>
              <w:t>图片效果（</w:t>
            </w:r>
            <w:r>
              <w:rPr>
                <w:rFonts w:ascii="宋体" w:eastAsia="宋体" w:hAnsi="宋体"/>
                <w:b/>
                <w:szCs w:val="21"/>
              </w:rPr>
              <w:t>2</w:t>
            </w:r>
            <w:r>
              <w:rPr>
                <w:rFonts w:ascii="宋体" w:eastAsia="宋体" w:hAnsi="宋体" w:hint="eastAsia"/>
                <w:b/>
                <w:szCs w:val="21"/>
              </w:rPr>
              <w:t>分）</w:t>
            </w: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图片</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r w:rsidR="002071B8">
        <w:trPr>
          <w:trHeight w:val="360"/>
          <w:jc w:val="center"/>
        </w:trPr>
        <w:tc>
          <w:tcPr>
            <w:tcW w:w="850" w:type="dxa"/>
            <w:vMerge/>
            <w:vAlign w:val="center"/>
          </w:tcPr>
          <w:p w:rsidR="002071B8" w:rsidRDefault="002071B8">
            <w:pPr>
              <w:spacing w:line="312" w:lineRule="auto"/>
              <w:jc w:val="center"/>
              <w:rPr>
                <w:rFonts w:ascii="宋体" w:eastAsia="宋体" w:hAnsi="宋体"/>
                <w:b/>
                <w:szCs w:val="21"/>
              </w:rPr>
            </w:pPr>
          </w:p>
        </w:tc>
        <w:tc>
          <w:tcPr>
            <w:tcW w:w="1420" w:type="dxa"/>
            <w:vMerge/>
            <w:vAlign w:val="center"/>
          </w:tcPr>
          <w:p w:rsidR="002071B8" w:rsidRDefault="002071B8">
            <w:pPr>
              <w:spacing w:line="312" w:lineRule="auto"/>
              <w:jc w:val="center"/>
              <w:rPr>
                <w:rFonts w:ascii="宋体" w:eastAsia="宋体" w:hAnsi="宋体"/>
                <w:b/>
                <w:szCs w:val="21"/>
              </w:rPr>
            </w:pPr>
          </w:p>
        </w:tc>
        <w:tc>
          <w:tcPr>
            <w:tcW w:w="1843" w:type="dxa"/>
          </w:tcPr>
          <w:p w:rsidR="002071B8" w:rsidRDefault="00A55F69">
            <w:pPr>
              <w:spacing w:line="312" w:lineRule="auto"/>
              <w:jc w:val="center"/>
              <w:rPr>
                <w:rFonts w:ascii="宋体" w:eastAsia="宋体" w:hAnsi="宋体"/>
                <w:b/>
                <w:szCs w:val="21"/>
              </w:rPr>
            </w:pPr>
            <w:r>
              <w:rPr>
                <w:rFonts w:ascii="宋体" w:eastAsia="宋体" w:hAnsi="宋体" w:hint="eastAsia"/>
                <w:b/>
                <w:szCs w:val="21"/>
              </w:rPr>
              <w:t>图片效果</w:t>
            </w:r>
          </w:p>
        </w:tc>
        <w:tc>
          <w:tcPr>
            <w:tcW w:w="1134" w:type="dxa"/>
          </w:tcPr>
          <w:p w:rsidR="002071B8" w:rsidRDefault="00A55F69">
            <w:pPr>
              <w:spacing w:line="312" w:lineRule="auto"/>
              <w:jc w:val="center"/>
              <w:rPr>
                <w:rFonts w:ascii="宋体" w:eastAsia="宋体" w:hAnsi="宋体"/>
                <w:b/>
                <w:szCs w:val="21"/>
              </w:rPr>
            </w:pPr>
            <w:r>
              <w:rPr>
                <w:rFonts w:ascii="宋体" w:eastAsia="宋体" w:hAnsi="宋体"/>
                <w:b/>
                <w:szCs w:val="21"/>
              </w:rPr>
              <w:t>1</w:t>
            </w:r>
          </w:p>
        </w:tc>
        <w:tc>
          <w:tcPr>
            <w:tcW w:w="1134" w:type="dxa"/>
          </w:tcPr>
          <w:p w:rsidR="002071B8" w:rsidRDefault="002071B8">
            <w:pPr>
              <w:spacing w:line="312" w:lineRule="auto"/>
              <w:jc w:val="center"/>
              <w:rPr>
                <w:rFonts w:ascii="宋体" w:eastAsia="宋体" w:hAnsi="宋体"/>
                <w:b/>
                <w:szCs w:val="21"/>
              </w:rPr>
            </w:pPr>
          </w:p>
        </w:tc>
        <w:tc>
          <w:tcPr>
            <w:tcW w:w="1134" w:type="dxa"/>
          </w:tcPr>
          <w:p w:rsidR="002071B8" w:rsidRDefault="002071B8">
            <w:pPr>
              <w:spacing w:line="312" w:lineRule="auto"/>
              <w:jc w:val="center"/>
              <w:rPr>
                <w:rFonts w:ascii="宋体" w:eastAsia="宋体" w:hAnsi="宋体"/>
                <w:b/>
                <w:szCs w:val="21"/>
              </w:rPr>
            </w:pPr>
          </w:p>
        </w:tc>
        <w:tc>
          <w:tcPr>
            <w:tcW w:w="1984" w:type="dxa"/>
            <w:vMerge/>
          </w:tcPr>
          <w:p w:rsidR="002071B8" w:rsidRDefault="002071B8">
            <w:pPr>
              <w:spacing w:line="312" w:lineRule="auto"/>
              <w:jc w:val="center"/>
              <w:rPr>
                <w:rFonts w:ascii="宋体" w:eastAsia="宋体" w:hAnsi="宋体"/>
                <w:szCs w:val="21"/>
              </w:rPr>
            </w:pPr>
          </w:p>
        </w:tc>
      </w:tr>
    </w:tbl>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十一、奖项设置</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按照执行《全国职业院校技能大赛奖惩办法》的有关规定。</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宋体" w:eastAsia="宋体" w:hAnsi="宋体" w:cs="宋体" w:hint="eastAsia"/>
          <w:sz w:val="30"/>
          <w:szCs w:val="30"/>
        </w:rPr>
        <w:t>设奖比例</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本次比赛</w:t>
      </w:r>
      <w:r w:rsidR="00C933CE">
        <w:rPr>
          <w:rFonts w:ascii="宋体" w:eastAsia="宋体" w:hAnsi="宋体" w:cs="宋体" w:hint="eastAsia"/>
          <w:sz w:val="30"/>
          <w:szCs w:val="30"/>
        </w:rPr>
        <w:t>设置团体</w:t>
      </w:r>
      <w:r w:rsidR="00C933CE">
        <w:rPr>
          <w:rFonts w:ascii="宋体" w:eastAsia="宋体" w:hAnsi="宋体" w:cs="宋体"/>
          <w:sz w:val="30"/>
          <w:szCs w:val="30"/>
        </w:rPr>
        <w:t>奖，</w:t>
      </w:r>
      <w:r w:rsidR="00C933CE">
        <w:rPr>
          <w:rFonts w:ascii="宋体" w:eastAsia="宋体" w:hAnsi="宋体" w:cs="宋体" w:hint="eastAsia"/>
          <w:sz w:val="30"/>
          <w:szCs w:val="30"/>
        </w:rPr>
        <w:t>分别为</w:t>
      </w:r>
      <w:r>
        <w:rPr>
          <w:rFonts w:ascii="宋体" w:eastAsia="宋体" w:hAnsi="宋体" w:cs="宋体" w:hint="eastAsia"/>
          <w:sz w:val="30"/>
          <w:szCs w:val="30"/>
        </w:rPr>
        <w:t>一、二、三等奖，获奖比例分别为参赛队</w:t>
      </w:r>
      <w:r w:rsidR="00C933CE">
        <w:rPr>
          <w:rFonts w:ascii="宋体" w:eastAsia="宋体" w:hAnsi="宋体" w:cs="宋体" w:hint="eastAsia"/>
          <w:sz w:val="30"/>
          <w:szCs w:val="30"/>
        </w:rPr>
        <w:t>总</w:t>
      </w:r>
      <w:r>
        <w:rPr>
          <w:rFonts w:ascii="宋体" w:eastAsia="宋体" w:hAnsi="宋体" w:cs="宋体" w:hint="eastAsia"/>
          <w:sz w:val="30"/>
          <w:szCs w:val="30"/>
        </w:rPr>
        <w:t>数的</w:t>
      </w:r>
      <w:r>
        <w:rPr>
          <w:rFonts w:ascii="Times New Roman" w:eastAsia="Times New Roman" w:hAnsi="Times New Roman"/>
          <w:sz w:val="30"/>
          <w:szCs w:val="30"/>
        </w:rPr>
        <w:t>10%</w:t>
      </w:r>
      <w:r>
        <w:rPr>
          <w:rFonts w:ascii="宋体" w:eastAsia="宋体" w:hAnsi="宋体" w:cs="宋体" w:hint="eastAsia"/>
          <w:sz w:val="30"/>
          <w:szCs w:val="30"/>
        </w:rPr>
        <w:t>、</w:t>
      </w:r>
      <w:r>
        <w:rPr>
          <w:rFonts w:ascii="Times New Roman" w:eastAsia="Times New Roman" w:hAnsi="Times New Roman"/>
          <w:sz w:val="30"/>
          <w:szCs w:val="30"/>
        </w:rPr>
        <w:t>20%</w:t>
      </w:r>
      <w:r>
        <w:rPr>
          <w:rFonts w:ascii="宋体" w:eastAsia="宋体" w:hAnsi="宋体" w:cs="宋体" w:hint="eastAsia"/>
          <w:sz w:val="30"/>
          <w:szCs w:val="30"/>
        </w:rPr>
        <w:t>和</w:t>
      </w:r>
      <w:r>
        <w:rPr>
          <w:rFonts w:ascii="Times New Roman" w:eastAsia="Times New Roman" w:hAnsi="Times New Roman"/>
          <w:sz w:val="30"/>
          <w:szCs w:val="30"/>
        </w:rPr>
        <w:t>30%</w:t>
      </w:r>
      <w:r>
        <w:rPr>
          <w:rFonts w:ascii="宋体" w:eastAsia="宋体" w:hAnsi="宋体" w:cs="宋体" w:hint="eastAsia"/>
          <w:sz w:val="30"/>
          <w:szCs w:val="30"/>
        </w:rPr>
        <w:t>。</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w:t>
      </w:r>
      <w:r>
        <w:rPr>
          <w:rFonts w:ascii="宋体" w:eastAsia="宋体" w:hAnsi="宋体" w:cs="宋体" w:hint="eastAsia"/>
          <w:sz w:val="30"/>
          <w:szCs w:val="30"/>
        </w:rPr>
        <w:t>优秀指导教师</w:t>
      </w:r>
    </w:p>
    <w:p w:rsidR="002071B8" w:rsidRDefault="00C933CE">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参赛</w:t>
      </w:r>
      <w:r>
        <w:rPr>
          <w:rFonts w:ascii="宋体" w:eastAsia="宋体" w:hAnsi="宋体" w:cs="宋体"/>
          <w:sz w:val="30"/>
          <w:szCs w:val="30"/>
        </w:rPr>
        <w:t>队</w:t>
      </w:r>
      <w:r w:rsidR="00A55F69">
        <w:rPr>
          <w:rFonts w:ascii="宋体" w:eastAsia="宋体" w:hAnsi="宋体" w:cs="宋体" w:hint="eastAsia"/>
          <w:sz w:val="30"/>
          <w:szCs w:val="30"/>
        </w:rPr>
        <w:t>获得一等奖的参赛队指导教师为优秀指导教师</w:t>
      </w:r>
      <w:r w:rsidR="004178AB">
        <w:rPr>
          <w:rFonts w:ascii="宋体" w:eastAsia="宋体" w:hAnsi="宋体" w:cs="宋体" w:hint="eastAsia"/>
          <w:sz w:val="30"/>
          <w:szCs w:val="30"/>
        </w:rPr>
        <w:t>，</w:t>
      </w:r>
      <w:r w:rsidR="00A11C1A">
        <w:rPr>
          <w:rFonts w:ascii="宋体" w:eastAsia="宋体" w:hAnsi="宋体" w:cs="宋体" w:hint="eastAsia"/>
          <w:sz w:val="30"/>
          <w:szCs w:val="30"/>
        </w:rPr>
        <w:t>由赛项执委会报请全国职业院校技能大赛执委会</w:t>
      </w:r>
      <w:r w:rsidR="00A55F69">
        <w:rPr>
          <w:rFonts w:ascii="宋体" w:eastAsia="宋体" w:hAnsi="宋体" w:cs="宋体" w:hint="eastAsia"/>
          <w:sz w:val="30"/>
          <w:szCs w:val="30"/>
        </w:rPr>
        <w:t>颁发</w:t>
      </w:r>
      <w:r w:rsidR="00A11C1A">
        <w:rPr>
          <w:rFonts w:ascii="宋体" w:eastAsia="宋体" w:hAnsi="宋体" w:cs="宋体" w:hint="eastAsia"/>
          <w:sz w:val="30"/>
          <w:szCs w:val="30"/>
        </w:rPr>
        <w:t>相应</w:t>
      </w:r>
      <w:r w:rsidR="00A55F69">
        <w:rPr>
          <w:rFonts w:ascii="宋体" w:eastAsia="宋体" w:hAnsi="宋体" w:cs="宋体" w:hint="eastAsia"/>
          <w:sz w:val="30"/>
          <w:szCs w:val="30"/>
        </w:rPr>
        <w:t>证书。</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3.</w:t>
      </w:r>
      <w:r>
        <w:rPr>
          <w:rFonts w:ascii="宋体" w:eastAsia="宋体" w:hAnsi="宋体" w:cs="宋体" w:hint="eastAsia"/>
          <w:sz w:val="30"/>
          <w:szCs w:val="30"/>
        </w:rPr>
        <w:t>职业资格证书</w:t>
      </w:r>
    </w:p>
    <w:p w:rsidR="002071B8" w:rsidRDefault="00BC2AA1">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对</w:t>
      </w:r>
      <w:r>
        <w:rPr>
          <w:rFonts w:ascii="宋体" w:eastAsia="宋体" w:hAnsi="宋体" w:cs="宋体"/>
          <w:sz w:val="30"/>
          <w:szCs w:val="30"/>
        </w:rPr>
        <w:t>获得一等奖</w:t>
      </w:r>
      <w:r>
        <w:rPr>
          <w:rFonts w:ascii="宋体" w:eastAsia="宋体" w:hAnsi="宋体" w:cs="宋体" w:hint="eastAsia"/>
          <w:sz w:val="30"/>
          <w:szCs w:val="30"/>
        </w:rPr>
        <w:t>的团队</w:t>
      </w:r>
      <w:r w:rsidR="00A11C1A">
        <w:rPr>
          <w:rFonts w:ascii="宋体" w:eastAsia="宋体" w:hAnsi="宋体" w:cs="宋体"/>
          <w:sz w:val="30"/>
          <w:szCs w:val="30"/>
        </w:rPr>
        <w:t>成员</w:t>
      </w:r>
      <w:r>
        <w:rPr>
          <w:rFonts w:ascii="宋体" w:eastAsia="宋体" w:hAnsi="宋体" w:cs="宋体" w:hint="eastAsia"/>
          <w:sz w:val="30"/>
          <w:szCs w:val="30"/>
        </w:rPr>
        <w:t>，</w:t>
      </w:r>
      <w:r w:rsidR="00A11C1A">
        <w:rPr>
          <w:rFonts w:ascii="宋体" w:eastAsia="宋体" w:hAnsi="宋体" w:cs="宋体" w:hint="eastAsia"/>
          <w:sz w:val="30"/>
          <w:szCs w:val="30"/>
        </w:rPr>
        <w:t>经审核后</w:t>
      </w:r>
      <w:r w:rsidR="00A55F69">
        <w:rPr>
          <w:rFonts w:ascii="宋体" w:eastAsia="宋体" w:hAnsi="宋体" w:cs="宋体" w:hint="eastAsia"/>
          <w:sz w:val="30"/>
          <w:szCs w:val="30"/>
        </w:rPr>
        <w:t>颁发制图员技师职业资格证</w:t>
      </w:r>
      <w:r w:rsidR="00A55F69">
        <w:rPr>
          <w:rFonts w:ascii="宋体" w:eastAsia="宋体" w:hAnsi="宋体" w:cs="宋体" w:hint="eastAsia"/>
          <w:sz w:val="30"/>
          <w:szCs w:val="30"/>
        </w:rPr>
        <w:lastRenderedPageBreak/>
        <w:t>书。</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十二、技术规范</w:t>
      </w:r>
    </w:p>
    <w:p w:rsidR="002071B8" w:rsidRDefault="00A55F69">
      <w:pPr>
        <w:pStyle w:val="1"/>
        <w:numPr>
          <w:ilvl w:val="0"/>
          <w:numId w:val="2"/>
        </w:numPr>
        <w:ind w:firstLineChars="0"/>
        <w:rPr>
          <w:rFonts w:ascii="Times New Roman" w:eastAsia="Times New Roman" w:hAnsi="Times New Roman"/>
          <w:sz w:val="30"/>
          <w:szCs w:val="30"/>
        </w:rPr>
      </w:pPr>
      <w:r>
        <w:rPr>
          <w:rFonts w:ascii="宋体" w:eastAsia="宋体" w:hAnsi="宋体" w:cs="宋体" w:hint="eastAsia"/>
          <w:sz w:val="30"/>
          <w:szCs w:val="30"/>
        </w:rPr>
        <w:t>水利水电工程制图标准</w:t>
      </w:r>
      <w:r>
        <w:rPr>
          <w:rFonts w:ascii="Times New Roman" w:eastAsia="Times New Roman" w:hAnsi="Times New Roman"/>
          <w:sz w:val="30"/>
          <w:szCs w:val="30"/>
        </w:rPr>
        <w:t xml:space="preserve"> </w:t>
      </w:r>
      <w:r>
        <w:rPr>
          <w:rFonts w:ascii="宋体" w:eastAsia="宋体" w:hAnsi="宋体" w:cs="宋体" w:hint="eastAsia"/>
          <w:sz w:val="30"/>
          <w:szCs w:val="30"/>
        </w:rPr>
        <w:t>基础规范（</w:t>
      </w:r>
      <w:r>
        <w:rPr>
          <w:rFonts w:ascii="Times New Roman" w:eastAsia="Times New Roman" w:hAnsi="Times New Roman"/>
          <w:sz w:val="30"/>
          <w:szCs w:val="30"/>
        </w:rPr>
        <w:t>SL 73.1-2013</w:t>
      </w:r>
      <w:r>
        <w:rPr>
          <w:rFonts w:ascii="宋体" w:eastAsia="宋体" w:hAnsi="宋体" w:cs="宋体" w:hint="eastAsia"/>
          <w:sz w:val="30"/>
          <w:szCs w:val="30"/>
        </w:rPr>
        <w:t>）。</w:t>
      </w:r>
    </w:p>
    <w:p w:rsidR="002071B8" w:rsidRDefault="00A55F69">
      <w:pPr>
        <w:pStyle w:val="1"/>
        <w:numPr>
          <w:ilvl w:val="0"/>
          <w:numId w:val="2"/>
        </w:numPr>
        <w:snapToGrid w:val="0"/>
        <w:spacing w:line="560" w:lineRule="exact"/>
        <w:ind w:firstLineChars="0"/>
        <w:rPr>
          <w:rFonts w:ascii="Times New Roman" w:eastAsia="Times New Roman" w:hAnsi="Times New Roman"/>
          <w:sz w:val="30"/>
          <w:szCs w:val="30"/>
        </w:rPr>
      </w:pPr>
      <w:r>
        <w:rPr>
          <w:rFonts w:ascii="宋体" w:eastAsia="宋体" w:hAnsi="宋体" w:cs="宋体" w:hint="eastAsia"/>
          <w:sz w:val="30"/>
          <w:szCs w:val="30"/>
        </w:rPr>
        <w:t>水利水电工程制图标准</w:t>
      </w:r>
      <w:r>
        <w:rPr>
          <w:rFonts w:ascii="Times New Roman" w:eastAsia="Times New Roman" w:hAnsi="Times New Roman"/>
          <w:sz w:val="30"/>
          <w:szCs w:val="30"/>
        </w:rPr>
        <w:t xml:space="preserve"> </w:t>
      </w:r>
      <w:r>
        <w:rPr>
          <w:rFonts w:ascii="宋体" w:eastAsia="宋体" w:hAnsi="宋体" w:cs="宋体" w:hint="eastAsia"/>
          <w:sz w:val="30"/>
          <w:szCs w:val="30"/>
        </w:rPr>
        <w:t>水工建筑图（</w:t>
      </w:r>
      <w:r>
        <w:rPr>
          <w:rFonts w:ascii="Times New Roman" w:eastAsia="Times New Roman" w:hAnsi="Times New Roman"/>
          <w:sz w:val="30"/>
          <w:szCs w:val="30"/>
        </w:rPr>
        <w:t>SL 73.2-2013</w:t>
      </w:r>
      <w:r>
        <w:rPr>
          <w:rFonts w:ascii="宋体" w:eastAsia="宋体" w:hAnsi="宋体" w:cs="宋体" w:hint="eastAsia"/>
          <w:sz w:val="30"/>
          <w:szCs w:val="30"/>
        </w:rPr>
        <w:t>）。</w:t>
      </w:r>
    </w:p>
    <w:p w:rsidR="002071B8" w:rsidRDefault="00A55F69">
      <w:pPr>
        <w:pStyle w:val="1"/>
        <w:numPr>
          <w:ilvl w:val="0"/>
          <w:numId w:val="2"/>
        </w:numPr>
        <w:snapToGrid w:val="0"/>
        <w:spacing w:line="560" w:lineRule="exact"/>
        <w:ind w:firstLineChars="0"/>
        <w:rPr>
          <w:rFonts w:ascii="Times New Roman" w:eastAsia="Times New Roman" w:hAnsi="Times New Roman"/>
          <w:sz w:val="30"/>
          <w:szCs w:val="30"/>
        </w:rPr>
      </w:pPr>
      <w:r>
        <w:rPr>
          <w:rFonts w:ascii="宋体" w:eastAsia="宋体" w:hAnsi="宋体" w:cs="宋体" w:hint="eastAsia"/>
          <w:sz w:val="30"/>
          <w:szCs w:val="30"/>
        </w:rPr>
        <w:t>水利水电工程制图标准</w:t>
      </w:r>
      <w:r>
        <w:rPr>
          <w:rFonts w:ascii="Times New Roman" w:eastAsia="Times New Roman" w:hAnsi="Times New Roman"/>
          <w:sz w:val="30"/>
          <w:szCs w:val="30"/>
        </w:rPr>
        <w:t xml:space="preserve"> </w:t>
      </w:r>
      <w:r>
        <w:rPr>
          <w:rFonts w:ascii="宋体" w:eastAsia="宋体" w:hAnsi="宋体" w:cs="宋体" w:hint="eastAsia"/>
          <w:sz w:val="30"/>
          <w:szCs w:val="30"/>
        </w:rPr>
        <w:t>勘测图（</w:t>
      </w:r>
      <w:r>
        <w:rPr>
          <w:rFonts w:ascii="Times New Roman" w:eastAsia="Times New Roman" w:hAnsi="Times New Roman"/>
          <w:sz w:val="30"/>
          <w:szCs w:val="30"/>
        </w:rPr>
        <w:t>SL 73.2-2013</w:t>
      </w:r>
      <w:r>
        <w:rPr>
          <w:rFonts w:ascii="宋体" w:eastAsia="宋体" w:hAnsi="宋体" w:cs="宋体" w:hint="eastAsia"/>
          <w:sz w:val="30"/>
          <w:szCs w:val="30"/>
        </w:rPr>
        <w:t>）。</w:t>
      </w:r>
    </w:p>
    <w:p w:rsidR="002071B8" w:rsidRDefault="00A55F69">
      <w:pPr>
        <w:pStyle w:val="1"/>
        <w:numPr>
          <w:ilvl w:val="0"/>
          <w:numId w:val="2"/>
        </w:numPr>
        <w:snapToGrid w:val="0"/>
        <w:spacing w:line="560" w:lineRule="exact"/>
        <w:ind w:firstLineChars="0"/>
        <w:rPr>
          <w:rFonts w:ascii="Times New Roman" w:eastAsia="Times New Roman" w:hAnsi="Times New Roman"/>
          <w:sz w:val="30"/>
          <w:szCs w:val="30"/>
        </w:rPr>
      </w:pPr>
      <w:r>
        <w:rPr>
          <w:rFonts w:ascii="宋体" w:eastAsia="宋体" w:hAnsi="宋体" w:cs="宋体" w:hint="eastAsia"/>
          <w:sz w:val="30"/>
          <w:szCs w:val="30"/>
        </w:rPr>
        <w:t>水利水电工程制图标准（</w:t>
      </w:r>
      <w:r>
        <w:rPr>
          <w:rFonts w:ascii="Times New Roman" w:eastAsia="Times New Roman" w:hAnsi="Times New Roman"/>
          <w:sz w:val="30"/>
          <w:szCs w:val="30"/>
        </w:rPr>
        <w:t>SL 73-95</w:t>
      </w:r>
      <w:r>
        <w:rPr>
          <w:rFonts w:ascii="宋体" w:eastAsia="宋体" w:hAnsi="宋体" w:cs="宋体" w:hint="eastAsia"/>
          <w:sz w:val="30"/>
          <w:szCs w:val="30"/>
        </w:rPr>
        <w:t>）。</w:t>
      </w:r>
    </w:p>
    <w:p w:rsidR="002071B8" w:rsidRDefault="00A55F69">
      <w:pPr>
        <w:pStyle w:val="1"/>
        <w:numPr>
          <w:ilvl w:val="0"/>
          <w:numId w:val="2"/>
        </w:numPr>
        <w:snapToGrid w:val="0"/>
        <w:spacing w:line="560" w:lineRule="exact"/>
        <w:ind w:firstLineChars="0"/>
        <w:rPr>
          <w:rFonts w:ascii="Times New Roman" w:eastAsia="Times New Roman" w:hAnsi="Times New Roman"/>
          <w:sz w:val="30"/>
          <w:szCs w:val="30"/>
        </w:rPr>
      </w:pPr>
      <w:r>
        <w:rPr>
          <w:rFonts w:ascii="宋体" w:eastAsia="宋体" w:hAnsi="宋体" w:cs="宋体" w:hint="eastAsia"/>
          <w:sz w:val="30"/>
          <w:szCs w:val="30"/>
        </w:rPr>
        <w:t>全国</w:t>
      </w:r>
      <w:r>
        <w:rPr>
          <w:rFonts w:ascii="Times New Roman" w:eastAsia="Times New Roman" w:hAnsi="Times New Roman"/>
          <w:sz w:val="30"/>
          <w:szCs w:val="30"/>
        </w:rPr>
        <w:t>CAD</w:t>
      </w:r>
      <w:r>
        <w:rPr>
          <w:rFonts w:ascii="宋体" w:eastAsia="宋体" w:hAnsi="宋体" w:cs="宋体" w:hint="eastAsia"/>
          <w:sz w:val="30"/>
          <w:szCs w:val="30"/>
        </w:rPr>
        <w:t>技能等级考试评分标准。</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Times New Roman" w:eastAsia="Times New Roman" w:hAnsi="Times New Roman"/>
          <w:sz w:val="30"/>
          <w:szCs w:val="30"/>
        </w:rPr>
        <w:t>6.</w:t>
      </w:r>
      <w:r>
        <w:rPr>
          <w:rFonts w:ascii="??_GB2312" w:eastAsia="Times New Roman" w:hAnsi="宋体fal" w:cs="Arial"/>
          <w:kern w:val="0"/>
          <w:sz w:val="30"/>
          <w:szCs w:val="30"/>
        </w:rPr>
        <w:t>本赛项技术规范（凡与上述标准不一致的内容以赛项技术规范为准）。</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十三、建议使用的比赛器材、技术平台和场地要求</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宋体" w:eastAsia="宋体" w:hAnsi="宋体" w:cs="宋体" w:hint="eastAsia"/>
          <w:sz w:val="30"/>
          <w:szCs w:val="30"/>
        </w:rPr>
        <w:t>机房。我校拥有</w:t>
      </w:r>
      <w:r>
        <w:rPr>
          <w:rFonts w:ascii="Times New Roman" w:eastAsia="Times New Roman" w:hAnsi="Times New Roman"/>
          <w:sz w:val="30"/>
          <w:szCs w:val="30"/>
        </w:rPr>
        <w:t>6</w:t>
      </w:r>
      <w:r>
        <w:rPr>
          <w:rFonts w:ascii="宋体" w:eastAsia="宋体" w:hAnsi="宋体" w:cs="宋体" w:hint="eastAsia"/>
          <w:sz w:val="30"/>
          <w:szCs w:val="30"/>
        </w:rPr>
        <w:t>间大型计算机专用教室（</w:t>
      </w:r>
      <w:r>
        <w:rPr>
          <w:rFonts w:ascii="Times New Roman" w:eastAsia="Times New Roman" w:hAnsi="Times New Roman"/>
          <w:sz w:val="30"/>
          <w:szCs w:val="30"/>
        </w:rPr>
        <w:t>120</w:t>
      </w:r>
      <w:r>
        <w:rPr>
          <w:rFonts w:ascii="宋体" w:eastAsia="宋体" w:hAnsi="宋体" w:cs="宋体" w:hint="eastAsia"/>
          <w:sz w:val="30"/>
          <w:szCs w:val="30"/>
        </w:rPr>
        <w:t>人</w:t>
      </w:r>
      <w:r>
        <w:rPr>
          <w:rFonts w:ascii="Times New Roman" w:eastAsia="Times New Roman" w:hAnsi="Times New Roman"/>
          <w:sz w:val="30"/>
          <w:szCs w:val="30"/>
        </w:rPr>
        <w:t>/</w:t>
      </w:r>
      <w:r>
        <w:rPr>
          <w:rFonts w:ascii="宋体" w:eastAsia="宋体" w:hAnsi="宋体" w:cs="宋体" w:hint="eastAsia"/>
          <w:sz w:val="30"/>
          <w:szCs w:val="30"/>
        </w:rPr>
        <w:t>间），能够同时满足</w:t>
      </w:r>
      <w:r>
        <w:rPr>
          <w:rFonts w:ascii="Times New Roman" w:eastAsia="Times New Roman" w:hAnsi="Times New Roman"/>
          <w:sz w:val="30"/>
          <w:szCs w:val="30"/>
        </w:rPr>
        <w:t>720</w:t>
      </w:r>
      <w:r>
        <w:rPr>
          <w:rFonts w:ascii="宋体" w:eastAsia="宋体" w:hAnsi="宋体" w:cs="宋体" w:hint="eastAsia"/>
          <w:sz w:val="30"/>
          <w:szCs w:val="30"/>
        </w:rPr>
        <w:t>名参赛选手进行计算机绘图与建模竞赛的需要。</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w:t>
      </w:r>
      <w:r>
        <w:rPr>
          <w:rFonts w:ascii="宋体" w:eastAsia="宋体" w:hAnsi="宋体" w:cs="宋体" w:hint="eastAsia"/>
          <w:sz w:val="30"/>
          <w:szCs w:val="30"/>
        </w:rPr>
        <w:t>竞赛软件满足要求。能够对机房计算机统一安装竞赛所需的</w:t>
      </w:r>
      <w:r>
        <w:rPr>
          <w:rFonts w:ascii="Times New Roman" w:eastAsia="Times New Roman" w:hAnsi="Times New Roman"/>
          <w:sz w:val="30"/>
          <w:szCs w:val="30"/>
        </w:rPr>
        <w:t>AutoCAD</w:t>
      </w:r>
      <w:r w:rsidR="00BC2AA1">
        <w:rPr>
          <w:rFonts w:ascii="Times New Roman" w:eastAsia="Times New Roman" w:hAnsi="Times New Roman"/>
          <w:sz w:val="30"/>
          <w:szCs w:val="30"/>
        </w:rPr>
        <w:t>2010</w:t>
      </w:r>
      <w:r>
        <w:rPr>
          <w:rFonts w:ascii="宋体" w:eastAsia="宋体" w:hAnsi="宋体" w:cs="宋体" w:hint="eastAsia"/>
          <w:sz w:val="30"/>
          <w:szCs w:val="30"/>
        </w:rPr>
        <w:t>、</w:t>
      </w:r>
      <w:r w:rsidR="00BC2AA1">
        <w:rPr>
          <w:rFonts w:ascii="Times New Roman" w:eastAsia="Times New Roman" w:hAnsi="Times New Roman"/>
          <w:sz w:val="30"/>
          <w:szCs w:val="30"/>
        </w:rPr>
        <w:t>S</w:t>
      </w:r>
      <w:r>
        <w:rPr>
          <w:rFonts w:ascii="Times New Roman" w:eastAsia="Times New Roman" w:hAnsi="Times New Roman"/>
          <w:sz w:val="30"/>
          <w:szCs w:val="30"/>
        </w:rPr>
        <w:t>ketup</w:t>
      </w:r>
      <w:r>
        <w:rPr>
          <w:rFonts w:ascii="宋体" w:eastAsia="宋体" w:hAnsi="宋体" w:cs="宋体" w:hint="eastAsia"/>
          <w:sz w:val="30"/>
          <w:szCs w:val="30"/>
        </w:rPr>
        <w:t>、</w:t>
      </w:r>
      <w:r w:rsidR="00BC2AA1">
        <w:rPr>
          <w:rFonts w:ascii="Times New Roman" w:eastAsia="Times New Roman" w:hAnsi="Times New Roman"/>
          <w:sz w:val="30"/>
          <w:szCs w:val="30"/>
        </w:rPr>
        <w:t>R</w:t>
      </w:r>
      <w:r>
        <w:rPr>
          <w:rFonts w:ascii="Times New Roman" w:eastAsia="Times New Roman" w:hAnsi="Times New Roman"/>
          <w:sz w:val="30"/>
          <w:szCs w:val="30"/>
        </w:rPr>
        <w:t>evit</w:t>
      </w:r>
      <w:r>
        <w:rPr>
          <w:rFonts w:ascii="宋体" w:eastAsia="宋体" w:hAnsi="宋体" w:cs="宋体" w:hint="eastAsia"/>
          <w:sz w:val="30"/>
          <w:szCs w:val="30"/>
        </w:rPr>
        <w:t>、</w:t>
      </w:r>
      <w:r>
        <w:rPr>
          <w:rFonts w:ascii="Times New Roman" w:eastAsia="Times New Roman" w:hAnsi="Times New Roman"/>
          <w:sz w:val="30"/>
          <w:szCs w:val="30"/>
        </w:rPr>
        <w:t>3dmax</w:t>
      </w:r>
      <w:r>
        <w:rPr>
          <w:rFonts w:ascii="宋体" w:eastAsia="宋体" w:hAnsi="宋体" w:cs="宋体" w:hint="eastAsia"/>
          <w:sz w:val="30"/>
          <w:szCs w:val="30"/>
        </w:rPr>
        <w:t>等软件，各种软件均有</w:t>
      </w:r>
      <w:proofErr w:type="gramStart"/>
      <w:r>
        <w:rPr>
          <w:rFonts w:ascii="宋体" w:eastAsia="宋体" w:hAnsi="宋体" w:cs="宋体" w:hint="eastAsia"/>
          <w:sz w:val="30"/>
          <w:szCs w:val="30"/>
        </w:rPr>
        <w:t>破解版</w:t>
      </w:r>
      <w:proofErr w:type="gramEnd"/>
      <w:r>
        <w:rPr>
          <w:rFonts w:ascii="宋体" w:eastAsia="宋体" w:hAnsi="宋体" w:cs="宋体" w:hint="eastAsia"/>
          <w:sz w:val="30"/>
          <w:szCs w:val="30"/>
        </w:rPr>
        <w:t>版本。</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 xml:space="preserve">3. </w:t>
      </w:r>
      <w:r>
        <w:rPr>
          <w:rFonts w:ascii="宋体" w:eastAsia="宋体" w:hAnsi="宋体" w:cs="宋体" w:hint="eastAsia"/>
          <w:sz w:val="30"/>
          <w:szCs w:val="30"/>
        </w:rPr>
        <w:t>绘图教室。我校有</w:t>
      </w:r>
      <w:r>
        <w:rPr>
          <w:rFonts w:ascii="Times New Roman" w:eastAsia="Times New Roman" w:hAnsi="Times New Roman"/>
          <w:sz w:val="30"/>
          <w:szCs w:val="30"/>
        </w:rPr>
        <w:t>4</w:t>
      </w:r>
      <w:r>
        <w:rPr>
          <w:rFonts w:ascii="宋体" w:eastAsia="宋体" w:hAnsi="宋体" w:cs="宋体" w:hint="eastAsia"/>
          <w:sz w:val="30"/>
          <w:szCs w:val="30"/>
        </w:rPr>
        <w:t>间专门制图教室，内设制图专用桌、椅子，能够同时满足</w:t>
      </w:r>
      <w:r>
        <w:rPr>
          <w:rFonts w:ascii="Times New Roman" w:eastAsia="Times New Roman" w:hAnsi="Times New Roman"/>
          <w:sz w:val="30"/>
          <w:szCs w:val="30"/>
        </w:rPr>
        <w:t>400</w:t>
      </w:r>
      <w:r>
        <w:rPr>
          <w:rFonts w:ascii="宋体" w:eastAsia="宋体" w:hAnsi="宋体" w:cs="宋体" w:hint="eastAsia"/>
          <w:sz w:val="30"/>
          <w:szCs w:val="30"/>
        </w:rPr>
        <w:t>名参赛选手进行</w:t>
      </w:r>
      <w:r w:rsidR="00BC2AA1">
        <w:rPr>
          <w:rFonts w:ascii="宋体" w:eastAsia="宋体" w:hAnsi="宋体" w:cs="宋体" w:hint="eastAsia"/>
          <w:sz w:val="30"/>
          <w:szCs w:val="30"/>
        </w:rPr>
        <w:t>工程制图</w:t>
      </w:r>
      <w:r>
        <w:rPr>
          <w:rFonts w:ascii="宋体" w:eastAsia="宋体" w:hAnsi="宋体" w:cs="宋体" w:hint="eastAsia"/>
          <w:sz w:val="30"/>
          <w:szCs w:val="30"/>
        </w:rPr>
        <w:t>竞赛的需要。</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 xml:space="preserve">4. </w:t>
      </w:r>
      <w:r>
        <w:rPr>
          <w:rFonts w:ascii="宋体" w:eastAsia="宋体" w:hAnsi="宋体" w:cs="宋体" w:hint="eastAsia"/>
          <w:sz w:val="30"/>
          <w:szCs w:val="30"/>
        </w:rPr>
        <w:t>制图工具。制图工具室有足够的图板、丁字尺、制图工具包等制图用具。</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 xml:space="preserve">5. </w:t>
      </w:r>
      <w:r>
        <w:rPr>
          <w:rFonts w:ascii="宋体" w:eastAsia="宋体" w:hAnsi="宋体" w:cs="宋体" w:hint="eastAsia"/>
          <w:sz w:val="30"/>
          <w:szCs w:val="30"/>
        </w:rPr>
        <w:t>竞赛实行全封闭管理，设置警戒线围栏、流动医务室、志愿者服务团队、礼仪团队等以保证竞赛顺利进行。</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十四、安全保障</w:t>
      </w:r>
    </w:p>
    <w:p w:rsidR="002071B8" w:rsidRDefault="00A55F69">
      <w:pPr>
        <w:pStyle w:val="1"/>
        <w:numPr>
          <w:ilvl w:val="0"/>
          <w:numId w:val="3"/>
        </w:numPr>
        <w:snapToGrid w:val="0"/>
        <w:spacing w:line="560" w:lineRule="exact"/>
        <w:ind w:firstLineChars="0"/>
        <w:rPr>
          <w:rFonts w:ascii="Times New Roman" w:eastAsia="Times New Roman" w:hAnsi="Times New Roman"/>
          <w:sz w:val="30"/>
          <w:szCs w:val="30"/>
        </w:rPr>
      </w:pPr>
      <w:r>
        <w:rPr>
          <w:rFonts w:ascii="宋体" w:eastAsia="宋体" w:hAnsi="宋体" w:cs="宋体" w:hint="eastAsia"/>
          <w:sz w:val="30"/>
          <w:szCs w:val="30"/>
        </w:rPr>
        <w:t>设置警戒线。确保比赛在封闭安全的警戒区域内顺利进行。</w:t>
      </w:r>
    </w:p>
    <w:p w:rsidR="002071B8" w:rsidRDefault="00A55F69">
      <w:pPr>
        <w:pStyle w:val="1"/>
        <w:numPr>
          <w:ilvl w:val="0"/>
          <w:numId w:val="3"/>
        </w:numPr>
        <w:snapToGrid w:val="0"/>
        <w:spacing w:line="560" w:lineRule="exact"/>
        <w:ind w:firstLineChars="0"/>
        <w:rPr>
          <w:rFonts w:ascii="Times New Roman" w:eastAsia="Times New Roman" w:hAnsi="Times New Roman"/>
          <w:sz w:val="30"/>
          <w:szCs w:val="30"/>
        </w:rPr>
      </w:pPr>
      <w:r>
        <w:rPr>
          <w:rFonts w:ascii="宋体" w:eastAsia="宋体" w:hAnsi="宋体" w:cs="宋体" w:hint="eastAsia"/>
          <w:sz w:val="30"/>
          <w:szCs w:val="30"/>
        </w:rPr>
        <w:t>消防。制定比赛区的人员疏导方案。赛场环境中存在人员密集、</w:t>
      </w:r>
      <w:r>
        <w:rPr>
          <w:rFonts w:ascii="宋体" w:eastAsia="宋体" w:hAnsi="宋体" w:cs="宋体" w:hint="eastAsia"/>
          <w:sz w:val="30"/>
          <w:szCs w:val="30"/>
        </w:rPr>
        <w:lastRenderedPageBreak/>
        <w:t>车流人流交错的区域，除了设置齐全的指示标志外，须增加引导人员，并开辟备用通道。</w:t>
      </w:r>
    </w:p>
    <w:p w:rsidR="002071B8" w:rsidRDefault="00A55F69">
      <w:pPr>
        <w:pStyle w:val="1"/>
        <w:numPr>
          <w:ilvl w:val="0"/>
          <w:numId w:val="3"/>
        </w:numPr>
        <w:snapToGrid w:val="0"/>
        <w:spacing w:line="560" w:lineRule="exact"/>
        <w:ind w:firstLineChars="0"/>
        <w:rPr>
          <w:rFonts w:ascii="Times New Roman" w:eastAsia="Times New Roman" w:hAnsi="Times New Roman"/>
          <w:sz w:val="30"/>
          <w:szCs w:val="30"/>
        </w:rPr>
      </w:pPr>
      <w:r>
        <w:rPr>
          <w:rFonts w:ascii="宋体" w:eastAsia="宋体" w:hAnsi="宋体" w:cs="宋体" w:hint="eastAsia"/>
          <w:sz w:val="30"/>
          <w:szCs w:val="30"/>
        </w:rPr>
        <w:t>流动医务室。设置流动义务室（车），以保证竞赛中对突发事件具有足够的应急处置能力。</w:t>
      </w:r>
    </w:p>
    <w:p w:rsidR="002071B8" w:rsidRDefault="00A55F69">
      <w:pPr>
        <w:pStyle w:val="1"/>
        <w:numPr>
          <w:ilvl w:val="0"/>
          <w:numId w:val="3"/>
        </w:numPr>
        <w:snapToGrid w:val="0"/>
        <w:spacing w:line="560" w:lineRule="exact"/>
        <w:ind w:firstLineChars="0"/>
        <w:jc w:val="left"/>
        <w:rPr>
          <w:rFonts w:ascii="??_GB2312" w:eastAsia="Times New Roman" w:hAnsi="宋体fal" w:cs="Arial"/>
          <w:kern w:val="0"/>
          <w:sz w:val="30"/>
          <w:szCs w:val="30"/>
        </w:rPr>
      </w:pPr>
      <w:r>
        <w:rPr>
          <w:rFonts w:ascii="??_GB2312" w:eastAsia="Times New Roman" w:hAnsi="宋体fal" w:cs="Arial"/>
          <w:kern w:val="0"/>
          <w:sz w:val="30"/>
          <w:szCs w:val="30"/>
        </w:rPr>
        <w:t>由赛区组委会牵头组织专门机构负责赛区内所有赛项的安全工作，赛区组委会主任为第一责任人。赛项成立相应安全管理机构负责本赛项筹备和比赛期间的各项安全工作，赛项执委会主任为第一责任人。</w:t>
      </w:r>
    </w:p>
    <w:p w:rsidR="002071B8" w:rsidRDefault="00A55F69">
      <w:pPr>
        <w:pStyle w:val="1"/>
        <w:numPr>
          <w:ilvl w:val="0"/>
          <w:numId w:val="3"/>
        </w:numPr>
        <w:snapToGrid w:val="0"/>
        <w:spacing w:line="560" w:lineRule="exact"/>
        <w:ind w:firstLineChars="0"/>
        <w:jc w:val="left"/>
        <w:rPr>
          <w:rFonts w:ascii="??_GB2312" w:eastAsia="Times New Roman" w:hAnsi="宋体fal" w:cs="Arial"/>
          <w:kern w:val="0"/>
          <w:sz w:val="30"/>
          <w:szCs w:val="30"/>
        </w:rPr>
      </w:pPr>
      <w:r>
        <w:rPr>
          <w:rFonts w:ascii="??_GB2312" w:eastAsia="Times New Roman" w:hAnsi="宋体fal" w:cs="Arial"/>
          <w:kern w:val="0"/>
          <w:sz w:val="30"/>
          <w:szCs w:val="30"/>
        </w:rPr>
        <w:t>赛区建立公安、消防、司法行政、交通、卫生、食品、质检等相关部门协调机制保证比赛安全，制定应急预案，及时处置突发事件。制定相应安全管理的规范、流程和突发事件应急预案，全过程保证比赛筹备和实施工作安全。</w:t>
      </w:r>
    </w:p>
    <w:p w:rsidR="002071B8" w:rsidRDefault="00A55F69">
      <w:pPr>
        <w:pStyle w:val="1"/>
        <w:numPr>
          <w:ilvl w:val="0"/>
          <w:numId w:val="3"/>
        </w:numPr>
        <w:snapToGrid w:val="0"/>
        <w:spacing w:line="560" w:lineRule="exact"/>
        <w:ind w:firstLineChars="0"/>
        <w:jc w:val="left"/>
        <w:rPr>
          <w:rFonts w:ascii="??_GB2312" w:eastAsia="Times New Roman" w:hAnsi="宋体fal" w:cs="Arial"/>
          <w:kern w:val="0"/>
          <w:sz w:val="30"/>
          <w:szCs w:val="30"/>
        </w:rPr>
      </w:pPr>
      <w:r>
        <w:rPr>
          <w:rFonts w:ascii="??_GB2312" w:eastAsia="Times New Roman" w:hAnsi="宋体fal" w:cs="Arial"/>
          <w:kern w:val="0"/>
          <w:sz w:val="30"/>
          <w:szCs w:val="30"/>
        </w:rPr>
        <w:t>各参赛院校为参赛选手购买大赛期间的人身意外伤害保险。</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十五、经费概算</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w:t>
      </w:r>
      <w:r>
        <w:rPr>
          <w:rFonts w:ascii="宋体" w:eastAsia="宋体" w:hAnsi="宋体" w:cs="宋体" w:hint="eastAsia"/>
          <w:sz w:val="30"/>
          <w:szCs w:val="30"/>
        </w:rPr>
        <w:t>经费来源：承办院校自筹</w:t>
      </w:r>
      <w:r>
        <w:rPr>
          <w:rFonts w:ascii="Times New Roman" w:eastAsia="Times New Roman" w:hAnsi="Times New Roman"/>
          <w:sz w:val="30"/>
          <w:szCs w:val="30"/>
        </w:rPr>
        <w:t>30</w:t>
      </w:r>
      <w:r>
        <w:rPr>
          <w:rFonts w:ascii="宋体" w:eastAsia="宋体" w:hAnsi="宋体" w:cs="宋体" w:hint="eastAsia"/>
          <w:sz w:val="30"/>
          <w:szCs w:val="30"/>
        </w:rPr>
        <w:t>万元。</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w:t>
      </w:r>
      <w:r>
        <w:rPr>
          <w:rFonts w:ascii="宋体" w:eastAsia="宋体" w:hAnsi="宋体" w:cs="宋体" w:hint="eastAsia"/>
          <w:sz w:val="30"/>
          <w:szCs w:val="30"/>
        </w:rPr>
        <w:t>开支预算</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Pr>
          <w:rFonts w:ascii="Times New Roman" w:eastAsia="Times New Roman" w:hAnsi="Times New Roman"/>
          <w:sz w:val="30"/>
          <w:szCs w:val="30"/>
        </w:rPr>
        <w:t>1</w:t>
      </w:r>
      <w:r>
        <w:rPr>
          <w:rFonts w:ascii="宋体" w:eastAsia="宋体" w:hAnsi="宋体" w:cs="宋体" w:hint="eastAsia"/>
          <w:sz w:val="30"/>
          <w:szCs w:val="30"/>
        </w:rPr>
        <w:t>）场地布设费（</w:t>
      </w:r>
      <w:r>
        <w:rPr>
          <w:rFonts w:ascii="Times New Roman" w:eastAsia="Times New Roman" w:hAnsi="Times New Roman"/>
          <w:sz w:val="30"/>
          <w:szCs w:val="30"/>
        </w:rPr>
        <w:t>2</w:t>
      </w:r>
      <w:r>
        <w:rPr>
          <w:rFonts w:ascii="宋体" w:eastAsia="宋体" w:hAnsi="宋体" w:cs="宋体" w:hint="eastAsia"/>
          <w:sz w:val="30"/>
          <w:szCs w:val="30"/>
        </w:rPr>
        <w:t>万元）：尺</w:t>
      </w:r>
      <w:proofErr w:type="gramStart"/>
      <w:r>
        <w:rPr>
          <w:rFonts w:ascii="宋体" w:eastAsia="宋体" w:hAnsi="宋体" w:cs="宋体" w:hint="eastAsia"/>
          <w:sz w:val="30"/>
          <w:szCs w:val="30"/>
        </w:rPr>
        <w:t>规</w:t>
      </w:r>
      <w:proofErr w:type="gramEnd"/>
      <w:r>
        <w:rPr>
          <w:rFonts w:ascii="宋体" w:eastAsia="宋体" w:hAnsi="宋体" w:cs="宋体" w:hint="eastAsia"/>
          <w:sz w:val="30"/>
          <w:szCs w:val="30"/>
        </w:rPr>
        <w:t>绘图板及工具包、计算机软件安装及维护</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Pr>
          <w:rFonts w:ascii="Times New Roman" w:eastAsia="Times New Roman" w:hAnsi="Times New Roman"/>
          <w:sz w:val="30"/>
          <w:szCs w:val="30"/>
        </w:rPr>
        <w:t>2</w:t>
      </w:r>
      <w:r>
        <w:rPr>
          <w:rFonts w:ascii="宋体" w:eastAsia="宋体" w:hAnsi="宋体" w:cs="宋体" w:hint="eastAsia"/>
          <w:sz w:val="30"/>
          <w:szCs w:val="30"/>
        </w:rPr>
        <w:t>）会议费（</w:t>
      </w:r>
      <w:r>
        <w:rPr>
          <w:rFonts w:ascii="Times New Roman" w:eastAsia="Times New Roman" w:hAnsi="Times New Roman"/>
          <w:sz w:val="30"/>
          <w:szCs w:val="30"/>
        </w:rPr>
        <w:t>7</w:t>
      </w:r>
      <w:r>
        <w:rPr>
          <w:rFonts w:ascii="宋体" w:eastAsia="宋体" w:hAnsi="宋体" w:cs="宋体" w:hint="eastAsia"/>
          <w:sz w:val="30"/>
          <w:szCs w:val="30"/>
        </w:rPr>
        <w:t>万元）：包括竞赛场地考察和竞赛项目研讨、竞赛方案和技术规范研讨、裁判员培训等会议费用。</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Pr>
          <w:rFonts w:ascii="Times New Roman" w:eastAsia="Times New Roman" w:hAnsi="Times New Roman"/>
          <w:sz w:val="30"/>
          <w:szCs w:val="30"/>
        </w:rPr>
        <w:t>3</w:t>
      </w:r>
      <w:r>
        <w:rPr>
          <w:rFonts w:ascii="宋体" w:eastAsia="宋体" w:hAnsi="宋体" w:cs="宋体" w:hint="eastAsia"/>
          <w:sz w:val="30"/>
          <w:szCs w:val="30"/>
        </w:rPr>
        <w:t>）办公费（</w:t>
      </w:r>
      <w:r>
        <w:rPr>
          <w:rFonts w:ascii="Times New Roman" w:eastAsia="Times New Roman" w:hAnsi="Times New Roman"/>
          <w:sz w:val="30"/>
          <w:szCs w:val="30"/>
        </w:rPr>
        <w:t>6</w:t>
      </w:r>
      <w:r>
        <w:rPr>
          <w:rFonts w:ascii="宋体" w:eastAsia="宋体" w:hAnsi="宋体" w:cs="宋体" w:hint="eastAsia"/>
          <w:sz w:val="30"/>
          <w:szCs w:val="30"/>
        </w:rPr>
        <w:t>万元）：包括竞赛方案和技术规范研制、赛事宣传、竞赛指南编制印刷、竞赛服装、竞赛用品和耗材、车辆租用、奖状奖品购置等费用。</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Pr>
          <w:rFonts w:ascii="Times New Roman" w:eastAsia="Times New Roman" w:hAnsi="Times New Roman"/>
          <w:sz w:val="30"/>
          <w:szCs w:val="30"/>
        </w:rPr>
        <w:t>4</w:t>
      </w:r>
      <w:r>
        <w:rPr>
          <w:rFonts w:ascii="宋体" w:eastAsia="宋体" w:hAnsi="宋体" w:cs="宋体" w:hint="eastAsia"/>
          <w:sz w:val="30"/>
          <w:szCs w:val="30"/>
        </w:rPr>
        <w:t>）专家考评费（</w:t>
      </w:r>
      <w:r>
        <w:rPr>
          <w:rFonts w:ascii="Times New Roman" w:eastAsia="Times New Roman" w:hAnsi="Times New Roman"/>
          <w:sz w:val="30"/>
          <w:szCs w:val="30"/>
        </w:rPr>
        <w:t>10</w:t>
      </w:r>
      <w:r>
        <w:rPr>
          <w:rFonts w:ascii="宋体" w:eastAsia="宋体" w:hAnsi="宋体" w:cs="宋体" w:hint="eastAsia"/>
          <w:sz w:val="30"/>
          <w:szCs w:val="30"/>
        </w:rPr>
        <w:t>万元）：包括裁判、仲裁、专家、命题等</w:t>
      </w:r>
      <w:r>
        <w:rPr>
          <w:rFonts w:ascii="宋体" w:eastAsia="宋体" w:hAnsi="宋体" w:cs="宋体" w:hint="eastAsia"/>
          <w:sz w:val="30"/>
          <w:szCs w:val="30"/>
        </w:rPr>
        <w:lastRenderedPageBreak/>
        <w:t>费用。</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w:t>
      </w:r>
      <w:r>
        <w:rPr>
          <w:rFonts w:ascii="Times New Roman" w:eastAsia="Times New Roman" w:hAnsi="Times New Roman"/>
          <w:sz w:val="30"/>
          <w:szCs w:val="30"/>
        </w:rPr>
        <w:t>5</w:t>
      </w:r>
      <w:r>
        <w:rPr>
          <w:rFonts w:ascii="宋体" w:eastAsia="宋体" w:hAnsi="宋体" w:cs="宋体" w:hint="eastAsia"/>
          <w:sz w:val="30"/>
          <w:szCs w:val="30"/>
        </w:rPr>
        <w:t>）其他开支（</w:t>
      </w:r>
      <w:r>
        <w:rPr>
          <w:rFonts w:ascii="Times New Roman" w:eastAsia="Times New Roman" w:hAnsi="Times New Roman"/>
          <w:sz w:val="30"/>
          <w:szCs w:val="30"/>
        </w:rPr>
        <w:t>5</w:t>
      </w:r>
      <w:r>
        <w:rPr>
          <w:rFonts w:ascii="宋体" w:eastAsia="宋体" w:hAnsi="宋体" w:cs="宋体" w:hint="eastAsia"/>
          <w:sz w:val="30"/>
          <w:szCs w:val="30"/>
        </w:rPr>
        <w:t>万元）：包括选手公寓用品购置、志愿者通讯费、服务人员用餐、专家食宿等费用。</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十六、比赛组织与管理</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1.</w:t>
      </w:r>
      <w:r>
        <w:rPr>
          <w:rFonts w:ascii="??_GB2312" w:eastAsia="Times New Roman" w:hAnsi="宋体fal" w:cs="Arial"/>
          <w:kern w:val="0"/>
          <w:sz w:val="30"/>
          <w:szCs w:val="30"/>
        </w:rPr>
        <w:t>承办单位：。</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主要负责竞赛组织和管理工作。</w:t>
      </w:r>
    </w:p>
    <w:p w:rsidR="002071B8" w:rsidRDefault="00A55F69" w:rsidP="00A86DC9">
      <w:pPr>
        <w:snapToGrid w:val="0"/>
        <w:spacing w:line="560" w:lineRule="exact"/>
        <w:ind w:firstLineChars="200" w:firstLine="600"/>
        <w:rPr>
          <w:rFonts w:ascii="??_GB2312" w:eastAsia="Times New Roman" w:hAnsi="宋体fal" w:cs="Arial"/>
          <w:kern w:val="0"/>
          <w:sz w:val="30"/>
          <w:szCs w:val="30"/>
        </w:rPr>
      </w:pPr>
      <w:r>
        <w:rPr>
          <w:rFonts w:ascii="??_GB2312" w:eastAsia="Times New Roman" w:hAnsi="宋体fal" w:cs="Arial"/>
          <w:kern w:val="0"/>
          <w:sz w:val="30"/>
          <w:szCs w:val="30"/>
        </w:rPr>
        <w:t>2.</w:t>
      </w:r>
      <w:r>
        <w:rPr>
          <w:rFonts w:ascii="??_GB2312" w:eastAsia="Times New Roman" w:hAnsi="宋体fal" w:cs="Arial"/>
          <w:kern w:val="0"/>
          <w:sz w:val="30"/>
          <w:szCs w:val="30"/>
        </w:rPr>
        <w:t>协办单位：。</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_GB2312" w:eastAsia="Times New Roman" w:hAnsi="宋体fal" w:cs="Arial"/>
          <w:kern w:val="0"/>
          <w:sz w:val="30"/>
          <w:szCs w:val="30"/>
        </w:rPr>
        <w:t>协助承办单位完成竞赛组织和竞赛服务工作。</w:t>
      </w:r>
    </w:p>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十七、教学资源转化建设方案</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大赛成果包括赛项成果、专业知识展示资料、企业参展资料、企业基本信息、参赛院校基本信息等五个方面，充分利用职业技能大赛的展示交流平台，整理编辑竞赛成果，经过加工与开发，转化为教学资源，服务教学，成果共享。转化后的教学资源分类汇编成册，电子版汇总上传到水利水电建筑工程国家教学资源库共享平台，实现资源开放。</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1.</w:t>
      </w:r>
      <w:r>
        <w:rPr>
          <w:rFonts w:ascii="??_GB2312" w:eastAsia="Times New Roman" w:hAnsi="宋体fal" w:cs="Arial"/>
          <w:kern w:val="0"/>
          <w:sz w:val="30"/>
          <w:szCs w:val="30"/>
        </w:rPr>
        <w:t>赛项成果资料转化</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赛项成果资料包括文本资料和视频资料。比赛内容、比赛流程、技术纲要、评分标准等文字性资料，该类资料经编辑汇编成册，转化为用于教学实习实训的《实训任务书与指导书》</w:t>
      </w:r>
      <w:r>
        <w:rPr>
          <w:rFonts w:ascii="??_GB2312" w:eastAsia="Times New Roman" w:hAnsi="宋体fal" w:cs="Arial"/>
          <w:kern w:val="0"/>
          <w:sz w:val="30"/>
          <w:szCs w:val="30"/>
        </w:rPr>
        <w:t>1</w:t>
      </w:r>
      <w:r>
        <w:rPr>
          <w:rFonts w:ascii="??_GB2312" w:eastAsia="Times New Roman" w:hAnsi="宋体fal" w:cs="Arial"/>
          <w:kern w:val="0"/>
          <w:sz w:val="30"/>
          <w:szCs w:val="30"/>
        </w:rPr>
        <w:t>套。比赛全程录像资料经过编辑处理，作为用于教学的典型视频案例。</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2.</w:t>
      </w:r>
      <w:r>
        <w:rPr>
          <w:rFonts w:ascii="??_GB2312" w:eastAsia="Times New Roman" w:hAnsi="宋体fal" w:cs="Arial"/>
          <w:kern w:val="0"/>
          <w:sz w:val="30"/>
          <w:szCs w:val="30"/>
        </w:rPr>
        <w:t>专业知识展示资料转化</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比赛中涉及到的专业知识，如行业新知识、新成果、新技术等，整理汇编成册。</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3.</w:t>
      </w:r>
      <w:r>
        <w:rPr>
          <w:rFonts w:ascii="??_GB2312" w:eastAsia="Times New Roman" w:hAnsi="宋体fal" w:cs="Arial"/>
          <w:kern w:val="0"/>
          <w:sz w:val="30"/>
          <w:szCs w:val="30"/>
        </w:rPr>
        <w:t>企业参展资料转化</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lastRenderedPageBreak/>
        <w:t>企业参展的资料是代表企业优秀成果的精品，包括新技术、新产品，经收集整理，制作</w:t>
      </w:r>
      <w:r>
        <w:rPr>
          <w:rFonts w:ascii="??_GB2312" w:eastAsia="Times New Roman" w:hAnsi="宋体fal" w:cs="Arial"/>
          <w:kern w:val="0"/>
          <w:sz w:val="30"/>
          <w:szCs w:val="30"/>
        </w:rPr>
        <w:t>1</w:t>
      </w:r>
      <w:r>
        <w:rPr>
          <w:rFonts w:ascii="??_GB2312" w:eastAsia="Times New Roman" w:hAnsi="宋体fal" w:cs="Arial"/>
          <w:kern w:val="0"/>
          <w:sz w:val="30"/>
          <w:szCs w:val="30"/>
        </w:rPr>
        <w:t>套《参展企业成果汇编》，丰富教学资源。</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4.</w:t>
      </w:r>
      <w:r>
        <w:rPr>
          <w:rFonts w:ascii="??_GB2312" w:eastAsia="Times New Roman" w:hAnsi="宋体fal" w:cs="Arial"/>
          <w:kern w:val="0"/>
          <w:sz w:val="30"/>
          <w:szCs w:val="30"/>
        </w:rPr>
        <w:t>企业基本信息转化</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参展企业大多是水利行业的佼佼者，是本专业求之不得的校企合作对象，积极获取企业基本信息，完善与企业的沟通渠道，在大赛期间与企业密切洽谈，建立初步的合作关系，为下一步深化校企校企打好基础，共建校外实习实训基地、共建学生就业基地、联系顶岗实习岗位，整理</w:t>
      </w:r>
      <w:r>
        <w:rPr>
          <w:rFonts w:ascii="??_GB2312" w:eastAsia="Times New Roman" w:hAnsi="宋体fal" w:cs="Arial"/>
          <w:kern w:val="0"/>
          <w:sz w:val="30"/>
          <w:szCs w:val="30"/>
        </w:rPr>
        <w:t>1</w:t>
      </w:r>
      <w:r>
        <w:rPr>
          <w:rFonts w:ascii="??_GB2312" w:eastAsia="Times New Roman" w:hAnsi="宋体fal" w:cs="Arial"/>
          <w:kern w:val="0"/>
          <w:sz w:val="30"/>
          <w:szCs w:val="30"/>
        </w:rPr>
        <w:t>套《参展企业基本信息》</w:t>
      </w:r>
      <w:bookmarkStart w:id="4" w:name="_GoBack"/>
      <w:bookmarkEnd w:id="4"/>
      <w:r>
        <w:rPr>
          <w:rFonts w:ascii="??_GB2312" w:eastAsia="Times New Roman" w:hAnsi="宋体fal" w:cs="Arial"/>
          <w:kern w:val="0"/>
          <w:sz w:val="30"/>
          <w:szCs w:val="30"/>
        </w:rPr>
        <w:t>资料。</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5.</w:t>
      </w:r>
      <w:r>
        <w:rPr>
          <w:rFonts w:ascii="??_GB2312" w:eastAsia="Times New Roman" w:hAnsi="宋体fal" w:cs="Arial"/>
          <w:kern w:val="0"/>
          <w:sz w:val="30"/>
          <w:szCs w:val="30"/>
        </w:rPr>
        <w:t>参赛院校基本信息转化</w:t>
      </w:r>
    </w:p>
    <w:p w:rsidR="002071B8" w:rsidRDefault="00A55F69">
      <w:pPr>
        <w:snapToGrid w:val="0"/>
        <w:spacing w:line="560" w:lineRule="exact"/>
        <w:ind w:firstLineChars="200" w:firstLine="600"/>
        <w:jc w:val="left"/>
        <w:rPr>
          <w:rFonts w:ascii="??_GB2312" w:eastAsia="Times New Roman" w:hAnsi="宋体fal" w:cs="Arial"/>
          <w:kern w:val="0"/>
          <w:sz w:val="30"/>
          <w:szCs w:val="30"/>
        </w:rPr>
      </w:pPr>
      <w:r>
        <w:rPr>
          <w:rFonts w:ascii="??_GB2312" w:eastAsia="Times New Roman" w:hAnsi="宋体fal" w:cs="Arial"/>
          <w:kern w:val="0"/>
          <w:sz w:val="30"/>
          <w:szCs w:val="30"/>
        </w:rPr>
        <w:t>各参赛队都是经过严格筛选的优胜者，是全国同类专业的优秀代表。利用大赛的机会，加强参赛院校同类专业的联系，共同提高共同发展。制定参赛院校专业基本信息表格，请各个参赛队填写，了解各院校本专业的开设情况，建立《参赛院校基本信息》</w:t>
      </w:r>
      <w:r>
        <w:rPr>
          <w:rFonts w:ascii="??_GB2312" w:eastAsia="Times New Roman" w:hAnsi="宋体fal" w:cs="Arial"/>
          <w:kern w:val="0"/>
          <w:sz w:val="30"/>
          <w:szCs w:val="30"/>
        </w:rPr>
        <w:t>1</w:t>
      </w:r>
      <w:r>
        <w:rPr>
          <w:rFonts w:ascii="??_GB2312" w:eastAsia="Times New Roman" w:hAnsi="宋体fal" w:cs="Arial"/>
          <w:kern w:val="0"/>
          <w:sz w:val="30"/>
          <w:szCs w:val="30"/>
        </w:rPr>
        <w:t>套，为今后合作发展奠定基础。</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十八、筹备工作进度时间表</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1.2017</w:t>
      </w:r>
      <w:r>
        <w:rPr>
          <w:rFonts w:ascii="宋体" w:eastAsia="宋体" w:hAnsi="宋体" w:cs="宋体" w:hint="eastAsia"/>
          <w:sz w:val="30"/>
          <w:szCs w:val="30"/>
        </w:rPr>
        <w:t>年</w:t>
      </w:r>
      <w:r>
        <w:rPr>
          <w:rFonts w:ascii="Times New Roman" w:eastAsia="Times New Roman" w:hAnsi="Times New Roman"/>
          <w:sz w:val="30"/>
          <w:szCs w:val="30"/>
        </w:rPr>
        <w:t>11</w:t>
      </w:r>
      <w:r>
        <w:rPr>
          <w:rFonts w:ascii="宋体" w:eastAsia="宋体" w:hAnsi="宋体" w:cs="宋体" w:hint="eastAsia"/>
          <w:sz w:val="30"/>
          <w:szCs w:val="30"/>
        </w:rPr>
        <w:t>月，成立竞赛组委会，确定竞赛项目与内容，并指定专家开展相关项目竞赛细则的制定工作。</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2.2018</w:t>
      </w:r>
      <w:r>
        <w:rPr>
          <w:rFonts w:ascii="宋体" w:eastAsia="宋体" w:hAnsi="宋体" w:cs="宋体" w:hint="eastAsia"/>
          <w:sz w:val="30"/>
          <w:szCs w:val="30"/>
        </w:rPr>
        <w:t>年</w:t>
      </w:r>
      <w:r>
        <w:rPr>
          <w:rFonts w:ascii="Times New Roman" w:eastAsia="Times New Roman" w:hAnsi="Times New Roman"/>
          <w:sz w:val="30"/>
          <w:szCs w:val="30"/>
        </w:rPr>
        <w:t>1</w:t>
      </w:r>
      <w:r>
        <w:rPr>
          <w:rFonts w:ascii="宋体" w:eastAsia="宋体" w:hAnsi="宋体" w:cs="宋体" w:hint="eastAsia"/>
          <w:sz w:val="30"/>
          <w:szCs w:val="30"/>
        </w:rPr>
        <w:t>月，由竞赛组委会组织召开相关项目竞赛细则研讨会。</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3.2018</w:t>
      </w:r>
      <w:r>
        <w:rPr>
          <w:rFonts w:ascii="宋体" w:eastAsia="宋体" w:hAnsi="宋体" w:cs="宋体" w:hint="eastAsia"/>
          <w:sz w:val="30"/>
          <w:szCs w:val="30"/>
        </w:rPr>
        <w:t>年</w:t>
      </w:r>
      <w:r>
        <w:rPr>
          <w:rFonts w:ascii="Times New Roman" w:eastAsia="Times New Roman" w:hAnsi="Times New Roman"/>
          <w:sz w:val="30"/>
          <w:szCs w:val="30"/>
        </w:rPr>
        <w:t>3</w:t>
      </w:r>
      <w:r>
        <w:rPr>
          <w:rFonts w:ascii="宋体" w:eastAsia="宋体" w:hAnsi="宋体" w:cs="宋体" w:hint="eastAsia"/>
          <w:sz w:val="30"/>
          <w:szCs w:val="30"/>
        </w:rPr>
        <w:t>月，由竞赛组委会召开赛项说明会和裁判员培训会议。</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4.2018</w:t>
      </w:r>
      <w:r>
        <w:rPr>
          <w:rFonts w:ascii="宋体" w:eastAsia="宋体" w:hAnsi="宋体" w:cs="宋体" w:hint="eastAsia"/>
          <w:sz w:val="30"/>
          <w:szCs w:val="30"/>
        </w:rPr>
        <w:t>年</w:t>
      </w:r>
      <w:r>
        <w:rPr>
          <w:rFonts w:ascii="Times New Roman" w:eastAsia="Times New Roman" w:hAnsi="Times New Roman"/>
          <w:sz w:val="30"/>
          <w:szCs w:val="30"/>
        </w:rPr>
        <w:t>4-5</w:t>
      </w:r>
      <w:r>
        <w:rPr>
          <w:rFonts w:ascii="宋体" w:eastAsia="宋体" w:hAnsi="宋体" w:cs="宋体" w:hint="eastAsia"/>
          <w:sz w:val="30"/>
          <w:szCs w:val="30"/>
        </w:rPr>
        <w:t>月，各省（自治区、直辖市）完成选拔和报名工作。</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Times New Roman" w:eastAsia="Times New Roman" w:hAnsi="Times New Roman"/>
          <w:sz w:val="30"/>
          <w:szCs w:val="30"/>
        </w:rPr>
        <w:t>5.2018</w:t>
      </w:r>
      <w:r>
        <w:rPr>
          <w:rFonts w:ascii="宋体" w:eastAsia="宋体" w:hAnsi="宋体" w:cs="宋体" w:hint="eastAsia"/>
          <w:sz w:val="30"/>
          <w:szCs w:val="30"/>
        </w:rPr>
        <w:t>年</w:t>
      </w:r>
      <w:r>
        <w:rPr>
          <w:rFonts w:ascii="Times New Roman" w:eastAsia="Times New Roman" w:hAnsi="Times New Roman"/>
          <w:sz w:val="30"/>
          <w:szCs w:val="30"/>
        </w:rPr>
        <w:t>6</w:t>
      </w:r>
      <w:r>
        <w:rPr>
          <w:rFonts w:ascii="宋体" w:eastAsia="宋体" w:hAnsi="宋体" w:cs="宋体" w:hint="eastAsia"/>
          <w:sz w:val="30"/>
          <w:szCs w:val="30"/>
        </w:rPr>
        <w:t>月，由竞赛组委会和承办院校完成赛场布设和各项竞赛准备工作，按期举办赛项活动，并上报比赛结果。</w:t>
      </w:r>
    </w:p>
    <w:p w:rsidR="002071B8" w:rsidRDefault="00A55F69">
      <w:pPr>
        <w:snapToGrid w:val="0"/>
        <w:spacing w:line="560" w:lineRule="exact"/>
        <w:ind w:firstLineChars="200" w:firstLine="600"/>
        <w:rPr>
          <w:rFonts w:ascii="Times New Roman" w:eastAsia="黑体fal" w:hAnsi="Times New Roman"/>
          <w:b/>
          <w:sz w:val="30"/>
          <w:szCs w:val="30"/>
        </w:rPr>
      </w:pPr>
      <w:r>
        <w:rPr>
          <w:rFonts w:ascii="Times New Roman" w:eastAsia="黑体fal" w:hAnsi="Times New Roman" w:hint="eastAsia"/>
          <w:b/>
          <w:sz w:val="30"/>
          <w:szCs w:val="30"/>
        </w:rPr>
        <w:t>十九、裁判人员建议</w:t>
      </w:r>
    </w:p>
    <w:p w:rsidR="002071B8" w:rsidRDefault="00A55F69">
      <w:pPr>
        <w:snapToGrid w:val="0"/>
        <w:spacing w:line="560" w:lineRule="exact"/>
        <w:ind w:firstLineChars="200" w:firstLine="600"/>
        <w:rPr>
          <w:rFonts w:ascii="Times New Roman" w:eastAsia="Times New Roman" w:hAnsi="Times New Roman"/>
          <w:sz w:val="30"/>
          <w:szCs w:val="30"/>
        </w:rPr>
      </w:pPr>
      <w:r>
        <w:rPr>
          <w:rFonts w:ascii="宋体" w:eastAsia="宋体" w:hAnsi="宋体" w:cs="宋体" w:hint="eastAsia"/>
          <w:sz w:val="30"/>
          <w:szCs w:val="30"/>
        </w:rPr>
        <w:t>按照《全国职业院校技能大赛专家和裁判工作管理办法》的有关</w:t>
      </w:r>
      <w:r>
        <w:rPr>
          <w:rFonts w:ascii="宋体" w:eastAsia="宋体" w:hAnsi="宋体" w:cs="宋体" w:hint="eastAsia"/>
          <w:sz w:val="30"/>
          <w:szCs w:val="30"/>
        </w:rPr>
        <w:lastRenderedPageBreak/>
        <w:t>要求，该赛项所需现场裁判和评分裁判的具体要求。</w:t>
      </w:r>
    </w:p>
    <w:tbl>
      <w:tblPr>
        <w:tblW w:w="90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6"/>
        <w:gridCol w:w="1216"/>
        <w:gridCol w:w="518"/>
        <w:gridCol w:w="1888"/>
        <w:gridCol w:w="1754"/>
        <w:gridCol w:w="2059"/>
        <w:gridCol w:w="784"/>
      </w:tblGrid>
      <w:tr w:rsidR="002071B8">
        <w:trPr>
          <w:trHeight w:val="796"/>
          <w:jc w:val="center"/>
        </w:trPr>
        <w:tc>
          <w:tcPr>
            <w:tcW w:w="806" w:type="dxa"/>
            <w:tcBorders>
              <w:top w:val="single" w:sz="8" w:space="0" w:color="auto"/>
            </w:tcBorders>
            <w:vAlign w:val="center"/>
          </w:tcPr>
          <w:p w:rsidR="002071B8" w:rsidRDefault="00A55F69">
            <w:pPr>
              <w:adjustRightInd w:val="0"/>
              <w:snapToGrid w:val="0"/>
              <w:jc w:val="center"/>
              <w:rPr>
                <w:rFonts w:ascii="Times New Roman" w:eastAsia="Times New Roman" w:hAnsi="Times New Roman"/>
                <w:b/>
                <w:color w:val="000000"/>
                <w:sz w:val="24"/>
                <w:szCs w:val="24"/>
              </w:rPr>
            </w:pPr>
            <w:r>
              <w:rPr>
                <w:rFonts w:ascii="宋体" w:eastAsia="宋体" w:hAnsi="宋体" w:cs="宋体" w:hint="eastAsia"/>
                <w:b/>
                <w:color w:val="000000"/>
                <w:sz w:val="24"/>
                <w:szCs w:val="24"/>
              </w:rPr>
              <w:t>序号</w:t>
            </w:r>
          </w:p>
        </w:tc>
        <w:tc>
          <w:tcPr>
            <w:tcW w:w="1734" w:type="dxa"/>
            <w:gridSpan w:val="2"/>
            <w:tcBorders>
              <w:top w:val="single" w:sz="8" w:space="0" w:color="auto"/>
            </w:tcBorders>
            <w:vAlign w:val="center"/>
          </w:tcPr>
          <w:p w:rsidR="002071B8" w:rsidRDefault="00A55F69">
            <w:pPr>
              <w:adjustRightInd w:val="0"/>
              <w:snapToGrid w:val="0"/>
              <w:jc w:val="center"/>
              <w:rPr>
                <w:rFonts w:ascii="Times New Roman" w:eastAsia="Times New Roman" w:hAnsi="Times New Roman"/>
                <w:b/>
                <w:color w:val="000000"/>
                <w:sz w:val="24"/>
                <w:szCs w:val="24"/>
              </w:rPr>
            </w:pPr>
            <w:r>
              <w:rPr>
                <w:rFonts w:ascii="宋体" w:eastAsia="宋体" w:hAnsi="宋体" w:cs="宋体" w:hint="eastAsia"/>
                <w:b/>
                <w:color w:val="000000"/>
                <w:sz w:val="24"/>
                <w:szCs w:val="24"/>
              </w:rPr>
              <w:t>专业技术方向</w:t>
            </w:r>
          </w:p>
        </w:tc>
        <w:tc>
          <w:tcPr>
            <w:tcW w:w="1888" w:type="dxa"/>
            <w:tcBorders>
              <w:top w:val="single" w:sz="8" w:space="0" w:color="auto"/>
            </w:tcBorders>
            <w:vAlign w:val="center"/>
          </w:tcPr>
          <w:p w:rsidR="002071B8" w:rsidRDefault="00A55F69">
            <w:pPr>
              <w:adjustRightInd w:val="0"/>
              <w:snapToGrid w:val="0"/>
              <w:jc w:val="center"/>
              <w:rPr>
                <w:rFonts w:ascii="Times New Roman" w:eastAsia="Times New Roman" w:hAnsi="Times New Roman"/>
                <w:b/>
                <w:color w:val="000000"/>
                <w:sz w:val="24"/>
                <w:szCs w:val="24"/>
              </w:rPr>
            </w:pPr>
            <w:r>
              <w:rPr>
                <w:rFonts w:ascii="宋体" w:eastAsia="宋体" w:hAnsi="宋体" w:cs="宋体" w:hint="eastAsia"/>
                <w:b/>
                <w:color w:val="000000"/>
                <w:sz w:val="24"/>
                <w:szCs w:val="24"/>
              </w:rPr>
              <w:t>知识能力要求</w:t>
            </w:r>
          </w:p>
        </w:tc>
        <w:tc>
          <w:tcPr>
            <w:tcW w:w="1754" w:type="dxa"/>
            <w:tcBorders>
              <w:top w:val="single" w:sz="8" w:space="0" w:color="auto"/>
            </w:tcBorders>
            <w:vAlign w:val="center"/>
          </w:tcPr>
          <w:p w:rsidR="002071B8" w:rsidRDefault="00A55F69">
            <w:pPr>
              <w:adjustRightInd w:val="0"/>
              <w:snapToGrid w:val="0"/>
              <w:jc w:val="center"/>
              <w:rPr>
                <w:rFonts w:ascii="Times New Roman" w:eastAsia="Times New Roman" w:hAnsi="Times New Roman"/>
                <w:b/>
                <w:color w:val="000000"/>
                <w:sz w:val="24"/>
                <w:szCs w:val="24"/>
              </w:rPr>
            </w:pPr>
            <w:r>
              <w:rPr>
                <w:rFonts w:ascii="宋体" w:eastAsia="宋体" w:hAnsi="宋体" w:cs="宋体" w:hint="eastAsia"/>
                <w:b/>
                <w:color w:val="000000"/>
                <w:sz w:val="24"/>
                <w:szCs w:val="24"/>
              </w:rPr>
              <w:t>执裁、教学、工作经历</w:t>
            </w:r>
          </w:p>
        </w:tc>
        <w:tc>
          <w:tcPr>
            <w:tcW w:w="2059" w:type="dxa"/>
            <w:tcBorders>
              <w:top w:val="single" w:sz="8" w:space="0" w:color="auto"/>
            </w:tcBorders>
            <w:vAlign w:val="center"/>
          </w:tcPr>
          <w:p w:rsidR="002071B8" w:rsidRDefault="00A55F69">
            <w:pPr>
              <w:adjustRightInd w:val="0"/>
              <w:snapToGrid w:val="0"/>
              <w:jc w:val="center"/>
              <w:rPr>
                <w:rFonts w:ascii="Times New Roman" w:eastAsia="Times New Roman" w:hAnsi="Times New Roman"/>
                <w:b/>
                <w:color w:val="000000"/>
                <w:sz w:val="24"/>
                <w:szCs w:val="24"/>
              </w:rPr>
            </w:pPr>
            <w:r>
              <w:rPr>
                <w:rFonts w:ascii="宋体" w:eastAsia="宋体" w:hAnsi="宋体" w:cs="宋体" w:hint="eastAsia"/>
                <w:b/>
                <w:color w:val="000000"/>
                <w:sz w:val="24"/>
                <w:szCs w:val="24"/>
              </w:rPr>
              <w:t>专业技术职称</w:t>
            </w:r>
          </w:p>
          <w:p w:rsidR="002071B8" w:rsidRDefault="00A55F69">
            <w:pPr>
              <w:adjustRightInd w:val="0"/>
              <w:snapToGrid w:val="0"/>
              <w:jc w:val="center"/>
              <w:rPr>
                <w:rFonts w:ascii="Times New Roman" w:eastAsia="Times New Roman" w:hAnsi="Times New Roman"/>
                <w:b/>
                <w:color w:val="000000"/>
                <w:sz w:val="24"/>
                <w:szCs w:val="24"/>
              </w:rPr>
            </w:pPr>
            <w:r>
              <w:rPr>
                <w:rFonts w:ascii="宋体" w:eastAsia="宋体" w:hAnsi="宋体" w:cs="宋体" w:hint="eastAsia"/>
                <w:b/>
                <w:color w:val="000000"/>
                <w:sz w:val="24"/>
                <w:szCs w:val="24"/>
              </w:rPr>
              <w:t>（职业资格等级）</w:t>
            </w:r>
          </w:p>
        </w:tc>
        <w:tc>
          <w:tcPr>
            <w:tcW w:w="784" w:type="dxa"/>
            <w:tcBorders>
              <w:top w:val="single" w:sz="8" w:space="0" w:color="auto"/>
            </w:tcBorders>
            <w:vAlign w:val="center"/>
          </w:tcPr>
          <w:p w:rsidR="002071B8" w:rsidRDefault="00A55F69">
            <w:pPr>
              <w:adjustRightInd w:val="0"/>
              <w:snapToGrid w:val="0"/>
              <w:jc w:val="center"/>
              <w:rPr>
                <w:rFonts w:ascii="Times New Roman" w:eastAsia="Times New Roman" w:hAnsi="Times New Roman"/>
                <w:b/>
                <w:color w:val="000000"/>
                <w:sz w:val="24"/>
                <w:szCs w:val="24"/>
              </w:rPr>
            </w:pPr>
            <w:r>
              <w:rPr>
                <w:rFonts w:ascii="宋体" w:eastAsia="宋体" w:hAnsi="宋体" w:cs="宋体" w:hint="eastAsia"/>
                <w:b/>
                <w:color w:val="000000"/>
                <w:sz w:val="24"/>
                <w:szCs w:val="24"/>
              </w:rPr>
              <w:t>人数</w:t>
            </w:r>
          </w:p>
        </w:tc>
      </w:tr>
      <w:tr w:rsidR="002071B8">
        <w:trPr>
          <w:trHeight w:val="1098"/>
          <w:jc w:val="center"/>
        </w:trPr>
        <w:tc>
          <w:tcPr>
            <w:tcW w:w="806" w:type="dxa"/>
            <w:vAlign w:val="center"/>
          </w:tcPr>
          <w:p w:rsidR="002071B8" w:rsidRDefault="00A55F69">
            <w:pPr>
              <w:adjustRightInd w:val="0"/>
              <w:snapToGrid w:val="0"/>
              <w:jc w:val="center"/>
              <w:rPr>
                <w:rFonts w:ascii="Times New Roman" w:eastAsia="Times New Roman" w:hAnsi="Times New Roman"/>
                <w:sz w:val="24"/>
              </w:rPr>
            </w:pPr>
            <w:r>
              <w:rPr>
                <w:rFonts w:ascii="Times New Roman" w:eastAsia="Times New Roman" w:hAnsi="Times New Roman"/>
                <w:sz w:val="24"/>
              </w:rPr>
              <w:t>1</w:t>
            </w:r>
          </w:p>
        </w:tc>
        <w:tc>
          <w:tcPr>
            <w:tcW w:w="1734" w:type="dxa"/>
            <w:gridSpan w:val="2"/>
            <w:vAlign w:val="center"/>
          </w:tcPr>
          <w:p w:rsidR="002071B8" w:rsidRDefault="00A55F69">
            <w:pPr>
              <w:adjustRightInd w:val="0"/>
              <w:snapToGrid w:val="0"/>
              <w:rPr>
                <w:rFonts w:ascii="Times New Roman" w:eastAsia="Times New Roman" w:hAnsi="Times New Roman"/>
                <w:sz w:val="24"/>
              </w:rPr>
            </w:pPr>
            <w:r>
              <w:rPr>
                <w:rFonts w:ascii="宋体" w:eastAsia="宋体" w:hAnsi="宋体" w:cs="宋体" w:hint="eastAsia"/>
                <w:sz w:val="24"/>
              </w:rPr>
              <w:t>水利水电建筑工程</w:t>
            </w:r>
          </w:p>
        </w:tc>
        <w:tc>
          <w:tcPr>
            <w:tcW w:w="1888" w:type="dxa"/>
            <w:vAlign w:val="center"/>
          </w:tcPr>
          <w:p w:rsidR="002071B8" w:rsidRDefault="00A55F69">
            <w:pPr>
              <w:adjustRightInd w:val="0"/>
              <w:snapToGrid w:val="0"/>
              <w:jc w:val="center"/>
              <w:rPr>
                <w:rFonts w:ascii="Times New Roman" w:eastAsia="Times New Roman" w:hAnsi="Times New Roman"/>
                <w:sz w:val="24"/>
              </w:rPr>
            </w:pPr>
            <w:r>
              <w:rPr>
                <w:rFonts w:ascii="宋体" w:eastAsia="宋体" w:hAnsi="宋体" w:cs="宋体" w:hint="eastAsia"/>
                <w:sz w:val="24"/>
              </w:rPr>
              <w:t>具备扎实的水利工程专业知识</w:t>
            </w:r>
          </w:p>
        </w:tc>
        <w:tc>
          <w:tcPr>
            <w:tcW w:w="1754" w:type="dxa"/>
            <w:vAlign w:val="center"/>
          </w:tcPr>
          <w:p w:rsidR="002071B8" w:rsidRDefault="00A55F69">
            <w:pPr>
              <w:adjustRightInd w:val="0"/>
              <w:snapToGrid w:val="0"/>
              <w:jc w:val="center"/>
              <w:rPr>
                <w:rFonts w:ascii="Times New Roman" w:eastAsia="Times New Roman" w:hAnsi="Times New Roman"/>
                <w:sz w:val="24"/>
              </w:rPr>
            </w:pPr>
            <w:r>
              <w:rPr>
                <w:rFonts w:ascii="宋体" w:eastAsia="宋体" w:hAnsi="宋体" w:cs="宋体" w:hint="eastAsia"/>
                <w:sz w:val="24"/>
              </w:rPr>
              <w:t>执裁</w:t>
            </w:r>
            <w:r>
              <w:rPr>
                <w:rFonts w:ascii="Times New Roman" w:eastAsia="Times New Roman" w:hAnsi="Times New Roman"/>
                <w:sz w:val="24"/>
              </w:rPr>
              <w:t>6</w:t>
            </w:r>
            <w:r>
              <w:rPr>
                <w:rFonts w:ascii="宋体" w:eastAsia="宋体" w:hAnsi="宋体" w:cs="宋体" w:hint="eastAsia"/>
                <w:sz w:val="24"/>
              </w:rPr>
              <w:t>届以上、教学满</w:t>
            </w:r>
            <w:r>
              <w:rPr>
                <w:rFonts w:ascii="Times New Roman" w:eastAsia="Times New Roman" w:hAnsi="Times New Roman"/>
                <w:sz w:val="24"/>
              </w:rPr>
              <w:t>10</w:t>
            </w:r>
            <w:r>
              <w:rPr>
                <w:rFonts w:ascii="宋体" w:eastAsia="宋体" w:hAnsi="宋体" w:cs="宋体" w:hint="eastAsia"/>
                <w:sz w:val="24"/>
              </w:rPr>
              <w:t>年、工作经历丰富</w:t>
            </w:r>
          </w:p>
        </w:tc>
        <w:tc>
          <w:tcPr>
            <w:tcW w:w="2059" w:type="dxa"/>
            <w:vAlign w:val="center"/>
          </w:tcPr>
          <w:p w:rsidR="002071B8" w:rsidRDefault="00A55F69">
            <w:pPr>
              <w:adjustRightInd w:val="0"/>
              <w:snapToGrid w:val="0"/>
              <w:jc w:val="center"/>
              <w:rPr>
                <w:rFonts w:ascii="Times New Roman" w:eastAsia="Times New Roman" w:hAnsi="Times New Roman"/>
                <w:sz w:val="24"/>
              </w:rPr>
            </w:pPr>
            <w:r>
              <w:rPr>
                <w:rFonts w:ascii="宋体" w:eastAsia="宋体" w:hAnsi="宋体" w:cs="宋体" w:hint="eastAsia"/>
                <w:sz w:val="24"/>
              </w:rPr>
              <w:t>中级及以上技术职称、教师资格证</w:t>
            </w:r>
          </w:p>
        </w:tc>
        <w:tc>
          <w:tcPr>
            <w:tcW w:w="784" w:type="dxa"/>
            <w:vAlign w:val="center"/>
          </w:tcPr>
          <w:p w:rsidR="002071B8" w:rsidRDefault="00A55F69">
            <w:pPr>
              <w:adjustRightInd w:val="0"/>
              <w:snapToGrid w:val="0"/>
              <w:jc w:val="center"/>
              <w:rPr>
                <w:rFonts w:ascii="Times New Roman" w:eastAsia="Times New Roman" w:hAnsi="Times New Roman"/>
                <w:sz w:val="24"/>
              </w:rPr>
            </w:pPr>
            <w:r>
              <w:rPr>
                <w:rFonts w:ascii="Times New Roman" w:eastAsia="Times New Roman" w:hAnsi="Times New Roman"/>
                <w:sz w:val="24"/>
              </w:rPr>
              <w:t>35</w:t>
            </w:r>
          </w:p>
        </w:tc>
      </w:tr>
      <w:tr w:rsidR="002071B8">
        <w:trPr>
          <w:trHeight w:val="1070"/>
          <w:jc w:val="center"/>
        </w:trPr>
        <w:tc>
          <w:tcPr>
            <w:tcW w:w="806" w:type="dxa"/>
            <w:vAlign w:val="center"/>
          </w:tcPr>
          <w:p w:rsidR="002071B8" w:rsidRDefault="00A55F69">
            <w:pPr>
              <w:adjustRightInd w:val="0"/>
              <w:snapToGrid w:val="0"/>
              <w:jc w:val="center"/>
              <w:rPr>
                <w:rFonts w:ascii="Times New Roman" w:eastAsia="Times New Roman" w:hAnsi="Times New Roman"/>
                <w:sz w:val="24"/>
              </w:rPr>
            </w:pPr>
            <w:r>
              <w:rPr>
                <w:rFonts w:ascii="Times New Roman" w:eastAsia="Times New Roman" w:hAnsi="Times New Roman"/>
                <w:sz w:val="24"/>
              </w:rPr>
              <w:t>2</w:t>
            </w:r>
          </w:p>
        </w:tc>
        <w:tc>
          <w:tcPr>
            <w:tcW w:w="1734" w:type="dxa"/>
            <w:gridSpan w:val="2"/>
            <w:vAlign w:val="center"/>
          </w:tcPr>
          <w:p w:rsidR="002071B8" w:rsidRDefault="00A55F69">
            <w:pPr>
              <w:adjustRightInd w:val="0"/>
              <w:snapToGrid w:val="0"/>
              <w:rPr>
                <w:rFonts w:ascii="Times New Roman" w:eastAsia="Times New Roman" w:hAnsi="Times New Roman"/>
                <w:sz w:val="24"/>
              </w:rPr>
            </w:pPr>
            <w:r>
              <w:rPr>
                <w:rFonts w:ascii="宋体" w:eastAsia="宋体" w:hAnsi="宋体" w:cs="宋体" w:hint="eastAsia"/>
                <w:sz w:val="24"/>
              </w:rPr>
              <w:t>土木工程技术</w:t>
            </w:r>
          </w:p>
        </w:tc>
        <w:tc>
          <w:tcPr>
            <w:tcW w:w="1888" w:type="dxa"/>
            <w:vAlign w:val="center"/>
          </w:tcPr>
          <w:p w:rsidR="002071B8" w:rsidRDefault="00A55F69">
            <w:pPr>
              <w:adjustRightInd w:val="0"/>
              <w:snapToGrid w:val="0"/>
              <w:jc w:val="center"/>
              <w:rPr>
                <w:rFonts w:ascii="Times New Roman" w:eastAsia="Times New Roman" w:hAnsi="Times New Roman"/>
                <w:sz w:val="24"/>
              </w:rPr>
            </w:pPr>
            <w:r>
              <w:rPr>
                <w:rFonts w:ascii="宋体" w:eastAsia="宋体" w:hAnsi="宋体" w:cs="宋体" w:hint="eastAsia"/>
                <w:sz w:val="24"/>
              </w:rPr>
              <w:t>具备扎实的土木建筑工程专业知识</w:t>
            </w:r>
          </w:p>
        </w:tc>
        <w:tc>
          <w:tcPr>
            <w:tcW w:w="1754" w:type="dxa"/>
            <w:vAlign w:val="center"/>
          </w:tcPr>
          <w:p w:rsidR="002071B8" w:rsidRDefault="00A55F69">
            <w:pPr>
              <w:adjustRightInd w:val="0"/>
              <w:snapToGrid w:val="0"/>
              <w:jc w:val="center"/>
              <w:rPr>
                <w:rFonts w:ascii="Times New Roman" w:eastAsia="Times New Roman" w:hAnsi="Times New Roman"/>
                <w:sz w:val="24"/>
              </w:rPr>
            </w:pPr>
            <w:r>
              <w:rPr>
                <w:rFonts w:ascii="宋体" w:eastAsia="宋体" w:hAnsi="宋体" w:cs="宋体" w:hint="eastAsia"/>
                <w:sz w:val="24"/>
              </w:rPr>
              <w:t>执裁</w:t>
            </w:r>
            <w:r>
              <w:rPr>
                <w:rFonts w:ascii="Times New Roman" w:eastAsia="Times New Roman" w:hAnsi="Times New Roman"/>
                <w:sz w:val="24"/>
              </w:rPr>
              <w:t>6</w:t>
            </w:r>
            <w:r>
              <w:rPr>
                <w:rFonts w:ascii="宋体" w:eastAsia="宋体" w:hAnsi="宋体" w:cs="宋体" w:hint="eastAsia"/>
                <w:sz w:val="24"/>
              </w:rPr>
              <w:t>届以上、教学满</w:t>
            </w:r>
            <w:r>
              <w:rPr>
                <w:rFonts w:ascii="Times New Roman" w:eastAsia="Times New Roman" w:hAnsi="Times New Roman"/>
                <w:sz w:val="24"/>
              </w:rPr>
              <w:t>10</w:t>
            </w:r>
            <w:r>
              <w:rPr>
                <w:rFonts w:ascii="宋体" w:eastAsia="宋体" w:hAnsi="宋体" w:cs="宋体" w:hint="eastAsia"/>
                <w:sz w:val="24"/>
              </w:rPr>
              <w:t>年、工作经历丰富</w:t>
            </w:r>
          </w:p>
        </w:tc>
        <w:tc>
          <w:tcPr>
            <w:tcW w:w="2059" w:type="dxa"/>
            <w:vAlign w:val="center"/>
          </w:tcPr>
          <w:p w:rsidR="002071B8" w:rsidRDefault="00A55F69">
            <w:pPr>
              <w:adjustRightInd w:val="0"/>
              <w:snapToGrid w:val="0"/>
              <w:jc w:val="center"/>
              <w:rPr>
                <w:rFonts w:ascii="Times New Roman" w:eastAsia="Times New Roman" w:hAnsi="Times New Roman"/>
                <w:sz w:val="24"/>
              </w:rPr>
            </w:pPr>
            <w:r>
              <w:rPr>
                <w:rFonts w:ascii="宋体" w:eastAsia="宋体" w:hAnsi="宋体" w:cs="宋体" w:hint="eastAsia"/>
                <w:sz w:val="24"/>
              </w:rPr>
              <w:t>中级及以上技术职称、教师资格证</w:t>
            </w:r>
          </w:p>
        </w:tc>
        <w:tc>
          <w:tcPr>
            <w:tcW w:w="784" w:type="dxa"/>
            <w:vAlign w:val="center"/>
          </w:tcPr>
          <w:p w:rsidR="002071B8" w:rsidRDefault="00A55F69">
            <w:pPr>
              <w:adjustRightInd w:val="0"/>
              <w:snapToGrid w:val="0"/>
              <w:jc w:val="center"/>
              <w:rPr>
                <w:rFonts w:ascii="Times New Roman" w:eastAsia="Times New Roman" w:hAnsi="Times New Roman"/>
                <w:sz w:val="24"/>
              </w:rPr>
            </w:pPr>
            <w:r>
              <w:rPr>
                <w:rFonts w:ascii="Times New Roman" w:eastAsia="Times New Roman" w:hAnsi="Times New Roman"/>
                <w:sz w:val="24"/>
              </w:rPr>
              <w:t>20</w:t>
            </w:r>
          </w:p>
        </w:tc>
      </w:tr>
      <w:tr w:rsidR="002071B8">
        <w:trPr>
          <w:trHeight w:val="549"/>
          <w:jc w:val="center"/>
        </w:trPr>
        <w:tc>
          <w:tcPr>
            <w:tcW w:w="2022" w:type="dxa"/>
            <w:gridSpan w:val="2"/>
            <w:tcBorders>
              <w:bottom w:val="single" w:sz="8" w:space="0" w:color="auto"/>
            </w:tcBorders>
            <w:vAlign w:val="center"/>
          </w:tcPr>
          <w:p w:rsidR="002071B8" w:rsidRDefault="00A55F69">
            <w:pPr>
              <w:adjustRightInd w:val="0"/>
              <w:snapToGrid w:val="0"/>
              <w:jc w:val="center"/>
              <w:rPr>
                <w:rFonts w:ascii="Times New Roman" w:eastAsia="Times New Roman" w:hAnsi="Times New Roman"/>
                <w:sz w:val="24"/>
              </w:rPr>
            </w:pPr>
            <w:r>
              <w:rPr>
                <w:rFonts w:ascii="宋体" w:eastAsia="宋体" w:hAnsi="宋体" w:cs="宋体" w:hint="eastAsia"/>
                <w:b/>
                <w:color w:val="000000"/>
                <w:sz w:val="24"/>
                <w:szCs w:val="24"/>
              </w:rPr>
              <w:t>裁判总人数</w:t>
            </w:r>
          </w:p>
        </w:tc>
        <w:tc>
          <w:tcPr>
            <w:tcW w:w="7003" w:type="dxa"/>
            <w:gridSpan w:val="5"/>
            <w:tcBorders>
              <w:bottom w:val="single" w:sz="8" w:space="0" w:color="auto"/>
            </w:tcBorders>
            <w:vAlign w:val="center"/>
          </w:tcPr>
          <w:p w:rsidR="002071B8" w:rsidRDefault="00A55F69">
            <w:pPr>
              <w:adjustRightInd w:val="0"/>
              <w:snapToGrid w:val="0"/>
              <w:jc w:val="center"/>
              <w:rPr>
                <w:rFonts w:ascii="Times New Roman" w:eastAsia="Times New Roman" w:hAnsi="Times New Roman"/>
                <w:sz w:val="24"/>
              </w:rPr>
            </w:pPr>
            <w:r>
              <w:rPr>
                <w:rFonts w:ascii="Times New Roman" w:eastAsia="Times New Roman" w:hAnsi="Times New Roman"/>
                <w:sz w:val="24"/>
              </w:rPr>
              <w:t>55</w:t>
            </w:r>
          </w:p>
        </w:tc>
      </w:tr>
    </w:tbl>
    <w:p w:rsidR="002071B8" w:rsidRDefault="00A55F69">
      <w:pPr>
        <w:snapToGrid w:val="0"/>
        <w:spacing w:line="560" w:lineRule="exact"/>
        <w:ind w:firstLineChars="200" w:firstLine="600"/>
        <w:rPr>
          <w:rFonts w:ascii="Times New Roman" w:eastAsia="Times New Roman" w:hAnsi="Times New Roman"/>
          <w:b/>
          <w:sz w:val="30"/>
          <w:szCs w:val="30"/>
        </w:rPr>
      </w:pPr>
      <w:r>
        <w:rPr>
          <w:rFonts w:ascii="Times New Roman" w:eastAsia="黑体fal" w:hAnsi="Times New Roman" w:hint="eastAsia"/>
          <w:b/>
          <w:sz w:val="30"/>
          <w:szCs w:val="30"/>
        </w:rPr>
        <w:t>二十、其他</w:t>
      </w:r>
    </w:p>
    <w:p w:rsidR="002071B8" w:rsidRDefault="00A55F69">
      <w:pPr>
        <w:spacing w:line="560" w:lineRule="exact"/>
        <w:ind w:firstLineChars="200" w:firstLine="600"/>
        <w:rPr>
          <w:rFonts w:ascii="宋体" w:eastAsia="宋体" w:hAnsi="宋体" w:cs="宋体"/>
          <w:sz w:val="30"/>
          <w:szCs w:val="30"/>
        </w:rPr>
      </w:pPr>
      <w:r>
        <w:rPr>
          <w:rFonts w:ascii="宋体" w:eastAsia="宋体" w:hAnsi="宋体" w:cs="宋体" w:hint="eastAsia"/>
          <w:sz w:val="30"/>
          <w:szCs w:val="30"/>
        </w:rPr>
        <w:t>申报单位应明确专职联络人员及其手机号码、邮箱等联系方式。专职联络人员应具有强烈的工作责任感和良好的保密意识。</w:t>
      </w:r>
    </w:p>
    <w:p w:rsidR="002071B8" w:rsidRDefault="002071B8">
      <w:pPr>
        <w:spacing w:line="560" w:lineRule="exact"/>
        <w:ind w:firstLineChars="200" w:firstLine="600"/>
        <w:rPr>
          <w:rFonts w:ascii="宋体" w:eastAsia="宋体" w:hAnsi="宋体" w:cs="宋体"/>
          <w:sz w:val="30"/>
          <w:szCs w:val="30"/>
        </w:rPr>
      </w:pPr>
    </w:p>
    <w:p w:rsidR="002071B8" w:rsidRDefault="002071B8">
      <w:pPr>
        <w:spacing w:line="560" w:lineRule="exact"/>
        <w:ind w:firstLineChars="200" w:firstLine="600"/>
        <w:rPr>
          <w:rFonts w:ascii="宋体" w:eastAsia="宋体" w:hAnsi="宋体" w:cs="宋体"/>
          <w:sz w:val="30"/>
          <w:szCs w:val="30"/>
        </w:rPr>
      </w:pPr>
    </w:p>
    <w:p w:rsidR="002071B8" w:rsidRDefault="002071B8">
      <w:pPr>
        <w:spacing w:line="560" w:lineRule="exact"/>
        <w:ind w:firstLineChars="200" w:firstLine="600"/>
        <w:rPr>
          <w:rFonts w:ascii="宋体" w:eastAsia="宋体" w:hAnsi="宋体" w:cs="宋体"/>
          <w:sz w:val="30"/>
          <w:szCs w:val="30"/>
        </w:rPr>
      </w:pPr>
    </w:p>
    <w:p w:rsidR="002071B8" w:rsidRDefault="002071B8">
      <w:pPr>
        <w:spacing w:line="560" w:lineRule="exact"/>
        <w:ind w:firstLineChars="200" w:firstLine="600"/>
        <w:rPr>
          <w:rFonts w:ascii="宋体" w:eastAsia="宋体" w:hAnsi="宋体" w:cs="宋体"/>
          <w:sz w:val="30"/>
          <w:szCs w:val="30"/>
        </w:rPr>
      </w:pPr>
    </w:p>
    <w:p w:rsidR="002071B8" w:rsidRDefault="002071B8">
      <w:pPr>
        <w:spacing w:line="560" w:lineRule="exact"/>
        <w:ind w:firstLineChars="200" w:firstLine="600"/>
        <w:rPr>
          <w:rFonts w:ascii="宋体" w:eastAsia="宋体" w:hAnsi="宋体" w:cs="宋体"/>
          <w:sz w:val="30"/>
          <w:szCs w:val="30"/>
        </w:rPr>
      </w:pPr>
    </w:p>
    <w:p w:rsidR="00A86DC9" w:rsidRDefault="00A86DC9">
      <w:pPr>
        <w:spacing w:line="560" w:lineRule="exact"/>
        <w:ind w:firstLineChars="200" w:firstLine="600"/>
        <w:rPr>
          <w:rFonts w:ascii="宋体" w:eastAsia="宋体" w:hAnsi="宋体" w:cs="宋体"/>
          <w:sz w:val="30"/>
          <w:szCs w:val="30"/>
        </w:rPr>
      </w:pPr>
    </w:p>
    <w:p w:rsidR="002071B8" w:rsidRDefault="002071B8">
      <w:pPr>
        <w:spacing w:line="560" w:lineRule="exact"/>
        <w:ind w:firstLineChars="200" w:firstLine="600"/>
        <w:rPr>
          <w:rFonts w:ascii="宋体" w:eastAsia="宋体" w:hAnsi="宋体" w:cs="宋体"/>
          <w:sz w:val="30"/>
          <w:szCs w:val="30"/>
        </w:rPr>
      </w:pPr>
    </w:p>
    <w:p w:rsidR="002071B8" w:rsidRDefault="002071B8">
      <w:pPr>
        <w:spacing w:line="560" w:lineRule="exact"/>
        <w:ind w:firstLineChars="200" w:firstLine="600"/>
        <w:rPr>
          <w:rFonts w:ascii="宋体" w:eastAsia="宋体" w:hAnsi="宋体" w:cs="宋体"/>
          <w:sz w:val="30"/>
          <w:szCs w:val="30"/>
        </w:rPr>
      </w:pPr>
    </w:p>
    <w:p w:rsidR="00BC2AA1" w:rsidRDefault="00BC2AA1">
      <w:pPr>
        <w:spacing w:line="560" w:lineRule="exact"/>
        <w:ind w:firstLineChars="200" w:firstLine="600"/>
        <w:rPr>
          <w:rFonts w:ascii="宋体" w:eastAsia="宋体" w:hAnsi="宋体" w:cs="宋体"/>
          <w:sz w:val="30"/>
          <w:szCs w:val="30"/>
        </w:rPr>
      </w:pPr>
    </w:p>
    <w:p w:rsidR="002071B8" w:rsidRDefault="00A55F69">
      <w:pPr>
        <w:snapToGrid w:val="0"/>
        <w:spacing w:line="540" w:lineRule="exact"/>
        <w:jc w:val="center"/>
        <w:rPr>
          <w:rFonts w:ascii="黑体" w:eastAsia="黑体" w:hAnsi="黑体"/>
          <w:b/>
          <w:sz w:val="36"/>
          <w:szCs w:val="36"/>
        </w:rPr>
      </w:pPr>
      <w:r>
        <w:rPr>
          <w:rFonts w:ascii="黑体" w:eastAsia="黑体" w:hAnsi="黑体" w:hint="eastAsia"/>
          <w:b/>
          <w:sz w:val="36"/>
          <w:szCs w:val="36"/>
        </w:rPr>
        <w:t>2018年全国职业院校技能大赛</w:t>
      </w:r>
    </w:p>
    <w:p w:rsidR="002071B8" w:rsidRDefault="00A55F69">
      <w:pPr>
        <w:snapToGrid w:val="0"/>
        <w:spacing w:line="540" w:lineRule="exact"/>
        <w:jc w:val="center"/>
        <w:rPr>
          <w:rFonts w:ascii="黑体" w:eastAsia="黑体" w:hAnsi="黑体"/>
          <w:b/>
          <w:sz w:val="36"/>
          <w:szCs w:val="36"/>
        </w:rPr>
      </w:pPr>
      <w:r>
        <w:rPr>
          <w:rFonts w:ascii="黑体" w:eastAsia="黑体" w:hAnsi="黑体" w:hint="eastAsia"/>
          <w:b/>
          <w:sz w:val="36"/>
          <w:szCs w:val="36"/>
        </w:rPr>
        <w:t>公 开 承 诺 书</w:t>
      </w:r>
    </w:p>
    <w:p w:rsidR="00A234D8" w:rsidRDefault="00A234D8">
      <w:pPr>
        <w:snapToGrid w:val="0"/>
        <w:spacing w:line="540" w:lineRule="exact"/>
        <w:ind w:firstLine="560"/>
        <w:jc w:val="left"/>
        <w:rPr>
          <w:rFonts w:asciiTheme="minorEastAsia" w:eastAsiaTheme="minorEastAsia" w:hAnsiTheme="minorEastAsia" w:cstheme="minorEastAsia"/>
          <w:bCs/>
          <w:sz w:val="28"/>
          <w:szCs w:val="28"/>
        </w:rPr>
      </w:pPr>
    </w:p>
    <w:p w:rsidR="002071B8" w:rsidRDefault="00A55F69">
      <w:pPr>
        <w:snapToGrid w:val="0"/>
        <w:spacing w:line="540" w:lineRule="exact"/>
        <w:ind w:firstLine="560"/>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我们郑重承诺，严格遵守竞赛章程和参赛规则，以保证竞赛的公开、公平、公正。特此我们将在比赛前一个月公开试题，如有违反竞赛章程和</w:t>
      </w:r>
      <w:r>
        <w:rPr>
          <w:rFonts w:asciiTheme="minorEastAsia" w:eastAsiaTheme="minorEastAsia" w:hAnsiTheme="minorEastAsia" w:cstheme="minorEastAsia" w:hint="eastAsia"/>
          <w:bCs/>
          <w:sz w:val="28"/>
          <w:szCs w:val="28"/>
        </w:rPr>
        <w:lastRenderedPageBreak/>
        <w:t>参赛规则的行为，我们将受到严肃处理。</w:t>
      </w:r>
    </w:p>
    <w:p w:rsidR="002071B8" w:rsidRDefault="002071B8">
      <w:pPr>
        <w:snapToGrid w:val="0"/>
        <w:spacing w:line="540" w:lineRule="exact"/>
        <w:ind w:firstLine="560"/>
        <w:jc w:val="left"/>
        <w:rPr>
          <w:rFonts w:asciiTheme="minorEastAsia" w:eastAsiaTheme="minorEastAsia" w:hAnsiTheme="minorEastAsia" w:cstheme="minorEastAsia"/>
          <w:bCs/>
          <w:sz w:val="28"/>
          <w:szCs w:val="28"/>
        </w:rPr>
      </w:pPr>
    </w:p>
    <w:p w:rsidR="00A86DC9" w:rsidRDefault="00A55F69" w:rsidP="00A86DC9">
      <w:pPr>
        <w:snapToGrid w:val="0"/>
        <w:spacing w:line="560" w:lineRule="exact"/>
        <w:ind w:firstLineChars="200" w:firstLine="560"/>
        <w:rPr>
          <w:rFonts w:ascii="Times New Roman" w:eastAsia="Times New Roman" w:hAnsi="Times New Roman"/>
          <w:sz w:val="30"/>
          <w:szCs w:val="30"/>
        </w:rPr>
      </w:pPr>
      <w:r>
        <w:rPr>
          <w:rFonts w:asciiTheme="minorEastAsia" w:eastAsiaTheme="minorEastAsia" w:hAnsiTheme="minorEastAsia" w:cstheme="minorEastAsia" w:hint="eastAsia"/>
          <w:bCs/>
          <w:sz w:val="28"/>
          <w:szCs w:val="28"/>
        </w:rPr>
        <w:t xml:space="preserve">                      </w:t>
      </w:r>
      <w:r w:rsidR="00A86DC9" w:rsidRPr="00A86DC9">
        <w:rPr>
          <w:rFonts w:ascii="宋体" w:eastAsia="宋体" w:hAnsi="宋体" w:cs="宋体" w:hint="eastAsia"/>
          <w:sz w:val="30"/>
          <w:szCs w:val="30"/>
        </w:rPr>
        <w:t>全国水利职业教育教学指导委员会</w:t>
      </w:r>
    </w:p>
    <w:p w:rsidR="002071B8" w:rsidRDefault="00A55F69">
      <w:pPr>
        <w:snapToGrid w:val="0"/>
        <w:spacing w:line="540" w:lineRule="exact"/>
        <w:ind w:firstLine="560"/>
        <w:jc w:val="left"/>
        <w:rPr>
          <w:rFonts w:ascii="宋体" w:eastAsia="宋体" w:hAnsi="宋体" w:cs="宋体"/>
          <w:w w:val="80"/>
          <w:sz w:val="30"/>
          <w:szCs w:val="30"/>
        </w:rPr>
      </w:pPr>
      <w:r>
        <w:rPr>
          <w:rFonts w:ascii="宋体" w:eastAsia="宋体" w:hAnsi="宋体" w:cs="宋体" w:hint="eastAsia"/>
          <w:w w:val="80"/>
          <w:sz w:val="30"/>
          <w:szCs w:val="30"/>
        </w:rPr>
        <w:t xml:space="preserve">                                      2017年9月4日</w:t>
      </w:r>
    </w:p>
    <w:p w:rsidR="002071B8" w:rsidRDefault="002071B8">
      <w:pPr>
        <w:spacing w:line="560" w:lineRule="exact"/>
        <w:ind w:firstLineChars="200" w:firstLine="600"/>
        <w:rPr>
          <w:rFonts w:ascii="宋体" w:eastAsia="宋体" w:hAnsi="宋体" w:cs="宋体"/>
          <w:sz w:val="30"/>
          <w:szCs w:val="30"/>
        </w:rPr>
      </w:pPr>
    </w:p>
    <w:p w:rsidR="002071B8" w:rsidRDefault="002071B8">
      <w:pPr>
        <w:spacing w:line="560" w:lineRule="exact"/>
        <w:rPr>
          <w:rFonts w:ascii="黑体" w:eastAsia="黑体" w:hAnsi="黑体" w:cs="黑体"/>
          <w:sz w:val="32"/>
          <w:szCs w:val="32"/>
        </w:rPr>
      </w:pPr>
    </w:p>
    <w:sectPr w:rsidR="002071B8" w:rsidSect="003C5A6F">
      <w:footerReference w:type="default" r:id="rId14"/>
      <w:pgSz w:w="11906" w:h="16838"/>
      <w:pgMar w:top="1474" w:right="1474" w:bottom="1474" w:left="147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887" w:rsidRDefault="00E86887">
      <w:r>
        <w:separator/>
      </w:r>
    </w:p>
  </w:endnote>
  <w:endnote w:type="continuationSeparator" w:id="0">
    <w:p w:rsidR="00E86887" w:rsidRDefault="00E8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fal">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黑体fal">
    <w:altName w:val="微软雅黑"/>
    <w:charset w:val="86"/>
    <w:family w:val="auto"/>
    <w:pitch w:val="default"/>
    <w:sig w:usb0="00000000" w:usb1="00000000" w:usb2="00000010" w:usb3="00000000" w:csb0="00040000" w:csb1="00000000"/>
  </w:font>
  <w:font w:name="??_GB2312">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68" w:rsidRDefault="003C5A6F">
    <w:pPr>
      <w:pStyle w:val="a9"/>
      <w:jc w:val="center"/>
    </w:pPr>
    <w:r>
      <w:fldChar w:fldCharType="begin"/>
    </w:r>
    <w:r w:rsidR="00063068">
      <w:instrText xml:space="preserve"> PAGE  \* MERGEFORMAT </w:instrText>
    </w:r>
    <w:r>
      <w:fldChar w:fldCharType="separate"/>
    </w:r>
    <w:r w:rsidR="00314953">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887" w:rsidRDefault="00E86887">
      <w:r>
        <w:separator/>
      </w:r>
    </w:p>
  </w:footnote>
  <w:footnote w:type="continuationSeparator" w:id="0">
    <w:p w:rsidR="00E86887" w:rsidRDefault="00E8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D69"/>
    <w:multiLevelType w:val="multilevel"/>
    <w:tmpl w:val="0E0F0D69"/>
    <w:lvl w:ilvl="0">
      <w:start w:val="1"/>
      <w:numFmt w:val="decimal"/>
      <w:lvlText w:val="%1."/>
      <w:lvlJc w:val="left"/>
      <w:pPr>
        <w:ind w:left="960" w:hanging="36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 w15:restartNumberingAfterBreak="0">
    <w:nsid w:val="59A134E2"/>
    <w:multiLevelType w:val="singleLevel"/>
    <w:tmpl w:val="59A134E2"/>
    <w:lvl w:ilvl="0">
      <w:start w:val="3"/>
      <w:numFmt w:val="chineseCounting"/>
      <w:suff w:val="nothing"/>
      <w:lvlText w:val="（%1）"/>
      <w:lvlJc w:val="left"/>
      <w:rPr>
        <w:rFonts w:cs="Times New Roman"/>
      </w:rPr>
    </w:lvl>
  </w:abstractNum>
  <w:abstractNum w:abstractNumId="2" w15:restartNumberingAfterBreak="0">
    <w:nsid w:val="60670A50"/>
    <w:multiLevelType w:val="multilevel"/>
    <w:tmpl w:val="60670A50"/>
    <w:lvl w:ilvl="0">
      <w:start w:val="1"/>
      <w:numFmt w:val="decimal"/>
      <w:lvlText w:val="%1."/>
      <w:lvlJc w:val="left"/>
      <w:pPr>
        <w:ind w:left="960" w:hanging="36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E0F22"/>
    <w:rsid w:val="000140B6"/>
    <w:rsid w:val="00017632"/>
    <w:rsid w:val="00025CB5"/>
    <w:rsid w:val="00063068"/>
    <w:rsid w:val="00065F75"/>
    <w:rsid w:val="00083A1F"/>
    <w:rsid w:val="00096DF1"/>
    <w:rsid w:val="0009793A"/>
    <w:rsid w:val="000A502D"/>
    <w:rsid w:val="000B75B8"/>
    <w:rsid w:val="000D6635"/>
    <w:rsid w:val="0011311F"/>
    <w:rsid w:val="00114396"/>
    <w:rsid w:val="00153DC3"/>
    <w:rsid w:val="00176A9E"/>
    <w:rsid w:val="001A2F94"/>
    <w:rsid w:val="001A3212"/>
    <w:rsid w:val="001A458E"/>
    <w:rsid w:val="001B1845"/>
    <w:rsid w:val="001C1317"/>
    <w:rsid w:val="001C3BC1"/>
    <w:rsid w:val="001E1DEB"/>
    <w:rsid w:val="001F6ED2"/>
    <w:rsid w:val="002071B8"/>
    <w:rsid w:val="00246120"/>
    <w:rsid w:val="002506AD"/>
    <w:rsid w:val="0026432E"/>
    <w:rsid w:val="002941AC"/>
    <w:rsid w:val="00297AF4"/>
    <w:rsid w:val="002C5729"/>
    <w:rsid w:val="002D30B2"/>
    <w:rsid w:val="00314953"/>
    <w:rsid w:val="00330162"/>
    <w:rsid w:val="003C5A6F"/>
    <w:rsid w:val="003E1DFB"/>
    <w:rsid w:val="004178AB"/>
    <w:rsid w:val="00417BEC"/>
    <w:rsid w:val="00426EDE"/>
    <w:rsid w:val="004816C9"/>
    <w:rsid w:val="004A08E6"/>
    <w:rsid w:val="004A0AC5"/>
    <w:rsid w:val="004A1E79"/>
    <w:rsid w:val="004B32D6"/>
    <w:rsid w:val="004B5146"/>
    <w:rsid w:val="004C0A26"/>
    <w:rsid w:val="004C13F0"/>
    <w:rsid w:val="004E0F22"/>
    <w:rsid w:val="00535727"/>
    <w:rsid w:val="00541318"/>
    <w:rsid w:val="005A7DAD"/>
    <w:rsid w:val="00614D01"/>
    <w:rsid w:val="0064179F"/>
    <w:rsid w:val="006920B7"/>
    <w:rsid w:val="00693D64"/>
    <w:rsid w:val="006A22A2"/>
    <w:rsid w:val="006E3659"/>
    <w:rsid w:val="0072529D"/>
    <w:rsid w:val="007317E8"/>
    <w:rsid w:val="007338E5"/>
    <w:rsid w:val="007421DE"/>
    <w:rsid w:val="00744501"/>
    <w:rsid w:val="0075371D"/>
    <w:rsid w:val="00766DAB"/>
    <w:rsid w:val="00775BEE"/>
    <w:rsid w:val="007925E9"/>
    <w:rsid w:val="00796D52"/>
    <w:rsid w:val="007A7ADA"/>
    <w:rsid w:val="007D29FD"/>
    <w:rsid w:val="007E4476"/>
    <w:rsid w:val="007F78A7"/>
    <w:rsid w:val="00845398"/>
    <w:rsid w:val="00860A44"/>
    <w:rsid w:val="00872389"/>
    <w:rsid w:val="008727BD"/>
    <w:rsid w:val="008848A6"/>
    <w:rsid w:val="008F2E7D"/>
    <w:rsid w:val="00906040"/>
    <w:rsid w:val="009359A2"/>
    <w:rsid w:val="00957939"/>
    <w:rsid w:val="009A3EDE"/>
    <w:rsid w:val="009D72D5"/>
    <w:rsid w:val="009E207C"/>
    <w:rsid w:val="00A11C1A"/>
    <w:rsid w:val="00A234D8"/>
    <w:rsid w:val="00A55F69"/>
    <w:rsid w:val="00A56E08"/>
    <w:rsid w:val="00A669AF"/>
    <w:rsid w:val="00A747A2"/>
    <w:rsid w:val="00A80F28"/>
    <w:rsid w:val="00A86DC9"/>
    <w:rsid w:val="00AD00C8"/>
    <w:rsid w:val="00B07512"/>
    <w:rsid w:val="00B151C1"/>
    <w:rsid w:val="00B52E14"/>
    <w:rsid w:val="00B650C3"/>
    <w:rsid w:val="00BA3B03"/>
    <w:rsid w:val="00BA6FF0"/>
    <w:rsid w:val="00BC1864"/>
    <w:rsid w:val="00BC2AA1"/>
    <w:rsid w:val="00BC73CF"/>
    <w:rsid w:val="00C2054E"/>
    <w:rsid w:val="00C21C2D"/>
    <w:rsid w:val="00C23559"/>
    <w:rsid w:val="00C2444D"/>
    <w:rsid w:val="00C34EEF"/>
    <w:rsid w:val="00C43810"/>
    <w:rsid w:val="00C4542C"/>
    <w:rsid w:val="00C45B4C"/>
    <w:rsid w:val="00C659F3"/>
    <w:rsid w:val="00C754A5"/>
    <w:rsid w:val="00C933CE"/>
    <w:rsid w:val="00CC51AD"/>
    <w:rsid w:val="00CE0D88"/>
    <w:rsid w:val="00CE2B1E"/>
    <w:rsid w:val="00CE5BBE"/>
    <w:rsid w:val="00D15F32"/>
    <w:rsid w:val="00D32048"/>
    <w:rsid w:val="00D66B7F"/>
    <w:rsid w:val="00D74DDB"/>
    <w:rsid w:val="00D93AED"/>
    <w:rsid w:val="00DA5962"/>
    <w:rsid w:val="00DB65B3"/>
    <w:rsid w:val="00DC35E5"/>
    <w:rsid w:val="00DC3F7B"/>
    <w:rsid w:val="00DD2072"/>
    <w:rsid w:val="00DE1AA5"/>
    <w:rsid w:val="00DF61C6"/>
    <w:rsid w:val="00DF7DAD"/>
    <w:rsid w:val="00E36964"/>
    <w:rsid w:val="00E40F3E"/>
    <w:rsid w:val="00E45C07"/>
    <w:rsid w:val="00E53947"/>
    <w:rsid w:val="00E65056"/>
    <w:rsid w:val="00E652E9"/>
    <w:rsid w:val="00E86887"/>
    <w:rsid w:val="00EF0083"/>
    <w:rsid w:val="00F46592"/>
    <w:rsid w:val="00F54091"/>
    <w:rsid w:val="00F7150D"/>
    <w:rsid w:val="04D74F1F"/>
    <w:rsid w:val="0B206A35"/>
    <w:rsid w:val="0B8A6E16"/>
    <w:rsid w:val="0E6A4BC0"/>
    <w:rsid w:val="10907F32"/>
    <w:rsid w:val="12BC343B"/>
    <w:rsid w:val="15405F2B"/>
    <w:rsid w:val="171D17D5"/>
    <w:rsid w:val="1B2D2C94"/>
    <w:rsid w:val="1E3623A9"/>
    <w:rsid w:val="206E0122"/>
    <w:rsid w:val="2525089A"/>
    <w:rsid w:val="266142E5"/>
    <w:rsid w:val="2770100D"/>
    <w:rsid w:val="28627691"/>
    <w:rsid w:val="2A194401"/>
    <w:rsid w:val="37D0399C"/>
    <w:rsid w:val="3D7A0123"/>
    <w:rsid w:val="43553D30"/>
    <w:rsid w:val="44162295"/>
    <w:rsid w:val="468A0B4E"/>
    <w:rsid w:val="478E281E"/>
    <w:rsid w:val="4C9A53F7"/>
    <w:rsid w:val="4C9F3D03"/>
    <w:rsid w:val="4E011963"/>
    <w:rsid w:val="51DB12F6"/>
    <w:rsid w:val="53387D36"/>
    <w:rsid w:val="56170A8D"/>
    <w:rsid w:val="5C485B43"/>
    <w:rsid w:val="5E4A6A02"/>
    <w:rsid w:val="5F9C1C10"/>
    <w:rsid w:val="61DB44F8"/>
    <w:rsid w:val="62411A37"/>
    <w:rsid w:val="62860A3B"/>
    <w:rsid w:val="68FB696C"/>
    <w:rsid w:val="71C775C9"/>
    <w:rsid w:val="7259159D"/>
    <w:rsid w:val="77F2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1644CF7"/>
  <w15:docId w15:val="{0DB16612-30CB-4371-89A9-4E2A864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semiHidden="1" w:uiPriority="59" w:unhideWhenUsed="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A6F"/>
    <w:pPr>
      <w:widowControl w:val="0"/>
      <w:jc w:val="both"/>
    </w:pPr>
    <w:rPr>
      <w:rFonts w:ascii="Calibri" w:eastAsia="宋体fal"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rsid w:val="003C5A6F"/>
    <w:rPr>
      <w:b/>
      <w:bCs/>
    </w:rPr>
  </w:style>
  <w:style w:type="paragraph" w:styleId="a4">
    <w:name w:val="annotation text"/>
    <w:basedOn w:val="a"/>
    <w:link w:val="a6"/>
    <w:uiPriority w:val="99"/>
    <w:rsid w:val="003C5A6F"/>
    <w:pPr>
      <w:jc w:val="left"/>
    </w:pPr>
  </w:style>
  <w:style w:type="paragraph" w:styleId="a7">
    <w:name w:val="Balloon Text"/>
    <w:basedOn w:val="a"/>
    <w:link w:val="a8"/>
    <w:uiPriority w:val="99"/>
    <w:rsid w:val="003C5A6F"/>
    <w:rPr>
      <w:sz w:val="18"/>
      <w:szCs w:val="18"/>
    </w:rPr>
  </w:style>
  <w:style w:type="paragraph" w:styleId="a9">
    <w:name w:val="footer"/>
    <w:basedOn w:val="a"/>
    <w:link w:val="aa"/>
    <w:uiPriority w:val="99"/>
    <w:qFormat/>
    <w:rsid w:val="003C5A6F"/>
    <w:pPr>
      <w:tabs>
        <w:tab w:val="center" w:pos="4153"/>
        <w:tab w:val="right" w:pos="8306"/>
      </w:tabs>
      <w:snapToGrid w:val="0"/>
      <w:jc w:val="left"/>
    </w:pPr>
    <w:rPr>
      <w:sz w:val="18"/>
    </w:rPr>
  </w:style>
  <w:style w:type="paragraph" w:styleId="ab">
    <w:name w:val="header"/>
    <w:basedOn w:val="a"/>
    <w:link w:val="ac"/>
    <w:uiPriority w:val="99"/>
    <w:qFormat/>
    <w:rsid w:val="003C5A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footnote text"/>
    <w:basedOn w:val="a"/>
    <w:link w:val="ae"/>
    <w:uiPriority w:val="99"/>
    <w:qFormat/>
    <w:rsid w:val="003C5A6F"/>
    <w:pPr>
      <w:snapToGrid w:val="0"/>
      <w:jc w:val="left"/>
    </w:pPr>
    <w:rPr>
      <w:kern w:val="0"/>
      <w:sz w:val="18"/>
      <w:szCs w:val="18"/>
    </w:rPr>
  </w:style>
  <w:style w:type="character" w:styleId="af">
    <w:name w:val="annotation reference"/>
    <w:basedOn w:val="a0"/>
    <w:uiPriority w:val="99"/>
    <w:qFormat/>
    <w:rsid w:val="003C5A6F"/>
    <w:rPr>
      <w:rFonts w:cs="Times New Roman"/>
      <w:sz w:val="21"/>
    </w:rPr>
  </w:style>
  <w:style w:type="character" w:styleId="af0">
    <w:name w:val="footnote reference"/>
    <w:basedOn w:val="a0"/>
    <w:uiPriority w:val="99"/>
    <w:rsid w:val="003C5A6F"/>
    <w:rPr>
      <w:rFonts w:cs="Times New Roman"/>
      <w:vertAlign w:val="superscript"/>
    </w:rPr>
  </w:style>
  <w:style w:type="character" w:customStyle="1" w:styleId="a6">
    <w:name w:val="批注文字 字符"/>
    <w:basedOn w:val="a0"/>
    <w:link w:val="a4"/>
    <w:uiPriority w:val="99"/>
    <w:locked/>
    <w:rsid w:val="003C5A6F"/>
    <w:rPr>
      <w:kern w:val="2"/>
      <w:sz w:val="22"/>
    </w:rPr>
  </w:style>
  <w:style w:type="character" w:customStyle="1" w:styleId="a5">
    <w:name w:val="批注主题 字符"/>
    <w:basedOn w:val="a6"/>
    <w:link w:val="a3"/>
    <w:uiPriority w:val="99"/>
    <w:locked/>
    <w:rsid w:val="003C5A6F"/>
    <w:rPr>
      <w:b/>
      <w:kern w:val="2"/>
      <w:sz w:val="22"/>
    </w:rPr>
  </w:style>
  <w:style w:type="character" w:customStyle="1" w:styleId="a8">
    <w:name w:val="批注框文本 字符"/>
    <w:basedOn w:val="a0"/>
    <w:link w:val="a7"/>
    <w:uiPriority w:val="99"/>
    <w:locked/>
    <w:rsid w:val="003C5A6F"/>
    <w:rPr>
      <w:kern w:val="2"/>
      <w:sz w:val="18"/>
    </w:rPr>
  </w:style>
  <w:style w:type="character" w:customStyle="1" w:styleId="aa">
    <w:name w:val="页脚 字符"/>
    <w:basedOn w:val="a0"/>
    <w:link w:val="a9"/>
    <w:uiPriority w:val="99"/>
    <w:semiHidden/>
    <w:qFormat/>
    <w:rsid w:val="003C5A6F"/>
    <w:rPr>
      <w:rFonts w:ascii="Calibri" w:hAnsi="Calibri"/>
      <w:sz w:val="18"/>
      <w:szCs w:val="18"/>
    </w:rPr>
  </w:style>
  <w:style w:type="character" w:customStyle="1" w:styleId="ac">
    <w:name w:val="页眉 字符"/>
    <w:basedOn w:val="a0"/>
    <w:link w:val="ab"/>
    <w:uiPriority w:val="99"/>
    <w:semiHidden/>
    <w:qFormat/>
    <w:rsid w:val="003C5A6F"/>
    <w:rPr>
      <w:rFonts w:ascii="Calibri" w:hAnsi="Calibri"/>
      <w:sz w:val="18"/>
      <w:szCs w:val="18"/>
    </w:rPr>
  </w:style>
  <w:style w:type="character" w:customStyle="1" w:styleId="ae">
    <w:name w:val="脚注文本 字符"/>
    <w:basedOn w:val="a0"/>
    <w:link w:val="ad"/>
    <w:uiPriority w:val="99"/>
    <w:semiHidden/>
    <w:qFormat/>
    <w:rsid w:val="003C5A6F"/>
    <w:rPr>
      <w:rFonts w:ascii="Calibri" w:hAnsi="Calibri"/>
      <w:sz w:val="18"/>
      <w:szCs w:val="18"/>
    </w:rPr>
  </w:style>
  <w:style w:type="paragraph" w:customStyle="1" w:styleId="1">
    <w:name w:val="列出段落1"/>
    <w:basedOn w:val="a"/>
    <w:uiPriority w:val="99"/>
    <w:rsid w:val="003C5A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1289</Words>
  <Characters>7353</Characters>
  <Application>Microsoft Office Word</Application>
  <DocSecurity>0</DocSecurity>
  <Lines>61</Lines>
  <Paragraphs>17</Paragraphs>
  <ScaleCrop>false</ScaleCrop>
  <Company>Microsoft</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8</cp:revision>
  <cp:lastPrinted>2017-09-05T01:07:00Z</cp:lastPrinted>
  <dcterms:created xsi:type="dcterms:W3CDTF">2017-09-14T11:06:00Z</dcterms:created>
  <dcterms:modified xsi:type="dcterms:W3CDTF">2017-09-26T08:43:00Z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