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4D0B" w:rsidRDefault="007B6892">
      <w:pPr>
        <w:snapToGrid w:val="0"/>
        <w:spacing w:line="540" w:lineRule="exact"/>
        <w:jc w:val="center"/>
        <w:rPr>
          <w:rFonts w:ascii="Arial Narrow" w:eastAsia="黑体" w:hAnsi="Arial Narrow"/>
          <w:b/>
          <w:sz w:val="36"/>
          <w:szCs w:val="36"/>
        </w:rPr>
      </w:pPr>
      <w:r>
        <w:rPr>
          <w:rFonts w:ascii="Arial Narrow" w:eastAsia="黑体" w:hAnsi="黑体" w:hint="eastAsia"/>
          <w:b/>
          <w:sz w:val="36"/>
          <w:szCs w:val="36"/>
        </w:rPr>
        <w:t>2018</w:t>
      </w:r>
      <w:r>
        <w:rPr>
          <w:rFonts w:ascii="Arial Narrow" w:eastAsia="黑体" w:hAnsi="黑体" w:hint="eastAsia"/>
          <w:b/>
          <w:sz w:val="36"/>
          <w:szCs w:val="36"/>
        </w:rPr>
        <w:t>年</w:t>
      </w:r>
      <w:r>
        <w:rPr>
          <w:rFonts w:ascii="Arial Narrow" w:eastAsia="黑体" w:hAnsi="黑体"/>
          <w:b/>
          <w:sz w:val="36"/>
          <w:szCs w:val="36"/>
        </w:rPr>
        <w:t>全国职业院校技能大赛</w:t>
      </w:r>
    </w:p>
    <w:p w:rsidR="00E94D0B" w:rsidRDefault="007B6892">
      <w:pPr>
        <w:snapToGrid w:val="0"/>
        <w:spacing w:line="540" w:lineRule="exact"/>
        <w:jc w:val="center"/>
        <w:rPr>
          <w:rFonts w:ascii="Arial Narrow" w:eastAsia="黑体" w:hAnsi="Arial Narrow"/>
          <w:b/>
          <w:sz w:val="36"/>
          <w:szCs w:val="36"/>
        </w:rPr>
      </w:pPr>
      <w:r>
        <w:rPr>
          <w:rFonts w:ascii="Arial Narrow" w:eastAsia="黑体" w:hAnsi="黑体"/>
          <w:b/>
          <w:sz w:val="36"/>
          <w:szCs w:val="36"/>
        </w:rPr>
        <w:t>赛项申报书</w:t>
      </w:r>
    </w:p>
    <w:p w:rsidR="00E94D0B" w:rsidRDefault="00E94D0B">
      <w:pPr>
        <w:snapToGrid w:val="0"/>
        <w:spacing w:line="560" w:lineRule="exact"/>
        <w:rPr>
          <w:rFonts w:ascii="Arial Narrow" w:eastAsia="仿宋_GB2312" w:hAnsi="Arial Narrow"/>
          <w:sz w:val="30"/>
          <w:szCs w:val="30"/>
        </w:rPr>
      </w:pPr>
    </w:p>
    <w:p w:rsidR="00E94D0B" w:rsidRDefault="007B6892">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赛项名称：人力资源管理技能</w:t>
      </w:r>
    </w:p>
    <w:p w:rsidR="00E94D0B" w:rsidRDefault="007B6892">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赛项类别：常规赛项□</w:t>
      </w:r>
      <w:r>
        <w:rPr>
          <w:rFonts w:ascii="Arial" w:eastAsia="仿宋_GB2312" w:hAnsi="Arial" w:cs="Arial"/>
          <w:sz w:val="30"/>
          <w:szCs w:val="30"/>
        </w:rPr>
        <w:t>√</w:t>
      </w:r>
      <w:r>
        <w:rPr>
          <w:rFonts w:ascii="仿宋_GB2312" w:eastAsia="仿宋_GB2312" w:hAnsi="Arial Narrow" w:hint="eastAsia"/>
          <w:sz w:val="30"/>
          <w:szCs w:val="30"/>
        </w:rPr>
        <w:t xml:space="preserve">     行业特色赛项□</w:t>
      </w:r>
    </w:p>
    <w:p w:rsidR="00E94D0B" w:rsidRDefault="007B6892">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赛项组别：中职组</w:t>
      </w:r>
      <w:r>
        <w:rPr>
          <w:rFonts w:ascii="仿宋_GB2312" w:eastAsia="仿宋_GB2312" w:hAnsi="Arial Narrow" w:hint="eastAsia"/>
          <w:sz w:val="30"/>
          <w:szCs w:val="30"/>
        </w:rPr>
        <w:t xml:space="preserve">□       </w:t>
      </w:r>
      <w:r>
        <w:rPr>
          <w:rFonts w:ascii="仿宋_GB2312" w:eastAsia="仿宋_GB2312" w:hAnsi="Arial Narrow"/>
          <w:sz w:val="30"/>
          <w:szCs w:val="30"/>
        </w:rPr>
        <w:t>高职组</w:t>
      </w:r>
      <w:r>
        <w:rPr>
          <w:rFonts w:ascii="仿宋_GB2312" w:eastAsia="仿宋_GB2312" w:hAnsi="Arial Narrow" w:hint="eastAsia"/>
          <w:sz w:val="30"/>
          <w:szCs w:val="30"/>
        </w:rPr>
        <w:t>□</w:t>
      </w:r>
      <w:r>
        <w:rPr>
          <w:rFonts w:ascii="Arial" w:eastAsia="仿宋_GB2312" w:hAnsi="Arial" w:cs="Arial"/>
          <w:sz w:val="30"/>
          <w:szCs w:val="30"/>
        </w:rPr>
        <w:t>√</w:t>
      </w:r>
    </w:p>
    <w:p w:rsidR="00E94D0B" w:rsidRDefault="007B6892">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涉及的专业大类/类</w:t>
      </w:r>
      <w:r>
        <w:rPr>
          <w:rFonts w:ascii="仿宋_GB2312" w:eastAsia="仿宋_GB2312" w:hAnsi="Arial Narrow"/>
          <w:sz w:val="30"/>
          <w:szCs w:val="30"/>
        </w:rPr>
        <w:t>：</w:t>
      </w:r>
      <w:r>
        <w:rPr>
          <w:rFonts w:ascii="仿宋_GB2312" w:eastAsia="仿宋_GB2312" w:hAnsi="Arial Narrow" w:hint="eastAsia"/>
          <w:sz w:val="30"/>
          <w:szCs w:val="30"/>
        </w:rPr>
        <w:t>公共管理与服务大类</w:t>
      </w:r>
    </w:p>
    <w:p w:rsidR="00E94D0B" w:rsidRDefault="007B6892">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方案设计专家组组长：</w:t>
      </w:r>
      <w:r w:rsidR="001D28F8">
        <w:rPr>
          <w:rFonts w:ascii="仿宋_GB2312" w:eastAsia="仿宋_GB2312" w:hAnsi="Arial Narrow"/>
          <w:sz w:val="30"/>
          <w:szCs w:val="30"/>
        </w:rPr>
        <w:t xml:space="preserve"> </w:t>
      </w:r>
    </w:p>
    <w:p w:rsidR="001D28F8" w:rsidRDefault="007B6892">
      <w:pPr>
        <w:snapToGrid w:val="0"/>
        <w:spacing w:line="560" w:lineRule="exact"/>
        <w:ind w:firstLineChars="200" w:firstLine="600"/>
        <w:rPr>
          <w:rFonts w:ascii="仿宋_GB2312" w:eastAsia="仿宋_GB2312" w:hAnsi="Arial Narrow" w:hint="eastAsia"/>
          <w:sz w:val="30"/>
          <w:szCs w:val="30"/>
        </w:rPr>
      </w:pPr>
      <w:r>
        <w:rPr>
          <w:rFonts w:ascii="仿宋_GB2312" w:eastAsia="仿宋_GB2312" w:hAnsi="Arial Narrow" w:hint="eastAsia"/>
          <w:sz w:val="30"/>
          <w:szCs w:val="30"/>
        </w:rPr>
        <w:t>手机号码：</w:t>
      </w:r>
    </w:p>
    <w:p w:rsidR="00891D75" w:rsidRDefault="007B6892">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方案</w:t>
      </w:r>
      <w:r>
        <w:rPr>
          <w:rFonts w:ascii="仿宋_GB2312" w:eastAsia="仿宋_GB2312" w:hAnsi="Arial Narrow"/>
          <w:sz w:val="30"/>
          <w:szCs w:val="30"/>
        </w:rPr>
        <w:t>申报单位（盖章）：</w:t>
      </w:r>
    </w:p>
    <w:p w:rsidR="00416877" w:rsidRDefault="00416877">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人力资源和社会保障</w:t>
      </w:r>
      <w:r w:rsidR="00BE23AA">
        <w:rPr>
          <w:rFonts w:ascii="仿宋_GB2312" w:eastAsia="仿宋_GB2312" w:hAnsi="Arial Narrow" w:hint="eastAsia"/>
          <w:sz w:val="30"/>
          <w:szCs w:val="30"/>
        </w:rPr>
        <w:t>职业</w:t>
      </w:r>
      <w:r>
        <w:rPr>
          <w:rFonts w:ascii="仿宋_GB2312" w:eastAsia="仿宋_GB2312" w:hAnsi="Arial Narrow" w:hint="eastAsia"/>
          <w:sz w:val="30"/>
          <w:szCs w:val="30"/>
        </w:rPr>
        <w:t>教育教学指导委员会</w:t>
      </w:r>
    </w:p>
    <w:p w:rsidR="00E94D0B" w:rsidRDefault="007B6892">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方案申报负责人：</w:t>
      </w:r>
      <w:r w:rsidR="001D28F8">
        <w:rPr>
          <w:rFonts w:ascii="仿宋_GB2312" w:eastAsia="仿宋_GB2312" w:hAnsi="Arial Narrow"/>
          <w:sz w:val="30"/>
          <w:szCs w:val="30"/>
        </w:rPr>
        <w:t xml:space="preserve"> </w:t>
      </w:r>
    </w:p>
    <w:p w:rsidR="001D28F8" w:rsidRDefault="007B6892">
      <w:pPr>
        <w:snapToGrid w:val="0"/>
        <w:spacing w:line="560" w:lineRule="exact"/>
        <w:ind w:firstLineChars="200" w:firstLine="600"/>
        <w:rPr>
          <w:rFonts w:ascii="仿宋_GB2312" w:eastAsia="仿宋_GB2312" w:hAnsi="Arial Narrow" w:hint="eastAsia"/>
          <w:sz w:val="30"/>
          <w:szCs w:val="30"/>
        </w:rPr>
      </w:pPr>
      <w:r>
        <w:rPr>
          <w:rFonts w:ascii="仿宋_GB2312" w:eastAsia="仿宋_GB2312" w:hAnsi="Arial Narrow" w:hint="eastAsia"/>
          <w:sz w:val="30"/>
          <w:szCs w:val="30"/>
        </w:rPr>
        <w:t>方案申报单位联络人：</w:t>
      </w:r>
    </w:p>
    <w:p w:rsidR="00E94D0B" w:rsidRDefault="007B6892">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联络人手机号码</w:t>
      </w:r>
      <w:r>
        <w:rPr>
          <w:rFonts w:ascii="仿宋_GB2312" w:eastAsia="仿宋_GB2312" w:hAnsi="Arial Narrow"/>
          <w:sz w:val="30"/>
          <w:szCs w:val="30"/>
        </w:rPr>
        <w:t>：</w:t>
      </w:r>
    </w:p>
    <w:p w:rsidR="00E94D0B" w:rsidRDefault="007B6892">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电子邮箱</w:t>
      </w:r>
      <w:r>
        <w:rPr>
          <w:rFonts w:ascii="仿宋_GB2312" w:eastAsia="仿宋_GB2312" w:hAnsi="Arial Narrow"/>
          <w:sz w:val="30"/>
          <w:szCs w:val="30"/>
        </w:rPr>
        <w:t>：</w:t>
      </w:r>
    </w:p>
    <w:p w:rsidR="00E94D0B" w:rsidRDefault="007B6892">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通讯地址：</w:t>
      </w:r>
      <w:r w:rsidR="001D28F8">
        <w:rPr>
          <w:rFonts w:ascii="仿宋_GB2312" w:eastAsia="仿宋_GB2312" w:hAnsi="Arial Narrow"/>
          <w:sz w:val="30"/>
          <w:szCs w:val="30"/>
        </w:rPr>
        <w:t xml:space="preserve"> </w:t>
      </w:r>
    </w:p>
    <w:p w:rsidR="00E94D0B" w:rsidRDefault="007B6892">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邮政编码：</w:t>
      </w:r>
    </w:p>
    <w:p w:rsidR="00E94D0B" w:rsidRDefault="007B6892">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申报日期：</w:t>
      </w:r>
      <w:r w:rsidR="005E5EF0">
        <w:rPr>
          <w:rFonts w:ascii="仿宋_GB2312" w:eastAsia="仿宋_GB2312" w:hAnsi="Arial Narrow" w:hint="eastAsia"/>
          <w:sz w:val="30"/>
          <w:szCs w:val="30"/>
        </w:rPr>
        <w:t>2017年8月31日</w:t>
      </w:r>
    </w:p>
    <w:p w:rsidR="00E94D0B" w:rsidRDefault="00E94D0B">
      <w:pPr>
        <w:snapToGrid w:val="0"/>
        <w:spacing w:line="560" w:lineRule="exact"/>
        <w:rPr>
          <w:rFonts w:ascii="Arial Narrow" w:eastAsia="仿宋_GB2312" w:hAnsi="Arial Narrow"/>
          <w:sz w:val="30"/>
          <w:szCs w:val="30"/>
        </w:rPr>
      </w:pPr>
    </w:p>
    <w:p w:rsidR="00390E25" w:rsidRDefault="00390E25">
      <w:pPr>
        <w:snapToGrid w:val="0"/>
        <w:spacing w:line="560" w:lineRule="exact"/>
        <w:rPr>
          <w:rFonts w:ascii="Arial Narrow" w:eastAsia="仿宋_GB2312" w:hAnsi="Arial Narrow"/>
          <w:sz w:val="30"/>
          <w:szCs w:val="30"/>
        </w:rPr>
      </w:pPr>
    </w:p>
    <w:p w:rsidR="00390E25" w:rsidRDefault="00390E25">
      <w:pPr>
        <w:snapToGrid w:val="0"/>
        <w:spacing w:line="560" w:lineRule="exact"/>
        <w:rPr>
          <w:rFonts w:ascii="Arial Narrow" w:eastAsia="仿宋_GB2312" w:hAnsi="Arial Narrow"/>
          <w:sz w:val="30"/>
          <w:szCs w:val="30"/>
        </w:rPr>
      </w:pPr>
    </w:p>
    <w:p w:rsidR="00E94D0B" w:rsidRDefault="00E94D0B">
      <w:pPr>
        <w:widowControl/>
        <w:jc w:val="left"/>
        <w:rPr>
          <w:rFonts w:ascii="Arial Narrow" w:eastAsia="仿宋_GB2312" w:hAnsi="Arial Narrow" w:cs="Arial"/>
          <w:sz w:val="30"/>
          <w:szCs w:val="30"/>
        </w:rPr>
        <w:sectPr w:rsidR="00E94D0B">
          <w:pgSz w:w="11906" w:h="16838"/>
          <w:pgMar w:top="1440" w:right="1800" w:bottom="1440" w:left="1800" w:header="851" w:footer="992" w:gutter="0"/>
          <w:cols w:space="425"/>
          <w:docGrid w:type="lines" w:linePitch="312"/>
        </w:sectPr>
      </w:pPr>
    </w:p>
    <w:p w:rsidR="00E94D0B" w:rsidRDefault="007B6892">
      <w:pPr>
        <w:snapToGrid w:val="0"/>
        <w:spacing w:line="540" w:lineRule="exact"/>
        <w:jc w:val="center"/>
        <w:rPr>
          <w:rFonts w:ascii="Arial Narrow" w:eastAsia="黑体" w:hAnsi="Arial Narrow"/>
          <w:b/>
          <w:sz w:val="36"/>
          <w:szCs w:val="36"/>
        </w:rPr>
      </w:pPr>
      <w:r>
        <w:rPr>
          <w:rFonts w:ascii="Arial Narrow" w:eastAsia="黑体" w:hAnsi="黑体" w:hint="eastAsia"/>
          <w:b/>
          <w:sz w:val="36"/>
          <w:szCs w:val="36"/>
        </w:rPr>
        <w:lastRenderedPageBreak/>
        <w:t>2018</w:t>
      </w:r>
      <w:r>
        <w:rPr>
          <w:rFonts w:ascii="Arial Narrow" w:eastAsia="黑体" w:hAnsi="黑体" w:hint="eastAsia"/>
          <w:b/>
          <w:sz w:val="36"/>
          <w:szCs w:val="36"/>
        </w:rPr>
        <w:t>年</w:t>
      </w:r>
      <w:r>
        <w:rPr>
          <w:rFonts w:ascii="Arial Narrow" w:eastAsia="黑体" w:hAnsi="黑体"/>
          <w:b/>
          <w:sz w:val="36"/>
          <w:szCs w:val="36"/>
        </w:rPr>
        <w:t>全国职业院校技能大赛</w:t>
      </w:r>
    </w:p>
    <w:p w:rsidR="00E94D0B" w:rsidRDefault="007B6892">
      <w:pPr>
        <w:snapToGrid w:val="0"/>
        <w:spacing w:line="540" w:lineRule="exact"/>
        <w:jc w:val="center"/>
        <w:rPr>
          <w:rFonts w:ascii="Arial Narrow" w:eastAsia="黑体" w:hAnsi="Arial Narrow"/>
          <w:b/>
          <w:sz w:val="36"/>
          <w:szCs w:val="36"/>
        </w:rPr>
      </w:pPr>
      <w:r>
        <w:rPr>
          <w:rFonts w:ascii="Arial Narrow" w:eastAsia="黑体" w:hAnsi="黑体"/>
          <w:b/>
          <w:sz w:val="36"/>
          <w:szCs w:val="36"/>
        </w:rPr>
        <w:t>赛项申报方案</w:t>
      </w:r>
    </w:p>
    <w:p w:rsidR="00E94D0B" w:rsidRDefault="007B6892">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一、赛项名称</w:t>
      </w:r>
    </w:p>
    <w:p w:rsidR="00E94D0B" w:rsidRDefault="007B6892">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（一）赛项名称</w:t>
      </w:r>
    </w:p>
    <w:p w:rsidR="000F61BB" w:rsidRDefault="007B6892">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人力资源管理技能</w:t>
      </w:r>
    </w:p>
    <w:p w:rsidR="00E94D0B" w:rsidRDefault="007B689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（二）压题彩照</w:t>
      </w:r>
    </w:p>
    <w:p w:rsidR="00E94D0B" w:rsidRDefault="007B6892">
      <w:pPr>
        <w:snapToGrid w:val="0"/>
        <w:ind w:firstLineChars="200" w:firstLine="600"/>
        <w:rPr>
          <w:rFonts w:ascii="Arial Narrow" w:eastAsia="仿宋_GB2312" w:hAnsi="Arial Narrow" w:cs="Arial"/>
          <w:sz w:val="30"/>
          <w:szCs w:val="30"/>
        </w:rPr>
      </w:pPr>
      <w:r>
        <w:rPr>
          <w:rFonts w:ascii="Arial Narrow" w:eastAsia="仿宋_GB2312" w:hAnsi="Arial Narrow" w:cs="Arial"/>
          <w:noProof/>
          <w:sz w:val="30"/>
          <w:szCs w:val="30"/>
        </w:rPr>
        <w:drawing>
          <wp:inline distT="0" distB="0" distL="114300" distR="114300">
            <wp:extent cx="5233670" cy="3488690"/>
            <wp:effectExtent l="0" t="0" r="5080" b="16510"/>
            <wp:docPr id="2" name="图片 2" descr="IMG_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1927"/>
                    <pic:cNvPicPr>
                      <a:picLocks noChangeAspect="1"/>
                    </pic:cNvPicPr>
                  </pic:nvPicPr>
                  <pic:blipFill>
                    <a:blip r:embed="rId10"/>
                    <a:stretch>
                      <a:fillRect/>
                    </a:stretch>
                  </pic:blipFill>
                  <pic:spPr>
                    <a:xfrm>
                      <a:off x="0" y="0"/>
                      <a:ext cx="5233670" cy="3488690"/>
                    </a:xfrm>
                    <a:prstGeom prst="rect">
                      <a:avLst/>
                    </a:prstGeom>
                  </pic:spPr>
                </pic:pic>
              </a:graphicData>
            </a:graphic>
          </wp:inline>
        </w:drawing>
      </w:r>
    </w:p>
    <w:p w:rsidR="00E94D0B" w:rsidRDefault="007B6892">
      <w:pPr>
        <w:numPr>
          <w:ilvl w:val="0"/>
          <w:numId w:val="1"/>
        </w:numPr>
        <w:snapToGrid w:val="0"/>
        <w:ind w:firstLineChars="200" w:firstLine="600"/>
        <w:rPr>
          <w:rFonts w:ascii="Arial Narrow" w:eastAsia="仿宋_GB2312" w:hAnsi="Arial Narrow" w:cs="Arial"/>
          <w:sz w:val="30"/>
          <w:szCs w:val="30"/>
        </w:rPr>
      </w:pPr>
      <w:r>
        <w:rPr>
          <w:rFonts w:ascii="Arial Narrow" w:eastAsia="仿宋_GB2312" w:hAnsi="Arial Narrow" w:cs="Arial"/>
          <w:sz w:val="30"/>
          <w:szCs w:val="30"/>
        </w:rPr>
        <w:t>赛项归属产业类型</w:t>
      </w:r>
    </w:p>
    <w:p w:rsidR="00E94D0B" w:rsidRDefault="007B6892">
      <w:pPr>
        <w:spacing w:line="560" w:lineRule="exact"/>
        <w:ind w:firstLine="600"/>
        <w:rPr>
          <w:rFonts w:ascii="Arial Narrow" w:eastAsia="仿宋_GB2312" w:hAnsi="Arial Narrow" w:cs="Arial"/>
          <w:sz w:val="30"/>
          <w:szCs w:val="30"/>
        </w:rPr>
      </w:pPr>
      <w:r>
        <w:rPr>
          <w:rFonts w:ascii="Arial Narrow" w:eastAsia="仿宋_GB2312" w:hAnsi="Arial Narrow" w:cs="Arial" w:hint="eastAsia"/>
          <w:sz w:val="30"/>
          <w:szCs w:val="30"/>
        </w:rPr>
        <w:t>公共管理与服务类</w:t>
      </w:r>
    </w:p>
    <w:p w:rsidR="00E94D0B" w:rsidRDefault="007B689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（四）赛项归属专业大类</w:t>
      </w:r>
      <w:r>
        <w:rPr>
          <w:rFonts w:ascii="Arial Narrow" w:eastAsia="仿宋_GB2312" w:hAnsi="Arial Narrow" w:cs="Arial" w:hint="eastAsia"/>
          <w:sz w:val="30"/>
          <w:szCs w:val="30"/>
        </w:rPr>
        <w:t>/</w:t>
      </w:r>
      <w:r>
        <w:rPr>
          <w:rFonts w:ascii="Arial Narrow" w:eastAsia="仿宋_GB2312" w:hAnsi="Arial Narrow" w:cs="Arial" w:hint="eastAsia"/>
          <w:sz w:val="30"/>
          <w:szCs w:val="30"/>
        </w:rPr>
        <w:t>类</w:t>
      </w:r>
    </w:p>
    <w:p w:rsidR="00E94D0B" w:rsidRDefault="007B6892">
      <w:pPr>
        <w:spacing w:line="560" w:lineRule="exact"/>
        <w:ind w:firstLine="600"/>
        <w:rPr>
          <w:rFonts w:ascii="Arial Narrow" w:eastAsia="仿宋_GB2312" w:hAnsi="Arial Narrow" w:cs="Arial"/>
          <w:sz w:val="30"/>
          <w:szCs w:val="30"/>
        </w:rPr>
      </w:pPr>
      <w:r>
        <w:rPr>
          <w:rFonts w:ascii="Arial Narrow" w:eastAsia="仿宋_GB2312" w:hAnsi="Arial Narrow" w:cs="Arial" w:hint="eastAsia"/>
          <w:sz w:val="30"/>
          <w:szCs w:val="30"/>
        </w:rPr>
        <w:t>公共管理与服务类</w:t>
      </w:r>
      <w:r>
        <w:rPr>
          <w:rFonts w:ascii="Arial Narrow" w:eastAsia="仿宋_GB2312" w:hAnsi="Arial Narrow" w:cs="Arial" w:hint="eastAsia"/>
          <w:sz w:val="30"/>
          <w:szCs w:val="30"/>
        </w:rPr>
        <w:t>/</w:t>
      </w:r>
      <w:r>
        <w:rPr>
          <w:rFonts w:ascii="Arial Narrow" w:eastAsia="仿宋_GB2312" w:hAnsi="Arial Narrow" w:cs="Arial" w:hint="eastAsia"/>
          <w:sz w:val="30"/>
          <w:szCs w:val="30"/>
        </w:rPr>
        <w:t>公共管理类；财经商贸大类</w:t>
      </w:r>
      <w:r>
        <w:rPr>
          <w:rFonts w:ascii="Arial Narrow" w:eastAsia="仿宋_GB2312" w:hAnsi="Arial Narrow" w:cs="Arial" w:hint="eastAsia"/>
          <w:sz w:val="30"/>
          <w:szCs w:val="30"/>
        </w:rPr>
        <w:t>/</w:t>
      </w:r>
      <w:r>
        <w:rPr>
          <w:rFonts w:ascii="Arial Narrow" w:eastAsia="仿宋_GB2312" w:hAnsi="Arial Narrow" w:cs="Arial" w:hint="eastAsia"/>
          <w:sz w:val="30"/>
          <w:szCs w:val="30"/>
        </w:rPr>
        <w:t>工商管理类</w:t>
      </w:r>
    </w:p>
    <w:p w:rsidR="00E94D0B" w:rsidRDefault="007B6892">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二、赛项申报专家组</w:t>
      </w:r>
    </w:p>
    <w:p w:rsidR="00DF3ABF" w:rsidRDefault="00DF3ABF" w:rsidP="00DF3ABF">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三、赛项目的</w:t>
      </w:r>
    </w:p>
    <w:p w:rsidR="00DF3ABF" w:rsidRDefault="00DF3ABF" w:rsidP="00DF3AB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大赛是面向全国高职高专人力资源管理及相关专业在校大学生的专业竞赛项目。邀请全国各高职高专院校参加大赛，旨在锻炼学生在人力资源管理各方面技能实践运用，展示高职高专院</w:t>
      </w:r>
      <w:r>
        <w:rPr>
          <w:rFonts w:ascii="Arial Narrow" w:eastAsia="仿宋_GB2312" w:hAnsi="Arial Narrow" w:cs="Arial" w:hint="eastAsia"/>
          <w:sz w:val="30"/>
          <w:szCs w:val="30"/>
        </w:rPr>
        <w:lastRenderedPageBreak/>
        <w:t>校管理类相关专业教学成果；通过大赛期间培训、练习和参赛等互动和交流，推动高职高专院校教学改革</w:t>
      </w:r>
      <w:r>
        <w:rPr>
          <w:rFonts w:ascii="Arial Narrow" w:eastAsia="仿宋_GB2312" w:hAnsi="Arial Narrow" w:cs="Arial"/>
          <w:sz w:val="30"/>
          <w:szCs w:val="30"/>
        </w:rPr>
        <w:t>与发展，</w:t>
      </w:r>
      <w:r>
        <w:rPr>
          <w:rFonts w:ascii="Arial Narrow" w:eastAsia="仿宋_GB2312" w:hAnsi="Arial Narrow" w:cs="Arial" w:hint="eastAsia"/>
          <w:sz w:val="30"/>
          <w:szCs w:val="30"/>
        </w:rPr>
        <w:t>提升各院校实践教学水平。</w:t>
      </w:r>
    </w:p>
    <w:p w:rsidR="00DF3ABF" w:rsidRDefault="00DF3ABF" w:rsidP="00DF3AB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同时</w:t>
      </w:r>
      <w:r>
        <w:rPr>
          <w:rFonts w:ascii="Arial Narrow" w:eastAsia="仿宋_GB2312" w:hAnsi="Arial Narrow" w:cs="Arial"/>
          <w:sz w:val="30"/>
          <w:szCs w:val="30"/>
        </w:rPr>
        <w:t>，</w:t>
      </w:r>
      <w:r>
        <w:rPr>
          <w:rFonts w:ascii="Arial Narrow" w:eastAsia="仿宋_GB2312" w:hAnsi="Arial Narrow" w:cs="Arial" w:hint="eastAsia"/>
          <w:sz w:val="30"/>
          <w:szCs w:val="30"/>
        </w:rPr>
        <w:t>通过大赛，激发高职高专学生对人力资源管理专业课程的学习热情，切实提高学生的实践能力、创新能力和就业能力，锻炼学生战略思维、团队精神和市场意识，为学生走向企业和社会奠定良好的基础。</w:t>
      </w:r>
    </w:p>
    <w:p w:rsidR="00DF3ABF" w:rsidRDefault="00DF3ABF" w:rsidP="00DF3ABF">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四、赛项设计原则</w:t>
      </w:r>
    </w:p>
    <w:p w:rsidR="00DF3ABF" w:rsidRDefault="00DF3ABF" w:rsidP="00DF3AB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（一）公开、公平、公正</w:t>
      </w:r>
    </w:p>
    <w:p w:rsidR="00DF3ABF" w:rsidRDefault="00DF3ABF" w:rsidP="00DF3AB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本赛项严格遵循《全国职业院校技能大赛制度汇编》要求，严格赛项各项规范管理，并在本赛项中以开放的理念贯穿赛事设计，赛项筹备与竞赛过程充分体现“</w:t>
      </w:r>
      <w:r>
        <w:rPr>
          <w:rFonts w:ascii="仿宋_GB2312" w:eastAsia="仿宋_GB2312" w:hAnsi="Arial Narrow" w:hint="eastAsia"/>
          <w:sz w:val="30"/>
          <w:szCs w:val="30"/>
        </w:rPr>
        <w:t>人力资源管理技能大赛</w:t>
      </w:r>
      <w:r>
        <w:rPr>
          <w:rFonts w:ascii="Arial Narrow" w:eastAsia="仿宋_GB2312" w:hAnsi="Arial Narrow" w:cs="Arial" w:hint="eastAsia"/>
          <w:sz w:val="30"/>
          <w:szCs w:val="30"/>
        </w:rPr>
        <w:t>”比赛特色，突出人力资源管理在行业的应用价值，整个赛项过程以人力资源管理专业知识进行支撑，自动化管理、自动评分、专家评委自主打分，体现了公平公正公开的原则；</w:t>
      </w:r>
    </w:p>
    <w:p w:rsidR="00DF3ABF" w:rsidRDefault="00DF3ABF" w:rsidP="00DF3ABF">
      <w:pPr>
        <w:numPr>
          <w:ilvl w:val="0"/>
          <w:numId w:val="2"/>
        </w:num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赛项关联职业岗位面广、人才需求量大、</w:t>
      </w:r>
      <w:bookmarkStart w:id="0" w:name="_GoBack"/>
      <w:bookmarkEnd w:id="0"/>
      <w:r>
        <w:rPr>
          <w:rFonts w:ascii="Arial Narrow" w:eastAsia="仿宋_GB2312" w:hAnsi="Arial Narrow" w:cs="Arial" w:hint="eastAsia"/>
          <w:sz w:val="30"/>
          <w:szCs w:val="30"/>
        </w:rPr>
        <w:t>职业院校开设专业点多</w:t>
      </w:r>
    </w:p>
    <w:p w:rsidR="00DF3ABF" w:rsidRDefault="00DF3ABF" w:rsidP="00DF3ABF">
      <w:pPr>
        <w:snapToGrid w:val="0"/>
        <w:spacing w:line="560" w:lineRule="exact"/>
        <w:rPr>
          <w:rFonts w:ascii="Arial Narrow" w:eastAsia="仿宋_GB2312" w:hAnsi="Arial Narrow" w:cs="Arial"/>
          <w:sz w:val="30"/>
          <w:szCs w:val="30"/>
        </w:rPr>
      </w:pPr>
      <w:r>
        <w:rPr>
          <w:rFonts w:ascii="华文仿宋" w:eastAsia="华文仿宋" w:hAnsi="华文仿宋" w:cs="Arial" w:hint="eastAsia"/>
          <w:b/>
          <w:sz w:val="30"/>
          <w:szCs w:val="30"/>
        </w:rPr>
        <w:t xml:space="preserve">    </w:t>
      </w:r>
      <w:r>
        <w:rPr>
          <w:rFonts w:ascii="Arial Narrow" w:eastAsia="仿宋_GB2312" w:hAnsi="Arial Narrow" w:cs="Arial" w:hint="eastAsia"/>
          <w:sz w:val="30"/>
          <w:szCs w:val="30"/>
        </w:rPr>
        <w:t>本赛项所涉及的人力资源管理专业，是目前国家主流专业之一，企业对人力资源管理专业毕业生的人才需求量大，人力资源管理专业毕业生就业前景良好，高职高专</w:t>
      </w:r>
      <w:r>
        <w:rPr>
          <w:rFonts w:ascii="Arial Narrow" w:eastAsia="仿宋_GB2312" w:hAnsi="Arial Narrow" w:cs="Arial"/>
          <w:sz w:val="30"/>
          <w:szCs w:val="30"/>
        </w:rPr>
        <w:t>院校</w:t>
      </w:r>
      <w:r>
        <w:rPr>
          <w:rFonts w:ascii="Arial Narrow" w:eastAsia="仿宋_GB2312" w:hAnsi="Arial Narrow" w:cs="Arial" w:hint="eastAsia"/>
          <w:sz w:val="30"/>
          <w:szCs w:val="30"/>
        </w:rPr>
        <w:t>开设人力资源管理专业及人力资源管理方向的高校</w:t>
      </w:r>
      <w:r>
        <w:rPr>
          <w:rFonts w:ascii="Arial Narrow" w:eastAsia="仿宋_GB2312" w:hAnsi="Arial Narrow" w:cs="Arial" w:hint="eastAsia"/>
          <w:sz w:val="30"/>
          <w:szCs w:val="30"/>
        </w:rPr>
        <w:t>200</w:t>
      </w:r>
      <w:r>
        <w:rPr>
          <w:rFonts w:ascii="Arial Narrow" w:eastAsia="仿宋_GB2312" w:hAnsi="Arial Narrow" w:cs="Arial" w:hint="eastAsia"/>
          <w:sz w:val="30"/>
          <w:szCs w:val="30"/>
        </w:rPr>
        <w:t>所以上。</w:t>
      </w:r>
    </w:p>
    <w:p w:rsidR="00DF3ABF" w:rsidRDefault="00DF3ABF" w:rsidP="00DF3ABF">
      <w:pPr>
        <w:numPr>
          <w:ilvl w:val="0"/>
          <w:numId w:val="2"/>
        </w:num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竞赛内容对应相关职业岗位或岗位群、体现专业核心能力与核心知识、涵盖丰富的专业知识与专业技能点</w:t>
      </w:r>
    </w:p>
    <w:p w:rsidR="00DF3ABF" w:rsidRDefault="00DF3ABF" w:rsidP="00DF3ABF">
      <w:pPr>
        <w:snapToGrid w:val="0"/>
        <w:spacing w:line="560" w:lineRule="exact"/>
        <w:rPr>
          <w:rFonts w:ascii="Arial Narrow" w:eastAsia="仿宋_GB2312" w:hAnsi="Arial Narrow" w:cs="Arial"/>
          <w:sz w:val="30"/>
          <w:szCs w:val="30"/>
        </w:rPr>
      </w:pPr>
      <w:r>
        <w:rPr>
          <w:rFonts w:ascii="华文仿宋" w:eastAsia="华文仿宋" w:hAnsi="华文仿宋" w:cs="Arial" w:hint="eastAsia"/>
          <w:sz w:val="30"/>
          <w:szCs w:val="30"/>
        </w:rPr>
        <w:t xml:space="preserve">    本竞赛涉人力资源管理、财务管理、统计学、工商企业管理</w:t>
      </w:r>
      <w:r>
        <w:rPr>
          <w:rFonts w:ascii="华文仿宋" w:eastAsia="华文仿宋" w:hAnsi="华文仿宋" w:cs="Arial" w:hint="eastAsia"/>
          <w:sz w:val="30"/>
          <w:szCs w:val="30"/>
        </w:rPr>
        <w:lastRenderedPageBreak/>
        <w:t>等多学科知识。从人力资源管理方案优化设计到在动态市场环境下进行企业人力资源竞争的全过程，涉及到了人力资源管理所有的知识点和专业技能点，例如人力资源规划、工作分析、招聘管理、薪酬管理、绩效管理、培训与开发等核心课程。通过广泛的行业市场调研资料，人力资源管理专业技术适合高职学生就业的主要方向包括：人事专员、培训师、管理咨询师、绩效考核专员等。</w:t>
      </w:r>
    </w:p>
    <w:p w:rsidR="00DF3ABF" w:rsidRDefault="00DF3ABF" w:rsidP="00DF3ABF">
      <w:pPr>
        <w:numPr>
          <w:ilvl w:val="0"/>
          <w:numId w:val="2"/>
        </w:numPr>
        <w:snapToGrid w:val="0"/>
        <w:spacing w:line="560" w:lineRule="exact"/>
        <w:ind w:firstLineChars="200" w:firstLine="600"/>
        <w:rPr>
          <w:rFonts w:ascii="Arial Narrow" w:eastAsia="仿宋_GB2312" w:hAnsi="Arial Narrow"/>
          <w:sz w:val="30"/>
          <w:szCs w:val="30"/>
        </w:rPr>
      </w:pPr>
      <w:r>
        <w:rPr>
          <w:rFonts w:ascii="Arial Narrow" w:eastAsia="仿宋_GB2312" w:hAnsi="Arial Narrow" w:cs="Arial"/>
          <w:sz w:val="30"/>
          <w:szCs w:val="30"/>
        </w:rPr>
        <w:t>竞赛平台成熟。</w:t>
      </w:r>
      <w:r>
        <w:rPr>
          <w:rFonts w:ascii="Arial Narrow" w:eastAsia="仿宋_GB2312" w:hAnsi="Arial Narrow"/>
          <w:sz w:val="30"/>
          <w:szCs w:val="30"/>
        </w:rPr>
        <w:t>根据行业特点，赛项选择相对先进、通用性强、社会保有量高的设备与软件</w:t>
      </w:r>
    </w:p>
    <w:p w:rsidR="00DF3ABF" w:rsidRDefault="00DF3ABF" w:rsidP="00DF3ABF">
      <w:pPr>
        <w:snapToGrid w:val="0"/>
        <w:spacing w:line="560" w:lineRule="exact"/>
        <w:rPr>
          <w:rFonts w:ascii="华文仿宋" w:eastAsia="华文仿宋" w:hAnsi="华文仿宋" w:cs="Arial"/>
          <w:sz w:val="30"/>
          <w:szCs w:val="30"/>
        </w:rPr>
      </w:pPr>
      <w:r>
        <w:rPr>
          <w:rFonts w:ascii="华文仿宋" w:eastAsia="华文仿宋" w:hAnsi="华文仿宋" w:cs="Arial" w:hint="eastAsia"/>
          <w:sz w:val="30"/>
          <w:szCs w:val="30"/>
        </w:rPr>
        <w:t xml:space="preserve">    </w:t>
      </w:r>
      <w:r>
        <w:rPr>
          <w:rFonts w:ascii="Arial Narrow" w:eastAsia="仿宋_GB2312" w:hAnsi="Arial Narrow" w:hint="eastAsia"/>
          <w:sz w:val="30"/>
          <w:szCs w:val="30"/>
        </w:rPr>
        <w:t>人力资源设计与对抗比赛平台软件，</w:t>
      </w:r>
      <w:r>
        <w:rPr>
          <w:rFonts w:ascii="Arial Narrow" w:eastAsia="仿宋_GB2312" w:hAnsi="Arial Narrow"/>
          <w:sz w:val="30"/>
          <w:szCs w:val="30"/>
        </w:rPr>
        <w:t>囊括人力资源六大模块，分为综合</w:t>
      </w:r>
      <w:r>
        <w:rPr>
          <w:rFonts w:ascii="Arial Narrow" w:eastAsia="仿宋_GB2312" w:hAnsi="Arial Narrow" w:hint="eastAsia"/>
          <w:sz w:val="30"/>
          <w:szCs w:val="30"/>
        </w:rPr>
        <w:t>实训</w:t>
      </w:r>
      <w:r>
        <w:rPr>
          <w:rFonts w:ascii="Arial Narrow" w:eastAsia="仿宋_GB2312" w:hAnsi="Arial Narrow"/>
          <w:sz w:val="30"/>
          <w:szCs w:val="30"/>
        </w:rPr>
        <w:t>中心和</w:t>
      </w:r>
      <w:r>
        <w:rPr>
          <w:rFonts w:ascii="Arial Narrow" w:eastAsia="仿宋_GB2312" w:hAnsi="Arial Narrow" w:hint="eastAsia"/>
          <w:sz w:val="30"/>
          <w:szCs w:val="30"/>
        </w:rPr>
        <w:t>竞争对抗</w:t>
      </w:r>
      <w:r>
        <w:rPr>
          <w:rFonts w:ascii="Arial Narrow" w:eastAsia="仿宋_GB2312" w:hAnsi="Arial Narrow"/>
          <w:sz w:val="30"/>
          <w:szCs w:val="30"/>
        </w:rPr>
        <w:t>比赛平台两部分</w:t>
      </w:r>
      <w:r>
        <w:rPr>
          <w:rFonts w:ascii="Arial Narrow" w:eastAsia="仿宋_GB2312" w:hAnsi="Arial Narrow" w:hint="eastAsia"/>
          <w:sz w:val="30"/>
          <w:szCs w:val="30"/>
        </w:rPr>
        <w:t>。让学生以团队形式分工合作，制定各类人力资源管理决策和经营决策，与市场内其他团队竞争对抗</w:t>
      </w:r>
      <w:r>
        <w:rPr>
          <w:rFonts w:ascii="Arial Narrow" w:eastAsia="仿宋_GB2312" w:hAnsi="Arial Narrow"/>
          <w:sz w:val="30"/>
          <w:szCs w:val="30"/>
        </w:rPr>
        <w:t>。</w:t>
      </w:r>
    </w:p>
    <w:p w:rsidR="00DF3ABF" w:rsidRDefault="00DF3ABF" w:rsidP="00DF3ABF">
      <w:pPr>
        <w:snapToGrid w:val="0"/>
        <w:spacing w:line="560" w:lineRule="exact"/>
        <w:ind w:firstLineChars="200" w:firstLine="600"/>
        <w:rPr>
          <w:rFonts w:ascii="Arial Narrow" w:eastAsia="仿宋_GB2312" w:hAnsi="Arial Narrow"/>
          <w:sz w:val="30"/>
          <w:szCs w:val="30"/>
        </w:rPr>
      </w:pPr>
      <w:r>
        <w:rPr>
          <w:rFonts w:ascii="Arial Narrow" w:eastAsia="仿宋_GB2312" w:hAnsi="Arial Narrow" w:hint="eastAsia"/>
          <w:sz w:val="30"/>
          <w:szCs w:val="30"/>
        </w:rPr>
        <w:t>综合实训中心要求学生基于案例背景，使用软件提供的各种辅助文档和工具，模拟咨询公司帮助客户解决人力资源管理问题，设计整套人力资源体系方案；竞争对抗比赛平台与综合实训中心使用同一案例，包含生产、销售、研发和人力资源配置等方面的数理对抗，经过模拟经营得出一个量化的结果，较市场常见的沙盘和</w:t>
      </w:r>
      <w:r>
        <w:rPr>
          <w:rFonts w:ascii="Arial Narrow" w:eastAsia="仿宋_GB2312" w:hAnsi="Arial Narrow" w:hint="eastAsia"/>
          <w:sz w:val="30"/>
          <w:szCs w:val="30"/>
        </w:rPr>
        <w:t>ERP</w:t>
      </w:r>
      <w:r>
        <w:rPr>
          <w:rFonts w:ascii="Arial Narrow" w:eastAsia="仿宋_GB2312" w:hAnsi="Arial Narrow" w:hint="eastAsia"/>
          <w:sz w:val="30"/>
          <w:szCs w:val="30"/>
        </w:rPr>
        <w:t>软件，更重视人力资源管理在企业中发挥的作用。</w:t>
      </w:r>
    </w:p>
    <w:p w:rsidR="00DF3ABF" w:rsidRDefault="00DF3ABF" w:rsidP="00DF3ABF">
      <w:pPr>
        <w:snapToGrid w:val="0"/>
        <w:spacing w:line="560" w:lineRule="exact"/>
        <w:ind w:firstLineChars="200" w:firstLine="600"/>
        <w:rPr>
          <w:rFonts w:ascii="Arial Narrow" w:eastAsia="仿宋_GB2312" w:hAnsi="Arial Narrow"/>
          <w:sz w:val="30"/>
          <w:szCs w:val="30"/>
        </w:rPr>
      </w:pPr>
      <w:r>
        <w:rPr>
          <w:rFonts w:ascii="Arial Narrow" w:eastAsia="仿宋_GB2312" w:hAnsi="Arial Narrow" w:hint="eastAsia"/>
          <w:sz w:val="30"/>
          <w:szCs w:val="30"/>
        </w:rPr>
        <w:t>人力资源设计与对抗比赛平台是国内唯一一款专门涉及人力资源管理专业的比赛软件，从投入市场到现在已经近</w:t>
      </w:r>
      <w:r>
        <w:rPr>
          <w:rFonts w:ascii="Arial Narrow" w:eastAsia="仿宋_GB2312" w:hAnsi="Arial Narrow" w:hint="eastAsia"/>
          <w:sz w:val="30"/>
          <w:szCs w:val="30"/>
        </w:rPr>
        <w:t>80</w:t>
      </w:r>
      <w:r>
        <w:rPr>
          <w:rFonts w:ascii="Arial Narrow" w:eastAsia="仿宋_GB2312" w:hAnsi="Arial Narrow" w:hint="eastAsia"/>
          <w:sz w:val="30"/>
          <w:szCs w:val="30"/>
        </w:rPr>
        <w:t>所高校购买并投入教学中。</w:t>
      </w:r>
    </w:p>
    <w:p w:rsidR="00DF3ABF" w:rsidRDefault="00DF3ABF" w:rsidP="00DF3ABF">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五、赛项方案的特色与创新点</w:t>
      </w:r>
    </w:p>
    <w:p w:rsidR="00DF3ABF" w:rsidRDefault="00DF3ABF" w:rsidP="00DF3ABF">
      <w:pPr>
        <w:snapToGrid w:val="0"/>
        <w:spacing w:line="560" w:lineRule="exact"/>
        <w:ind w:firstLineChars="200" w:firstLine="600"/>
        <w:rPr>
          <w:rFonts w:ascii="Arial Narrow" w:eastAsia="仿宋_GB2312" w:hAnsi="Arial Narrow"/>
          <w:sz w:val="30"/>
          <w:szCs w:val="30"/>
        </w:rPr>
      </w:pPr>
      <w:r>
        <w:rPr>
          <w:rFonts w:ascii="华文仿宋" w:eastAsia="华文仿宋" w:hAnsi="华文仿宋" w:cs="Arial" w:hint="eastAsia"/>
          <w:bCs/>
          <w:sz w:val="30"/>
          <w:szCs w:val="30"/>
        </w:rPr>
        <w:t>（一）</w:t>
      </w:r>
      <w:r>
        <w:rPr>
          <w:rFonts w:ascii="Arial Narrow" w:eastAsia="仿宋_GB2312" w:hAnsi="Arial Narrow" w:hint="eastAsia"/>
          <w:sz w:val="30"/>
          <w:szCs w:val="30"/>
        </w:rPr>
        <w:t>竞赛内容</w:t>
      </w:r>
    </w:p>
    <w:p w:rsidR="00DF3ABF" w:rsidRDefault="00DF3ABF" w:rsidP="00DF3ABF">
      <w:pPr>
        <w:snapToGrid w:val="0"/>
        <w:spacing w:line="560" w:lineRule="exact"/>
        <w:ind w:firstLineChars="200" w:firstLine="600"/>
        <w:rPr>
          <w:rFonts w:ascii="Arial Narrow" w:eastAsia="仿宋_GB2312" w:hAnsi="Arial Narrow"/>
          <w:sz w:val="30"/>
          <w:szCs w:val="30"/>
        </w:rPr>
      </w:pPr>
      <w:r>
        <w:rPr>
          <w:rFonts w:ascii="Arial Narrow" w:eastAsia="仿宋_GB2312" w:hAnsi="Arial Narrow" w:hint="eastAsia"/>
          <w:sz w:val="30"/>
          <w:szCs w:val="30"/>
        </w:rPr>
        <w:lastRenderedPageBreak/>
        <w:t>“人力资源管理技能大赛”具体围绕</w:t>
      </w:r>
      <w:proofErr w:type="gramStart"/>
      <w:r>
        <w:rPr>
          <w:rFonts w:ascii="Arial Narrow" w:eastAsia="仿宋_GB2312" w:hAnsi="Arial Narrow" w:hint="eastAsia"/>
          <w:sz w:val="30"/>
          <w:szCs w:val="30"/>
        </w:rPr>
        <w:t>“</w:t>
      </w:r>
      <w:proofErr w:type="gramEnd"/>
      <w:r>
        <w:rPr>
          <w:rFonts w:ascii="Arial Narrow" w:eastAsia="仿宋_GB2312" w:hAnsi="Arial Narrow" w:hint="eastAsia"/>
          <w:sz w:val="30"/>
          <w:szCs w:val="30"/>
        </w:rPr>
        <w:t>以赛促教、以赛带练、以练带学、以学带用“为主题，依托真实企业案例背景，完成人力资源管理方案优化设计和人力资源设计对抗模拟等任务，包含人力资源规划设计、工作分析设计、招聘管理、薪酬管理、绩效管理、培训与开发等。通过竞赛，强化参赛高校学生所学知识，可以使选手了解和掌握企业对人力资源专业毕业生的需求。</w:t>
      </w:r>
    </w:p>
    <w:p w:rsidR="00DF3ABF" w:rsidRDefault="00DF3ABF" w:rsidP="00DF3ABF">
      <w:pPr>
        <w:snapToGrid w:val="0"/>
        <w:spacing w:line="560" w:lineRule="exact"/>
        <w:ind w:firstLineChars="200" w:firstLine="600"/>
        <w:rPr>
          <w:rFonts w:ascii="Arial Narrow" w:eastAsia="仿宋_GB2312" w:hAnsi="Arial Narrow"/>
          <w:sz w:val="30"/>
          <w:szCs w:val="30"/>
        </w:rPr>
      </w:pPr>
      <w:r>
        <w:rPr>
          <w:rFonts w:ascii="宋体" w:hAnsi="宋体" w:cs="Arial" w:hint="eastAsia"/>
          <w:bCs/>
          <w:kern w:val="0"/>
          <w:sz w:val="30"/>
          <w:szCs w:val="30"/>
        </w:rPr>
        <w:t>（</w:t>
      </w:r>
      <w:r>
        <w:rPr>
          <w:rFonts w:ascii="华文仿宋" w:eastAsia="华文仿宋" w:hAnsi="华文仿宋" w:cs="Arial" w:hint="eastAsia"/>
          <w:bCs/>
          <w:sz w:val="30"/>
          <w:szCs w:val="30"/>
        </w:rPr>
        <w:t>二）</w:t>
      </w:r>
      <w:r>
        <w:rPr>
          <w:rFonts w:ascii="Arial Narrow" w:eastAsia="仿宋_GB2312" w:hAnsi="Arial Narrow" w:hint="eastAsia"/>
          <w:sz w:val="30"/>
          <w:szCs w:val="30"/>
        </w:rPr>
        <w:t>竞赛过程突出企业实践能力</w:t>
      </w:r>
    </w:p>
    <w:p w:rsidR="00DF3ABF" w:rsidRDefault="00DF3ABF" w:rsidP="00DF3ABF">
      <w:pPr>
        <w:snapToGrid w:val="0"/>
        <w:spacing w:line="560" w:lineRule="exact"/>
        <w:ind w:firstLineChars="200" w:firstLine="600"/>
        <w:rPr>
          <w:rFonts w:ascii="Arial Narrow" w:eastAsia="仿宋_GB2312" w:hAnsi="Arial Narrow"/>
          <w:sz w:val="30"/>
          <w:szCs w:val="30"/>
        </w:rPr>
      </w:pPr>
      <w:r>
        <w:rPr>
          <w:rFonts w:ascii="Arial Narrow" w:eastAsia="仿宋_GB2312" w:hAnsi="Arial Narrow" w:hint="eastAsia"/>
          <w:sz w:val="30"/>
          <w:szCs w:val="30"/>
        </w:rPr>
        <w:t>竞赛过程中采用远程比赛、现场比赛结合的方式，可以向参赛高校展现完整的人力资源管理优化解决方案。采用行业的先进技术、主流产品作为竞赛的技术平台和设备，功能及系统都有很强的创新性，比赛过程全部按照企业核心需求进行，着重突出工程实践能力。</w:t>
      </w:r>
    </w:p>
    <w:p w:rsidR="00DF3ABF" w:rsidRDefault="00DF3ABF" w:rsidP="00DF3ABF">
      <w:pPr>
        <w:snapToGrid w:val="0"/>
        <w:spacing w:line="560" w:lineRule="exact"/>
        <w:ind w:firstLineChars="200" w:firstLine="600"/>
        <w:rPr>
          <w:rFonts w:ascii="华文仿宋" w:eastAsia="华文仿宋" w:hAnsi="华文仿宋" w:cs="Arial"/>
          <w:bCs/>
          <w:sz w:val="30"/>
          <w:szCs w:val="30"/>
        </w:rPr>
      </w:pPr>
      <w:r>
        <w:rPr>
          <w:rFonts w:ascii="华文仿宋" w:eastAsia="华文仿宋" w:hAnsi="华文仿宋" w:cs="Arial" w:hint="eastAsia"/>
          <w:bCs/>
          <w:sz w:val="30"/>
          <w:szCs w:val="30"/>
        </w:rPr>
        <w:t>（三）</w:t>
      </w:r>
      <w:r>
        <w:rPr>
          <w:rFonts w:ascii="Arial Narrow" w:eastAsia="仿宋_GB2312" w:hAnsi="Arial Narrow" w:hint="eastAsia"/>
          <w:sz w:val="30"/>
          <w:szCs w:val="30"/>
        </w:rPr>
        <w:t>竞赛资源转化</w:t>
      </w:r>
    </w:p>
    <w:p w:rsidR="00DF3ABF" w:rsidRDefault="00DF3ABF" w:rsidP="00DF3AB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hint="eastAsia"/>
          <w:sz w:val="30"/>
          <w:szCs w:val="30"/>
        </w:rPr>
        <w:t>比赛后将赛项专业知识、实训教程、企业案例等资源转换为资源库基础素材，放于云平台的教学资源体系，并嵌入到专业教学体系，融入到日常教学过程中去。让未参赛的学生同样够享受技能竞赛资源，真正实现职业教育面向人人、面向社会的目标。</w:t>
      </w:r>
    </w:p>
    <w:p w:rsidR="00DF3ABF" w:rsidRDefault="00DF3ABF" w:rsidP="00DF3ABF">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六、竞赛内容简介</w:t>
      </w:r>
    </w:p>
    <w:p w:rsidR="00DF3ABF" w:rsidRDefault="00DF3ABF" w:rsidP="00DF3ABF">
      <w:pPr>
        <w:snapToGrid w:val="0"/>
        <w:spacing w:line="560" w:lineRule="exact"/>
        <w:ind w:firstLineChars="200" w:firstLine="600"/>
        <w:rPr>
          <w:rFonts w:ascii="Arial Narrow" w:eastAsia="仿宋_GB2312" w:hAnsi="Arial Narrow"/>
          <w:sz w:val="30"/>
          <w:szCs w:val="30"/>
        </w:rPr>
      </w:pPr>
      <w:r>
        <w:rPr>
          <w:rFonts w:ascii="Arial Narrow" w:eastAsia="仿宋_GB2312" w:hAnsi="Arial Narrow" w:hint="eastAsia"/>
          <w:sz w:val="30"/>
          <w:szCs w:val="30"/>
        </w:rPr>
        <w:t>全国高职高专人力资源管理技能大赛主要分为两个阶段</w:t>
      </w:r>
    </w:p>
    <w:p w:rsidR="00DF3ABF" w:rsidRDefault="00203B44" w:rsidP="00DF3ABF">
      <w:pPr>
        <w:snapToGrid w:val="0"/>
        <w:spacing w:line="560" w:lineRule="exact"/>
        <w:ind w:firstLineChars="200" w:firstLine="600"/>
        <w:rPr>
          <w:rFonts w:ascii="Arial Narrow" w:eastAsia="仿宋_GB2312" w:hAnsi="Arial Narrow"/>
          <w:sz w:val="30"/>
          <w:szCs w:val="30"/>
        </w:rPr>
      </w:pPr>
      <w:r>
        <w:rPr>
          <w:rFonts w:ascii="华文仿宋" w:eastAsia="华文仿宋" w:hAnsi="华文仿宋" w:cs="Arial" w:hint="eastAsia"/>
          <w:bCs/>
          <w:sz w:val="30"/>
          <w:szCs w:val="30"/>
        </w:rPr>
        <w:t>（一）</w:t>
      </w:r>
      <w:r w:rsidR="00DF3ABF">
        <w:rPr>
          <w:rFonts w:ascii="Arial Narrow" w:eastAsia="仿宋_GB2312" w:hAnsi="Arial Narrow" w:hint="eastAsia"/>
          <w:sz w:val="30"/>
          <w:szCs w:val="30"/>
        </w:rPr>
        <w:t>人力资源管理方案优化设计</w:t>
      </w:r>
    </w:p>
    <w:p w:rsidR="00DF3ABF" w:rsidRDefault="00DF3ABF" w:rsidP="00DF3ABF">
      <w:pPr>
        <w:snapToGrid w:val="0"/>
        <w:spacing w:line="560" w:lineRule="exact"/>
        <w:ind w:firstLineChars="200" w:firstLine="600"/>
        <w:rPr>
          <w:rFonts w:ascii="Arial Narrow" w:eastAsia="仿宋_GB2312" w:hAnsi="Arial Narrow"/>
          <w:sz w:val="30"/>
          <w:szCs w:val="30"/>
        </w:rPr>
      </w:pPr>
      <w:r>
        <w:rPr>
          <w:rFonts w:ascii="Arial Narrow" w:eastAsia="仿宋_GB2312" w:hAnsi="Arial Narrow" w:hint="eastAsia"/>
          <w:sz w:val="30"/>
          <w:szCs w:val="30"/>
        </w:rPr>
        <w:t>在正式比赛前的二个星期，在远程服务器发布综合实训中心部分实验背景及要求，由各团队在比赛前两天完成方案设计和实验报告。在正式比赛前一周</w:t>
      </w:r>
      <w:r>
        <w:rPr>
          <w:rFonts w:ascii="Arial Narrow" w:eastAsia="仿宋_GB2312" w:hAnsi="Arial Narrow" w:hint="eastAsia"/>
          <w:sz w:val="30"/>
          <w:szCs w:val="30"/>
        </w:rPr>
        <w:t>10:00</w:t>
      </w:r>
      <w:r>
        <w:rPr>
          <w:rFonts w:ascii="Arial Narrow" w:eastAsia="仿宋_GB2312" w:hAnsi="Arial Narrow" w:hint="eastAsia"/>
          <w:sz w:val="30"/>
          <w:szCs w:val="30"/>
        </w:rPr>
        <w:t>前，收集综合实训中心的实验报告，并提前发送给各位评委老师。评委老师在正式比赛前一天</w:t>
      </w:r>
      <w:r>
        <w:rPr>
          <w:rFonts w:ascii="Arial Narrow" w:eastAsia="仿宋_GB2312" w:hAnsi="Arial Narrow" w:hint="eastAsia"/>
          <w:sz w:val="30"/>
          <w:szCs w:val="30"/>
        </w:rPr>
        <w:lastRenderedPageBreak/>
        <w:t>18:00</w:t>
      </w:r>
      <w:r>
        <w:rPr>
          <w:rFonts w:ascii="Arial Narrow" w:eastAsia="仿宋_GB2312" w:hAnsi="Arial Narrow" w:hint="eastAsia"/>
          <w:sz w:val="30"/>
          <w:szCs w:val="30"/>
        </w:rPr>
        <w:t>之前提交评分，统计各团队该部分评分。</w:t>
      </w:r>
    </w:p>
    <w:p w:rsidR="00DF3ABF" w:rsidRDefault="00DF3ABF" w:rsidP="00DF3ABF">
      <w:pPr>
        <w:snapToGrid w:val="0"/>
        <w:spacing w:line="560" w:lineRule="exact"/>
        <w:ind w:firstLineChars="200" w:firstLine="600"/>
        <w:rPr>
          <w:rFonts w:ascii="Arial Narrow" w:eastAsia="仿宋_GB2312" w:hAnsi="Arial Narrow"/>
          <w:sz w:val="30"/>
          <w:szCs w:val="30"/>
        </w:rPr>
      </w:pPr>
      <w:r>
        <w:rPr>
          <w:rFonts w:ascii="Arial Narrow" w:eastAsia="仿宋_GB2312" w:hAnsi="Arial Narrow" w:hint="eastAsia"/>
          <w:sz w:val="30"/>
          <w:szCs w:val="30"/>
        </w:rPr>
        <w:t>综合实训中心要求学生根据角色，基于案例背景，设计人力资源规划、工作分析、绩效管理、薪酬管理、人员招聘和培训与开发方案，引导学生熟悉并掌握整个人力资源管理和规划的流程。</w:t>
      </w:r>
    </w:p>
    <w:p w:rsidR="00DF3ABF" w:rsidRDefault="00203B44" w:rsidP="00DF3ABF">
      <w:pPr>
        <w:snapToGrid w:val="0"/>
        <w:spacing w:line="560" w:lineRule="exact"/>
        <w:ind w:firstLineChars="200" w:firstLine="600"/>
        <w:rPr>
          <w:rFonts w:ascii="Arial Narrow" w:eastAsia="仿宋_GB2312" w:hAnsi="Arial Narrow"/>
          <w:sz w:val="30"/>
          <w:szCs w:val="30"/>
        </w:rPr>
      </w:pPr>
      <w:r>
        <w:rPr>
          <w:rFonts w:ascii="华文仿宋" w:eastAsia="华文仿宋" w:hAnsi="华文仿宋" w:cs="Arial" w:hint="eastAsia"/>
          <w:bCs/>
          <w:sz w:val="30"/>
          <w:szCs w:val="30"/>
        </w:rPr>
        <w:t>（二）</w:t>
      </w:r>
      <w:r w:rsidR="00DF3ABF">
        <w:rPr>
          <w:rFonts w:ascii="Arial Narrow" w:eastAsia="仿宋_GB2312" w:hAnsi="Arial Narrow" w:hint="eastAsia"/>
          <w:sz w:val="30"/>
          <w:szCs w:val="30"/>
        </w:rPr>
        <w:t>人力资源管理模拟竞争对抗</w:t>
      </w:r>
    </w:p>
    <w:p w:rsidR="00DF3ABF" w:rsidRDefault="00DF3ABF" w:rsidP="00DF3ABF">
      <w:pPr>
        <w:snapToGrid w:val="0"/>
        <w:spacing w:line="560" w:lineRule="exact"/>
        <w:ind w:firstLineChars="200" w:firstLine="600"/>
        <w:rPr>
          <w:rFonts w:ascii="Arial Narrow" w:eastAsia="仿宋_GB2312" w:hAnsi="Arial Narrow"/>
          <w:sz w:val="30"/>
          <w:szCs w:val="30"/>
        </w:rPr>
      </w:pPr>
      <w:r>
        <w:rPr>
          <w:rFonts w:ascii="Arial Narrow" w:eastAsia="仿宋_GB2312" w:hAnsi="Arial Narrow" w:hint="eastAsia"/>
          <w:sz w:val="30"/>
          <w:szCs w:val="30"/>
        </w:rPr>
        <w:t>竞争对抗比赛平台要求学生根据角色，基于综合实训中心延续下来的案例背景和所完成的人力资源设计系统方案，采取团队实验的方式，进行</w:t>
      </w:r>
      <w:r>
        <w:rPr>
          <w:rFonts w:ascii="Arial Narrow" w:eastAsia="仿宋_GB2312" w:hAnsi="Arial Narrow" w:hint="eastAsia"/>
          <w:sz w:val="30"/>
          <w:szCs w:val="30"/>
        </w:rPr>
        <w:t>5</w:t>
      </w:r>
      <w:r>
        <w:rPr>
          <w:rFonts w:ascii="Arial Narrow" w:eastAsia="仿宋_GB2312" w:hAnsi="Arial Narrow" w:hint="eastAsia"/>
          <w:sz w:val="30"/>
          <w:szCs w:val="30"/>
        </w:rPr>
        <w:t>期数理模拟竞争对抗，每期期末返回上期操作统计结果，供学生回顾决策总结经验，并为下期决策提供参考。</w:t>
      </w:r>
    </w:p>
    <w:p w:rsidR="00E94D0B" w:rsidRDefault="007B6892">
      <w:pPr>
        <w:snapToGrid w:val="0"/>
        <w:spacing w:line="560" w:lineRule="exact"/>
        <w:ind w:firstLineChars="200" w:firstLine="600"/>
        <w:rPr>
          <w:rFonts w:ascii="Arial Narrow" w:eastAsia="仿宋_GB2312" w:hAnsi="Arial Narrow"/>
          <w:sz w:val="30"/>
          <w:szCs w:val="30"/>
        </w:rPr>
      </w:pPr>
      <w:r>
        <w:rPr>
          <w:rFonts w:ascii="Arial Narrow" w:eastAsia="仿宋_GB2312" w:hAnsi="Arial Narrow" w:hint="eastAsia"/>
          <w:sz w:val="30"/>
          <w:szCs w:val="30"/>
        </w:rPr>
        <w:t>竞争对抗赛各代表队得分</w:t>
      </w:r>
      <w:r>
        <w:rPr>
          <w:rFonts w:ascii="Arial Narrow" w:eastAsia="仿宋_GB2312" w:hAnsi="Arial Narrow" w:hint="eastAsia"/>
          <w:sz w:val="30"/>
          <w:szCs w:val="30"/>
        </w:rPr>
        <w:t>=</w:t>
      </w:r>
      <w:r>
        <w:rPr>
          <w:rFonts w:ascii="Arial Narrow" w:eastAsia="仿宋_GB2312" w:hAnsi="Arial Narrow" w:hint="eastAsia"/>
          <w:sz w:val="30"/>
          <w:szCs w:val="30"/>
        </w:rPr>
        <w:t>第一期得分</w:t>
      </w:r>
      <w:r w:rsidR="00BC4E7C">
        <w:rPr>
          <w:rFonts w:ascii="仿宋" w:eastAsia="仿宋" w:hAnsi="仿宋" w:hint="eastAsia"/>
          <w:sz w:val="30"/>
          <w:szCs w:val="30"/>
        </w:rPr>
        <w:t>×</w:t>
      </w:r>
      <w:r>
        <w:rPr>
          <w:rFonts w:ascii="Arial Narrow" w:eastAsia="仿宋_GB2312" w:hAnsi="Arial Narrow" w:hint="eastAsia"/>
          <w:sz w:val="30"/>
          <w:szCs w:val="30"/>
        </w:rPr>
        <w:t>10%+</w:t>
      </w:r>
      <w:r>
        <w:rPr>
          <w:rFonts w:ascii="Arial Narrow" w:eastAsia="仿宋_GB2312" w:hAnsi="Arial Narrow" w:hint="eastAsia"/>
          <w:sz w:val="30"/>
          <w:szCs w:val="30"/>
        </w:rPr>
        <w:t>第二期得分</w:t>
      </w:r>
      <w:r w:rsidR="00BC4E7C">
        <w:rPr>
          <w:rFonts w:ascii="仿宋" w:eastAsia="仿宋" w:hAnsi="仿宋" w:hint="eastAsia"/>
          <w:sz w:val="30"/>
          <w:szCs w:val="30"/>
        </w:rPr>
        <w:t>×</w:t>
      </w:r>
      <w:r>
        <w:rPr>
          <w:rFonts w:ascii="Arial Narrow" w:eastAsia="仿宋_GB2312" w:hAnsi="Arial Narrow" w:hint="eastAsia"/>
          <w:sz w:val="30"/>
          <w:szCs w:val="30"/>
        </w:rPr>
        <w:t>15%+</w:t>
      </w:r>
      <w:r>
        <w:rPr>
          <w:rFonts w:ascii="Arial Narrow" w:eastAsia="仿宋_GB2312" w:hAnsi="Arial Narrow" w:hint="eastAsia"/>
          <w:sz w:val="30"/>
          <w:szCs w:val="30"/>
        </w:rPr>
        <w:t>第三期得分</w:t>
      </w:r>
      <w:r w:rsidR="00BC4E7C">
        <w:rPr>
          <w:rFonts w:ascii="仿宋" w:eastAsia="仿宋" w:hAnsi="仿宋" w:hint="eastAsia"/>
          <w:sz w:val="30"/>
          <w:szCs w:val="30"/>
        </w:rPr>
        <w:t>×</w:t>
      </w:r>
      <w:r>
        <w:rPr>
          <w:rFonts w:ascii="Arial Narrow" w:eastAsia="仿宋_GB2312" w:hAnsi="Arial Narrow" w:hint="eastAsia"/>
          <w:sz w:val="30"/>
          <w:szCs w:val="30"/>
        </w:rPr>
        <w:t>20%+</w:t>
      </w:r>
      <w:r>
        <w:rPr>
          <w:rFonts w:ascii="Arial Narrow" w:eastAsia="仿宋_GB2312" w:hAnsi="Arial Narrow" w:hint="eastAsia"/>
          <w:sz w:val="30"/>
          <w:szCs w:val="30"/>
        </w:rPr>
        <w:t>第四期得分</w:t>
      </w:r>
      <w:r w:rsidR="00BC4E7C">
        <w:rPr>
          <w:rFonts w:ascii="仿宋" w:eastAsia="仿宋" w:hAnsi="仿宋" w:hint="eastAsia"/>
          <w:sz w:val="30"/>
          <w:szCs w:val="30"/>
        </w:rPr>
        <w:t>×</w:t>
      </w:r>
      <w:r>
        <w:rPr>
          <w:rFonts w:ascii="Arial Narrow" w:eastAsia="仿宋_GB2312" w:hAnsi="Arial Narrow" w:hint="eastAsia"/>
          <w:sz w:val="30"/>
          <w:szCs w:val="30"/>
        </w:rPr>
        <w:t>25%+</w:t>
      </w:r>
      <w:r>
        <w:rPr>
          <w:rFonts w:ascii="Arial Narrow" w:eastAsia="仿宋_GB2312" w:hAnsi="Arial Narrow" w:hint="eastAsia"/>
          <w:sz w:val="30"/>
          <w:szCs w:val="30"/>
        </w:rPr>
        <w:t>第五期得分</w:t>
      </w:r>
      <w:r w:rsidR="00BC4E7C">
        <w:rPr>
          <w:rFonts w:ascii="仿宋" w:eastAsia="仿宋" w:hAnsi="仿宋" w:hint="eastAsia"/>
          <w:sz w:val="30"/>
          <w:szCs w:val="30"/>
        </w:rPr>
        <w:t>×</w:t>
      </w:r>
      <w:r>
        <w:rPr>
          <w:rFonts w:ascii="Arial Narrow" w:eastAsia="仿宋_GB2312" w:hAnsi="Arial Narrow" w:hint="eastAsia"/>
          <w:sz w:val="30"/>
          <w:szCs w:val="30"/>
        </w:rPr>
        <w:t>30%</w:t>
      </w:r>
      <w:r>
        <w:rPr>
          <w:rFonts w:ascii="Arial Narrow" w:eastAsia="仿宋_GB2312" w:hAnsi="Arial Narrow" w:hint="eastAsia"/>
          <w:sz w:val="30"/>
          <w:szCs w:val="30"/>
        </w:rPr>
        <w:t>。</w:t>
      </w:r>
    </w:p>
    <w:p w:rsidR="00E94D0B" w:rsidRDefault="007B6892">
      <w:pPr>
        <w:snapToGrid w:val="0"/>
        <w:spacing w:line="560" w:lineRule="exact"/>
        <w:ind w:firstLineChars="200" w:firstLine="600"/>
        <w:rPr>
          <w:rFonts w:ascii="Arial Narrow" w:eastAsia="仿宋_GB2312" w:hAnsi="Arial Narrow"/>
          <w:sz w:val="30"/>
          <w:szCs w:val="30"/>
        </w:rPr>
      </w:pPr>
      <w:r>
        <w:rPr>
          <w:rFonts w:ascii="Arial Narrow" w:eastAsia="仿宋_GB2312" w:hAnsi="Arial Narrow" w:hint="eastAsia"/>
          <w:sz w:val="30"/>
          <w:szCs w:val="30"/>
        </w:rPr>
        <w:t>根据上述两场比赛的得分加权计算得出优胜的队伍（综合实训中心得分</w:t>
      </w:r>
      <w:r w:rsidR="00BC4E7C">
        <w:rPr>
          <w:rFonts w:ascii="仿宋" w:eastAsia="仿宋" w:hAnsi="仿宋" w:hint="eastAsia"/>
          <w:sz w:val="30"/>
          <w:szCs w:val="30"/>
        </w:rPr>
        <w:t>×</w:t>
      </w:r>
      <w:r>
        <w:rPr>
          <w:rFonts w:ascii="Arial Narrow" w:eastAsia="仿宋_GB2312" w:hAnsi="Arial Narrow" w:hint="eastAsia"/>
          <w:sz w:val="30"/>
          <w:szCs w:val="30"/>
        </w:rPr>
        <w:t>10%+</w:t>
      </w:r>
      <w:r>
        <w:rPr>
          <w:rFonts w:ascii="Arial Narrow" w:eastAsia="仿宋_GB2312" w:hAnsi="Arial Narrow" w:hint="eastAsia"/>
          <w:sz w:val="30"/>
          <w:szCs w:val="30"/>
        </w:rPr>
        <w:t>竞争对抗平台</w:t>
      </w:r>
      <w:r w:rsidR="00BC4E7C">
        <w:rPr>
          <w:rFonts w:ascii="仿宋" w:eastAsia="仿宋" w:hAnsi="仿宋" w:hint="eastAsia"/>
          <w:sz w:val="30"/>
          <w:szCs w:val="30"/>
        </w:rPr>
        <w:t>×</w:t>
      </w:r>
      <w:r>
        <w:rPr>
          <w:rFonts w:ascii="Arial Narrow" w:eastAsia="仿宋_GB2312" w:hAnsi="Arial Narrow" w:hint="eastAsia"/>
          <w:sz w:val="30"/>
          <w:szCs w:val="30"/>
        </w:rPr>
        <w:t>90%</w:t>
      </w:r>
      <w:r>
        <w:rPr>
          <w:rFonts w:ascii="Arial Narrow" w:eastAsia="仿宋_GB2312" w:hAnsi="Arial Narrow" w:hint="eastAsia"/>
          <w:sz w:val="30"/>
          <w:szCs w:val="30"/>
        </w:rPr>
        <w:t>）。</w:t>
      </w:r>
    </w:p>
    <w:p w:rsidR="00BC4E7C" w:rsidRDefault="007B6892">
      <w:pPr>
        <w:snapToGrid w:val="0"/>
        <w:spacing w:line="560" w:lineRule="exact"/>
        <w:ind w:firstLineChars="200" w:firstLine="480"/>
        <w:jc w:val="left"/>
        <w:rPr>
          <w:rFonts w:ascii="Vijaya" w:eastAsia="宋体" w:hAnsi="Vijaya" w:cs="Vijaya"/>
          <w:kern w:val="0"/>
          <w:sz w:val="24"/>
          <w:szCs w:val="24"/>
        </w:rPr>
      </w:pPr>
      <w:r>
        <w:rPr>
          <w:rFonts w:ascii="Vijaya" w:eastAsia="宋体" w:hAnsi="Vijaya" w:cs="Vijaya"/>
          <w:kern w:val="0"/>
          <w:sz w:val="24"/>
          <w:szCs w:val="24"/>
        </w:rPr>
        <w:t>1</w:t>
      </w:r>
      <w:proofErr w:type="gramStart"/>
      <w:r>
        <w:rPr>
          <w:rFonts w:ascii="Vijaya" w:eastAsia="宋体" w:hAnsi="Vijaya" w:cs="Vijaya"/>
          <w:kern w:val="0"/>
          <w:sz w:val="24"/>
          <w:szCs w:val="24"/>
        </w:rPr>
        <w:t>,The</w:t>
      </w:r>
      <w:proofErr w:type="gramEnd"/>
      <w:r w:rsidR="00BC4E7C">
        <w:rPr>
          <w:rFonts w:ascii="Vijaya" w:eastAsia="宋体" w:hAnsi="Vijaya" w:cs="Vijaya"/>
          <w:kern w:val="0"/>
          <w:sz w:val="24"/>
          <w:szCs w:val="24"/>
        </w:rPr>
        <w:t xml:space="preserve"> </w:t>
      </w:r>
      <w:r>
        <w:rPr>
          <w:rFonts w:ascii="Vijaya" w:eastAsia="宋体" w:hAnsi="Vijaya" w:cs="Vijaya"/>
          <w:kern w:val="0"/>
          <w:sz w:val="24"/>
          <w:szCs w:val="24"/>
        </w:rPr>
        <w:t>part</w:t>
      </w:r>
      <w:r w:rsidR="00BC4E7C">
        <w:rPr>
          <w:rFonts w:ascii="Vijaya" w:eastAsia="宋体" w:hAnsi="Vijaya" w:cs="Vijaya"/>
          <w:kern w:val="0"/>
          <w:sz w:val="24"/>
          <w:szCs w:val="24"/>
        </w:rPr>
        <w:t xml:space="preserve"> </w:t>
      </w:r>
      <w:r>
        <w:rPr>
          <w:rFonts w:ascii="Vijaya" w:eastAsia="宋体" w:hAnsi="Vijaya" w:cs="Vijaya"/>
          <w:kern w:val="0"/>
          <w:sz w:val="24"/>
          <w:szCs w:val="24"/>
        </w:rPr>
        <w:t>of</w:t>
      </w:r>
      <w:r w:rsidR="00BC4E7C">
        <w:rPr>
          <w:rFonts w:ascii="Vijaya" w:eastAsia="宋体" w:hAnsi="Vijaya" w:cs="Vijaya"/>
          <w:kern w:val="0"/>
          <w:sz w:val="24"/>
          <w:szCs w:val="24"/>
        </w:rPr>
        <w:t xml:space="preserve"> </w:t>
      </w:r>
      <w:r>
        <w:rPr>
          <w:rFonts w:ascii="Vijaya" w:eastAsia="宋体" w:hAnsi="Vijaya" w:cs="Vijaya"/>
          <w:kern w:val="0"/>
          <w:sz w:val="24"/>
          <w:szCs w:val="24"/>
        </w:rPr>
        <w:t>comprehensive</w:t>
      </w:r>
      <w:r w:rsidR="00BC4E7C">
        <w:rPr>
          <w:rFonts w:ascii="Vijaya" w:eastAsia="宋体" w:hAnsi="Vijaya" w:cs="Vijaya"/>
          <w:kern w:val="0"/>
          <w:sz w:val="24"/>
          <w:szCs w:val="24"/>
        </w:rPr>
        <w:t xml:space="preserve"> </w:t>
      </w:r>
      <w:r>
        <w:rPr>
          <w:rFonts w:ascii="Vijaya" w:eastAsia="宋体" w:hAnsi="Vijaya" w:cs="Vijaya"/>
          <w:kern w:val="0"/>
          <w:sz w:val="24"/>
          <w:szCs w:val="24"/>
        </w:rPr>
        <w:t>training</w:t>
      </w:r>
      <w:r w:rsidR="00BC4E7C">
        <w:rPr>
          <w:rFonts w:ascii="Vijaya" w:eastAsia="宋体" w:hAnsi="Vijaya" w:cs="Vijaya"/>
          <w:kern w:val="0"/>
          <w:sz w:val="24"/>
          <w:szCs w:val="24"/>
        </w:rPr>
        <w:t xml:space="preserve"> </w:t>
      </w:r>
      <w:r>
        <w:rPr>
          <w:rFonts w:ascii="Vijaya" w:eastAsia="宋体" w:hAnsi="Vijaya" w:cs="Vijaya"/>
          <w:kern w:val="0"/>
          <w:sz w:val="24"/>
          <w:szCs w:val="24"/>
        </w:rPr>
        <w:t>center</w:t>
      </w:r>
    </w:p>
    <w:p w:rsidR="00BC4E7C" w:rsidRDefault="007B6892">
      <w:pPr>
        <w:snapToGrid w:val="0"/>
        <w:spacing w:line="560" w:lineRule="exact"/>
        <w:ind w:firstLineChars="200" w:firstLine="480"/>
        <w:jc w:val="left"/>
        <w:rPr>
          <w:rFonts w:ascii="Vijaya" w:eastAsia="宋体" w:hAnsi="Vijaya" w:cs="Vijaya"/>
          <w:kern w:val="0"/>
          <w:sz w:val="24"/>
          <w:szCs w:val="24"/>
        </w:rPr>
      </w:pPr>
      <w:r>
        <w:rPr>
          <w:rFonts w:ascii="Vijaya" w:eastAsia="宋体" w:hAnsi="Vijaya" w:cs="Vijaya"/>
          <w:kern w:val="0"/>
          <w:sz w:val="24"/>
          <w:szCs w:val="24"/>
        </w:rPr>
        <w:t>In</w:t>
      </w:r>
      <w:r w:rsidR="00BC4E7C">
        <w:rPr>
          <w:rFonts w:ascii="Vijaya" w:eastAsia="宋体" w:hAnsi="Vijaya" w:cs="Vijaya"/>
          <w:kern w:val="0"/>
          <w:sz w:val="24"/>
          <w:szCs w:val="24"/>
        </w:rPr>
        <w:t xml:space="preserve"> </w:t>
      </w:r>
      <w:r>
        <w:rPr>
          <w:rFonts w:ascii="Vijaya" w:eastAsia="宋体" w:hAnsi="Vijaya" w:cs="Vijaya"/>
          <w:kern w:val="0"/>
          <w:sz w:val="24"/>
          <w:szCs w:val="24"/>
        </w:rPr>
        <w:t>the</w:t>
      </w:r>
      <w:r w:rsidR="00BC4E7C">
        <w:rPr>
          <w:rFonts w:ascii="Vijaya" w:eastAsia="宋体" w:hAnsi="Vijaya" w:cs="Vijaya"/>
          <w:kern w:val="0"/>
          <w:sz w:val="24"/>
          <w:szCs w:val="24"/>
        </w:rPr>
        <w:t xml:space="preserve"> </w:t>
      </w:r>
      <w:r>
        <w:rPr>
          <w:rFonts w:ascii="Vijaya" w:eastAsia="宋体" w:hAnsi="Vijaya" w:cs="Vijaya"/>
          <w:kern w:val="0"/>
          <w:sz w:val="24"/>
          <w:szCs w:val="24"/>
        </w:rPr>
        <w:t>two</w:t>
      </w:r>
      <w:r w:rsidR="00BC4E7C">
        <w:rPr>
          <w:rFonts w:ascii="Vijaya" w:eastAsia="宋体" w:hAnsi="Vijaya" w:cs="Vijaya"/>
          <w:kern w:val="0"/>
          <w:sz w:val="24"/>
          <w:szCs w:val="24"/>
        </w:rPr>
        <w:t xml:space="preserve"> </w:t>
      </w:r>
      <w:r>
        <w:rPr>
          <w:rFonts w:ascii="Vijaya" w:eastAsia="宋体" w:hAnsi="Vijaya" w:cs="Vijaya"/>
          <w:kern w:val="0"/>
          <w:sz w:val="24"/>
          <w:szCs w:val="24"/>
        </w:rPr>
        <w:t>weeks</w:t>
      </w:r>
      <w:r w:rsidR="00BC4E7C">
        <w:rPr>
          <w:rFonts w:ascii="Vijaya" w:eastAsia="宋体" w:hAnsi="Vijaya" w:cs="Vijaya"/>
          <w:kern w:val="0"/>
          <w:sz w:val="24"/>
          <w:szCs w:val="24"/>
        </w:rPr>
        <w:t xml:space="preserve"> </w:t>
      </w:r>
      <w:r>
        <w:rPr>
          <w:rFonts w:ascii="Vijaya" w:eastAsia="宋体" w:hAnsi="Vijaya" w:cs="Vijaya"/>
          <w:kern w:val="0"/>
          <w:sz w:val="24"/>
          <w:szCs w:val="24"/>
        </w:rPr>
        <w:t>before</w:t>
      </w:r>
      <w:r w:rsidR="00BC4E7C">
        <w:rPr>
          <w:rFonts w:ascii="Vijaya" w:eastAsia="宋体" w:hAnsi="Vijaya" w:cs="Vijaya"/>
          <w:kern w:val="0"/>
          <w:sz w:val="24"/>
          <w:szCs w:val="24"/>
        </w:rPr>
        <w:t xml:space="preserve"> </w:t>
      </w:r>
      <w:r>
        <w:rPr>
          <w:rFonts w:ascii="Vijaya" w:eastAsia="宋体" w:hAnsi="Vijaya" w:cs="Vijaya"/>
          <w:kern w:val="0"/>
          <w:sz w:val="24"/>
          <w:szCs w:val="24"/>
        </w:rPr>
        <w:t>the</w:t>
      </w:r>
      <w:r w:rsidR="00BC4E7C">
        <w:rPr>
          <w:rFonts w:ascii="Vijaya" w:eastAsia="宋体" w:hAnsi="Vijaya" w:cs="Vijaya"/>
          <w:kern w:val="0"/>
          <w:sz w:val="24"/>
          <w:szCs w:val="24"/>
        </w:rPr>
        <w:t xml:space="preserve"> </w:t>
      </w:r>
      <w:r>
        <w:rPr>
          <w:rFonts w:ascii="Vijaya" w:eastAsia="宋体" w:hAnsi="Vijaya" w:cs="Vijaya"/>
          <w:kern w:val="0"/>
          <w:sz w:val="24"/>
          <w:szCs w:val="24"/>
        </w:rPr>
        <w:t>formal</w:t>
      </w:r>
      <w:r w:rsidR="00BC4E7C">
        <w:rPr>
          <w:rFonts w:ascii="Vijaya" w:eastAsia="宋体" w:hAnsi="Vijaya" w:cs="Vijaya"/>
          <w:kern w:val="0"/>
          <w:sz w:val="24"/>
          <w:szCs w:val="24"/>
        </w:rPr>
        <w:t xml:space="preserve"> </w:t>
      </w:r>
      <w:r>
        <w:rPr>
          <w:rFonts w:ascii="Vijaya" w:eastAsia="宋体" w:hAnsi="Vijaya" w:cs="Vijaya"/>
          <w:kern w:val="0"/>
          <w:sz w:val="24"/>
          <w:szCs w:val="24"/>
        </w:rPr>
        <w:t>competition,</w:t>
      </w:r>
      <w:r w:rsidR="00BC4E7C">
        <w:rPr>
          <w:rFonts w:ascii="Vijaya" w:eastAsia="宋体" w:hAnsi="Vijaya" w:cs="Vijaya"/>
          <w:kern w:val="0"/>
          <w:sz w:val="24"/>
          <w:szCs w:val="24"/>
        </w:rPr>
        <w:t xml:space="preserve"> </w:t>
      </w:r>
      <w:r>
        <w:rPr>
          <w:rFonts w:ascii="Vijaya" w:eastAsia="宋体" w:hAnsi="Vijaya" w:cs="Vijaya"/>
          <w:kern w:val="0"/>
          <w:sz w:val="24"/>
          <w:szCs w:val="24"/>
        </w:rPr>
        <w:t>the</w:t>
      </w:r>
      <w:r w:rsidR="00BC4E7C">
        <w:rPr>
          <w:rFonts w:ascii="Vijaya" w:eastAsia="宋体" w:hAnsi="Vijaya" w:cs="Vijaya"/>
          <w:kern w:val="0"/>
          <w:sz w:val="24"/>
          <w:szCs w:val="24"/>
        </w:rPr>
        <w:t xml:space="preserve"> </w:t>
      </w:r>
      <w:r>
        <w:rPr>
          <w:rFonts w:ascii="Vijaya" w:eastAsia="宋体" w:hAnsi="Vijaya" w:cs="Vijaya"/>
          <w:kern w:val="0"/>
          <w:sz w:val="24"/>
          <w:szCs w:val="24"/>
        </w:rPr>
        <w:t>company</w:t>
      </w:r>
      <w:r w:rsidR="00BC4E7C">
        <w:rPr>
          <w:rFonts w:ascii="Vijaya" w:eastAsia="宋体" w:hAnsi="Vijaya" w:cs="Vijaya"/>
          <w:kern w:val="0"/>
          <w:sz w:val="24"/>
          <w:szCs w:val="24"/>
        </w:rPr>
        <w:t xml:space="preserve"> </w:t>
      </w:r>
      <w:r>
        <w:rPr>
          <w:rFonts w:ascii="Vijaya" w:eastAsia="宋体" w:hAnsi="Vijaya" w:cs="Vijaya"/>
          <w:kern w:val="0"/>
          <w:sz w:val="24"/>
          <w:szCs w:val="24"/>
        </w:rPr>
        <w:t>of</w:t>
      </w:r>
      <w:r w:rsidR="00BC4E7C">
        <w:rPr>
          <w:rFonts w:ascii="Vijaya" w:eastAsia="宋体" w:hAnsi="Vijaya" w:cs="Vijaya"/>
          <w:kern w:val="0"/>
          <w:sz w:val="24"/>
          <w:szCs w:val="24"/>
        </w:rPr>
        <w:t xml:space="preserve"> </w:t>
      </w:r>
      <w:proofErr w:type="spellStart"/>
      <w:r>
        <w:rPr>
          <w:rFonts w:ascii="Vijaya" w:eastAsia="宋体" w:hAnsi="Vijaya" w:cs="Vijaya"/>
          <w:kern w:val="0"/>
          <w:sz w:val="24"/>
          <w:szCs w:val="24"/>
        </w:rPr>
        <w:t>Topway</w:t>
      </w:r>
      <w:proofErr w:type="spellEnd"/>
      <w:r w:rsidR="00BC4E7C">
        <w:rPr>
          <w:rFonts w:ascii="Vijaya" w:eastAsia="宋体" w:hAnsi="Vijaya" w:cs="Vijaya"/>
          <w:kern w:val="0"/>
          <w:sz w:val="24"/>
          <w:szCs w:val="24"/>
        </w:rPr>
        <w:t xml:space="preserve"> </w:t>
      </w:r>
      <w:r>
        <w:rPr>
          <w:rFonts w:ascii="Vijaya" w:eastAsia="宋体" w:hAnsi="Vijaya" w:cs="Vijaya"/>
          <w:kern w:val="0"/>
          <w:sz w:val="24"/>
          <w:szCs w:val="24"/>
        </w:rPr>
        <w:t>Computer</w:t>
      </w:r>
      <w:r w:rsidR="00BC4E7C">
        <w:rPr>
          <w:rFonts w:ascii="Vijaya" w:eastAsia="宋体" w:hAnsi="Vijaya" w:cs="Vijaya"/>
          <w:kern w:val="0"/>
          <w:sz w:val="24"/>
          <w:szCs w:val="24"/>
        </w:rPr>
        <w:t xml:space="preserve"> </w:t>
      </w:r>
      <w:r>
        <w:rPr>
          <w:rFonts w:ascii="Vijaya" w:eastAsia="宋体" w:hAnsi="Vijaya" w:cs="Vijaya"/>
          <w:kern w:val="0"/>
          <w:sz w:val="24"/>
          <w:szCs w:val="24"/>
        </w:rPr>
        <w:t>Software</w:t>
      </w:r>
      <w:r w:rsidR="00BC4E7C">
        <w:rPr>
          <w:rFonts w:ascii="Vijaya" w:eastAsia="宋体" w:hAnsi="Vijaya" w:cs="Vijaya"/>
          <w:kern w:val="0"/>
          <w:sz w:val="24"/>
          <w:szCs w:val="24"/>
        </w:rPr>
        <w:t xml:space="preserve"> </w:t>
      </w:r>
      <w:r>
        <w:rPr>
          <w:rFonts w:ascii="Vijaya" w:eastAsia="宋体" w:hAnsi="Vijaya" w:cs="Vijaya"/>
          <w:kern w:val="0"/>
          <w:sz w:val="24"/>
          <w:szCs w:val="24"/>
        </w:rPr>
        <w:t>Limited</w:t>
      </w:r>
      <w:r w:rsidR="00BC4E7C">
        <w:rPr>
          <w:rFonts w:ascii="Vijaya" w:eastAsia="宋体" w:hAnsi="Vijaya" w:cs="Vijaya"/>
          <w:kern w:val="0"/>
          <w:sz w:val="24"/>
          <w:szCs w:val="24"/>
        </w:rPr>
        <w:t xml:space="preserve"> </w:t>
      </w:r>
      <w:r>
        <w:rPr>
          <w:rFonts w:ascii="Vijaya" w:eastAsia="宋体" w:hAnsi="Vijaya" w:cs="Vijaya"/>
          <w:kern w:val="0"/>
          <w:sz w:val="24"/>
          <w:szCs w:val="24"/>
        </w:rPr>
        <w:t>will</w:t>
      </w:r>
      <w:r w:rsidR="00BC4E7C">
        <w:rPr>
          <w:rFonts w:ascii="Vijaya" w:eastAsia="宋体" w:hAnsi="Vijaya" w:cs="Vijaya" w:hint="eastAsia"/>
          <w:kern w:val="0"/>
          <w:sz w:val="24"/>
          <w:szCs w:val="24"/>
        </w:rPr>
        <w:t xml:space="preserve"> </w:t>
      </w:r>
      <w:r>
        <w:rPr>
          <w:rFonts w:ascii="Vijaya" w:eastAsia="宋体" w:hAnsi="Vijaya" w:cs="Vijaya"/>
          <w:kern w:val="0"/>
          <w:sz w:val="24"/>
          <w:szCs w:val="24"/>
        </w:rPr>
        <w:t>release</w:t>
      </w:r>
      <w:r w:rsidR="00BC4E7C">
        <w:rPr>
          <w:rFonts w:ascii="Vijaya" w:eastAsia="宋体" w:hAnsi="Vijaya" w:cs="Vijaya"/>
          <w:kern w:val="0"/>
          <w:sz w:val="24"/>
          <w:szCs w:val="24"/>
        </w:rPr>
        <w:t xml:space="preserve"> </w:t>
      </w:r>
      <w:r>
        <w:rPr>
          <w:rFonts w:ascii="Vijaya" w:eastAsia="宋体" w:hAnsi="Vijaya" w:cs="Vijaya"/>
          <w:kern w:val="0"/>
          <w:sz w:val="24"/>
          <w:szCs w:val="24"/>
        </w:rPr>
        <w:t>the</w:t>
      </w:r>
      <w:r w:rsidR="00BC4E7C">
        <w:rPr>
          <w:rFonts w:ascii="Vijaya" w:eastAsia="宋体" w:hAnsi="Vijaya" w:cs="Vijaya"/>
          <w:kern w:val="0"/>
          <w:sz w:val="24"/>
          <w:szCs w:val="24"/>
        </w:rPr>
        <w:t xml:space="preserve"> </w:t>
      </w:r>
      <w:r>
        <w:rPr>
          <w:rFonts w:ascii="Vijaya" w:eastAsia="宋体" w:hAnsi="Vijaya" w:cs="Vijaya"/>
          <w:kern w:val="0"/>
          <w:sz w:val="24"/>
          <w:szCs w:val="24"/>
        </w:rPr>
        <w:t>network</w:t>
      </w:r>
      <w:r w:rsidR="00BC4E7C">
        <w:rPr>
          <w:rFonts w:ascii="Vijaya" w:eastAsia="宋体" w:hAnsi="Vijaya" w:cs="Vijaya"/>
          <w:kern w:val="0"/>
          <w:sz w:val="24"/>
          <w:szCs w:val="24"/>
        </w:rPr>
        <w:t xml:space="preserve"> </w:t>
      </w:r>
      <w:r>
        <w:rPr>
          <w:rFonts w:ascii="Vijaya" w:eastAsia="宋体" w:hAnsi="Vijaya" w:cs="Vijaya"/>
          <w:kern w:val="0"/>
          <w:sz w:val="24"/>
          <w:szCs w:val="24"/>
        </w:rPr>
        <w:t>address</w:t>
      </w:r>
      <w:r w:rsidR="00BC4E7C">
        <w:rPr>
          <w:rFonts w:ascii="Vijaya" w:eastAsia="宋体" w:hAnsi="Vijaya" w:cs="Vijaya"/>
          <w:kern w:val="0"/>
          <w:sz w:val="24"/>
          <w:szCs w:val="24"/>
        </w:rPr>
        <w:t xml:space="preserve"> </w:t>
      </w:r>
      <w:r>
        <w:rPr>
          <w:rFonts w:ascii="Vijaya" w:eastAsia="宋体" w:hAnsi="Vijaya" w:cs="Vijaya"/>
          <w:kern w:val="0"/>
          <w:sz w:val="24"/>
          <w:szCs w:val="24"/>
        </w:rPr>
        <w:t>of</w:t>
      </w:r>
      <w:r w:rsidR="00BC4E7C">
        <w:rPr>
          <w:rFonts w:ascii="Vijaya" w:eastAsia="宋体" w:hAnsi="Vijaya" w:cs="Vijaya"/>
          <w:kern w:val="0"/>
          <w:sz w:val="24"/>
          <w:szCs w:val="24"/>
        </w:rPr>
        <w:t xml:space="preserve"> </w:t>
      </w:r>
      <w:r>
        <w:rPr>
          <w:rFonts w:ascii="Vijaya" w:eastAsia="宋体" w:hAnsi="Vijaya" w:cs="Vijaya"/>
          <w:kern w:val="0"/>
          <w:sz w:val="24"/>
          <w:szCs w:val="24"/>
        </w:rPr>
        <w:t>comprehensive</w:t>
      </w:r>
      <w:r w:rsidR="00BC4E7C">
        <w:rPr>
          <w:rFonts w:ascii="Vijaya" w:eastAsia="宋体" w:hAnsi="Vijaya" w:cs="Vijaya"/>
          <w:kern w:val="0"/>
          <w:sz w:val="24"/>
          <w:szCs w:val="24"/>
        </w:rPr>
        <w:t xml:space="preserve"> </w:t>
      </w:r>
      <w:r>
        <w:rPr>
          <w:rFonts w:ascii="Vijaya" w:eastAsia="宋体" w:hAnsi="Vijaya" w:cs="Vijaya"/>
          <w:kern w:val="0"/>
          <w:sz w:val="24"/>
          <w:szCs w:val="24"/>
        </w:rPr>
        <w:t>training</w:t>
      </w:r>
      <w:r w:rsidR="00BC4E7C">
        <w:rPr>
          <w:rFonts w:ascii="Vijaya" w:eastAsia="宋体" w:hAnsi="Vijaya" w:cs="Vijaya"/>
          <w:kern w:val="0"/>
          <w:sz w:val="24"/>
          <w:szCs w:val="24"/>
        </w:rPr>
        <w:t xml:space="preserve"> </w:t>
      </w:r>
      <w:r>
        <w:rPr>
          <w:rFonts w:ascii="Vijaya" w:eastAsia="宋体" w:hAnsi="Vijaya" w:cs="Vijaya"/>
          <w:kern w:val="0"/>
          <w:sz w:val="24"/>
          <w:szCs w:val="24"/>
        </w:rPr>
        <w:t>center</w:t>
      </w:r>
      <w:r w:rsidR="00BC4E7C">
        <w:rPr>
          <w:rFonts w:ascii="Vijaya" w:eastAsia="宋体" w:hAnsi="Vijaya" w:cs="Vijaya"/>
          <w:kern w:val="0"/>
          <w:sz w:val="24"/>
          <w:szCs w:val="24"/>
        </w:rPr>
        <w:t xml:space="preserve"> </w:t>
      </w:r>
      <w:r>
        <w:rPr>
          <w:rFonts w:ascii="Vijaya" w:eastAsia="宋体" w:hAnsi="Vijaya" w:cs="Vijaya"/>
          <w:kern w:val="0"/>
          <w:sz w:val="24"/>
          <w:szCs w:val="24"/>
        </w:rPr>
        <w:t>in</w:t>
      </w:r>
      <w:r w:rsidR="00BC4E7C">
        <w:rPr>
          <w:rFonts w:ascii="Vijaya" w:eastAsia="宋体" w:hAnsi="Vijaya" w:cs="Vijaya"/>
          <w:kern w:val="0"/>
          <w:sz w:val="24"/>
          <w:szCs w:val="24"/>
        </w:rPr>
        <w:t xml:space="preserve"> </w:t>
      </w:r>
      <w:r>
        <w:rPr>
          <w:rFonts w:ascii="Vijaya" w:eastAsia="宋体" w:hAnsi="Vijaya" w:cs="Vijaya"/>
          <w:kern w:val="0"/>
          <w:sz w:val="24"/>
          <w:szCs w:val="24"/>
        </w:rPr>
        <w:t>its</w:t>
      </w:r>
      <w:r w:rsidR="00BC4E7C">
        <w:rPr>
          <w:rFonts w:ascii="Vijaya" w:eastAsia="宋体" w:hAnsi="Vijaya" w:cs="Vijaya"/>
          <w:kern w:val="0"/>
          <w:sz w:val="24"/>
          <w:szCs w:val="24"/>
        </w:rPr>
        <w:t xml:space="preserve"> </w:t>
      </w:r>
      <w:r>
        <w:rPr>
          <w:rFonts w:ascii="Vijaya" w:eastAsia="宋体" w:hAnsi="Vijaya" w:cs="Vijaya"/>
          <w:kern w:val="0"/>
          <w:sz w:val="24"/>
          <w:szCs w:val="24"/>
        </w:rPr>
        <w:t>network</w:t>
      </w:r>
      <w:r w:rsidR="00BC4E7C">
        <w:rPr>
          <w:rFonts w:ascii="Vijaya" w:eastAsia="宋体" w:hAnsi="Vijaya" w:cs="Vijaya"/>
          <w:kern w:val="0"/>
          <w:sz w:val="24"/>
          <w:szCs w:val="24"/>
        </w:rPr>
        <w:t xml:space="preserve"> </w:t>
      </w:r>
      <w:r>
        <w:rPr>
          <w:rFonts w:ascii="Vijaya" w:eastAsia="宋体" w:hAnsi="Vijaya" w:cs="Vijaya"/>
          <w:kern w:val="0"/>
          <w:sz w:val="24"/>
          <w:szCs w:val="24"/>
        </w:rPr>
        <w:t>server</w:t>
      </w:r>
      <w:r w:rsidR="00BC4E7C">
        <w:rPr>
          <w:rFonts w:ascii="Vijaya" w:eastAsia="宋体" w:hAnsi="Vijaya" w:cs="Vijaya"/>
          <w:kern w:val="0"/>
          <w:sz w:val="24"/>
          <w:szCs w:val="24"/>
        </w:rPr>
        <w:t xml:space="preserve"> </w:t>
      </w:r>
      <w:r>
        <w:rPr>
          <w:rFonts w:ascii="Vijaya" w:eastAsia="宋体" w:hAnsi="Vijaya" w:cs="Vijaya"/>
          <w:kern w:val="0"/>
          <w:sz w:val="24"/>
          <w:szCs w:val="24"/>
        </w:rPr>
        <w:t>in</w:t>
      </w:r>
      <w:r w:rsidR="00BC4E7C">
        <w:rPr>
          <w:rFonts w:ascii="Vijaya" w:eastAsia="宋体" w:hAnsi="Vijaya" w:cs="Vijaya"/>
          <w:kern w:val="0"/>
          <w:sz w:val="24"/>
          <w:szCs w:val="24"/>
        </w:rPr>
        <w:t xml:space="preserve"> </w:t>
      </w:r>
      <w:r>
        <w:rPr>
          <w:rFonts w:ascii="Vijaya" w:eastAsia="宋体" w:hAnsi="Vijaya" w:cs="Vijaya"/>
          <w:kern w:val="0"/>
          <w:sz w:val="24"/>
          <w:szCs w:val="24"/>
        </w:rPr>
        <w:t>which</w:t>
      </w:r>
      <w:r w:rsidR="00BC4E7C">
        <w:rPr>
          <w:rFonts w:ascii="Vijaya" w:eastAsia="宋体" w:hAnsi="Vijaya" w:cs="Vijaya"/>
          <w:kern w:val="0"/>
          <w:sz w:val="24"/>
          <w:szCs w:val="24"/>
        </w:rPr>
        <w:t xml:space="preserve"> </w:t>
      </w:r>
      <w:r>
        <w:rPr>
          <w:rFonts w:ascii="Vijaya" w:eastAsia="宋体" w:hAnsi="Vijaya" w:cs="Vijaya"/>
          <w:kern w:val="0"/>
          <w:sz w:val="24"/>
          <w:szCs w:val="24"/>
        </w:rPr>
        <w:t>all</w:t>
      </w:r>
      <w:r w:rsidR="00BC4E7C">
        <w:rPr>
          <w:rFonts w:ascii="Vijaya" w:eastAsia="宋体" w:hAnsi="Vijaya" w:cs="Vijaya"/>
          <w:kern w:val="0"/>
          <w:sz w:val="24"/>
          <w:szCs w:val="24"/>
        </w:rPr>
        <w:t xml:space="preserve"> </w:t>
      </w:r>
      <w:r>
        <w:rPr>
          <w:rFonts w:ascii="Vijaya" w:eastAsia="宋体" w:hAnsi="Vijaya" w:cs="Vijaya"/>
          <w:kern w:val="0"/>
          <w:sz w:val="24"/>
          <w:szCs w:val="24"/>
        </w:rPr>
        <w:t>the</w:t>
      </w:r>
      <w:r w:rsidR="00BC4E7C">
        <w:rPr>
          <w:rFonts w:ascii="Vijaya" w:eastAsia="宋体" w:hAnsi="Vijaya" w:cs="Vijaya"/>
          <w:kern w:val="0"/>
          <w:sz w:val="24"/>
          <w:szCs w:val="24"/>
        </w:rPr>
        <w:t xml:space="preserve"> </w:t>
      </w:r>
      <w:r>
        <w:rPr>
          <w:rFonts w:ascii="Vijaya" w:eastAsia="宋体" w:hAnsi="Vijaya" w:cs="Vijaya"/>
          <w:kern w:val="0"/>
          <w:sz w:val="24"/>
          <w:szCs w:val="24"/>
        </w:rPr>
        <w:t>teams</w:t>
      </w:r>
      <w:r w:rsidR="00BC4E7C">
        <w:rPr>
          <w:rFonts w:ascii="Vijaya" w:eastAsia="宋体" w:hAnsi="Vijaya" w:cs="Vijaya" w:hint="eastAsia"/>
          <w:kern w:val="0"/>
          <w:sz w:val="24"/>
          <w:szCs w:val="24"/>
        </w:rPr>
        <w:t xml:space="preserve"> </w:t>
      </w:r>
      <w:r>
        <w:rPr>
          <w:rFonts w:ascii="Vijaya" w:eastAsia="宋体" w:hAnsi="Vijaya" w:cs="Vijaya"/>
          <w:kern w:val="0"/>
          <w:sz w:val="24"/>
          <w:szCs w:val="24"/>
        </w:rPr>
        <w:t>participated</w:t>
      </w:r>
      <w:r w:rsidR="00BC4E7C">
        <w:rPr>
          <w:rFonts w:ascii="Vijaya" w:eastAsia="宋体" w:hAnsi="Vijaya" w:cs="Vijaya"/>
          <w:kern w:val="0"/>
          <w:sz w:val="24"/>
          <w:szCs w:val="24"/>
        </w:rPr>
        <w:t xml:space="preserve"> </w:t>
      </w:r>
      <w:r>
        <w:rPr>
          <w:rFonts w:ascii="Vijaya" w:eastAsia="宋体" w:hAnsi="Vijaya" w:cs="Vijaya"/>
          <w:kern w:val="0"/>
          <w:sz w:val="24"/>
          <w:szCs w:val="24"/>
        </w:rPr>
        <w:t>in</w:t>
      </w:r>
      <w:r w:rsidR="00BC4E7C">
        <w:rPr>
          <w:rFonts w:ascii="Vijaya" w:eastAsia="宋体" w:hAnsi="Vijaya" w:cs="Vijaya"/>
          <w:kern w:val="0"/>
          <w:sz w:val="24"/>
          <w:szCs w:val="24"/>
        </w:rPr>
        <w:t xml:space="preserve"> </w:t>
      </w:r>
      <w:r>
        <w:rPr>
          <w:rFonts w:ascii="Vijaya" w:eastAsia="宋体" w:hAnsi="Vijaya" w:cs="Vijaya"/>
          <w:kern w:val="0"/>
          <w:sz w:val="24"/>
          <w:szCs w:val="24"/>
        </w:rPr>
        <w:t>this</w:t>
      </w:r>
      <w:r w:rsidR="00BC4E7C">
        <w:rPr>
          <w:rFonts w:ascii="Vijaya" w:eastAsia="宋体" w:hAnsi="Vijaya" w:cs="Vijaya"/>
          <w:kern w:val="0"/>
          <w:sz w:val="24"/>
          <w:szCs w:val="24"/>
        </w:rPr>
        <w:t xml:space="preserve"> </w:t>
      </w:r>
      <w:r>
        <w:rPr>
          <w:rFonts w:ascii="Vijaya" w:eastAsia="宋体" w:hAnsi="Vijaya" w:cs="Vijaya"/>
          <w:kern w:val="0"/>
          <w:sz w:val="24"/>
          <w:szCs w:val="24"/>
        </w:rPr>
        <w:t>competition</w:t>
      </w:r>
      <w:r w:rsidR="00BC4E7C">
        <w:rPr>
          <w:rFonts w:ascii="Vijaya" w:eastAsia="宋体" w:hAnsi="Vijaya" w:cs="Vijaya"/>
          <w:kern w:val="0"/>
          <w:sz w:val="24"/>
          <w:szCs w:val="24"/>
        </w:rPr>
        <w:t xml:space="preserve"> </w:t>
      </w:r>
      <w:r>
        <w:rPr>
          <w:rFonts w:ascii="Vijaya" w:eastAsia="宋体" w:hAnsi="Vijaya" w:cs="Vijaya"/>
          <w:kern w:val="0"/>
          <w:sz w:val="24"/>
          <w:szCs w:val="24"/>
        </w:rPr>
        <w:t>could</w:t>
      </w:r>
      <w:r w:rsidR="00BC4E7C">
        <w:rPr>
          <w:rFonts w:ascii="Vijaya" w:eastAsia="宋体" w:hAnsi="Vijaya" w:cs="Vijaya"/>
          <w:kern w:val="0"/>
          <w:sz w:val="24"/>
          <w:szCs w:val="24"/>
        </w:rPr>
        <w:t xml:space="preserve"> </w:t>
      </w:r>
      <w:r>
        <w:rPr>
          <w:rFonts w:ascii="Vijaya" w:eastAsia="宋体" w:hAnsi="Vijaya" w:cs="Vijaya"/>
          <w:kern w:val="0"/>
          <w:sz w:val="24"/>
          <w:szCs w:val="24"/>
        </w:rPr>
        <w:t>log</w:t>
      </w:r>
      <w:r w:rsidR="00BC4E7C">
        <w:rPr>
          <w:rFonts w:ascii="Vijaya" w:eastAsia="宋体" w:hAnsi="Vijaya" w:cs="Vijaya"/>
          <w:kern w:val="0"/>
          <w:sz w:val="24"/>
          <w:szCs w:val="24"/>
        </w:rPr>
        <w:t xml:space="preserve"> </w:t>
      </w:r>
      <w:r>
        <w:rPr>
          <w:rFonts w:ascii="Vijaya" w:eastAsia="宋体" w:hAnsi="Vijaya" w:cs="Vijaya"/>
          <w:kern w:val="0"/>
          <w:sz w:val="24"/>
          <w:szCs w:val="24"/>
        </w:rPr>
        <w:t>to</w:t>
      </w:r>
      <w:r w:rsidR="00BC4E7C">
        <w:rPr>
          <w:rFonts w:ascii="Vijaya" w:eastAsia="宋体" w:hAnsi="Vijaya" w:cs="Vijaya"/>
          <w:kern w:val="0"/>
          <w:sz w:val="24"/>
          <w:szCs w:val="24"/>
        </w:rPr>
        <w:t xml:space="preserve"> </w:t>
      </w:r>
      <w:r>
        <w:rPr>
          <w:rFonts w:ascii="Vijaya" w:eastAsia="宋体" w:hAnsi="Vijaya" w:cs="Vijaya"/>
          <w:kern w:val="0"/>
          <w:sz w:val="24"/>
          <w:szCs w:val="24"/>
        </w:rPr>
        <w:t>complete</w:t>
      </w:r>
      <w:r w:rsidR="00BC4E7C">
        <w:rPr>
          <w:rFonts w:ascii="Vijaya" w:eastAsia="宋体" w:hAnsi="Vijaya" w:cs="Vijaya"/>
          <w:kern w:val="0"/>
          <w:sz w:val="24"/>
          <w:szCs w:val="24"/>
        </w:rPr>
        <w:t xml:space="preserve"> </w:t>
      </w:r>
      <w:r>
        <w:rPr>
          <w:rFonts w:ascii="Vijaya" w:eastAsia="宋体" w:hAnsi="Vijaya" w:cs="Vijaya"/>
          <w:kern w:val="0"/>
          <w:sz w:val="24"/>
          <w:szCs w:val="24"/>
        </w:rPr>
        <w:t>its</w:t>
      </w:r>
      <w:r w:rsidR="00BC4E7C">
        <w:rPr>
          <w:rFonts w:ascii="Vijaya" w:eastAsia="宋体" w:hAnsi="Vijaya" w:cs="Vijaya"/>
          <w:kern w:val="0"/>
          <w:sz w:val="24"/>
          <w:szCs w:val="24"/>
        </w:rPr>
        <w:t xml:space="preserve"> </w:t>
      </w:r>
      <w:r>
        <w:rPr>
          <w:rFonts w:ascii="Vijaya" w:eastAsia="宋体" w:hAnsi="Vijaya" w:cs="Vijaya"/>
          <w:kern w:val="0"/>
          <w:sz w:val="24"/>
          <w:szCs w:val="24"/>
        </w:rPr>
        <w:t>human</w:t>
      </w:r>
      <w:r w:rsidR="00BC4E7C">
        <w:rPr>
          <w:rFonts w:ascii="Vijaya" w:eastAsia="宋体" w:hAnsi="Vijaya" w:cs="Vijaya"/>
          <w:kern w:val="0"/>
          <w:sz w:val="24"/>
          <w:szCs w:val="24"/>
        </w:rPr>
        <w:t xml:space="preserve"> </w:t>
      </w:r>
      <w:r>
        <w:rPr>
          <w:rFonts w:ascii="Vijaya" w:eastAsia="宋体" w:hAnsi="Vijaya" w:cs="Vijaya"/>
          <w:kern w:val="0"/>
          <w:sz w:val="24"/>
          <w:szCs w:val="24"/>
        </w:rPr>
        <w:t>resource</w:t>
      </w:r>
      <w:r w:rsidR="00BC4E7C">
        <w:rPr>
          <w:rFonts w:ascii="Vijaya" w:eastAsia="宋体" w:hAnsi="Vijaya" w:cs="Vijaya"/>
          <w:kern w:val="0"/>
          <w:sz w:val="24"/>
          <w:szCs w:val="24"/>
        </w:rPr>
        <w:t xml:space="preserve"> </w:t>
      </w:r>
      <w:r>
        <w:rPr>
          <w:rFonts w:ascii="Vijaya" w:eastAsia="宋体" w:hAnsi="Vijaya" w:cs="Vijaya"/>
          <w:kern w:val="0"/>
          <w:sz w:val="24"/>
          <w:szCs w:val="24"/>
        </w:rPr>
        <w:t>management</w:t>
      </w:r>
      <w:r w:rsidR="00BC4E7C">
        <w:rPr>
          <w:rFonts w:ascii="Vijaya" w:eastAsia="宋体" w:hAnsi="Vijaya" w:cs="Vijaya"/>
          <w:kern w:val="0"/>
          <w:sz w:val="24"/>
          <w:szCs w:val="24"/>
        </w:rPr>
        <w:t xml:space="preserve"> </w:t>
      </w:r>
      <w:r>
        <w:rPr>
          <w:rFonts w:ascii="Vijaya" w:eastAsia="宋体" w:hAnsi="Vijaya" w:cs="Vijaya"/>
          <w:kern w:val="0"/>
          <w:sz w:val="24"/>
          <w:szCs w:val="24"/>
        </w:rPr>
        <w:t>project</w:t>
      </w:r>
      <w:r w:rsidR="00BC4E7C">
        <w:rPr>
          <w:rFonts w:ascii="Vijaya" w:eastAsia="宋体" w:hAnsi="Vijaya" w:cs="Vijaya"/>
          <w:kern w:val="0"/>
          <w:sz w:val="24"/>
          <w:szCs w:val="24"/>
        </w:rPr>
        <w:t xml:space="preserve"> </w:t>
      </w:r>
      <w:r>
        <w:rPr>
          <w:rFonts w:ascii="Vijaya" w:eastAsia="宋体" w:hAnsi="Vijaya" w:cs="Vijaya"/>
          <w:kern w:val="0"/>
          <w:sz w:val="24"/>
          <w:szCs w:val="24"/>
        </w:rPr>
        <w:t>design</w:t>
      </w:r>
      <w:r w:rsidR="00BC4E7C">
        <w:rPr>
          <w:rFonts w:ascii="Vijaya" w:eastAsia="宋体" w:hAnsi="Vijaya" w:cs="Vijaya"/>
          <w:kern w:val="0"/>
          <w:sz w:val="24"/>
          <w:szCs w:val="24"/>
        </w:rPr>
        <w:t xml:space="preserve"> </w:t>
      </w:r>
      <w:r>
        <w:rPr>
          <w:rFonts w:ascii="Vijaya" w:eastAsia="宋体" w:hAnsi="Vijaya" w:cs="Vijaya"/>
          <w:kern w:val="0"/>
          <w:sz w:val="24"/>
          <w:szCs w:val="24"/>
        </w:rPr>
        <w:t>and</w:t>
      </w:r>
      <w:r w:rsidR="00BC4E7C">
        <w:rPr>
          <w:rFonts w:ascii="Vijaya" w:eastAsia="宋体" w:hAnsi="Vijaya" w:cs="Vijaya"/>
          <w:kern w:val="0"/>
          <w:sz w:val="24"/>
          <w:szCs w:val="24"/>
        </w:rPr>
        <w:t xml:space="preserve"> </w:t>
      </w:r>
      <w:r>
        <w:rPr>
          <w:rFonts w:ascii="Vijaya" w:eastAsia="宋体" w:hAnsi="Vijaya" w:cs="Vijaya"/>
          <w:kern w:val="0"/>
          <w:sz w:val="24"/>
          <w:szCs w:val="24"/>
        </w:rPr>
        <w:t>to</w:t>
      </w:r>
      <w:r w:rsidR="00BC4E7C">
        <w:rPr>
          <w:rFonts w:ascii="Vijaya" w:eastAsia="宋体" w:hAnsi="Vijaya" w:cs="Vijaya"/>
          <w:kern w:val="0"/>
          <w:sz w:val="24"/>
          <w:szCs w:val="24"/>
        </w:rPr>
        <w:t xml:space="preserve"> </w:t>
      </w:r>
      <w:r>
        <w:rPr>
          <w:rFonts w:ascii="Vijaya" w:eastAsia="宋体" w:hAnsi="Vijaya" w:cs="Vijaya"/>
          <w:kern w:val="0"/>
          <w:sz w:val="24"/>
          <w:szCs w:val="24"/>
        </w:rPr>
        <w:t>download</w:t>
      </w:r>
      <w:r w:rsidR="00BC4E7C">
        <w:rPr>
          <w:rFonts w:ascii="Vijaya" w:eastAsia="宋体" w:hAnsi="Vijaya" w:cs="Vijaya"/>
          <w:kern w:val="0"/>
          <w:sz w:val="24"/>
          <w:szCs w:val="24"/>
        </w:rPr>
        <w:t xml:space="preserve"> </w:t>
      </w:r>
      <w:r>
        <w:rPr>
          <w:rFonts w:ascii="Vijaya" w:eastAsia="宋体" w:hAnsi="Vijaya" w:cs="Vijaya"/>
          <w:kern w:val="0"/>
          <w:sz w:val="24"/>
          <w:szCs w:val="24"/>
        </w:rPr>
        <w:t>the</w:t>
      </w:r>
      <w:r w:rsidR="00BC4E7C">
        <w:rPr>
          <w:rFonts w:ascii="Vijaya" w:eastAsia="宋体" w:hAnsi="Vijaya" w:cs="Vijaya"/>
          <w:kern w:val="0"/>
          <w:sz w:val="24"/>
          <w:szCs w:val="24"/>
        </w:rPr>
        <w:t xml:space="preserve"> </w:t>
      </w:r>
      <w:r>
        <w:rPr>
          <w:rFonts w:ascii="Vijaya" w:eastAsia="宋体" w:hAnsi="Vijaya" w:cs="Vijaya"/>
          <w:kern w:val="0"/>
          <w:sz w:val="24"/>
          <w:szCs w:val="24"/>
        </w:rPr>
        <w:t>report</w:t>
      </w:r>
      <w:r w:rsidR="00BC4E7C">
        <w:rPr>
          <w:rFonts w:ascii="Vijaya" w:eastAsia="宋体" w:hAnsi="Vijaya" w:cs="Vijaya"/>
          <w:kern w:val="0"/>
          <w:sz w:val="24"/>
          <w:szCs w:val="24"/>
        </w:rPr>
        <w:t xml:space="preserve"> </w:t>
      </w:r>
      <w:r>
        <w:rPr>
          <w:rFonts w:ascii="Vijaya" w:eastAsia="宋体" w:hAnsi="Vijaya" w:cs="Vijaya"/>
          <w:kern w:val="0"/>
          <w:sz w:val="24"/>
          <w:szCs w:val="24"/>
        </w:rPr>
        <w:t>of</w:t>
      </w:r>
      <w:r w:rsidR="00BC4E7C">
        <w:rPr>
          <w:rFonts w:ascii="Vijaya" w:eastAsia="宋体" w:hAnsi="Vijaya" w:cs="Vijaya"/>
          <w:kern w:val="0"/>
          <w:sz w:val="24"/>
          <w:szCs w:val="24"/>
        </w:rPr>
        <w:t xml:space="preserve"> </w:t>
      </w:r>
      <w:r>
        <w:rPr>
          <w:rFonts w:ascii="Vijaya" w:eastAsia="宋体" w:hAnsi="Vijaya" w:cs="Vijaya"/>
          <w:kern w:val="0"/>
          <w:sz w:val="24"/>
          <w:szCs w:val="24"/>
        </w:rPr>
        <w:t>it.</w:t>
      </w:r>
      <w:r w:rsidR="00BC4E7C">
        <w:rPr>
          <w:rFonts w:ascii="Vijaya" w:eastAsia="宋体" w:hAnsi="Vijaya" w:cs="Vijaya"/>
          <w:kern w:val="0"/>
          <w:sz w:val="24"/>
          <w:szCs w:val="24"/>
        </w:rPr>
        <w:t xml:space="preserve"> </w:t>
      </w:r>
      <w:r>
        <w:rPr>
          <w:rFonts w:ascii="Vijaya" w:eastAsia="宋体" w:hAnsi="Vijaya" w:cs="Vijaya"/>
          <w:kern w:val="0"/>
          <w:sz w:val="24"/>
          <w:szCs w:val="24"/>
        </w:rPr>
        <w:t>All</w:t>
      </w:r>
      <w:r w:rsidR="00BC4E7C">
        <w:rPr>
          <w:rFonts w:ascii="Vijaya" w:eastAsia="宋体" w:hAnsi="Vijaya" w:cs="Vijaya"/>
          <w:kern w:val="0"/>
          <w:sz w:val="24"/>
          <w:szCs w:val="24"/>
        </w:rPr>
        <w:t xml:space="preserve"> </w:t>
      </w:r>
      <w:r>
        <w:rPr>
          <w:rFonts w:ascii="Vijaya" w:eastAsia="宋体" w:hAnsi="Vijaya" w:cs="Vijaya"/>
          <w:kern w:val="0"/>
          <w:sz w:val="24"/>
          <w:szCs w:val="24"/>
        </w:rPr>
        <w:t>the</w:t>
      </w:r>
      <w:r w:rsidR="00BC4E7C">
        <w:rPr>
          <w:rFonts w:ascii="Vijaya" w:eastAsia="宋体" w:hAnsi="Vijaya" w:cs="Vijaya"/>
          <w:kern w:val="0"/>
          <w:sz w:val="24"/>
          <w:szCs w:val="24"/>
        </w:rPr>
        <w:t xml:space="preserve"> </w:t>
      </w:r>
      <w:r>
        <w:rPr>
          <w:rFonts w:ascii="Vijaya" w:eastAsia="宋体" w:hAnsi="Vijaya" w:cs="Vijaya"/>
          <w:kern w:val="0"/>
          <w:sz w:val="24"/>
          <w:szCs w:val="24"/>
        </w:rPr>
        <w:t>reports</w:t>
      </w:r>
      <w:r w:rsidR="00BC4E7C">
        <w:rPr>
          <w:rFonts w:ascii="Vijaya" w:eastAsia="宋体" w:hAnsi="Vijaya" w:cs="Vijaya"/>
          <w:kern w:val="0"/>
          <w:sz w:val="24"/>
          <w:szCs w:val="24"/>
        </w:rPr>
        <w:t xml:space="preserve"> </w:t>
      </w:r>
      <w:r>
        <w:rPr>
          <w:rFonts w:ascii="Vijaya" w:eastAsia="宋体" w:hAnsi="Vijaya" w:cs="Vijaya"/>
          <w:kern w:val="0"/>
          <w:sz w:val="24"/>
          <w:szCs w:val="24"/>
        </w:rPr>
        <w:t>of</w:t>
      </w:r>
      <w:r w:rsidR="00BC4E7C">
        <w:rPr>
          <w:rFonts w:ascii="Vijaya" w:eastAsia="宋体" w:hAnsi="Vijaya" w:cs="Vijaya"/>
          <w:kern w:val="0"/>
          <w:sz w:val="24"/>
          <w:szCs w:val="24"/>
        </w:rPr>
        <w:t xml:space="preserve"> </w:t>
      </w:r>
      <w:r>
        <w:rPr>
          <w:rFonts w:ascii="Vijaya" w:eastAsia="宋体" w:hAnsi="Vijaya" w:cs="Vijaya"/>
          <w:kern w:val="0"/>
          <w:sz w:val="24"/>
          <w:szCs w:val="24"/>
        </w:rPr>
        <w:t>each</w:t>
      </w:r>
      <w:r w:rsidR="00BC4E7C">
        <w:rPr>
          <w:rFonts w:ascii="Vijaya" w:eastAsia="宋体" w:hAnsi="Vijaya" w:cs="Vijaya"/>
          <w:kern w:val="0"/>
          <w:sz w:val="24"/>
          <w:szCs w:val="24"/>
        </w:rPr>
        <w:t xml:space="preserve"> </w:t>
      </w:r>
      <w:r>
        <w:rPr>
          <w:rFonts w:ascii="Vijaya" w:eastAsia="宋体" w:hAnsi="Vijaya" w:cs="Vijaya"/>
          <w:kern w:val="0"/>
          <w:sz w:val="24"/>
          <w:szCs w:val="24"/>
        </w:rPr>
        <w:t>team</w:t>
      </w:r>
      <w:r w:rsidR="00BC4E7C">
        <w:rPr>
          <w:rFonts w:ascii="Vijaya" w:eastAsia="宋体" w:hAnsi="Vijaya" w:cs="Vijaya"/>
          <w:kern w:val="0"/>
          <w:sz w:val="24"/>
          <w:szCs w:val="24"/>
        </w:rPr>
        <w:t xml:space="preserve"> </w:t>
      </w:r>
      <w:r>
        <w:rPr>
          <w:rFonts w:ascii="Vijaya" w:eastAsia="宋体" w:hAnsi="Vijaya" w:cs="Vijaya"/>
          <w:kern w:val="0"/>
          <w:sz w:val="24"/>
          <w:szCs w:val="24"/>
        </w:rPr>
        <w:t>will</w:t>
      </w:r>
      <w:r w:rsidR="00BC4E7C">
        <w:rPr>
          <w:rFonts w:ascii="Vijaya" w:eastAsia="宋体" w:hAnsi="Vijaya" w:cs="Vijaya"/>
          <w:kern w:val="0"/>
          <w:sz w:val="24"/>
          <w:szCs w:val="24"/>
        </w:rPr>
        <w:t xml:space="preserve"> </w:t>
      </w:r>
      <w:r>
        <w:rPr>
          <w:rFonts w:ascii="Vijaya" w:eastAsia="宋体" w:hAnsi="Vijaya" w:cs="Vijaya"/>
          <w:kern w:val="0"/>
          <w:sz w:val="24"/>
          <w:szCs w:val="24"/>
        </w:rPr>
        <w:t>be</w:t>
      </w:r>
      <w:r w:rsidR="00BC4E7C">
        <w:rPr>
          <w:rFonts w:ascii="Vijaya" w:eastAsia="宋体" w:hAnsi="Vijaya" w:cs="Vijaya"/>
          <w:kern w:val="0"/>
          <w:sz w:val="24"/>
          <w:szCs w:val="24"/>
        </w:rPr>
        <w:t xml:space="preserve"> </w:t>
      </w:r>
      <w:r>
        <w:rPr>
          <w:rFonts w:ascii="Vijaya" w:eastAsia="宋体" w:hAnsi="Vijaya" w:cs="Vijaya"/>
          <w:kern w:val="0"/>
          <w:sz w:val="24"/>
          <w:szCs w:val="24"/>
        </w:rPr>
        <w:t>collected</w:t>
      </w:r>
      <w:r w:rsidR="00BC4E7C">
        <w:rPr>
          <w:rFonts w:ascii="Vijaya" w:eastAsia="宋体" w:hAnsi="Vijaya" w:cs="Vijaya"/>
          <w:kern w:val="0"/>
          <w:sz w:val="24"/>
          <w:szCs w:val="24"/>
        </w:rPr>
        <w:t xml:space="preserve"> </w:t>
      </w:r>
      <w:r>
        <w:rPr>
          <w:rFonts w:ascii="Vijaya" w:eastAsia="宋体" w:hAnsi="Vijaya" w:cs="Vijaya"/>
          <w:kern w:val="0"/>
          <w:sz w:val="24"/>
          <w:szCs w:val="24"/>
        </w:rPr>
        <w:t>and</w:t>
      </w:r>
      <w:r w:rsidR="00BC4E7C">
        <w:rPr>
          <w:rFonts w:ascii="Vijaya" w:eastAsia="宋体" w:hAnsi="Vijaya" w:cs="Vijaya"/>
          <w:kern w:val="0"/>
          <w:sz w:val="24"/>
          <w:szCs w:val="24"/>
        </w:rPr>
        <w:t xml:space="preserve"> </w:t>
      </w:r>
      <w:r>
        <w:rPr>
          <w:rFonts w:ascii="Vijaya" w:eastAsia="宋体" w:hAnsi="Vijaya" w:cs="Vijaya"/>
          <w:kern w:val="0"/>
          <w:sz w:val="24"/>
          <w:szCs w:val="24"/>
        </w:rPr>
        <w:t>sent</w:t>
      </w:r>
      <w:r w:rsidR="00BC4E7C">
        <w:rPr>
          <w:rFonts w:ascii="Vijaya" w:eastAsia="宋体" w:hAnsi="Vijaya" w:cs="Vijaya"/>
          <w:kern w:val="0"/>
          <w:sz w:val="24"/>
          <w:szCs w:val="24"/>
        </w:rPr>
        <w:t xml:space="preserve"> </w:t>
      </w:r>
      <w:r>
        <w:rPr>
          <w:rFonts w:ascii="Vijaya" w:eastAsia="宋体" w:hAnsi="Vijaya" w:cs="Vijaya"/>
          <w:kern w:val="0"/>
          <w:sz w:val="24"/>
          <w:szCs w:val="24"/>
        </w:rPr>
        <w:t>to</w:t>
      </w:r>
      <w:r w:rsidR="00BC4E7C">
        <w:rPr>
          <w:rFonts w:ascii="Vijaya" w:eastAsia="宋体" w:hAnsi="Vijaya" w:cs="Vijaya"/>
          <w:kern w:val="0"/>
          <w:sz w:val="24"/>
          <w:szCs w:val="24"/>
        </w:rPr>
        <w:t xml:space="preserve"> </w:t>
      </w:r>
      <w:r>
        <w:rPr>
          <w:rFonts w:ascii="Vijaya" w:eastAsia="宋体" w:hAnsi="Vijaya" w:cs="Vijaya"/>
          <w:kern w:val="0"/>
          <w:sz w:val="24"/>
          <w:szCs w:val="24"/>
        </w:rPr>
        <w:t>all</w:t>
      </w:r>
      <w:r w:rsidR="00BC4E7C">
        <w:rPr>
          <w:rFonts w:ascii="Vijaya" w:eastAsia="宋体" w:hAnsi="Vijaya" w:cs="Vijaya"/>
          <w:kern w:val="0"/>
          <w:sz w:val="24"/>
          <w:szCs w:val="24"/>
        </w:rPr>
        <w:t xml:space="preserve"> </w:t>
      </w:r>
      <w:r>
        <w:rPr>
          <w:rFonts w:ascii="Vijaya" w:eastAsia="宋体" w:hAnsi="Vijaya" w:cs="Vijaya"/>
          <w:kern w:val="0"/>
          <w:sz w:val="24"/>
          <w:szCs w:val="24"/>
        </w:rPr>
        <w:t>the</w:t>
      </w:r>
      <w:r w:rsidR="00BC4E7C">
        <w:rPr>
          <w:rFonts w:ascii="Vijaya" w:eastAsia="宋体" w:hAnsi="Vijaya" w:cs="Vijaya"/>
          <w:kern w:val="0"/>
          <w:sz w:val="24"/>
          <w:szCs w:val="24"/>
        </w:rPr>
        <w:t xml:space="preserve"> </w:t>
      </w:r>
      <w:r>
        <w:rPr>
          <w:rFonts w:ascii="Vijaya" w:eastAsia="宋体" w:hAnsi="Vijaya" w:cs="Vijaya"/>
          <w:kern w:val="0"/>
          <w:sz w:val="24"/>
          <w:szCs w:val="24"/>
        </w:rPr>
        <w:t>judges</w:t>
      </w:r>
      <w:r w:rsidR="00BC4E7C">
        <w:rPr>
          <w:rFonts w:ascii="Vijaya" w:eastAsia="宋体" w:hAnsi="Vijaya" w:cs="Vijaya"/>
          <w:kern w:val="0"/>
          <w:sz w:val="24"/>
          <w:szCs w:val="24"/>
        </w:rPr>
        <w:t xml:space="preserve"> </w:t>
      </w:r>
      <w:r>
        <w:rPr>
          <w:rFonts w:ascii="Vijaya" w:eastAsia="宋体" w:hAnsi="Vijaya" w:cs="Vijaya"/>
          <w:kern w:val="0"/>
          <w:sz w:val="24"/>
          <w:szCs w:val="24"/>
        </w:rPr>
        <w:t>to</w:t>
      </w:r>
      <w:r w:rsidR="00BC4E7C">
        <w:rPr>
          <w:rFonts w:ascii="Vijaya" w:eastAsia="宋体" w:hAnsi="Vijaya" w:cs="Vijaya"/>
          <w:kern w:val="0"/>
          <w:sz w:val="24"/>
          <w:szCs w:val="24"/>
        </w:rPr>
        <w:t xml:space="preserve"> </w:t>
      </w:r>
      <w:r>
        <w:rPr>
          <w:rFonts w:ascii="Vijaya" w:eastAsia="宋体" w:hAnsi="Vijaya" w:cs="Vijaya"/>
          <w:kern w:val="0"/>
          <w:sz w:val="24"/>
          <w:szCs w:val="24"/>
        </w:rPr>
        <w:t>score</w:t>
      </w:r>
      <w:r w:rsidR="00BC4E7C">
        <w:rPr>
          <w:rFonts w:ascii="Vijaya" w:eastAsia="宋体" w:hAnsi="Vijaya" w:cs="Vijaya"/>
          <w:kern w:val="0"/>
          <w:sz w:val="24"/>
          <w:szCs w:val="24"/>
        </w:rPr>
        <w:t xml:space="preserve"> </w:t>
      </w:r>
      <w:r>
        <w:rPr>
          <w:rFonts w:ascii="Vijaya" w:eastAsia="宋体" w:hAnsi="Vijaya" w:cs="Vijaya"/>
          <w:kern w:val="0"/>
          <w:sz w:val="24"/>
          <w:szCs w:val="24"/>
        </w:rPr>
        <w:t>by</w:t>
      </w:r>
      <w:r w:rsidR="00BC4E7C">
        <w:rPr>
          <w:rFonts w:ascii="Vijaya" w:eastAsia="宋体" w:hAnsi="Vijaya" w:cs="Vijaya"/>
          <w:kern w:val="0"/>
          <w:sz w:val="24"/>
          <w:szCs w:val="24"/>
        </w:rPr>
        <w:t xml:space="preserve"> </w:t>
      </w:r>
      <w:r>
        <w:rPr>
          <w:rFonts w:ascii="Vijaya" w:eastAsia="宋体" w:hAnsi="Vijaya" w:cs="Vijaya"/>
          <w:kern w:val="0"/>
          <w:sz w:val="24"/>
          <w:szCs w:val="24"/>
        </w:rPr>
        <w:t>10:00</w:t>
      </w:r>
      <w:r w:rsidR="00BC4E7C">
        <w:rPr>
          <w:rFonts w:ascii="Vijaya" w:eastAsia="宋体" w:hAnsi="Vijaya" w:cs="Vijaya"/>
          <w:kern w:val="0"/>
          <w:sz w:val="24"/>
          <w:szCs w:val="24"/>
        </w:rPr>
        <w:t xml:space="preserve"> </w:t>
      </w:r>
      <w:r>
        <w:rPr>
          <w:rFonts w:ascii="Vijaya" w:eastAsia="宋体" w:hAnsi="Vijaya" w:cs="Vijaya"/>
          <w:kern w:val="0"/>
          <w:sz w:val="24"/>
          <w:szCs w:val="24"/>
        </w:rPr>
        <w:t>at</w:t>
      </w:r>
      <w:r w:rsidR="00BC4E7C">
        <w:rPr>
          <w:rFonts w:ascii="Vijaya" w:eastAsia="宋体" w:hAnsi="Vijaya" w:cs="Vijaya"/>
          <w:kern w:val="0"/>
          <w:sz w:val="24"/>
          <w:szCs w:val="24"/>
        </w:rPr>
        <w:t xml:space="preserve"> </w:t>
      </w:r>
      <w:r>
        <w:rPr>
          <w:rFonts w:ascii="Vijaya" w:eastAsia="宋体" w:hAnsi="Vijaya" w:cs="Vijaya"/>
          <w:kern w:val="0"/>
          <w:sz w:val="24"/>
          <w:szCs w:val="24"/>
        </w:rPr>
        <w:t>the</w:t>
      </w:r>
      <w:r w:rsidR="00BC4E7C">
        <w:rPr>
          <w:rFonts w:ascii="Vijaya" w:eastAsia="宋体" w:hAnsi="Vijaya" w:cs="Vijaya"/>
          <w:kern w:val="0"/>
          <w:sz w:val="24"/>
          <w:szCs w:val="24"/>
        </w:rPr>
        <w:t xml:space="preserve"> </w:t>
      </w:r>
      <w:r>
        <w:rPr>
          <w:rFonts w:ascii="Vijaya" w:eastAsia="宋体" w:hAnsi="Vijaya" w:cs="Vijaya"/>
          <w:kern w:val="0"/>
          <w:sz w:val="24"/>
          <w:szCs w:val="24"/>
        </w:rPr>
        <w:t>day,</w:t>
      </w:r>
      <w:r w:rsidR="00BC4E7C">
        <w:rPr>
          <w:rFonts w:ascii="Vijaya" w:eastAsia="宋体" w:hAnsi="Vijaya" w:cs="Vijaya"/>
          <w:kern w:val="0"/>
          <w:sz w:val="24"/>
          <w:szCs w:val="24"/>
        </w:rPr>
        <w:t xml:space="preserve"> </w:t>
      </w:r>
      <w:r>
        <w:rPr>
          <w:rFonts w:ascii="Vijaya" w:eastAsia="宋体" w:hAnsi="Vijaya" w:cs="Vijaya"/>
          <w:kern w:val="0"/>
          <w:sz w:val="24"/>
          <w:szCs w:val="24"/>
        </w:rPr>
        <w:t>one</w:t>
      </w:r>
      <w:r w:rsidR="00BC4E7C">
        <w:rPr>
          <w:rFonts w:ascii="Vijaya" w:eastAsia="宋体" w:hAnsi="Vijaya" w:cs="Vijaya"/>
          <w:kern w:val="0"/>
          <w:sz w:val="24"/>
          <w:szCs w:val="24"/>
        </w:rPr>
        <w:t xml:space="preserve"> </w:t>
      </w:r>
      <w:r>
        <w:rPr>
          <w:rFonts w:ascii="Vijaya" w:eastAsia="宋体" w:hAnsi="Vijaya" w:cs="Vijaya"/>
          <w:kern w:val="0"/>
          <w:sz w:val="24"/>
          <w:szCs w:val="24"/>
        </w:rPr>
        <w:t>week</w:t>
      </w:r>
      <w:r w:rsidR="00BC4E7C">
        <w:rPr>
          <w:rFonts w:ascii="Vijaya" w:eastAsia="宋体" w:hAnsi="Vijaya" w:cs="Vijaya"/>
          <w:kern w:val="0"/>
          <w:sz w:val="24"/>
          <w:szCs w:val="24"/>
        </w:rPr>
        <w:t xml:space="preserve"> </w:t>
      </w:r>
      <w:r>
        <w:rPr>
          <w:rFonts w:ascii="Vijaya" w:eastAsia="宋体" w:hAnsi="Vijaya" w:cs="Vijaya"/>
          <w:kern w:val="0"/>
          <w:sz w:val="24"/>
          <w:szCs w:val="24"/>
        </w:rPr>
        <w:t>before</w:t>
      </w:r>
      <w:r w:rsidR="00BC4E7C">
        <w:rPr>
          <w:rFonts w:ascii="Vijaya" w:eastAsia="宋体" w:hAnsi="Vijaya" w:cs="Vijaya"/>
          <w:kern w:val="0"/>
          <w:sz w:val="24"/>
          <w:szCs w:val="24"/>
        </w:rPr>
        <w:t xml:space="preserve"> </w:t>
      </w:r>
      <w:r>
        <w:rPr>
          <w:rFonts w:ascii="Vijaya" w:eastAsia="宋体" w:hAnsi="Vijaya" w:cs="Vijaya"/>
          <w:kern w:val="0"/>
          <w:sz w:val="24"/>
          <w:szCs w:val="24"/>
        </w:rPr>
        <w:t>the</w:t>
      </w:r>
      <w:r w:rsidR="00BC4E7C">
        <w:rPr>
          <w:rFonts w:ascii="Vijaya" w:eastAsia="宋体" w:hAnsi="Vijaya" w:cs="Vijaya"/>
          <w:kern w:val="0"/>
          <w:sz w:val="24"/>
          <w:szCs w:val="24"/>
        </w:rPr>
        <w:t xml:space="preserve"> </w:t>
      </w:r>
      <w:r>
        <w:rPr>
          <w:rFonts w:ascii="Vijaya" w:eastAsia="宋体" w:hAnsi="Vijaya" w:cs="Vijaya"/>
          <w:kern w:val="0"/>
          <w:sz w:val="24"/>
          <w:szCs w:val="24"/>
        </w:rPr>
        <w:t>formal</w:t>
      </w:r>
      <w:r w:rsidR="00BC4E7C">
        <w:rPr>
          <w:rFonts w:ascii="Vijaya" w:eastAsia="宋体" w:hAnsi="Vijaya" w:cs="Vijaya"/>
          <w:kern w:val="0"/>
          <w:sz w:val="24"/>
          <w:szCs w:val="24"/>
        </w:rPr>
        <w:t xml:space="preserve"> </w:t>
      </w:r>
      <w:r>
        <w:rPr>
          <w:rFonts w:ascii="Vijaya" w:eastAsia="宋体" w:hAnsi="Vijaya" w:cs="Vijaya"/>
          <w:kern w:val="0"/>
          <w:sz w:val="24"/>
          <w:szCs w:val="24"/>
        </w:rPr>
        <w:t>competition.</w:t>
      </w:r>
      <w:r w:rsidR="00BC4E7C">
        <w:rPr>
          <w:rFonts w:ascii="Vijaya" w:eastAsia="宋体" w:hAnsi="Vijaya" w:cs="Vijaya"/>
          <w:kern w:val="0"/>
          <w:sz w:val="24"/>
          <w:szCs w:val="24"/>
        </w:rPr>
        <w:t xml:space="preserve"> </w:t>
      </w:r>
      <w:r>
        <w:rPr>
          <w:rFonts w:ascii="Vijaya" w:eastAsia="宋体" w:hAnsi="Vijaya" w:cs="Vijaya"/>
          <w:kern w:val="0"/>
          <w:sz w:val="24"/>
          <w:szCs w:val="24"/>
        </w:rPr>
        <w:t>All</w:t>
      </w:r>
      <w:r w:rsidR="00BC4E7C">
        <w:rPr>
          <w:rFonts w:ascii="Vijaya" w:eastAsia="宋体" w:hAnsi="Vijaya" w:cs="Vijaya"/>
          <w:kern w:val="0"/>
          <w:sz w:val="24"/>
          <w:szCs w:val="24"/>
        </w:rPr>
        <w:t xml:space="preserve"> </w:t>
      </w:r>
      <w:r>
        <w:rPr>
          <w:rFonts w:ascii="Vijaya" w:eastAsia="宋体" w:hAnsi="Vijaya" w:cs="Vijaya"/>
          <w:kern w:val="0"/>
          <w:sz w:val="24"/>
          <w:szCs w:val="24"/>
        </w:rPr>
        <w:t>the</w:t>
      </w:r>
      <w:r w:rsidR="00BC4E7C">
        <w:rPr>
          <w:rFonts w:ascii="Vijaya" w:eastAsia="宋体" w:hAnsi="Vijaya" w:cs="Vijaya"/>
          <w:kern w:val="0"/>
          <w:sz w:val="24"/>
          <w:szCs w:val="24"/>
        </w:rPr>
        <w:t xml:space="preserve"> </w:t>
      </w:r>
      <w:r>
        <w:rPr>
          <w:rFonts w:ascii="Vijaya" w:eastAsia="宋体" w:hAnsi="Vijaya" w:cs="Vijaya"/>
          <w:kern w:val="0"/>
          <w:sz w:val="24"/>
          <w:szCs w:val="24"/>
        </w:rPr>
        <w:t>scores</w:t>
      </w:r>
      <w:r w:rsidR="00BC4E7C">
        <w:rPr>
          <w:rFonts w:ascii="Vijaya" w:eastAsia="宋体" w:hAnsi="Vijaya" w:cs="Vijaya"/>
          <w:kern w:val="0"/>
          <w:sz w:val="24"/>
          <w:szCs w:val="24"/>
        </w:rPr>
        <w:t xml:space="preserve"> </w:t>
      </w:r>
      <w:r>
        <w:rPr>
          <w:rFonts w:ascii="Vijaya" w:eastAsia="宋体" w:hAnsi="Vijaya" w:cs="Vijaya"/>
          <w:kern w:val="0"/>
          <w:sz w:val="24"/>
          <w:szCs w:val="24"/>
        </w:rPr>
        <w:t>given</w:t>
      </w:r>
      <w:r w:rsidR="00BC4E7C">
        <w:rPr>
          <w:rFonts w:ascii="Vijaya" w:eastAsia="宋体" w:hAnsi="Vijaya" w:cs="Vijaya"/>
          <w:kern w:val="0"/>
          <w:sz w:val="24"/>
          <w:szCs w:val="24"/>
        </w:rPr>
        <w:t xml:space="preserve"> </w:t>
      </w:r>
      <w:r>
        <w:rPr>
          <w:rFonts w:ascii="Vijaya" w:eastAsia="宋体" w:hAnsi="Vijaya" w:cs="Vijaya"/>
          <w:kern w:val="0"/>
          <w:sz w:val="24"/>
          <w:szCs w:val="24"/>
        </w:rPr>
        <w:t>by</w:t>
      </w:r>
      <w:r w:rsidR="00BC4E7C">
        <w:rPr>
          <w:rFonts w:ascii="Vijaya" w:eastAsia="宋体" w:hAnsi="Vijaya" w:cs="Vijaya"/>
          <w:kern w:val="0"/>
          <w:sz w:val="24"/>
          <w:szCs w:val="24"/>
        </w:rPr>
        <w:t xml:space="preserve"> </w:t>
      </w:r>
      <w:r>
        <w:rPr>
          <w:rFonts w:ascii="Vijaya" w:eastAsia="宋体" w:hAnsi="Vijaya" w:cs="Vijaya"/>
          <w:kern w:val="0"/>
          <w:sz w:val="24"/>
          <w:szCs w:val="24"/>
        </w:rPr>
        <w:t>judges</w:t>
      </w:r>
      <w:r w:rsidR="00BC4E7C">
        <w:rPr>
          <w:rFonts w:ascii="Vijaya" w:eastAsia="宋体" w:hAnsi="Vijaya" w:cs="Vijaya"/>
          <w:kern w:val="0"/>
          <w:sz w:val="24"/>
          <w:szCs w:val="24"/>
        </w:rPr>
        <w:t xml:space="preserve"> </w:t>
      </w:r>
      <w:r>
        <w:rPr>
          <w:rFonts w:ascii="Vijaya" w:eastAsia="宋体" w:hAnsi="Vijaya" w:cs="Vijaya"/>
          <w:kern w:val="0"/>
          <w:sz w:val="24"/>
          <w:szCs w:val="24"/>
        </w:rPr>
        <w:t>will</w:t>
      </w:r>
      <w:r w:rsidR="00BC4E7C">
        <w:rPr>
          <w:rFonts w:ascii="Vijaya" w:eastAsia="宋体" w:hAnsi="Vijaya" w:cs="Vijaya"/>
          <w:kern w:val="0"/>
          <w:sz w:val="24"/>
          <w:szCs w:val="24"/>
        </w:rPr>
        <w:t xml:space="preserve"> </w:t>
      </w:r>
      <w:r>
        <w:rPr>
          <w:rFonts w:ascii="Vijaya" w:eastAsia="宋体" w:hAnsi="Vijaya" w:cs="Vijaya"/>
          <w:kern w:val="0"/>
          <w:sz w:val="24"/>
          <w:szCs w:val="24"/>
        </w:rPr>
        <w:t>be</w:t>
      </w:r>
      <w:r w:rsidR="00BC4E7C">
        <w:rPr>
          <w:rFonts w:ascii="Vijaya" w:eastAsia="宋体" w:hAnsi="Vijaya" w:cs="Vijaya"/>
          <w:kern w:val="0"/>
          <w:sz w:val="24"/>
          <w:szCs w:val="24"/>
        </w:rPr>
        <w:t xml:space="preserve"> </w:t>
      </w:r>
      <w:r>
        <w:rPr>
          <w:rFonts w:ascii="Vijaya" w:eastAsia="宋体" w:hAnsi="Vijaya" w:cs="Vijaya"/>
          <w:kern w:val="0"/>
          <w:sz w:val="24"/>
          <w:szCs w:val="24"/>
        </w:rPr>
        <w:t>submitted</w:t>
      </w:r>
      <w:r w:rsidR="00BC4E7C">
        <w:rPr>
          <w:rFonts w:ascii="Vijaya" w:eastAsia="宋体" w:hAnsi="Vijaya" w:cs="Vijaya"/>
          <w:kern w:val="0"/>
          <w:sz w:val="24"/>
          <w:szCs w:val="24"/>
        </w:rPr>
        <w:t xml:space="preserve"> </w:t>
      </w:r>
      <w:r>
        <w:rPr>
          <w:rFonts w:ascii="Vijaya" w:eastAsia="宋体" w:hAnsi="Vijaya" w:cs="Vijaya"/>
          <w:kern w:val="0"/>
          <w:sz w:val="24"/>
          <w:szCs w:val="24"/>
        </w:rPr>
        <w:t>to</w:t>
      </w:r>
      <w:r w:rsidR="00BC4E7C">
        <w:rPr>
          <w:rFonts w:ascii="Vijaya" w:eastAsia="宋体" w:hAnsi="Vijaya" w:cs="Vijaya"/>
          <w:kern w:val="0"/>
          <w:sz w:val="24"/>
          <w:szCs w:val="24"/>
        </w:rPr>
        <w:t xml:space="preserve"> </w:t>
      </w:r>
      <w:r>
        <w:rPr>
          <w:rFonts w:ascii="Vijaya" w:eastAsia="宋体" w:hAnsi="Vijaya" w:cs="Vijaya"/>
          <w:kern w:val="0"/>
          <w:sz w:val="24"/>
          <w:szCs w:val="24"/>
        </w:rPr>
        <w:t>the</w:t>
      </w:r>
      <w:r w:rsidR="00BC4E7C">
        <w:rPr>
          <w:rFonts w:ascii="Vijaya" w:eastAsia="宋体" w:hAnsi="Vijaya" w:cs="Vijaya"/>
          <w:kern w:val="0"/>
          <w:sz w:val="24"/>
          <w:szCs w:val="24"/>
        </w:rPr>
        <w:t xml:space="preserve"> </w:t>
      </w:r>
      <w:r>
        <w:rPr>
          <w:rFonts w:ascii="Vijaya" w:eastAsia="宋体" w:hAnsi="Vijaya" w:cs="Vijaya"/>
          <w:kern w:val="0"/>
          <w:sz w:val="24"/>
          <w:szCs w:val="24"/>
        </w:rPr>
        <w:t>company</w:t>
      </w:r>
      <w:r w:rsidR="00BC4E7C">
        <w:rPr>
          <w:rFonts w:ascii="Vijaya" w:eastAsia="宋体" w:hAnsi="Vijaya" w:cs="Vijaya"/>
          <w:kern w:val="0"/>
          <w:sz w:val="24"/>
          <w:szCs w:val="24"/>
        </w:rPr>
        <w:t xml:space="preserve"> </w:t>
      </w:r>
      <w:r>
        <w:rPr>
          <w:rFonts w:ascii="Vijaya" w:eastAsia="宋体" w:hAnsi="Vijaya" w:cs="Vijaya"/>
          <w:kern w:val="0"/>
          <w:sz w:val="24"/>
          <w:szCs w:val="24"/>
        </w:rPr>
        <w:t>of</w:t>
      </w:r>
      <w:r w:rsidR="00BC4E7C">
        <w:rPr>
          <w:rFonts w:ascii="Vijaya" w:eastAsia="宋体" w:hAnsi="Vijaya" w:cs="Vijaya"/>
          <w:kern w:val="0"/>
          <w:sz w:val="24"/>
          <w:szCs w:val="24"/>
        </w:rPr>
        <w:t xml:space="preserve"> </w:t>
      </w:r>
      <w:proofErr w:type="spellStart"/>
      <w:r>
        <w:rPr>
          <w:rFonts w:ascii="Vijaya" w:eastAsia="宋体" w:hAnsi="Vijaya" w:cs="Vijaya"/>
          <w:kern w:val="0"/>
          <w:sz w:val="24"/>
          <w:szCs w:val="24"/>
        </w:rPr>
        <w:t>Topway</w:t>
      </w:r>
      <w:proofErr w:type="spellEnd"/>
      <w:r w:rsidR="00BC4E7C">
        <w:rPr>
          <w:rFonts w:ascii="Vijaya" w:eastAsia="宋体" w:hAnsi="Vijaya" w:cs="Vijaya"/>
          <w:kern w:val="0"/>
          <w:sz w:val="24"/>
          <w:szCs w:val="24"/>
        </w:rPr>
        <w:t xml:space="preserve"> </w:t>
      </w:r>
      <w:r>
        <w:rPr>
          <w:rFonts w:ascii="Vijaya" w:eastAsia="宋体" w:hAnsi="Vijaya" w:cs="Vijaya"/>
          <w:kern w:val="0"/>
          <w:sz w:val="24"/>
          <w:szCs w:val="24"/>
        </w:rPr>
        <w:t>Computer</w:t>
      </w:r>
      <w:r w:rsidR="00BC4E7C">
        <w:rPr>
          <w:rFonts w:ascii="Vijaya" w:eastAsia="宋体" w:hAnsi="Vijaya" w:cs="Vijaya"/>
          <w:kern w:val="0"/>
          <w:sz w:val="24"/>
          <w:szCs w:val="24"/>
        </w:rPr>
        <w:t xml:space="preserve"> </w:t>
      </w:r>
      <w:r>
        <w:rPr>
          <w:rFonts w:ascii="Vijaya" w:eastAsia="宋体" w:hAnsi="Vijaya" w:cs="Vijaya"/>
          <w:kern w:val="0"/>
          <w:sz w:val="24"/>
          <w:szCs w:val="24"/>
        </w:rPr>
        <w:t>Software</w:t>
      </w:r>
      <w:r w:rsidR="00BC4E7C">
        <w:rPr>
          <w:rFonts w:ascii="Vijaya" w:eastAsia="宋体" w:hAnsi="Vijaya" w:cs="Vijaya"/>
          <w:kern w:val="0"/>
          <w:sz w:val="24"/>
          <w:szCs w:val="24"/>
        </w:rPr>
        <w:t xml:space="preserve"> </w:t>
      </w:r>
      <w:r>
        <w:rPr>
          <w:rFonts w:ascii="Vijaya" w:eastAsia="宋体" w:hAnsi="Vijaya" w:cs="Vijaya"/>
          <w:kern w:val="0"/>
          <w:sz w:val="24"/>
          <w:szCs w:val="24"/>
        </w:rPr>
        <w:t>Limited</w:t>
      </w:r>
      <w:r w:rsidR="00BC4E7C">
        <w:rPr>
          <w:rFonts w:ascii="Vijaya" w:eastAsia="宋体" w:hAnsi="Vijaya" w:cs="Vijaya"/>
          <w:kern w:val="0"/>
          <w:sz w:val="24"/>
          <w:szCs w:val="24"/>
        </w:rPr>
        <w:t xml:space="preserve"> </w:t>
      </w:r>
      <w:r>
        <w:rPr>
          <w:rFonts w:ascii="Vijaya" w:eastAsia="宋体" w:hAnsi="Vijaya" w:cs="Vijaya"/>
          <w:kern w:val="0"/>
          <w:sz w:val="24"/>
          <w:szCs w:val="24"/>
        </w:rPr>
        <w:t>by</w:t>
      </w:r>
      <w:r w:rsidR="00BC4E7C">
        <w:rPr>
          <w:rFonts w:ascii="Vijaya" w:eastAsia="宋体" w:hAnsi="Vijaya" w:cs="Vijaya"/>
          <w:kern w:val="0"/>
          <w:sz w:val="24"/>
          <w:szCs w:val="24"/>
        </w:rPr>
        <w:t xml:space="preserve"> </w:t>
      </w:r>
      <w:r>
        <w:rPr>
          <w:rFonts w:ascii="Vijaya" w:eastAsia="宋体" w:hAnsi="Vijaya" w:cs="Vijaya"/>
          <w:kern w:val="0"/>
          <w:sz w:val="24"/>
          <w:szCs w:val="24"/>
        </w:rPr>
        <w:t>18:00,</w:t>
      </w:r>
      <w:r w:rsidR="00BC4E7C">
        <w:rPr>
          <w:rFonts w:ascii="Vijaya" w:eastAsia="宋体" w:hAnsi="Vijaya" w:cs="Vijaya"/>
          <w:kern w:val="0"/>
          <w:sz w:val="24"/>
          <w:szCs w:val="24"/>
        </w:rPr>
        <w:t xml:space="preserve"> </w:t>
      </w:r>
      <w:r>
        <w:rPr>
          <w:rFonts w:ascii="Vijaya" w:eastAsia="宋体" w:hAnsi="Vijaya" w:cs="Vijaya"/>
          <w:kern w:val="0"/>
          <w:sz w:val="24"/>
          <w:szCs w:val="24"/>
        </w:rPr>
        <w:t>one</w:t>
      </w:r>
      <w:r w:rsidR="00BC4E7C">
        <w:rPr>
          <w:rFonts w:ascii="Vijaya" w:eastAsia="宋体" w:hAnsi="Vijaya" w:cs="Vijaya"/>
          <w:kern w:val="0"/>
          <w:sz w:val="24"/>
          <w:szCs w:val="24"/>
        </w:rPr>
        <w:t xml:space="preserve"> </w:t>
      </w:r>
      <w:r>
        <w:rPr>
          <w:rFonts w:ascii="Vijaya" w:eastAsia="宋体" w:hAnsi="Vijaya" w:cs="Vijaya"/>
          <w:kern w:val="0"/>
          <w:sz w:val="24"/>
          <w:szCs w:val="24"/>
        </w:rPr>
        <w:t>day</w:t>
      </w:r>
      <w:r w:rsidR="00BC4E7C">
        <w:rPr>
          <w:rFonts w:ascii="Vijaya" w:eastAsia="宋体" w:hAnsi="Vijaya" w:cs="Vijaya"/>
          <w:kern w:val="0"/>
          <w:sz w:val="24"/>
          <w:szCs w:val="24"/>
        </w:rPr>
        <w:t xml:space="preserve"> </w:t>
      </w:r>
      <w:r>
        <w:rPr>
          <w:rFonts w:ascii="Vijaya" w:eastAsia="宋体" w:hAnsi="Vijaya" w:cs="Vijaya"/>
          <w:kern w:val="0"/>
          <w:sz w:val="24"/>
          <w:szCs w:val="24"/>
        </w:rPr>
        <w:t>before</w:t>
      </w:r>
      <w:r w:rsidR="00BC4E7C">
        <w:rPr>
          <w:rFonts w:ascii="Vijaya" w:eastAsia="宋体" w:hAnsi="Vijaya" w:cs="Vijaya"/>
          <w:kern w:val="0"/>
          <w:sz w:val="24"/>
          <w:szCs w:val="24"/>
        </w:rPr>
        <w:t xml:space="preserve"> </w:t>
      </w:r>
      <w:r>
        <w:rPr>
          <w:rFonts w:ascii="Vijaya" w:eastAsia="宋体" w:hAnsi="Vijaya" w:cs="Vijaya"/>
          <w:kern w:val="0"/>
          <w:sz w:val="24"/>
          <w:szCs w:val="24"/>
        </w:rPr>
        <w:t>the</w:t>
      </w:r>
      <w:r w:rsidR="00BC4E7C">
        <w:rPr>
          <w:rFonts w:ascii="Vijaya" w:eastAsia="宋体" w:hAnsi="Vijaya" w:cs="Vijaya"/>
          <w:kern w:val="0"/>
          <w:sz w:val="24"/>
          <w:szCs w:val="24"/>
        </w:rPr>
        <w:t xml:space="preserve"> </w:t>
      </w:r>
      <w:r>
        <w:rPr>
          <w:rFonts w:ascii="Vijaya" w:eastAsia="宋体" w:hAnsi="Vijaya" w:cs="Vijaya"/>
          <w:kern w:val="0"/>
          <w:sz w:val="24"/>
          <w:szCs w:val="24"/>
        </w:rPr>
        <w:t>formal</w:t>
      </w:r>
      <w:r w:rsidR="00BC4E7C">
        <w:rPr>
          <w:rFonts w:ascii="Vijaya" w:eastAsia="宋体" w:hAnsi="Vijaya" w:cs="Vijaya"/>
          <w:kern w:val="0"/>
          <w:sz w:val="24"/>
          <w:szCs w:val="24"/>
        </w:rPr>
        <w:t xml:space="preserve"> </w:t>
      </w:r>
      <w:r>
        <w:rPr>
          <w:rFonts w:ascii="Vijaya" w:eastAsia="宋体" w:hAnsi="Vijaya" w:cs="Vijaya"/>
          <w:kern w:val="0"/>
          <w:sz w:val="24"/>
          <w:szCs w:val="24"/>
        </w:rPr>
        <w:t>competition.</w:t>
      </w:r>
    </w:p>
    <w:p w:rsidR="00BC4E7C" w:rsidRDefault="007B6892">
      <w:pPr>
        <w:snapToGrid w:val="0"/>
        <w:spacing w:line="560" w:lineRule="exact"/>
        <w:ind w:firstLineChars="200" w:firstLine="480"/>
        <w:jc w:val="left"/>
        <w:rPr>
          <w:rFonts w:ascii="Vijaya" w:eastAsia="宋体" w:hAnsi="Vijaya" w:cs="Vijaya"/>
          <w:kern w:val="0"/>
          <w:sz w:val="24"/>
          <w:szCs w:val="24"/>
        </w:rPr>
      </w:pPr>
      <w:r>
        <w:rPr>
          <w:rFonts w:ascii="Vijaya" w:eastAsia="宋体" w:hAnsi="Vijaya" w:cs="Vijaya"/>
          <w:kern w:val="0"/>
          <w:sz w:val="24"/>
          <w:szCs w:val="24"/>
        </w:rPr>
        <w:t>In</w:t>
      </w:r>
      <w:r w:rsidR="00BC4E7C">
        <w:rPr>
          <w:rFonts w:ascii="Vijaya" w:eastAsia="宋体" w:hAnsi="Vijaya" w:cs="Vijaya"/>
          <w:kern w:val="0"/>
          <w:sz w:val="24"/>
          <w:szCs w:val="24"/>
        </w:rPr>
        <w:t xml:space="preserve"> </w:t>
      </w:r>
      <w:r>
        <w:rPr>
          <w:rFonts w:ascii="Vijaya" w:eastAsia="宋体" w:hAnsi="Vijaya" w:cs="Vijaya"/>
          <w:kern w:val="0"/>
          <w:sz w:val="24"/>
          <w:szCs w:val="24"/>
        </w:rPr>
        <w:t>the</w:t>
      </w:r>
      <w:r w:rsidR="00BC4E7C">
        <w:rPr>
          <w:rFonts w:ascii="Vijaya" w:eastAsia="宋体" w:hAnsi="Vijaya" w:cs="Vijaya"/>
          <w:kern w:val="0"/>
          <w:sz w:val="24"/>
          <w:szCs w:val="24"/>
        </w:rPr>
        <w:t xml:space="preserve"> </w:t>
      </w:r>
      <w:r>
        <w:rPr>
          <w:rFonts w:ascii="Vijaya" w:eastAsia="宋体" w:hAnsi="Vijaya" w:cs="Vijaya"/>
          <w:kern w:val="0"/>
          <w:sz w:val="24"/>
          <w:szCs w:val="24"/>
        </w:rPr>
        <w:t>part</w:t>
      </w:r>
      <w:r w:rsidR="00BC4E7C">
        <w:rPr>
          <w:rFonts w:ascii="Vijaya" w:eastAsia="宋体" w:hAnsi="Vijaya" w:cs="Vijaya"/>
          <w:kern w:val="0"/>
          <w:sz w:val="24"/>
          <w:szCs w:val="24"/>
        </w:rPr>
        <w:t xml:space="preserve"> </w:t>
      </w:r>
      <w:r>
        <w:rPr>
          <w:rFonts w:ascii="Vijaya" w:eastAsia="宋体" w:hAnsi="Vijaya" w:cs="Vijaya"/>
          <w:kern w:val="0"/>
          <w:sz w:val="24"/>
          <w:szCs w:val="24"/>
        </w:rPr>
        <w:t>of</w:t>
      </w:r>
      <w:r w:rsidR="00BC4E7C">
        <w:rPr>
          <w:rFonts w:ascii="Vijaya" w:eastAsia="宋体" w:hAnsi="Vijaya" w:cs="Vijaya"/>
          <w:kern w:val="0"/>
          <w:sz w:val="24"/>
          <w:szCs w:val="24"/>
        </w:rPr>
        <w:t xml:space="preserve"> </w:t>
      </w:r>
      <w:r>
        <w:rPr>
          <w:rFonts w:ascii="Vijaya" w:eastAsia="宋体" w:hAnsi="Vijaya" w:cs="Vijaya"/>
          <w:kern w:val="0"/>
          <w:sz w:val="24"/>
          <w:szCs w:val="24"/>
        </w:rPr>
        <w:t>comprehensive</w:t>
      </w:r>
      <w:r w:rsidR="00BC4E7C">
        <w:rPr>
          <w:rFonts w:ascii="Vijaya" w:eastAsia="宋体" w:hAnsi="Vijaya" w:cs="Vijaya"/>
          <w:kern w:val="0"/>
          <w:sz w:val="24"/>
          <w:szCs w:val="24"/>
        </w:rPr>
        <w:t xml:space="preserve"> </w:t>
      </w:r>
      <w:r>
        <w:rPr>
          <w:rFonts w:ascii="Vijaya" w:eastAsia="宋体" w:hAnsi="Vijaya" w:cs="Vijaya"/>
          <w:kern w:val="0"/>
          <w:sz w:val="24"/>
          <w:szCs w:val="24"/>
        </w:rPr>
        <w:t>training</w:t>
      </w:r>
      <w:r w:rsidR="00BC4E7C">
        <w:rPr>
          <w:rFonts w:ascii="Vijaya" w:eastAsia="宋体" w:hAnsi="Vijaya" w:cs="Vijaya"/>
          <w:kern w:val="0"/>
          <w:sz w:val="24"/>
          <w:szCs w:val="24"/>
        </w:rPr>
        <w:t xml:space="preserve"> </w:t>
      </w:r>
      <w:r>
        <w:rPr>
          <w:rFonts w:ascii="Vijaya" w:eastAsia="宋体" w:hAnsi="Vijaya" w:cs="Vijaya"/>
          <w:kern w:val="0"/>
          <w:sz w:val="24"/>
          <w:szCs w:val="24"/>
        </w:rPr>
        <w:t>center,</w:t>
      </w:r>
      <w:r w:rsidR="00BC4E7C">
        <w:rPr>
          <w:rFonts w:ascii="Vijaya" w:eastAsia="宋体" w:hAnsi="Vijaya" w:cs="Vijaya"/>
          <w:kern w:val="0"/>
          <w:sz w:val="24"/>
          <w:szCs w:val="24"/>
        </w:rPr>
        <w:t xml:space="preserve"> </w:t>
      </w:r>
      <w:r>
        <w:rPr>
          <w:rFonts w:ascii="Vijaya" w:eastAsia="宋体" w:hAnsi="Vijaya" w:cs="Vijaya"/>
          <w:kern w:val="0"/>
          <w:sz w:val="24"/>
          <w:szCs w:val="24"/>
        </w:rPr>
        <w:t>each</w:t>
      </w:r>
      <w:r w:rsidR="00BC4E7C">
        <w:rPr>
          <w:rFonts w:ascii="Vijaya" w:eastAsia="宋体" w:hAnsi="Vijaya" w:cs="Vijaya"/>
          <w:kern w:val="0"/>
          <w:sz w:val="24"/>
          <w:szCs w:val="24"/>
        </w:rPr>
        <w:t xml:space="preserve"> </w:t>
      </w:r>
      <w:r>
        <w:rPr>
          <w:rFonts w:ascii="Vijaya" w:eastAsia="宋体" w:hAnsi="Vijaya" w:cs="Vijaya"/>
          <w:kern w:val="0"/>
          <w:sz w:val="24"/>
          <w:szCs w:val="24"/>
        </w:rPr>
        <w:t>team</w:t>
      </w:r>
      <w:r w:rsidR="00BC4E7C">
        <w:rPr>
          <w:rFonts w:ascii="Vijaya" w:eastAsia="宋体" w:hAnsi="Vijaya" w:cs="Vijaya"/>
          <w:kern w:val="0"/>
          <w:sz w:val="24"/>
          <w:szCs w:val="24"/>
        </w:rPr>
        <w:t xml:space="preserve"> </w:t>
      </w:r>
      <w:r>
        <w:rPr>
          <w:rFonts w:ascii="Vijaya" w:eastAsia="宋体" w:hAnsi="Vijaya" w:cs="Vijaya"/>
          <w:kern w:val="0"/>
          <w:sz w:val="24"/>
          <w:szCs w:val="24"/>
        </w:rPr>
        <w:t>is</w:t>
      </w:r>
      <w:r w:rsidR="00BC4E7C">
        <w:rPr>
          <w:rFonts w:ascii="Vijaya" w:eastAsia="宋体" w:hAnsi="Vijaya" w:cs="Vijaya"/>
          <w:kern w:val="0"/>
          <w:sz w:val="24"/>
          <w:szCs w:val="24"/>
        </w:rPr>
        <w:t xml:space="preserve"> </w:t>
      </w:r>
      <w:r>
        <w:rPr>
          <w:rFonts w:ascii="Vijaya" w:eastAsia="宋体" w:hAnsi="Vijaya" w:cs="Vijaya"/>
          <w:kern w:val="0"/>
          <w:sz w:val="24"/>
          <w:szCs w:val="24"/>
        </w:rPr>
        <w:t>required</w:t>
      </w:r>
      <w:r w:rsidR="00BC4E7C">
        <w:rPr>
          <w:rFonts w:ascii="Vijaya" w:eastAsia="宋体" w:hAnsi="Vijaya" w:cs="Vijaya"/>
          <w:kern w:val="0"/>
          <w:sz w:val="24"/>
          <w:szCs w:val="24"/>
        </w:rPr>
        <w:t xml:space="preserve"> </w:t>
      </w:r>
      <w:r>
        <w:rPr>
          <w:rFonts w:ascii="Vijaya" w:eastAsia="宋体" w:hAnsi="Vijaya" w:cs="Vijaya"/>
          <w:kern w:val="0"/>
          <w:sz w:val="24"/>
          <w:szCs w:val="24"/>
        </w:rPr>
        <w:t>to</w:t>
      </w:r>
      <w:r w:rsidR="00BC4E7C">
        <w:rPr>
          <w:rFonts w:ascii="Vijaya" w:eastAsia="宋体" w:hAnsi="Vijaya" w:cs="Vijaya"/>
          <w:kern w:val="0"/>
          <w:sz w:val="24"/>
          <w:szCs w:val="24"/>
        </w:rPr>
        <w:t xml:space="preserve"> </w:t>
      </w:r>
      <w:r>
        <w:rPr>
          <w:rFonts w:ascii="Vijaya" w:eastAsia="宋体" w:hAnsi="Vijaya" w:cs="Vijaya"/>
          <w:kern w:val="0"/>
          <w:sz w:val="24"/>
          <w:szCs w:val="24"/>
        </w:rPr>
        <w:t>give</w:t>
      </w:r>
      <w:r w:rsidR="00BC4E7C">
        <w:rPr>
          <w:rFonts w:ascii="Vijaya" w:eastAsia="宋体" w:hAnsi="Vijaya" w:cs="Vijaya"/>
          <w:kern w:val="0"/>
          <w:sz w:val="24"/>
          <w:szCs w:val="24"/>
        </w:rPr>
        <w:t xml:space="preserve"> </w:t>
      </w:r>
      <w:r>
        <w:rPr>
          <w:rFonts w:ascii="Vijaya" w:eastAsia="宋体" w:hAnsi="Vijaya" w:cs="Vijaya"/>
          <w:kern w:val="0"/>
          <w:sz w:val="24"/>
          <w:szCs w:val="24"/>
        </w:rPr>
        <w:t>a</w:t>
      </w:r>
      <w:r w:rsidR="00BC4E7C">
        <w:rPr>
          <w:rFonts w:ascii="Vijaya" w:eastAsia="宋体" w:hAnsi="Vijaya" w:cs="Vijaya"/>
          <w:kern w:val="0"/>
          <w:sz w:val="24"/>
          <w:szCs w:val="24"/>
        </w:rPr>
        <w:t xml:space="preserve"> </w:t>
      </w:r>
      <w:r>
        <w:rPr>
          <w:rFonts w:ascii="Vijaya" w:eastAsia="宋体" w:hAnsi="Vijaya" w:cs="Vijaya"/>
          <w:kern w:val="0"/>
          <w:sz w:val="24"/>
          <w:szCs w:val="24"/>
        </w:rPr>
        <w:t>project</w:t>
      </w:r>
      <w:r w:rsidR="00BC4E7C">
        <w:rPr>
          <w:rFonts w:ascii="Vijaya" w:eastAsia="宋体" w:hAnsi="Vijaya" w:cs="Vijaya"/>
          <w:kern w:val="0"/>
          <w:sz w:val="24"/>
          <w:szCs w:val="24"/>
        </w:rPr>
        <w:t xml:space="preserve"> </w:t>
      </w:r>
      <w:r>
        <w:rPr>
          <w:rFonts w:ascii="Vijaya" w:eastAsia="宋体" w:hAnsi="Vijaya" w:cs="Vijaya"/>
          <w:kern w:val="0"/>
          <w:sz w:val="24"/>
          <w:szCs w:val="24"/>
        </w:rPr>
        <w:t>about</w:t>
      </w:r>
      <w:r w:rsidR="00BC4E7C">
        <w:rPr>
          <w:rFonts w:ascii="Vijaya" w:eastAsia="宋体" w:hAnsi="Vijaya" w:cs="Vijaya"/>
          <w:kern w:val="0"/>
          <w:sz w:val="24"/>
          <w:szCs w:val="24"/>
        </w:rPr>
        <w:t xml:space="preserve"> </w:t>
      </w:r>
      <w:r>
        <w:rPr>
          <w:rFonts w:ascii="Vijaya" w:eastAsia="宋体" w:hAnsi="Vijaya" w:cs="Vijaya"/>
          <w:kern w:val="0"/>
          <w:sz w:val="24"/>
          <w:szCs w:val="24"/>
        </w:rPr>
        <w:t>human</w:t>
      </w:r>
      <w:r w:rsidR="00BC4E7C">
        <w:rPr>
          <w:rFonts w:ascii="Vijaya" w:eastAsia="宋体" w:hAnsi="Vijaya" w:cs="Vijaya"/>
          <w:kern w:val="0"/>
          <w:sz w:val="24"/>
          <w:szCs w:val="24"/>
        </w:rPr>
        <w:t xml:space="preserve"> </w:t>
      </w:r>
      <w:r>
        <w:rPr>
          <w:rFonts w:ascii="Vijaya" w:eastAsia="宋体" w:hAnsi="Vijaya" w:cs="Vijaya"/>
          <w:kern w:val="0"/>
          <w:sz w:val="24"/>
          <w:szCs w:val="24"/>
        </w:rPr>
        <w:t>resource</w:t>
      </w:r>
      <w:r w:rsidR="00BC4E7C">
        <w:rPr>
          <w:rFonts w:ascii="Vijaya" w:eastAsia="宋体" w:hAnsi="Vijaya" w:cs="Vijaya"/>
          <w:kern w:val="0"/>
          <w:sz w:val="24"/>
          <w:szCs w:val="24"/>
        </w:rPr>
        <w:t xml:space="preserve"> </w:t>
      </w:r>
      <w:r>
        <w:rPr>
          <w:rFonts w:ascii="Vijaya" w:eastAsia="宋体" w:hAnsi="Vijaya" w:cs="Vijaya"/>
          <w:kern w:val="0"/>
          <w:sz w:val="24"/>
          <w:szCs w:val="24"/>
        </w:rPr>
        <w:t>planning,</w:t>
      </w:r>
      <w:r w:rsidR="00BC4E7C">
        <w:rPr>
          <w:rFonts w:ascii="Vijaya" w:eastAsia="宋体" w:hAnsi="Vijaya" w:cs="Vijaya"/>
          <w:kern w:val="0"/>
          <w:sz w:val="24"/>
          <w:szCs w:val="24"/>
        </w:rPr>
        <w:t xml:space="preserve"> </w:t>
      </w:r>
      <w:r>
        <w:rPr>
          <w:rFonts w:ascii="Vijaya" w:eastAsia="宋体" w:hAnsi="Vijaya" w:cs="Vijaya"/>
          <w:kern w:val="0"/>
          <w:sz w:val="24"/>
          <w:szCs w:val="24"/>
        </w:rPr>
        <w:t>position</w:t>
      </w:r>
      <w:r w:rsidR="00BC4E7C">
        <w:rPr>
          <w:rFonts w:ascii="Vijaya" w:eastAsia="宋体" w:hAnsi="Vijaya" w:cs="Vijaya"/>
          <w:kern w:val="0"/>
          <w:sz w:val="24"/>
          <w:szCs w:val="24"/>
        </w:rPr>
        <w:t xml:space="preserve"> </w:t>
      </w:r>
      <w:r>
        <w:rPr>
          <w:rFonts w:ascii="Vijaya" w:eastAsia="宋体" w:hAnsi="Vijaya" w:cs="Vijaya"/>
          <w:kern w:val="0"/>
          <w:sz w:val="24"/>
          <w:szCs w:val="24"/>
        </w:rPr>
        <w:t>analysis,</w:t>
      </w:r>
      <w:r w:rsidR="00BC4E7C">
        <w:rPr>
          <w:rFonts w:ascii="Vijaya" w:eastAsia="宋体" w:hAnsi="Vijaya" w:cs="Vijaya"/>
          <w:kern w:val="0"/>
          <w:sz w:val="24"/>
          <w:szCs w:val="24"/>
        </w:rPr>
        <w:t xml:space="preserve"> </w:t>
      </w:r>
      <w:r>
        <w:rPr>
          <w:rFonts w:ascii="Vijaya" w:eastAsia="宋体" w:hAnsi="Vijaya" w:cs="Vijaya"/>
          <w:kern w:val="0"/>
          <w:sz w:val="24"/>
          <w:szCs w:val="24"/>
        </w:rPr>
        <w:t>performance</w:t>
      </w:r>
      <w:r w:rsidR="00BC4E7C">
        <w:rPr>
          <w:rFonts w:ascii="Vijaya" w:eastAsia="宋体" w:hAnsi="Vijaya" w:cs="Vijaya"/>
          <w:kern w:val="0"/>
          <w:sz w:val="24"/>
          <w:szCs w:val="24"/>
        </w:rPr>
        <w:t xml:space="preserve"> </w:t>
      </w:r>
      <w:r>
        <w:rPr>
          <w:rFonts w:ascii="Vijaya" w:eastAsia="宋体" w:hAnsi="Vijaya" w:cs="Vijaya"/>
          <w:kern w:val="0"/>
          <w:sz w:val="24"/>
          <w:szCs w:val="24"/>
        </w:rPr>
        <w:t>management,</w:t>
      </w:r>
      <w:r w:rsidR="00BC4E7C">
        <w:rPr>
          <w:rFonts w:ascii="Vijaya" w:eastAsia="宋体" w:hAnsi="Vijaya" w:cs="Vijaya"/>
          <w:kern w:val="0"/>
          <w:sz w:val="24"/>
          <w:szCs w:val="24"/>
        </w:rPr>
        <w:t xml:space="preserve"> </w:t>
      </w:r>
      <w:r>
        <w:rPr>
          <w:rFonts w:ascii="Vijaya" w:eastAsia="宋体" w:hAnsi="Vijaya" w:cs="Vijaya"/>
          <w:kern w:val="0"/>
          <w:sz w:val="24"/>
          <w:szCs w:val="24"/>
        </w:rPr>
        <w:t>compensation</w:t>
      </w:r>
      <w:r w:rsidR="00BC4E7C">
        <w:rPr>
          <w:rFonts w:ascii="Vijaya" w:eastAsia="宋体" w:hAnsi="Vijaya" w:cs="Vijaya"/>
          <w:kern w:val="0"/>
          <w:sz w:val="24"/>
          <w:szCs w:val="24"/>
        </w:rPr>
        <w:t xml:space="preserve"> </w:t>
      </w:r>
      <w:r>
        <w:rPr>
          <w:rFonts w:ascii="Vijaya" w:eastAsia="宋体" w:hAnsi="Vijaya" w:cs="Vijaya"/>
          <w:kern w:val="0"/>
          <w:sz w:val="24"/>
          <w:szCs w:val="24"/>
        </w:rPr>
        <w:t>management,</w:t>
      </w:r>
      <w:r w:rsidR="00BC4E7C">
        <w:rPr>
          <w:rFonts w:ascii="Vijaya" w:eastAsia="宋体" w:hAnsi="Vijaya" w:cs="Vijaya"/>
          <w:kern w:val="0"/>
          <w:sz w:val="24"/>
          <w:szCs w:val="24"/>
        </w:rPr>
        <w:t xml:space="preserve"> </w:t>
      </w:r>
      <w:r>
        <w:rPr>
          <w:rFonts w:ascii="Vijaya" w:eastAsia="宋体" w:hAnsi="Vijaya" w:cs="Vijaya"/>
          <w:kern w:val="0"/>
          <w:sz w:val="24"/>
          <w:szCs w:val="24"/>
        </w:rPr>
        <w:t>personnel</w:t>
      </w:r>
      <w:r w:rsidR="00BC4E7C">
        <w:rPr>
          <w:rFonts w:ascii="Vijaya" w:eastAsia="宋体" w:hAnsi="Vijaya" w:cs="Vijaya"/>
          <w:kern w:val="0"/>
          <w:sz w:val="24"/>
          <w:szCs w:val="24"/>
        </w:rPr>
        <w:t xml:space="preserve"> </w:t>
      </w:r>
      <w:r>
        <w:rPr>
          <w:rFonts w:ascii="Vijaya" w:eastAsia="宋体" w:hAnsi="Vijaya" w:cs="Vijaya"/>
          <w:kern w:val="0"/>
          <w:sz w:val="24"/>
          <w:szCs w:val="24"/>
        </w:rPr>
        <w:lastRenderedPageBreak/>
        <w:t>recruitment,</w:t>
      </w:r>
      <w:r w:rsidR="00BC4E7C">
        <w:rPr>
          <w:rFonts w:ascii="Vijaya" w:eastAsia="宋体" w:hAnsi="Vijaya" w:cs="Vijaya"/>
          <w:kern w:val="0"/>
          <w:sz w:val="24"/>
          <w:szCs w:val="24"/>
        </w:rPr>
        <w:t xml:space="preserve"> </w:t>
      </w:r>
      <w:r>
        <w:rPr>
          <w:rFonts w:ascii="Vijaya" w:eastAsia="宋体" w:hAnsi="Vijaya" w:cs="Vijaya"/>
          <w:kern w:val="0"/>
          <w:sz w:val="24"/>
          <w:szCs w:val="24"/>
        </w:rPr>
        <w:t>training</w:t>
      </w:r>
      <w:r w:rsidR="00BC4E7C">
        <w:rPr>
          <w:rFonts w:ascii="Vijaya" w:eastAsia="宋体" w:hAnsi="Vijaya" w:cs="Vijaya"/>
          <w:kern w:val="0"/>
          <w:sz w:val="24"/>
          <w:szCs w:val="24"/>
        </w:rPr>
        <w:t xml:space="preserve"> </w:t>
      </w:r>
      <w:r>
        <w:rPr>
          <w:rFonts w:ascii="Vijaya" w:eastAsia="宋体" w:hAnsi="Vijaya" w:cs="Vijaya"/>
          <w:kern w:val="0"/>
          <w:sz w:val="24"/>
          <w:szCs w:val="24"/>
        </w:rPr>
        <w:t>and</w:t>
      </w:r>
      <w:r w:rsidR="00BC4E7C">
        <w:rPr>
          <w:rFonts w:ascii="Vijaya" w:eastAsia="宋体" w:hAnsi="Vijaya" w:cs="Vijaya"/>
          <w:kern w:val="0"/>
          <w:sz w:val="24"/>
          <w:szCs w:val="24"/>
        </w:rPr>
        <w:t xml:space="preserve"> </w:t>
      </w:r>
      <w:r>
        <w:rPr>
          <w:rFonts w:ascii="Vijaya" w:eastAsia="宋体" w:hAnsi="Vijaya" w:cs="Vijaya"/>
          <w:kern w:val="0"/>
          <w:sz w:val="24"/>
          <w:szCs w:val="24"/>
        </w:rPr>
        <w:t>development</w:t>
      </w:r>
      <w:r w:rsidR="00BC4E7C">
        <w:rPr>
          <w:rFonts w:ascii="Vijaya" w:eastAsia="宋体" w:hAnsi="Vijaya" w:cs="Vijaya"/>
          <w:kern w:val="0"/>
          <w:sz w:val="24"/>
          <w:szCs w:val="24"/>
        </w:rPr>
        <w:t xml:space="preserve"> </w:t>
      </w:r>
      <w:r>
        <w:rPr>
          <w:rFonts w:ascii="Vijaya" w:eastAsia="宋体" w:hAnsi="Vijaya" w:cs="Vijaya"/>
          <w:kern w:val="0"/>
          <w:sz w:val="24"/>
          <w:szCs w:val="24"/>
        </w:rPr>
        <w:t>according</w:t>
      </w:r>
      <w:r w:rsidR="00BC4E7C">
        <w:rPr>
          <w:rFonts w:ascii="Vijaya" w:eastAsia="宋体" w:hAnsi="Vijaya" w:cs="Vijaya"/>
          <w:kern w:val="0"/>
          <w:sz w:val="24"/>
          <w:szCs w:val="24"/>
        </w:rPr>
        <w:t xml:space="preserve"> </w:t>
      </w:r>
      <w:r>
        <w:rPr>
          <w:rFonts w:ascii="Vijaya" w:eastAsia="宋体" w:hAnsi="Vijaya" w:cs="Vijaya"/>
          <w:kern w:val="0"/>
          <w:sz w:val="24"/>
          <w:szCs w:val="24"/>
        </w:rPr>
        <w:t>to</w:t>
      </w:r>
      <w:r w:rsidR="00BC4E7C">
        <w:rPr>
          <w:rFonts w:ascii="Vijaya" w:eastAsia="宋体" w:hAnsi="Vijaya" w:cs="Vijaya"/>
          <w:kern w:val="0"/>
          <w:sz w:val="24"/>
          <w:szCs w:val="24"/>
        </w:rPr>
        <w:t xml:space="preserve"> </w:t>
      </w:r>
      <w:r>
        <w:rPr>
          <w:rFonts w:ascii="Vijaya" w:eastAsia="宋体" w:hAnsi="Vijaya" w:cs="Vijaya"/>
          <w:kern w:val="0"/>
          <w:sz w:val="24"/>
          <w:szCs w:val="24"/>
        </w:rPr>
        <w:t>the</w:t>
      </w:r>
      <w:r w:rsidR="00BC4E7C">
        <w:rPr>
          <w:rFonts w:ascii="Vijaya" w:eastAsia="宋体" w:hAnsi="Vijaya" w:cs="Vijaya"/>
          <w:kern w:val="0"/>
          <w:sz w:val="24"/>
          <w:szCs w:val="24"/>
        </w:rPr>
        <w:t xml:space="preserve"> </w:t>
      </w:r>
      <w:r>
        <w:rPr>
          <w:rFonts w:ascii="Vijaya" w:eastAsia="宋体" w:hAnsi="Vijaya" w:cs="Vijaya"/>
          <w:kern w:val="0"/>
          <w:sz w:val="24"/>
          <w:szCs w:val="24"/>
        </w:rPr>
        <w:t>case</w:t>
      </w:r>
      <w:r w:rsidR="00BC4E7C">
        <w:rPr>
          <w:rFonts w:ascii="Vijaya" w:eastAsia="宋体" w:hAnsi="Vijaya" w:cs="Vijaya"/>
          <w:kern w:val="0"/>
          <w:sz w:val="24"/>
          <w:szCs w:val="24"/>
        </w:rPr>
        <w:t xml:space="preserve"> </w:t>
      </w:r>
      <w:r>
        <w:rPr>
          <w:rFonts w:ascii="Vijaya" w:eastAsia="宋体" w:hAnsi="Vijaya" w:cs="Vijaya"/>
          <w:kern w:val="0"/>
          <w:sz w:val="24"/>
          <w:szCs w:val="24"/>
        </w:rPr>
        <w:t>background,</w:t>
      </w:r>
      <w:r w:rsidR="00BC4E7C">
        <w:rPr>
          <w:rFonts w:ascii="Vijaya" w:eastAsia="宋体" w:hAnsi="Vijaya" w:cs="Vijaya"/>
          <w:kern w:val="0"/>
          <w:sz w:val="24"/>
          <w:szCs w:val="24"/>
        </w:rPr>
        <w:t xml:space="preserve"> </w:t>
      </w:r>
      <w:r>
        <w:rPr>
          <w:rFonts w:ascii="Vijaya" w:eastAsia="宋体" w:hAnsi="Vijaya" w:cs="Vijaya"/>
          <w:kern w:val="0"/>
          <w:sz w:val="24"/>
          <w:szCs w:val="24"/>
        </w:rPr>
        <w:t>which</w:t>
      </w:r>
      <w:r w:rsidR="00BC4E7C">
        <w:rPr>
          <w:rFonts w:ascii="Vijaya" w:eastAsia="宋体" w:hAnsi="Vijaya" w:cs="Vijaya"/>
          <w:kern w:val="0"/>
          <w:sz w:val="24"/>
          <w:szCs w:val="24"/>
        </w:rPr>
        <w:t xml:space="preserve"> </w:t>
      </w:r>
      <w:r>
        <w:rPr>
          <w:rFonts w:ascii="Vijaya" w:eastAsia="宋体" w:hAnsi="Vijaya" w:cs="Vijaya"/>
          <w:kern w:val="0"/>
          <w:sz w:val="24"/>
          <w:szCs w:val="24"/>
        </w:rPr>
        <w:t>is</w:t>
      </w:r>
      <w:r w:rsidR="00BC4E7C">
        <w:rPr>
          <w:rFonts w:ascii="Vijaya" w:eastAsia="宋体" w:hAnsi="Vijaya" w:cs="Vijaya"/>
          <w:kern w:val="0"/>
          <w:sz w:val="24"/>
          <w:szCs w:val="24"/>
        </w:rPr>
        <w:t xml:space="preserve"> </w:t>
      </w:r>
      <w:r>
        <w:rPr>
          <w:rFonts w:ascii="Vijaya" w:eastAsia="宋体" w:hAnsi="Vijaya" w:cs="Vijaya"/>
          <w:kern w:val="0"/>
          <w:sz w:val="24"/>
          <w:szCs w:val="24"/>
        </w:rPr>
        <w:t>designed</w:t>
      </w:r>
      <w:r w:rsidR="00BC4E7C">
        <w:rPr>
          <w:rFonts w:ascii="Vijaya" w:eastAsia="宋体" w:hAnsi="Vijaya" w:cs="Vijaya"/>
          <w:kern w:val="0"/>
          <w:sz w:val="24"/>
          <w:szCs w:val="24"/>
        </w:rPr>
        <w:t xml:space="preserve"> </w:t>
      </w:r>
      <w:r>
        <w:rPr>
          <w:rFonts w:ascii="Vijaya" w:eastAsia="宋体" w:hAnsi="Vijaya" w:cs="Vijaya"/>
          <w:kern w:val="0"/>
          <w:sz w:val="24"/>
          <w:szCs w:val="24"/>
        </w:rPr>
        <w:t>to</w:t>
      </w:r>
      <w:r w:rsidR="00BC4E7C">
        <w:rPr>
          <w:rFonts w:ascii="Vijaya" w:eastAsia="宋体" w:hAnsi="Vijaya" w:cs="Vijaya"/>
          <w:kern w:val="0"/>
          <w:sz w:val="24"/>
          <w:szCs w:val="24"/>
        </w:rPr>
        <w:t xml:space="preserve"> </w:t>
      </w:r>
      <w:r>
        <w:rPr>
          <w:rFonts w:ascii="Vijaya" w:eastAsia="宋体" w:hAnsi="Vijaya" w:cs="Vijaya"/>
          <w:kern w:val="0"/>
          <w:sz w:val="24"/>
          <w:szCs w:val="24"/>
        </w:rPr>
        <w:t>help</w:t>
      </w:r>
      <w:r w:rsidR="00BC4E7C">
        <w:rPr>
          <w:rFonts w:ascii="Vijaya" w:eastAsia="宋体" w:hAnsi="Vijaya" w:cs="Vijaya"/>
          <w:kern w:val="0"/>
          <w:sz w:val="24"/>
          <w:szCs w:val="24"/>
        </w:rPr>
        <w:t xml:space="preserve"> </w:t>
      </w:r>
      <w:r>
        <w:rPr>
          <w:rFonts w:ascii="Vijaya" w:eastAsia="宋体" w:hAnsi="Vijaya" w:cs="Vijaya"/>
          <w:kern w:val="0"/>
          <w:sz w:val="24"/>
          <w:szCs w:val="24"/>
        </w:rPr>
        <w:t>participators</w:t>
      </w:r>
      <w:r w:rsidR="00BC4E7C">
        <w:rPr>
          <w:rFonts w:ascii="Vijaya" w:eastAsia="宋体" w:hAnsi="Vijaya" w:cs="Vijaya"/>
          <w:kern w:val="0"/>
          <w:sz w:val="24"/>
          <w:szCs w:val="24"/>
        </w:rPr>
        <w:t xml:space="preserve"> </w:t>
      </w:r>
      <w:r>
        <w:rPr>
          <w:rFonts w:ascii="Vijaya" w:eastAsia="宋体" w:hAnsi="Vijaya" w:cs="Vijaya"/>
          <w:kern w:val="0"/>
          <w:sz w:val="24"/>
          <w:szCs w:val="24"/>
        </w:rPr>
        <w:t>to</w:t>
      </w:r>
      <w:r w:rsidR="00BC4E7C">
        <w:rPr>
          <w:rFonts w:ascii="Vijaya" w:eastAsia="宋体" w:hAnsi="Vijaya" w:cs="Vijaya"/>
          <w:kern w:val="0"/>
          <w:sz w:val="24"/>
          <w:szCs w:val="24"/>
        </w:rPr>
        <w:t xml:space="preserve"> </w:t>
      </w:r>
      <w:r>
        <w:rPr>
          <w:rFonts w:ascii="Vijaya" w:eastAsia="宋体" w:hAnsi="Vijaya" w:cs="Vijaya"/>
          <w:kern w:val="0"/>
          <w:sz w:val="24"/>
          <w:szCs w:val="24"/>
        </w:rPr>
        <w:t>know</w:t>
      </w:r>
      <w:r w:rsidR="00BC4E7C">
        <w:rPr>
          <w:rFonts w:ascii="Vijaya" w:eastAsia="宋体" w:hAnsi="Vijaya" w:cs="Vijaya"/>
          <w:kern w:val="0"/>
          <w:sz w:val="24"/>
          <w:szCs w:val="24"/>
        </w:rPr>
        <w:t xml:space="preserve"> </w:t>
      </w:r>
      <w:r>
        <w:rPr>
          <w:rFonts w:ascii="Vijaya" w:eastAsia="宋体" w:hAnsi="Vijaya" w:cs="Vijaya"/>
          <w:kern w:val="0"/>
          <w:sz w:val="24"/>
          <w:szCs w:val="24"/>
        </w:rPr>
        <w:t>and</w:t>
      </w:r>
      <w:r w:rsidR="00BC4E7C">
        <w:rPr>
          <w:rFonts w:ascii="Vijaya" w:eastAsia="宋体" w:hAnsi="Vijaya" w:cs="Vijaya"/>
          <w:kern w:val="0"/>
          <w:sz w:val="24"/>
          <w:szCs w:val="24"/>
        </w:rPr>
        <w:t xml:space="preserve"> </w:t>
      </w:r>
      <w:r>
        <w:rPr>
          <w:rFonts w:ascii="Vijaya" w:eastAsia="宋体" w:hAnsi="Vijaya" w:cs="Vijaya"/>
          <w:kern w:val="0"/>
          <w:sz w:val="24"/>
          <w:szCs w:val="24"/>
        </w:rPr>
        <w:t>to</w:t>
      </w:r>
      <w:r w:rsidR="00BC4E7C">
        <w:rPr>
          <w:rFonts w:ascii="Vijaya" w:eastAsia="宋体" w:hAnsi="Vijaya" w:cs="Vijaya"/>
          <w:kern w:val="0"/>
          <w:sz w:val="24"/>
          <w:szCs w:val="24"/>
        </w:rPr>
        <w:t xml:space="preserve"> </w:t>
      </w:r>
      <w:r>
        <w:rPr>
          <w:rFonts w:ascii="Vijaya" w:eastAsia="宋体" w:hAnsi="Vijaya" w:cs="Vijaya"/>
          <w:kern w:val="0"/>
          <w:sz w:val="24"/>
          <w:szCs w:val="24"/>
        </w:rPr>
        <w:t>command</w:t>
      </w:r>
      <w:r w:rsidR="00BC4E7C">
        <w:rPr>
          <w:rFonts w:ascii="Vijaya" w:eastAsia="宋体" w:hAnsi="Vijaya" w:cs="Vijaya"/>
          <w:kern w:val="0"/>
          <w:sz w:val="24"/>
          <w:szCs w:val="24"/>
        </w:rPr>
        <w:t xml:space="preserve"> </w:t>
      </w:r>
      <w:r>
        <w:rPr>
          <w:rFonts w:ascii="Vijaya" w:eastAsia="宋体" w:hAnsi="Vijaya" w:cs="Vijaya"/>
          <w:kern w:val="0"/>
          <w:sz w:val="24"/>
          <w:szCs w:val="24"/>
        </w:rPr>
        <w:t>the</w:t>
      </w:r>
      <w:r w:rsidR="00BC4E7C">
        <w:rPr>
          <w:rFonts w:ascii="Vijaya" w:eastAsia="宋体" w:hAnsi="Vijaya" w:cs="Vijaya"/>
          <w:kern w:val="0"/>
          <w:sz w:val="24"/>
          <w:szCs w:val="24"/>
        </w:rPr>
        <w:t xml:space="preserve"> </w:t>
      </w:r>
      <w:r>
        <w:rPr>
          <w:rFonts w:ascii="Vijaya" w:eastAsia="宋体" w:hAnsi="Vijaya" w:cs="Vijaya"/>
          <w:kern w:val="0"/>
          <w:sz w:val="24"/>
          <w:szCs w:val="24"/>
        </w:rPr>
        <w:t>process</w:t>
      </w:r>
      <w:r w:rsidR="00BC4E7C">
        <w:rPr>
          <w:rFonts w:ascii="Vijaya" w:eastAsia="宋体" w:hAnsi="Vijaya" w:cs="Vijaya"/>
          <w:kern w:val="0"/>
          <w:sz w:val="24"/>
          <w:szCs w:val="24"/>
        </w:rPr>
        <w:t xml:space="preserve"> </w:t>
      </w:r>
      <w:r>
        <w:rPr>
          <w:rFonts w:ascii="Vijaya" w:eastAsia="宋体" w:hAnsi="Vijaya" w:cs="Vijaya"/>
          <w:kern w:val="0"/>
          <w:sz w:val="24"/>
          <w:szCs w:val="24"/>
        </w:rPr>
        <w:t>about</w:t>
      </w:r>
      <w:r w:rsidR="00BC4E7C">
        <w:rPr>
          <w:rFonts w:ascii="Vijaya" w:eastAsia="宋体" w:hAnsi="Vijaya" w:cs="Vijaya"/>
          <w:kern w:val="0"/>
          <w:sz w:val="24"/>
          <w:szCs w:val="24"/>
        </w:rPr>
        <w:t xml:space="preserve"> </w:t>
      </w:r>
      <w:r>
        <w:rPr>
          <w:rFonts w:ascii="Vijaya" w:eastAsia="宋体" w:hAnsi="Vijaya" w:cs="Vijaya"/>
          <w:kern w:val="0"/>
          <w:sz w:val="24"/>
          <w:szCs w:val="24"/>
        </w:rPr>
        <w:t>human</w:t>
      </w:r>
      <w:r w:rsidR="00BC4E7C">
        <w:rPr>
          <w:rFonts w:ascii="Vijaya" w:eastAsia="宋体" w:hAnsi="Vijaya" w:cs="Vijaya"/>
          <w:kern w:val="0"/>
          <w:sz w:val="24"/>
          <w:szCs w:val="24"/>
        </w:rPr>
        <w:t xml:space="preserve"> </w:t>
      </w:r>
      <w:r>
        <w:rPr>
          <w:rFonts w:ascii="Vijaya" w:eastAsia="宋体" w:hAnsi="Vijaya" w:cs="Vijaya"/>
          <w:kern w:val="0"/>
          <w:sz w:val="24"/>
          <w:szCs w:val="24"/>
        </w:rPr>
        <w:t>resource</w:t>
      </w:r>
      <w:r w:rsidR="00BC4E7C">
        <w:rPr>
          <w:rFonts w:ascii="Vijaya" w:eastAsia="宋体" w:hAnsi="Vijaya" w:cs="Vijaya"/>
          <w:kern w:val="0"/>
          <w:sz w:val="24"/>
          <w:szCs w:val="24"/>
        </w:rPr>
        <w:t xml:space="preserve"> </w:t>
      </w:r>
      <w:r>
        <w:rPr>
          <w:rFonts w:ascii="Vijaya" w:eastAsia="宋体" w:hAnsi="Vijaya" w:cs="Vijaya"/>
          <w:kern w:val="0"/>
          <w:sz w:val="24"/>
          <w:szCs w:val="24"/>
        </w:rPr>
        <w:t>management</w:t>
      </w:r>
      <w:r w:rsidR="00BC4E7C">
        <w:rPr>
          <w:rFonts w:ascii="Vijaya" w:eastAsia="宋体" w:hAnsi="Vijaya" w:cs="Vijaya"/>
          <w:kern w:val="0"/>
          <w:sz w:val="24"/>
          <w:szCs w:val="24"/>
        </w:rPr>
        <w:t xml:space="preserve"> </w:t>
      </w:r>
      <w:r>
        <w:rPr>
          <w:rFonts w:ascii="Vijaya" w:eastAsia="宋体" w:hAnsi="Vijaya" w:cs="Vijaya"/>
          <w:kern w:val="0"/>
          <w:sz w:val="24"/>
          <w:szCs w:val="24"/>
        </w:rPr>
        <w:t>and</w:t>
      </w:r>
      <w:r w:rsidR="00BC4E7C">
        <w:rPr>
          <w:rFonts w:ascii="Vijaya" w:eastAsia="宋体" w:hAnsi="Vijaya" w:cs="Vijaya"/>
          <w:kern w:val="0"/>
          <w:sz w:val="24"/>
          <w:szCs w:val="24"/>
        </w:rPr>
        <w:t xml:space="preserve"> </w:t>
      </w:r>
      <w:r>
        <w:rPr>
          <w:rFonts w:ascii="Vijaya" w:eastAsia="宋体" w:hAnsi="Vijaya" w:cs="Vijaya"/>
          <w:kern w:val="0"/>
          <w:sz w:val="24"/>
          <w:szCs w:val="24"/>
        </w:rPr>
        <w:t>planning.</w:t>
      </w:r>
    </w:p>
    <w:p w:rsidR="00BC4E7C" w:rsidRDefault="007B6892">
      <w:pPr>
        <w:snapToGrid w:val="0"/>
        <w:spacing w:line="560" w:lineRule="exact"/>
        <w:ind w:firstLineChars="200" w:firstLine="480"/>
        <w:jc w:val="left"/>
        <w:rPr>
          <w:rFonts w:ascii="Vijaya" w:eastAsia="宋体" w:hAnsi="Vijaya" w:cs="Vijaya"/>
          <w:kern w:val="0"/>
          <w:sz w:val="24"/>
          <w:szCs w:val="24"/>
        </w:rPr>
      </w:pPr>
      <w:r>
        <w:rPr>
          <w:rFonts w:ascii="Vijaya" w:eastAsia="宋体" w:hAnsi="Vijaya" w:cs="Vijaya"/>
          <w:kern w:val="0"/>
          <w:sz w:val="24"/>
          <w:szCs w:val="24"/>
        </w:rPr>
        <w:t>2</w:t>
      </w:r>
      <w:proofErr w:type="gramStart"/>
      <w:r>
        <w:rPr>
          <w:rFonts w:ascii="Vijaya" w:eastAsia="宋体" w:hAnsi="Vijaya" w:cs="Vijaya"/>
          <w:kern w:val="0"/>
          <w:sz w:val="24"/>
          <w:szCs w:val="24"/>
        </w:rPr>
        <w:t>,The</w:t>
      </w:r>
      <w:proofErr w:type="gramEnd"/>
      <w:r w:rsidR="00BC4E7C">
        <w:rPr>
          <w:rFonts w:ascii="Vijaya" w:eastAsia="宋体" w:hAnsi="Vijaya" w:cs="Vijaya"/>
          <w:kern w:val="0"/>
          <w:sz w:val="24"/>
          <w:szCs w:val="24"/>
        </w:rPr>
        <w:t xml:space="preserve"> </w:t>
      </w:r>
      <w:r>
        <w:rPr>
          <w:rFonts w:ascii="Vijaya" w:eastAsia="宋体" w:hAnsi="Vijaya" w:cs="Vijaya"/>
          <w:kern w:val="0"/>
          <w:sz w:val="24"/>
          <w:szCs w:val="24"/>
        </w:rPr>
        <w:t>part</w:t>
      </w:r>
      <w:r w:rsidR="00BC4E7C">
        <w:rPr>
          <w:rFonts w:ascii="Vijaya" w:eastAsia="宋体" w:hAnsi="Vijaya" w:cs="Vijaya"/>
          <w:kern w:val="0"/>
          <w:sz w:val="24"/>
          <w:szCs w:val="24"/>
        </w:rPr>
        <w:t xml:space="preserve"> </w:t>
      </w:r>
      <w:r>
        <w:rPr>
          <w:rFonts w:ascii="Vijaya" w:eastAsia="宋体" w:hAnsi="Vijaya" w:cs="Vijaya"/>
          <w:kern w:val="0"/>
          <w:sz w:val="24"/>
          <w:szCs w:val="24"/>
        </w:rPr>
        <w:t>of</w:t>
      </w:r>
      <w:r w:rsidR="00BC4E7C">
        <w:rPr>
          <w:rFonts w:ascii="Vijaya" w:eastAsia="宋体" w:hAnsi="Vijaya" w:cs="Vijaya"/>
          <w:kern w:val="0"/>
          <w:sz w:val="24"/>
          <w:szCs w:val="24"/>
        </w:rPr>
        <w:t xml:space="preserve"> </w:t>
      </w:r>
      <w:r>
        <w:rPr>
          <w:rFonts w:ascii="Vijaya" w:eastAsia="宋体" w:hAnsi="Vijaya" w:cs="Vijaya"/>
          <w:kern w:val="0"/>
          <w:sz w:val="24"/>
          <w:szCs w:val="24"/>
        </w:rPr>
        <w:t>human</w:t>
      </w:r>
      <w:r w:rsidR="00BC4E7C">
        <w:rPr>
          <w:rFonts w:ascii="Vijaya" w:eastAsia="宋体" w:hAnsi="Vijaya" w:cs="Vijaya"/>
          <w:kern w:val="0"/>
          <w:sz w:val="24"/>
          <w:szCs w:val="24"/>
        </w:rPr>
        <w:t xml:space="preserve"> </w:t>
      </w:r>
      <w:r>
        <w:rPr>
          <w:rFonts w:ascii="Vijaya" w:eastAsia="宋体" w:hAnsi="Vijaya" w:cs="Vijaya"/>
          <w:kern w:val="0"/>
          <w:sz w:val="24"/>
          <w:szCs w:val="24"/>
        </w:rPr>
        <w:t>resource</w:t>
      </w:r>
      <w:r w:rsidR="00BC4E7C">
        <w:rPr>
          <w:rFonts w:ascii="Vijaya" w:eastAsia="宋体" w:hAnsi="Vijaya" w:cs="Vijaya"/>
          <w:kern w:val="0"/>
          <w:sz w:val="24"/>
          <w:szCs w:val="24"/>
        </w:rPr>
        <w:t xml:space="preserve"> </w:t>
      </w:r>
      <w:r>
        <w:rPr>
          <w:rFonts w:ascii="Vijaya" w:eastAsia="宋体" w:hAnsi="Vijaya" w:cs="Vijaya"/>
          <w:kern w:val="0"/>
          <w:sz w:val="24"/>
          <w:szCs w:val="24"/>
        </w:rPr>
        <w:t>management</w:t>
      </w:r>
      <w:r w:rsidR="00BC4E7C">
        <w:rPr>
          <w:rFonts w:ascii="Vijaya" w:eastAsia="宋体" w:hAnsi="Vijaya" w:cs="Vijaya"/>
          <w:kern w:val="0"/>
          <w:sz w:val="24"/>
          <w:szCs w:val="24"/>
        </w:rPr>
        <w:t xml:space="preserve"> </w:t>
      </w:r>
      <w:r>
        <w:rPr>
          <w:rFonts w:ascii="Vijaya" w:eastAsia="宋体" w:hAnsi="Vijaya" w:cs="Vijaya"/>
          <w:kern w:val="0"/>
          <w:sz w:val="24"/>
          <w:szCs w:val="24"/>
        </w:rPr>
        <w:t>simulation</w:t>
      </w:r>
      <w:r w:rsidR="00BC4E7C">
        <w:rPr>
          <w:rFonts w:ascii="Vijaya" w:eastAsia="宋体" w:hAnsi="Vijaya" w:cs="Vijaya"/>
          <w:kern w:val="0"/>
          <w:sz w:val="24"/>
          <w:szCs w:val="24"/>
        </w:rPr>
        <w:t xml:space="preserve"> </w:t>
      </w:r>
      <w:r>
        <w:rPr>
          <w:rFonts w:ascii="Vijaya" w:eastAsia="宋体" w:hAnsi="Vijaya" w:cs="Vijaya"/>
          <w:kern w:val="0"/>
          <w:sz w:val="24"/>
          <w:szCs w:val="24"/>
        </w:rPr>
        <w:t>competition</w:t>
      </w:r>
    </w:p>
    <w:p w:rsidR="00BC4E7C" w:rsidRDefault="007B6892">
      <w:pPr>
        <w:snapToGrid w:val="0"/>
        <w:spacing w:line="560" w:lineRule="exact"/>
        <w:ind w:firstLineChars="200" w:firstLine="480"/>
        <w:jc w:val="left"/>
        <w:rPr>
          <w:rFonts w:ascii="Vijaya" w:eastAsia="宋体" w:hAnsi="Vijaya" w:cs="Vijaya"/>
          <w:kern w:val="0"/>
          <w:sz w:val="24"/>
          <w:szCs w:val="24"/>
        </w:rPr>
      </w:pPr>
      <w:r>
        <w:rPr>
          <w:rFonts w:ascii="Vijaya" w:eastAsia="宋体" w:hAnsi="Vijaya" w:cs="Vijaya"/>
          <w:kern w:val="0"/>
          <w:sz w:val="24"/>
          <w:szCs w:val="24"/>
        </w:rPr>
        <w:t>In</w:t>
      </w:r>
      <w:r w:rsidR="00BC4E7C">
        <w:rPr>
          <w:rFonts w:ascii="Vijaya" w:eastAsia="宋体" w:hAnsi="Vijaya" w:cs="Vijaya"/>
          <w:kern w:val="0"/>
          <w:sz w:val="24"/>
          <w:szCs w:val="24"/>
        </w:rPr>
        <w:t xml:space="preserve"> </w:t>
      </w:r>
      <w:r>
        <w:rPr>
          <w:rFonts w:ascii="Vijaya" w:eastAsia="宋体" w:hAnsi="Vijaya" w:cs="Vijaya"/>
          <w:kern w:val="0"/>
          <w:sz w:val="24"/>
          <w:szCs w:val="24"/>
        </w:rPr>
        <w:t>the</w:t>
      </w:r>
      <w:r w:rsidR="00BC4E7C">
        <w:rPr>
          <w:rFonts w:ascii="Vijaya" w:eastAsia="宋体" w:hAnsi="Vijaya" w:cs="Vijaya"/>
          <w:kern w:val="0"/>
          <w:sz w:val="24"/>
          <w:szCs w:val="24"/>
        </w:rPr>
        <w:t xml:space="preserve"> </w:t>
      </w:r>
      <w:r>
        <w:rPr>
          <w:rFonts w:ascii="Vijaya" w:eastAsia="宋体" w:hAnsi="Vijaya" w:cs="Vijaya"/>
          <w:kern w:val="0"/>
          <w:sz w:val="24"/>
          <w:szCs w:val="24"/>
        </w:rPr>
        <w:t>part</w:t>
      </w:r>
      <w:r w:rsidR="00BC4E7C">
        <w:rPr>
          <w:rFonts w:ascii="Vijaya" w:eastAsia="宋体" w:hAnsi="Vijaya" w:cs="Vijaya"/>
          <w:kern w:val="0"/>
          <w:sz w:val="24"/>
          <w:szCs w:val="24"/>
        </w:rPr>
        <w:t xml:space="preserve"> </w:t>
      </w:r>
      <w:r>
        <w:rPr>
          <w:rFonts w:ascii="Vijaya" w:eastAsia="宋体" w:hAnsi="Vijaya" w:cs="Vijaya"/>
          <w:kern w:val="0"/>
          <w:sz w:val="24"/>
          <w:szCs w:val="24"/>
        </w:rPr>
        <w:t>of</w:t>
      </w:r>
      <w:r w:rsidR="00BC4E7C">
        <w:rPr>
          <w:rFonts w:ascii="Vijaya" w:eastAsia="宋体" w:hAnsi="Vijaya" w:cs="Vijaya"/>
          <w:kern w:val="0"/>
          <w:sz w:val="24"/>
          <w:szCs w:val="24"/>
        </w:rPr>
        <w:t xml:space="preserve"> </w:t>
      </w:r>
      <w:r>
        <w:rPr>
          <w:rFonts w:ascii="Vijaya" w:eastAsia="宋体" w:hAnsi="Vijaya" w:cs="Vijaya"/>
          <w:kern w:val="0"/>
          <w:sz w:val="24"/>
          <w:szCs w:val="24"/>
        </w:rPr>
        <w:t>Human</w:t>
      </w:r>
      <w:r w:rsidR="00BC4E7C">
        <w:rPr>
          <w:rFonts w:ascii="Vijaya" w:eastAsia="宋体" w:hAnsi="Vijaya" w:cs="Vijaya"/>
          <w:kern w:val="0"/>
          <w:sz w:val="24"/>
          <w:szCs w:val="24"/>
        </w:rPr>
        <w:t xml:space="preserve"> </w:t>
      </w:r>
      <w:r>
        <w:rPr>
          <w:rFonts w:ascii="Vijaya" w:eastAsia="宋体" w:hAnsi="Vijaya" w:cs="Vijaya"/>
          <w:kern w:val="0"/>
          <w:sz w:val="24"/>
          <w:szCs w:val="24"/>
        </w:rPr>
        <w:t>resource</w:t>
      </w:r>
      <w:r w:rsidR="00BC4E7C">
        <w:rPr>
          <w:rFonts w:ascii="Vijaya" w:eastAsia="宋体" w:hAnsi="Vijaya" w:cs="Vijaya"/>
          <w:kern w:val="0"/>
          <w:sz w:val="24"/>
          <w:szCs w:val="24"/>
        </w:rPr>
        <w:t xml:space="preserve"> </w:t>
      </w:r>
      <w:r>
        <w:rPr>
          <w:rFonts w:ascii="Vijaya" w:eastAsia="宋体" w:hAnsi="Vijaya" w:cs="Vijaya"/>
          <w:kern w:val="0"/>
          <w:sz w:val="24"/>
          <w:szCs w:val="24"/>
        </w:rPr>
        <w:t>management</w:t>
      </w:r>
      <w:r w:rsidR="00BC4E7C">
        <w:rPr>
          <w:rFonts w:ascii="Vijaya" w:eastAsia="宋体" w:hAnsi="Vijaya" w:cs="Vijaya"/>
          <w:kern w:val="0"/>
          <w:sz w:val="24"/>
          <w:szCs w:val="24"/>
        </w:rPr>
        <w:t xml:space="preserve"> </w:t>
      </w:r>
      <w:r>
        <w:rPr>
          <w:rFonts w:ascii="Vijaya" w:eastAsia="宋体" w:hAnsi="Vijaya" w:cs="Vijaya"/>
          <w:kern w:val="0"/>
          <w:sz w:val="24"/>
          <w:szCs w:val="24"/>
        </w:rPr>
        <w:t>simulation</w:t>
      </w:r>
      <w:r w:rsidR="00BC4E7C">
        <w:rPr>
          <w:rFonts w:ascii="Vijaya" w:eastAsia="宋体" w:hAnsi="Vijaya" w:cs="Vijaya"/>
          <w:kern w:val="0"/>
          <w:sz w:val="24"/>
          <w:szCs w:val="24"/>
        </w:rPr>
        <w:t xml:space="preserve"> </w:t>
      </w:r>
      <w:r>
        <w:rPr>
          <w:rFonts w:ascii="Vijaya" w:eastAsia="宋体" w:hAnsi="Vijaya" w:cs="Vijaya"/>
          <w:kern w:val="0"/>
          <w:sz w:val="24"/>
          <w:szCs w:val="24"/>
        </w:rPr>
        <w:t>competition,</w:t>
      </w:r>
      <w:r w:rsidR="00BC4E7C">
        <w:rPr>
          <w:rFonts w:ascii="Vijaya" w:eastAsia="宋体" w:hAnsi="Vijaya" w:cs="Vijaya"/>
          <w:kern w:val="0"/>
          <w:sz w:val="24"/>
          <w:szCs w:val="24"/>
        </w:rPr>
        <w:t xml:space="preserve"> </w:t>
      </w:r>
      <w:r>
        <w:rPr>
          <w:rFonts w:ascii="Vijaya" w:eastAsia="宋体" w:hAnsi="Vijaya" w:cs="Vijaya"/>
          <w:kern w:val="0"/>
          <w:sz w:val="24"/>
          <w:szCs w:val="24"/>
        </w:rPr>
        <w:t>all</w:t>
      </w:r>
      <w:r w:rsidR="00BC4E7C">
        <w:rPr>
          <w:rFonts w:ascii="Vijaya" w:eastAsia="宋体" w:hAnsi="Vijaya" w:cs="Vijaya"/>
          <w:kern w:val="0"/>
          <w:sz w:val="24"/>
          <w:szCs w:val="24"/>
        </w:rPr>
        <w:t xml:space="preserve"> </w:t>
      </w:r>
      <w:r>
        <w:rPr>
          <w:rFonts w:ascii="Vijaya" w:eastAsia="宋体" w:hAnsi="Vijaya" w:cs="Vijaya"/>
          <w:kern w:val="0"/>
          <w:sz w:val="24"/>
          <w:szCs w:val="24"/>
        </w:rPr>
        <w:t>the</w:t>
      </w:r>
      <w:r w:rsidR="00BC4E7C">
        <w:rPr>
          <w:rFonts w:ascii="Vijaya" w:eastAsia="宋体" w:hAnsi="Vijaya" w:cs="Vijaya"/>
          <w:kern w:val="0"/>
          <w:sz w:val="24"/>
          <w:szCs w:val="24"/>
        </w:rPr>
        <w:t xml:space="preserve"> </w:t>
      </w:r>
      <w:r>
        <w:rPr>
          <w:rFonts w:ascii="Vijaya" w:eastAsia="宋体" w:hAnsi="Vijaya" w:cs="Vijaya"/>
          <w:kern w:val="0"/>
          <w:sz w:val="24"/>
          <w:szCs w:val="24"/>
        </w:rPr>
        <w:t>members</w:t>
      </w:r>
      <w:r w:rsidR="00BC4E7C">
        <w:rPr>
          <w:rFonts w:ascii="Vijaya" w:eastAsia="宋体" w:hAnsi="Vijaya" w:cs="Vijaya"/>
          <w:kern w:val="0"/>
          <w:sz w:val="24"/>
          <w:szCs w:val="24"/>
        </w:rPr>
        <w:t xml:space="preserve"> </w:t>
      </w:r>
      <w:r>
        <w:rPr>
          <w:rFonts w:ascii="Vijaya" w:eastAsia="宋体" w:hAnsi="Vijaya" w:cs="Vijaya"/>
          <w:kern w:val="0"/>
          <w:sz w:val="24"/>
          <w:szCs w:val="24"/>
        </w:rPr>
        <w:t>in</w:t>
      </w:r>
      <w:r w:rsidR="00BC4E7C">
        <w:rPr>
          <w:rFonts w:ascii="Vijaya" w:eastAsia="宋体" w:hAnsi="Vijaya" w:cs="Vijaya"/>
          <w:kern w:val="0"/>
          <w:sz w:val="24"/>
          <w:szCs w:val="24"/>
        </w:rPr>
        <w:t xml:space="preserve"> </w:t>
      </w:r>
      <w:r>
        <w:rPr>
          <w:rFonts w:ascii="Vijaya" w:eastAsia="宋体" w:hAnsi="Vijaya" w:cs="Vijaya"/>
          <w:kern w:val="0"/>
          <w:sz w:val="24"/>
          <w:szCs w:val="24"/>
        </w:rPr>
        <w:t>each</w:t>
      </w:r>
      <w:r w:rsidR="00BC4E7C">
        <w:rPr>
          <w:rFonts w:ascii="Vijaya" w:eastAsia="宋体" w:hAnsi="Vijaya" w:cs="Vijaya"/>
          <w:kern w:val="0"/>
          <w:sz w:val="24"/>
          <w:szCs w:val="24"/>
        </w:rPr>
        <w:t xml:space="preserve"> </w:t>
      </w:r>
      <w:r>
        <w:rPr>
          <w:rFonts w:ascii="Vijaya" w:eastAsia="宋体" w:hAnsi="Vijaya" w:cs="Vijaya"/>
          <w:kern w:val="0"/>
          <w:sz w:val="24"/>
          <w:szCs w:val="24"/>
        </w:rPr>
        <w:t>team</w:t>
      </w:r>
      <w:r w:rsidR="00BC4E7C">
        <w:rPr>
          <w:rFonts w:ascii="Vijaya" w:eastAsia="宋体" w:hAnsi="Vijaya" w:cs="Vijaya"/>
          <w:kern w:val="0"/>
          <w:sz w:val="24"/>
          <w:szCs w:val="24"/>
        </w:rPr>
        <w:t xml:space="preserve"> </w:t>
      </w:r>
      <w:r>
        <w:rPr>
          <w:rFonts w:ascii="Vijaya" w:eastAsia="宋体" w:hAnsi="Vijaya" w:cs="Vijaya"/>
          <w:kern w:val="0"/>
          <w:sz w:val="24"/>
          <w:szCs w:val="24"/>
        </w:rPr>
        <w:t>are</w:t>
      </w:r>
      <w:r w:rsidR="00BC4E7C">
        <w:rPr>
          <w:rFonts w:ascii="Vijaya" w:eastAsia="宋体" w:hAnsi="Vijaya" w:cs="Vijaya"/>
          <w:kern w:val="0"/>
          <w:sz w:val="24"/>
          <w:szCs w:val="24"/>
        </w:rPr>
        <w:t xml:space="preserve"> </w:t>
      </w:r>
      <w:r>
        <w:rPr>
          <w:rFonts w:ascii="Vijaya" w:eastAsia="宋体" w:hAnsi="Vijaya" w:cs="Vijaya"/>
          <w:kern w:val="0"/>
          <w:sz w:val="24"/>
          <w:szCs w:val="24"/>
        </w:rPr>
        <w:t>required</w:t>
      </w:r>
      <w:r w:rsidR="00BC4E7C">
        <w:rPr>
          <w:rFonts w:ascii="Vijaya" w:eastAsia="宋体" w:hAnsi="Vijaya" w:cs="Vijaya"/>
          <w:kern w:val="0"/>
          <w:sz w:val="24"/>
          <w:szCs w:val="24"/>
        </w:rPr>
        <w:t xml:space="preserve"> </w:t>
      </w:r>
      <w:r>
        <w:rPr>
          <w:rFonts w:ascii="Vijaya" w:eastAsia="宋体" w:hAnsi="Vijaya" w:cs="Vijaya"/>
          <w:kern w:val="0"/>
          <w:sz w:val="24"/>
          <w:szCs w:val="24"/>
        </w:rPr>
        <w:t>to</w:t>
      </w:r>
      <w:r w:rsidR="00BC4E7C">
        <w:rPr>
          <w:rFonts w:ascii="Vijaya" w:eastAsia="宋体" w:hAnsi="Vijaya" w:cs="Vijaya"/>
          <w:kern w:val="0"/>
          <w:sz w:val="24"/>
          <w:szCs w:val="24"/>
        </w:rPr>
        <w:t xml:space="preserve"> </w:t>
      </w:r>
      <w:r>
        <w:rPr>
          <w:rFonts w:ascii="Vijaya" w:eastAsia="宋体" w:hAnsi="Vijaya" w:cs="Vijaya"/>
          <w:kern w:val="0"/>
          <w:sz w:val="24"/>
          <w:szCs w:val="24"/>
        </w:rPr>
        <w:t>work</w:t>
      </w:r>
      <w:r w:rsidR="00BC4E7C">
        <w:rPr>
          <w:rFonts w:ascii="Vijaya" w:eastAsia="宋体" w:hAnsi="Vijaya" w:cs="Vijaya"/>
          <w:kern w:val="0"/>
          <w:sz w:val="24"/>
          <w:szCs w:val="24"/>
        </w:rPr>
        <w:t xml:space="preserve"> </w:t>
      </w:r>
      <w:r>
        <w:rPr>
          <w:rFonts w:ascii="Vijaya" w:eastAsia="宋体" w:hAnsi="Vijaya" w:cs="Vijaya"/>
          <w:kern w:val="0"/>
          <w:sz w:val="24"/>
          <w:szCs w:val="24"/>
        </w:rPr>
        <w:t>as</w:t>
      </w:r>
      <w:r w:rsidR="00BC4E7C">
        <w:rPr>
          <w:rFonts w:ascii="Vijaya" w:eastAsia="宋体" w:hAnsi="Vijaya" w:cs="Vijaya"/>
          <w:kern w:val="0"/>
          <w:sz w:val="24"/>
          <w:szCs w:val="24"/>
        </w:rPr>
        <w:t xml:space="preserve"> </w:t>
      </w:r>
      <w:r>
        <w:rPr>
          <w:rFonts w:ascii="Vijaya" w:eastAsia="宋体" w:hAnsi="Vijaya" w:cs="Vijaya"/>
          <w:kern w:val="0"/>
          <w:sz w:val="24"/>
          <w:szCs w:val="24"/>
        </w:rPr>
        <w:t>a</w:t>
      </w:r>
      <w:r w:rsidR="00BC4E7C">
        <w:rPr>
          <w:rFonts w:ascii="Vijaya" w:eastAsia="宋体" w:hAnsi="Vijaya" w:cs="Vijaya"/>
          <w:kern w:val="0"/>
          <w:sz w:val="24"/>
          <w:szCs w:val="24"/>
        </w:rPr>
        <w:t xml:space="preserve"> </w:t>
      </w:r>
      <w:r>
        <w:rPr>
          <w:rFonts w:ascii="Vijaya" w:eastAsia="宋体" w:hAnsi="Vijaya" w:cs="Vijaya"/>
          <w:kern w:val="0"/>
          <w:sz w:val="24"/>
          <w:szCs w:val="24"/>
        </w:rPr>
        <w:t>whole</w:t>
      </w:r>
      <w:r w:rsidR="00BC4E7C">
        <w:rPr>
          <w:rFonts w:ascii="Vijaya" w:eastAsia="宋体" w:hAnsi="Vijaya" w:cs="Vijaya"/>
          <w:kern w:val="0"/>
          <w:sz w:val="24"/>
          <w:szCs w:val="24"/>
        </w:rPr>
        <w:t xml:space="preserve"> </w:t>
      </w:r>
      <w:r>
        <w:rPr>
          <w:rFonts w:ascii="Vijaya" w:eastAsia="宋体" w:hAnsi="Vijaya" w:cs="Vijaya"/>
          <w:kern w:val="0"/>
          <w:sz w:val="24"/>
          <w:szCs w:val="24"/>
        </w:rPr>
        <w:t>to</w:t>
      </w:r>
      <w:r w:rsidR="00BC4E7C">
        <w:rPr>
          <w:rFonts w:ascii="Vijaya" w:eastAsia="宋体" w:hAnsi="Vijaya" w:cs="Vijaya"/>
          <w:kern w:val="0"/>
          <w:sz w:val="24"/>
          <w:szCs w:val="24"/>
        </w:rPr>
        <w:t xml:space="preserve"> </w:t>
      </w:r>
      <w:r>
        <w:rPr>
          <w:rFonts w:ascii="Vijaya" w:eastAsia="宋体" w:hAnsi="Vijaya" w:cs="Vijaya"/>
          <w:kern w:val="0"/>
          <w:sz w:val="24"/>
          <w:szCs w:val="24"/>
        </w:rPr>
        <w:t>simulate</w:t>
      </w:r>
      <w:r w:rsidR="00BC4E7C">
        <w:rPr>
          <w:rFonts w:ascii="Vijaya" w:eastAsia="宋体" w:hAnsi="Vijaya" w:cs="Vijaya"/>
          <w:kern w:val="0"/>
          <w:sz w:val="24"/>
          <w:szCs w:val="24"/>
        </w:rPr>
        <w:t xml:space="preserve"> </w:t>
      </w:r>
      <w:r>
        <w:rPr>
          <w:rFonts w:ascii="Vijaya" w:eastAsia="宋体" w:hAnsi="Vijaya" w:cs="Vijaya"/>
          <w:kern w:val="0"/>
          <w:sz w:val="24"/>
          <w:szCs w:val="24"/>
        </w:rPr>
        <w:t>the</w:t>
      </w:r>
      <w:r w:rsidR="00BC4E7C">
        <w:rPr>
          <w:rFonts w:ascii="Vijaya" w:eastAsia="宋体" w:hAnsi="Vijaya" w:cs="Vijaya"/>
          <w:kern w:val="0"/>
          <w:sz w:val="24"/>
          <w:szCs w:val="24"/>
        </w:rPr>
        <w:t xml:space="preserve"> </w:t>
      </w:r>
      <w:r>
        <w:rPr>
          <w:rFonts w:ascii="Vijaya" w:eastAsia="宋体" w:hAnsi="Vijaya" w:cs="Vijaya"/>
          <w:kern w:val="0"/>
          <w:sz w:val="24"/>
          <w:szCs w:val="24"/>
        </w:rPr>
        <w:t>competitive</w:t>
      </w:r>
      <w:r w:rsidR="00BC4E7C">
        <w:rPr>
          <w:rFonts w:ascii="Vijaya" w:eastAsia="宋体" w:hAnsi="Vijaya" w:cs="Vijaya"/>
          <w:kern w:val="0"/>
          <w:sz w:val="24"/>
          <w:szCs w:val="24"/>
        </w:rPr>
        <w:t xml:space="preserve"> </w:t>
      </w:r>
      <w:r>
        <w:rPr>
          <w:rFonts w:ascii="Vijaya" w:eastAsia="宋体" w:hAnsi="Vijaya" w:cs="Vijaya"/>
          <w:kern w:val="0"/>
          <w:sz w:val="24"/>
          <w:szCs w:val="24"/>
        </w:rPr>
        <w:t>operating</w:t>
      </w:r>
      <w:r w:rsidR="00BC4E7C">
        <w:rPr>
          <w:rFonts w:ascii="Vijaya" w:eastAsia="宋体" w:hAnsi="Vijaya" w:cs="Vijaya"/>
          <w:kern w:val="0"/>
          <w:sz w:val="24"/>
          <w:szCs w:val="24"/>
        </w:rPr>
        <w:t xml:space="preserve"> </w:t>
      </w:r>
      <w:r>
        <w:rPr>
          <w:rFonts w:ascii="Vijaya" w:eastAsia="宋体" w:hAnsi="Vijaya" w:cs="Vijaya"/>
          <w:kern w:val="0"/>
          <w:sz w:val="24"/>
          <w:szCs w:val="24"/>
        </w:rPr>
        <w:t>among</w:t>
      </w:r>
      <w:r w:rsidR="00BC4E7C">
        <w:rPr>
          <w:rFonts w:ascii="Vijaya" w:eastAsia="宋体" w:hAnsi="Vijaya" w:cs="Vijaya"/>
          <w:kern w:val="0"/>
          <w:sz w:val="24"/>
          <w:szCs w:val="24"/>
        </w:rPr>
        <w:t xml:space="preserve"> </w:t>
      </w:r>
      <w:r>
        <w:rPr>
          <w:rFonts w:ascii="Vijaya" w:eastAsia="宋体" w:hAnsi="Vijaya" w:cs="Vijaya"/>
          <w:kern w:val="0"/>
          <w:sz w:val="24"/>
          <w:szCs w:val="24"/>
        </w:rPr>
        <w:t>companies</w:t>
      </w:r>
      <w:r w:rsidR="00BC4E7C">
        <w:rPr>
          <w:rFonts w:ascii="Vijaya" w:eastAsia="宋体" w:hAnsi="Vijaya" w:cs="Vijaya"/>
          <w:kern w:val="0"/>
          <w:sz w:val="24"/>
          <w:szCs w:val="24"/>
        </w:rPr>
        <w:t xml:space="preserve"> </w:t>
      </w:r>
      <w:r>
        <w:rPr>
          <w:rFonts w:ascii="Vijaya" w:eastAsia="宋体" w:hAnsi="Vijaya" w:cs="Vijaya"/>
          <w:kern w:val="0"/>
          <w:sz w:val="24"/>
          <w:szCs w:val="24"/>
        </w:rPr>
        <w:t>for</w:t>
      </w:r>
      <w:r w:rsidR="00BC4E7C">
        <w:rPr>
          <w:rFonts w:ascii="Vijaya" w:eastAsia="宋体" w:hAnsi="Vijaya" w:cs="Vijaya"/>
          <w:kern w:val="0"/>
          <w:sz w:val="24"/>
          <w:szCs w:val="24"/>
        </w:rPr>
        <w:t xml:space="preserve"> </w:t>
      </w:r>
      <w:r>
        <w:rPr>
          <w:rFonts w:ascii="Vijaya" w:eastAsia="宋体" w:hAnsi="Vijaya" w:cs="Vijaya"/>
          <w:kern w:val="0"/>
          <w:sz w:val="24"/>
          <w:szCs w:val="24"/>
        </w:rPr>
        <w:t>5</w:t>
      </w:r>
      <w:r w:rsidR="00BC4E7C">
        <w:rPr>
          <w:rFonts w:ascii="Vijaya" w:eastAsia="宋体" w:hAnsi="Vijaya" w:cs="Vijaya"/>
          <w:kern w:val="0"/>
          <w:sz w:val="24"/>
          <w:szCs w:val="24"/>
        </w:rPr>
        <w:t xml:space="preserve"> </w:t>
      </w:r>
      <w:r>
        <w:rPr>
          <w:rFonts w:ascii="Vijaya" w:eastAsia="宋体" w:hAnsi="Vijaya" w:cs="Vijaya"/>
          <w:kern w:val="0"/>
          <w:sz w:val="24"/>
          <w:szCs w:val="24"/>
        </w:rPr>
        <w:t>phases</w:t>
      </w:r>
      <w:r w:rsidR="00BC4E7C">
        <w:rPr>
          <w:rFonts w:ascii="Vijaya" w:eastAsia="宋体" w:hAnsi="Vijaya" w:cs="Vijaya"/>
          <w:kern w:val="0"/>
          <w:sz w:val="24"/>
          <w:szCs w:val="24"/>
        </w:rPr>
        <w:t xml:space="preserve"> </w:t>
      </w:r>
      <w:r>
        <w:rPr>
          <w:rFonts w:ascii="Vijaya" w:eastAsia="宋体" w:hAnsi="Vijaya" w:cs="Vijaya"/>
          <w:kern w:val="0"/>
          <w:sz w:val="24"/>
          <w:szCs w:val="24"/>
        </w:rPr>
        <w:t>in</w:t>
      </w:r>
      <w:r w:rsidR="00BC4E7C">
        <w:rPr>
          <w:rFonts w:ascii="Vijaya" w:eastAsia="宋体" w:hAnsi="Vijaya" w:cs="Vijaya"/>
          <w:kern w:val="0"/>
          <w:sz w:val="24"/>
          <w:szCs w:val="24"/>
        </w:rPr>
        <w:t xml:space="preserve"> </w:t>
      </w:r>
      <w:r>
        <w:rPr>
          <w:rFonts w:ascii="Vijaya" w:eastAsia="宋体" w:hAnsi="Vijaya" w:cs="Vijaya"/>
          <w:kern w:val="0"/>
          <w:sz w:val="24"/>
          <w:szCs w:val="24"/>
        </w:rPr>
        <w:t>accordance</w:t>
      </w:r>
      <w:r w:rsidR="00BC4E7C">
        <w:rPr>
          <w:rFonts w:ascii="Vijaya" w:eastAsia="宋体" w:hAnsi="Vijaya" w:cs="Vijaya"/>
          <w:kern w:val="0"/>
          <w:sz w:val="24"/>
          <w:szCs w:val="24"/>
        </w:rPr>
        <w:t xml:space="preserve"> </w:t>
      </w:r>
      <w:r>
        <w:rPr>
          <w:rFonts w:ascii="Vijaya" w:eastAsia="宋体" w:hAnsi="Vijaya" w:cs="Vijaya"/>
          <w:kern w:val="0"/>
          <w:sz w:val="24"/>
          <w:szCs w:val="24"/>
        </w:rPr>
        <w:t>with</w:t>
      </w:r>
      <w:r w:rsidR="00BC4E7C">
        <w:rPr>
          <w:rFonts w:ascii="Vijaya" w:eastAsia="宋体" w:hAnsi="Vijaya" w:cs="Vijaya"/>
          <w:kern w:val="0"/>
          <w:sz w:val="24"/>
          <w:szCs w:val="24"/>
        </w:rPr>
        <w:t xml:space="preserve"> </w:t>
      </w:r>
      <w:r>
        <w:rPr>
          <w:rFonts w:ascii="Vijaya" w:eastAsia="宋体" w:hAnsi="Vijaya" w:cs="Vijaya"/>
          <w:kern w:val="0"/>
          <w:sz w:val="24"/>
          <w:szCs w:val="24"/>
        </w:rPr>
        <w:t>the</w:t>
      </w:r>
      <w:r w:rsidR="00BC4E7C">
        <w:rPr>
          <w:rFonts w:ascii="Vijaya" w:eastAsia="宋体" w:hAnsi="Vijaya" w:cs="Vijaya"/>
          <w:kern w:val="0"/>
          <w:sz w:val="24"/>
          <w:szCs w:val="24"/>
        </w:rPr>
        <w:t xml:space="preserve"> </w:t>
      </w:r>
      <w:r>
        <w:rPr>
          <w:rFonts w:ascii="Vijaya" w:eastAsia="宋体" w:hAnsi="Vijaya" w:cs="Vijaya"/>
          <w:kern w:val="0"/>
          <w:sz w:val="24"/>
          <w:szCs w:val="24"/>
        </w:rPr>
        <w:t>case</w:t>
      </w:r>
      <w:r w:rsidR="00BC4E7C">
        <w:rPr>
          <w:rFonts w:ascii="Vijaya" w:eastAsia="宋体" w:hAnsi="Vijaya" w:cs="Vijaya"/>
          <w:kern w:val="0"/>
          <w:sz w:val="24"/>
          <w:szCs w:val="24"/>
        </w:rPr>
        <w:t xml:space="preserve"> </w:t>
      </w:r>
      <w:r>
        <w:rPr>
          <w:rFonts w:ascii="Vijaya" w:eastAsia="宋体" w:hAnsi="Vijaya" w:cs="Vijaya"/>
          <w:kern w:val="0"/>
          <w:sz w:val="24"/>
          <w:szCs w:val="24"/>
        </w:rPr>
        <w:t>background</w:t>
      </w:r>
      <w:r w:rsidR="00BC4E7C">
        <w:rPr>
          <w:rFonts w:ascii="Vijaya" w:eastAsia="宋体" w:hAnsi="Vijaya" w:cs="Vijaya"/>
          <w:kern w:val="0"/>
          <w:sz w:val="24"/>
          <w:szCs w:val="24"/>
        </w:rPr>
        <w:t xml:space="preserve"> </w:t>
      </w:r>
      <w:r>
        <w:rPr>
          <w:rFonts w:ascii="Vijaya" w:eastAsia="宋体" w:hAnsi="Vijaya" w:cs="Vijaya"/>
          <w:kern w:val="0"/>
          <w:sz w:val="24"/>
          <w:szCs w:val="24"/>
        </w:rPr>
        <w:t>and</w:t>
      </w:r>
      <w:r w:rsidR="00BC4E7C">
        <w:rPr>
          <w:rFonts w:ascii="Vijaya" w:eastAsia="宋体" w:hAnsi="Vijaya" w:cs="Vijaya"/>
          <w:kern w:val="0"/>
          <w:sz w:val="24"/>
          <w:szCs w:val="24"/>
        </w:rPr>
        <w:t xml:space="preserve"> </w:t>
      </w:r>
      <w:r>
        <w:rPr>
          <w:rFonts w:ascii="Vijaya" w:eastAsia="宋体" w:hAnsi="Vijaya" w:cs="Vijaya"/>
          <w:kern w:val="0"/>
          <w:sz w:val="24"/>
          <w:szCs w:val="24"/>
        </w:rPr>
        <w:t>the</w:t>
      </w:r>
      <w:r w:rsidR="00BC4E7C">
        <w:rPr>
          <w:rFonts w:ascii="Vijaya" w:eastAsia="宋体" w:hAnsi="Vijaya" w:cs="Vijaya"/>
          <w:kern w:val="0"/>
          <w:sz w:val="24"/>
          <w:szCs w:val="24"/>
        </w:rPr>
        <w:t xml:space="preserve"> </w:t>
      </w:r>
      <w:r>
        <w:rPr>
          <w:rFonts w:ascii="Vijaya" w:eastAsia="宋体" w:hAnsi="Vijaya" w:cs="Vijaya"/>
          <w:kern w:val="0"/>
          <w:sz w:val="24"/>
          <w:szCs w:val="24"/>
        </w:rPr>
        <w:t>human</w:t>
      </w:r>
      <w:r w:rsidR="00BC4E7C">
        <w:rPr>
          <w:rFonts w:ascii="Vijaya" w:eastAsia="宋体" w:hAnsi="Vijaya" w:cs="Vijaya"/>
          <w:kern w:val="0"/>
          <w:sz w:val="24"/>
          <w:szCs w:val="24"/>
        </w:rPr>
        <w:t xml:space="preserve"> </w:t>
      </w:r>
      <w:r>
        <w:rPr>
          <w:rFonts w:ascii="Vijaya" w:eastAsia="宋体" w:hAnsi="Vijaya" w:cs="Vijaya"/>
          <w:kern w:val="0"/>
          <w:sz w:val="24"/>
          <w:szCs w:val="24"/>
        </w:rPr>
        <w:t>resource</w:t>
      </w:r>
      <w:r w:rsidR="00BC4E7C">
        <w:rPr>
          <w:rFonts w:ascii="Vijaya" w:eastAsia="宋体" w:hAnsi="Vijaya" w:cs="Vijaya"/>
          <w:kern w:val="0"/>
          <w:sz w:val="24"/>
          <w:szCs w:val="24"/>
        </w:rPr>
        <w:t xml:space="preserve"> </w:t>
      </w:r>
      <w:r>
        <w:rPr>
          <w:rFonts w:ascii="Vijaya" w:eastAsia="宋体" w:hAnsi="Vijaya" w:cs="Vijaya"/>
          <w:kern w:val="0"/>
          <w:sz w:val="24"/>
          <w:szCs w:val="24"/>
        </w:rPr>
        <w:t>management</w:t>
      </w:r>
      <w:r w:rsidR="00BC4E7C">
        <w:rPr>
          <w:rFonts w:ascii="Vijaya" w:eastAsia="宋体" w:hAnsi="Vijaya" w:cs="Vijaya"/>
          <w:kern w:val="0"/>
          <w:sz w:val="24"/>
          <w:szCs w:val="24"/>
        </w:rPr>
        <w:t xml:space="preserve"> </w:t>
      </w:r>
      <w:r>
        <w:rPr>
          <w:rFonts w:ascii="Vijaya" w:eastAsia="宋体" w:hAnsi="Vijaya" w:cs="Vijaya"/>
          <w:kern w:val="0"/>
          <w:sz w:val="24"/>
          <w:szCs w:val="24"/>
        </w:rPr>
        <w:t>project</w:t>
      </w:r>
      <w:r w:rsidR="00BC4E7C">
        <w:rPr>
          <w:rFonts w:ascii="Vijaya" w:eastAsia="宋体" w:hAnsi="Vijaya" w:cs="Vijaya"/>
          <w:kern w:val="0"/>
          <w:sz w:val="24"/>
          <w:szCs w:val="24"/>
        </w:rPr>
        <w:t xml:space="preserve"> </w:t>
      </w:r>
      <w:r>
        <w:rPr>
          <w:rFonts w:ascii="Vijaya" w:eastAsia="宋体" w:hAnsi="Vijaya" w:cs="Vijaya"/>
          <w:kern w:val="0"/>
          <w:sz w:val="24"/>
          <w:szCs w:val="24"/>
        </w:rPr>
        <w:t>designed</w:t>
      </w:r>
      <w:r w:rsidR="00BC4E7C">
        <w:rPr>
          <w:rFonts w:ascii="Vijaya" w:eastAsia="宋体" w:hAnsi="Vijaya" w:cs="Vijaya"/>
          <w:kern w:val="0"/>
          <w:sz w:val="24"/>
          <w:szCs w:val="24"/>
        </w:rPr>
        <w:t xml:space="preserve"> </w:t>
      </w:r>
      <w:r>
        <w:rPr>
          <w:rFonts w:ascii="Vijaya" w:eastAsia="宋体" w:hAnsi="Vijaya" w:cs="Vijaya"/>
          <w:kern w:val="0"/>
          <w:sz w:val="24"/>
          <w:szCs w:val="24"/>
        </w:rPr>
        <w:t>by</w:t>
      </w:r>
      <w:r w:rsidR="00BC4E7C">
        <w:rPr>
          <w:rFonts w:ascii="Vijaya" w:eastAsia="宋体" w:hAnsi="Vijaya" w:cs="Vijaya"/>
          <w:kern w:val="0"/>
          <w:sz w:val="24"/>
          <w:szCs w:val="24"/>
        </w:rPr>
        <w:t xml:space="preserve"> </w:t>
      </w:r>
      <w:r>
        <w:rPr>
          <w:rFonts w:ascii="Vijaya" w:eastAsia="宋体" w:hAnsi="Vijaya" w:cs="Vijaya"/>
          <w:kern w:val="0"/>
          <w:sz w:val="24"/>
          <w:szCs w:val="24"/>
        </w:rPr>
        <w:t>them</w:t>
      </w:r>
      <w:r w:rsidR="00BC4E7C">
        <w:rPr>
          <w:rFonts w:ascii="Vijaya" w:eastAsia="宋体" w:hAnsi="Vijaya" w:cs="Vijaya" w:hint="eastAsia"/>
          <w:kern w:val="0"/>
          <w:sz w:val="24"/>
          <w:szCs w:val="24"/>
        </w:rPr>
        <w:t xml:space="preserve"> </w:t>
      </w:r>
      <w:r>
        <w:rPr>
          <w:rFonts w:ascii="Vijaya" w:eastAsia="宋体" w:hAnsi="Vijaya" w:cs="Vijaya"/>
          <w:kern w:val="0"/>
          <w:sz w:val="24"/>
          <w:szCs w:val="24"/>
        </w:rPr>
        <w:t>in</w:t>
      </w:r>
      <w:r w:rsidR="00BC4E7C">
        <w:rPr>
          <w:rFonts w:ascii="Vijaya" w:eastAsia="宋体" w:hAnsi="Vijaya" w:cs="Vijaya"/>
          <w:kern w:val="0"/>
          <w:sz w:val="24"/>
          <w:szCs w:val="24"/>
        </w:rPr>
        <w:t xml:space="preserve"> </w:t>
      </w:r>
      <w:r>
        <w:rPr>
          <w:rFonts w:ascii="Vijaya" w:eastAsia="宋体" w:hAnsi="Vijaya" w:cs="Vijaya" w:hint="eastAsia"/>
          <w:kern w:val="0"/>
          <w:sz w:val="24"/>
          <w:szCs w:val="24"/>
        </w:rPr>
        <w:t>t</w:t>
      </w:r>
      <w:r>
        <w:rPr>
          <w:rFonts w:ascii="Vijaya" w:eastAsia="宋体" w:hAnsi="Vijaya" w:cs="Vijaya"/>
          <w:kern w:val="0"/>
          <w:sz w:val="24"/>
          <w:szCs w:val="24"/>
        </w:rPr>
        <w:t>he</w:t>
      </w:r>
      <w:r w:rsidR="00BC4E7C">
        <w:rPr>
          <w:rFonts w:ascii="Vijaya" w:eastAsia="宋体" w:hAnsi="Vijaya" w:cs="Vijaya"/>
          <w:kern w:val="0"/>
          <w:sz w:val="24"/>
          <w:szCs w:val="24"/>
        </w:rPr>
        <w:t xml:space="preserve"> </w:t>
      </w:r>
      <w:r>
        <w:rPr>
          <w:rFonts w:ascii="Vijaya" w:eastAsia="宋体" w:hAnsi="Vijaya" w:cs="Vijaya"/>
          <w:kern w:val="0"/>
          <w:sz w:val="24"/>
          <w:szCs w:val="24"/>
        </w:rPr>
        <w:t>part</w:t>
      </w:r>
      <w:r w:rsidR="00BC4E7C">
        <w:rPr>
          <w:rFonts w:ascii="Vijaya" w:eastAsia="宋体" w:hAnsi="Vijaya" w:cs="Vijaya"/>
          <w:kern w:val="0"/>
          <w:sz w:val="24"/>
          <w:szCs w:val="24"/>
        </w:rPr>
        <w:t xml:space="preserve"> </w:t>
      </w:r>
      <w:r>
        <w:rPr>
          <w:rFonts w:ascii="Vijaya" w:eastAsia="宋体" w:hAnsi="Vijaya" w:cs="Vijaya"/>
          <w:kern w:val="0"/>
          <w:sz w:val="24"/>
          <w:szCs w:val="24"/>
        </w:rPr>
        <w:t>of</w:t>
      </w:r>
      <w:r w:rsidR="00BC4E7C">
        <w:rPr>
          <w:rFonts w:ascii="Vijaya" w:eastAsia="宋体" w:hAnsi="Vijaya" w:cs="Vijaya"/>
          <w:kern w:val="0"/>
          <w:sz w:val="24"/>
          <w:szCs w:val="24"/>
        </w:rPr>
        <w:t xml:space="preserve"> </w:t>
      </w:r>
      <w:r>
        <w:rPr>
          <w:rFonts w:ascii="Vijaya" w:eastAsia="宋体" w:hAnsi="Vijaya" w:cs="Vijaya"/>
          <w:kern w:val="0"/>
          <w:sz w:val="24"/>
          <w:szCs w:val="24"/>
        </w:rPr>
        <w:t>comprehensive</w:t>
      </w:r>
      <w:r w:rsidR="00BC4E7C">
        <w:rPr>
          <w:rFonts w:ascii="Vijaya" w:eastAsia="宋体" w:hAnsi="Vijaya" w:cs="Vijaya"/>
          <w:kern w:val="0"/>
          <w:sz w:val="24"/>
          <w:szCs w:val="24"/>
        </w:rPr>
        <w:t xml:space="preserve"> </w:t>
      </w:r>
      <w:r>
        <w:rPr>
          <w:rFonts w:ascii="Vijaya" w:eastAsia="宋体" w:hAnsi="Vijaya" w:cs="Vijaya"/>
          <w:kern w:val="0"/>
          <w:sz w:val="24"/>
          <w:szCs w:val="24"/>
        </w:rPr>
        <w:t>training</w:t>
      </w:r>
      <w:r w:rsidR="00BC4E7C">
        <w:rPr>
          <w:rFonts w:ascii="Vijaya" w:eastAsia="宋体" w:hAnsi="Vijaya" w:cs="Vijaya"/>
          <w:kern w:val="0"/>
          <w:sz w:val="24"/>
          <w:szCs w:val="24"/>
        </w:rPr>
        <w:t xml:space="preserve"> </w:t>
      </w:r>
      <w:r>
        <w:rPr>
          <w:rFonts w:ascii="Vijaya" w:eastAsia="宋体" w:hAnsi="Vijaya" w:cs="Vijaya"/>
          <w:kern w:val="0"/>
          <w:sz w:val="24"/>
          <w:szCs w:val="24"/>
        </w:rPr>
        <w:t>center.</w:t>
      </w:r>
      <w:r w:rsidR="00BC4E7C">
        <w:rPr>
          <w:rFonts w:ascii="Vijaya" w:eastAsia="宋体" w:hAnsi="Vijaya" w:cs="Vijaya"/>
          <w:kern w:val="0"/>
          <w:sz w:val="24"/>
          <w:szCs w:val="24"/>
        </w:rPr>
        <w:t xml:space="preserve"> </w:t>
      </w:r>
      <w:r>
        <w:rPr>
          <w:rFonts w:ascii="Vijaya" w:eastAsia="宋体" w:hAnsi="Vijaya" w:cs="Vijaya"/>
          <w:kern w:val="0"/>
          <w:sz w:val="24"/>
          <w:szCs w:val="24"/>
        </w:rPr>
        <w:t>Each</w:t>
      </w:r>
      <w:r w:rsidR="00BC4E7C">
        <w:rPr>
          <w:rFonts w:ascii="Vijaya" w:eastAsia="宋体" w:hAnsi="Vijaya" w:cs="Vijaya"/>
          <w:kern w:val="0"/>
          <w:sz w:val="24"/>
          <w:szCs w:val="24"/>
        </w:rPr>
        <w:t xml:space="preserve"> </w:t>
      </w:r>
      <w:r>
        <w:rPr>
          <w:rFonts w:ascii="Vijaya" w:eastAsia="宋体" w:hAnsi="Vijaya" w:cs="Vijaya"/>
          <w:kern w:val="0"/>
          <w:sz w:val="24"/>
          <w:szCs w:val="24"/>
        </w:rPr>
        <w:t>team</w:t>
      </w:r>
      <w:r w:rsidR="00BC4E7C">
        <w:rPr>
          <w:rFonts w:ascii="Vijaya" w:eastAsia="宋体" w:hAnsi="Vijaya" w:cs="Vijaya"/>
          <w:kern w:val="0"/>
          <w:sz w:val="24"/>
          <w:szCs w:val="24"/>
        </w:rPr>
        <w:t xml:space="preserve"> </w:t>
      </w:r>
      <w:r>
        <w:rPr>
          <w:rFonts w:ascii="Vijaya" w:eastAsia="宋体" w:hAnsi="Vijaya" w:cs="Vijaya"/>
          <w:kern w:val="0"/>
          <w:sz w:val="24"/>
          <w:szCs w:val="24"/>
        </w:rPr>
        <w:t>could</w:t>
      </w:r>
      <w:r w:rsidR="00BC4E7C">
        <w:rPr>
          <w:rFonts w:ascii="Vijaya" w:eastAsia="宋体" w:hAnsi="Vijaya" w:cs="Vijaya"/>
          <w:kern w:val="0"/>
          <w:sz w:val="24"/>
          <w:szCs w:val="24"/>
        </w:rPr>
        <w:t xml:space="preserve"> </w:t>
      </w:r>
      <w:r>
        <w:rPr>
          <w:rFonts w:ascii="Vijaya" w:eastAsia="宋体" w:hAnsi="Vijaya" w:cs="Vijaya"/>
          <w:kern w:val="0"/>
          <w:sz w:val="24"/>
          <w:szCs w:val="24"/>
        </w:rPr>
        <w:t>see</w:t>
      </w:r>
      <w:r w:rsidR="00BC4E7C">
        <w:rPr>
          <w:rFonts w:ascii="Vijaya" w:eastAsia="宋体" w:hAnsi="Vijaya" w:cs="Vijaya"/>
          <w:kern w:val="0"/>
          <w:sz w:val="24"/>
          <w:szCs w:val="24"/>
        </w:rPr>
        <w:t xml:space="preserve"> </w:t>
      </w:r>
      <w:r>
        <w:rPr>
          <w:rFonts w:ascii="Vijaya" w:eastAsia="宋体" w:hAnsi="Vijaya" w:cs="Vijaya"/>
          <w:kern w:val="0"/>
          <w:sz w:val="24"/>
          <w:szCs w:val="24"/>
        </w:rPr>
        <w:t>the</w:t>
      </w:r>
      <w:r w:rsidR="00BC4E7C">
        <w:rPr>
          <w:rFonts w:ascii="Vijaya" w:eastAsia="宋体" w:hAnsi="Vijaya" w:cs="Vijaya"/>
          <w:kern w:val="0"/>
          <w:sz w:val="24"/>
          <w:szCs w:val="24"/>
        </w:rPr>
        <w:t xml:space="preserve"> </w:t>
      </w:r>
      <w:r>
        <w:rPr>
          <w:rFonts w:ascii="Vijaya" w:eastAsia="宋体" w:hAnsi="Vijaya" w:cs="Vijaya"/>
          <w:kern w:val="0"/>
          <w:sz w:val="24"/>
          <w:szCs w:val="24"/>
        </w:rPr>
        <w:t>statistics</w:t>
      </w:r>
      <w:r w:rsidR="00BC4E7C">
        <w:rPr>
          <w:rFonts w:ascii="Vijaya" w:eastAsia="宋体" w:hAnsi="Vijaya" w:cs="Vijaya"/>
          <w:kern w:val="0"/>
          <w:sz w:val="24"/>
          <w:szCs w:val="24"/>
        </w:rPr>
        <w:t xml:space="preserve"> </w:t>
      </w:r>
      <w:r>
        <w:rPr>
          <w:rFonts w:ascii="Vijaya" w:eastAsia="宋体" w:hAnsi="Vijaya" w:cs="Vijaya"/>
          <w:kern w:val="0"/>
          <w:sz w:val="24"/>
          <w:szCs w:val="24"/>
        </w:rPr>
        <w:t>data</w:t>
      </w:r>
      <w:r w:rsidR="00BC4E7C">
        <w:rPr>
          <w:rFonts w:ascii="Vijaya" w:eastAsia="宋体" w:hAnsi="Vijaya" w:cs="Vijaya"/>
          <w:kern w:val="0"/>
          <w:sz w:val="24"/>
          <w:szCs w:val="24"/>
        </w:rPr>
        <w:t xml:space="preserve"> </w:t>
      </w:r>
      <w:r>
        <w:rPr>
          <w:rFonts w:ascii="Vijaya" w:eastAsia="宋体" w:hAnsi="Vijaya" w:cs="Vijaya"/>
          <w:kern w:val="0"/>
          <w:sz w:val="24"/>
          <w:szCs w:val="24"/>
        </w:rPr>
        <w:t>table</w:t>
      </w:r>
      <w:r w:rsidR="00BC4E7C">
        <w:rPr>
          <w:rFonts w:ascii="Vijaya" w:eastAsia="宋体" w:hAnsi="Vijaya" w:cs="Vijaya"/>
          <w:kern w:val="0"/>
          <w:sz w:val="24"/>
          <w:szCs w:val="24"/>
        </w:rPr>
        <w:t xml:space="preserve"> </w:t>
      </w:r>
      <w:r>
        <w:rPr>
          <w:rFonts w:ascii="Vijaya" w:eastAsia="宋体" w:hAnsi="Vijaya" w:cs="Vijaya"/>
          <w:kern w:val="0"/>
          <w:sz w:val="24"/>
          <w:szCs w:val="24"/>
        </w:rPr>
        <w:t>of</w:t>
      </w:r>
      <w:r w:rsidR="00BC4E7C">
        <w:rPr>
          <w:rFonts w:ascii="Vijaya" w:eastAsia="宋体" w:hAnsi="Vijaya" w:cs="Vijaya"/>
          <w:kern w:val="0"/>
          <w:sz w:val="24"/>
          <w:szCs w:val="24"/>
        </w:rPr>
        <w:t xml:space="preserve"> </w:t>
      </w:r>
      <w:r>
        <w:rPr>
          <w:rFonts w:ascii="Vijaya" w:eastAsia="宋体" w:hAnsi="Vijaya" w:cs="Vijaya"/>
          <w:kern w:val="0"/>
          <w:sz w:val="24"/>
          <w:szCs w:val="24"/>
        </w:rPr>
        <w:t>their</w:t>
      </w:r>
      <w:r w:rsidR="00BC4E7C">
        <w:rPr>
          <w:rFonts w:ascii="Vijaya" w:eastAsia="宋体" w:hAnsi="Vijaya" w:cs="Vijaya" w:hint="eastAsia"/>
          <w:kern w:val="0"/>
          <w:sz w:val="24"/>
          <w:szCs w:val="24"/>
        </w:rPr>
        <w:t xml:space="preserve"> </w:t>
      </w:r>
      <w:r>
        <w:rPr>
          <w:rFonts w:ascii="Vijaya" w:eastAsia="宋体" w:hAnsi="Vijaya" w:cs="Vijaya"/>
          <w:kern w:val="0"/>
          <w:sz w:val="24"/>
          <w:szCs w:val="24"/>
        </w:rPr>
        <w:t>operating</w:t>
      </w:r>
      <w:r w:rsidR="00BC4E7C">
        <w:rPr>
          <w:rFonts w:ascii="Vijaya" w:eastAsia="宋体" w:hAnsi="Vijaya" w:cs="Vijaya"/>
          <w:kern w:val="0"/>
          <w:sz w:val="24"/>
          <w:szCs w:val="24"/>
        </w:rPr>
        <w:t xml:space="preserve"> </w:t>
      </w:r>
      <w:r>
        <w:rPr>
          <w:rFonts w:ascii="Vijaya" w:eastAsia="宋体" w:hAnsi="Vijaya" w:cs="Vijaya"/>
          <w:kern w:val="0"/>
          <w:sz w:val="24"/>
          <w:szCs w:val="24"/>
        </w:rPr>
        <w:t>in</w:t>
      </w:r>
      <w:r w:rsidR="00BC4E7C">
        <w:rPr>
          <w:rFonts w:ascii="Vijaya" w:eastAsia="宋体" w:hAnsi="Vijaya" w:cs="Vijaya"/>
          <w:kern w:val="0"/>
          <w:sz w:val="24"/>
          <w:szCs w:val="24"/>
        </w:rPr>
        <w:t xml:space="preserve"> </w:t>
      </w:r>
      <w:r>
        <w:rPr>
          <w:rFonts w:ascii="Vijaya" w:eastAsia="宋体" w:hAnsi="Vijaya" w:cs="Vijaya"/>
          <w:kern w:val="0"/>
          <w:sz w:val="24"/>
          <w:szCs w:val="24"/>
        </w:rPr>
        <w:t>each</w:t>
      </w:r>
      <w:r w:rsidR="00BC4E7C">
        <w:rPr>
          <w:rFonts w:ascii="Vijaya" w:eastAsia="宋体" w:hAnsi="Vijaya" w:cs="Vijaya"/>
          <w:kern w:val="0"/>
          <w:sz w:val="24"/>
          <w:szCs w:val="24"/>
        </w:rPr>
        <w:t xml:space="preserve"> </w:t>
      </w:r>
      <w:r>
        <w:rPr>
          <w:rFonts w:ascii="Vijaya" w:eastAsia="宋体" w:hAnsi="Vijaya" w:cs="Vijaya"/>
          <w:kern w:val="0"/>
          <w:sz w:val="24"/>
          <w:szCs w:val="24"/>
        </w:rPr>
        <w:t>phase</w:t>
      </w:r>
      <w:r w:rsidR="00BC4E7C">
        <w:rPr>
          <w:rFonts w:ascii="Vijaya" w:eastAsia="宋体" w:hAnsi="Vijaya" w:cs="Vijaya"/>
          <w:kern w:val="0"/>
          <w:sz w:val="24"/>
          <w:szCs w:val="24"/>
        </w:rPr>
        <w:t xml:space="preserve"> </w:t>
      </w:r>
      <w:r>
        <w:rPr>
          <w:rFonts w:ascii="Vijaya" w:eastAsia="宋体" w:hAnsi="Vijaya" w:cs="Vijaya"/>
          <w:kern w:val="0"/>
          <w:sz w:val="24"/>
          <w:szCs w:val="24"/>
        </w:rPr>
        <w:t>once</w:t>
      </w:r>
      <w:r w:rsidR="00BC4E7C">
        <w:rPr>
          <w:rFonts w:ascii="Vijaya" w:eastAsia="宋体" w:hAnsi="Vijaya" w:cs="Vijaya"/>
          <w:kern w:val="0"/>
          <w:sz w:val="24"/>
          <w:szCs w:val="24"/>
        </w:rPr>
        <w:t xml:space="preserve"> </w:t>
      </w:r>
      <w:r>
        <w:rPr>
          <w:rFonts w:ascii="Vijaya" w:eastAsia="宋体" w:hAnsi="Vijaya" w:cs="Vijaya"/>
          <w:kern w:val="0"/>
          <w:sz w:val="24"/>
          <w:szCs w:val="24"/>
        </w:rPr>
        <w:t>all</w:t>
      </w:r>
      <w:r w:rsidR="00BC4E7C">
        <w:rPr>
          <w:rFonts w:ascii="Vijaya" w:eastAsia="宋体" w:hAnsi="Vijaya" w:cs="Vijaya"/>
          <w:kern w:val="0"/>
          <w:sz w:val="24"/>
          <w:szCs w:val="24"/>
        </w:rPr>
        <w:t xml:space="preserve"> </w:t>
      </w:r>
      <w:r>
        <w:rPr>
          <w:rFonts w:ascii="Vijaya" w:eastAsia="宋体" w:hAnsi="Vijaya" w:cs="Vijaya"/>
          <w:kern w:val="0"/>
          <w:sz w:val="24"/>
          <w:szCs w:val="24"/>
        </w:rPr>
        <w:t>the</w:t>
      </w:r>
      <w:r w:rsidR="00BC4E7C">
        <w:rPr>
          <w:rFonts w:ascii="Vijaya" w:eastAsia="宋体" w:hAnsi="Vijaya" w:cs="Vijaya"/>
          <w:kern w:val="0"/>
          <w:sz w:val="24"/>
          <w:szCs w:val="24"/>
        </w:rPr>
        <w:t xml:space="preserve"> </w:t>
      </w:r>
      <w:r>
        <w:rPr>
          <w:rFonts w:ascii="Vijaya" w:eastAsia="宋体" w:hAnsi="Vijaya" w:cs="Vijaya"/>
          <w:kern w:val="0"/>
          <w:sz w:val="24"/>
          <w:szCs w:val="24"/>
        </w:rPr>
        <w:t>teams</w:t>
      </w:r>
      <w:r w:rsidR="00BC4E7C">
        <w:rPr>
          <w:rFonts w:ascii="Vijaya" w:eastAsia="宋体" w:hAnsi="Vijaya" w:cs="Vijaya"/>
          <w:kern w:val="0"/>
          <w:sz w:val="24"/>
          <w:szCs w:val="24"/>
        </w:rPr>
        <w:t xml:space="preserve"> </w:t>
      </w:r>
      <w:r>
        <w:rPr>
          <w:rFonts w:ascii="Vijaya" w:eastAsia="宋体" w:hAnsi="Vijaya" w:cs="Vijaya"/>
          <w:kern w:val="0"/>
          <w:sz w:val="24"/>
          <w:szCs w:val="24"/>
        </w:rPr>
        <w:t>in</w:t>
      </w:r>
      <w:r w:rsidR="00BC4E7C">
        <w:rPr>
          <w:rFonts w:ascii="Vijaya" w:eastAsia="宋体" w:hAnsi="Vijaya" w:cs="Vijaya"/>
          <w:kern w:val="0"/>
          <w:sz w:val="24"/>
          <w:szCs w:val="24"/>
        </w:rPr>
        <w:t xml:space="preserve"> </w:t>
      </w:r>
      <w:r>
        <w:rPr>
          <w:rFonts w:ascii="Vijaya" w:eastAsia="宋体" w:hAnsi="Vijaya" w:cs="Vijaya"/>
          <w:kern w:val="0"/>
          <w:sz w:val="24"/>
          <w:szCs w:val="24"/>
        </w:rPr>
        <w:t>the</w:t>
      </w:r>
      <w:r w:rsidR="00BC4E7C">
        <w:rPr>
          <w:rFonts w:ascii="Vijaya" w:eastAsia="宋体" w:hAnsi="Vijaya" w:cs="Vijaya"/>
          <w:kern w:val="0"/>
          <w:sz w:val="24"/>
          <w:szCs w:val="24"/>
        </w:rPr>
        <w:t xml:space="preserve"> </w:t>
      </w:r>
      <w:r>
        <w:rPr>
          <w:rFonts w:ascii="Vijaya" w:eastAsia="宋体" w:hAnsi="Vijaya" w:cs="Vijaya"/>
          <w:kern w:val="0"/>
          <w:sz w:val="24"/>
          <w:szCs w:val="24"/>
        </w:rPr>
        <w:t>same</w:t>
      </w:r>
      <w:r w:rsidR="00BC4E7C">
        <w:rPr>
          <w:rFonts w:ascii="Vijaya" w:eastAsia="宋体" w:hAnsi="Vijaya" w:cs="Vijaya"/>
          <w:kern w:val="0"/>
          <w:sz w:val="24"/>
          <w:szCs w:val="24"/>
        </w:rPr>
        <w:t xml:space="preserve"> </w:t>
      </w:r>
      <w:r>
        <w:rPr>
          <w:rFonts w:ascii="Vijaya" w:eastAsia="宋体" w:hAnsi="Vijaya" w:cs="Vijaya"/>
          <w:kern w:val="0"/>
          <w:sz w:val="24"/>
          <w:szCs w:val="24"/>
        </w:rPr>
        <w:t>competing</w:t>
      </w:r>
      <w:r w:rsidR="00BC4E7C">
        <w:rPr>
          <w:rFonts w:ascii="Vijaya" w:eastAsia="宋体" w:hAnsi="Vijaya" w:cs="Vijaya"/>
          <w:kern w:val="0"/>
          <w:sz w:val="24"/>
          <w:szCs w:val="24"/>
        </w:rPr>
        <w:t xml:space="preserve"> </w:t>
      </w:r>
      <w:r>
        <w:rPr>
          <w:rFonts w:ascii="Vijaya" w:eastAsia="宋体" w:hAnsi="Vijaya" w:cs="Vijaya"/>
          <w:kern w:val="0"/>
          <w:sz w:val="24"/>
          <w:szCs w:val="24"/>
        </w:rPr>
        <w:t>platform</w:t>
      </w:r>
      <w:r w:rsidR="00BC4E7C">
        <w:rPr>
          <w:rFonts w:ascii="Vijaya" w:eastAsia="宋体" w:hAnsi="Vijaya" w:cs="Vijaya"/>
          <w:kern w:val="0"/>
          <w:sz w:val="24"/>
          <w:szCs w:val="24"/>
        </w:rPr>
        <w:t xml:space="preserve"> </w:t>
      </w:r>
      <w:r>
        <w:rPr>
          <w:rFonts w:ascii="Vijaya" w:eastAsia="宋体" w:hAnsi="Vijaya" w:cs="Vijaya"/>
          <w:kern w:val="0"/>
          <w:sz w:val="24"/>
          <w:szCs w:val="24"/>
        </w:rPr>
        <w:t>have</w:t>
      </w:r>
      <w:r w:rsidR="00BC4E7C">
        <w:rPr>
          <w:rFonts w:ascii="Vijaya" w:eastAsia="宋体" w:hAnsi="Vijaya" w:cs="Vijaya"/>
          <w:kern w:val="0"/>
          <w:sz w:val="24"/>
          <w:szCs w:val="24"/>
        </w:rPr>
        <w:t xml:space="preserve"> </w:t>
      </w:r>
      <w:r>
        <w:rPr>
          <w:rFonts w:ascii="Vijaya" w:eastAsia="宋体" w:hAnsi="Vijaya" w:cs="Vijaya"/>
          <w:kern w:val="0"/>
          <w:sz w:val="24"/>
          <w:szCs w:val="24"/>
        </w:rPr>
        <w:t>submitted</w:t>
      </w:r>
      <w:r w:rsidR="00BC4E7C">
        <w:rPr>
          <w:rFonts w:ascii="Vijaya" w:eastAsia="宋体" w:hAnsi="Vijaya" w:cs="Vijaya"/>
          <w:kern w:val="0"/>
          <w:sz w:val="24"/>
          <w:szCs w:val="24"/>
        </w:rPr>
        <w:t xml:space="preserve"> </w:t>
      </w:r>
      <w:r>
        <w:rPr>
          <w:rFonts w:ascii="Vijaya" w:eastAsia="宋体" w:hAnsi="Vijaya" w:cs="Vijaya"/>
          <w:kern w:val="0"/>
          <w:sz w:val="24"/>
          <w:szCs w:val="24"/>
        </w:rPr>
        <w:t>their</w:t>
      </w:r>
      <w:r w:rsidR="00BC4E7C">
        <w:rPr>
          <w:rFonts w:ascii="Vijaya" w:eastAsia="宋体" w:hAnsi="Vijaya" w:cs="Vijaya"/>
          <w:kern w:val="0"/>
          <w:sz w:val="24"/>
          <w:szCs w:val="24"/>
        </w:rPr>
        <w:t xml:space="preserve"> </w:t>
      </w:r>
      <w:r>
        <w:rPr>
          <w:rFonts w:ascii="Vijaya" w:eastAsia="宋体" w:hAnsi="Vijaya" w:cs="Vijaya"/>
          <w:kern w:val="0"/>
          <w:sz w:val="24"/>
          <w:szCs w:val="24"/>
        </w:rPr>
        <w:t>operating</w:t>
      </w:r>
      <w:r w:rsidR="00BC4E7C">
        <w:rPr>
          <w:rFonts w:ascii="Vijaya" w:eastAsia="宋体" w:hAnsi="Vijaya" w:cs="Vijaya"/>
          <w:kern w:val="0"/>
          <w:sz w:val="24"/>
          <w:szCs w:val="24"/>
        </w:rPr>
        <w:t xml:space="preserve"> </w:t>
      </w:r>
      <w:r>
        <w:rPr>
          <w:rFonts w:ascii="Vijaya" w:eastAsia="宋体" w:hAnsi="Vijaya" w:cs="Vijaya"/>
          <w:kern w:val="0"/>
          <w:sz w:val="24"/>
          <w:szCs w:val="24"/>
        </w:rPr>
        <w:t>data,</w:t>
      </w:r>
      <w:r w:rsidR="00BC4E7C">
        <w:rPr>
          <w:rFonts w:ascii="Vijaya" w:eastAsia="宋体" w:hAnsi="Vijaya" w:cs="Vijaya"/>
          <w:kern w:val="0"/>
          <w:sz w:val="24"/>
          <w:szCs w:val="24"/>
        </w:rPr>
        <w:t xml:space="preserve"> </w:t>
      </w:r>
      <w:r>
        <w:rPr>
          <w:rFonts w:ascii="Vijaya" w:eastAsia="宋体" w:hAnsi="Vijaya" w:cs="Vijaya"/>
          <w:kern w:val="0"/>
          <w:sz w:val="24"/>
          <w:szCs w:val="24"/>
        </w:rPr>
        <w:t>which</w:t>
      </w:r>
      <w:r w:rsidR="00BC4E7C">
        <w:rPr>
          <w:rFonts w:ascii="Vijaya" w:eastAsia="宋体" w:hAnsi="Vijaya" w:cs="Vijaya"/>
          <w:kern w:val="0"/>
          <w:sz w:val="24"/>
          <w:szCs w:val="24"/>
        </w:rPr>
        <w:t xml:space="preserve"> </w:t>
      </w:r>
      <w:r>
        <w:rPr>
          <w:rFonts w:ascii="Vijaya" w:eastAsia="宋体" w:hAnsi="Vijaya" w:cs="Vijaya"/>
          <w:kern w:val="0"/>
          <w:sz w:val="24"/>
          <w:szCs w:val="24"/>
        </w:rPr>
        <w:t>provides</w:t>
      </w:r>
      <w:r w:rsidR="00BC4E7C">
        <w:rPr>
          <w:rFonts w:ascii="Vijaya" w:eastAsia="宋体" w:hAnsi="Vijaya" w:cs="Vijaya"/>
          <w:kern w:val="0"/>
          <w:sz w:val="24"/>
          <w:szCs w:val="24"/>
        </w:rPr>
        <w:t xml:space="preserve"> </w:t>
      </w:r>
      <w:r>
        <w:rPr>
          <w:rFonts w:ascii="Vijaya" w:eastAsia="宋体" w:hAnsi="Vijaya" w:cs="Vijaya"/>
          <w:kern w:val="0"/>
          <w:sz w:val="24"/>
          <w:szCs w:val="24"/>
        </w:rPr>
        <w:t>convenience</w:t>
      </w:r>
      <w:r w:rsidR="00BC4E7C">
        <w:rPr>
          <w:rFonts w:ascii="Vijaya" w:eastAsia="宋体" w:hAnsi="Vijaya" w:cs="Vijaya"/>
          <w:kern w:val="0"/>
          <w:sz w:val="24"/>
          <w:szCs w:val="24"/>
        </w:rPr>
        <w:t xml:space="preserve"> </w:t>
      </w:r>
      <w:r>
        <w:rPr>
          <w:rFonts w:ascii="Vijaya" w:eastAsia="宋体" w:hAnsi="Vijaya" w:cs="Vijaya"/>
          <w:kern w:val="0"/>
          <w:sz w:val="24"/>
          <w:szCs w:val="24"/>
        </w:rPr>
        <w:t>for</w:t>
      </w:r>
      <w:r w:rsidR="00BC4E7C">
        <w:rPr>
          <w:rFonts w:ascii="Vijaya" w:eastAsia="宋体" w:hAnsi="Vijaya" w:cs="Vijaya"/>
          <w:kern w:val="0"/>
          <w:sz w:val="24"/>
          <w:szCs w:val="24"/>
        </w:rPr>
        <w:t xml:space="preserve"> </w:t>
      </w:r>
      <w:r>
        <w:rPr>
          <w:rFonts w:ascii="Vijaya" w:eastAsia="宋体" w:hAnsi="Vijaya" w:cs="Vijaya"/>
          <w:kern w:val="0"/>
          <w:sz w:val="24"/>
          <w:szCs w:val="24"/>
        </w:rPr>
        <w:t>each</w:t>
      </w:r>
      <w:r w:rsidR="00BC4E7C">
        <w:rPr>
          <w:rFonts w:ascii="Vijaya" w:eastAsia="宋体" w:hAnsi="Vijaya" w:cs="Vijaya"/>
          <w:kern w:val="0"/>
          <w:sz w:val="24"/>
          <w:szCs w:val="24"/>
        </w:rPr>
        <w:t xml:space="preserve"> </w:t>
      </w:r>
      <w:r>
        <w:rPr>
          <w:rFonts w:ascii="Vijaya" w:eastAsia="宋体" w:hAnsi="Vijaya" w:cs="Vijaya"/>
          <w:kern w:val="0"/>
          <w:sz w:val="24"/>
          <w:szCs w:val="24"/>
        </w:rPr>
        <w:t>team</w:t>
      </w:r>
      <w:r w:rsidR="00BC4E7C">
        <w:rPr>
          <w:rFonts w:ascii="Vijaya" w:eastAsia="宋体" w:hAnsi="Vijaya" w:cs="Vijaya"/>
          <w:kern w:val="0"/>
          <w:sz w:val="24"/>
          <w:szCs w:val="24"/>
        </w:rPr>
        <w:t xml:space="preserve"> </w:t>
      </w:r>
      <w:r>
        <w:rPr>
          <w:rFonts w:ascii="Vijaya" w:eastAsia="宋体" w:hAnsi="Vijaya" w:cs="Vijaya"/>
          <w:kern w:val="0"/>
          <w:sz w:val="24"/>
          <w:szCs w:val="24"/>
        </w:rPr>
        <w:t>to</w:t>
      </w:r>
      <w:r w:rsidR="00BC4E7C">
        <w:rPr>
          <w:rFonts w:ascii="Vijaya" w:eastAsia="宋体" w:hAnsi="Vijaya" w:cs="Vijaya"/>
          <w:kern w:val="0"/>
          <w:sz w:val="24"/>
          <w:szCs w:val="24"/>
        </w:rPr>
        <w:t xml:space="preserve"> </w:t>
      </w:r>
      <w:r>
        <w:rPr>
          <w:rFonts w:ascii="Vijaya" w:eastAsia="宋体" w:hAnsi="Vijaya" w:cs="Vijaya"/>
          <w:kern w:val="0"/>
          <w:sz w:val="24"/>
          <w:szCs w:val="24"/>
        </w:rPr>
        <w:t>inspect</w:t>
      </w:r>
      <w:r w:rsidR="00BC4E7C">
        <w:rPr>
          <w:rFonts w:ascii="Vijaya" w:eastAsia="宋体" w:hAnsi="Vijaya" w:cs="Vijaya"/>
          <w:kern w:val="0"/>
          <w:sz w:val="24"/>
          <w:szCs w:val="24"/>
        </w:rPr>
        <w:t xml:space="preserve"> </w:t>
      </w:r>
      <w:r>
        <w:rPr>
          <w:rFonts w:ascii="Vijaya" w:eastAsia="宋体" w:hAnsi="Vijaya" w:cs="Vijaya"/>
          <w:kern w:val="0"/>
          <w:sz w:val="24"/>
          <w:szCs w:val="24"/>
        </w:rPr>
        <w:t>and</w:t>
      </w:r>
      <w:r w:rsidR="00BC4E7C">
        <w:rPr>
          <w:rFonts w:ascii="Vijaya" w:eastAsia="宋体" w:hAnsi="Vijaya" w:cs="Vijaya"/>
          <w:kern w:val="0"/>
          <w:sz w:val="24"/>
          <w:szCs w:val="24"/>
        </w:rPr>
        <w:t xml:space="preserve"> </w:t>
      </w:r>
      <w:r>
        <w:rPr>
          <w:rFonts w:ascii="Vijaya" w:eastAsia="宋体" w:hAnsi="Vijaya" w:cs="Vijaya"/>
          <w:kern w:val="0"/>
          <w:sz w:val="24"/>
          <w:szCs w:val="24"/>
        </w:rPr>
        <w:t>to</w:t>
      </w:r>
      <w:r w:rsidR="00BC4E7C">
        <w:rPr>
          <w:rFonts w:ascii="Vijaya" w:eastAsia="宋体" w:hAnsi="Vijaya" w:cs="Vijaya"/>
          <w:kern w:val="0"/>
          <w:sz w:val="24"/>
          <w:szCs w:val="24"/>
        </w:rPr>
        <w:t xml:space="preserve"> </w:t>
      </w:r>
      <w:r>
        <w:rPr>
          <w:rFonts w:ascii="Vijaya" w:eastAsia="宋体" w:hAnsi="Vijaya" w:cs="Vijaya"/>
          <w:kern w:val="0"/>
          <w:sz w:val="24"/>
          <w:szCs w:val="24"/>
        </w:rPr>
        <w:t>examine</w:t>
      </w:r>
      <w:r w:rsidR="00BC4E7C">
        <w:rPr>
          <w:rFonts w:ascii="Vijaya" w:eastAsia="宋体" w:hAnsi="Vijaya" w:cs="Vijaya"/>
          <w:kern w:val="0"/>
          <w:sz w:val="24"/>
          <w:szCs w:val="24"/>
        </w:rPr>
        <w:t xml:space="preserve"> </w:t>
      </w:r>
      <w:r>
        <w:rPr>
          <w:rFonts w:ascii="Vijaya" w:eastAsia="宋体" w:hAnsi="Vijaya" w:cs="Vijaya"/>
          <w:kern w:val="0"/>
          <w:sz w:val="24"/>
          <w:szCs w:val="24"/>
        </w:rPr>
        <w:t>their</w:t>
      </w:r>
      <w:r w:rsidR="00BC4E7C">
        <w:rPr>
          <w:rFonts w:ascii="Vijaya" w:eastAsia="宋体" w:hAnsi="Vijaya" w:cs="Vijaya"/>
          <w:kern w:val="0"/>
          <w:sz w:val="24"/>
          <w:szCs w:val="24"/>
        </w:rPr>
        <w:t xml:space="preserve"> </w:t>
      </w:r>
      <w:r>
        <w:rPr>
          <w:rFonts w:ascii="Vijaya" w:eastAsia="宋体" w:hAnsi="Vijaya" w:cs="Vijaya"/>
          <w:kern w:val="0"/>
          <w:sz w:val="24"/>
          <w:szCs w:val="24"/>
        </w:rPr>
        <w:t>operating</w:t>
      </w:r>
      <w:r w:rsidR="00BC4E7C">
        <w:rPr>
          <w:rFonts w:ascii="Vijaya" w:eastAsia="宋体" w:hAnsi="Vijaya" w:cs="Vijaya"/>
          <w:kern w:val="0"/>
          <w:sz w:val="24"/>
          <w:szCs w:val="24"/>
        </w:rPr>
        <w:t xml:space="preserve"> </w:t>
      </w:r>
      <w:r>
        <w:rPr>
          <w:rFonts w:ascii="Vijaya" w:eastAsia="宋体" w:hAnsi="Vijaya" w:cs="Vijaya"/>
          <w:kern w:val="0"/>
          <w:sz w:val="24"/>
          <w:szCs w:val="24"/>
        </w:rPr>
        <w:t>data,</w:t>
      </w:r>
      <w:r w:rsidR="00BC4E7C">
        <w:rPr>
          <w:rFonts w:ascii="Vijaya" w:eastAsia="宋体" w:hAnsi="Vijaya" w:cs="Vijaya"/>
          <w:kern w:val="0"/>
          <w:sz w:val="24"/>
          <w:szCs w:val="24"/>
        </w:rPr>
        <w:t xml:space="preserve"> </w:t>
      </w:r>
      <w:r>
        <w:rPr>
          <w:rFonts w:ascii="Vijaya" w:eastAsia="宋体" w:hAnsi="Vijaya" w:cs="Vijaya"/>
          <w:kern w:val="0"/>
          <w:sz w:val="24"/>
          <w:szCs w:val="24"/>
        </w:rPr>
        <w:t>as</w:t>
      </w:r>
      <w:r w:rsidR="00BC4E7C">
        <w:rPr>
          <w:rFonts w:ascii="Vijaya" w:eastAsia="宋体" w:hAnsi="Vijaya" w:cs="Vijaya"/>
          <w:kern w:val="0"/>
          <w:sz w:val="24"/>
          <w:szCs w:val="24"/>
        </w:rPr>
        <w:t xml:space="preserve"> </w:t>
      </w:r>
      <w:r>
        <w:rPr>
          <w:rFonts w:ascii="Vijaya" w:eastAsia="宋体" w:hAnsi="Vijaya" w:cs="Vijaya"/>
          <w:kern w:val="0"/>
          <w:sz w:val="24"/>
          <w:szCs w:val="24"/>
        </w:rPr>
        <w:t>well</w:t>
      </w:r>
      <w:r w:rsidR="00BC4E7C">
        <w:rPr>
          <w:rFonts w:ascii="Vijaya" w:eastAsia="宋体" w:hAnsi="Vijaya" w:cs="Vijaya"/>
          <w:kern w:val="0"/>
          <w:sz w:val="24"/>
          <w:szCs w:val="24"/>
        </w:rPr>
        <w:t xml:space="preserve"> </w:t>
      </w:r>
      <w:r>
        <w:rPr>
          <w:rFonts w:ascii="Vijaya" w:eastAsia="宋体" w:hAnsi="Vijaya" w:cs="Vijaya"/>
          <w:kern w:val="0"/>
          <w:sz w:val="24"/>
          <w:szCs w:val="24"/>
        </w:rPr>
        <w:t>as</w:t>
      </w:r>
      <w:r w:rsidR="00BC4E7C">
        <w:rPr>
          <w:rFonts w:ascii="Vijaya" w:eastAsia="宋体" w:hAnsi="Vijaya" w:cs="Vijaya"/>
          <w:kern w:val="0"/>
          <w:sz w:val="24"/>
          <w:szCs w:val="24"/>
        </w:rPr>
        <w:t xml:space="preserve"> </w:t>
      </w:r>
      <w:r>
        <w:rPr>
          <w:rFonts w:ascii="Vijaya" w:eastAsia="宋体" w:hAnsi="Vijaya" w:cs="Vijaya"/>
          <w:kern w:val="0"/>
          <w:sz w:val="24"/>
          <w:szCs w:val="24"/>
        </w:rPr>
        <w:t>to</w:t>
      </w:r>
      <w:r w:rsidR="00BC4E7C">
        <w:rPr>
          <w:rFonts w:ascii="Vijaya" w:eastAsia="宋体" w:hAnsi="Vijaya" w:cs="Vijaya"/>
          <w:kern w:val="0"/>
          <w:sz w:val="24"/>
          <w:szCs w:val="24"/>
        </w:rPr>
        <w:t xml:space="preserve"> </w:t>
      </w:r>
      <w:r>
        <w:rPr>
          <w:rFonts w:ascii="Vijaya" w:eastAsia="宋体" w:hAnsi="Vijaya" w:cs="Vijaya"/>
          <w:kern w:val="0"/>
          <w:sz w:val="24"/>
          <w:szCs w:val="24"/>
        </w:rPr>
        <w:t>make</w:t>
      </w:r>
      <w:r w:rsidR="00BC4E7C">
        <w:rPr>
          <w:rFonts w:ascii="Vijaya" w:eastAsia="宋体" w:hAnsi="Vijaya" w:cs="Vijaya"/>
          <w:kern w:val="0"/>
          <w:sz w:val="24"/>
          <w:szCs w:val="24"/>
        </w:rPr>
        <w:t xml:space="preserve"> </w:t>
      </w:r>
      <w:r>
        <w:rPr>
          <w:rFonts w:ascii="Vijaya" w:eastAsia="宋体" w:hAnsi="Vijaya" w:cs="Vijaya"/>
          <w:kern w:val="0"/>
          <w:sz w:val="24"/>
          <w:szCs w:val="24"/>
        </w:rPr>
        <w:t>better</w:t>
      </w:r>
      <w:r w:rsidR="00BC4E7C">
        <w:rPr>
          <w:rFonts w:ascii="Vijaya" w:eastAsia="宋体" w:hAnsi="Vijaya" w:cs="Vijaya"/>
          <w:kern w:val="0"/>
          <w:sz w:val="24"/>
          <w:szCs w:val="24"/>
        </w:rPr>
        <w:t xml:space="preserve"> </w:t>
      </w:r>
      <w:r>
        <w:rPr>
          <w:rFonts w:ascii="Vijaya" w:eastAsia="宋体" w:hAnsi="Vijaya" w:cs="Vijaya"/>
          <w:kern w:val="0"/>
          <w:sz w:val="24"/>
          <w:szCs w:val="24"/>
        </w:rPr>
        <w:t>decisions</w:t>
      </w:r>
      <w:r w:rsidR="00BC4E7C">
        <w:rPr>
          <w:rFonts w:ascii="Vijaya" w:eastAsia="宋体" w:hAnsi="Vijaya" w:cs="Vijaya"/>
          <w:kern w:val="0"/>
          <w:sz w:val="24"/>
          <w:szCs w:val="24"/>
        </w:rPr>
        <w:t xml:space="preserve"> </w:t>
      </w:r>
      <w:r>
        <w:rPr>
          <w:rFonts w:ascii="Vijaya" w:eastAsia="宋体" w:hAnsi="Vijaya" w:cs="Vijaya"/>
          <w:kern w:val="0"/>
          <w:sz w:val="24"/>
          <w:szCs w:val="24"/>
        </w:rPr>
        <w:t>and</w:t>
      </w:r>
      <w:r w:rsidR="00BC4E7C">
        <w:rPr>
          <w:rFonts w:ascii="Vijaya" w:eastAsia="宋体" w:hAnsi="Vijaya" w:cs="Vijaya"/>
          <w:kern w:val="0"/>
          <w:sz w:val="24"/>
          <w:szCs w:val="24"/>
        </w:rPr>
        <w:t xml:space="preserve"> </w:t>
      </w:r>
      <w:r>
        <w:rPr>
          <w:rFonts w:ascii="Vijaya" w:eastAsia="宋体" w:hAnsi="Vijaya" w:cs="Vijaya"/>
          <w:kern w:val="0"/>
          <w:sz w:val="24"/>
          <w:szCs w:val="24"/>
        </w:rPr>
        <w:t>strategies</w:t>
      </w:r>
      <w:r w:rsidR="00BC4E7C">
        <w:rPr>
          <w:rFonts w:ascii="Vijaya" w:eastAsia="宋体" w:hAnsi="Vijaya" w:cs="Vijaya"/>
          <w:kern w:val="0"/>
          <w:sz w:val="24"/>
          <w:szCs w:val="24"/>
        </w:rPr>
        <w:t xml:space="preserve"> </w:t>
      </w:r>
      <w:r>
        <w:rPr>
          <w:rFonts w:ascii="Vijaya" w:eastAsia="宋体" w:hAnsi="Vijaya" w:cs="Vijaya"/>
          <w:kern w:val="0"/>
          <w:sz w:val="24"/>
          <w:szCs w:val="24"/>
        </w:rPr>
        <w:t>for</w:t>
      </w:r>
      <w:r w:rsidR="00BC4E7C">
        <w:rPr>
          <w:rFonts w:ascii="Vijaya" w:eastAsia="宋体" w:hAnsi="Vijaya" w:cs="Vijaya"/>
          <w:kern w:val="0"/>
          <w:sz w:val="24"/>
          <w:szCs w:val="24"/>
        </w:rPr>
        <w:t xml:space="preserve"> </w:t>
      </w:r>
      <w:r>
        <w:rPr>
          <w:rFonts w:ascii="Vijaya" w:eastAsia="宋体" w:hAnsi="Vijaya" w:cs="Vijaya"/>
          <w:kern w:val="0"/>
          <w:sz w:val="24"/>
          <w:szCs w:val="24"/>
        </w:rPr>
        <w:t>their</w:t>
      </w:r>
      <w:r w:rsidR="00BC4E7C">
        <w:rPr>
          <w:rFonts w:ascii="Vijaya" w:eastAsia="宋体" w:hAnsi="Vijaya" w:cs="Vijaya"/>
          <w:kern w:val="0"/>
          <w:sz w:val="24"/>
          <w:szCs w:val="24"/>
        </w:rPr>
        <w:t xml:space="preserve"> </w:t>
      </w:r>
      <w:r>
        <w:rPr>
          <w:rFonts w:ascii="Vijaya" w:eastAsia="宋体" w:hAnsi="Vijaya" w:cs="Vijaya"/>
          <w:kern w:val="0"/>
          <w:sz w:val="24"/>
          <w:szCs w:val="24"/>
        </w:rPr>
        <w:t>operating</w:t>
      </w:r>
      <w:r w:rsidR="00BC4E7C">
        <w:rPr>
          <w:rFonts w:ascii="Vijaya" w:eastAsia="宋体" w:hAnsi="Vijaya" w:cs="Vijaya"/>
          <w:kern w:val="0"/>
          <w:sz w:val="24"/>
          <w:szCs w:val="24"/>
        </w:rPr>
        <w:t xml:space="preserve"> </w:t>
      </w:r>
      <w:r>
        <w:rPr>
          <w:rFonts w:ascii="Vijaya" w:eastAsia="宋体" w:hAnsi="Vijaya" w:cs="Vijaya"/>
          <w:kern w:val="0"/>
          <w:sz w:val="24"/>
          <w:szCs w:val="24"/>
        </w:rPr>
        <w:t>in</w:t>
      </w:r>
      <w:r w:rsidR="00BC4E7C">
        <w:rPr>
          <w:rFonts w:ascii="Vijaya" w:eastAsia="宋体" w:hAnsi="Vijaya" w:cs="Vijaya"/>
          <w:kern w:val="0"/>
          <w:sz w:val="24"/>
          <w:szCs w:val="24"/>
        </w:rPr>
        <w:t xml:space="preserve"> </w:t>
      </w:r>
      <w:r>
        <w:rPr>
          <w:rFonts w:ascii="Vijaya" w:eastAsia="宋体" w:hAnsi="Vijaya" w:cs="Vijaya"/>
          <w:kern w:val="0"/>
          <w:sz w:val="24"/>
          <w:szCs w:val="24"/>
        </w:rPr>
        <w:t>the</w:t>
      </w:r>
      <w:r w:rsidR="00BC4E7C">
        <w:rPr>
          <w:rFonts w:ascii="Vijaya" w:eastAsia="宋体" w:hAnsi="Vijaya" w:cs="Vijaya"/>
          <w:kern w:val="0"/>
          <w:sz w:val="24"/>
          <w:szCs w:val="24"/>
        </w:rPr>
        <w:t xml:space="preserve"> </w:t>
      </w:r>
      <w:r>
        <w:rPr>
          <w:rFonts w:ascii="Vijaya" w:eastAsia="宋体" w:hAnsi="Vijaya" w:cs="Vijaya"/>
          <w:kern w:val="0"/>
          <w:sz w:val="24"/>
          <w:szCs w:val="24"/>
        </w:rPr>
        <w:t>coming</w:t>
      </w:r>
      <w:r w:rsidR="00BC4E7C">
        <w:rPr>
          <w:rFonts w:ascii="Vijaya" w:eastAsia="宋体" w:hAnsi="Vijaya" w:cs="Vijaya"/>
          <w:kern w:val="0"/>
          <w:sz w:val="24"/>
          <w:szCs w:val="24"/>
        </w:rPr>
        <w:t xml:space="preserve"> </w:t>
      </w:r>
      <w:r>
        <w:rPr>
          <w:rFonts w:ascii="Vijaya" w:eastAsia="宋体" w:hAnsi="Vijaya" w:cs="Vijaya"/>
          <w:kern w:val="0"/>
          <w:sz w:val="24"/>
          <w:szCs w:val="24"/>
        </w:rPr>
        <w:t>phases.</w:t>
      </w:r>
    </w:p>
    <w:p w:rsidR="00BC4E7C" w:rsidRDefault="007B6892">
      <w:pPr>
        <w:snapToGrid w:val="0"/>
        <w:spacing w:line="560" w:lineRule="exact"/>
        <w:ind w:firstLineChars="200" w:firstLine="480"/>
        <w:jc w:val="left"/>
        <w:rPr>
          <w:rFonts w:ascii="Vijaya" w:eastAsia="宋体" w:hAnsi="Vijaya" w:cs="Vijaya"/>
          <w:kern w:val="0"/>
          <w:sz w:val="24"/>
          <w:szCs w:val="24"/>
        </w:rPr>
      </w:pPr>
      <w:r>
        <w:rPr>
          <w:rFonts w:ascii="Vijaya" w:eastAsia="宋体" w:hAnsi="Vijaya" w:cs="Vijaya"/>
          <w:kern w:val="0"/>
          <w:sz w:val="24"/>
          <w:szCs w:val="24"/>
        </w:rPr>
        <w:t>The</w:t>
      </w:r>
      <w:r w:rsidR="00BC4E7C">
        <w:rPr>
          <w:rFonts w:ascii="Vijaya" w:eastAsia="宋体" w:hAnsi="Vijaya" w:cs="Vijaya"/>
          <w:kern w:val="0"/>
          <w:sz w:val="24"/>
          <w:szCs w:val="24"/>
        </w:rPr>
        <w:t xml:space="preserve"> </w:t>
      </w:r>
      <w:r>
        <w:rPr>
          <w:rFonts w:ascii="Vijaya" w:eastAsia="宋体" w:hAnsi="Vijaya" w:cs="Vijaya"/>
          <w:kern w:val="0"/>
          <w:sz w:val="24"/>
          <w:szCs w:val="24"/>
        </w:rPr>
        <w:t>score</w:t>
      </w:r>
      <w:r w:rsidR="00BC4E7C">
        <w:rPr>
          <w:rFonts w:ascii="Vijaya" w:eastAsia="宋体" w:hAnsi="Vijaya" w:cs="Vijaya"/>
          <w:kern w:val="0"/>
          <w:sz w:val="24"/>
          <w:szCs w:val="24"/>
        </w:rPr>
        <w:t xml:space="preserve"> </w:t>
      </w:r>
      <w:r>
        <w:rPr>
          <w:rFonts w:ascii="Vijaya" w:eastAsia="宋体" w:hAnsi="Vijaya" w:cs="Vijaya"/>
          <w:kern w:val="0"/>
          <w:sz w:val="24"/>
          <w:szCs w:val="24"/>
        </w:rPr>
        <w:t>in</w:t>
      </w:r>
      <w:r w:rsidR="00BC4E7C">
        <w:rPr>
          <w:rFonts w:ascii="Vijaya" w:eastAsia="宋体" w:hAnsi="Vijaya" w:cs="Vijaya"/>
          <w:kern w:val="0"/>
          <w:sz w:val="24"/>
          <w:szCs w:val="24"/>
        </w:rPr>
        <w:t xml:space="preserve"> </w:t>
      </w:r>
      <w:r>
        <w:rPr>
          <w:rFonts w:ascii="Vijaya" w:eastAsia="宋体" w:hAnsi="Vijaya" w:cs="Vijaya"/>
          <w:kern w:val="0"/>
          <w:sz w:val="24"/>
          <w:szCs w:val="24"/>
        </w:rPr>
        <w:t>the</w:t>
      </w:r>
      <w:r w:rsidR="00BC4E7C">
        <w:rPr>
          <w:rFonts w:ascii="Vijaya" w:eastAsia="宋体" w:hAnsi="Vijaya" w:cs="Vijaya"/>
          <w:kern w:val="0"/>
          <w:sz w:val="24"/>
          <w:szCs w:val="24"/>
        </w:rPr>
        <w:t xml:space="preserve"> </w:t>
      </w:r>
      <w:r>
        <w:rPr>
          <w:rFonts w:ascii="Vijaya" w:eastAsia="宋体" w:hAnsi="Vijaya" w:cs="Vijaya"/>
          <w:kern w:val="0"/>
          <w:sz w:val="24"/>
          <w:szCs w:val="24"/>
        </w:rPr>
        <w:t>part</w:t>
      </w:r>
      <w:r w:rsidR="00BC4E7C">
        <w:rPr>
          <w:rFonts w:ascii="Vijaya" w:eastAsia="宋体" w:hAnsi="Vijaya" w:cs="Vijaya"/>
          <w:kern w:val="0"/>
          <w:sz w:val="24"/>
          <w:szCs w:val="24"/>
        </w:rPr>
        <w:t xml:space="preserve"> </w:t>
      </w:r>
      <w:r>
        <w:rPr>
          <w:rFonts w:ascii="Vijaya" w:eastAsia="宋体" w:hAnsi="Vijaya" w:cs="Vijaya"/>
          <w:kern w:val="0"/>
          <w:sz w:val="24"/>
          <w:szCs w:val="24"/>
        </w:rPr>
        <w:t>of</w:t>
      </w:r>
      <w:r w:rsidR="00BC4E7C">
        <w:rPr>
          <w:rFonts w:ascii="Vijaya" w:eastAsia="宋体" w:hAnsi="Vijaya" w:cs="Vijaya"/>
          <w:kern w:val="0"/>
          <w:sz w:val="24"/>
          <w:szCs w:val="24"/>
        </w:rPr>
        <w:t xml:space="preserve"> </w:t>
      </w:r>
      <w:r>
        <w:rPr>
          <w:rFonts w:ascii="Vijaya" w:eastAsia="宋体" w:hAnsi="Vijaya" w:cs="Vijaya"/>
          <w:kern w:val="0"/>
          <w:sz w:val="24"/>
          <w:szCs w:val="24"/>
        </w:rPr>
        <w:t>Human</w:t>
      </w:r>
      <w:r w:rsidR="00BC4E7C">
        <w:rPr>
          <w:rFonts w:ascii="Vijaya" w:eastAsia="宋体" w:hAnsi="Vijaya" w:cs="Vijaya"/>
          <w:kern w:val="0"/>
          <w:sz w:val="24"/>
          <w:szCs w:val="24"/>
        </w:rPr>
        <w:t xml:space="preserve"> </w:t>
      </w:r>
      <w:r>
        <w:rPr>
          <w:rFonts w:ascii="Vijaya" w:eastAsia="宋体" w:hAnsi="Vijaya" w:cs="Vijaya"/>
          <w:kern w:val="0"/>
          <w:sz w:val="24"/>
          <w:szCs w:val="24"/>
        </w:rPr>
        <w:t>resource</w:t>
      </w:r>
      <w:r w:rsidR="00BC4E7C">
        <w:rPr>
          <w:rFonts w:ascii="Vijaya" w:eastAsia="宋体" w:hAnsi="Vijaya" w:cs="Vijaya"/>
          <w:kern w:val="0"/>
          <w:sz w:val="24"/>
          <w:szCs w:val="24"/>
        </w:rPr>
        <w:t xml:space="preserve"> </w:t>
      </w:r>
      <w:r>
        <w:rPr>
          <w:rFonts w:ascii="Vijaya" w:eastAsia="宋体" w:hAnsi="Vijaya" w:cs="Vijaya"/>
          <w:kern w:val="0"/>
          <w:sz w:val="24"/>
          <w:szCs w:val="24"/>
        </w:rPr>
        <w:t>management</w:t>
      </w:r>
      <w:r w:rsidR="00BC4E7C">
        <w:rPr>
          <w:rFonts w:ascii="Vijaya" w:eastAsia="宋体" w:hAnsi="Vijaya" w:cs="Vijaya"/>
          <w:kern w:val="0"/>
          <w:sz w:val="24"/>
          <w:szCs w:val="24"/>
        </w:rPr>
        <w:t xml:space="preserve"> </w:t>
      </w:r>
      <w:r>
        <w:rPr>
          <w:rFonts w:ascii="Vijaya" w:eastAsia="宋体" w:hAnsi="Vijaya" w:cs="Vijaya"/>
          <w:kern w:val="0"/>
          <w:sz w:val="24"/>
          <w:szCs w:val="24"/>
        </w:rPr>
        <w:t>simulation</w:t>
      </w:r>
      <w:r w:rsidR="00BC4E7C">
        <w:rPr>
          <w:rFonts w:ascii="Vijaya" w:eastAsia="宋体" w:hAnsi="Vijaya" w:cs="Vijaya"/>
          <w:kern w:val="0"/>
          <w:sz w:val="24"/>
          <w:szCs w:val="24"/>
        </w:rPr>
        <w:t xml:space="preserve"> </w:t>
      </w:r>
      <w:r>
        <w:rPr>
          <w:rFonts w:ascii="Vijaya" w:eastAsia="宋体" w:hAnsi="Vijaya" w:cs="Vijaya"/>
          <w:kern w:val="0"/>
          <w:sz w:val="24"/>
          <w:szCs w:val="24"/>
        </w:rPr>
        <w:t>competition</w:t>
      </w:r>
      <w:r w:rsidR="00BC4E7C">
        <w:rPr>
          <w:rFonts w:ascii="Vijaya" w:eastAsia="宋体" w:hAnsi="Vijaya" w:cs="Vijaya"/>
          <w:kern w:val="0"/>
          <w:sz w:val="24"/>
          <w:szCs w:val="24"/>
        </w:rPr>
        <w:t xml:space="preserve"> </w:t>
      </w:r>
      <w:r>
        <w:rPr>
          <w:rFonts w:ascii="Vijaya" w:eastAsia="宋体" w:hAnsi="Vijaya" w:cs="Vijaya"/>
          <w:kern w:val="0"/>
          <w:sz w:val="24"/>
          <w:szCs w:val="24"/>
        </w:rPr>
        <w:t>=</w:t>
      </w:r>
      <w:r w:rsidR="00BC4E7C">
        <w:rPr>
          <w:rFonts w:ascii="Vijaya" w:eastAsia="宋体" w:hAnsi="Vijaya" w:cs="Vijaya"/>
          <w:kern w:val="0"/>
          <w:sz w:val="24"/>
          <w:szCs w:val="24"/>
        </w:rPr>
        <w:t xml:space="preserve"> </w:t>
      </w:r>
      <w:r>
        <w:rPr>
          <w:rFonts w:ascii="Vijaya" w:eastAsia="宋体" w:hAnsi="Vijaya" w:cs="Vijaya"/>
          <w:kern w:val="0"/>
          <w:sz w:val="24"/>
          <w:szCs w:val="24"/>
        </w:rPr>
        <w:t>Score</w:t>
      </w:r>
      <w:r w:rsidR="00BC4E7C">
        <w:rPr>
          <w:rFonts w:ascii="Vijaya" w:eastAsia="宋体" w:hAnsi="Vijaya" w:cs="Vijaya"/>
          <w:kern w:val="0"/>
          <w:sz w:val="24"/>
          <w:szCs w:val="24"/>
        </w:rPr>
        <w:t xml:space="preserve"> </w:t>
      </w:r>
      <w:r>
        <w:rPr>
          <w:rFonts w:ascii="Vijaya" w:eastAsia="宋体" w:hAnsi="Vijaya" w:cs="Vijaya"/>
          <w:kern w:val="0"/>
          <w:sz w:val="24"/>
          <w:szCs w:val="24"/>
        </w:rPr>
        <w:t>in</w:t>
      </w:r>
      <w:r w:rsidR="00BC4E7C">
        <w:rPr>
          <w:rFonts w:ascii="Vijaya" w:eastAsia="宋体" w:hAnsi="Vijaya" w:cs="Vijaya"/>
          <w:kern w:val="0"/>
          <w:sz w:val="24"/>
          <w:szCs w:val="24"/>
        </w:rPr>
        <w:t xml:space="preserve"> </w:t>
      </w:r>
      <w:r>
        <w:rPr>
          <w:rFonts w:ascii="Vijaya" w:eastAsia="宋体" w:hAnsi="Vijaya" w:cs="Vijaya"/>
          <w:kern w:val="0"/>
          <w:sz w:val="24"/>
          <w:szCs w:val="24"/>
        </w:rPr>
        <w:t>first</w:t>
      </w:r>
      <w:r w:rsidR="00BC4E7C">
        <w:rPr>
          <w:rFonts w:ascii="Vijaya" w:eastAsia="宋体" w:hAnsi="Vijaya" w:cs="Vijaya"/>
          <w:kern w:val="0"/>
          <w:sz w:val="24"/>
          <w:szCs w:val="24"/>
        </w:rPr>
        <w:t xml:space="preserve"> </w:t>
      </w:r>
      <w:r>
        <w:rPr>
          <w:rFonts w:ascii="Vijaya" w:eastAsia="宋体" w:hAnsi="Vijaya" w:cs="Vijaya"/>
          <w:kern w:val="0"/>
          <w:sz w:val="24"/>
          <w:szCs w:val="24"/>
        </w:rPr>
        <w:t>phase</w:t>
      </w:r>
      <w:r w:rsidR="00BC4E7C">
        <w:rPr>
          <w:rFonts w:ascii="Vijaya" w:eastAsia="宋体" w:hAnsi="Vijaya" w:cs="Vijaya"/>
          <w:kern w:val="0"/>
          <w:sz w:val="24"/>
          <w:szCs w:val="24"/>
        </w:rPr>
        <w:t xml:space="preserve"> </w:t>
      </w:r>
      <w:r w:rsidR="00BC4E7C" w:rsidRPr="00BC4E7C">
        <w:rPr>
          <w:rFonts w:ascii="Vijaya" w:eastAsia="宋体" w:hAnsi="Vijaya" w:cs="Vijaya" w:hint="eastAsia"/>
          <w:kern w:val="0"/>
          <w:sz w:val="18"/>
          <w:szCs w:val="24"/>
        </w:rPr>
        <w:t>×</w:t>
      </w:r>
      <w:r>
        <w:rPr>
          <w:rFonts w:ascii="Vijaya" w:eastAsia="宋体" w:hAnsi="Vijaya" w:cs="Vijaya"/>
          <w:kern w:val="0"/>
          <w:sz w:val="24"/>
          <w:szCs w:val="24"/>
        </w:rPr>
        <w:t>10%</w:t>
      </w:r>
      <w:r w:rsidR="00BC4E7C">
        <w:rPr>
          <w:rFonts w:ascii="Vijaya" w:eastAsia="宋体" w:hAnsi="Vijaya" w:cs="Vijaya"/>
          <w:kern w:val="0"/>
          <w:sz w:val="24"/>
          <w:szCs w:val="24"/>
        </w:rPr>
        <w:t xml:space="preserve"> </w:t>
      </w:r>
      <w:r>
        <w:rPr>
          <w:rFonts w:ascii="Vijaya" w:eastAsia="宋体" w:hAnsi="Vijaya" w:cs="Vijaya"/>
          <w:kern w:val="0"/>
          <w:sz w:val="24"/>
          <w:szCs w:val="24"/>
        </w:rPr>
        <w:t>+</w:t>
      </w:r>
      <w:r w:rsidR="00BC4E7C">
        <w:rPr>
          <w:rFonts w:ascii="Vijaya" w:eastAsia="宋体" w:hAnsi="Vijaya" w:cs="Vijaya"/>
          <w:kern w:val="0"/>
          <w:sz w:val="24"/>
          <w:szCs w:val="24"/>
        </w:rPr>
        <w:t xml:space="preserve"> </w:t>
      </w:r>
      <w:r>
        <w:rPr>
          <w:rFonts w:ascii="Vijaya" w:eastAsia="宋体" w:hAnsi="Vijaya" w:cs="Vijaya"/>
          <w:kern w:val="0"/>
          <w:sz w:val="24"/>
          <w:szCs w:val="24"/>
        </w:rPr>
        <w:t>Score</w:t>
      </w:r>
      <w:r w:rsidR="00BC4E7C">
        <w:rPr>
          <w:rFonts w:ascii="Vijaya" w:eastAsia="宋体" w:hAnsi="Vijaya" w:cs="Vijaya"/>
          <w:kern w:val="0"/>
          <w:sz w:val="24"/>
          <w:szCs w:val="24"/>
        </w:rPr>
        <w:t xml:space="preserve"> </w:t>
      </w:r>
      <w:r>
        <w:rPr>
          <w:rFonts w:ascii="Vijaya" w:eastAsia="宋体" w:hAnsi="Vijaya" w:cs="Vijaya"/>
          <w:kern w:val="0"/>
          <w:sz w:val="24"/>
          <w:szCs w:val="24"/>
        </w:rPr>
        <w:t>in</w:t>
      </w:r>
      <w:r w:rsidR="00BC4E7C">
        <w:rPr>
          <w:rFonts w:ascii="Vijaya" w:eastAsia="宋体" w:hAnsi="Vijaya" w:cs="Vijaya"/>
          <w:kern w:val="0"/>
          <w:sz w:val="24"/>
          <w:szCs w:val="24"/>
        </w:rPr>
        <w:t xml:space="preserve"> </w:t>
      </w:r>
      <w:r>
        <w:rPr>
          <w:rFonts w:ascii="Vijaya" w:eastAsia="宋体" w:hAnsi="Vijaya" w:cs="Vijaya"/>
          <w:kern w:val="0"/>
          <w:sz w:val="24"/>
          <w:szCs w:val="24"/>
        </w:rPr>
        <w:t>second</w:t>
      </w:r>
      <w:r w:rsidR="00BC4E7C">
        <w:rPr>
          <w:rFonts w:ascii="Vijaya" w:eastAsia="宋体" w:hAnsi="Vijaya" w:cs="Vijaya"/>
          <w:kern w:val="0"/>
          <w:sz w:val="24"/>
          <w:szCs w:val="24"/>
        </w:rPr>
        <w:t xml:space="preserve"> </w:t>
      </w:r>
      <w:r>
        <w:rPr>
          <w:rFonts w:ascii="Vijaya" w:eastAsia="宋体" w:hAnsi="Vijaya" w:cs="Vijaya"/>
          <w:kern w:val="0"/>
          <w:sz w:val="24"/>
          <w:szCs w:val="24"/>
        </w:rPr>
        <w:t>phase</w:t>
      </w:r>
      <w:r w:rsidR="00BC4E7C" w:rsidRPr="00BC4E7C">
        <w:rPr>
          <w:rFonts w:ascii="Vijaya" w:eastAsia="宋体" w:hAnsi="Vijaya" w:cs="Vijaya" w:hint="eastAsia"/>
          <w:kern w:val="0"/>
          <w:sz w:val="18"/>
          <w:szCs w:val="24"/>
        </w:rPr>
        <w:t>×</w:t>
      </w:r>
      <w:r>
        <w:rPr>
          <w:rFonts w:ascii="Vijaya" w:eastAsia="宋体" w:hAnsi="Vijaya" w:cs="Vijaya"/>
          <w:kern w:val="0"/>
          <w:sz w:val="24"/>
          <w:szCs w:val="24"/>
        </w:rPr>
        <w:t>15%+</w:t>
      </w:r>
      <w:r w:rsidR="00BC4E7C">
        <w:rPr>
          <w:rFonts w:ascii="Vijaya" w:eastAsia="宋体" w:hAnsi="Vijaya" w:cs="Vijaya"/>
          <w:kern w:val="0"/>
          <w:sz w:val="24"/>
          <w:szCs w:val="24"/>
        </w:rPr>
        <w:t xml:space="preserve"> </w:t>
      </w:r>
      <w:r>
        <w:rPr>
          <w:rFonts w:ascii="Vijaya" w:eastAsia="宋体" w:hAnsi="Vijaya" w:cs="Vijaya"/>
          <w:kern w:val="0"/>
          <w:sz w:val="24"/>
          <w:szCs w:val="24"/>
        </w:rPr>
        <w:t>Score</w:t>
      </w:r>
      <w:r w:rsidR="00BC4E7C">
        <w:rPr>
          <w:rFonts w:ascii="Vijaya" w:eastAsia="宋体" w:hAnsi="Vijaya" w:cs="Vijaya"/>
          <w:kern w:val="0"/>
          <w:sz w:val="24"/>
          <w:szCs w:val="24"/>
        </w:rPr>
        <w:t xml:space="preserve"> </w:t>
      </w:r>
      <w:r>
        <w:rPr>
          <w:rFonts w:ascii="Vijaya" w:eastAsia="宋体" w:hAnsi="Vijaya" w:cs="Vijaya"/>
          <w:kern w:val="0"/>
          <w:sz w:val="24"/>
          <w:szCs w:val="24"/>
        </w:rPr>
        <w:t>in</w:t>
      </w:r>
      <w:r w:rsidR="00BC4E7C">
        <w:rPr>
          <w:rFonts w:ascii="Vijaya" w:eastAsia="宋体" w:hAnsi="Vijaya" w:cs="Vijaya"/>
          <w:kern w:val="0"/>
          <w:sz w:val="24"/>
          <w:szCs w:val="24"/>
        </w:rPr>
        <w:t xml:space="preserve"> </w:t>
      </w:r>
      <w:r>
        <w:rPr>
          <w:rFonts w:ascii="Vijaya" w:eastAsia="宋体" w:hAnsi="Vijaya" w:cs="Vijaya"/>
          <w:kern w:val="0"/>
          <w:sz w:val="24"/>
          <w:szCs w:val="24"/>
        </w:rPr>
        <w:t>third</w:t>
      </w:r>
      <w:r w:rsidR="00BC4E7C">
        <w:rPr>
          <w:rFonts w:ascii="Vijaya" w:eastAsia="宋体" w:hAnsi="Vijaya" w:cs="Vijaya"/>
          <w:kern w:val="0"/>
          <w:sz w:val="24"/>
          <w:szCs w:val="24"/>
        </w:rPr>
        <w:t xml:space="preserve"> </w:t>
      </w:r>
      <w:r>
        <w:rPr>
          <w:rFonts w:ascii="Vijaya" w:eastAsia="宋体" w:hAnsi="Vijaya" w:cs="Vijaya"/>
          <w:kern w:val="0"/>
          <w:sz w:val="24"/>
          <w:szCs w:val="24"/>
        </w:rPr>
        <w:t>phase</w:t>
      </w:r>
      <w:r w:rsidR="00BC4E7C" w:rsidRPr="00BC4E7C">
        <w:rPr>
          <w:rFonts w:ascii="Vijaya" w:eastAsia="宋体" w:hAnsi="Vijaya" w:cs="Vijaya" w:hint="eastAsia"/>
          <w:kern w:val="0"/>
          <w:sz w:val="18"/>
          <w:szCs w:val="24"/>
        </w:rPr>
        <w:t>×</w:t>
      </w:r>
      <w:r>
        <w:rPr>
          <w:rFonts w:ascii="Vijaya" w:eastAsia="宋体" w:hAnsi="Vijaya" w:cs="Vijaya"/>
          <w:kern w:val="0"/>
          <w:sz w:val="24"/>
          <w:szCs w:val="24"/>
        </w:rPr>
        <w:t>20%+</w:t>
      </w:r>
      <w:r w:rsidR="00BC4E7C">
        <w:rPr>
          <w:rFonts w:ascii="Vijaya" w:eastAsia="宋体" w:hAnsi="Vijaya" w:cs="Vijaya"/>
          <w:kern w:val="0"/>
          <w:sz w:val="24"/>
          <w:szCs w:val="24"/>
        </w:rPr>
        <w:t xml:space="preserve"> </w:t>
      </w:r>
      <w:r>
        <w:rPr>
          <w:rFonts w:ascii="Vijaya" w:eastAsia="宋体" w:hAnsi="Vijaya" w:cs="Vijaya"/>
          <w:kern w:val="0"/>
          <w:sz w:val="24"/>
          <w:szCs w:val="24"/>
        </w:rPr>
        <w:t>Score</w:t>
      </w:r>
      <w:r w:rsidR="00BC4E7C">
        <w:rPr>
          <w:rFonts w:ascii="Vijaya" w:eastAsia="宋体" w:hAnsi="Vijaya" w:cs="Vijaya"/>
          <w:kern w:val="0"/>
          <w:sz w:val="24"/>
          <w:szCs w:val="24"/>
        </w:rPr>
        <w:t xml:space="preserve"> </w:t>
      </w:r>
      <w:r>
        <w:rPr>
          <w:rFonts w:ascii="Vijaya" w:eastAsia="宋体" w:hAnsi="Vijaya" w:cs="Vijaya"/>
          <w:kern w:val="0"/>
          <w:sz w:val="24"/>
          <w:szCs w:val="24"/>
        </w:rPr>
        <w:t>in</w:t>
      </w:r>
      <w:r w:rsidR="00BC4E7C">
        <w:rPr>
          <w:rFonts w:ascii="Vijaya" w:eastAsia="宋体" w:hAnsi="Vijaya" w:cs="Vijaya"/>
          <w:kern w:val="0"/>
          <w:sz w:val="24"/>
          <w:szCs w:val="24"/>
        </w:rPr>
        <w:t xml:space="preserve"> </w:t>
      </w:r>
      <w:r>
        <w:rPr>
          <w:rFonts w:ascii="Vijaya" w:eastAsia="宋体" w:hAnsi="Vijaya" w:cs="Vijaya"/>
          <w:kern w:val="0"/>
          <w:sz w:val="24"/>
          <w:szCs w:val="24"/>
        </w:rPr>
        <w:t>fourth</w:t>
      </w:r>
      <w:r w:rsidR="00BC4E7C">
        <w:rPr>
          <w:rFonts w:ascii="Vijaya" w:eastAsia="宋体" w:hAnsi="Vijaya" w:cs="Vijaya"/>
          <w:kern w:val="0"/>
          <w:sz w:val="24"/>
          <w:szCs w:val="24"/>
        </w:rPr>
        <w:t xml:space="preserve"> </w:t>
      </w:r>
      <w:r>
        <w:rPr>
          <w:rFonts w:ascii="Vijaya" w:eastAsia="宋体" w:hAnsi="Vijaya" w:cs="Vijaya"/>
          <w:kern w:val="0"/>
          <w:sz w:val="24"/>
          <w:szCs w:val="24"/>
        </w:rPr>
        <w:t>phase</w:t>
      </w:r>
      <w:r w:rsidR="00BC4E7C" w:rsidRPr="00BC4E7C">
        <w:rPr>
          <w:rFonts w:ascii="Vijaya" w:eastAsia="宋体" w:hAnsi="Vijaya" w:cs="Vijaya" w:hint="eastAsia"/>
          <w:kern w:val="0"/>
          <w:sz w:val="18"/>
          <w:szCs w:val="24"/>
        </w:rPr>
        <w:t>×</w:t>
      </w:r>
      <w:r>
        <w:rPr>
          <w:rFonts w:ascii="Vijaya" w:eastAsia="宋体" w:hAnsi="Vijaya" w:cs="Vijaya"/>
          <w:kern w:val="0"/>
          <w:sz w:val="24"/>
          <w:szCs w:val="24"/>
        </w:rPr>
        <w:t>25%+</w:t>
      </w:r>
      <w:r w:rsidR="00BC4E7C">
        <w:rPr>
          <w:rFonts w:ascii="Vijaya" w:eastAsia="宋体" w:hAnsi="Vijaya" w:cs="Vijaya"/>
          <w:kern w:val="0"/>
          <w:sz w:val="24"/>
          <w:szCs w:val="24"/>
        </w:rPr>
        <w:t xml:space="preserve"> </w:t>
      </w:r>
      <w:r>
        <w:rPr>
          <w:rFonts w:ascii="Vijaya" w:eastAsia="宋体" w:hAnsi="Vijaya" w:cs="Vijaya"/>
          <w:kern w:val="0"/>
          <w:sz w:val="24"/>
          <w:szCs w:val="24"/>
        </w:rPr>
        <w:t>Score</w:t>
      </w:r>
      <w:r w:rsidR="00BC4E7C">
        <w:rPr>
          <w:rFonts w:ascii="Vijaya" w:eastAsia="宋体" w:hAnsi="Vijaya" w:cs="Vijaya"/>
          <w:kern w:val="0"/>
          <w:sz w:val="24"/>
          <w:szCs w:val="24"/>
        </w:rPr>
        <w:t xml:space="preserve"> </w:t>
      </w:r>
      <w:r>
        <w:rPr>
          <w:rFonts w:ascii="Vijaya" w:eastAsia="宋体" w:hAnsi="Vijaya" w:cs="Vijaya"/>
          <w:kern w:val="0"/>
          <w:sz w:val="24"/>
          <w:szCs w:val="24"/>
        </w:rPr>
        <w:t>in</w:t>
      </w:r>
      <w:r w:rsidR="00BC4E7C">
        <w:rPr>
          <w:rFonts w:ascii="Vijaya" w:eastAsia="宋体" w:hAnsi="Vijaya" w:cs="Vijaya"/>
          <w:kern w:val="0"/>
          <w:sz w:val="24"/>
          <w:szCs w:val="24"/>
        </w:rPr>
        <w:t xml:space="preserve"> </w:t>
      </w:r>
      <w:r>
        <w:rPr>
          <w:rFonts w:ascii="Vijaya" w:eastAsia="宋体" w:hAnsi="Vijaya" w:cs="Vijaya"/>
          <w:kern w:val="0"/>
          <w:sz w:val="24"/>
          <w:szCs w:val="24"/>
        </w:rPr>
        <w:t>fifth</w:t>
      </w:r>
      <w:r w:rsidR="00BC4E7C">
        <w:rPr>
          <w:rFonts w:ascii="Vijaya" w:eastAsia="宋体" w:hAnsi="Vijaya" w:cs="Vijaya"/>
          <w:kern w:val="0"/>
          <w:sz w:val="24"/>
          <w:szCs w:val="24"/>
        </w:rPr>
        <w:t xml:space="preserve"> </w:t>
      </w:r>
      <w:r>
        <w:rPr>
          <w:rFonts w:ascii="Vijaya" w:eastAsia="宋体" w:hAnsi="Vijaya" w:cs="Vijaya"/>
          <w:kern w:val="0"/>
          <w:sz w:val="24"/>
          <w:szCs w:val="24"/>
        </w:rPr>
        <w:t>phase</w:t>
      </w:r>
      <w:r w:rsidR="00BC4E7C" w:rsidRPr="00BC4E7C">
        <w:rPr>
          <w:rFonts w:ascii="Vijaya" w:eastAsia="宋体" w:hAnsi="Vijaya" w:cs="Vijaya" w:hint="eastAsia"/>
          <w:kern w:val="0"/>
          <w:sz w:val="18"/>
          <w:szCs w:val="24"/>
        </w:rPr>
        <w:t>×</w:t>
      </w:r>
      <w:r>
        <w:rPr>
          <w:rFonts w:ascii="Vijaya" w:eastAsia="宋体" w:hAnsi="Vijaya" w:cs="Vijaya"/>
          <w:kern w:val="0"/>
          <w:sz w:val="24"/>
          <w:szCs w:val="24"/>
        </w:rPr>
        <w:t>30%.</w:t>
      </w:r>
    </w:p>
    <w:p w:rsidR="00E94D0B" w:rsidRPr="00BC4E7C" w:rsidRDefault="007B6892">
      <w:pPr>
        <w:snapToGrid w:val="0"/>
        <w:spacing w:line="560" w:lineRule="exact"/>
        <w:ind w:firstLineChars="200" w:firstLine="480"/>
        <w:jc w:val="left"/>
        <w:rPr>
          <w:rFonts w:ascii="Vijaya" w:eastAsia="宋体" w:hAnsi="Vijaya" w:cs="Vijaya"/>
          <w:kern w:val="0"/>
          <w:sz w:val="24"/>
          <w:szCs w:val="24"/>
        </w:rPr>
      </w:pPr>
      <w:r>
        <w:rPr>
          <w:rFonts w:ascii="Vijaya" w:eastAsia="宋体" w:hAnsi="Vijaya" w:cs="Vijaya"/>
          <w:kern w:val="0"/>
          <w:sz w:val="24"/>
          <w:szCs w:val="24"/>
        </w:rPr>
        <w:t>The</w:t>
      </w:r>
      <w:r w:rsidR="00BC4E7C">
        <w:rPr>
          <w:rFonts w:ascii="Vijaya" w:eastAsia="宋体" w:hAnsi="Vijaya" w:cs="Vijaya"/>
          <w:kern w:val="0"/>
          <w:sz w:val="24"/>
          <w:szCs w:val="24"/>
        </w:rPr>
        <w:t xml:space="preserve"> </w:t>
      </w:r>
      <w:r>
        <w:rPr>
          <w:rFonts w:ascii="Vijaya" w:eastAsia="宋体" w:hAnsi="Vijaya" w:cs="Vijaya"/>
          <w:kern w:val="0"/>
          <w:sz w:val="24"/>
          <w:szCs w:val="24"/>
        </w:rPr>
        <w:t>final</w:t>
      </w:r>
      <w:r w:rsidR="00BC4E7C">
        <w:rPr>
          <w:rFonts w:ascii="Vijaya" w:eastAsia="宋体" w:hAnsi="Vijaya" w:cs="Vijaya"/>
          <w:kern w:val="0"/>
          <w:sz w:val="24"/>
          <w:szCs w:val="24"/>
        </w:rPr>
        <w:t xml:space="preserve"> </w:t>
      </w:r>
      <w:r>
        <w:rPr>
          <w:rFonts w:ascii="Vijaya" w:eastAsia="宋体" w:hAnsi="Vijaya" w:cs="Vijaya"/>
          <w:kern w:val="0"/>
          <w:sz w:val="24"/>
          <w:szCs w:val="24"/>
        </w:rPr>
        <w:t>score</w:t>
      </w:r>
      <w:r w:rsidR="00BC4E7C">
        <w:rPr>
          <w:rFonts w:ascii="Vijaya" w:eastAsia="宋体" w:hAnsi="Vijaya" w:cs="Vijaya"/>
          <w:kern w:val="0"/>
          <w:sz w:val="24"/>
          <w:szCs w:val="24"/>
        </w:rPr>
        <w:t xml:space="preserve"> </w:t>
      </w:r>
      <w:r>
        <w:rPr>
          <w:rFonts w:ascii="Vijaya" w:eastAsia="宋体" w:hAnsi="Vijaya" w:cs="Vijaya"/>
          <w:kern w:val="0"/>
          <w:sz w:val="24"/>
          <w:szCs w:val="24"/>
        </w:rPr>
        <w:t>of</w:t>
      </w:r>
      <w:r w:rsidR="00BC4E7C">
        <w:rPr>
          <w:rFonts w:ascii="Vijaya" w:eastAsia="宋体" w:hAnsi="Vijaya" w:cs="Vijaya"/>
          <w:kern w:val="0"/>
          <w:sz w:val="24"/>
          <w:szCs w:val="24"/>
        </w:rPr>
        <w:t xml:space="preserve"> </w:t>
      </w:r>
      <w:r>
        <w:rPr>
          <w:rFonts w:ascii="Vijaya" w:eastAsia="宋体" w:hAnsi="Vijaya" w:cs="Vijaya"/>
          <w:kern w:val="0"/>
          <w:sz w:val="24"/>
          <w:szCs w:val="24"/>
        </w:rPr>
        <w:t>each</w:t>
      </w:r>
      <w:r w:rsidR="00BC4E7C">
        <w:rPr>
          <w:rFonts w:ascii="Vijaya" w:eastAsia="宋体" w:hAnsi="Vijaya" w:cs="Vijaya"/>
          <w:kern w:val="0"/>
          <w:sz w:val="24"/>
          <w:szCs w:val="24"/>
        </w:rPr>
        <w:t xml:space="preserve"> </w:t>
      </w:r>
      <w:r>
        <w:rPr>
          <w:rFonts w:ascii="Vijaya" w:eastAsia="宋体" w:hAnsi="Vijaya" w:cs="Vijaya"/>
          <w:kern w:val="0"/>
          <w:sz w:val="24"/>
          <w:szCs w:val="24"/>
        </w:rPr>
        <w:t>team</w:t>
      </w:r>
      <w:r w:rsidR="00BC4E7C">
        <w:rPr>
          <w:rFonts w:ascii="Vijaya" w:eastAsia="宋体" w:hAnsi="Vijaya" w:cs="Vijaya"/>
          <w:kern w:val="0"/>
          <w:sz w:val="24"/>
          <w:szCs w:val="24"/>
        </w:rPr>
        <w:t xml:space="preserve"> </w:t>
      </w:r>
      <w:r>
        <w:rPr>
          <w:rFonts w:ascii="Vijaya" w:eastAsia="宋体" w:hAnsi="Vijaya" w:cs="Vijaya"/>
          <w:kern w:val="0"/>
          <w:sz w:val="24"/>
          <w:szCs w:val="24"/>
        </w:rPr>
        <w:t>=</w:t>
      </w:r>
      <w:r w:rsidR="00BC4E7C">
        <w:rPr>
          <w:rFonts w:ascii="Vijaya" w:eastAsia="宋体" w:hAnsi="Vijaya" w:cs="Vijaya"/>
          <w:kern w:val="0"/>
          <w:sz w:val="24"/>
          <w:szCs w:val="24"/>
        </w:rPr>
        <w:t xml:space="preserve"> </w:t>
      </w:r>
      <w:r>
        <w:rPr>
          <w:rFonts w:ascii="Vijaya" w:eastAsia="宋体" w:hAnsi="Vijaya" w:cs="Vijaya"/>
          <w:kern w:val="0"/>
          <w:sz w:val="24"/>
          <w:szCs w:val="24"/>
        </w:rPr>
        <w:t>Score</w:t>
      </w:r>
      <w:r w:rsidR="00BC4E7C">
        <w:rPr>
          <w:rFonts w:ascii="Vijaya" w:eastAsia="宋体" w:hAnsi="Vijaya" w:cs="Vijaya"/>
          <w:kern w:val="0"/>
          <w:sz w:val="24"/>
          <w:szCs w:val="24"/>
        </w:rPr>
        <w:t xml:space="preserve"> </w:t>
      </w:r>
      <w:r>
        <w:rPr>
          <w:rFonts w:ascii="Vijaya" w:eastAsia="宋体" w:hAnsi="Vijaya" w:cs="Vijaya"/>
          <w:kern w:val="0"/>
          <w:sz w:val="24"/>
          <w:szCs w:val="24"/>
        </w:rPr>
        <w:t>in</w:t>
      </w:r>
      <w:r w:rsidR="00BC4E7C">
        <w:rPr>
          <w:rFonts w:ascii="Vijaya" w:eastAsia="宋体" w:hAnsi="Vijaya" w:cs="Vijaya"/>
          <w:kern w:val="0"/>
          <w:sz w:val="24"/>
          <w:szCs w:val="24"/>
        </w:rPr>
        <w:t xml:space="preserve"> </w:t>
      </w:r>
      <w:r>
        <w:rPr>
          <w:rFonts w:ascii="Vijaya" w:eastAsia="宋体" w:hAnsi="Vijaya" w:cs="Vijaya"/>
          <w:kern w:val="0"/>
          <w:sz w:val="24"/>
          <w:szCs w:val="24"/>
        </w:rPr>
        <w:t>the</w:t>
      </w:r>
      <w:r w:rsidR="00BC4E7C">
        <w:rPr>
          <w:rFonts w:ascii="Vijaya" w:eastAsia="宋体" w:hAnsi="Vijaya" w:cs="Vijaya"/>
          <w:kern w:val="0"/>
          <w:sz w:val="24"/>
          <w:szCs w:val="24"/>
        </w:rPr>
        <w:t xml:space="preserve"> </w:t>
      </w:r>
      <w:r>
        <w:rPr>
          <w:rFonts w:ascii="Vijaya" w:eastAsia="宋体" w:hAnsi="Vijaya" w:cs="Vijaya"/>
          <w:kern w:val="0"/>
          <w:sz w:val="24"/>
          <w:szCs w:val="24"/>
        </w:rPr>
        <w:t>part</w:t>
      </w:r>
      <w:r w:rsidR="00BC4E7C">
        <w:rPr>
          <w:rFonts w:ascii="Vijaya" w:eastAsia="宋体" w:hAnsi="Vijaya" w:cs="Vijaya"/>
          <w:kern w:val="0"/>
          <w:sz w:val="24"/>
          <w:szCs w:val="24"/>
        </w:rPr>
        <w:t xml:space="preserve"> </w:t>
      </w:r>
      <w:r>
        <w:rPr>
          <w:rFonts w:ascii="Vijaya" w:eastAsia="宋体" w:hAnsi="Vijaya" w:cs="Vijaya"/>
          <w:kern w:val="0"/>
          <w:sz w:val="24"/>
          <w:szCs w:val="24"/>
        </w:rPr>
        <w:t>of</w:t>
      </w:r>
      <w:r w:rsidR="00BC4E7C">
        <w:rPr>
          <w:rFonts w:ascii="Vijaya" w:eastAsia="宋体" w:hAnsi="Vijaya" w:cs="Vijaya"/>
          <w:kern w:val="0"/>
          <w:sz w:val="24"/>
          <w:szCs w:val="24"/>
        </w:rPr>
        <w:t xml:space="preserve"> </w:t>
      </w:r>
      <w:r>
        <w:rPr>
          <w:rFonts w:ascii="Vijaya" w:eastAsia="宋体" w:hAnsi="Vijaya" w:cs="Vijaya"/>
          <w:kern w:val="0"/>
          <w:sz w:val="24"/>
          <w:szCs w:val="24"/>
        </w:rPr>
        <w:t>Comprehensive</w:t>
      </w:r>
      <w:r w:rsidR="00BC4E7C">
        <w:rPr>
          <w:rFonts w:ascii="Vijaya" w:eastAsia="宋体" w:hAnsi="Vijaya" w:cs="Vijaya"/>
          <w:kern w:val="0"/>
          <w:sz w:val="24"/>
          <w:szCs w:val="24"/>
        </w:rPr>
        <w:t xml:space="preserve"> </w:t>
      </w:r>
      <w:r>
        <w:rPr>
          <w:rFonts w:ascii="Vijaya" w:eastAsia="宋体" w:hAnsi="Vijaya" w:cs="Vijaya"/>
          <w:kern w:val="0"/>
          <w:sz w:val="24"/>
          <w:szCs w:val="24"/>
        </w:rPr>
        <w:t>training</w:t>
      </w:r>
      <w:r w:rsidR="00BC4E7C">
        <w:rPr>
          <w:rFonts w:ascii="Vijaya" w:eastAsia="宋体" w:hAnsi="Vijaya" w:cs="Vijaya"/>
          <w:kern w:val="0"/>
          <w:sz w:val="24"/>
          <w:szCs w:val="24"/>
        </w:rPr>
        <w:t xml:space="preserve"> </w:t>
      </w:r>
      <w:r>
        <w:rPr>
          <w:rFonts w:ascii="Vijaya" w:eastAsia="宋体" w:hAnsi="Vijaya" w:cs="Vijaya"/>
          <w:kern w:val="0"/>
          <w:sz w:val="24"/>
          <w:szCs w:val="24"/>
        </w:rPr>
        <w:t>center</w:t>
      </w:r>
      <w:r w:rsidR="00BC4E7C" w:rsidRPr="00BC4E7C">
        <w:rPr>
          <w:rFonts w:ascii="Vijaya" w:eastAsia="宋体" w:hAnsi="Vijaya" w:cs="Vijaya" w:hint="eastAsia"/>
          <w:kern w:val="0"/>
          <w:sz w:val="18"/>
          <w:szCs w:val="24"/>
        </w:rPr>
        <w:t>×</w:t>
      </w:r>
      <w:r>
        <w:rPr>
          <w:rFonts w:ascii="Vijaya" w:eastAsia="宋体" w:hAnsi="Vijaya" w:cs="Vijaya"/>
          <w:kern w:val="0"/>
          <w:sz w:val="24"/>
          <w:szCs w:val="24"/>
        </w:rPr>
        <w:t>10%</w:t>
      </w:r>
      <w:r w:rsidR="00BC4E7C">
        <w:rPr>
          <w:rFonts w:ascii="Vijaya" w:eastAsia="宋体" w:hAnsi="Vijaya" w:cs="Vijaya"/>
          <w:kern w:val="0"/>
          <w:sz w:val="24"/>
          <w:szCs w:val="24"/>
        </w:rPr>
        <w:t xml:space="preserve"> </w:t>
      </w:r>
      <w:r>
        <w:rPr>
          <w:rFonts w:ascii="Vijaya" w:eastAsia="宋体" w:hAnsi="Vijaya" w:cs="Vijaya"/>
          <w:kern w:val="0"/>
          <w:sz w:val="24"/>
          <w:szCs w:val="24"/>
        </w:rPr>
        <w:t>+</w:t>
      </w:r>
      <w:r w:rsidR="00BC4E7C">
        <w:rPr>
          <w:rFonts w:ascii="Vijaya" w:eastAsia="宋体" w:hAnsi="Vijaya" w:cs="Vijaya"/>
          <w:kern w:val="0"/>
          <w:sz w:val="24"/>
          <w:szCs w:val="24"/>
        </w:rPr>
        <w:t xml:space="preserve"> </w:t>
      </w:r>
      <w:r>
        <w:rPr>
          <w:rFonts w:ascii="Vijaya" w:eastAsia="宋体" w:hAnsi="Vijaya" w:cs="Vijaya"/>
          <w:kern w:val="0"/>
          <w:sz w:val="24"/>
          <w:szCs w:val="24"/>
        </w:rPr>
        <w:t>Score</w:t>
      </w:r>
      <w:r w:rsidR="00BC4E7C">
        <w:rPr>
          <w:rFonts w:ascii="Vijaya" w:eastAsia="宋体" w:hAnsi="Vijaya" w:cs="Vijaya"/>
          <w:kern w:val="0"/>
          <w:sz w:val="24"/>
          <w:szCs w:val="24"/>
        </w:rPr>
        <w:t xml:space="preserve"> </w:t>
      </w:r>
      <w:r>
        <w:rPr>
          <w:rFonts w:ascii="Vijaya" w:eastAsia="宋体" w:hAnsi="Vijaya" w:cs="Vijaya"/>
          <w:kern w:val="0"/>
          <w:sz w:val="24"/>
          <w:szCs w:val="24"/>
        </w:rPr>
        <w:t>in</w:t>
      </w:r>
      <w:r w:rsidR="00BC4E7C">
        <w:rPr>
          <w:rFonts w:ascii="Vijaya" w:eastAsia="宋体" w:hAnsi="Vijaya" w:cs="Vijaya"/>
          <w:kern w:val="0"/>
          <w:sz w:val="24"/>
          <w:szCs w:val="24"/>
        </w:rPr>
        <w:t xml:space="preserve"> </w:t>
      </w:r>
      <w:r>
        <w:rPr>
          <w:rFonts w:ascii="Vijaya" w:eastAsia="宋体" w:hAnsi="Vijaya" w:cs="Vijaya"/>
          <w:kern w:val="0"/>
          <w:sz w:val="24"/>
          <w:szCs w:val="24"/>
        </w:rPr>
        <w:t>the</w:t>
      </w:r>
      <w:r w:rsidR="00BC4E7C">
        <w:rPr>
          <w:rFonts w:ascii="Vijaya" w:eastAsia="宋体" w:hAnsi="Vijaya" w:cs="Vijaya"/>
          <w:kern w:val="0"/>
          <w:sz w:val="24"/>
          <w:szCs w:val="24"/>
        </w:rPr>
        <w:t xml:space="preserve"> </w:t>
      </w:r>
      <w:r>
        <w:rPr>
          <w:rFonts w:ascii="Vijaya" w:eastAsia="宋体" w:hAnsi="Vijaya" w:cs="Vijaya"/>
          <w:kern w:val="0"/>
          <w:sz w:val="24"/>
          <w:szCs w:val="24"/>
        </w:rPr>
        <w:t>part</w:t>
      </w:r>
      <w:r w:rsidR="00BC4E7C">
        <w:rPr>
          <w:rFonts w:ascii="Vijaya" w:eastAsia="宋体" w:hAnsi="Vijaya" w:cs="Vijaya"/>
          <w:kern w:val="0"/>
          <w:sz w:val="24"/>
          <w:szCs w:val="24"/>
        </w:rPr>
        <w:t xml:space="preserve"> </w:t>
      </w:r>
      <w:r>
        <w:rPr>
          <w:rFonts w:ascii="Vijaya" w:eastAsia="宋体" w:hAnsi="Vijaya" w:cs="Vijaya"/>
          <w:kern w:val="0"/>
          <w:sz w:val="24"/>
          <w:szCs w:val="24"/>
        </w:rPr>
        <w:t>of</w:t>
      </w:r>
      <w:r w:rsidR="00BC4E7C">
        <w:rPr>
          <w:rFonts w:ascii="Vijaya" w:eastAsia="宋体" w:hAnsi="Vijaya" w:cs="Vijaya"/>
          <w:kern w:val="0"/>
          <w:sz w:val="24"/>
          <w:szCs w:val="24"/>
        </w:rPr>
        <w:t xml:space="preserve"> </w:t>
      </w:r>
      <w:r>
        <w:rPr>
          <w:rFonts w:ascii="Vijaya" w:eastAsia="宋体" w:hAnsi="Vijaya" w:cs="Vijaya"/>
          <w:kern w:val="0"/>
          <w:sz w:val="24"/>
          <w:szCs w:val="24"/>
        </w:rPr>
        <w:t>Human</w:t>
      </w:r>
      <w:r w:rsidR="00BC4E7C">
        <w:rPr>
          <w:rFonts w:ascii="Vijaya" w:eastAsia="宋体" w:hAnsi="Vijaya" w:cs="Vijaya"/>
          <w:kern w:val="0"/>
          <w:sz w:val="24"/>
          <w:szCs w:val="24"/>
        </w:rPr>
        <w:t xml:space="preserve"> </w:t>
      </w:r>
      <w:r>
        <w:rPr>
          <w:rFonts w:ascii="Vijaya" w:eastAsia="宋体" w:hAnsi="Vijaya" w:cs="Vijaya"/>
          <w:kern w:val="0"/>
          <w:sz w:val="24"/>
          <w:szCs w:val="24"/>
        </w:rPr>
        <w:t>resource</w:t>
      </w:r>
      <w:r w:rsidR="00BC4E7C">
        <w:rPr>
          <w:rFonts w:ascii="Vijaya" w:eastAsia="宋体" w:hAnsi="Vijaya" w:cs="Vijaya"/>
          <w:kern w:val="0"/>
          <w:sz w:val="24"/>
          <w:szCs w:val="24"/>
        </w:rPr>
        <w:t xml:space="preserve"> </w:t>
      </w:r>
      <w:r>
        <w:rPr>
          <w:rFonts w:ascii="Vijaya" w:eastAsia="宋体" w:hAnsi="Vijaya" w:cs="Vijaya"/>
          <w:kern w:val="0"/>
          <w:sz w:val="24"/>
          <w:szCs w:val="24"/>
        </w:rPr>
        <w:t>management</w:t>
      </w:r>
      <w:r w:rsidR="00BC4E7C">
        <w:rPr>
          <w:rFonts w:ascii="Vijaya" w:eastAsia="宋体" w:hAnsi="Vijaya" w:cs="Vijaya"/>
          <w:kern w:val="0"/>
          <w:sz w:val="24"/>
          <w:szCs w:val="24"/>
        </w:rPr>
        <w:t xml:space="preserve"> </w:t>
      </w:r>
      <w:r>
        <w:rPr>
          <w:rFonts w:ascii="Vijaya" w:eastAsia="宋体" w:hAnsi="Vijaya" w:cs="Vijaya"/>
          <w:kern w:val="0"/>
          <w:sz w:val="24"/>
          <w:szCs w:val="24"/>
        </w:rPr>
        <w:t>simulation</w:t>
      </w:r>
      <w:r w:rsidR="00BC4E7C">
        <w:rPr>
          <w:rFonts w:ascii="Vijaya" w:eastAsia="宋体" w:hAnsi="Vijaya" w:cs="Vijaya"/>
          <w:kern w:val="0"/>
          <w:sz w:val="24"/>
          <w:szCs w:val="24"/>
        </w:rPr>
        <w:t xml:space="preserve"> </w:t>
      </w:r>
      <w:r>
        <w:rPr>
          <w:rFonts w:ascii="Vijaya" w:eastAsia="宋体" w:hAnsi="Vijaya" w:cs="Vijaya"/>
          <w:kern w:val="0"/>
          <w:sz w:val="24"/>
          <w:szCs w:val="24"/>
        </w:rPr>
        <w:t>competition</w:t>
      </w:r>
      <w:r w:rsidR="00BC4E7C" w:rsidRPr="00BC4E7C">
        <w:rPr>
          <w:rFonts w:ascii="Vijaya" w:eastAsia="宋体" w:hAnsi="Vijaya" w:cs="Vijaya" w:hint="eastAsia"/>
          <w:kern w:val="0"/>
          <w:sz w:val="18"/>
          <w:szCs w:val="24"/>
        </w:rPr>
        <w:t>×</w:t>
      </w:r>
      <w:r>
        <w:rPr>
          <w:rFonts w:ascii="Vijaya" w:eastAsia="宋体" w:hAnsi="Vijaya" w:cs="Vijaya"/>
          <w:kern w:val="0"/>
          <w:sz w:val="24"/>
          <w:szCs w:val="24"/>
        </w:rPr>
        <w:t>90%,and</w:t>
      </w:r>
      <w:r w:rsidR="00BC4E7C">
        <w:rPr>
          <w:rFonts w:ascii="Vijaya" w:eastAsia="宋体" w:hAnsi="Vijaya" w:cs="Vijaya"/>
          <w:kern w:val="0"/>
          <w:sz w:val="24"/>
          <w:szCs w:val="24"/>
        </w:rPr>
        <w:t xml:space="preserve"> </w:t>
      </w:r>
      <w:r>
        <w:rPr>
          <w:rFonts w:ascii="Vijaya" w:eastAsia="宋体" w:hAnsi="Vijaya" w:cs="Vijaya"/>
          <w:kern w:val="0"/>
          <w:sz w:val="24"/>
          <w:szCs w:val="24"/>
        </w:rPr>
        <w:t>that</w:t>
      </w:r>
      <w:r w:rsidR="00BC4E7C">
        <w:rPr>
          <w:rFonts w:ascii="Vijaya" w:eastAsia="宋体" w:hAnsi="Vijaya" w:cs="Vijaya"/>
          <w:kern w:val="0"/>
          <w:sz w:val="24"/>
          <w:szCs w:val="24"/>
        </w:rPr>
        <w:t xml:space="preserve"> </w:t>
      </w:r>
      <w:r>
        <w:rPr>
          <w:rFonts w:ascii="Vijaya" w:eastAsia="宋体" w:hAnsi="Vijaya" w:cs="Vijaya"/>
          <w:kern w:val="0"/>
          <w:sz w:val="24"/>
          <w:szCs w:val="24"/>
        </w:rPr>
        <w:t>final</w:t>
      </w:r>
      <w:r w:rsidR="00BC4E7C">
        <w:rPr>
          <w:rFonts w:ascii="Vijaya" w:eastAsia="宋体" w:hAnsi="Vijaya" w:cs="Vijaya"/>
          <w:kern w:val="0"/>
          <w:sz w:val="24"/>
          <w:szCs w:val="24"/>
        </w:rPr>
        <w:t xml:space="preserve"> </w:t>
      </w:r>
      <w:r>
        <w:rPr>
          <w:rFonts w:ascii="Vijaya" w:eastAsia="宋体" w:hAnsi="Vijaya" w:cs="Vijaya"/>
          <w:kern w:val="0"/>
          <w:sz w:val="24"/>
          <w:szCs w:val="24"/>
        </w:rPr>
        <w:t>score</w:t>
      </w:r>
      <w:r w:rsidR="00BC4E7C">
        <w:rPr>
          <w:rFonts w:ascii="Vijaya" w:eastAsia="宋体" w:hAnsi="Vijaya" w:cs="Vijaya"/>
          <w:kern w:val="0"/>
          <w:sz w:val="24"/>
          <w:szCs w:val="24"/>
        </w:rPr>
        <w:t xml:space="preserve"> </w:t>
      </w:r>
      <w:r>
        <w:rPr>
          <w:rFonts w:ascii="Vijaya" w:eastAsia="宋体" w:hAnsi="Vijaya" w:cs="Vijaya"/>
          <w:kern w:val="0"/>
          <w:sz w:val="24"/>
          <w:szCs w:val="24"/>
        </w:rPr>
        <w:t>determines</w:t>
      </w:r>
      <w:r w:rsidR="00BC4E7C">
        <w:rPr>
          <w:rFonts w:ascii="Vijaya" w:eastAsia="宋体" w:hAnsi="Vijaya" w:cs="Vijaya"/>
          <w:kern w:val="0"/>
          <w:sz w:val="24"/>
          <w:szCs w:val="24"/>
        </w:rPr>
        <w:t xml:space="preserve"> </w:t>
      </w:r>
      <w:r>
        <w:rPr>
          <w:rFonts w:ascii="Vijaya" w:eastAsia="宋体" w:hAnsi="Vijaya" w:cs="Vijaya"/>
          <w:kern w:val="0"/>
          <w:sz w:val="24"/>
          <w:szCs w:val="24"/>
        </w:rPr>
        <w:t>the</w:t>
      </w:r>
      <w:r w:rsidR="00BC4E7C">
        <w:rPr>
          <w:rFonts w:ascii="Vijaya" w:eastAsia="宋体" w:hAnsi="Vijaya" w:cs="Vijaya"/>
          <w:kern w:val="0"/>
          <w:sz w:val="24"/>
          <w:szCs w:val="24"/>
        </w:rPr>
        <w:t xml:space="preserve"> </w:t>
      </w:r>
      <w:r>
        <w:rPr>
          <w:rFonts w:ascii="Vijaya" w:eastAsia="宋体" w:hAnsi="Vijaya" w:cs="Vijaya"/>
          <w:kern w:val="0"/>
          <w:sz w:val="24"/>
          <w:szCs w:val="24"/>
        </w:rPr>
        <w:t>final</w:t>
      </w:r>
      <w:r w:rsidR="00BC4E7C">
        <w:rPr>
          <w:rFonts w:ascii="Vijaya" w:eastAsia="宋体" w:hAnsi="Vijaya" w:cs="Vijaya"/>
          <w:kern w:val="0"/>
          <w:sz w:val="24"/>
          <w:szCs w:val="24"/>
        </w:rPr>
        <w:t xml:space="preserve"> </w:t>
      </w:r>
      <w:r>
        <w:rPr>
          <w:rFonts w:ascii="Vijaya" w:eastAsia="宋体" w:hAnsi="Vijaya" w:cs="Vijaya"/>
          <w:kern w:val="0"/>
          <w:sz w:val="24"/>
          <w:szCs w:val="24"/>
        </w:rPr>
        <w:t>ranking</w:t>
      </w:r>
      <w:r w:rsidR="00BC4E7C">
        <w:rPr>
          <w:rFonts w:ascii="Vijaya" w:eastAsia="宋体" w:hAnsi="Vijaya" w:cs="Vijaya"/>
          <w:kern w:val="0"/>
          <w:sz w:val="24"/>
          <w:szCs w:val="24"/>
        </w:rPr>
        <w:t xml:space="preserve"> </w:t>
      </w:r>
      <w:r>
        <w:rPr>
          <w:rFonts w:ascii="Vijaya" w:eastAsia="宋体" w:hAnsi="Vijaya" w:cs="Vijaya"/>
          <w:kern w:val="0"/>
          <w:sz w:val="24"/>
          <w:szCs w:val="24"/>
        </w:rPr>
        <w:t>of</w:t>
      </w:r>
      <w:r w:rsidR="00BC4E7C">
        <w:rPr>
          <w:rFonts w:ascii="Vijaya" w:eastAsia="宋体" w:hAnsi="Vijaya" w:cs="Vijaya"/>
          <w:kern w:val="0"/>
          <w:sz w:val="24"/>
          <w:szCs w:val="24"/>
        </w:rPr>
        <w:t xml:space="preserve"> </w:t>
      </w:r>
      <w:r>
        <w:rPr>
          <w:rFonts w:ascii="Vijaya" w:eastAsia="宋体" w:hAnsi="Vijaya" w:cs="Vijaya"/>
          <w:kern w:val="0"/>
          <w:sz w:val="24"/>
          <w:szCs w:val="24"/>
        </w:rPr>
        <w:t>each</w:t>
      </w:r>
      <w:r w:rsidR="00BC4E7C">
        <w:rPr>
          <w:rFonts w:ascii="Vijaya" w:eastAsia="宋体" w:hAnsi="Vijaya" w:cs="Vijaya"/>
          <w:kern w:val="0"/>
          <w:sz w:val="24"/>
          <w:szCs w:val="24"/>
        </w:rPr>
        <w:t xml:space="preserve"> </w:t>
      </w:r>
      <w:r>
        <w:rPr>
          <w:rFonts w:ascii="Vijaya" w:eastAsia="宋体" w:hAnsi="Vijaya" w:cs="Vijaya"/>
          <w:kern w:val="0"/>
          <w:sz w:val="24"/>
          <w:szCs w:val="24"/>
        </w:rPr>
        <w:t>team.</w:t>
      </w:r>
    </w:p>
    <w:p w:rsidR="00E94D0B" w:rsidRDefault="007B6892">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七、竞赛方式</w:t>
      </w:r>
    </w:p>
    <w:p w:rsidR="00DF3ABF" w:rsidRDefault="00DF3ABF" w:rsidP="00DF3ABF">
      <w:pPr>
        <w:snapToGrid w:val="0"/>
        <w:spacing w:line="560" w:lineRule="exact"/>
        <w:ind w:firstLineChars="200" w:firstLine="600"/>
        <w:rPr>
          <w:rFonts w:ascii="华文仿宋" w:eastAsia="华文仿宋" w:hAnsi="华文仿宋" w:cs="仿宋_GB2312"/>
          <w:color w:val="000000"/>
          <w:sz w:val="28"/>
          <w:szCs w:val="28"/>
        </w:rPr>
      </w:pPr>
      <w:r>
        <w:rPr>
          <w:rFonts w:ascii="Arial Narrow" w:eastAsia="仿宋_GB2312" w:hAnsi="Arial Narrow" w:cs="Arial" w:hint="eastAsia"/>
          <w:sz w:val="30"/>
          <w:szCs w:val="30"/>
        </w:rPr>
        <w:t>竞赛方式为团体赛，每支队伍由</w:t>
      </w:r>
      <w:r>
        <w:rPr>
          <w:rFonts w:ascii="Arial Narrow" w:eastAsia="仿宋_GB2312" w:hAnsi="Arial Narrow" w:cs="Arial"/>
          <w:sz w:val="30"/>
          <w:szCs w:val="30"/>
        </w:rPr>
        <w:t>3</w:t>
      </w:r>
      <w:r>
        <w:rPr>
          <w:rFonts w:ascii="Arial Narrow" w:eastAsia="仿宋_GB2312" w:hAnsi="Arial Narrow" w:cs="Arial" w:hint="eastAsia"/>
          <w:sz w:val="30"/>
          <w:szCs w:val="30"/>
        </w:rPr>
        <w:t>名学生及</w:t>
      </w:r>
      <w:r>
        <w:rPr>
          <w:rFonts w:ascii="Arial Narrow" w:eastAsia="仿宋_GB2312" w:hAnsi="Arial Narrow" w:cs="Arial" w:hint="eastAsia"/>
          <w:sz w:val="30"/>
          <w:szCs w:val="30"/>
        </w:rPr>
        <w:t>2</w:t>
      </w:r>
      <w:r>
        <w:rPr>
          <w:rFonts w:ascii="Arial Narrow" w:eastAsia="仿宋_GB2312" w:hAnsi="Arial Narrow" w:cs="Arial" w:hint="eastAsia"/>
          <w:sz w:val="30"/>
          <w:szCs w:val="30"/>
        </w:rPr>
        <w:t>名指导教师组成。每个院校可以派出一支代表队参赛。本次比赛只接受高校主体报名参赛，不接受学生个人报名。</w:t>
      </w:r>
    </w:p>
    <w:p w:rsidR="00DF3ABF" w:rsidRDefault="00203B44" w:rsidP="00203B44">
      <w:pPr>
        <w:snapToGrid w:val="0"/>
        <w:spacing w:line="560" w:lineRule="exact"/>
        <w:ind w:firstLineChars="200" w:firstLine="600"/>
        <w:rPr>
          <w:rFonts w:ascii="Arial Narrow" w:eastAsia="仿宋_GB2312" w:hAnsi="Arial Narrow" w:cs="Arial"/>
          <w:sz w:val="30"/>
          <w:szCs w:val="30"/>
        </w:rPr>
      </w:pPr>
      <w:r>
        <w:rPr>
          <w:rFonts w:ascii="华文仿宋" w:eastAsia="华文仿宋" w:hAnsi="华文仿宋" w:cs="Arial" w:hint="eastAsia"/>
          <w:bCs/>
          <w:sz w:val="30"/>
          <w:szCs w:val="30"/>
        </w:rPr>
        <w:t>（一）</w:t>
      </w:r>
      <w:r w:rsidR="00DF3ABF">
        <w:rPr>
          <w:rFonts w:ascii="Arial Narrow" w:eastAsia="仿宋_GB2312" w:hAnsi="Arial Narrow" w:cs="Arial" w:hint="eastAsia"/>
          <w:sz w:val="30"/>
          <w:szCs w:val="30"/>
        </w:rPr>
        <w:t>参赛对象：各</w:t>
      </w:r>
      <w:proofErr w:type="gramStart"/>
      <w:r w:rsidR="00DF3ABF">
        <w:rPr>
          <w:rFonts w:ascii="Arial Narrow" w:eastAsia="仿宋_GB2312" w:hAnsi="Arial Narrow" w:cs="Arial" w:hint="eastAsia"/>
          <w:sz w:val="30"/>
          <w:szCs w:val="30"/>
        </w:rPr>
        <w:t>区域赛</w:t>
      </w:r>
      <w:proofErr w:type="gramEnd"/>
      <w:r w:rsidR="00DF3ABF">
        <w:rPr>
          <w:rFonts w:ascii="Arial Narrow" w:eastAsia="仿宋_GB2312" w:hAnsi="Arial Narrow" w:cs="Arial" w:hint="eastAsia"/>
          <w:sz w:val="30"/>
          <w:szCs w:val="30"/>
        </w:rPr>
        <w:t>只接受本区域内所有高职高专在校人力资源管理及相关专业大学生；不得跨校组队，同一学校相同项目报名参赛队不超过</w:t>
      </w:r>
      <w:r w:rsidR="00DF3ABF">
        <w:rPr>
          <w:rFonts w:ascii="Arial Narrow" w:eastAsia="仿宋_GB2312" w:hAnsi="Arial Narrow" w:cs="Arial" w:hint="eastAsia"/>
          <w:sz w:val="30"/>
          <w:szCs w:val="30"/>
        </w:rPr>
        <w:t>1</w:t>
      </w:r>
      <w:r w:rsidR="00DF3ABF">
        <w:rPr>
          <w:rFonts w:ascii="Arial Narrow" w:eastAsia="仿宋_GB2312" w:hAnsi="Arial Narrow" w:cs="Arial" w:hint="eastAsia"/>
          <w:sz w:val="30"/>
          <w:szCs w:val="30"/>
        </w:rPr>
        <w:t>支。</w:t>
      </w:r>
    </w:p>
    <w:p w:rsidR="00DF3ABF" w:rsidRDefault="00203B44" w:rsidP="00DF3ABF">
      <w:pPr>
        <w:snapToGrid w:val="0"/>
        <w:spacing w:line="560" w:lineRule="exact"/>
        <w:ind w:firstLineChars="200" w:firstLine="600"/>
        <w:rPr>
          <w:rFonts w:ascii="Arial Narrow" w:eastAsia="仿宋_GB2312" w:hAnsi="Arial Narrow" w:cs="Arial"/>
          <w:sz w:val="30"/>
          <w:szCs w:val="30"/>
        </w:rPr>
      </w:pPr>
      <w:r>
        <w:rPr>
          <w:rFonts w:ascii="华文仿宋" w:eastAsia="华文仿宋" w:hAnsi="华文仿宋" w:cs="Arial" w:hint="eastAsia"/>
          <w:bCs/>
          <w:sz w:val="30"/>
          <w:szCs w:val="30"/>
        </w:rPr>
        <w:t>（二）</w:t>
      </w:r>
      <w:r w:rsidR="00DF3ABF">
        <w:rPr>
          <w:rFonts w:ascii="Arial Narrow" w:eastAsia="仿宋_GB2312" w:hAnsi="Arial Narrow" w:cs="Arial" w:hint="eastAsia"/>
          <w:sz w:val="30"/>
          <w:szCs w:val="30"/>
        </w:rPr>
        <w:t>组队要求：本次比赛只接受高校主体报名参赛，不接</w:t>
      </w:r>
      <w:r w:rsidR="00DF3ABF">
        <w:rPr>
          <w:rFonts w:ascii="Arial Narrow" w:eastAsia="仿宋_GB2312" w:hAnsi="Arial Narrow" w:cs="Arial" w:hint="eastAsia"/>
          <w:sz w:val="30"/>
          <w:szCs w:val="30"/>
        </w:rPr>
        <w:lastRenderedPageBreak/>
        <w:t>受学生个人报名。每支队伍由</w:t>
      </w:r>
      <w:r w:rsidR="00DF3ABF">
        <w:rPr>
          <w:rFonts w:ascii="Arial Narrow" w:eastAsia="仿宋_GB2312" w:hAnsi="Arial Narrow" w:cs="Arial"/>
          <w:sz w:val="30"/>
          <w:szCs w:val="30"/>
        </w:rPr>
        <w:t>3</w:t>
      </w:r>
      <w:r w:rsidR="00DF3ABF">
        <w:rPr>
          <w:rFonts w:ascii="Arial Narrow" w:eastAsia="仿宋_GB2312" w:hAnsi="Arial Narrow" w:cs="Arial" w:hint="eastAsia"/>
          <w:sz w:val="30"/>
          <w:szCs w:val="30"/>
        </w:rPr>
        <w:t>名学生及</w:t>
      </w:r>
      <w:r w:rsidR="00DF3ABF">
        <w:rPr>
          <w:rFonts w:ascii="Arial Narrow" w:eastAsia="仿宋_GB2312" w:hAnsi="Arial Narrow" w:cs="Arial" w:hint="eastAsia"/>
          <w:sz w:val="30"/>
          <w:szCs w:val="30"/>
        </w:rPr>
        <w:t>2</w:t>
      </w:r>
      <w:r w:rsidR="00DF3ABF">
        <w:rPr>
          <w:rFonts w:ascii="Arial Narrow" w:eastAsia="仿宋_GB2312" w:hAnsi="Arial Narrow" w:cs="Arial" w:hint="eastAsia"/>
          <w:sz w:val="30"/>
          <w:szCs w:val="30"/>
        </w:rPr>
        <w:t>名指导教师组成。每个院校可以派出一支代表队参赛。</w:t>
      </w:r>
    </w:p>
    <w:p w:rsidR="00DF3ABF" w:rsidRDefault="00203B44" w:rsidP="00DF3ABF">
      <w:pPr>
        <w:snapToGrid w:val="0"/>
        <w:spacing w:line="560" w:lineRule="exact"/>
        <w:ind w:firstLineChars="200" w:firstLine="600"/>
        <w:rPr>
          <w:rFonts w:ascii="Arial Narrow" w:eastAsia="仿宋_GB2312" w:hAnsi="Arial Narrow" w:cs="Arial"/>
          <w:sz w:val="30"/>
          <w:szCs w:val="30"/>
        </w:rPr>
      </w:pPr>
      <w:r>
        <w:rPr>
          <w:rFonts w:ascii="华文仿宋" w:eastAsia="华文仿宋" w:hAnsi="华文仿宋" w:cs="Arial" w:hint="eastAsia"/>
          <w:bCs/>
          <w:sz w:val="30"/>
          <w:szCs w:val="30"/>
        </w:rPr>
        <w:t>（三）</w:t>
      </w:r>
      <w:r w:rsidR="00DF3ABF">
        <w:rPr>
          <w:rFonts w:ascii="Arial Narrow" w:eastAsia="仿宋_GB2312" w:hAnsi="Arial Narrow" w:cs="Arial" w:hint="eastAsia"/>
          <w:sz w:val="30"/>
          <w:szCs w:val="30"/>
        </w:rPr>
        <w:t>参赛选手和指导教师报名获得确认后不得随意更换。</w:t>
      </w:r>
      <w:proofErr w:type="gramStart"/>
      <w:r w:rsidR="00DF3ABF">
        <w:rPr>
          <w:rFonts w:ascii="Arial Narrow" w:eastAsia="仿宋_GB2312" w:hAnsi="Arial Narrow" w:cs="Arial" w:hint="eastAsia"/>
          <w:sz w:val="30"/>
          <w:szCs w:val="30"/>
        </w:rPr>
        <w:t>如备赛过</w:t>
      </w:r>
      <w:proofErr w:type="gramEnd"/>
      <w:r w:rsidR="00DF3ABF">
        <w:rPr>
          <w:rFonts w:ascii="Arial Narrow" w:eastAsia="仿宋_GB2312" w:hAnsi="Arial Narrow" w:cs="Arial" w:hint="eastAsia"/>
          <w:sz w:val="30"/>
          <w:szCs w:val="30"/>
        </w:rPr>
        <w:t>程中参赛选手和指导教师因故无法参赛，须于相应赛项开赛</w:t>
      </w:r>
      <w:r w:rsidR="00DF3ABF">
        <w:rPr>
          <w:rFonts w:ascii="Arial Narrow" w:eastAsia="仿宋_GB2312" w:hAnsi="Arial Narrow" w:cs="Arial" w:hint="eastAsia"/>
          <w:sz w:val="30"/>
          <w:szCs w:val="30"/>
        </w:rPr>
        <w:t>10</w:t>
      </w:r>
      <w:r w:rsidR="00DF3ABF">
        <w:rPr>
          <w:rFonts w:ascii="Arial Narrow" w:eastAsia="仿宋_GB2312" w:hAnsi="Arial Narrow" w:cs="Arial" w:hint="eastAsia"/>
          <w:sz w:val="30"/>
          <w:szCs w:val="30"/>
        </w:rPr>
        <w:t>个工作日之前出具书面说明，经大赛执委会办公室核实后予以更换；团体赛选手因特殊原因不能参加比赛时，由大赛执委会根据赛项的特点决定是否可进行缺员比赛。</w:t>
      </w:r>
    </w:p>
    <w:p w:rsidR="00DF3ABF" w:rsidRDefault="00203B44" w:rsidP="00DF3ABF">
      <w:pPr>
        <w:snapToGrid w:val="0"/>
        <w:spacing w:line="560" w:lineRule="exact"/>
        <w:ind w:firstLineChars="200" w:firstLine="600"/>
        <w:rPr>
          <w:rFonts w:ascii="Arial Narrow" w:eastAsia="仿宋_GB2312" w:hAnsi="Arial Narrow" w:cs="Arial"/>
          <w:sz w:val="30"/>
          <w:szCs w:val="30"/>
        </w:rPr>
      </w:pPr>
      <w:r>
        <w:rPr>
          <w:rFonts w:ascii="华文仿宋" w:eastAsia="华文仿宋" w:hAnsi="华文仿宋" w:cs="Arial" w:hint="eastAsia"/>
          <w:bCs/>
          <w:sz w:val="30"/>
          <w:szCs w:val="30"/>
        </w:rPr>
        <w:t>（四）</w:t>
      </w:r>
      <w:r w:rsidR="00DF3ABF">
        <w:rPr>
          <w:rFonts w:ascii="Arial Narrow" w:eastAsia="仿宋_GB2312" w:hAnsi="Arial Narrow" w:cs="Arial" w:hint="eastAsia"/>
          <w:sz w:val="30"/>
          <w:szCs w:val="30"/>
        </w:rPr>
        <w:t>其他：不邀请境外代表队参赛。</w:t>
      </w:r>
    </w:p>
    <w:p w:rsidR="00DF3ABF" w:rsidRDefault="00DF3ABF" w:rsidP="00F262A3">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八、竞赛时间安排与流程</w:t>
      </w:r>
    </w:p>
    <w:tbl>
      <w:tblPr>
        <w:tblW w:w="9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1"/>
        <w:gridCol w:w="1643"/>
        <w:gridCol w:w="5530"/>
      </w:tblGrid>
      <w:tr w:rsidR="00DF3ABF" w:rsidTr="00F262A3">
        <w:trPr>
          <w:trHeight w:val="70"/>
          <w:jc w:val="center"/>
        </w:trPr>
        <w:tc>
          <w:tcPr>
            <w:tcW w:w="2081" w:type="dxa"/>
            <w:shd w:val="clear" w:color="auto" w:fill="auto"/>
            <w:vAlign w:val="center"/>
          </w:tcPr>
          <w:p w:rsidR="00DF3ABF" w:rsidRDefault="00DF3ABF" w:rsidP="00DF3ABF">
            <w:pPr>
              <w:spacing w:line="360" w:lineRule="auto"/>
              <w:jc w:val="center"/>
              <w:rPr>
                <w:rFonts w:asciiTheme="minorEastAsia" w:hAnsiTheme="minorEastAsia" w:cstheme="minorEastAsia"/>
                <w:color w:val="000000"/>
                <w:sz w:val="24"/>
                <w:szCs w:val="28"/>
              </w:rPr>
            </w:pPr>
            <w:r>
              <w:rPr>
                <w:rFonts w:asciiTheme="minorEastAsia" w:hAnsiTheme="minorEastAsia" w:cstheme="minorEastAsia" w:hint="eastAsia"/>
                <w:color w:val="000000"/>
                <w:sz w:val="24"/>
                <w:szCs w:val="28"/>
              </w:rPr>
              <w:t>比赛日期</w:t>
            </w:r>
          </w:p>
        </w:tc>
        <w:tc>
          <w:tcPr>
            <w:tcW w:w="1643" w:type="dxa"/>
            <w:shd w:val="clear" w:color="auto" w:fill="auto"/>
            <w:vAlign w:val="center"/>
          </w:tcPr>
          <w:p w:rsidR="00DF3ABF" w:rsidRDefault="00DF3ABF" w:rsidP="00DF3ABF">
            <w:pPr>
              <w:spacing w:line="360" w:lineRule="auto"/>
              <w:jc w:val="center"/>
              <w:rPr>
                <w:rFonts w:asciiTheme="minorEastAsia" w:hAnsiTheme="minorEastAsia" w:cstheme="minorEastAsia"/>
                <w:color w:val="000000"/>
                <w:sz w:val="24"/>
                <w:szCs w:val="28"/>
              </w:rPr>
            </w:pPr>
            <w:r>
              <w:rPr>
                <w:rFonts w:asciiTheme="minorEastAsia" w:hAnsiTheme="minorEastAsia" w:cstheme="minorEastAsia" w:hint="eastAsia"/>
                <w:color w:val="000000"/>
                <w:sz w:val="24"/>
                <w:szCs w:val="28"/>
              </w:rPr>
              <w:t>时间</w:t>
            </w:r>
          </w:p>
        </w:tc>
        <w:tc>
          <w:tcPr>
            <w:tcW w:w="5530" w:type="dxa"/>
            <w:shd w:val="clear" w:color="auto" w:fill="auto"/>
            <w:vAlign w:val="center"/>
          </w:tcPr>
          <w:p w:rsidR="00DF3ABF" w:rsidRDefault="00DF3ABF" w:rsidP="00DF3ABF">
            <w:pPr>
              <w:spacing w:line="360" w:lineRule="auto"/>
              <w:ind w:firstLine="480"/>
              <w:jc w:val="center"/>
              <w:rPr>
                <w:rFonts w:asciiTheme="minorEastAsia" w:hAnsiTheme="minorEastAsia" w:cstheme="minorEastAsia"/>
                <w:color w:val="000000"/>
                <w:sz w:val="24"/>
                <w:szCs w:val="28"/>
              </w:rPr>
            </w:pPr>
            <w:r>
              <w:rPr>
                <w:rFonts w:asciiTheme="minorEastAsia" w:hAnsiTheme="minorEastAsia" w:cstheme="minorEastAsia" w:hint="eastAsia"/>
                <w:color w:val="000000"/>
                <w:sz w:val="24"/>
                <w:szCs w:val="28"/>
              </w:rPr>
              <w:t>内容</w:t>
            </w:r>
          </w:p>
        </w:tc>
      </w:tr>
      <w:tr w:rsidR="00DF3ABF" w:rsidTr="00F262A3">
        <w:trPr>
          <w:trHeight w:val="70"/>
          <w:jc w:val="center"/>
        </w:trPr>
        <w:tc>
          <w:tcPr>
            <w:tcW w:w="3724" w:type="dxa"/>
            <w:gridSpan w:val="2"/>
            <w:shd w:val="clear" w:color="auto" w:fill="auto"/>
            <w:vAlign w:val="center"/>
          </w:tcPr>
          <w:p w:rsidR="00DF3ABF" w:rsidRDefault="00DF3ABF" w:rsidP="00DF3ABF">
            <w:pPr>
              <w:jc w:val="center"/>
              <w:rPr>
                <w:rFonts w:asciiTheme="minorEastAsia" w:hAnsiTheme="minorEastAsia" w:cstheme="minorEastAsia"/>
                <w:color w:val="000000"/>
                <w:sz w:val="24"/>
                <w:szCs w:val="28"/>
              </w:rPr>
            </w:pPr>
            <w:r>
              <w:rPr>
                <w:rFonts w:asciiTheme="minorEastAsia" w:hAnsiTheme="minorEastAsia" w:cstheme="minorEastAsia" w:hint="eastAsia"/>
                <w:sz w:val="24"/>
                <w:szCs w:val="28"/>
              </w:rPr>
              <w:t>201X年3月</w:t>
            </w:r>
          </w:p>
        </w:tc>
        <w:tc>
          <w:tcPr>
            <w:tcW w:w="5530" w:type="dxa"/>
            <w:shd w:val="clear" w:color="auto" w:fill="auto"/>
            <w:vAlign w:val="center"/>
          </w:tcPr>
          <w:p w:rsidR="00DF3ABF" w:rsidRDefault="00DF3ABF" w:rsidP="00DF3ABF">
            <w:pPr>
              <w:spacing w:line="360" w:lineRule="auto"/>
              <w:rPr>
                <w:rFonts w:asciiTheme="minorEastAsia" w:hAnsiTheme="minorEastAsia" w:cstheme="minorEastAsia"/>
                <w:color w:val="000000"/>
                <w:sz w:val="24"/>
                <w:szCs w:val="28"/>
              </w:rPr>
            </w:pPr>
            <w:r>
              <w:rPr>
                <w:rFonts w:asciiTheme="minorEastAsia" w:hAnsiTheme="minorEastAsia" w:cstheme="minorEastAsia" w:hint="eastAsia"/>
                <w:color w:val="000000"/>
                <w:sz w:val="24"/>
                <w:szCs w:val="28"/>
              </w:rPr>
              <w:t>通过邮箱正式接受各高校报名</w:t>
            </w:r>
          </w:p>
        </w:tc>
      </w:tr>
      <w:tr w:rsidR="00DF3ABF" w:rsidTr="00F262A3">
        <w:trPr>
          <w:trHeight w:val="397"/>
          <w:jc w:val="center"/>
        </w:trPr>
        <w:tc>
          <w:tcPr>
            <w:tcW w:w="3724" w:type="dxa"/>
            <w:gridSpan w:val="2"/>
            <w:shd w:val="clear" w:color="auto" w:fill="auto"/>
            <w:vAlign w:val="center"/>
          </w:tcPr>
          <w:p w:rsidR="00DF3ABF" w:rsidRDefault="00DF3ABF" w:rsidP="00DF3ABF">
            <w:pPr>
              <w:spacing w:line="360" w:lineRule="auto"/>
              <w:jc w:val="center"/>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201X年4月</w:t>
            </w:r>
          </w:p>
        </w:tc>
        <w:tc>
          <w:tcPr>
            <w:tcW w:w="5530" w:type="dxa"/>
            <w:shd w:val="clear" w:color="auto" w:fill="auto"/>
            <w:vAlign w:val="center"/>
          </w:tcPr>
          <w:p w:rsidR="00DF3ABF" w:rsidRDefault="00DF3ABF" w:rsidP="00DF3ABF">
            <w:pPr>
              <w:spacing w:line="360" w:lineRule="auto"/>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8"/>
              </w:rPr>
              <w:t>根据高校报名情况组织比赛产品集中培训（5-8个学校一场，已确定参赛的</w:t>
            </w:r>
            <w:r>
              <w:rPr>
                <w:rFonts w:asciiTheme="minorEastAsia" w:hAnsiTheme="minorEastAsia" w:cstheme="minorEastAsia" w:hint="eastAsia"/>
                <w:sz w:val="24"/>
                <w:szCs w:val="28"/>
              </w:rPr>
              <w:t>学校，各校</w:t>
            </w:r>
            <w:r>
              <w:rPr>
                <w:rFonts w:asciiTheme="minorEastAsia" w:hAnsiTheme="minorEastAsia" w:cstheme="minorEastAsia" w:hint="eastAsia"/>
                <w:color w:val="000000"/>
                <w:sz w:val="24"/>
                <w:szCs w:val="28"/>
              </w:rPr>
              <w:t>选派至多10人参加培训），发布网上账号供参赛团队操练使用，并配专业人员和技术人员全程解决产品和技术问题。</w:t>
            </w:r>
          </w:p>
        </w:tc>
      </w:tr>
      <w:tr w:rsidR="00DF3ABF" w:rsidTr="00F262A3">
        <w:trPr>
          <w:trHeight w:val="578"/>
          <w:jc w:val="center"/>
        </w:trPr>
        <w:tc>
          <w:tcPr>
            <w:tcW w:w="3724" w:type="dxa"/>
            <w:gridSpan w:val="2"/>
            <w:shd w:val="clear" w:color="auto" w:fill="auto"/>
            <w:vAlign w:val="center"/>
          </w:tcPr>
          <w:p w:rsidR="00DF3ABF" w:rsidRDefault="00DF3ABF" w:rsidP="00DF3ABF">
            <w:pPr>
              <w:spacing w:line="360" w:lineRule="auto"/>
              <w:jc w:val="center"/>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201X年5月-6月</w:t>
            </w:r>
          </w:p>
        </w:tc>
        <w:tc>
          <w:tcPr>
            <w:tcW w:w="5530" w:type="dxa"/>
            <w:shd w:val="clear" w:color="auto" w:fill="auto"/>
            <w:vAlign w:val="center"/>
          </w:tcPr>
          <w:p w:rsidR="00DF3ABF" w:rsidRDefault="00DF3ABF" w:rsidP="00DF3ABF">
            <w:p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t>初赛选拔，晋级者参加下半年的全国总决赛</w:t>
            </w:r>
          </w:p>
        </w:tc>
      </w:tr>
      <w:tr w:rsidR="00DF3ABF" w:rsidTr="00F262A3">
        <w:trPr>
          <w:trHeight w:val="397"/>
          <w:jc w:val="center"/>
        </w:trPr>
        <w:tc>
          <w:tcPr>
            <w:tcW w:w="2081" w:type="dxa"/>
            <w:vMerge w:val="restart"/>
            <w:shd w:val="clear" w:color="auto" w:fill="auto"/>
            <w:vAlign w:val="center"/>
          </w:tcPr>
          <w:p w:rsidR="00DF3ABF" w:rsidRDefault="00DF3ABF" w:rsidP="00DF3ABF">
            <w:pPr>
              <w:jc w:val="center"/>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201X年10月</w:t>
            </w:r>
          </w:p>
        </w:tc>
        <w:tc>
          <w:tcPr>
            <w:tcW w:w="1643" w:type="dxa"/>
            <w:shd w:val="clear" w:color="auto" w:fill="auto"/>
            <w:vAlign w:val="center"/>
          </w:tcPr>
          <w:p w:rsidR="00DF3ABF" w:rsidRDefault="00DF3ABF" w:rsidP="00DF3ABF">
            <w:pPr>
              <w:spacing w:line="360" w:lineRule="auto"/>
              <w:jc w:val="center"/>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08:00-08:30</w:t>
            </w:r>
          </w:p>
        </w:tc>
        <w:tc>
          <w:tcPr>
            <w:tcW w:w="5530" w:type="dxa"/>
            <w:shd w:val="clear" w:color="auto" w:fill="auto"/>
            <w:vAlign w:val="center"/>
          </w:tcPr>
          <w:p w:rsidR="00DF3ABF" w:rsidRDefault="00DF3ABF" w:rsidP="00DF3ABF">
            <w:pPr>
              <w:spacing w:line="360" w:lineRule="auto"/>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参赛队报到并领取相关参赛资料并抽签分组。</w:t>
            </w:r>
          </w:p>
        </w:tc>
      </w:tr>
      <w:tr w:rsidR="00DF3ABF" w:rsidTr="00F262A3">
        <w:trPr>
          <w:trHeight w:val="397"/>
          <w:jc w:val="center"/>
        </w:trPr>
        <w:tc>
          <w:tcPr>
            <w:tcW w:w="2081" w:type="dxa"/>
            <w:vMerge/>
            <w:shd w:val="clear" w:color="auto" w:fill="auto"/>
            <w:vAlign w:val="center"/>
          </w:tcPr>
          <w:p w:rsidR="00DF3ABF" w:rsidRDefault="00DF3ABF" w:rsidP="00DF3ABF">
            <w:pPr>
              <w:ind w:firstLine="480"/>
              <w:jc w:val="center"/>
              <w:rPr>
                <w:rFonts w:asciiTheme="minorEastAsia" w:hAnsiTheme="minorEastAsia" w:cstheme="minorEastAsia"/>
                <w:color w:val="000000"/>
                <w:sz w:val="24"/>
                <w:szCs w:val="24"/>
              </w:rPr>
            </w:pPr>
          </w:p>
        </w:tc>
        <w:tc>
          <w:tcPr>
            <w:tcW w:w="1643" w:type="dxa"/>
            <w:shd w:val="clear" w:color="auto" w:fill="auto"/>
            <w:vAlign w:val="center"/>
          </w:tcPr>
          <w:p w:rsidR="00DF3ABF" w:rsidRDefault="00DF3ABF" w:rsidP="00DF3ABF">
            <w:pPr>
              <w:spacing w:line="360" w:lineRule="auto"/>
              <w:jc w:val="center"/>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08:30-09:00</w:t>
            </w:r>
          </w:p>
        </w:tc>
        <w:tc>
          <w:tcPr>
            <w:tcW w:w="5530" w:type="dxa"/>
            <w:shd w:val="clear" w:color="auto" w:fill="auto"/>
            <w:vAlign w:val="center"/>
          </w:tcPr>
          <w:p w:rsidR="00DF3ABF" w:rsidRDefault="00DF3ABF" w:rsidP="00DF3ABF">
            <w:pPr>
              <w:spacing w:line="360" w:lineRule="auto"/>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各组到达指定实验室，工作人员重申</w:t>
            </w:r>
            <w:proofErr w:type="gramStart"/>
            <w:r>
              <w:rPr>
                <w:rFonts w:asciiTheme="minorEastAsia" w:hAnsiTheme="minorEastAsia" w:cstheme="minorEastAsia" w:hint="eastAsia"/>
                <w:color w:val="000000"/>
                <w:sz w:val="24"/>
                <w:szCs w:val="24"/>
              </w:rPr>
              <w:t>解比赛</w:t>
            </w:r>
            <w:proofErr w:type="gramEnd"/>
            <w:r>
              <w:rPr>
                <w:rFonts w:asciiTheme="minorEastAsia" w:hAnsiTheme="minorEastAsia" w:cstheme="minorEastAsia" w:hint="eastAsia"/>
                <w:color w:val="000000"/>
                <w:sz w:val="24"/>
                <w:szCs w:val="24"/>
              </w:rPr>
              <w:t>规则。</w:t>
            </w:r>
          </w:p>
        </w:tc>
      </w:tr>
      <w:tr w:rsidR="00DF3ABF" w:rsidTr="00F262A3">
        <w:trPr>
          <w:trHeight w:val="397"/>
          <w:jc w:val="center"/>
        </w:trPr>
        <w:tc>
          <w:tcPr>
            <w:tcW w:w="2081" w:type="dxa"/>
            <w:vMerge/>
            <w:shd w:val="clear" w:color="auto" w:fill="auto"/>
            <w:vAlign w:val="center"/>
          </w:tcPr>
          <w:p w:rsidR="00DF3ABF" w:rsidRDefault="00DF3ABF" w:rsidP="00DF3ABF">
            <w:pPr>
              <w:ind w:firstLine="480"/>
              <w:jc w:val="center"/>
              <w:rPr>
                <w:rFonts w:asciiTheme="minorEastAsia" w:hAnsiTheme="minorEastAsia" w:cstheme="minorEastAsia"/>
                <w:color w:val="000000"/>
                <w:sz w:val="24"/>
                <w:szCs w:val="24"/>
              </w:rPr>
            </w:pPr>
          </w:p>
        </w:tc>
        <w:tc>
          <w:tcPr>
            <w:tcW w:w="1643" w:type="dxa"/>
            <w:shd w:val="clear" w:color="auto" w:fill="auto"/>
            <w:vAlign w:val="center"/>
          </w:tcPr>
          <w:p w:rsidR="00DF3ABF" w:rsidRDefault="00DF3ABF" w:rsidP="00DF3ABF">
            <w:pPr>
              <w:spacing w:line="360" w:lineRule="auto"/>
              <w:jc w:val="center"/>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09:00-11:40</w:t>
            </w:r>
          </w:p>
        </w:tc>
        <w:tc>
          <w:tcPr>
            <w:tcW w:w="5530" w:type="dxa"/>
            <w:shd w:val="clear" w:color="auto" w:fill="auto"/>
            <w:vAlign w:val="center"/>
          </w:tcPr>
          <w:p w:rsidR="00DF3ABF" w:rsidRDefault="00DF3ABF" w:rsidP="00DF3ABF">
            <w:pPr>
              <w:spacing w:line="360" w:lineRule="auto"/>
              <w:rPr>
                <w:rFonts w:asciiTheme="minorEastAsia" w:hAnsiTheme="minorEastAsia" w:cstheme="minorEastAsia"/>
                <w:color w:val="000000"/>
                <w:sz w:val="24"/>
                <w:szCs w:val="24"/>
              </w:rPr>
            </w:pPr>
            <w:r>
              <w:rPr>
                <w:rFonts w:asciiTheme="minorEastAsia" w:hAnsiTheme="minorEastAsia" w:cstheme="minorEastAsia" w:hint="eastAsia"/>
                <w:sz w:val="24"/>
                <w:szCs w:val="24"/>
              </w:rPr>
              <w:t>操作竞争对抗平台第一期、第二期与第三期。</w:t>
            </w:r>
          </w:p>
        </w:tc>
      </w:tr>
      <w:tr w:rsidR="00DF3ABF" w:rsidTr="00F262A3">
        <w:trPr>
          <w:trHeight w:val="397"/>
          <w:jc w:val="center"/>
        </w:trPr>
        <w:tc>
          <w:tcPr>
            <w:tcW w:w="2081" w:type="dxa"/>
            <w:vMerge/>
            <w:shd w:val="clear" w:color="auto" w:fill="auto"/>
            <w:vAlign w:val="center"/>
          </w:tcPr>
          <w:p w:rsidR="00DF3ABF" w:rsidRDefault="00DF3ABF" w:rsidP="00DF3ABF">
            <w:pPr>
              <w:ind w:firstLine="480"/>
              <w:jc w:val="center"/>
              <w:rPr>
                <w:rFonts w:asciiTheme="minorEastAsia" w:hAnsiTheme="minorEastAsia" w:cstheme="minorEastAsia"/>
                <w:color w:val="000000"/>
                <w:sz w:val="24"/>
                <w:szCs w:val="28"/>
              </w:rPr>
            </w:pPr>
          </w:p>
        </w:tc>
        <w:tc>
          <w:tcPr>
            <w:tcW w:w="1643" w:type="dxa"/>
            <w:shd w:val="clear" w:color="auto" w:fill="auto"/>
            <w:vAlign w:val="center"/>
          </w:tcPr>
          <w:p w:rsidR="00DF3ABF" w:rsidRDefault="00DF3ABF" w:rsidP="00DF3ABF">
            <w:pPr>
              <w:spacing w:line="360" w:lineRule="auto"/>
              <w:jc w:val="center"/>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11:40-12:20</w:t>
            </w:r>
          </w:p>
        </w:tc>
        <w:tc>
          <w:tcPr>
            <w:tcW w:w="5530" w:type="dxa"/>
            <w:shd w:val="clear" w:color="auto" w:fill="auto"/>
            <w:vAlign w:val="center"/>
          </w:tcPr>
          <w:p w:rsidR="00DF3ABF" w:rsidRDefault="00DF3ABF" w:rsidP="00DF3ABF">
            <w:p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t>全体参赛者、评委、带队老师、工作人员合影留念。</w:t>
            </w:r>
          </w:p>
        </w:tc>
      </w:tr>
      <w:tr w:rsidR="00DF3ABF" w:rsidTr="00F262A3">
        <w:trPr>
          <w:trHeight w:val="397"/>
          <w:jc w:val="center"/>
        </w:trPr>
        <w:tc>
          <w:tcPr>
            <w:tcW w:w="2081" w:type="dxa"/>
            <w:vMerge/>
            <w:shd w:val="clear" w:color="auto" w:fill="auto"/>
            <w:vAlign w:val="center"/>
          </w:tcPr>
          <w:p w:rsidR="00DF3ABF" w:rsidRDefault="00DF3ABF" w:rsidP="00DF3ABF">
            <w:pPr>
              <w:jc w:val="center"/>
              <w:rPr>
                <w:rFonts w:asciiTheme="minorEastAsia" w:hAnsiTheme="minorEastAsia" w:cstheme="minorEastAsia"/>
                <w:color w:val="000000"/>
                <w:sz w:val="24"/>
                <w:szCs w:val="24"/>
              </w:rPr>
            </w:pPr>
          </w:p>
        </w:tc>
        <w:tc>
          <w:tcPr>
            <w:tcW w:w="1643" w:type="dxa"/>
            <w:shd w:val="clear" w:color="auto" w:fill="auto"/>
            <w:vAlign w:val="center"/>
          </w:tcPr>
          <w:p w:rsidR="00DF3ABF" w:rsidRDefault="00DF3ABF" w:rsidP="00DF3ABF">
            <w:pPr>
              <w:spacing w:line="360" w:lineRule="auto"/>
              <w:jc w:val="center"/>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13:20-15:00</w:t>
            </w:r>
          </w:p>
        </w:tc>
        <w:tc>
          <w:tcPr>
            <w:tcW w:w="5530" w:type="dxa"/>
            <w:shd w:val="clear" w:color="auto" w:fill="auto"/>
            <w:vAlign w:val="center"/>
          </w:tcPr>
          <w:p w:rsidR="00DF3ABF" w:rsidRDefault="00DF3ABF" w:rsidP="00DF3ABF">
            <w:p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t>操作竞争对抗平台第四、五期，并在结束后确认成绩。</w:t>
            </w:r>
          </w:p>
        </w:tc>
      </w:tr>
      <w:tr w:rsidR="00DF3ABF" w:rsidTr="00F262A3">
        <w:trPr>
          <w:trHeight w:val="397"/>
          <w:jc w:val="center"/>
        </w:trPr>
        <w:tc>
          <w:tcPr>
            <w:tcW w:w="2081" w:type="dxa"/>
            <w:vMerge/>
            <w:shd w:val="clear" w:color="auto" w:fill="auto"/>
            <w:vAlign w:val="center"/>
          </w:tcPr>
          <w:p w:rsidR="00DF3ABF" w:rsidRDefault="00DF3ABF" w:rsidP="00DF3ABF">
            <w:pPr>
              <w:spacing w:line="360" w:lineRule="auto"/>
              <w:ind w:firstLine="480"/>
              <w:jc w:val="center"/>
              <w:rPr>
                <w:rFonts w:asciiTheme="minorEastAsia" w:hAnsiTheme="minorEastAsia" w:cstheme="minorEastAsia"/>
                <w:color w:val="000000"/>
                <w:sz w:val="24"/>
                <w:szCs w:val="24"/>
              </w:rPr>
            </w:pPr>
          </w:p>
        </w:tc>
        <w:tc>
          <w:tcPr>
            <w:tcW w:w="1643" w:type="dxa"/>
            <w:shd w:val="clear" w:color="auto" w:fill="auto"/>
            <w:vAlign w:val="center"/>
          </w:tcPr>
          <w:p w:rsidR="00DF3ABF" w:rsidRDefault="00DF3ABF" w:rsidP="00DF3ABF">
            <w:pPr>
              <w:spacing w:line="360" w:lineRule="auto"/>
              <w:jc w:val="center"/>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15:00-17:30</w:t>
            </w:r>
          </w:p>
        </w:tc>
        <w:tc>
          <w:tcPr>
            <w:tcW w:w="5530" w:type="dxa"/>
            <w:shd w:val="clear" w:color="auto" w:fill="auto"/>
            <w:vAlign w:val="center"/>
          </w:tcPr>
          <w:p w:rsidR="00DF3ABF" w:rsidRDefault="00DF3ABF" w:rsidP="00DF3ABF">
            <w:pPr>
              <w:spacing w:line="360" w:lineRule="auto"/>
              <w:rPr>
                <w:rFonts w:asciiTheme="minorEastAsia" w:hAnsiTheme="minorEastAsia" w:cstheme="minorEastAsia"/>
                <w:color w:val="000000"/>
                <w:sz w:val="24"/>
                <w:szCs w:val="24"/>
              </w:rPr>
            </w:pPr>
            <w:r>
              <w:rPr>
                <w:rFonts w:asciiTheme="minorEastAsia" w:hAnsiTheme="minorEastAsia" w:cstheme="minorEastAsia" w:hint="eastAsia"/>
                <w:sz w:val="24"/>
                <w:szCs w:val="24"/>
              </w:rPr>
              <w:t>按照综合实训中心和竞争对抗平台评分，计算区域赛最终排名并颁发总决赛入场券。</w:t>
            </w:r>
          </w:p>
        </w:tc>
      </w:tr>
    </w:tbl>
    <w:p w:rsidR="00DF3ABF" w:rsidRDefault="00DF3ABF" w:rsidP="00F262A3">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九、竞赛试题</w:t>
      </w:r>
    </w:p>
    <w:p w:rsidR="00DF3ABF" w:rsidRDefault="00DB102C" w:rsidP="00F262A3">
      <w:pPr>
        <w:snapToGrid w:val="0"/>
        <w:spacing w:line="560" w:lineRule="exact"/>
        <w:ind w:firstLineChars="200" w:firstLine="600"/>
        <w:rPr>
          <w:rFonts w:ascii="Arial Narrow" w:eastAsia="仿宋_GB2312" w:hAnsi="Arial Narrow" w:cs="Arial"/>
          <w:sz w:val="30"/>
          <w:szCs w:val="30"/>
        </w:rPr>
      </w:pPr>
      <w:r>
        <w:rPr>
          <w:rFonts w:ascii="仿宋" w:eastAsia="仿宋" w:hAnsi="仿宋" w:cs="仿宋" w:hint="eastAsia"/>
          <w:sz w:val="30"/>
          <w:szCs w:val="30"/>
        </w:rPr>
        <w:t>本比赛尽量避免理论测试环节，并保证于开赛前1个月在大</w:t>
      </w:r>
      <w:r>
        <w:rPr>
          <w:rFonts w:ascii="仿宋" w:eastAsia="仿宋" w:hAnsi="仿宋" w:cs="仿宋" w:hint="eastAsia"/>
          <w:sz w:val="30"/>
          <w:szCs w:val="30"/>
        </w:rPr>
        <w:lastRenderedPageBreak/>
        <w:t>赛信息发布平台（www.chinaskills-jsw.org）公开全部赛题，也可通过以下途径获得</w:t>
      </w:r>
      <w:proofErr w:type="gramStart"/>
      <w:r w:rsidR="00DF3ABF">
        <w:rPr>
          <w:rFonts w:ascii="Arial Narrow" w:eastAsia="仿宋_GB2312" w:hAnsi="Arial Narrow" w:cs="Arial"/>
          <w:sz w:val="30"/>
          <w:szCs w:val="30"/>
        </w:rPr>
        <w:t>样题或样</w:t>
      </w:r>
      <w:proofErr w:type="gramEnd"/>
      <w:r w:rsidR="00DF3ABF">
        <w:rPr>
          <w:rFonts w:ascii="Arial Narrow" w:eastAsia="仿宋_GB2312" w:hAnsi="Arial Narrow" w:cs="Arial"/>
          <w:sz w:val="30"/>
          <w:szCs w:val="30"/>
        </w:rPr>
        <w:t>卷。</w:t>
      </w:r>
    </w:p>
    <w:p w:rsidR="00DF3ABF" w:rsidRDefault="00DF3ABF" w:rsidP="00F262A3">
      <w:pPr>
        <w:pStyle w:val="1"/>
        <w:numPr>
          <w:ilvl w:val="0"/>
          <w:numId w:val="3"/>
        </w:numPr>
        <w:snapToGrid w:val="0"/>
        <w:spacing w:line="560" w:lineRule="exact"/>
        <w:ind w:firstLineChars="0"/>
        <w:rPr>
          <w:rFonts w:ascii="Arial Narrow" w:eastAsia="仿宋_GB2312" w:hAnsi="Arial Narrow" w:cs="Arial"/>
          <w:sz w:val="30"/>
          <w:szCs w:val="30"/>
        </w:rPr>
      </w:pPr>
      <w:r>
        <w:rPr>
          <w:rFonts w:ascii="Arial Narrow" w:eastAsia="仿宋_GB2312" w:hAnsi="Arial Narrow" w:cs="Arial" w:hint="eastAsia"/>
          <w:sz w:val="30"/>
          <w:szCs w:val="30"/>
        </w:rPr>
        <w:t>人力资源管理综合实训中心</w:t>
      </w:r>
    </w:p>
    <w:p w:rsidR="00DF3ABF" w:rsidRDefault="00DF3ABF" w:rsidP="00F262A3">
      <w:pPr>
        <w:pStyle w:val="1"/>
        <w:snapToGrid w:val="0"/>
        <w:spacing w:line="560" w:lineRule="exact"/>
        <w:ind w:firstLineChars="0" w:firstLine="0"/>
        <w:rPr>
          <w:rFonts w:ascii="Arial Narrow" w:eastAsia="仿宋_GB2312" w:hAnsi="Arial Narrow" w:cs="Arial"/>
          <w:sz w:val="30"/>
          <w:szCs w:val="30"/>
        </w:rPr>
      </w:pPr>
      <w:r>
        <w:rPr>
          <w:rFonts w:ascii="Arial Narrow" w:eastAsia="仿宋_GB2312" w:hAnsi="Arial Narrow" w:cs="Arial" w:hint="eastAsia"/>
          <w:sz w:val="30"/>
          <w:szCs w:val="30"/>
        </w:rPr>
        <w:t xml:space="preserve">http://121.199.42.130:31113/ </w:t>
      </w:r>
      <w:r>
        <w:rPr>
          <w:rFonts w:ascii="Arial Narrow" w:eastAsia="仿宋_GB2312" w:hAnsi="Arial Narrow" w:cs="Arial" w:hint="eastAsia"/>
          <w:sz w:val="30"/>
          <w:szCs w:val="30"/>
        </w:rPr>
        <w:t>（</w:t>
      </w:r>
      <w:proofErr w:type="gramStart"/>
      <w:r>
        <w:rPr>
          <w:rFonts w:ascii="Arial Narrow" w:eastAsia="仿宋_GB2312" w:hAnsi="Arial Narrow" w:cs="Arial" w:hint="eastAsia"/>
          <w:sz w:val="30"/>
          <w:szCs w:val="30"/>
        </w:rPr>
        <w:t>谷歌浏览器</w:t>
      </w:r>
      <w:proofErr w:type="gramEnd"/>
      <w:r>
        <w:rPr>
          <w:rFonts w:ascii="Arial Narrow" w:eastAsia="仿宋_GB2312" w:hAnsi="Arial Narrow" w:cs="Arial" w:hint="eastAsia"/>
          <w:sz w:val="30"/>
          <w:szCs w:val="30"/>
        </w:rPr>
        <w:t>打开）</w:t>
      </w:r>
    </w:p>
    <w:p w:rsidR="00DF3ABF" w:rsidRDefault="00DF3ABF" w:rsidP="00F262A3">
      <w:pPr>
        <w:snapToGrid w:val="0"/>
        <w:spacing w:line="560" w:lineRule="exact"/>
        <w:rPr>
          <w:rFonts w:ascii="Arial Narrow" w:eastAsia="仿宋_GB2312" w:hAnsi="Arial Narrow" w:cs="Arial"/>
          <w:sz w:val="30"/>
          <w:szCs w:val="30"/>
        </w:rPr>
      </w:pPr>
      <w:r>
        <w:rPr>
          <w:rFonts w:ascii="Arial Narrow" w:eastAsia="仿宋_GB2312" w:hAnsi="Arial Narrow" w:cs="Arial"/>
          <w:sz w:val="30"/>
          <w:szCs w:val="30"/>
        </w:rPr>
        <w:t>账号：</w:t>
      </w:r>
      <w:r>
        <w:rPr>
          <w:rFonts w:ascii="Arial Narrow" w:eastAsia="仿宋_GB2312" w:hAnsi="Arial Narrow" w:cs="Arial"/>
          <w:sz w:val="30"/>
          <w:szCs w:val="30"/>
        </w:rPr>
        <w:t>zhsx001</w:t>
      </w:r>
      <w:r>
        <w:rPr>
          <w:rFonts w:ascii="Arial Narrow" w:eastAsia="仿宋_GB2312" w:hAnsi="Arial Narrow" w:cs="Arial"/>
          <w:sz w:val="30"/>
          <w:szCs w:val="30"/>
        </w:rPr>
        <w:br/>
      </w:r>
      <w:r>
        <w:rPr>
          <w:rFonts w:ascii="Arial Narrow" w:eastAsia="仿宋_GB2312" w:hAnsi="Arial Narrow" w:cs="Arial"/>
          <w:sz w:val="30"/>
          <w:szCs w:val="30"/>
        </w:rPr>
        <w:t>密码：</w:t>
      </w:r>
      <w:r>
        <w:rPr>
          <w:rFonts w:ascii="Arial Narrow" w:eastAsia="仿宋_GB2312" w:hAnsi="Arial Narrow" w:cs="Arial"/>
          <w:sz w:val="30"/>
          <w:szCs w:val="30"/>
        </w:rPr>
        <w:t>123456</w:t>
      </w:r>
    </w:p>
    <w:p w:rsidR="00DF3ABF" w:rsidRDefault="00DF3ABF" w:rsidP="00F262A3">
      <w:pPr>
        <w:numPr>
          <w:ilvl w:val="0"/>
          <w:numId w:val="4"/>
        </w:numPr>
        <w:snapToGrid w:val="0"/>
        <w:spacing w:line="560" w:lineRule="exact"/>
        <w:rPr>
          <w:rFonts w:ascii="Arial Narrow" w:eastAsia="仿宋_GB2312" w:hAnsi="Arial Narrow" w:cs="Arial"/>
          <w:sz w:val="30"/>
          <w:szCs w:val="30"/>
        </w:rPr>
      </w:pPr>
      <w:r>
        <w:rPr>
          <w:rFonts w:ascii="Arial Narrow" w:eastAsia="仿宋_GB2312" w:hAnsi="Arial Narrow" w:cs="Arial" w:hint="eastAsia"/>
          <w:sz w:val="30"/>
          <w:szCs w:val="30"/>
        </w:rPr>
        <w:t>人力资源管理竞争对抗模拟</w:t>
      </w:r>
    </w:p>
    <w:p w:rsidR="00DF3ABF" w:rsidRDefault="00DF3ABF" w:rsidP="00F262A3">
      <w:pPr>
        <w:pStyle w:val="1"/>
        <w:snapToGrid w:val="0"/>
        <w:spacing w:line="560" w:lineRule="exact"/>
        <w:ind w:firstLineChars="0" w:firstLine="0"/>
        <w:rPr>
          <w:rFonts w:ascii="Arial Narrow" w:eastAsia="仿宋_GB2312" w:hAnsi="Arial Narrow" w:cs="Arial"/>
          <w:sz w:val="30"/>
          <w:szCs w:val="30"/>
        </w:rPr>
      </w:pPr>
      <w:r>
        <w:rPr>
          <w:rFonts w:ascii="Arial Narrow" w:eastAsia="仿宋_GB2312" w:hAnsi="Arial Narrow" w:cs="Arial" w:hint="eastAsia"/>
          <w:sz w:val="30"/>
          <w:szCs w:val="30"/>
        </w:rPr>
        <w:t xml:space="preserve">http://121.199.42.130:31113/ </w:t>
      </w:r>
      <w:r>
        <w:rPr>
          <w:rFonts w:ascii="Arial Narrow" w:eastAsia="仿宋_GB2312" w:hAnsi="Arial Narrow" w:cs="Arial" w:hint="eastAsia"/>
          <w:sz w:val="30"/>
          <w:szCs w:val="30"/>
        </w:rPr>
        <w:t>（</w:t>
      </w:r>
      <w:proofErr w:type="gramStart"/>
      <w:r>
        <w:rPr>
          <w:rFonts w:ascii="Arial Narrow" w:eastAsia="仿宋_GB2312" w:hAnsi="Arial Narrow" w:cs="Arial" w:hint="eastAsia"/>
          <w:sz w:val="30"/>
          <w:szCs w:val="30"/>
        </w:rPr>
        <w:t>谷歌浏览器</w:t>
      </w:r>
      <w:proofErr w:type="gramEnd"/>
      <w:r>
        <w:rPr>
          <w:rFonts w:ascii="Arial Narrow" w:eastAsia="仿宋_GB2312" w:hAnsi="Arial Narrow" w:cs="Arial" w:hint="eastAsia"/>
          <w:sz w:val="30"/>
          <w:szCs w:val="30"/>
        </w:rPr>
        <w:t>打开）</w:t>
      </w:r>
    </w:p>
    <w:p w:rsidR="00DF3ABF" w:rsidRDefault="00DF3ABF" w:rsidP="00F262A3">
      <w:pPr>
        <w:snapToGrid w:val="0"/>
        <w:spacing w:line="560" w:lineRule="exact"/>
        <w:rPr>
          <w:rFonts w:ascii="Arial Narrow" w:eastAsia="仿宋_GB2312" w:hAnsi="Arial Narrow" w:cs="Arial"/>
          <w:sz w:val="30"/>
          <w:szCs w:val="30"/>
        </w:rPr>
      </w:pPr>
      <w:r>
        <w:rPr>
          <w:rFonts w:ascii="Arial Narrow" w:eastAsia="仿宋_GB2312" w:hAnsi="Arial Narrow" w:cs="Arial" w:hint="eastAsia"/>
          <w:sz w:val="30"/>
          <w:szCs w:val="30"/>
        </w:rPr>
        <w:t>账号：</w:t>
      </w:r>
      <w:r>
        <w:rPr>
          <w:rFonts w:ascii="Arial Narrow" w:eastAsia="仿宋_GB2312" w:hAnsi="Arial Narrow" w:cs="Arial" w:hint="eastAsia"/>
          <w:sz w:val="30"/>
          <w:szCs w:val="30"/>
        </w:rPr>
        <w:t>jzdk001</w:t>
      </w:r>
    </w:p>
    <w:p w:rsidR="00DF3ABF" w:rsidRDefault="00DF3ABF" w:rsidP="00F262A3">
      <w:pPr>
        <w:snapToGrid w:val="0"/>
        <w:spacing w:line="560" w:lineRule="exact"/>
        <w:rPr>
          <w:rFonts w:ascii="Arial Narrow" w:eastAsia="仿宋_GB2312" w:hAnsi="Arial Narrow" w:cs="Arial"/>
          <w:sz w:val="30"/>
          <w:szCs w:val="30"/>
        </w:rPr>
      </w:pPr>
      <w:r>
        <w:rPr>
          <w:rFonts w:ascii="Arial Narrow" w:eastAsia="仿宋_GB2312" w:hAnsi="Arial Narrow" w:cs="Arial" w:hint="eastAsia"/>
          <w:sz w:val="30"/>
          <w:szCs w:val="30"/>
        </w:rPr>
        <w:t>密码：</w:t>
      </w:r>
      <w:r>
        <w:rPr>
          <w:rFonts w:ascii="Arial Narrow" w:eastAsia="仿宋_GB2312" w:hAnsi="Arial Narrow" w:cs="Arial" w:hint="eastAsia"/>
          <w:sz w:val="30"/>
          <w:szCs w:val="30"/>
        </w:rPr>
        <w:t>123456</w:t>
      </w:r>
    </w:p>
    <w:p w:rsidR="00DF3ABF" w:rsidRDefault="00DF3ABF" w:rsidP="00F262A3">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十、评分标准制定原则、评分方法、评分细则</w:t>
      </w:r>
    </w:p>
    <w:p w:rsidR="00DF3ABF" w:rsidRDefault="00DF3ABF" w:rsidP="00DF3AB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按</w:t>
      </w:r>
      <w:r>
        <w:rPr>
          <w:rFonts w:ascii="Arial Narrow" w:eastAsia="仿宋_GB2312" w:hAnsi="Arial Narrow" w:cs="Arial"/>
          <w:sz w:val="30"/>
          <w:szCs w:val="30"/>
        </w:rPr>
        <w:t>照《全国职业院校技能大赛成绩管理办法》的相关要求，根据申报赛项自身的特点，选定具有较强操作性的评分方法，编制评分细则。</w:t>
      </w:r>
    </w:p>
    <w:tbl>
      <w:tblPr>
        <w:tblW w:w="8296" w:type="dxa"/>
        <w:jc w:val="center"/>
        <w:tblBorders>
          <w:top w:val="single" w:sz="4" w:space="0" w:color="4472C4"/>
          <w:left w:val="single" w:sz="4" w:space="0" w:color="4472C4"/>
          <w:bottom w:val="single" w:sz="4" w:space="0" w:color="4472C4"/>
          <w:right w:val="single" w:sz="4" w:space="0" w:color="4472C4"/>
        </w:tblBorders>
        <w:tblLayout w:type="fixed"/>
        <w:tblLook w:val="04A0" w:firstRow="1" w:lastRow="0" w:firstColumn="1" w:lastColumn="0" w:noHBand="0" w:noVBand="1"/>
      </w:tblPr>
      <w:tblGrid>
        <w:gridCol w:w="4148"/>
        <w:gridCol w:w="4148"/>
      </w:tblGrid>
      <w:tr w:rsidR="00E94D0B" w:rsidRPr="00BA0266">
        <w:trPr>
          <w:jc w:val="center"/>
        </w:trPr>
        <w:tc>
          <w:tcPr>
            <w:tcW w:w="4148" w:type="dxa"/>
            <w:tcBorders>
              <w:top w:val="single" w:sz="4" w:space="0" w:color="4472C4"/>
              <w:bottom w:val="nil"/>
              <w:right w:val="nil"/>
            </w:tcBorders>
            <w:shd w:val="clear" w:color="auto" w:fill="4472C4"/>
            <w:vAlign w:val="center"/>
          </w:tcPr>
          <w:p w:rsidR="00E94D0B" w:rsidRPr="00BA0266" w:rsidRDefault="007B6892">
            <w:pPr>
              <w:ind w:firstLineChars="200" w:firstLine="482"/>
              <w:rPr>
                <w:rFonts w:asciiTheme="minorEastAsia" w:hAnsiTheme="minorEastAsia" w:cstheme="minorEastAsia"/>
                <w:b/>
                <w:bCs/>
                <w:color w:val="000000"/>
                <w:sz w:val="24"/>
                <w:szCs w:val="24"/>
              </w:rPr>
            </w:pPr>
            <w:r w:rsidRPr="00BA0266">
              <w:rPr>
                <w:rFonts w:asciiTheme="minorEastAsia" w:hAnsiTheme="minorEastAsia" w:cstheme="minorEastAsia" w:hint="eastAsia"/>
                <w:b/>
                <w:bCs/>
                <w:color w:val="000000"/>
                <w:sz w:val="24"/>
                <w:szCs w:val="24"/>
              </w:rPr>
              <w:t>比赛项目</w:t>
            </w:r>
          </w:p>
        </w:tc>
        <w:tc>
          <w:tcPr>
            <w:tcW w:w="4148" w:type="dxa"/>
            <w:tcBorders>
              <w:top w:val="single" w:sz="4" w:space="0" w:color="4472C4"/>
            </w:tcBorders>
            <w:shd w:val="clear" w:color="auto" w:fill="4472C4"/>
            <w:vAlign w:val="center"/>
          </w:tcPr>
          <w:p w:rsidR="00E94D0B" w:rsidRPr="00BA0266" w:rsidRDefault="007B6892">
            <w:pPr>
              <w:ind w:firstLineChars="200" w:firstLine="482"/>
              <w:jc w:val="center"/>
              <w:rPr>
                <w:rFonts w:asciiTheme="minorEastAsia" w:hAnsiTheme="minorEastAsia" w:cstheme="minorEastAsia"/>
                <w:b/>
                <w:bCs/>
                <w:color w:val="000000"/>
                <w:sz w:val="24"/>
                <w:szCs w:val="24"/>
              </w:rPr>
            </w:pPr>
            <w:r w:rsidRPr="00BA0266">
              <w:rPr>
                <w:rFonts w:asciiTheme="minorEastAsia" w:hAnsiTheme="minorEastAsia" w:cstheme="minorEastAsia" w:hint="eastAsia"/>
                <w:b/>
                <w:bCs/>
                <w:color w:val="000000"/>
                <w:sz w:val="24"/>
                <w:szCs w:val="24"/>
              </w:rPr>
              <w:t>所占比（%）</w:t>
            </w:r>
          </w:p>
        </w:tc>
      </w:tr>
      <w:tr w:rsidR="00E94D0B" w:rsidRPr="00BA0266">
        <w:trPr>
          <w:jc w:val="center"/>
        </w:trPr>
        <w:tc>
          <w:tcPr>
            <w:tcW w:w="4148" w:type="dxa"/>
            <w:tcBorders>
              <w:top w:val="single" w:sz="4" w:space="0" w:color="4472C4"/>
              <w:bottom w:val="single" w:sz="4" w:space="0" w:color="4472C4"/>
              <w:right w:val="nil"/>
            </w:tcBorders>
            <w:shd w:val="clear" w:color="auto" w:fill="FFFFFF"/>
            <w:vAlign w:val="center"/>
          </w:tcPr>
          <w:p w:rsidR="00E94D0B" w:rsidRPr="00BA0266" w:rsidRDefault="007B6892">
            <w:pPr>
              <w:rPr>
                <w:rFonts w:asciiTheme="minorEastAsia" w:hAnsiTheme="minorEastAsia" w:cstheme="minorEastAsia"/>
                <w:color w:val="000000"/>
                <w:sz w:val="24"/>
                <w:szCs w:val="24"/>
              </w:rPr>
            </w:pPr>
            <w:r w:rsidRPr="00BA0266">
              <w:rPr>
                <w:rFonts w:asciiTheme="minorEastAsia" w:hAnsiTheme="minorEastAsia" w:cstheme="minorEastAsia" w:hint="eastAsia"/>
                <w:color w:val="000000"/>
                <w:sz w:val="24"/>
                <w:szCs w:val="24"/>
              </w:rPr>
              <w:t>综合实训中心人力资源方案设计</w:t>
            </w:r>
          </w:p>
        </w:tc>
        <w:tc>
          <w:tcPr>
            <w:tcW w:w="4148" w:type="dxa"/>
            <w:tcBorders>
              <w:top w:val="single" w:sz="4" w:space="0" w:color="4472C4"/>
              <w:bottom w:val="single" w:sz="4" w:space="0" w:color="4472C4"/>
            </w:tcBorders>
            <w:vAlign w:val="center"/>
          </w:tcPr>
          <w:p w:rsidR="00E94D0B" w:rsidRPr="00BA0266" w:rsidRDefault="007B6892">
            <w:pPr>
              <w:ind w:firstLineChars="200" w:firstLine="480"/>
              <w:jc w:val="center"/>
              <w:rPr>
                <w:rFonts w:asciiTheme="minorEastAsia" w:hAnsiTheme="minorEastAsia" w:cstheme="minorEastAsia"/>
                <w:color w:val="000000"/>
                <w:sz w:val="24"/>
                <w:szCs w:val="24"/>
              </w:rPr>
            </w:pPr>
            <w:r w:rsidRPr="00BA0266">
              <w:rPr>
                <w:rFonts w:asciiTheme="minorEastAsia" w:hAnsiTheme="minorEastAsia" w:cstheme="minorEastAsia" w:hint="eastAsia"/>
                <w:color w:val="000000"/>
                <w:sz w:val="24"/>
                <w:szCs w:val="24"/>
              </w:rPr>
              <w:t>10%</w:t>
            </w:r>
          </w:p>
        </w:tc>
      </w:tr>
      <w:tr w:rsidR="00E94D0B" w:rsidRPr="00BA0266">
        <w:trPr>
          <w:jc w:val="center"/>
        </w:trPr>
        <w:tc>
          <w:tcPr>
            <w:tcW w:w="4148" w:type="dxa"/>
            <w:tcBorders>
              <w:right w:val="nil"/>
            </w:tcBorders>
            <w:shd w:val="clear" w:color="auto" w:fill="FFFFFF"/>
            <w:vAlign w:val="center"/>
          </w:tcPr>
          <w:p w:rsidR="00E94D0B" w:rsidRPr="00BA0266" w:rsidRDefault="007B6892">
            <w:pPr>
              <w:ind w:firstLineChars="200" w:firstLine="480"/>
              <w:rPr>
                <w:rFonts w:asciiTheme="minorEastAsia" w:hAnsiTheme="minorEastAsia" w:cstheme="minorEastAsia"/>
                <w:color w:val="000000"/>
                <w:sz w:val="24"/>
                <w:szCs w:val="24"/>
              </w:rPr>
            </w:pPr>
            <w:r w:rsidRPr="00BA0266">
              <w:rPr>
                <w:rFonts w:asciiTheme="minorEastAsia" w:hAnsiTheme="minorEastAsia" w:cstheme="minorEastAsia" w:hint="eastAsia"/>
                <w:color w:val="000000"/>
                <w:sz w:val="24"/>
                <w:szCs w:val="24"/>
              </w:rPr>
              <w:t>人力资源竞争对抗</w:t>
            </w:r>
          </w:p>
        </w:tc>
        <w:tc>
          <w:tcPr>
            <w:tcW w:w="4148" w:type="dxa"/>
            <w:vAlign w:val="center"/>
          </w:tcPr>
          <w:p w:rsidR="00E94D0B" w:rsidRPr="00BA0266" w:rsidRDefault="007B6892">
            <w:pPr>
              <w:ind w:firstLineChars="200" w:firstLine="480"/>
              <w:jc w:val="center"/>
              <w:rPr>
                <w:rFonts w:asciiTheme="minorEastAsia" w:hAnsiTheme="minorEastAsia" w:cstheme="minorEastAsia"/>
                <w:color w:val="000000"/>
                <w:sz w:val="24"/>
                <w:szCs w:val="24"/>
              </w:rPr>
            </w:pPr>
            <w:r w:rsidRPr="00BA0266">
              <w:rPr>
                <w:rFonts w:asciiTheme="minorEastAsia" w:hAnsiTheme="minorEastAsia" w:cstheme="minorEastAsia" w:hint="eastAsia"/>
                <w:color w:val="000000"/>
                <w:sz w:val="24"/>
                <w:szCs w:val="24"/>
              </w:rPr>
              <w:t>90%</w:t>
            </w:r>
          </w:p>
        </w:tc>
      </w:tr>
    </w:tbl>
    <w:p w:rsidR="00E94D0B" w:rsidRDefault="007B6892">
      <w:pPr>
        <w:pStyle w:val="2"/>
        <w:rPr>
          <w:rFonts w:ascii="Arial Narrow" w:eastAsia="仿宋_GB2312" w:hAnsi="Arial Narrow" w:cs="Arial"/>
          <w:b w:val="0"/>
          <w:bCs w:val="0"/>
          <w:sz w:val="30"/>
          <w:szCs w:val="30"/>
        </w:rPr>
      </w:pPr>
      <w:r>
        <w:rPr>
          <w:rFonts w:ascii="Arial Narrow" w:eastAsia="仿宋_GB2312" w:hAnsi="Arial Narrow" w:cs="Arial" w:hint="eastAsia"/>
          <w:b w:val="0"/>
          <w:bCs w:val="0"/>
          <w:sz w:val="30"/>
          <w:szCs w:val="30"/>
        </w:rPr>
        <w:t>人力资源管理综合技能实训中心</w:t>
      </w:r>
    </w:p>
    <w:p w:rsidR="00E94D0B" w:rsidRDefault="007B6892">
      <w:pPr>
        <w:pStyle w:val="3"/>
        <w:rPr>
          <w:rFonts w:ascii="Arial Narrow" w:eastAsia="仿宋_GB2312" w:hAnsi="Arial Narrow" w:cs="Arial"/>
          <w:b w:val="0"/>
          <w:bCs w:val="0"/>
          <w:sz w:val="30"/>
          <w:szCs w:val="30"/>
        </w:rPr>
      </w:pPr>
      <w:bookmarkStart w:id="1" w:name="_Toc450825209"/>
      <w:r>
        <w:rPr>
          <w:rFonts w:ascii="Arial Narrow" w:eastAsia="仿宋_GB2312" w:hAnsi="Arial Narrow" w:cs="Arial" w:hint="eastAsia"/>
          <w:b w:val="0"/>
          <w:bCs w:val="0"/>
          <w:sz w:val="30"/>
          <w:szCs w:val="30"/>
        </w:rPr>
        <w:t>（一）评分规则介绍</w:t>
      </w:r>
      <w:bookmarkEnd w:id="1"/>
    </w:p>
    <w:p w:rsidR="00E94D0B" w:rsidRDefault="007B6892">
      <w:pPr>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综合实训中心部分总分</w:t>
      </w:r>
      <w:r>
        <w:rPr>
          <w:rFonts w:ascii="Arial Narrow" w:eastAsia="仿宋_GB2312" w:hAnsi="Arial Narrow" w:cs="Arial" w:hint="eastAsia"/>
          <w:sz w:val="30"/>
          <w:szCs w:val="30"/>
        </w:rPr>
        <w:t>100</w:t>
      </w:r>
      <w:r>
        <w:rPr>
          <w:rFonts w:ascii="Arial Narrow" w:eastAsia="仿宋_GB2312" w:hAnsi="Arial Narrow" w:cs="Arial" w:hint="eastAsia"/>
          <w:sz w:val="30"/>
          <w:szCs w:val="30"/>
        </w:rPr>
        <w:t>分，</w:t>
      </w:r>
      <w:proofErr w:type="gramStart"/>
      <w:r>
        <w:rPr>
          <w:rFonts w:ascii="Arial Narrow" w:eastAsia="仿宋_GB2312" w:hAnsi="Arial Narrow" w:cs="Arial" w:hint="eastAsia"/>
          <w:sz w:val="30"/>
          <w:szCs w:val="30"/>
        </w:rPr>
        <w:t>占最终</w:t>
      </w:r>
      <w:proofErr w:type="gramEnd"/>
      <w:r>
        <w:rPr>
          <w:rFonts w:ascii="Arial Narrow" w:eastAsia="仿宋_GB2312" w:hAnsi="Arial Narrow" w:cs="Arial" w:hint="eastAsia"/>
          <w:sz w:val="30"/>
          <w:szCs w:val="30"/>
        </w:rPr>
        <w:t>得分比重</w:t>
      </w:r>
      <w:r>
        <w:rPr>
          <w:rFonts w:ascii="Arial Narrow" w:eastAsia="仿宋_GB2312" w:hAnsi="Arial Narrow" w:cs="Arial" w:hint="eastAsia"/>
          <w:sz w:val="30"/>
          <w:szCs w:val="30"/>
        </w:rPr>
        <w:t>10%</w:t>
      </w:r>
      <w:r>
        <w:rPr>
          <w:rFonts w:ascii="Arial Narrow" w:eastAsia="仿宋_GB2312" w:hAnsi="Arial Narrow" w:cs="Arial" w:hint="eastAsia"/>
          <w:sz w:val="30"/>
          <w:szCs w:val="30"/>
        </w:rPr>
        <w:t>。</w:t>
      </w:r>
    </w:p>
    <w:p w:rsidR="00E94D0B" w:rsidRDefault="007B6892">
      <w:pPr>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综合实</w:t>
      </w:r>
      <w:proofErr w:type="gramStart"/>
      <w:r>
        <w:rPr>
          <w:rFonts w:ascii="Arial Narrow" w:eastAsia="仿宋_GB2312" w:hAnsi="Arial Narrow" w:cs="Arial" w:hint="eastAsia"/>
          <w:sz w:val="30"/>
          <w:szCs w:val="30"/>
        </w:rPr>
        <w:t>训比赛</w:t>
      </w:r>
      <w:proofErr w:type="gramEnd"/>
      <w:r>
        <w:rPr>
          <w:rFonts w:ascii="Arial Narrow" w:eastAsia="仿宋_GB2312" w:hAnsi="Arial Narrow" w:cs="Arial" w:hint="eastAsia"/>
          <w:sz w:val="30"/>
          <w:szCs w:val="30"/>
        </w:rPr>
        <w:t>部分会在大赛前两周，大赛组委在外部服务器发布比赛案例，并为各个团队发放比赛账号。各团队登录后，请先修改登录密码，防止恶意篡改。各团队需要在决赛前一周完成综合实训中心实验操作，并自主提交的过程文档（认为报告并不能体现，想要补充的内容，以一份</w:t>
      </w:r>
      <w:r>
        <w:rPr>
          <w:rFonts w:ascii="Arial Narrow" w:eastAsia="仿宋_GB2312" w:hAnsi="Arial Narrow" w:cs="Arial" w:hint="eastAsia"/>
          <w:sz w:val="30"/>
          <w:szCs w:val="30"/>
        </w:rPr>
        <w:t>WORD</w:t>
      </w:r>
      <w:r>
        <w:rPr>
          <w:rFonts w:ascii="Arial Narrow" w:eastAsia="仿宋_GB2312" w:hAnsi="Arial Narrow" w:cs="Arial" w:hint="eastAsia"/>
          <w:sz w:val="30"/>
          <w:szCs w:val="30"/>
        </w:rPr>
        <w:t>的形式）。大赛组委下</w:t>
      </w:r>
      <w:r>
        <w:rPr>
          <w:rFonts w:ascii="Arial Narrow" w:eastAsia="仿宋_GB2312" w:hAnsi="Arial Narrow" w:cs="Arial" w:hint="eastAsia"/>
          <w:sz w:val="30"/>
          <w:szCs w:val="30"/>
        </w:rPr>
        <w:lastRenderedPageBreak/>
        <w:t>载实训中心报告，并收集过程文档，提交大赛评委进行评分。大赛评委在规定时间提交各代表队分数，每支代表队的得分为各评委的算术平均值。</w:t>
      </w:r>
    </w:p>
    <w:p w:rsidR="00E94D0B" w:rsidRDefault="007B6892">
      <w:pPr>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评委将主要从以下几方面进行评分：</w:t>
      </w:r>
    </w:p>
    <w:p w:rsidR="00E94D0B" w:rsidRDefault="00BA0266">
      <w:pPr>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w:t>
      </w:r>
      <w:r w:rsidR="007B6892">
        <w:rPr>
          <w:rFonts w:ascii="Arial Narrow" w:eastAsia="仿宋_GB2312" w:hAnsi="Arial Narrow" w:cs="Arial" w:hint="eastAsia"/>
          <w:sz w:val="30"/>
          <w:szCs w:val="30"/>
        </w:rPr>
        <w:t>方案完备性</w:t>
      </w:r>
      <w:r>
        <w:rPr>
          <w:rFonts w:ascii="Arial Narrow" w:eastAsia="仿宋_GB2312" w:hAnsi="Arial Narrow" w:cs="Arial" w:hint="eastAsia"/>
          <w:sz w:val="30"/>
          <w:szCs w:val="30"/>
        </w:rPr>
        <w:t>。</w:t>
      </w:r>
    </w:p>
    <w:p w:rsidR="00E94D0B" w:rsidRDefault="00BA0266">
      <w:pPr>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sidR="007B6892">
        <w:rPr>
          <w:rFonts w:ascii="Arial Narrow" w:eastAsia="仿宋_GB2312" w:hAnsi="Arial Narrow" w:cs="Arial" w:hint="eastAsia"/>
          <w:sz w:val="30"/>
          <w:szCs w:val="30"/>
        </w:rPr>
        <w:t>方案细致度</w:t>
      </w:r>
      <w:r>
        <w:rPr>
          <w:rFonts w:ascii="Arial Narrow" w:eastAsia="仿宋_GB2312" w:hAnsi="Arial Narrow" w:cs="Arial" w:hint="eastAsia"/>
          <w:sz w:val="30"/>
          <w:szCs w:val="30"/>
        </w:rPr>
        <w:t>。</w:t>
      </w:r>
    </w:p>
    <w:p w:rsidR="00E94D0B" w:rsidRDefault="00BA0266">
      <w:pPr>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3.</w:t>
      </w:r>
      <w:r w:rsidR="007B6892">
        <w:rPr>
          <w:rFonts w:ascii="Arial Narrow" w:eastAsia="仿宋_GB2312" w:hAnsi="Arial Narrow" w:cs="Arial" w:hint="eastAsia"/>
          <w:sz w:val="30"/>
          <w:szCs w:val="30"/>
        </w:rPr>
        <w:t>基于当前案例背景下的方案合理性</w:t>
      </w:r>
      <w:r>
        <w:rPr>
          <w:rFonts w:ascii="Arial Narrow" w:eastAsia="仿宋_GB2312" w:hAnsi="Arial Narrow" w:cs="Arial" w:hint="eastAsia"/>
          <w:sz w:val="30"/>
          <w:szCs w:val="30"/>
        </w:rPr>
        <w:t>。</w:t>
      </w:r>
    </w:p>
    <w:p w:rsidR="00E94D0B" w:rsidRDefault="00BA0266">
      <w:pPr>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4.</w:t>
      </w:r>
      <w:r w:rsidR="007B6892">
        <w:rPr>
          <w:rFonts w:ascii="Arial Narrow" w:eastAsia="仿宋_GB2312" w:hAnsi="Arial Narrow" w:cs="Arial" w:hint="eastAsia"/>
          <w:sz w:val="30"/>
          <w:szCs w:val="30"/>
        </w:rPr>
        <w:t>计算准确性</w:t>
      </w:r>
      <w:r>
        <w:rPr>
          <w:rFonts w:ascii="Arial Narrow" w:eastAsia="仿宋_GB2312" w:hAnsi="Arial Narrow" w:cs="Arial" w:hint="eastAsia"/>
          <w:sz w:val="30"/>
          <w:szCs w:val="30"/>
        </w:rPr>
        <w:t>。</w:t>
      </w:r>
    </w:p>
    <w:p w:rsidR="00E94D0B" w:rsidRDefault="00BA0266">
      <w:pPr>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5.</w:t>
      </w:r>
      <w:r w:rsidR="007B6892">
        <w:rPr>
          <w:rFonts w:ascii="Arial Narrow" w:eastAsia="仿宋_GB2312" w:hAnsi="Arial Narrow" w:cs="Arial" w:hint="eastAsia"/>
          <w:sz w:val="30"/>
          <w:szCs w:val="30"/>
        </w:rPr>
        <w:t>方案创新度</w:t>
      </w:r>
      <w:r>
        <w:rPr>
          <w:rFonts w:ascii="Arial Narrow" w:eastAsia="仿宋_GB2312" w:hAnsi="Arial Narrow" w:cs="Arial" w:hint="eastAsia"/>
          <w:sz w:val="30"/>
          <w:szCs w:val="30"/>
        </w:rPr>
        <w:t>。</w:t>
      </w:r>
    </w:p>
    <w:p w:rsidR="00E94D0B" w:rsidRDefault="007B6892">
      <w:pPr>
        <w:pStyle w:val="3"/>
        <w:rPr>
          <w:rFonts w:ascii="Arial Narrow" w:eastAsia="仿宋_GB2312" w:hAnsi="Arial Narrow" w:cs="Arial"/>
          <w:b w:val="0"/>
          <w:bCs w:val="0"/>
          <w:sz w:val="30"/>
          <w:szCs w:val="30"/>
        </w:rPr>
      </w:pPr>
      <w:bookmarkStart w:id="2" w:name="_Toc450825210"/>
      <w:r>
        <w:rPr>
          <w:rFonts w:ascii="Arial Narrow" w:eastAsia="仿宋_GB2312" w:hAnsi="Arial Narrow" w:cs="Arial" w:hint="eastAsia"/>
          <w:b w:val="0"/>
          <w:bCs w:val="0"/>
          <w:sz w:val="30"/>
          <w:szCs w:val="30"/>
        </w:rPr>
        <w:t>（二）参考评分表格</w:t>
      </w:r>
      <w:bookmarkEnd w:id="2"/>
    </w:p>
    <w:p w:rsidR="00E94D0B" w:rsidRDefault="00E94D0B"/>
    <w:tbl>
      <w:tblPr>
        <w:tblW w:w="9030"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5"/>
        <w:gridCol w:w="4741"/>
        <w:gridCol w:w="1088"/>
        <w:gridCol w:w="1686"/>
      </w:tblGrid>
      <w:tr w:rsidR="00E94D0B" w:rsidRPr="00BA0266">
        <w:trPr>
          <w:trHeight w:val="330"/>
        </w:trPr>
        <w:tc>
          <w:tcPr>
            <w:tcW w:w="9030" w:type="dxa"/>
            <w:gridSpan w:val="4"/>
            <w:vAlign w:val="center"/>
          </w:tcPr>
          <w:p w:rsidR="00E94D0B" w:rsidRPr="00BA0266" w:rsidRDefault="007B6892">
            <w:pPr>
              <w:widowControl/>
              <w:adjustRightInd w:val="0"/>
              <w:snapToGrid w:val="0"/>
              <w:spacing w:line="312" w:lineRule="auto"/>
              <w:jc w:val="center"/>
              <w:rPr>
                <w:rFonts w:asciiTheme="minorEastAsia" w:hAnsiTheme="minorEastAsia" w:cstheme="minorEastAsia"/>
                <w:b/>
                <w:color w:val="000000"/>
                <w:kern w:val="0"/>
                <w:sz w:val="24"/>
                <w:szCs w:val="24"/>
              </w:rPr>
            </w:pPr>
            <w:r w:rsidRPr="00BA0266">
              <w:rPr>
                <w:rFonts w:asciiTheme="minorEastAsia" w:hAnsiTheme="minorEastAsia" w:cstheme="minorEastAsia" w:hint="eastAsia"/>
                <w:b/>
                <w:color w:val="000000"/>
                <w:kern w:val="0"/>
                <w:sz w:val="24"/>
                <w:szCs w:val="24"/>
              </w:rPr>
              <w:t>综合实训</w:t>
            </w:r>
          </w:p>
        </w:tc>
      </w:tr>
      <w:tr w:rsidR="00E94D0B" w:rsidRPr="00BA0266">
        <w:trPr>
          <w:trHeight w:val="330"/>
        </w:trPr>
        <w:tc>
          <w:tcPr>
            <w:tcW w:w="1515" w:type="dxa"/>
            <w:vAlign w:val="center"/>
          </w:tcPr>
          <w:p w:rsidR="00E94D0B" w:rsidRPr="00BA0266" w:rsidRDefault="007B6892">
            <w:pPr>
              <w:widowControl/>
              <w:adjustRightInd w:val="0"/>
              <w:snapToGrid w:val="0"/>
              <w:spacing w:line="312" w:lineRule="auto"/>
              <w:jc w:val="center"/>
              <w:rPr>
                <w:rFonts w:asciiTheme="minorEastAsia" w:hAnsiTheme="minorEastAsia" w:cstheme="minorEastAsia"/>
                <w:b/>
                <w:bCs/>
                <w:color w:val="000000"/>
                <w:kern w:val="0"/>
                <w:sz w:val="24"/>
                <w:szCs w:val="24"/>
              </w:rPr>
            </w:pPr>
            <w:r w:rsidRPr="00BA0266">
              <w:rPr>
                <w:rFonts w:asciiTheme="minorEastAsia" w:hAnsiTheme="minorEastAsia" w:cstheme="minorEastAsia" w:hint="eastAsia"/>
                <w:b/>
                <w:bCs/>
                <w:color w:val="000000"/>
                <w:kern w:val="0"/>
                <w:sz w:val="24"/>
                <w:szCs w:val="24"/>
              </w:rPr>
              <w:t>评分项目</w:t>
            </w:r>
          </w:p>
        </w:tc>
        <w:tc>
          <w:tcPr>
            <w:tcW w:w="4741" w:type="dxa"/>
            <w:vAlign w:val="center"/>
          </w:tcPr>
          <w:p w:rsidR="00E94D0B" w:rsidRPr="00BA0266" w:rsidRDefault="007B6892">
            <w:pPr>
              <w:widowControl/>
              <w:adjustRightInd w:val="0"/>
              <w:snapToGrid w:val="0"/>
              <w:spacing w:line="312" w:lineRule="auto"/>
              <w:jc w:val="center"/>
              <w:rPr>
                <w:rFonts w:asciiTheme="minorEastAsia" w:hAnsiTheme="minorEastAsia" w:cstheme="minorEastAsia"/>
                <w:b/>
                <w:bCs/>
                <w:color w:val="000000"/>
                <w:kern w:val="0"/>
                <w:sz w:val="24"/>
                <w:szCs w:val="24"/>
              </w:rPr>
            </w:pPr>
            <w:r w:rsidRPr="00BA0266">
              <w:rPr>
                <w:rFonts w:asciiTheme="minorEastAsia" w:hAnsiTheme="minorEastAsia" w:cstheme="minorEastAsia" w:hint="eastAsia"/>
                <w:b/>
                <w:bCs/>
                <w:color w:val="000000"/>
                <w:kern w:val="0"/>
                <w:sz w:val="24"/>
                <w:szCs w:val="24"/>
              </w:rPr>
              <w:t>说明</w:t>
            </w:r>
          </w:p>
        </w:tc>
        <w:tc>
          <w:tcPr>
            <w:tcW w:w="1088" w:type="dxa"/>
            <w:vAlign w:val="center"/>
          </w:tcPr>
          <w:p w:rsidR="00E94D0B" w:rsidRPr="00BA0266" w:rsidRDefault="007B6892">
            <w:pPr>
              <w:widowControl/>
              <w:adjustRightInd w:val="0"/>
              <w:snapToGrid w:val="0"/>
              <w:spacing w:line="312" w:lineRule="auto"/>
              <w:jc w:val="center"/>
              <w:rPr>
                <w:rFonts w:asciiTheme="minorEastAsia" w:hAnsiTheme="minorEastAsia" w:cstheme="minorEastAsia"/>
                <w:b/>
                <w:bCs/>
                <w:color w:val="000000"/>
                <w:kern w:val="0"/>
                <w:sz w:val="24"/>
                <w:szCs w:val="24"/>
              </w:rPr>
            </w:pPr>
            <w:r w:rsidRPr="00BA0266">
              <w:rPr>
                <w:rFonts w:asciiTheme="minorEastAsia" w:hAnsiTheme="minorEastAsia" w:cstheme="minorEastAsia" w:hint="eastAsia"/>
                <w:b/>
                <w:bCs/>
                <w:color w:val="000000"/>
                <w:kern w:val="0"/>
                <w:sz w:val="24"/>
                <w:szCs w:val="24"/>
              </w:rPr>
              <w:t>分数</w:t>
            </w:r>
          </w:p>
        </w:tc>
        <w:tc>
          <w:tcPr>
            <w:tcW w:w="1686" w:type="dxa"/>
            <w:vAlign w:val="center"/>
          </w:tcPr>
          <w:p w:rsidR="00E94D0B" w:rsidRPr="00BA0266" w:rsidRDefault="007B6892">
            <w:pPr>
              <w:widowControl/>
              <w:adjustRightInd w:val="0"/>
              <w:snapToGrid w:val="0"/>
              <w:spacing w:line="312" w:lineRule="auto"/>
              <w:jc w:val="center"/>
              <w:rPr>
                <w:rFonts w:asciiTheme="minorEastAsia" w:hAnsiTheme="minorEastAsia" w:cstheme="minorEastAsia"/>
                <w:b/>
                <w:bCs/>
                <w:color w:val="000000"/>
                <w:kern w:val="0"/>
                <w:sz w:val="24"/>
                <w:szCs w:val="24"/>
              </w:rPr>
            </w:pPr>
            <w:r w:rsidRPr="00BA0266">
              <w:rPr>
                <w:rFonts w:asciiTheme="minorEastAsia" w:hAnsiTheme="minorEastAsia" w:cstheme="minorEastAsia" w:hint="eastAsia"/>
                <w:b/>
                <w:bCs/>
                <w:color w:val="000000"/>
                <w:kern w:val="0"/>
                <w:sz w:val="24"/>
                <w:szCs w:val="24"/>
              </w:rPr>
              <w:t>打分</w:t>
            </w:r>
          </w:p>
        </w:tc>
      </w:tr>
      <w:tr w:rsidR="00E94D0B" w:rsidRPr="00BA0266">
        <w:trPr>
          <w:trHeight w:val="345"/>
        </w:trPr>
        <w:tc>
          <w:tcPr>
            <w:tcW w:w="1515" w:type="dxa"/>
            <w:vMerge w:val="restart"/>
            <w:vAlign w:val="center"/>
          </w:tcPr>
          <w:p w:rsidR="00E94D0B" w:rsidRPr="00BA0266" w:rsidRDefault="007B6892">
            <w:pPr>
              <w:widowControl/>
              <w:adjustRightInd w:val="0"/>
              <w:snapToGrid w:val="0"/>
              <w:spacing w:line="312" w:lineRule="auto"/>
              <w:jc w:val="center"/>
              <w:rPr>
                <w:rFonts w:asciiTheme="minorEastAsia" w:hAnsiTheme="minorEastAsia" w:cstheme="minorEastAsia"/>
                <w:color w:val="000000"/>
                <w:kern w:val="0"/>
                <w:sz w:val="24"/>
                <w:szCs w:val="24"/>
              </w:rPr>
            </w:pPr>
            <w:r w:rsidRPr="00BA0266">
              <w:rPr>
                <w:rFonts w:asciiTheme="minorEastAsia" w:hAnsiTheme="minorEastAsia" w:cstheme="minorEastAsia" w:hint="eastAsia"/>
                <w:color w:val="000000"/>
                <w:kern w:val="0"/>
                <w:sz w:val="24"/>
                <w:szCs w:val="24"/>
              </w:rPr>
              <w:t>方案完备性（10分）</w:t>
            </w:r>
          </w:p>
        </w:tc>
        <w:tc>
          <w:tcPr>
            <w:tcW w:w="4741" w:type="dxa"/>
            <w:vAlign w:val="center"/>
          </w:tcPr>
          <w:p w:rsidR="00E94D0B" w:rsidRPr="00BA0266" w:rsidRDefault="007B6892" w:rsidP="00BA0266">
            <w:pPr>
              <w:widowControl/>
              <w:adjustRightInd w:val="0"/>
              <w:snapToGrid w:val="0"/>
              <w:spacing w:line="312" w:lineRule="auto"/>
              <w:jc w:val="left"/>
              <w:rPr>
                <w:rFonts w:asciiTheme="minorEastAsia" w:hAnsiTheme="minorEastAsia" w:cstheme="minorEastAsia"/>
                <w:color w:val="000000"/>
                <w:kern w:val="0"/>
                <w:sz w:val="24"/>
                <w:szCs w:val="24"/>
              </w:rPr>
            </w:pPr>
            <w:r w:rsidRPr="00BA0266">
              <w:rPr>
                <w:rFonts w:asciiTheme="minorEastAsia" w:hAnsiTheme="minorEastAsia" w:cstheme="minorEastAsia" w:hint="eastAsia"/>
                <w:color w:val="000000"/>
                <w:kern w:val="0"/>
                <w:sz w:val="24"/>
                <w:szCs w:val="24"/>
              </w:rPr>
              <w:t>方案完整，所有模块、每个步骤的内容均无缺失。</w:t>
            </w:r>
          </w:p>
        </w:tc>
        <w:tc>
          <w:tcPr>
            <w:tcW w:w="1088" w:type="dxa"/>
            <w:vAlign w:val="center"/>
          </w:tcPr>
          <w:p w:rsidR="00E94D0B" w:rsidRPr="00BA0266" w:rsidRDefault="007B6892">
            <w:pPr>
              <w:widowControl/>
              <w:adjustRightInd w:val="0"/>
              <w:snapToGrid w:val="0"/>
              <w:spacing w:line="312" w:lineRule="auto"/>
              <w:jc w:val="center"/>
              <w:rPr>
                <w:rFonts w:asciiTheme="minorEastAsia" w:hAnsiTheme="minorEastAsia" w:cstheme="minorEastAsia"/>
                <w:color w:val="000000"/>
                <w:kern w:val="0"/>
                <w:sz w:val="24"/>
                <w:szCs w:val="24"/>
              </w:rPr>
            </w:pPr>
            <w:r w:rsidRPr="00BA0266">
              <w:rPr>
                <w:rFonts w:asciiTheme="minorEastAsia" w:hAnsiTheme="minorEastAsia" w:cstheme="minorEastAsia" w:hint="eastAsia"/>
                <w:color w:val="000000"/>
                <w:kern w:val="0"/>
                <w:sz w:val="24"/>
                <w:szCs w:val="24"/>
              </w:rPr>
              <w:t>9-10</w:t>
            </w:r>
          </w:p>
        </w:tc>
        <w:tc>
          <w:tcPr>
            <w:tcW w:w="1686" w:type="dxa"/>
            <w:vMerge w:val="restart"/>
            <w:vAlign w:val="center"/>
          </w:tcPr>
          <w:p w:rsidR="00E94D0B" w:rsidRPr="00BA0266" w:rsidRDefault="00E94D0B">
            <w:pPr>
              <w:adjustRightInd w:val="0"/>
              <w:snapToGrid w:val="0"/>
              <w:spacing w:line="312" w:lineRule="auto"/>
              <w:jc w:val="center"/>
              <w:rPr>
                <w:rFonts w:asciiTheme="minorEastAsia" w:hAnsiTheme="minorEastAsia" w:cstheme="minorEastAsia"/>
                <w:color w:val="000000"/>
                <w:kern w:val="0"/>
                <w:sz w:val="24"/>
                <w:szCs w:val="24"/>
              </w:rPr>
            </w:pPr>
          </w:p>
        </w:tc>
      </w:tr>
      <w:tr w:rsidR="00E94D0B" w:rsidRPr="00BA0266">
        <w:trPr>
          <w:trHeight w:val="345"/>
        </w:trPr>
        <w:tc>
          <w:tcPr>
            <w:tcW w:w="1515" w:type="dxa"/>
            <w:vMerge/>
            <w:vAlign w:val="center"/>
          </w:tcPr>
          <w:p w:rsidR="00E94D0B" w:rsidRPr="00BA0266" w:rsidRDefault="00E94D0B">
            <w:pPr>
              <w:widowControl/>
              <w:adjustRightInd w:val="0"/>
              <w:snapToGrid w:val="0"/>
              <w:spacing w:line="312" w:lineRule="auto"/>
              <w:jc w:val="center"/>
              <w:rPr>
                <w:rFonts w:asciiTheme="minorEastAsia" w:hAnsiTheme="minorEastAsia" w:cstheme="minorEastAsia"/>
                <w:color w:val="000000"/>
                <w:kern w:val="0"/>
                <w:sz w:val="24"/>
                <w:szCs w:val="24"/>
              </w:rPr>
            </w:pPr>
          </w:p>
        </w:tc>
        <w:tc>
          <w:tcPr>
            <w:tcW w:w="4741" w:type="dxa"/>
            <w:vAlign w:val="center"/>
          </w:tcPr>
          <w:p w:rsidR="00E94D0B" w:rsidRPr="00BA0266" w:rsidRDefault="007B6892" w:rsidP="00BA0266">
            <w:pPr>
              <w:widowControl/>
              <w:adjustRightInd w:val="0"/>
              <w:snapToGrid w:val="0"/>
              <w:spacing w:line="312" w:lineRule="auto"/>
              <w:jc w:val="left"/>
              <w:rPr>
                <w:rFonts w:asciiTheme="minorEastAsia" w:hAnsiTheme="minorEastAsia" w:cstheme="minorEastAsia"/>
                <w:color w:val="000000"/>
                <w:kern w:val="0"/>
                <w:sz w:val="24"/>
                <w:szCs w:val="24"/>
              </w:rPr>
            </w:pPr>
            <w:r w:rsidRPr="00BA0266">
              <w:rPr>
                <w:rFonts w:asciiTheme="minorEastAsia" w:hAnsiTheme="minorEastAsia" w:cstheme="minorEastAsia" w:hint="eastAsia"/>
                <w:color w:val="000000"/>
                <w:kern w:val="0"/>
                <w:sz w:val="24"/>
                <w:szCs w:val="24"/>
              </w:rPr>
              <w:t>方案基本完整，在1-2个非关键步骤中，内容有小部分缺失。</w:t>
            </w:r>
          </w:p>
        </w:tc>
        <w:tc>
          <w:tcPr>
            <w:tcW w:w="1088" w:type="dxa"/>
            <w:vAlign w:val="center"/>
          </w:tcPr>
          <w:p w:rsidR="00E94D0B" w:rsidRPr="00BA0266" w:rsidRDefault="007B6892">
            <w:pPr>
              <w:widowControl/>
              <w:adjustRightInd w:val="0"/>
              <w:snapToGrid w:val="0"/>
              <w:spacing w:line="312" w:lineRule="auto"/>
              <w:jc w:val="center"/>
              <w:rPr>
                <w:rFonts w:asciiTheme="minorEastAsia" w:hAnsiTheme="minorEastAsia" w:cstheme="minorEastAsia"/>
                <w:color w:val="000000"/>
                <w:kern w:val="0"/>
                <w:sz w:val="24"/>
                <w:szCs w:val="24"/>
              </w:rPr>
            </w:pPr>
            <w:r w:rsidRPr="00BA0266">
              <w:rPr>
                <w:rFonts w:asciiTheme="minorEastAsia" w:hAnsiTheme="minorEastAsia" w:cstheme="minorEastAsia" w:hint="eastAsia"/>
                <w:color w:val="000000"/>
                <w:kern w:val="0"/>
                <w:sz w:val="24"/>
                <w:szCs w:val="24"/>
              </w:rPr>
              <w:t>7-8</w:t>
            </w:r>
          </w:p>
        </w:tc>
        <w:tc>
          <w:tcPr>
            <w:tcW w:w="1686" w:type="dxa"/>
            <w:vMerge/>
            <w:vAlign w:val="center"/>
          </w:tcPr>
          <w:p w:rsidR="00E94D0B" w:rsidRPr="00BA0266" w:rsidRDefault="00E94D0B">
            <w:pPr>
              <w:adjustRightInd w:val="0"/>
              <w:snapToGrid w:val="0"/>
              <w:spacing w:line="312" w:lineRule="auto"/>
              <w:jc w:val="center"/>
              <w:rPr>
                <w:rFonts w:asciiTheme="minorEastAsia" w:hAnsiTheme="minorEastAsia" w:cstheme="minorEastAsia"/>
                <w:color w:val="000000"/>
                <w:kern w:val="0"/>
                <w:sz w:val="24"/>
                <w:szCs w:val="24"/>
              </w:rPr>
            </w:pPr>
          </w:p>
        </w:tc>
      </w:tr>
      <w:tr w:rsidR="00E94D0B" w:rsidRPr="00BA0266">
        <w:trPr>
          <w:trHeight w:val="345"/>
        </w:trPr>
        <w:tc>
          <w:tcPr>
            <w:tcW w:w="1515" w:type="dxa"/>
            <w:vMerge/>
            <w:vAlign w:val="center"/>
          </w:tcPr>
          <w:p w:rsidR="00E94D0B" w:rsidRPr="00BA0266" w:rsidRDefault="00E94D0B">
            <w:pPr>
              <w:widowControl/>
              <w:adjustRightInd w:val="0"/>
              <w:snapToGrid w:val="0"/>
              <w:spacing w:line="312" w:lineRule="auto"/>
              <w:jc w:val="center"/>
              <w:rPr>
                <w:rFonts w:asciiTheme="minorEastAsia" w:hAnsiTheme="minorEastAsia" w:cstheme="minorEastAsia"/>
                <w:color w:val="000000"/>
                <w:kern w:val="0"/>
                <w:sz w:val="24"/>
                <w:szCs w:val="24"/>
              </w:rPr>
            </w:pPr>
          </w:p>
        </w:tc>
        <w:tc>
          <w:tcPr>
            <w:tcW w:w="4741" w:type="dxa"/>
            <w:vAlign w:val="center"/>
          </w:tcPr>
          <w:p w:rsidR="00E94D0B" w:rsidRPr="00BA0266" w:rsidRDefault="007B6892" w:rsidP="00BA0266">
            <w:pPr>
              <w:widowControl/>
              <w:adjustRightInd w:val="0"/>
              <w:snapToGrid w:val="0"/>
              <w:spacing w:line="312" w:lineRule="auto"/>
              <w:jc w:val="left"/>
              <w:rPr>
                <w:rFonts w:asciiTheme="minorEastAsia" w:hAnsiTheme="minorEastAsia" w:cstheme="minorEastAsia"/>
                <w:color w:val="000000"/>
                <w:kern w:val="0"/>
                <w:sz w:val="24"/>
                <w:szCs w:val="24"/>
              </w:rPr>
            </w:pPr>
            <w:r w:rsidRPr="00BA0266">
              <w:rPr>
                <w:rFonts w:asciiTheme="minorEastAsia" w:hAnsiTheme="minorEastAsia" w:cstheme="minorEastAsia" w:hint="eastAsia"/>
                <w:color w:val="000000"/>
                <w:kern w:val="0"/>
                <w:sz w:val="24"/>
                <w:szCs w:val="24"/>
              </w:rPr>
              <w:t>方案较为完整，有1-2个模块中的一些非关键步骤内容有小部分缺失。</w:t>
            </w:r>
          </w:p>
        </w:tc>
        <w:tc>
          <w:tcPr>
            <w:tcW w:w="1088" w:type="dxa"/>
            <w:vAlign w:val="center"/>
          </w:tcPr>
          <w:p w:rsidR="00E94D0B" w:rsidRPr="00BA0266" w:rsidRDefault="007B6892">
            <w:pPr>
              <w:widowControl/>
              <w:adjustRightInd w:val="0"/>
              <w:snapToGrid w:val="0"/>
              <w:spacing w:line="312" w:lineRule="auto"/>
              <w:jc w:val="center"/>
              <w:rPr>
                <w:rFonts w:asciiTheme="minorEastAsia" w:hAnsiTheme="minorEastAsia" w:cstheme="minorEastAsia"/>
                <w:color w:val="000000"/>
                <w:kern w:val="0"/>
                <w:sz w:val="24"/>
                <w:szCs w:val="24"/>
              </w:rPr>
            </w:pPr>
            <w:r w:rsidRPr="00BA0266">
              <w:rPr>
                <w:rFonts w:asciiTheme="minorEastAsia" w:hAnsiTheme="minorEastAsia" w:cstheme="minorEastAsia" w:hint="eastAsia"/>
                <w:color w:val="000000"/>
                <w:kern w:val="0"/>
                <w:sz w:val="24"/>
                <w:szCs w:val="24"/>
              </w:rPr>
              <w:t>5-6</w:t>
            </w:r>
          </w:p>
        </w:tc>
        <w:tc>
          <w:tcPr>
            <w:tcW w:w="1686" w:type="dxa"/>
            <w:vMerge/>
            <w:vAlign w:val="center"/>
          </w:tcPr>
          <w:p w:rsidR="00E94D0B" w:rsidRPr="00BA0266" w:rsidRDefault="00E94D0B">
            <w:pPr>
              <w:adjustRightInd w:val="0"/>
              <w:snapToGrid w:val="0"/>
              <w:spacing w:line="312" w:lineRule="auto"/>
              <w:jc w:val="center"/>
              <w:rPr>
                <w:rFonts w:asciiTheme="minorEastAsia" w:hAnsiTheme="minorEastAsia" w:cstheme="minorEastAsia"/>
                <w:color w:val="000000"/>
                <w:kern w:val="0"/>
                <w:sz w:val="24"/>
                <w:szCs w:val="24"/>
              </w:rPr>
            </w:pPr>
          </w:p>
        </w:tc>
      </w:tr>
      <w:tr w:rsidR="00E94D0B" w:rsidRPr="00BA0266">
        <w:trPr>
          <w:trHeight w:val="345"/>
        </w:trPr>
        <w:tc>
          <w:tcPr>
            <w:tcW w:w="1515" w:type="dxa"/>
            <w:vMerge/>
            <w:vAlign w:val="center"/>
          </w:tcPr>
          <w:p w:rsidR="00E94D0B" w:rsidRPr="00BA0266" w:rsidRDefault="00E94D0B">
            <w:pPr>
              <w:widowControl/>
              <w:adjustRightInd w:val="0"/>
              <w:snapToGrid w:val="0"/>
              <w:spacing w:line="312" w:lineRule="auto"/>
              <w:jc w:val="center"/>
              <w:rPr>
                <w:rFonts w:asciiTheme="minorEastAsia" w:hAnsiTheme="minorEastAsia" w:cstheme="minorEastAsia"/>
                <w:color w:val="000000"/>
                <w:kern w:val="0"/>
                <w:sz w:val="24"/>
                <w:szCs w:val="24"/>
              </w:rPr>
            </w:pPr>
          </w:p>
        </w:tc>
        <w:tc>
          <w:tcPr>
            <w:tcW w:w="4741" w:type="dxa"/>
            <w:vAlign w:val="center"/>
          </w:tcPr>
          <w:p w:rsidR="00E94D0B" w:rsidRPr="00BA0266" w:rsidRDefault="007B6892" w:rsidP="00BA0266">
            <w:pPr>
              <w:widowControl/>
              <w:adjustRightInd w:val="0"/>
              <w:snapToGrid w:val="0"/>
              <w:spacing w:line="312" w:lineRule="auto"/>
              <w:jc w:val="left"/>
              <w:rPr>
                <w:rFonts w:asciiTheme="minorEastAsia" w:hAnsiTheme="minorEastAsia" w:cstheme="minorEastAsia"/>
                <w:color w:val="000000"/>
                <w:kern w:val="0"/>
                <w:sz w:val="24"/>
                <w:szCs w:val="24"/>
              </w:rPr>
            </w:pPr>
            <w:r w:rsidRPr="00BA0266">
              <w:rPr>
                <w:rFonts w:asciiTheme="minorEastAsia" w:hAnsiTheme="minorEastAsia" w:cstheme="minorEastAsia" w:hint="eastAsia"/>
                <w:color w:val="000000"/>
                <w:kern w:val="0"/>
                <w:sz w:val="24"/>
                <w:szCs w:val="24"/>
              </w:rPr>
              <w:t>大多数模块中内容完整，关键步骤内容无缺失。</w:t>
            </w:r>
          </w:p>
        </w:tc>
        <w:tc>
          <w:tcPr>
            <w:tcW w:w="1088" w:type="dxa"/>
            <w:vAlign w:val="center"/>
          </w:tcPr>
          <w:p w:rsidR="00E94D0B" w:rsidRPr="00BA0266" w:rsidRDefault="007B6892">
            <w:pPr>
              <w:widowControl/>
              <w:adjustRightInd w:val="0"/>
              <w:snapToGrid w:val="0"/>
              <w:spacing w:line="312" w:lineRule="auto"/>
              <w:jc w:val="center"/>
              <w:rPr>
                <w:rFonts w:asciiTheme="minorEastAsia" w:hAnsiTheme="minorEastAsia" w:cstheme="minorEastAsia"/>
                <w:color w:val="000000"/>
                <w:kern w:val="0"/>
                <w:sz w:val="24"/>
                <w:szCs w:val="24"/>
              </w:rPr>
            </w:pPr>
            <w:r w:rsidRPr="00BA0266">
              <w:rPr>
                <w:rFonts w:asciiTheme="minorEastAsia" w:hAnsiTheme="minorEastAsia" w:cstheme="minorEastAsia" w:hint="eastAsia"/>
                <w:color w:val="000000"/>
                <w:kern w:val="0"/>
                <w:sz w:val="24"/>
                <w:szCs w:val="24"/>
              </w:rPr>
              <w:t>3-4</w:t>
            </w:r>
          </w:p>
        </w:tc>
        <w:tc>
          <w:tcPr>
            <w:tcW w:w="1686" w:type="dxa"/>
            <w:vMerge/>
            <w:vAlign w:val="center"/>
          </w:tcPr>
          <w:p w:rsidR="00E94D0B" w:rsidRPr="00BA0266" w:rsidRDefault="00E94D0B">
            <w:pPr>
              <w:adjustRightInd w:val="0"/>
              <w:snapToGrid w:val="0"/>
              <w:spacing w:line="312" w:lineRule="auto"/>
              <w:jc w:val="center"/>
              <w:rPr>
                <w:rFonts w:asciiTheme="minorEastAsia" w:hAnsiTheme="minorEastAsia" w:cstheme="minorEastAsia"/>
                <w:color w:val="000000"/>
                <w:kern w:val="0"/>
                <w:sz w:val="24"/>
                <w:szCs w:val="24"/>
              </w:rPr>
            </w:pPr>
          </w:p>
        </w:tc>
      </w:tr>
      <w:tr w:rsidR="00E94D0B" w:rsidRPr="00BA0266">
        <w:trPr>
          <w:trHeight w:val="345"/>
        </w:trPr>
        <w:tc>
          <w:tcPr>
            <w:tcW w:w="1515" w:type="dxa"/>
            <w:vMerge/>
            <w:vAlign w:val="center"/>
          </w:tcPr>
          <w:p w:rsidR="00E94D0B" w:rsidRPr="00BA0266" w:rsidRDefault="00E94D0B">
            <w:pPr>
              <w:widowControl/>
              <w:adjustRightInd w:val="0"/>
              <w:snapToGrid w:val="0"/>
              <w:spacing w:line="312" w:lineRule="auto"/>
              <w:jc w:val="center"/>
              <w:rPr>
                <w:rFonts w:asciiTheme="minorEastAsia" w:hAnsiTheme="minorEastAsia" w:cstheme="minorEastAsia"/>
                <w:color w:val="000000"/>
                <w:kern w:val="0"/>
                <w:sz w:val="24"/>
                <w:szCs w:val="24"/>
              </w:rPr>
            </w:pPr>
          </w:p>
        </w:tc>
        <w:tc>
          <w:tcPr>
            <w:tcW w:w="4741" w:type="dxa"/>
            <w:vAlign w:val="center"/>
          </w:tcPr>
          <w:p w:rsidR="00E94D0B" w:rsidRPr="00BA0266" w:rsidRDefault="007B6892" w:rsidP="00BA0266">
            <w:pPr>
              <w:widowControl/>
              <w:adjustRightInd w:val="0"/>
              <w:snapToGrid w:val="0"/>
              <w:spacing w:line="312" w:lineRule="auto"/>
              <w:jc w:val="left"/>
              <w:rPr>
                <w:rFonts w:asciiTheme="minorEastAsia" w:hAnsiTheme="minorEastAsia" w:cstheme="minorEastAsia"/>
                <w:color w:val="000000"/>
                <w:kern w:val="0"/>
                <w:sz w:val="24"/>
                <w:szCs w:val="24"/>
              </w:rPr>
            </w:pPr>
            <w:r w:rsidRPr="00BA0266">
              <w:rPr>
                <w:rFonts w:asciiTheme="minorEastAsia" w:hAnsiTheme="minorEastAsia" w:cstheme="minorEastAsia" w:hint="eastAsia"/>
                <w:color w:val="000000"/>
                <w:kern w:val="0"/>
                <w:sz w:val="24"/>
                <w:szCs w:val="24"/>
              </w:rPr>
              <w:t>有模块缺失较多内容，或有关键步骤内容缺失。</w:t>
            </w:r>
          </w:p>
        </w:tc>
        <w:tc>
          <w:tcPr>
            <w:tcW w:w="1088" w:type="dxa"/>
            <w:vAlign w:val="center"/>
          </w:tcPr>
          <w:p w:rsidR="00E94D0B" w:rsidRPr="00BA0266" w:rsidRDefault="007B6892">
            <w:pPr>
              <w:widowControl/>
              <w:adjustRightInd w:val="0"/>
              <w:snapToGrid w:val="0"/>
              <w:spacing w:line="312" w:lineRule="auto"/>
              <w:jc w:val="center"/>
              <w:rPr>
                <w:rFonts w:asciiTheme="minorEastAsia" w:hAnsiTheme="minorEastAsia" w:cstheme="minorEastAsia"/>
                <w:color w:val="000000"/>
                <w:kern w:val="0"/>
                <w:sz w:val="24"/>
                <w:szCs w:val="24"/>
              </w:rPr>
            </w:pPr>
            <w:r w:rsidRPr="00BA0266">
              <w:rPr>
                <w:rFonts w:asciiTheme="minorEastAsia" w:hAnsiTheme="minorEastAsia" w:cstheme="minorEastAsia" w:hint="eastAsia"/>
                <w:color w:val="000000"/>
                <w:kern w:val="0"/>
                <w:sz w:val="24"/>
                <w:szCs w:val="24"/>
              </w:rPr>
              <w:t>1-2</w:t>
            </w:r>
          </w:p>
        </w:tc>
        <w:tc>
          <w:tcPr>
            <w:tcW w:w="1686" w:type="dxa"/>
            <w:vMerge/>
            <w:vAlign w:val="center"/>
          </w:tcPr>
          <w:p w:rsidR="00E94D0B" w:rsidRPr="00BA0266" w:rsidRDefault="00E94D0B">
            <w:pPr>
              <w:widowControl/>
              <w:adjustRightInd w:val="0"/>
              <w:snapToGrid w:val="0"/>
              <w:spacing w:line="312" w:lineRule="auto"/>
              <w:jc w:val="center"/>
              <w:rPr>
                <w:rFonts w:asciiTheme="minorEastAsia" w:hAnsiTheme="minorEastAsia" w:cstheme="minorEastAsia"/>
                <w:color w:val="000000"/>
                <w:kern w:val="0"/>
                <w:sz w:val="24"/>
                <w:szCs w:val="24"/>
              </w:rPr>
            </w:pPr>
          </w:p>
        </w:tc>
      </w:tr>
      <w:tr w:rsidR="00E94D0B" w:rsidRPr="00BA0266">
        <w:trPr>
          <w:trHeight w:val="345"/>
        </w:trPr>
        <w:tc>
          <w:tcPr>
            <w:tcW w:w="1515" w:type="dxa"/>
            <w:vMerge w:val="restart"/>
            <w:vAlign w:val="center"/>
          </w:tcPr>
          <w:p w:rsidR="00E94D0B" w:rsidRPr="00BA0266" w:rsidRDefault="007B6892">
            <w:pPr>
              <w:widowControl/>
              <w:adjustRightInd w:val="0"/>
              <w:snapToGrid w:val="0"/>
              <w:spacing w:line="312" w:lineRule="auto"/>
              <w:jc w:val="center"/>
              <w:rPr>
                <w:rFonts w:asciiTheme="minorEastAsia" w:hAnsiTheme="minorEastAsia" w:cstheme="minorEastAsia"/>
                <w:color w:val="000000"/>
                <w:kern w:val="0"/>
                <w:sz w:val="24"/>
                <w:szCs w:val="24"/>
              </w:rPr>
            </w:pPr>
            <w:r w:rsidRPr="00BA0266">
              <w:rPr>
                <w:rFonts w:asciiTheme="minorEastAsia" w:hAnsiTheme="minorEastAsia" w:cstheme="minorEastAsia" w:hint="eastAsia"/>
                <w:color w:val="000000"/>
                <w:kern w:val="0"/>
                <w:sz w:val="24"/>
                <w:szCs w:val="24"/>
              </w:rPr>
              <w:t>方案细致度（15分）</w:t>
            </w:r>
          </w:p>
        </w:tc>
        <w:tc>
          <w:tcPr>
            <w:tcW w:w="4741" w:type="dxa"/>
            <w:vAlign w:val="center"/>
          </w:tcPr>
          <w:p w:rsidR="00E94D0B" w:rsidRPr="00BA0266" w:rsidRDefault="007B6892" w:rsidP="00BA0266">
            <w:pPr>
              <w:widowControl/>
              <w:adjustRightInd w:val="0"/>
              <w:snapToGrid w:val="0"/>
              <w:spacing w:line="312" w:lineRule="auto"/>
              <w:jc w:val="left"/>
              <w:rPr>
                <w:rFonts w:asciiTheme="minorEastAsia" w:hAnsiTheme="minorEastAsia" w:cstheme="minorEastAsia"/>
                <w:color w:val="000000"/>
                <w:kern w:val="0"/>
                <w:sz w:val="24"/>
                <w:szCs w:val="24"/>
              </w:rPr>
            </w:pPr>
            <w:r w:rsidRPr="00BA0266">
              <w:rPr>
                <w:rFonts w:asciiTheme="minorEastAsia" w:hAnsiTheme="minorEastAsia" w:cstheme="minorEastAsia" w:hint="eastAsia"/>
                <w:color w:val="000000"/>
                <w:kern w:val="0"/>
                <w:sz w:val="24"/>
                <w:szCs w:val="24"/>
              </w:rPr>
              <w:t>方案非常详细，所有模块都做了详细、清晰的解说，</w:t>
            </w:r>
          </w:p>
        </w:tc>
        <w:tc>
          <w:tcPr>
            <w:tcW w:w="1088" w:type="dxa"/>
            <w:vAlign w:val="center"/>
          </w:tcPr>
          <w:p w:rsidR="00E94D0B" w:rsidRPr="00BA0266" w:rsidRDefault="007B6892">
            <w:pPr>
              <w:widowControl/>
              <w:adjustRightInd w:val="0"/>
              <w:snapToGrid w:val="0"/>
              <w:spacing w:line="312" w:lineRule="auto"/>
              <w:jc w:val="center"/>
              <w:rPr>
                <w:rFonts w:asciiTheme="minorEastAsia" w:hAnsiTheme="minorEastAsia" w:cstheme="minorEastAsia"/>
                <w:color w:val="000000"/>
                <w:kern w:val="0"/>
                <w:sz w:val="24"/>
                <w:szCs w:val="24"/>
              </w:rPr>
            </w:pPr>
            <w:r w:rsidRPr="00BA0266">
              <w:rPr>
                <w:rFonts w:asciiTheme="minorEastAsia" w:hAnsiTheme="minorEastAsia" w:cstheme="minorEastAsia" w:hint="eastAsia"/>
                <w:color w:val="000000"/>
                <w:kern w:val="0"/>
                <w:sz w:val="24"/>
                <w:szCs w:val="24"/>
              </w:rPr>
              <w:t>13-15</w:t>
            </w:r>
          </w:p>
        </w:tc>
        <w:tc>
          <w:tcPr>
            <w:tcW w:w="1686" w:type="dxa"/>
            <w:vMerge w:val="restart"/>
            <w:vAlign w:val="center"/>
          </w:tcPr>
          <w:p w:rsidR="00E94D0B" w:rsidRPr="00BA0266" w:rsidRDefault="00E94D0B">
            <w:pPr>
              <w:adjustRightInd w:val="0"/>
              <w:snapToGrid w:val="0"/>
              <w:spacing w:line="312" w:lineRule="auto"/>
              <w:jc w:val="center"/>
              <w:rPr>
                <w:rFonts w:asciiTheme="minorEastAsia" w:hAnsiTheme="minorEastAsia" w:cstheme="minorEastAsia"/>
                <w:color w:val="000000"/>
                <w:kern w:val="0"/>
                <w:sz w:val="24"/>
                <w:szCs w:val="24"/>
              </w:rPr>
            </w:pPr>
          </w:p>
        </w:tc>
      </w:tr>
      <w:tr w:rsidR="00E94D0B" w:rsidRPr="00BA0266">
        <w:trPr>
          <w:trHeight w:val="345"/>
        </w:trPr>
        <w:tc>
          <w:tcPr>
            <w:tcW w:w="1515" w:type="dxa"/>
            <w:vMerge/>
            <w:vAlign w:val="center"/>
          </w:tcPr>
          <w:p w:rsidR="00E94D0B" w:rsidRPr="00BA0266" w:rsidRDefault="00E94D0B">
            <w:pPr>
              <w:widowControl/>
              <w:adjustRightInd w:val="0"/>
              <w:snapToGrid w:val="0"/>
              <w:spacing w:line="312" w:lineRule="auto"/>
              <w:jc w:val="center"/>
              <w:rPr>
                <w:rFonts w:asciiTheme="minorEastAsia" w:hAnsiTheme="minorEastAsia" w:cstheme="minorEastAsia"/>
                <w:color w:val="000000"/>
                <w:kern w:val="0"/>
                <w:sz w:val="24"/>
                <w:szCs w:val="24"/>
              </w:rPr>
            </w:pPr>
          </w:p>
        </w:tc>
        <w:tc>
          <w:tcPr>
            <w:tcW w:w="4741" w:type="dxa"/>
            <w:vAlign w:val="center"/>
          </w:tcPr>
          <w:p w:rsidR="00E94D0B" w:rsidRPr="00BA0266" w:rsidRDefault="007B6892" w:rsidP="00BA0266">
            <w:pPr>
              <w:widowControl/>
              <w:adjustRightInd w:val="0"/>
              <w:snapToGrid w:val="0"/>
              <w:spacing w:line="312" w:lineRule="auto"/>
              <w:jc w:val="left"/>
              <w:rPr>
                <w:rFonts w:asciiTheme="minorEastAsia" w:hAnsiTheme="minorEastAsia" w:cstheme="minorEastAsia"/>
                <w:color w:val="000000"/>
                <w:kern w:val="0"/>
                <w:sz w:val="24"/>
                <w:szCs w:val="24"/>
              </w:rPr>
            </w:pPr>
            <w:r w:rsidRPr="00BA0266">
              <w:rPr>
                <w:rFonts w:asciiTheme="minorEastAsia" w:hAnsiTheme="minorEastAsia" w:cstheme="minorEastAsia" w:hint="eastAsia"/>
                <w:color w:val="000000"/>
                <w:kern w:val="0"/>
                <w:sz w:val="24"/>
                <w:szCs w:val="24"/>
              </w:rPr>
              <w:t>方案比较详细，对大部分模块进行了详细、清晰的解说</w:t>
            </w:r>
          </w:p>
        </w:tc>
        <w:tc>
          <w:tcPr>
            <w:tcW w:w="1088" w:type="dxa"/>
            <w:vAlign w:val="center"/>
          </w:tcPr>
          <w:p w:rsidR="00E94D0B" w:rsidRPr="00BA0266" w:rsidRDefault="007B6892">
            <w:pPr>
              <w:widowControl/>
              <w:adjustRightInd w:val="0"/>
              <w:snapToGrid w:val="0"/>
              <w:spacing w:line="312" w:lineRule="auto"/>
              <w:jc w:val="center"/>
              <w:rPr>
                <w:rFonts w:asciiTheme="minorEastAsia" w:hAnsiTheme="minorEastAsia" w:cstheme="minorEastAsia"/>
                <w:color w:val="000000"/>
                <w:kern w:val="0"/>
                <w:sz w:val="24"/>
                <w:szCs w:val="24"/>
              </w:rPr>
            </w:pPr>
            <w:r w:rsidRPr="00BA0266">
              <w:rPr>
                <w:rFonts w:asciiTheme="minorEastAsia" w:hAnsiTheme="minorEastAsia" w:cstheme="minorEastAsia" w:hint="eastAsia"/>
                <w:color w:val="000000"/>
                <w:kern w:val="0"/>
                <w:sz w:val="24"/>
                <w:szCs w:val="24"/>
              </w:rPr>
              <w:t>10-12</w:t>
            </w:r>
          </w:p>
        </w:tc>
        <w:tc>
          <w:tcPr>
            <w:tcW w:w="1686" w:type="dxa"/>
            <w:vMerge/>
            <w:vAlign w:val="center"/>
          </w:tcPr>
          <w:p w:rsidR="00E94D0B" w:rsidRPr="00BA0266" w:rsidRDefault="00E94D0B">
            <w:pPr>
              <w:adjustRightInd w:val="0"/>
              <w:snapToGrid w:val="0"/>
              <w:spacing w:line="312" w:lineRule="auto"/>
              <w:jc w:val="center"/>
              <w:rPr>
                <w:rFonts w:asciiTheme="minorEastAsia" w:hAnsiTheme="minorEastAsia" w:cstheme="minorEastAsia"/>
                <w:color w:val="000000"/>
                <w:kern w:val="0"/>
                <w:sz w:val="24"/>
                <w:szCs w:val="24"/>
              </w:rPr>
            </w:pPr>
          </w:p>
        </w:tc>
      </w:tr>
      <w:tr w:rsidR="00E94D0B" w:rsidRPr="00BA0266">
        <w:trPr>
          <w:trHeight w:val="345"/>
        </w:trPr>
        <w:tc>
          <w:tcPr>
            <w:tcW w:w="1515" w:type="dxa"/>
            <w:vMerge/>
            <w:vAlign w:val="center"/>
          </w:tcPr>
          <w:p w:rsidR="00E94D0B" w:rsidRPr="00BA0266" w:rsidRDefault="00E94D0B">
            <w:pPr>
              <w:widowControl/>
              <w:adjustRightInd w:val="0"/>
              <w:snapToGrid w:val="0"/>
              <w:spacing w:line="312" w:lineRule="auto"/>
              <w:jc w:val="center"/>
              <w:rPr>
                <w:rFonts w:asciiTheme="minorEastAsia" w:hAnsiTheme="minorEastAsia" w:cstheme="minorEastAsia"/>
                <w:color w:val="000000"/>
                <w:kern w:val="0"/>
                <w:sz w:val="24"/>
                <w:szCs w:val="24"/>
              </w:rPr>
            </w:pPr>
          </w:p>
        </w:tc>
        <w:tc>
          <w:tcPr>
            <w:tcW w:w="4741" w:type="dxa"/>
            <w:vAlign w:val="center"/>
          </w:tcPr>
          <w:p w:rsidR="00E94D0B" w:rsidRPr="00BA0266" w:rsidRDefault="007B6892" w:rsidP="00BA0266">
            <w:pPr>
              <w:widowControl/>
              <w:adjustRightInd w:val="0"/>
              <w:snapToGrid w:val="0"/>
              <w:spacing w:line="312" w:lineRule="auto"/>
              <w:jc w:val="left"/>
              <w:rPr>
                <w:rFonts w:asciiTheme="minorEastAsia" w:hAnsiTheme="minorEastAsia" w:cstheme="minorEastAsia"/>
                <w:color w:val="000000"/>
                <w:kern w:val="0"/>
                <w:sz w:val="24"/>
                <w:szCs w:val="24"/>
              </w:rPr>
            </w:pPr>
            <w:r w:rsidRPr="00BA0266">
              <w:rPr>
                <w:rFonts w:asciiTheme="minorEastAsia" w:hAnsiTheme="minorEastAsia" w:cstheme="minorEastAsia" w:hint="eastAsia"/>
                <w:color w:val="000000"/>
                <w:kern w:val="0"/>
                <w:sz w:val="24"/>
                <w:szCs w:val="24"/>
              </w:rPr>
              <w:t>方案还算详细，对部分重点项进行了详细的解说</w:t>
            </w:r>
          </w:p>
        </w:tc>
        <w:tc>
          <w:tcPr>
            <w:tcW w:w="1088" w:type="dxa"/>
            <w:vAlign w:val="center"/>
          </w:tcPr>
          <w:p w:rsidR="00E94D0B" w:rsidRPr="00BA0266" w:rsidRDefault="007B6892">
            <w:pPr>
              <w:widowControl/>
              <w:adjustRightInd w:val="0"/>
              <w:snapToGrid w:val="0"/>
              <w:spacing w:line="312" w:lineRule="auto"/>
              <w:jc w:val="center"/>
              <w:rPr>
                <w:rFonts w:asciiTheme="minorEastAsia" w:hAnsiTheme="minorEastAsia" w:cstheme="minorEastAsia"/>
                <w:color w:val="000000"/>
                <w:kern w:val="0"/>
                <w:sz w:val="24"/>
                <w:szCs w:val="24"/>
              </w:rPr>
            </w:pPr>
            <w:r w:rsidRPr="00BA0266">
              <w:rPr>
                <w:rFonts w:asciiTheme="minorEastAsia" w:hAnsiTheme="minorEastAsia" w:cstheme="minorEastAsia" w:hint="eastAsia"/>
                <w:color w:val="000000"/>
                <w:kern w:val="0"/>
                <w:sz w:val="24"/>
                <w:szCs w:val="24"/>
              </w:rPr>
              <w:t>7-9</w:t>
            </w:r>
          </w:p>
        </w:tc>
        <w:tc>
          <w:tcPr>
            <w:tcW w:w="1686" w:type="dxa"/>
            <w:vMerge/>
            <w:vAlign w:val="center"/>
          </w:tcPr>
          <w:p w:rsidR="00E94D0B" w:rsidRPr="00BA0266" w:rsidRDefault="00E94D0B">
            <w:pPr>
              <w:adjustRightInd w:val="0"/>
              <w:snapToGrid w:val="0"/>
              <w:spacing w:line="312" w:lineRule="auto"/>
              <w:jc w:val="center"/>
              <w:rPr>
                <w:rFonts w:asciiTheme="minorEastAsia" w:hAnsiTheme="minorEastAsia" w:cstheme="minorEastAsia"/>
                <w:color w:val="000000"/>
                <w:kern w:val="0"/>
                <w:sz w:val="24"/>
                <w:szCs w:val="24"/>
              </w:rPr>
            </w:pPr>
          </w:p>
        </w:tc>
      </w:tr>
      <w:tr w:rsidR="00E94D0B" w:rsidRPr="00BA0266">
        <w:trPr>
          <w:trHeight w:val="345"/>
        </w:trPr>
        <w:tc>
          <w:tcPr>
            <w:tcW w:w="1515" w:type="dxa"/>
            <w:vMerge/>
            <w:vAlign w:val="center"/>
          </w:tcPr>
          <w:p w:rsidR="00E94D0B" w:rsidRPr="00BA0266" w:rsidRDefault="00E94D0B">
            <w:pPr>
              <w:widowControl/>
              <w:adjustRightInd w:val="0"/>
              <w:snapToGrid w:val="0"/>
              <w:spacing w:line="312" w:lineRule="auto"/>
              <w:jc w:val="center"/>
              <w:rPr>
                <w:rFonts w:asciiTheme="minorEastAsia" w:hAnsiTheme="minorEastAsia" w:cstheme="minorEastAsia"/>
                <w:color w:val="000000"/>
                <w:kern w:val="0"/>
                <w:sz w:val="24"/>
                <w:szCs w:val="24"/>
              </w:rPr>
            </w:pPr>
          </w:p>
        </w:tc>
        <w:tc>
          <w:tcPr>
            <w:tcW w:w="4741" w:type="dxa"/>
            <w:vAlign w:val="center"/>
          </w:tcPr>
          <w:p w:rsidR="00E94D0B" w:rsidRPr="00BA0266" w:rsidRDefault="007B6892" w:rsidP="00BA0266">
            <w:pPr>
              <w:widowControl/>
              <w:adjustRightInd w:val="0"/>
              <w:snapToGrid w:val="0"/>
              <w:spacing w:line="312" w:lineRule="auto"/>
              <w:jc w:val="left"/>
              <w:rPr>
                <w:rFonts w:asciiTheme="minorEastAsia" w:hAnsiTheme="minorEastAsia" w:cstheme="minorEastAsia"/>
                <w:color w:val="000000"/>
                <w:kern w:val="0"/>
                <w:sz w:val="24"/>
                <w:szCs w:val="24"/>
              </w:rPr>
            </w:pPr>
            <w:r w:rsidRPr="00BA0266">
              <w:rPr>
                <w:rFonts w:asciiTheme="minorEastAsia" w:hAnsiTheme="minorEastAsia" w:cstheme="minorEastAsia" w:hint="eastAsia"/>
                <w:color w:val="000000"/>
                <w:kern w:val="0"/>
                <w:sz w:val="24"/>
                <w:szCs w:val="24"/>
              </w:rPr>
              <w:t>方案略显粗糙，只对个别项做了辅助说明，并且不够详细、清晰</w:t>
            </w:r>
          </w:p>
        </w:tc>
        <w:tc>
          <w:tcPr>
            <w:tcW w:w="1088" w:type="dxa"/>
            <w:vAlign w:val="center"/>
          </w:tcPr>
          <w:p w:rsidR="00E94D0B" w:rsidRPr="00BA0266" w:rsidRDefault="007B6892">
            <w:pPr>
              <w:widowControl/>
              <w:adjustRightInd w:val="0"/>
              <w:snapToGrid w:val="0"/>
              <w:spacing w:line="312" w:lineRule="auto"/>
              <w:jc w:val="center"/>
              <w:rPr>
                <w:rFonts w:asciiTheme="minorEastAsia" w:hAnsiTheme="minorEastAsia" w:cstheme="minorEastAsia"/>
                <w:color w:val="000000"/>
                <w:kern w:val="0"/>
                <w:sz w:val="24"/>
                <w:szCs w:val="24"/>
              </w:rPr>
            </w:pPr>
            <w:r w:rsidRPr="00BA0266">
              <w:rPr>
                <w:rFonts w:asciiTheme="minorEastAsia" w:hAnsiTheme="minorEastAsia" w:cstheme="minorEastAsia" w:hint="eastAsia"/>
                <w:color w:val="000000"/>
                <w:kern w:val="0"/>
                <w:sz w:val="24"/>
                <w:szCs w:val="24"/>
              </w:rPr>
              <w:t>4-6</w:t>
            </w:r>
          </w:p>
        </w:tc>
        <w:tc>
          <w:tcPr>
            <w:tcW w:w="1686" w:type="dxa"/>
            <w:vMerge/>
            <w:vAlign w:val="center"/>
          </w:tcPr>
          <w:p w:rsidR="00E94D0B" w:rsidRPr="00BA0266" w:rsidRDefault="00E94D0B">
            <w:pPr>
              <w:adjustRightInd w:val="0"/>
              <w:snapToGrid w:val="0"/>
              <w:spacing w:line="312" w:lineRule="auto"/>
              <w:jc w:val="center"/>
              <w:rPr>
                <w:rFonts w:asciiTheme="minorEastAsia" w:hAnsiTheme="minorEastAsia" w:cstheme="minorEastAsia"/>
                <w:color w:val="000000"/>
                <w:kern w:val="0"/>
                <w:sz w:val="24"/>
                <w:szCs w:val="24"/>
              </w:rPr>
            </w:pPr>
          </w:p>
        </w:tc>
      </w:tr>
      <w:tr w:rsidR="00E94D0B" w:rsidRPr="00BA0266">
        <w:trPr>
          <w:trHeight w:val="345"/>
        </w:trPr>
        <w:tc>
          <w:tcPr>
            <w:tcW w:w="1515" w:type="dxa"/>
            <w:vMerge/>
            <w:vAlign w:val="center"/>
          </w:tcPr>
          <w:p w:rsidR="00E94D0B" w:rsidRPr="00BA0266" w:rsidRDefault="00E94D0B">
            <w:pPr>
              <w:widowControl/>
              <w:adjustRightInd w:val="0"/>
              <w:snapToGrid w:val="0"/>
              <w:spacing w:line="312" w:lineRule="auto"/>
              <w:jc w:val="center"/>
              <w:rPr>
                <w:rFonts w:asciiTheme="minorEastAsia" w:hAnsiTheme="minorEastAsia" w:cstheme="minorEastAsia"/>
                <w:color w:val="000000"/>
                <w:kern w:val="0"/>
                <w:sz w:val="24"/>
                <w:szCs w:val="24"/>
              </w:rPr>
            </w:pPr>
          </w:p>
        </w:tc>
        <w:tc>
          <w:tcPr>
            <w:tcW w:w="4741" w:type="dxa"/>
            <w:vAlign w:val="center"/>
          </w:tcPr>
          <w:p w:rsidR="00E94D0B" w:rsidRPr="00BA0266" w:rsidRDefault="007B6892" w:rsidP="00BA0266">
            <w:pPr>
              <w:widowControl/>
              <w:adjustRightInd w:val="0"/>
              <w:snapToGrid w:val="0"/>
              <w:spacing w:line="312" w:lineRule="auto"/>
              <w:jc w:val="left"/>
              <w:rPr>
                <w:rFonts w:asciiTheme="minorEastAsia" w:hAnsiTheme="minorEastAsia" w:cstheme="minorEastAsia"/>
                <w:color w:val="000000"/>
                <w:kern w:val="0"/>
                <w:sz w:val="24"/>
                <w:szCs w:val="24"/>
              </w:rPr>
            </w:pPr>
            <w:r w:rsidRPr="00BA0266">
              <w:rPr>
                <w:rFonts w:asciiTheme="minorEastAsia" w:hAnsiTheme="minorEastAsia" w:cstheme="minorEastAsia" w:hint="eastAsia"/>
                <w:color w:val="000000"/>
                <w:kern w:val="0"/>
                <w:sz w:val="24"/>
                <w:szCs w:val="24"/>
              </w:rPr>
              <w:t>方案非常粗糙，没有做任何辅助说明</w:t>
            </w:r>
          </w:p>
        </w:tc>
        <w:tc>
          <w:tcPr>
            <w:tcW w:w="1088" w:type="dxa"/>
            <w:vAlign w:val="center"/>
          </w:tcPr>
          <w:p w:rsidR="00E94D0B" w:rsidRPr="00BA0266" w:rsidRDefault="007B6892">
            <w:pPr>
              <w:widowControl/>
              <w:adjustRightInd w:val="0"/>
              <w:snapToGrid w:val="0"/>
              <w:spacing w:line="312" w:lineRule="auto"/>
              <w:jc w:val="center"/>
              <w:rPr>
                <w:rFonts w:asciiTheme="minorEastAsia" w:hAnsiTheme="minorEastAsia" w:cstheme="minorEastAsia"/>
                <w:color w:val="000000"/>
                <w:kern w:val="0"/>
                <w:sz w:val="24"/>
                <w:szCs w:val="24"/>
              </w:rPr>
            </w:pPr>
            <w:r w:rsidRPr="00BA0266">
              <w:rPr>
                <w:rFonts w:asciiTheme="minorEastAsia" w:hAnsiTheme="minorEastAsia" w:cstheme="minorEastAsia" w:hint="eastAsia"/>
                <w:color w:val="000000"/>
                <w:kern w:val="0"/>
                <w:sz w:val="24"/>
                <w:szCs w:val="24"/>
              </w:rPr>
              <w:t>1-3</w:t>
            </w:r>
          </w:p>
        </w:tc>
        <w:tc>
          <w:tcPr>
            <w:tcW w:w="1686" w:type="dxa"/>
            <w:vMerge/>
            <w:vAlign w:val="center"/>
          </w:tcPr>
          <w:p w:rsidR="00E94D0B" w:rsidRPr="00BA0266" w:rsidRDefault="00E94D0B">
            <w:pPr>
              <w:widowControl/>
              <w:adjustRightInd w:val="0"/>
              <w:snapToGrid w:val="0"/>
              <w:spacing w:line="312" w:lineRule="auto"/>
              <w:jc w:val="center"/>
              <w:rPr>
                <w:rFonts w:asciiTheme="minorEastAsia" w:hAnsiTheme="minorEastAsia" w:cstheme="minorEastAsia"/>
                <w:color w:val="000000"/>
                <w:kern w:val="0"/>
                <w:sz w:val="24"/>
                <w:szCs w:val="24"/>
              </w:rPr>
            </w:pPr>
          </w:p>
        </w:tc>
      </w:tr>
      <w:tr w:rsidR="00E94D0B" w:rsidRPr="00BA0266">
        <w:trPr>
          <w:trHeight w:val="690"/>
        </w:trPr>
        <w:tc>
          <w:tcPr>
            <w:tcW w:w="1515" w:type="dxa"/>
            <w:vMerge w:val="restart"/>
            <w:vAlign w:val="center"/>
          </w:tcPr>
          <w:p w:rsidR="00E94D0B" w:rsidRPr="00BA0266" w:rsidRDefault="007B6892">
            <w:pPr>
              <w:widowControl/>
              <w:adjustRightInd w:val="0"/>
              <w:snapToGrid w:val="0"/>
              <w:spacing w:line="312" w:lineRule="auto"/>
              <w:jc w:val="center"/>
              <w:rPr>
                <w:rFonts w:asciiTheme="minorEastAsia" w:hAnsiTheme="minorEastAsia" w:cstheme="minorEastAsia"/>
                <w:color w:val="000000"/>
                <w:kern w:val="0"/>
                <w:sz w:val="24"/>
                <w:szCs w:val="24"/>
              </w:rPr>
            </w:pPr>
            <w:r w:rsidRPr="00BA0266">
              <w:rPr>
                <w:rFonts w:asciiTheme="minorEastAsia" w:hAnsiTheme="minorEastAsia" w:cstheme="minorEastAsia" w:hint="eastAsia"/>
                <w:color w:val="000000"/>
                <w:kern w:val="0"/>
                <w:sz w:val="24"/>
                <w:szCs w:val="24"/>
              </w:rPr>
              <w:t>基于当前案例背景下的方案合理性（40分）</w:t>
            </w:r>
          </w:p>
        </w:tc>
        <w:tc>
          <w:tcPr>
            <w:tcW w:w="4741" w:type="dxa"/>
            <w:vAlign w:val="center"/>
          </w:tcPr>
          <w:p w:rsidR="00E94D0B" w:rsidRPr="00BA0266" w:rsidRDefault="007B6892" w:rsidP="00BA0266">
            <w:pPr>
              <w:widowControl/>
              <w:adjustRightInd w:val="0"/>
              <w:snapToGrid w:val="0"/>
              <w:spacing w:line="312" w:lineRule="auto"/>
              <w:jc w:val="left"/>
              <w:rPr>
                <w:rFonts w:asciiTheme="minorEastAsia" w:hAnsiTheme="minorEastAsia" w:cstheme="minorEastAsia"/>
                <w:color w:val="000000"/>
                <w:kern w:val="0"/>
                <w:sz w:val="24"/>
                <w:szCs w:val="24"/>
              </w:rPr>
            </w:pPr>
            <w:r w:rsidRPr="00BA0266">
              <w:rPr>
                <w:rFonts w:asciiTheme="minorEastAsia" w:hAnsiTheme="minorEastAsia" w:cstheme="minorEastAsia" w:hint="eastAsia"/>
                <w:color w:val="000000"/>
                <w:kern w:val="0"/>
                <w:sz w:val="24"/>
                <w:szCs w:val="24"/>
              </w:rPr>
              <w:t>方案与案例贴合度非常好，逻辑清晰合理，完全能满足案例中企业当前人力资源管理的需求</w:t>
            </w:r>
          </w:p>
        </w:tc>
        <w:tc>
          <w:tcPr>
            <w:tcW w:w="1088" w:type="dxa"/>
            <w:vAlign w:val="center"/>
          </w:tcPr>
          <w:p w:rsidR="00E94D0B" w:rsidRPr="00BA0266" w:rsidRDefault="007B6892">
            <w:pPr>
              <w:widowControl/>
              <w:adjustRightInd w:val="0"/>
              <w:snapToGrid w:val="0"/>
              <w:spacing w:line="312" w:lineRule="auto"/>
              <w:jc w:val="center"/>
              <w:rPr>
                <w:rFonts w:asciiTheme="minorEastAsia" w:hAnsiTheme="minorEastAsia" w:cstheme="minorEastAsia"/>
                <w:color w:val="000000"/>
                <w:kern w:val="0"/>
                <w:sz w:val="24"/>
                <w:szCs w:val="24"/>
              </w:rPr>
            </w:pPr>
            <w:r w:rsidRPr="00BA0266">
              <w:rPr>
                <w:rFonts w:asciiTheme="minorEastAsia" w:hAnsiTheme="minorEastAsia" w:cstheme="minorEastAsia" w:hint="eastAsia"/>
                <w:color w:val="000000"/>
                <w:kern w:val="0"/>
                <w:sz w:val="24"/>
                <w:szCs w:val="24"/>
              </w:rPr>
              <w:t>33-40</w:t>
            </w:r>
          </w:p>
        </w:tc>
        <w:tc>
          <w:tcPr>
            <w:tcW w:w="1686" w:type="dxa"/>
            <w:vMerge w:val="restart"/>
            <w:vAlign w:val="center"/>
          </w:tcPr>
          <w:p w:rsidR="00E94D0B" w:rsidRPr="00BA0266" w:rsidRDefault="00E94D0B">
            <w:pPr>
              <w:widowControl/>
              <w:adjustRightInd w:val="0"/>
              <w:snapToGrid w:val="0"/>
              <w:spacing w:line="312" w:lineRule="auto"/>
              <w:jc w:val="center"/>
              <w:rPr>
                <w:rFonts w:asciiTheme="minorEastAsia" w:hAnsiTheme="minorEastAsia" w:cstheme="minorEastAsia"/>
                <w:color w:val="000000"/>
                <w:kern w:val="0"/>
                <w:sz w:val="24"/>
                <w:szCs w:val="24"/>
              </w:rPr>
            </w:pPr>
          </w:p>
          <w:p w:rsidR="00E94D0B" w:rsidRPr="00BA0266" w:rsidRDefault="00E94D0B">
            <w:pPr>
              <w:adjustRightInd w:val="0"/>
              <w:snapToGrid w:val="0"/>
              <w:spacing w:line="312" w:lineRule="auto"/>
              <w:jc w:val="center"/>
              <w:rPr>
                <w:rFonts w:asciiTheme="minorEastAsia" w:hAnsiTheme="minorEastAsia" w:cstheme="minorEastAsia"/>
                <w:color w:val="000000"/>
                <w:kern w:val="0"/>
                <w:sz w:val="24"/>
                <w:szCs w:val="24"/>
              </w:rPr>
            </w:pPr>
          </w:p>
        </w:tc>
      </w:tr>
      <w:tr w:rsidR="00E94D0B" w:rsidRPr="00BA0266">
        <w:trPr>
          <w:trHeight w:val="690"/>
        </w:trPr>
        <w:tc>
          <w:tcPr>
            <w:tcW w:w="1515" w:type="dxa"/>
            <w:vMerge/>
            <w:vAlign w:val="center"/>
          </w:tcPr>
          <w:p w:rsidR="00E94D0B" w:rsidRPr="00BA0266" w:rsidRDefault="00E94D0B">
            <w:pPr>
              <w:widowControl/>
              <w:adjustRightInd w:val="0"/>
              <w:snapToGrid w:val="0"/>
              <w:spacing w:line="312" w:lineRule="auto"/>
              <w:jc w:val="center"/>
              <w:rPr>
                <w:rFonts w:asciiTheme="minorEastAsia" w:hAnsiTheme="minorEastAsia" w:cstheme="minorEastAsia"/>
                <w:color w:val="000000"/>
                <w:kern w:val="0"/>
                <w:sz w:val="24"/>
                <w:szCs w:val="24"/>
              </w:rPr>
            </w:pPr>
          </w:p>
        </w:tc>
        <w:tc>
          <w:tcPr>
            <w:tcW w:w="4741" w:type="dxa"/>
            <w:vAlign w:val="center"/>
          </w:tcPr>
          <w:p w:rsidR="00E94D0B" w:rsidRPr="00BA0266" w:rsidRDefault="007B6892" w:rsidP="00BA0266">
            <w:pPr>
              <w:widowControl/>
              <w:adjustRightInd w:val="0"/>
              <w:snapToGrid w:val="0"/>
              <w:spacing w:line="312" w:lineRule="auto"/>
              <w:jc w:val="left"/>
              <w:rPr>
                <w:rFonts w:asciiTheme="minorEastAsia" w:hAnsiTheme="minorEastAsia" w:cstheme="minorEastAsia"/>
                <w:color w:val="000000"/>
                <w:kern w:val="0"/>
                <w:sz w:val="24"/>
                <w:szCs w:val="24"/>
              </w:rPr>
            </w:pPr>
            <w:r w:rsidRPr="00BA0266">
              <w:rPr>
                <w:rFonts w:asciiTheme="minorEastAsia" w:hAnsiTheme="minorEastAsia" w:cstheme="minorEastAsia" w:hint="eastAsia"/>
                <w:color w:val="000000"/>
                <w:kern w:val="0"/>
                <w:sz w:val="24"/>
                <w:szCs w:val="24"/>
              </w:rPr>
              <w:t>方案与案例贴合度较好，逻辑比较清晰，比较符合案例中企业当前人力资源管理的需求</w:t>
            </w:r>
          </w:p>
        </w:tc>
        <w:tc>
          <w:tcPr>
            <w:tcW w:w="1088" w:type="dxa"/>
            <w:vAlign w:val="center"/>
          </w:tcPr>
          <w:p w:rsidR="00E94D0B" w:rsidRPr="00BA0266" w:rsidRDefault="007B6892">
            <w:pPr>
              <w:widowControl/>
              <w:adjustRightInd w:val="0"/>
              <w:snapToGrid w:val="0"/>
              <w:spacing w:line="312" w:lineRule="auto"/>
              <w:jc w:val="center"/>
              <w:rPr>
                <w:rFonts w:asciiTheme="minorEastAsia" w:hAnsiTheme="minorEastAsia" w:cstheme="minorEastAsia"/>
                <w:color w:val="000000"/>
                <w:kern w:val="0"/>
                <w:sz w:val="24"/>
                <w:szCs w:val="24"/>
              </w:rPr>
            </w:pPr>
            <w:r w:rsidRPr="00BA0266">
              <w:rPr>
                <w:rFonts w:asciiTheme="minorEastAsia" w:hAnsiTheme="minorEastAsia" w:cstheme="minorEastAsia" w:hint="eastAsia"/>
                <w:color w:val="000000"/>
                <w:kern w:val="0"/>
                <w:sz w:val="24"/>
                <w:szCs w:val="24"/>
              </w:rPr>
              <w:t>25-32</w:t>
            </w:r>
          </w:p>
        </w:tc>
        <w:tc>
          <w:tcPr>
            <w:tcW w:w="1686" w:type="dxa"/>
            <w:vMerge/>
            <w:vAlign w:val="center"/>
          </w:tcPr>
          <w:p w:rsidR="00E94D0B" w:rsidRPr="00BA0266" w:rsidRDefault="00E94D0B">
            <w:pPr>
              <w:adjustRightInd w:val="0"/>
              <w:snapToGrid w:val="0"/>
              <w:spacing w:line="312" w:lineRule="auto"/>
              <w:jc w:val="center"/>
              <w:rPr>
                <w:rFonts w:asciiTheme="minorEastAsia" w:hAnsiTheme="minorEastAsia" w:cstheme="minorEastAsia"/>
                <w:color w:val="000000"/>
                <w:kern w:val="0"/>
                <w:sz w:val="24"/>
                <w:szCs w:val="24"/>
              </w:rPr>
            </w:pPr>
          </w:p>
        </w:tc>
      </w:tr>
      <w:tr w:rsidR="00E94D0B" w:rsidRPr="00BA0266">
        <w:trPr>
          <w:trHeight w:val="690"/>
        </w:trPr>
        <w:tc>
          <w:tcPr>
            <w:tcW w:w="1515" w:type="dxa"/>
            <w:vMerge/>
            <w:vAlign w:val="center"/>
          </w:tcPr>
          <w:p w:rsidR="00E94D0B" w:rsidRPr="00BA0266" w:rsidRDefault="00E94D0B">
            <w:pPr>
              <w:widowControl/>
              <w:adjustRightInd w:val="0"/>
              <w:snapToGrid w:val="0"/>
              <w:spacing w:line="312" w:lineRule="auto"/>
              <w:jc w:val="center"/>
              <w:rPr>
                <w:rFonts w:asciiTheme="minorEastAsia" w:hAnsiTheme="minorEastAsia" w:cstheme="minorEastAsia"/>
                <w:color w:val="000000"/>
                <w:kern w:val="0"/>
                <w:sz w:val="24"/>
                <w:szCs w:val="24"/>
              </w:rPr>
            </w:pPr>
          </w:p>
        </w:tc>
        <w:tc>
          <w:tcPr>
            <w:tcW w:w="4741" w:type="dxa"/>
            <w:vAlign w:val="center"/>
          </w:tcPr>
          <w:p w:rsidR="00E94D0B" w:rsidRPr="00BA0266" w:rsidRDefault="007B6892" w:rsidP="00BA0266">
            <w:pPr>
              <w:widowControl/>
              <w:adjustRightInd w:val="0"/>
              <w:snapToGrid w:val="0"/>
              <w:spacing w:line="312" w:lineRule="auto"/>
              <w:jc w:val="left"/>
              <w:rPr>
                <w:rFonts w:asciiTheme="minorEastAsia" w:hAnsiTheme="minorEastAsia" w:cstheme="minorEastAsia"/>
                <w:color w:val="000000"/>
                <w:kern w:val="0"/>
                <w:sz w:val="24"/>
                <w:szCs w:val="24"/>
              </w:rPr>
            </w:pPr>
            <w:r w:rsidRPr="00BA0266">
              <w:rPr>
                <w:rFonts w:asciiTheme="minorEastAsia" w:hAnsiTheme="minorEastAsia" w:cstheme="minorEastAsia" w:hint="eastAsia"/>
                <w:color w:val="000000"/>
                <w:kern w:val="0"/>
                <w:sz w:val="24"/>
                <w:szCs w:val="24"/>
              </w:rPr>
              <w:t>方案与案例贴合度一般，逻辑可以理解，但是不够清晰，方案基本满足企业人力资源管理需求</w:t>
            </w:r>
          </w:p>
        </w:tc>
        <w:tc>
          <w:tcPr>
            <w:tcW w:w="1088" w:type="dxa"/>
            <w:vAlign w:val="center"/>
          </w:tcPr>
          <w:p w:rsidR="00E94D0B" w:rsidRPr="00BA0266" w:rsidRDefault="007B6892">
            <w:pPr>
              <w:widowControl/>
              <w:adjustRightInd w:val="0"/>
              <w:snapToGrid w:val="0"/>
              <w:spacing w:line="312" w:lineRule="auto"/>
              <w:jc w:val="center"/>
              <w:rPr>
                <w:rFonts w:asciiTheme="minorEastAsia" w:hAnsiTheme="minorEastAsia" w:cstheme="minorEastAsia"/>
                <w:color w:val="000000"/>
                <w:kern w:val="0"/>
                <w:sz w:val="24"/>
                <w:szCs w:val="24"/>
              </w:rPr>
            </w:pPr>
            <w:r w:rsidRPr="00BA0266">
              <w:rPr>
                <w:rFonts w:asciiTheme="minorEastAsia" w:hAnsiTheme="minorEastAsia" w:cstheme="minorEastAsia" w:hint="eastAsia"/>
                <w:color w:val="000000"/>
                <w:kern w:val="0"/>
                <w:sz w:val="24"/>
                <w:szCs w:val="24"/>
              </w:rPr>
              <w:t>17-24</w:t>
            </w:r>
          </w:p>
        </w:tc>
        <w:tc>
          <w:tcPr>
            <w:tcW w:w="1686" w:type="dxa"/>
            <w:vMerge/>
            <w:vAlign w:val="center"/>
          </w:tcPr>
          <w:p w:rsidR="00E94D0B" w:rsidRPr="00BA0266" w:rsidRDefault="00E94D0B">
            <w:pPr>
              <w:adjustRightInd w:val="0"/>
              <w:snapToGrid w:val="0"/>
              <w:spacing w:line="312" w:lineRule="auto"/>
              <w:jc w:val="center"/>
              <w:rPr>
                <w:rFonts w:asciiTheme="minorEastAsia" w:hAnsiTheme="minorEastAsia" w:cstheme="minorEastAsia"/>
                <w:color w:val="000000"/>
                <w:kern w:val="0"/>
                <w:sz w:val="24"/>
                <w:szCs w:val="24"/>
              </w:rPr>
            </w:pPr>
          </w:p>
        </w:tc>
      </w:tr>
      <w:tr w:rsidR="00E94D0B" w:rsidRPr="00BA0266">
        <w:trPr>
          <w:trHeight w:val="690"/>
        </w:trPr>
        <w:tc>
          <w:tcPr>
            <w:tcW w:w="1515" w:type="dxa"/>
            <w:vMerge/>
            <w:vAlign w:val="center"/>
          </w:tcPr>
          <w:p w:rsidR="00E94D0B" w:rsidRPr="00BA0266" w:rsidRDefault="00E94D0B">
            <w:pPr>
              <w:widowControl/>
              <w:adjustRightInd w:val="0"/>
              <w:snapToGrid w:val="0"/>
              <w:spacing w:line="312" w:lineRule="auto"/>
              <w:jc w:val="center"/>
              <w:rPr>
                <w:rFonts w:asciiTheme="minorEastAsia" w:hAnsiTheme="minorEastAsia" w:cstheme="minorEastAsia"/>
                <w:color w:val="000000"/>
                <w:kern w:val="0"/>
                <w:sz w:val="24"/>
                <w:szCs w:val="24"/>
              </w:rPr>
            </w:pPr>
          </w:p>
        </w:tc>
        <w:tc>
          <w:tcPr>
            <w:tcW w:w="4741" w:type="dxa"/>
            <w:vAlign w:val="center"/>
          </w:tcPr>
          <w:p w:rsidR="00E94D0B" w:rsidRPr="00BA0266" w:rsidRDefault="007B6892" w:rsidP="00BA0266">
            <w:pPr>
              <w:widowControl/>
              <w:adjustRightInd w:val="0"/>
              <w:snapToGrid w:val="0"/>
              <w:spacing w:line="312" w:lineRule="auto"/>
              <w:jc w:val="left"/>
              <w:rPr>
                <w:rFonts w:asciiTheme="minorEastAsia" w:hAnsiTheme="minorEastAsia" w:cstheme="minorEastAsia"/>
                <w:color w:val="000000"/>
                <w:kern w:val="0"/>
                <w:sz w:val="24"/>
                <w:szCs w:val="24"/>
              </w:rPr>
            </w:pPr>
            <w:r w:rsidRPr="00BA0266">
              <w:rPr>
                <w:rFonts w:asciiTheme="minorEastAsia" w:hAnsiTheme="minorEastAsia" w:cstheme="minorEastAsia" w:hint="eastAsia"/>
                <w:color w:val="000000"/>
                <w:kern w:val="0"/>
                <w:sz w:val="24"/>
                <w:szCs w:val="24"/>
              </w:rPr>
              <w:t>方案与案例贴合度不够好，逻辑不够清晰，且与当前企业的人力资源状况有偏差</w:t>
            </w:r>
          </w:p>
        </w:tc>
        <w:tc>
          <w:tcPr>
            <w:tcW w:w="1088" w:type="dxa"/>
            <w:vAlign w:val="center"/>
          </w:tcPr>
          <w:p w:rsidR="00E94D0B" w:rsidRPr="00BA0266" w:rsidRDefault="007B6892">
            <w:pPr>
              <w:widowControl/>
              <w:adjustRightInd w:val="0"/>
              <w:snapToGrid w:val="0"/>
              <w:spacing w:line="312" w:lineRule="auto"/>
              <w:jc w:val="center"/>
              <w:rPr>
                <w:rFonts w:asciiTheme="minorEastAsia" w:hAnsiTheme="minorEastAsia" w:cstheme="minorEastAsia"/>
                <w:color w:val="000000"/>
                <w:kern w:val="0"/>
                <w:sz w:val="24"/>
                <w:szCs w:val="24"/>
              </w:rPr>
            </w:pPr>
            <w:r w:rsidRPr="00BA0266">
              <w:rPr>
                <w:rFonts w:asciiTheme="minorEastAsia" w:hAnsiTheme="minorEastAsia" w:cstheme="minorEastAsia" w:hint="eastAsia"/>
                <w:color w:val="000000"/>
                <w:kern w:val="0"/>
                <w:sz w:val="24"/>
                <w:szCs w:val="24"/>
              </w:rPr>
              <w:t>9-16</w:t>
            </w:r>
          </w:p>
        </w:tc>
        <w:tc>
          <w:tcPr>
            <w:tcW w:w="1686" w:type="dxa"/>
            <w:vMerge/>
            <w:vAlign w:val="center"/>
          </w:tcPr>
          <w:p w:rsidR="00E94D0B" w:rsidRPr="00BA0266" w:rsidRDefault="00E94D0B">
            <w:pPr>
              <w:adjustRightInd w:val="0"/>
              <w:snapToGrid w:val="0"/>
              <w:spacing w:line="312" w:lineRule="auto"/>
              <w:jc w:val="center"/>
              <w:rPr>
                <w:rFonts w:asciiTheme="minorEastAsia" w:hAnsiTheme="minorEastAsia" w:cstheme="minorEastAsia"/>
                <w:color w:val="000000"/>
                <w:kern w:val="0"/>
                <w:sz w:val="24"/>
                <w:szCs w:val="24"/>
              </w:rPr>
            </w:pPr>
          </w:p>
        </w:tc>
      </w:tr>
      <w:tr w:rsidR="00E94D0B" w:rsidRPr="00BA0266">
        <w:trPr>
          <w:trHeight w:val="690"/>
        </w:trPr>
        <w:tc>
          <w:tcPr>
            <w:tcW w:w="1515" w:type="dxa"/>
            <w:vMerge/>
            <w:vAlign w:val="center"/>
          </w:tcPr>
          <w:p w:rsidR="00E94D0B" w:rsidRPr="00BA0266" w:rsidRDefault="00E94D0B">
            <w:pPr>
              <w:widowControl/>
              <w:adjustRightInd w:val="0"/>
              <w:snapToGrid w:val="0"/>
              <w:spacing w:line="312" w:lineRule="auto"/>
              <w:jc w:val="center"/>
              <w:rPr>
                <w:rFonts w:asciiTheme="minorEastAsia" w:hAnsiTheme="minorEastAsia" w:cstheme="minorEastAsia"/>
                <w:color w:val="000000"/>
                <w:kern w:val="0"/>
                <w:sz w:val="24"/>
                <w:szCs w:val="24"/>
              </w:rPr>
            </w:pPr>
          </w:p>
        </w:tc>
        <w:tc>
          <w:tcPr>
            <w:tcW w:w="4741" w:type="dxa"/>
            <w:vAlign w:val="center"/>
          </w:tcPr>
          <w:p w:rsidR="00E94D0B" w:rsidRPr="00BA0266" w:rsidRDefault="007B6892" w:rsidP="00BA0266">
            <w:pPr>
              <w:widowControl/>
              <w:adjustRightInd w:val="0"/>
              <w:snapToGrid w:val="0"/>
              <w:spacing w:line="312" w:lineRule="auto"/>
              <w:jc w:val="left"/>
              <w:rPr>
                <w:rFonts w:asciiTheme="minorEastAsia" w:hAnsiTheme="minorEastAsia" w:cstheme="minorEastAsia"/>
                <w:color w:val="000000"/>
                <w:kern w:val="0"/>
                <w:sz w:val="24"/>
                <w:szCs w:val="24"/>
              </w:rPr>
            </w:pPr>
            <w:r w:rsidRPr="00BA0266">
              <w:rPr>
                <w:rFonts w:asciiTheme="minorEastAsia" w:hAnsiTheme="minorEastAsia" w:cstheme="minorEastAsia" w:hint="eastAsia"/>
                <w:color w:val="000000"/>
                <w:kern w:val="0"/>
                <w:sz w:val="24"/>
                <w:szCs w:val="24"/>
              </w:rPr>
              <w:t>方案与案例贴合度较差，逻辑混乱，且与当前企业的人力资源状况相去较远</w:t>
            </w:r>
          </w:p>
        </w:tc>
        <w:tc>
          <w:tcPr>
            <w:tcW w:w="1088" w:type="dxa"/>
            <w:vAlign w:val="center"/>
          </w:tcPr>
          <w:p w:rsidR="00E94D0B" w:rsidRPr="00BA0266" w:rsidRDefault="007B6892">
            <w:pPr>
              <w:widowControl/>
              <w:adjustRightInd w:val="0"/>
              <w:snapToGrid w:val="0"/>
              <w:spacing w:line="312" w:lineRule="auto"/>
              <w:jc w:val="center"/>
              <w:rPr>
                <w:rFonts w:asciiTheme="minorEastAsia" w:hAnsiTheme="minorEastAsia" w:cstheme="minorEastAsia"/>
                <w:color w:val="000000"/>
                <w:kern w:val="0"/>
                <w:sz w:val="24"/>
                <w:szCs w:val="24"/>
              </w:rPr>
            </w:pPr>
            <w:r w:rsidRPr="00BA0266">
              <w:rPr>
                <w:rFonts w:asciiTheme="minorEastAsia" w:hAnsiTheme="minorEastAsia" w:cstheme="minorEastAsia" w:hint="eastAsia"/>
                <w:color w:val="000000"/>
                <w:kern w:val="0"/>
                <w:sz w:val="24"/>
                <w:szCs w:val="24"/>
              </w:rPr>
              <w:t>1-8</w:t>
            </w:r>
          </w:p>
        </w:tc>
        <w:tc>
          <w:tcPr>
            <w:tcW w:w="1686" w:type="dxa"/>
            <w:vMerge/>
            <w:vAlign w:val="center"/>
          </w:tcPr>
          <w:p w:rsidR="00E94D0B" w:rsidRPr="00BA0266" w:rsidRDefault="00E94D0B">
            <w:pPr>
              <w:widowControl/>
              <w:adjustRightInd w:val="0"/>
              <w:snapToGrid w:val="0"/>
              <w:spacing w:line="312" w:lineRule="auto"/>
              <w:jc w:val="center"/>
              <w:rPr>
                <w:rFonts w:asciiTheme="minorEastAsia" w:hAnsiTheme="minorEastAsia" w:cstheme="minorEastAsia"/>
                <w:color w:val="000000"/>
                <w:kern w:val="0"/>
                <w:sz w:val="24"/>
                <w:szCs w:val="24"/>
              </w:rPr>
            </w:pPr>
          </w:p>
        </w:tc>
      </w:tr>
      <w:tr w:rsidR="00E94D0B" w:rsidRPr="00BA0266">
        <w:trPr>
          <w:trHeight w:val="345"/>
        </w:trPr>
        <w:tc>
          <w:tcPr>
            <w:tcW w:w="1515" w:type="dxa"/>
            <w:vMerge w:val="restart"/>
            <w:vAlign w:val="center"/>
          </w:tcPr>
          <w:p w:rsidR="00E94D0B" w:rsidRPr="00BA0266" w:rsidRDefault="007B6892">
            <w:pPr>
              <w:widowControl/>
              <w:adjustRightInd w:val="0"/>
              <w:snapToGrid w:val="0"/>
              <w:spacing w:line="312" w:lineRule="auto"/>
              <w:jc w:val="center"/>
              <w:rPr>
                <w:rFonts w:asciiTheme="minorEastAsia" w:hAnsiTheme="minorEastAsia" w:cstheme="minorEastAsia"/>
                <w:color w:val="000000"/>
                <w:kern w:val="0"/>
                <w:sz w:val="24"/>
                <w:szCs w:val="24"/>
              </w:rPr>
            </w:pPr>
            <w:r w:rsidRPr="00BA0266">
              <w:rPr>
                <w:rFonts w:asciiTheme="minorEastAsia" w:hAnsiTheme="minorEastAsia" w:cstheme="minorEastAsia" w:hint="eastAsia"/>
                <w:color w:val="000000"/>
                <w:kern w:val="0"/>
                <w:sz w:val="24"/>
                <w:szCs w:val="24"/>
              </w:rPr>
              <w:t>计算准确性（20分）</w:t>
            </w:r>
          </w:p>
        </w:tc>
        <w:tc>
          <w:tcPr>
            <w:tcW w:w="4741" w:type="dxa"/>
            <w:vAlign w:val="center"/>
          </w:tcPr>
          <w:p w:rsidR="00E94D0B" w:rsidRPr="00BA0266" w:rsidRDefault="007B6892" w:rsidP="00BA0266">
            <w:pPr>
              <w:widowControl/>
              <w:adjustRightInd w:val="0"/>
              <w:snapToGrid w:val="0"/>
              <w:spacing w:line="312" w:lineRule="auto"/>
              <w:jc w:val="left"/>
              <w:rPr>
                <w:rFonts w:asciiTheme="minorEastAsia" w:hAnsiTheme="minorEastAsia" w:cstheme="minorEastAsia"/>
                <w:color w:val="000000"/>
                <w:kern w:val="0"/>
                <w:sz w:val="24"/>
                <w:szCs w:val="24"/>
              </w:rPr>
            </w:pPr>
            <w:r w:rsidRPr="00BA0266">
              <w:rPr>
                <w:rFonts w:asciiTheme="minorEastAsia" w:hAnsiTheme="minorEastAsia" w:cstheme="minorEastAsia" w:hint="eastAsia"/>
                <w:color w:val="000000"/>
                <w:kern w:val="0"/>
                <w:sz w:val="24"/>
                <w:szCs w:val="24"/>
              </w:rPr>
              <w:t>方案中涉及到的计算的部分，计算方法正确，计算结果准确，对结果的解读也正确。</w:t>
            </w:r>
          </w:p>
        </w:tc>
        <w:tc>
          <w:tcPr>
            <w:tcW w:w="1088" w:type="dxa"/>
            <w:vAlign w:val="center"/>
          </w:tcPr>
          <w:p w:rsidR="00E94D0B" w:rsidRPr="00BA0266" w:rsidRDefault="007B6892">
            <w:pPr>
              <w:widowControl/>
              <w:adjustRightInd w:val="0"/>
              <w:snapToGrid w:val="0"/>
              <w:spacing w:line="312" w:lineRule="auto"/>
              <w:jc w:val="center"/>
              <w:rPr>
                <w:rFonts w:asciiTheme="minorEastAsia" w:hAnsiTheme="minorEastAsia" w:cstheme="minorEastAsia"/>
                <w:color w:val="000000"/>
                <w:kern w:val="0"/>
                <w:sz w:val="24"/>
                <w:szCs w:val="24"/>
              </w:rPr>
            </w:pPr>
            <w:r w:rsidRPr="00BA0266">
              <w:rPr>
                <w:rFonts w:asciiTheme="minorEastAsia" w:hAnsiTheme="minorEastAsia" w:cstheme="minorEastAsia" w:hint="eastAsia"/>
                <w:color w:val="000000"/>
                <w:kern w:val="0"/>
                <w:sz w:val="24"/>
                <w:szCs w:val="24"/>
              </w:rPr>
              <w:t>17-20</w:t>
            </w:r>
          </w:p>
        </w:tc>
        <w:tc>
          <w:tcPr>
            <w:tcW w:w="1686" w:type="dxa"/>
            <w:vMerge w:val="restart"/>
            <w:vAlign w:val="center"/>
          </w:tcPr>
          <w:p w:rsidR="00E94D0B" w:rsidRPr="00BA0266" w:rsidRDefault="00E94D0B">
            <w:pPr>
              <w:adjustRightInd w:val="0"/>
              <w:snapToGrid w:val="0"/>
              <w:spacing w:line="312" w:lineRule="auto"/>
              <w:jc w:val="center"/>
              <w:rPr>
                <w:rFonts w:asciiTheme="minorEastAsia" w:hAnsiTheme="minorEastAsia" w:cstheme="minorEastAsia"/>
                <w:color w:val="000000"/>
                <w:kern w:val="0"/>
                <w:sz w:val="24"/>
                <w:szCs w:val="24"/>
              </w:rPr>
            </w:pPr>
          </w:p>
        </w:tc>
      </w:tr>
      <w:tr w:rsidR="00E94D0B" w:rsidRPr="00BA0266">
        <w:trPr>
          <w:trHeight w:val="345"/>
        </w:trPr>
        <w:tc>
          <w:tcPr>
            <w:tcW w:w="1515" w:type="dxa"/>
            <w:vMerge/>
            <w:vAlign w:val="center"/>
          </w:tcPr>
          <w:p w:rsidR="00E94D0B" w:rsidRPr="00BA0266" w:rsidRDefault="00E94D0B">
            <w:pPr>
              <w:widowControl/>
              <w:adjustRightInd w:val="0"/>
              <w:snapToGrid w:val="0"/>
              <w:spacing w:line="312" w:lineRule="auto"/>
              <w:jc w:val="center"/>
              <w:rPr>
                <w:rFonts w:asciiTheme="minorEastAsia" w:hAnsiTheme="minorEastAsia" w:cstheme="minorEastAsia"/>
                <w:color w:val="000000"/>
                <w:kern w:val="0"/>
                <w:sz w:val="24"/>
                <w:szCs w:val="24"/>
              </w:rPr>
            </w:pPr>
          </w:p>
        </w:tc>
        <w:tc>
          <w:tcPr>
            <w:tcW w:w="4741" w:type="dxa"/>
            <w:vAlign w:val="center"/>
          </w:tcPr>
          <w:p w:rsidR="00E94D0B" w:rsidRPr="00BA0266" w:rsidRDefault="007B6892" w:rsidP="00BA0266">
            <w:pPr>
              <w:widowControl/>
              <w:adjustRightInd w:val="0"/>
              <w:snapToGrid w:val="0"/>
              <w:spacing w:line="312" w:lineRule="auto"/>
              <w:jc w:val="left"/>
              <w:rPr>
                <w:rFonts w:asciiTheme="minorEastAsia" w:hAnsiTheme="minorEastAsia" w:cstheme="minorEastAsia"/>
                <w:color w:val="000000"/>
                <w:kern w:val="0"/>
                <w:sz w:val="24"/>
                <w:szCs w:val="24"/>
              </w:rPr>
            </w:pPr>
            <w:r w:rsidRPr="00BA0266">
              <w:rPr>
                <w:rFonts w:asciiTheme="minorEastAsia" w:hAnsiTheme="minorEastAsia" w:cstheme="minorEastAsia" w:hint="eastAsia"/>
                <w:color w:val="000000"/>
                <w:kern w:val="0"/>
                <w:sz w:val="24"/>
                <w:szCs w:val="24"/>
              </w:rPr>
              <w:t>方案中涉及到的计算的部分，计算方法正确，计算结果准确，解读稍有偏差或不足。</w:t>
            </w:r>
          </w:p>
        </w:tc>
        <w:tc>
          <w:tcPr>
            <w:tcW w:w="1088" w:type="dxa"/>
            <w:vAlign w:val="center"/>
          </w:tcPr>
          <w:p w:rsidR="00E94D0B" w:rsidRPr="00BA0266" w:rsidRDefault="007B6892">
            <w:pPr>
              <w:widowControl/>
              <w:adjustRightInd w:val="0"/>
              <w:snapToGrid w:val="0"/>
              <w:spacing w:line="312" w:lineRule="auto"/>
              <w:jc w:val="center"/>
              <w:rPr>
                <w:rFonts w:asciiTheme="minorEastAsia" w:hAnsiTheme="minorEastAsia" w:cstheme="minorEastAsia"/>
                <w:color w:val="000000"/>
                <w:kern w:val="0"/>
                <w:sz w:val="24"/>
                <w:szCs w:val="24"/>
              </w:rPr>
            </w:pPr>
            <w:r w:rsidRPr="00BA0266">
              <w:rPr>
                <w:rFonts w:asciiTheme="minorEastAsia" w:hAnsiTheme="minorEastAsia" w:cstheme="minorEastAsia" w:hint="eastAsia"/>
                <w:color w:val="000000"/>
                <w:kern w:val="0"/>
                <w:sz w:val="24"/>
                <w:szCs w:val="24"/>
              </w:rPr>
              <w:t>13-16</w:t>
            </w:r>
          </w:p>
        </w:tc>
        <w:tc>
          <w:tcPr>
            <w:tcW w:w="1686" w:type="dxa"/>
            <w:vMerge/>
            <w:vAlign w:val="center"/>
          </w:tcPr>
          <w:p w:rsidR="00E94D0B" w:rsidRPr="00BA0266" w:rsidRDefault="00E94D0B">
            <w:pPr>
              <w:adjustRightInd w:val="0"/>
              <w:snapToGrid w:val="0"/>
              <w:spacing w:line="312" w:lineRule="auto"/>
              <w:jc w:val="center"/>
              <w:rPr>
                <w:rFonts w:asciiTheme="minorEastAsia" w:hAnsiTheme="minorEastAsia" w:cstheme="minorEastAsia"/>
                <w:color w:val="000000"/>
                <w:kern w:val="0"/>
                <w:sz w:val="24"/>
                <w:szCs w:val="24"/>
              </w:rPr>
            </w:pPr>
          </w:p>
        </w:tc>
      </w:tr>
      <w:tr w:rsidR="00E94D0B" w:rsidRPr="00BA0266">
        <w:trPr>
          <w:trHeight w:val="345"/>
        </w:trPr>
        <w:tc>
          <w:tcPr>
            <w:tcW w:w="1515" w:type="dxa"/>
            <w:vMerge/>
            <w:vAlign w:val="center"/>
          </w:tcPr>
          <w:p w:rsidR="00E94D0B" w:rsidRPr="00BA0266" w:rsidRDefault="00E94D0B">
            <w:pPr>
              <w:widowControl/>
              <w:adjustRightInd w:val="0"/>
              <w:snapToGrid w:val="0"/>
              <w:spacing w:line="312" w:lineRule="auto"/>
              <w:jc w:val="center"/>
              <w:rPr>
                <w:rFonts w:asciiTheme="minorEastAsia" w:hAnsiTheme="minorEastAsia" w:cstheme="minorEastAsia"/>
                <w:color w:val="000000"/>
                <w:kern w:val="0"/>
                <w:sz w:val="24"/>
                <w:szCs w:val="24"/>
              </w:rPr>
            </w:pPr>
          </w:p>
        </w:tc>
        <w:tc>
          <w:tcPr>
            <w:tcW w:w="4741" w:type="dxa"/>
            <w:vAlign w:val="center"/>
          </w:tcPr>
          <w:p w:rsidR="00E94D0B" w:rsidRPr="00BA0266" w:rsidRDefault="007B6892" w:rsidP="00BA0266">
            <w:pPr>
              <w:widowControl/>
              <w:adjustRightInd w:val="0"/>
              <w:snapToGrid w:val="0"/>
              <w:spacing w:line="312" w:lineRule="auto"/>
              <w:jc w:val="left"/>
              <w:rPr>
                <w:rFonts w:asciiTheme="minorEastAsia" w:hAnsiTheme="minorEastAsia" w:cstheme="minorEastAsia"/>
                <w:color w:val="000000"/>
                <w:kern w:val="0"/>
                <w:sz w:val="24"/>
                <w:szCs w:val="24"/>
              </w:rPr>
            </w:pPr>
            <w:r w:rsidRPr="00BA0266">
              <w:rPr>
                <w:rFonts w:asciiTheme="minorEastAsia" w:hAnsiTheme="minorEastAsia" w:cstheme="minorEastAsia" w:hint="eastAsia"/>
                <w:color w:val="000000"/>
                <w:kern w:val="0"/>
                <w:sz w:val="24"/>
                <w:szCs w:val="24"/>
              </w:rPr>
              <w:t>方案中涉及到的计算的部分，计算方法正确，计算结果大致准确，可能出现不关键的细小错误。</w:t>
            </w:r>
          </w:p>
        </w:tc>
        <w:tc>
          <w:tcPr>
            <w:tcW w:w="1088" w:type="dxa"/>
            <w:vAlign w:val="center"/>
          </w:tcPr>
          <w:p w:rsidR="00E94D0B" w:rsidRPr="00BA0266" w:rsidRDefault="007B6892">
            <w:pPr>
              <w:widowControl/>
              <w:adjustRightInd w:val="0"/>
              <w:snapToGrid w:val="0"/>
              <w:spacing w:line="312" w:lineRule="auto"/>
              <w:jc w:val="center"/>
              <w:rPr>
                <w:rFonts w:asciiTheme="minorEastAsia" w:hAnsiTheme="minorEastAsia" w:cstheme="minorEastAsia"/>
                <w:color w:val="000000"/>
                <w:kern w:val="0"/>
                <w:sz w:val="24"/>
                <w:szCs w:val="24"/>
              </w:rPr>
            </w:pPr>
            <w:r w:rsidRPr="00BA0266">
              <w:rPr>
                <w:rFonts w:asciiTheme="minorEastAsia" w:hAnsiTheme="minorEastAsia" w:cstheme="minorEastAsia" w:hint="eastAsia"/>
                <w:color w:val="000000"/>
                <w:kern w:val="0"/>
                <w:sz w:val="24"/>
                <w:szCs w:val="24"/>
              </w:rPr>
              <w:t>9-12</w:t>
            </w:r>
          </w:p>
        </w:tc>
        <w:tc>
          <w:tcPr>
            <w:tcW w:w="1686" w:type="dxa"/>
            <w:vMerge/>
            <w:vAlign w:val="center"/>
          </w:tcPr>
          <w:p w:rsidR="00E94D0B" w:rsidRPr="00BA0266" w:rsidRDefault="00E94D0B">
            <w:pPr>
              <w:adjustRightInd w:val="0"/>
              <w:snapToGrid w:val="0"/>
              <w:spacing w:line="312" w:lineRule="auto"/>
              <w:jc w:val="center"/>
              <w:rPr>
                <w:rFonts w:asciiTheme="minorEastAsia" w:hAnsiTheme="minorEastAsia" w:cstheme="minorEastAsia"/>
                <w:color w:val="000000"/>
                <w:kern w:val="0"/>
                <w:sz w:val="24"/>
                <w:szCs w:val="24"/>
              </w:rPr>
            </w:pPr>
          </w:p>
        </w:tc>
      </w:tr>
      <w:tr w:rsidR="00E94D0B" w:rsidRPr="00BA0266">
        <w:trPr>
          <w:trHeight w:val="345"/>
        </w:trPr>
        <w:tc>
          <w:tcPr>
            <w:tcW w:w="1515" w:type="dxa"/>
            <w:vMerge/>
            <w:vAlign w:val="center"/>
          </w:tcPr>
          <w:p w:rsidR="00E94D0B" w:rsidRPr="00BA0266" w:rsidRDefault="00E94D0B">
            <w:pPr>
              <w:widowControl/>
              <w:adjustRightInd w:val="0"/>
              <w:snapToGrid w:val="0"/>
              <w:spacing w:line="312" w:lineRule="auto"/>
              <w:jc w:val="center"/>
              <w:rPr>
                <w:rFonts w:asciiTheme="minorEastAsia" w:hAnsiTheme="minorEastAsia" w:cstheme="minorEastAsia"/>
                <w:color w:val="000000"/>
                <w:kern w:val="0"/>
                <w:sz w:val="24"/>
                <w:szCs w:val="24"/>
              </w:rPr>
            </w:pPr>
          </w:p>
        </w:tc>
        <w:tc>
          <w:tcPr>
            <w:tcW w:w="4741" w:type="dxa"/>
            <w:vAlign w:val="center"/>
          </w:tcPr>
          <w:p w:rsidR="00E94D0B" w:rsidRPr="00BA0266" w:rsidRDefault="007B6892" w:rsidP="00BA0266">
            <w:pPr>
              <w:widowControl/>
              <w:adjustRightInd w:val="0"/>
              <w:snapToGrid w:val="0"/>
              <w:spacing w:line="312" w:lineRule="auto"/>
              <w:jc w:val="left"/>
              <w:rPr>
                <w:rFonts w:asciiTheme="minorEastAsia" w:hAnsiTheme="minorEastAsia" w:cstheme="minorEastAsia"/>
                <w:color w:val="000000"/>
                <w:kern w:val="0"/>
                <w:sz w:val="24"/>
                <w:szCs w:val="24"/>
              </w:rPr>
            </w:pPr>
            <w:r w:rsidRPr="00BA0266">
              <w:rPr>
                <w:rFonts w:asciiTheme="minorEastAsia" w:hAnsiTheme="minorEastAsia" w:cstheme="minorEastAsia" w:hint="eastAsia"/>
                <w:color w:val="000000"/>
                <w:kern w:val="0"/>
                <w:sz w:val="24"/>
                <w:szCs w:val="24"/>
              </w:rPr>
              <w:t>方案中涉及到的计算，计算方法的选择不够好，计算结果准确率也比较低。</w:t>
            </w:r>
          </w:p>
        </w:tc>
        <w:tc>
          <w:tcPr>
            <w:tcW w:w="1088" w:type="dxa"/>
            <w:vAlign w:val="center"/>
          </w:tcPr>
          <w:p w:rsidR="00E94D0B" w:rsidRPr="00BA0266" w:rsidRDefault="007B6892">
            <w:pPr>
              <w:widowControl/>
              <w:adjustRightInd w:val="0"/>
              <w:snapToGrid w:val="0"/>
              <w:spacing w:line="312" w:lineRule="auto"/>
              <w:jc w:val="center"/>
              <w:rPr>
                <w:rFonts w:asciiTheme="minorEastAsia" w:hAnsiTheme="minorEastAsia" w:cstheme="minorEastAsia"/>
                <w:color w:val="000000"/>
                <w:kern w:val="0"/>
                <w:sz w:val="24"/>
                <w:szCs w:val="24"/>
              </w:rPr>
            </w:pPr>
            <w:r w:rsidRPr="00BA0266">
              <w:rPr>
                <w:rFonts w:asciiTheme="minorEastAsia" w:hAnsiTheme="minorEastAsia" w:cstheme="minorEastAsia" w:hint="eastAsia"/>
                <w:color w:val="000000"/>
                <w:kern w:val="0"/>
                <w:sz w:val="24"/>
                <w:szCs w:val="24"/>
              </w:rPr>
              <w:t>5-8</w:t>
            </w:r>
          </w:p>
        </w:tc>
        <w:tc>
          <w:tcPr>
            <w:tcW w:w="1686" w:type="dxa"/>
            <w:vMerge/>
            <w:vAlign w:val="center"/>
          </w:tcPr>
          <w:p w:rsidR="00E94D0B" w:rsidRPr="00BA0266" w:rsidRDefault="00E94D0B">
            <w:pPr>
              <w:adjustRightInd w:val="0"/>
              <w:snapToGrid w:val="0"/>
              <w:spacing w:line="312" w:lineRule="auto"/>
              <w:jc w:val="center"/>
              <w:rPr>
                <w:rFonts w:asciiTheme="minorEastAsia" w:hAnsiTheme="minorEastAsia" w:cstheme="minorEastAsia"/>
                <w:color w:val="000000"/>
                <w:kern w:val="0"/>
                <w:sz w:val="24"/>
                <w:szCs w:val="24"/>
              </w:rPr>
            </w:pPr>
          </w:p>
        </w:tc>
      </w:tr>
      <w:tr w:rsidR="00E94D0B" w:rsidRPr="00BA0266">
        <w:trPr>
          <w:trHeight w:val="345"/>
        </w:trPr>
        <w:tc>
          <w:tcPr>
            <w:tcW w:w="1515" w:type="dxa"/>
            <w:vMerge/>
            <w:vAlign w:val="center"/>
          </w:tcPr>
          <w:p w:rsidR="00E94D0B" w:rsidRPr="00BA0266" w:rsidRDefault="00E94D0B">
            <w:pPr>
              <w:widowControl/>
              <w:adjustRightInd w:val="0"/>
              <w:snapToGrid w:val="0"/>
              <w:spacing w:line="312" w:lineRule="auto"/>
              <w:jc w:val="center"/>
              <w:rPr>
                <w:rFonts w:asciiTheme="minorEastAsia" w:hAnsiTheme="minorEastAsia" w:cstheme="minorEastAsia"/>
                <w:color w:val="000000"/>
                <w:kern w:val="0"/>
                <w:sz w:val="24"/>
                <w:szCs w:val="24"/>
              </w:rPr>
            </w:pPr>
          </w:p>
        </w:tc>
        <w:tc>
          <w:tcPr>
            <w:tcW w:w="4741" w:type="dxa"/>
            <w:vAlign w:val="center"/>
          </w:tcPr>
          <w:p w:rsidR="00E94D0B" w:rsidRPr="00BA0266" w:rsidRDefault="007B6892" w:rsidP="00BA0266">
            <w:pPr>
              <w:widowControl/>
              <w:adjustRightInd w:val="0"/>
              <w:snapToGrid w:val="0"/>
              <w:spacing w:line="312" w:lineRule="auto"/>
              <w:jc w:val="left"/>
              <w:rPr>
                <w:rFonts w:asciiTheme="minorEastAsia" w:hAnsiTheme="minorEastAsia" w:cstheme="minorEastAsia"/>
                <w:color w:val="000000"/>
                <w:kern w:val="0"/>
                <w:sz w:val="24"/>
                <w:szCs w:val="24"/>
              </w:rPr>
            </w:pPr>
            <w:r w:rsidRPr="00BA0266">
              <w:rPr>
                <w:rFonts w:asciiTheme="minorEastAsia" w:hAnsiTheme="minorEastAsia" w:cstheme="minorEastAsia" w:hint="eastAsia"/>
                <w:color w:val="000000"/>
                <w:kern w:val="0"/>
                <w:sz w:val="24"/>
                <w:szCs w:val="24"/>
              </w:rPr>
              <w:t>方案中涉及到的计算，计算方法的选择不够好，计算结构准确率非常低。</w:t>
            </w:r>
          </w:p>
        </w:tc>
        <w:tc>
          <w:tcPr>
            <w:tcW w:w="1088" w:type="dxa"/>
            <w:vAlign w:val="center"/>
          </w:tcPr>
          <w:p w:rsidR="00E94D0B" w:rsidRPr="00BA0266" w:rsidRDefault="007B6892">
            <w:pPr>
              <w:widowControl/>
              <w:adjustRightInd w:val="0"/>
              <w:snapToGrid w:val="0"/>
              <w:spacing w:line="312" w:lineRule="auto"/>
              <w:jc w:val="center"/>
              <w:rPr>
                <w:rFonts w:asciiTheme="minorEastAsia" w:hAnsiTheme="minorEastAsia" w:cstheme="minorEastAsia"/>
                <w:color w:val="000000"/>
                <w:kern w:val="0"/>
                <w:sz w:val="24"/>
                <w:szCs w:val="24"/>
              </w:rPr>
            </w:pPr>
            <w:r w:rsidRPr="00BA0266">
              <w:rPr>
                <w:rFonts w:asciiTheme="minorEastAsia" w:hAnsiTheme="minorEastAsia" w:cstheme="minorEastAsia" w:hint="eastAsia"/>
                <w:color w:val="000000"/>
                <w:kern w:val="0"/>
                <w:sz w:val="24"/>
                <w:szCs w:val="24"/>
              </w:rPr>
              <w:t>1-4</w:t>
            </w:r>
          </w:p>
        </w:tc>
        <w:tc>
          <w:tcPr>
            <w:tcW w:w="1686" w:type="dxa"/>
            <w:vMerge/>
            <w:vAlign w:val="center"/>
          </w:tcPr>
          <w:p w:rsidR="00E94D0B" w:rsidRPr="00BA0266" w:rsidRDefault="00E94D0B">
            <w:pPr>
              <w:widowControl/>
              <w:adjustRightInd w:val="0"/>
              <w:snapToGrid w:val="0"/>
              <w:spacing w:line="312" w:lineRule="auto"/>
              <w:jc w:val="center"/>
              <w:rPr>
                <w:rFonts w:asciiTheme="minorEastAsia" w:hAnsiTheme="minorEastAsia" w:cstheme="minorEastAsia"/>
                <w:color w:val="000000"/>
                <w:kern w:val="0"/>
                <w:sz w:val="24"/>
                <w:szCs w:val="24"/>
              </w:rPr>
            </w:pPr>
          </w:p>
        </w:tc>
      </w:tr>
      <w:tr w:rsidR="00E94D0B" w:rsidRPr="00BA0266">
        <w:trPr>
          <w:trHeight w:val="345"/>
        </w:trPr>
        <w:tc>
          <w:tcPr>
            <w:tcW w:w="1515" w:type="dxa"/>
            <w:vMerge w:val="restart"/>
            <w:vAlign w:val="center"/>
          </w:tcPr>
          <w:p w:rsidR="00E94D0B" w:rsidRPr="00BA0266" w:rsidRDefault="007B6892">
            <w:pPr>
              <w:widowControl/>
              <w:adjustRightInd w:val="0"/>
              <w:snapToGrid w:val="0"/>
              <w:spacing w:line="312" w:lineRule="auto"/>
              <w:jc w:val="center"/>
              <w:rPr>
                <w:rFonts w:asciiTheme="minorEastAsia" w:hAnsiTheme="minorEastAsia" w:cstheme="minorEastAsia"/>
                <w:color w:val="000000"/>
                <w:kern w:val="0"/>
                <w:sz w:val="24"/>
                <w:szCs w:val="24"/>
              </w:rPr>
            </w:pPr>
            <w:r w:rsidRPr="00BA0266">
              <w:rPr>
                <w:rFonts w:asciiTheme="minorEastAsia" w:hAnsiTheme="minorEastAsia" w:cstheme="minorEastAsia" w:hint="eastAsia"/>
                <w:color w:val="000000"/>
                <w:kern w:val="0"/>
                <w:sz w:val="24"/>
                <w:szCs w:val="24"/>
              </w:rPr>
              <w:t>方案创新度（15分）</w:t>
            </w:r>
          </w:p>
        </w:tc>
        <w:tc>
          <w:tcPr>
            <w:tcW w:w="4741" w:type="dxa"/>
            <w:vAlign w:val="center"/>
          </w:tcPr>
          <w:p w:rsidR="00E94D0B" w:rsidRPr="00BA0266" w:rsidRDefault="007B6892" w:rsidP="00BA0266">
            <w:pPr>
              <w:widowControl/>
              <w:adjustRightInd w:val="0"/>
              <w:snapToGrid w:val="0"/>
              <w:spacing w:line="312" w:lineRule="auto"/>
              <w:jc w:val="left"/>
              <w:rPr>
                <w:rFonts w:asciiTheme="minorEastAsia" w:hAnsiTheme="minorEastAsia" w:cstheme="minorEastAsia"/>
                <w:color w:val="000000"/>
                <w:kern w:val="0"/>
                <w:sz w:val="24"/>
                <w:szCs w:val="24"/>
              </w:rPr>
            </w:pPr>
            <w:r w:rsidRPr="00BA0266">
              <w:rPr>
                <w:rFonts w:asciiTheme="minorEastAsia" w:hAnsiTheme="minorEastAsia" w:cstheme="minorEastAsia" w:hint="eastAsia"/>
                <w:color w:val="000000"/>
                <w:kern w:val="0"/>
                <w:sz w:val="24"/>
                <w:szCs w:val="24"/>
              </w:rPr>
              <w:t>方案设计总有很多创新点，思路新颖，给人耳目一新的感受。</w:t>
            </w:r>
          </w:p>
        </w:tc>
        <w:tc>
          <w:tcPr>
            <w:tcW w:w="1088" w:type="dxa"/>
            <w:vAlign w:val="center"/>
          </w:tcPr>
          <w:p w:rsidR="00E94D0B" w:rsidRPr="00BA0266" w:rsidRDefault="007B6892">
            <w:pPr>
              <w:widowControl/>
              <w:adjustRightInd w:val="0"/>
              <w:snapToGrid w:val="0"/>
              <w:spacing w:line="312" w:lineRule="auto"/>
              <w:jc w:val="center"/>
              <w:rPr>
                <w:rFonts w:asciiTheme="minorEastAsia" w:hAnsiTheme="minorEastAsia" w:cstheme="minorEastAsia"/>
                <w:color w:val="000000"/>
                <w:kern w:val="0"/>
                <w:sz w:val="24"/>
                <w:szCs w:val="24"/>
              </w:rPr>
            </w:pPr>
            <w:r w:rsidRPr="00BA0266">
              <w:rPr>
                <w:rFonts w:asciiTheme="minorEastAsia" w:hAnsiTheme="minorEastAsia" w:cstheme="minorEastAsia" w:hint="eastAsia"/>
                <w:color w:val="000000"/>
                <w:kern w:val="0"/>
                <w:sz w:val="24"/>
                <w:szCs w:val="24"/>
              </w:rPr>
              <w:t>13-15</w:t>
            </w:r>
          </w:p>
        </w:tc>
        <w:tc>
          <w:tcPr>
            <w:tcW w:w="1686" w:type="dxa"/>
            <w:vMerge w:val="restart"/>
            <w:vAlign w:val="center"/>
          </w:tcPr>
          <w:p w:rsidR="00E94D0B" w:rsidRPr="00BA0266" w:rsidRDefault="00E94D0B">
            <w:pPr>
              <w:widowControl/>
              <w:adjustRightInd w:val="0"/>
              <w:snapToGrid w:val="0"/>
              <w:spacing w:line="312" w:lineRule="auto"/>
              <w:jc w:val="center"/>
              <w:rPr>
                <w:rFonts w:asciiTheme="minorEastAsia" w:hAnsiTheme="minorEastAsia" w:cstheme="minorEastAsia"/>
                <w:color w:val="000000"/>
                <w:kern w:val="0"/>
                <w:sz w:val="24"/>
                <w:szCs w:val="24"/>
              </w:rPr>
            </w:pPr>
          </w:p>
        </w:tc>
      </w:tr>
      <w:tr w:rsidR="00E94D0B" w:rsidRPr="00BA0266">
        <w:trPr>
          <w:trHeight w:val="345"/>
        </w:trPr>
        <w:tc>
          <w:tcPr>
            <w:tcW w:w="1515" w:type="dxa"/>
            <w:vMerge/>
            <w:vAlign w:val="center"/>
          </w:tcPr>
          <w:p w:rsidR="00E94D0B" w:rsidRPr="00BA0266" w:rsidRDefault="00E94D0B">
            <w:pPr>
              <w:widowControl/>
              <w:adjustRightInd w:val="0"/>
              <w:snapToGrid w:val="0"/>
              <w:spacing w:line="312" w:lineRule="auto"/>
              <w:jc w:val="center"/>
              <w:rPr>
                <w:rFonts w:asciiTheme="minorEastAsia" w:hAnsiTheme="minorEastAsia" w:cstheme="minorEastAsia"/>
                <w:color w:val="000000"/>
                <w:kern w:val="0"/>
                <w:sz w:val="24"/>
                <w:szCs w:val="24"/>
              </w:rPr>
            </w:pPr>
          </w:p>
        </w:tc>
        <w:tc>
          <w:tcPr>
            <w:tcW w:w="4741" w:type="dxa"/>
            <w:vAlign w:val="center"/>
          </w:tcPr>
          <w:p w:rsidR="00E94D0B" w:rsidRPr="00BA0266" w:rsidRDefault="007B6892" w:rsidP="00BA0266">
            <w:pPr>
              <w:widowControl/>
              <w:adjustRightInd w:val="0"/>
              <w:snapToGrid w:val="0"/>
              <w:spacing w:line="312" w:lineRule="auto"/>
              <w:jc w:val="left"/>
              <w:rPr>
                <w:rFonts w:asciiTheme="minorEastAsia" w:hAnsiTheme="minorEastAsia" w:cstheme="minorEastAsia"/>
                <w:color w:val="000000"/>
                <w:kern w:val="0"/>
                <w:sz w:val="24"/>
                <w:szCs w:val="24"/>
              </w:rPr>
            </w:pPr>
            <w:r w:rsidRPr="00BA0266">
              <w:rPr>
                <w:rFonts w:asciiTheme="minorEastAsia" w:hAnsiTheme="minorEastAsia" w:cstheme="minorEastAsia" w:hint="eastAsia"/>
                <w:color w:val="000000"/>
                <w:kern w:val="0"/>
                <w:sz w:val="24"/>
                <w:szCs w:val="24"/>
              </w:rPr>
              <w:t>方案设计中有一些创新，思路新颖，有一些创新值得借鉴。</w:t>
            </w:r>
          </w:p>
        </w:tc>
        <w:tc>
          <w:tcPr>
            <w:tcW w:w="1088" w:type="dxa"/>
            <w:vAlign w:val="center"/>
          </w:tcPr>
          <w:p w:rsidR="00E94D0B" w:rsidRPr="00BA0266" w:rsidRDefault="007B6892">
            <w:pPr>
              <w:widowControl/>
              <w:adjustRightInd w:val="0"/>
              <w:snapToGrid w:val="0"/>
              <w:spacing w:line="312" w:lineRule="auto"/>
              <w:jc w:val="center"/>
              <w:rPr>
                <w:rFonts w:asciiTheme="minorEastAsia" w:hAnsiTheme="minorEastAsia" w:cstheme="minorEastAsia"/>
                <w:color w:val="000000"/>
                <w:kern w:val="0"/>
                <w:sz w:val="24"/>
                <w:szCs w:val="24"/>
              </w:rPr>
            </w:pPr>
            <w:r w:rsidRPr="00BA0266">
              <w:rPr>
                <w:rFonts w:asciiTheme="minorEastAsia" w:hAnsiTheme="minorEastAsia" w:cstheme="minorEastAsia" w:hint="eastAsia"/>
                <w:color w:val="000000"/>
                <w:kern w:val="0"/>
                <w:sz w:val="24"/>
                <w:szCs w:val="24"/>
              </w:rPr>
              <w:t>10-12</w:t>
            </w:r>
          </w:p>
        </w:tc>
        <w:tc>
          <w:tcPr>
            <w:tcW w:w="1686" w:type="dxa"/>
            <w:vMerge/>
            <w:vAlign w:val="center"/>
          </w:tcPr>
          <w:p w:rsidR="00E94D0B" w:rsidRPr="00BA0266" w:rsidRDefault="00E94D0B">
            <w:pPr>
              <w:adjustRightInd w:val="0"/>
              <w:snapToGrid w:val="0"/>
              <w:spacing w:line="312" w:lineRule="auto"/>
              <w:jc w:val="center"/>
              <w:rPr>
                <w:rFonts w:asciiTheme="minorEastAsia" w:hAnsiTheme="minorEastAsia" w:cstheme="minorEastAsia"/>
                <w:color w:val="000000"/>
                <w:kern w:val="0"/>
                <w:sz w:val="24"/>
                <w:szCs w:val="24"/>
              </w:rPr>
            </w:pPr>
          </w:p>
        </w:tc>
      </w:tr>
      <w:tr w:rsidR="00E94D0B" w:rsidRPr="00BA0266">
        <w:trPr>
          <w:trHeight w:val="345"/>
        </w:trPr>
        <w:tc>
          <w:tcPr>
            <w:tcW w:w="1515" w:type="dxa"/>
            <w:vMerge/>
            <w:vAlign w:val="center"/>
          </w:tcPr>
          <w:p w:rsidR="00E94D0B" w:rsidRPr="00BA0266" w:rsidRDefault="00E94D0B">
            <w:pPr>
              <w:widowControl/>
              <w:adjustRightInd w:val="0"/>
              <w:snapToGrid w:val="0"/>
              <w:spacing w:line="312" w:lineRule="auto"/>
              <w:jc w:val="center"/>
              <w:rPr>
                <w:rFonts w:asciiTheme="minorEastAsia" w:hAnsiTheme="minorEastAsia" w:cstheme="minorEastAsia"/>
                <w:color w:val="000000"/>
                <w:kern w:val="0"/>
                <w:sz w:val="24"/>
                <w:szCs w:val="24"/>
              </w:rPr>
            </w:pPr>
          </w:p>
        </w:tc>
        <w:tc>
          <w:tcPr>
            <w:tcW w:w="4741" w:type="dxa"/>
            <w:vAlign w:val="center"/>
          </w:tcPr>
          <w:p w:rsidR="00E94D0B" w:rsidRPr="00BA0266" w:rsidRDefault="007B6892" w:rsidP="00BA0266">
            <w:pPr>
              <w:widowControl/>
              <w:adjustRightInd w:val="0"/>
              <w:snapToGrid w:val="0"/>
              <w:spacing w:line="312" w:lineRule="auto"/>
              <w:jc w:val="left"/>
              <w:rPr>
                <w:rFonts w:asciiTheme="minorEastAsia" w:hAnsiTheme="minorEastAsia" w:cstheme="minorEastAsia"/>
                <w:color w:val="000000"/>
                <w:kern w:val="0"/>
                <w:sz w:val="24"/>
                <w:szCs w:val="24"/>
              </w:rPr>
            </w:pPr>
            <w:r w:rsidRPr="00BA0266">
              <w:rPr>
                <w:rFonts w:asciiTheme="minorEastAsia" w:hAnsiTheme="minorEastAsia" w:cstheme="minorEastAsia" w:hint="eastAsia"/>
                <w:color w:val="000000"/>
                <w:kern w:val="0"/>
                <w:sz w:val="24"/>
                <w:szCs w:val="24"/>
              </w:rPr>
              <w:t>方案设计有个别创新点，</w:t>
            </w:r>
            <w:proofErr w:type="gramStart"/>
            <w:r w:rsidRPr="00BA0266">
              <w:rPr>
                <w:rFonts w:asciiTheme="minorEastAsia" w:hAnsiTheme="minorEastAsia" w:cstheme="minorEastAsia" w:hint="eastAsia"/>
                <w:color w:val="000000"/>
                <w:kern w:val="0"/>
                <w:sz w:val="24"/>
                <w:szCs w:val="24"/>
              </w:rPr>
              <w:t>有尝</w:t>
            </w:r>
            <w:proofErr w:type="gramEnd"/>
            <w:r w:rsidRPr="00BA0266">
              <w:rPr>
                <w:rFonts w:asciiTheme="minorEastAsia" w:hAnsiTheme="minorEastAsia" w:cstheme="minorEastAsia" w:hint="eastAsia"/>
                <w:color w:val="000000"/>
                <w:kern w:val="0"/>
                <w:sz w:val="24"/>
                <w:szCs w:val="24"/>
              </w:rPr>
              <w:t>试过为创新而努力。</w:t>
            </w:r>
          </w:p>
        </w:tc>
        <w:tc>
          <w:tcPr>
            <w:tcW w:w="1088" w:type="dxa"/>
            <w:vAlign w:val="center"/>
          </w:tcPr>
          <w:p w:rsidR="00E94D0B" w:rsidRPr="00BA0266" w:rsidRDefault="007B6892">
            <w:pPr>
              <w:widowControl/>
              <w:adjustRightInd w:val="0"/>
              <w:snapToGrid w:val="0"/>
              <w:spacing w:line="312" w:lineRule="auto"/>
              <w:jc w:val="center"/>
              <w:rPr>
                <w:rFonts w:asciiTheme="minorEastAsia" w:hAnsiTheme="minorEastAsia" w:cstheme="minorEastAsia"/>
                <w:color w:val="000000"/>
                <w:kern w:val="0"/>
                <w:sz w:val="24"/>
                <w:szCs w:val="24"/>
              </w:rPr>
            </w:pPr>
            <w:r w:rsidRPr="00BA0266">
              <w:rPr>
                <w:rFonts w:asciiTheme="minorEastAsia" w:hAnsiTheme="minorEastAsia" w:cstheme="minorEastAsia" w:hint="eastAsia"/>
                <w:color w:val="000000"/>
                <w:kern w:val="0"/>
                <w:sz w:val="24"/>
                <w:szCs w:val="24"/>
              </w:rPr>
              <w:t>7-9</w:t>
            </w:r>
          </w:p>
        </w:tc>
        <w:tc>
          <w:tcPr>
            <w:tcW w:w="1686" w:type="dxa"/>
            <w:vMerge/>
            <w:vAlign w:val="center"/>
          </w:tcPr>
          <w:p w:rsidR="00E94D0B" w:rsidRPr="00BA0266" w:rsidRDefault="00E94D0B">
            <w:pPr>
              <w:adjustRightInd w:val="0"/>
              <w:snapToGrid w:val="0"/>
              <w:spacing w:line="312" w:lineRule="auto"/>
              <w:jc w:val="center"/>
              <w:rPr>
                <w:rFonts w:asciiTheme="minorEastAsia" w:hAnsiTheme="minorEastAsia" w:cstheme="minorEastAsia"/>
                <w:color w:val="000000"/>
                <w:kern w:val="0"/>
                <w:sz w:val="24"/>
                <w:szCs w:val="24"/>
              </w:rPr>
            </w:pPr>
          </w:p>
        </w:tc>
      </w:tr>
      <w:tr w:rsidR="00E94D0B" w:rsidRPr="00BA0266">
        <w:trPr>
          <w:trHeight w:val="345"/>
        </w:trPr>
        <w:tc>
          <w:tcPr>
            <w:tcW w:w="1515" w:type="dxa"/>
            <w:vMerge/>
            <w:vAlign w:val="center"/>
          </w:tcPr>
          <w:p w:rsidR="00E94D0B" w:rsidRPr="00BA0266" w:rsidRDefault="00E94D0B">
            <w:pPr>
              <w:widowControl/>
              <w:adjustRightInd w:val="0"/>
              <w:snapToGrid w:val="0"/>
              <w:spacing w:line="312" w:lineRule="auto"/>
              <w:jc w:val="center"/>
              <w:rPr>
                <w:rFonts w:asciiTheme="minorEastAsia" w:hAnsiTheme="minorEastAsia" w:cstheme="minorEastAsia"/>
                <w:color w:val="000000"/>
                <w:kern w:val="0"/>
                <w:sz w:val="24"/>
                <w:szCs w:val="24"/>
              </w:rPr>
            </w:pPr>
          </w:p>
        </w:tc>
        <w:tc>
          <w:tcPr>
            <w:tcW w:w="4741" w:type="dxa"/>
            <w:vAlign w:val="center"/>
          </w:tcPr>
          <w:p w:rsidR="00E94D0B" w:rsidRPr="00BA0266" w:rsidRDefault="007B6892" w:rsidP="00BA0266">
            <w:pPr>
              <w:widowControl/>
              <w:adjustRightInd w:val="0"/>
              <w:snapToGrid w:val="0"/>
              <w:spacing w:line="312" w:lineRule="auto"/>
              <w:jc w:val="left"/>
              <w:rPr>
                <w:rFonts w:asciiTheme="minorEastAsia" w:hAnsiTheme="minorEastAsia" w:cstheme="minorEastAsia"/>
                <w:color w:val="000000"/>
                <w:kern w:val="0"/>
                <w:sz w:val="24"/>
                <w:szCs w:val="24"/>
              </w:rPr>
            </w:pPr>
            <w:r w:rsidRPr="00BA0266">
              <w:rPr>
                <w:rFonts w:asciiTheme="minorEastAsia" w:hAnsiTheme="minorEastAsia" w:cstheme="minorEastAsia" w:hint="eastAsia"/>
                <w:color w:val="000000"/>
                <w:kern w:val="0"/>
                <w:sz w:val="24"/>
                <w:szCs w:val="24"/>
              </w:rPr>
              <w:t>方案设计思路比较常规。</w:t>
            </w:r>
          </w:p>
        </w:tc>
        <w:tc>
          <w:tcPr>
            <w:tcW w:w="1088" w:type="dxa"/>
            <w:vAlign w:val="center"/>
          </w:tcPr>
          <w:p w:rsidR="00E94D0B" w:rsidRPr="00BA0266" w:rsidRDefault="007B6892">
            <w:pPr>
              <w:widowControl/>
              <w:adjustRightInd w:val="0"/>
              <w:snapToGrid w:val="0"/>
              <w:spacing w:line="312" w:lineRule="auto"/>
              <w:jc w:val="center"/>
              <w:rPr>
                <w:rFonts w:asciiTheme="minorEastAsia" w:hAnsiTheme="minorEastAsia" w:cstheme="minorEastAsia"/>
                <w:color w:val="000000"/>
                <w:kern w:val="0"/>
                <w:sz w:val="24"/>
                <w:szCs w:val="24"/>
              </w:rPr>
            </w:pPr>
            <w:r w:rsidRPr="00BA0266">
              <w:rPr>
                <w:rFonts w:asciiTheme="minorEastAsia" w:hAnsiTheme="minorEastAsia" w:cstheme="minorEastAsia" w:hint="eastAsia"/>
                <w:color w:val="000000"/>
                <w:kern w:val="0"/>
                <w:sz w:val="24"/>
                <w:szCs w:val="24"/>
              </w:rPr>
              <w:t>4-6</w:t>
            </w:r>
          </w:p>
        </w:tc>
        <w:tc>
          <w:tcPr>
            <w:tcW w:w="1686" w:type="dxa"/>
            <w:vMerge/>
            <w:vAlign w:val="center"/>
          </w:tcPr>
          <w:p w:rsidR="00E94D0B" w:rsidRPr="00BA0266" w:rsidRDefault="00E94D0B">
            <w:pPr>
              <w:adjustRightInd w:val="0"/>
              <w:snapToGrid w:val="0"/>
              <w:spacing w:line="312" w:lineRule="auto"/>
              <w:jc w:val="center"/>
              <w:rPr>
                <w:rFonts w:asciiTheme="minorEastAsia" w:hAnsiTheme="minorEastAsia" w:cstheme="minorEastAsia"/>
                <w:color w:val="000000"/>
                <w:kern w:val="0"/>
                <w:sz w:val="24"/>
                <w:szCs w:val="24"/>
              </w:rPr>
            </w:pPr>
          </w:p>
        </w:tc>
      </w:tr>
      <w:tr w:rsidR="00E94D0B" w:rsidRPr="00BA0266">
        <w:trPr>
          <w:trHeight w:val="345"/>
        </w:trPr>
        <w:tc>
          <w:tcPr>
            <w:tcW w:w="1515" w:type="dxa"/>
            <w:vMerge/>
            <w:vAlign w:val="center"/>
          </w:tcPr>
          <w:p w:rsidR="00E94D0B" w:rsidRPr="00BA0266" w:rsidRDefault="00E94D0B">
            <w:pPr>
              <w:widowControl/>
              <w:adjustRightInd w:val="0"/>
              <w:snapToGrid w:val="0"/>
              <w:spacing w:line="312" w:lineRule="auto"/>
              <w:jc w:val="center"/>
              <w:rPr>
                <w:rFonts w:asciiTheme="minorEastAsia" w:hAnsiTheme="minorEastAsia" w:cstheme="minorEastAsia"/>
                <w:color w:val="000000"/>
                <w:kern w:val="0"/>
                <w:sz w:val="24"/>
                <w:szCs w:val="24"/>
              </w:rPr>
            </w:pPr>
          </w:p>
        </w:tc>
        <w:tc>
          <w:tcPr>
            <w:tcW w:w="4741" w:type="dxa"/>
            <w:vAlign w:val="center"/>
          </w:tcPr>
          <w:p w:rsidR="00E94D0B" w:rsidRPr="00BA0266" w:rsidRDefault="007B6892" w:rsidP="00BA0266">
            <w:pPr>
              <w:widowControl/>
              <w:adjustRightInd w:val="0"/>
              <w:snapToGrid w:val="0"/>
              <w:spacing w:line="312" w:lineRule="auto"/>
              <w:jc w:val="left"/>
              <w:rPr>
                <w:rFonts w:asciiTheme="minorEastAsia" w:hAnsiTheme="minorEastAsia" w:cstheme="minorEastAsia"/>
                <w:color w:val="000000"/>
                <w:kern w:val="0"/>
                <w:sz w:val="24"/>
                <w:szCs w:val="24"/>
              </w:rPr>
            </w:pPr>
            <w:r w:rsidRPr="00BA0266">
              <w:rPr>
                <w:rFonts w:asciiTheme="minorEastAsia" w:hAnsiTheme="minorEastAsia" w:cstheme="minorEastAsia" w:hint="eastAsia"/>
                <w:color w:val="000000"/>
                <w:kern w:val="0"/>
                <w:sz w:val="24"/>
                <w:szCs w:val="24"/>
              </w:rPr>
              <w:t>方案设计思路比较陈旧。</w:t>
            </w:r>
          </w:p>
        </w:tc>
        <w:tc>
          <w:tcPr>
            <w:tcW w:w="1088" w:type="dxa"/>
            <w:vAlign w:val="center"/>
          </w:tcPr>
          <w:p w:rsidR="00E94D0B" w:rsidRPr="00BA0266" w:rsidRDefault="007B6892">
            <w:pPr>
              <w:widowControl/>
              <w:adjustRightInd w:val="0"/>
              <w:snapToGrid w:val="0"/>
              <w:spacing w:line="312" w:lineRule="auto"/>
              <w:jc w:val="center"/>
              <w:rPr>
                <w:rFonts w:asciiTheme="minorEastAsia" w:hAnsiTheme="minorEastAsia" w:cstheme="minorEastAsia"/>
                <w:color w:val="000000"/>
                <w:kern w:val="0"/>
                <w:sz w:val="24"/>
                <w:szCs w:val="24"/>
              </w:rPr>
            </w:pPr>
            <w:r w:rsidRPr="00BA0266">
              <w:rPr>
                <w:rFonts w:asciiTheme="minorEastAsia" w:hAnsiTheme="minorEastAsia" w:cstheme="minorEastAsia" w:hint="eastAsia"/>
                <w:color w:val="000000"/>
                <w:kern w:val="0"/>
                <w:sz w:val="24"/>
                <w:szCs w:val="24"/>
              </w:rPr>
              <w:t>1-3</w:t>
            </w:r>
          </w:p>
        </w:tc>
        <w:tc>
          <w:tcPr>
            <w:tcW w:w="1686" w:type="dxa"/>
            <w:vMerge/>
            <w:vAlign w:val="center"/>
          </w:tcPr>
          <w:p w:rsidR="00E94D0B" w:rsidRPr="00BA0266" w:rsidRDefault="00E94D0B">
            <w:pPr>
              <w:widowControl/>
              <w:adjustRightInd w:val="0"/>
              <w:snapToGrid w:val="0"/>
              <w:spacing w:line="312" w:lineRule="auto"/>
              <w:jc w:val="center"/>
              <w:rPr>
                <w:rFonts w:asciiTheme="minorEastAsia" w:hAnsiTheme="minorEastAsia" w:cstheme="minorEastAsia"/>
                <w:color w:val="000000"/>
                <w:kern w:val="0"/>
                <w:sz w:val="24"/>
                <w:szCs w:val="24"/>
              </w:rPr>
            </w:pPr>
          </w:p>
        </w:tc>
      </w:tr>
      <w:tr w:rsidR="00E94D0B" w:rsidRPr="00BA0266">
        <w:trPr>
          <w:trHeight w:val="345"/>
        </w:trPr>
        <w:tc>
          <w:tcPr>
            <w:tcW w:w="1515" w:type="dxa"/>
            <w:vAlign w:val="center"/>
          </w:tcPr>
          <w:p w:rsidR="00E94D0B" w:rsidRPr="00BA0266" w:rsidRDefault="007B6892">
            <w:pPr>
              <w:widowControl/>
              <w:adjustRightInd w:val="0"/>
              <w:snapToGrid w:val="0"/>
              <w:spacing w:line="312" w:lineRule="auto"/>
              <w:jc w:val="center"/>
              <w:rPr>
                <w:rFonts w:asciiTheme="minorEastAsia" w:hAnsiTheme="minorEastAsia" w:cstheme="minorEastAsia"/>
                <w:color w:val="000000"/>
                <w:kern w:val="0"/>
                <w:sz w:val="24"/>
                <w:szCs w:val="24"/>
              </w:rPr>
            </w:pPr>
            <w:r w:rsidRPr="00BA0266">
              <w:rPr>
                <w:rFonts w:asciiTheme="minorEastAsia" w:hAnsiTheme="minorEastAsia" w:cstheme="minorEastAsia" w:hint="eastAsia"/>
                <w:color w:val="000000"/>
                <w:kern w:val="0"/>
                <w:sz w:val="24"/>
                <w:szCs w:val="24"/>
              </w:rPr>
              <w:t>总得分</w:t>
            </w:r>
          </w:p>
        </w:tc>
        <w:tc>
          <w:tcPr>
            <w:tcW w:w="7515" w:type="dxa"/>
            <w:gridSpan w:val="3"/>
            <w:vAlign w:val="center"/>
          </w:tcPr>
          <w:p w:rsidR="00E94D0B" w:rsidRPr="00BA0266" w:rsidRDefault="00E94D0B">
            <w:pPr>
              <w:widowControl/>
              <w:adjustRightInd w:val="0"/>
              <w:snapToGrid w:val="0"/>
              <w:spacing w:line="312" w:lineRule="auto"/>
              <w:jc w:val="center"/>
              <w:rPr>
                <w:rFonts w:asciiTheme="minorEastAsia" w:hAnsiTheme="minorEastAsia" w:cstheme="minorEastAsia"/>
                <w:color w:val="000000"/>
                <w:kern w:val="0"/>
                <w:sz w:val="24"/>
                <w:szCs w:val="24"/>
              </w:rPr>
            </w:pPr>
          </w:p>
        </w:tc>
      </w:tr>
    </w:tbl>
    <w:p w:rsidR="00E94D0B" w:rsidRDefault="007B6892">
      <w:pPr>
        <w:pStyle w:val="2"/>
        <w:rPr>
          <w:rFonts w:ascii="Arial Narrow" w:eastAsia="仿宋_GB2312" w:hAnsi="Arial Narrow" w:cs="Arial"/>
          <w:b w:val="0"/>
          <w:bCs w:val="0"/>
          <w:sz w:val="30"/>
          <w:szCs w:val="30"/>
        </w:rPr>
      </w:pPr>
      <w:bookmarkStart w:id="3" w:name="_Toc450825211"/>
      <w:r>
        <w:rPr>
          <w:rFonts w:ascii="Arial Narrow" w:eastAsia="仿宋_GB2312" w:hAnsi="Arial Narrow" w:cs="Arial" w:hint="eastAsia"/>
          <w:b w:val="0"/>
          <w:bCs w:val="0"/>
          <w:sz w:val="30"/>
          <w:szCs w:val="30"/>
        </w:rPr>
        <w:t>人力资源管理竞争对抗比赛平台</w:t>
      </w:r>
      <w:bookmarkEnd w:id="3"/>
    </w:p>
    <w:p w:rsidR="00E94D0B" w:rsidRDefault="007B6892">
      <w:pPr>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竞争对抗平台总分</w:t>
      </w:r>
      <w:r>
        <w:rPr>
          <w:rFonts w:ascii="Arial Narrow" w:eastAsia="仿宋_GB2312" w:hAnsi="Arial Narrow" w:cs="Arial" w:hint="eastAsia"/>
          <w:sz w:val="30"/>
          <w:szCs w:val="30"/>
        </w:rPr>
        <w:t>100</w:t>
      </w:r>
      <w:r>
        <w:rPr>
          <w:rFonts w:ascii="Arial Narrow" w:eastAsia="仿宋_GB2312" w:hAnsi="Arial Narrow" w:cs="Arial" w:hint="eastAsia"/>
          <w:sz w:val="30"/>
          <w:szCs w:val="30"/>
        </w:rPr>
        <w:t>分，占最后总得分比重</w:t>
      </w:r>
      <w:r>
        <w:rPr>
          <w:rFonts w:ascii="Arial Narrow" w:eastAsia="仿宋_GB2312" w:hAnsi="Arial Narrow" w:cs="Arial" w:hint="eastAsia"/>
          <w:sz w:val="30"/>
          <w:szCs w:val="30"/>
        </w:rPr>
        <w:t>90%</w:t>
      </w:r>
      <w:r>
        <w:rPr>
          <w:rFonts w:ascii="Arial Narrow" w:eastAsia="仿宋_GB2312" w:hAnsi="Arial Narrow" w:cs="Arial" w:hint="eastAsia"/>
          <w:sz w:val="30"/>
          <w:szCs w:val="30"/>
        </w:rPr>
        <w:t>。竞争对抗平台进行五期，每期结束系统会根据各团队决策在后台自动进行计算，在统计页面呈现当期各团队的排名与得分，竞争对抗部分最终得分由</w:t>
      </w:r>
      <w:r>
        <w:rPr>
          <w:rFonts w:ascii="Arial Narrow" w:eastAsia="仿宋_GB2312" w:hAnsi="Arial Narrow" w:cs="Arial" w:hint="eastAsia"/>
          <w:sz w:val="30"/>
          <w:szCs w:val="30"/>
        </w:rPr>
        <w:t>5</w:t>
      </w:r>
      <w:r>
        <w:rPr>
          <w:rFonts w:ascii="Arial Narrow" w:eastAsia="仿宋_GB2312" w:hAnsi="Arial Narrow" w:cs="Arial" w:hint="eastAsia"/>
          <w:sz w:val="30"/>
          <w:szCs w:val="30"/>
        </w:rPr>
        <w:t>期得分加权后加总得到，权重分布如下：</w:t>
      </w:r>
    </w:p>
    <w:tbl>
      <w:tblPr>
        <w:tblW w:w="8296"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271"/>
        <w:gridCol w:w="1493"/>
        <w:gridCol w:w="1383"/>
        <w:gridCol w:w="1383"/>
        <w:gridCol w:w="1383"/>
        <w:gridCol w:w="1383"/>
      </w:tblGrid>
      <w:tr w:rsidR="00E94D0B" w:rsidRPr="00BA0266">
        <w:trPr>
          <w:jc w:val="center"/>
        </w:trPr>
        <w:tc>
          <w:tcPr>
            <w:tcW w:w="1271" w:type="dxa"/>
            <w:vAlign w:val="center"/>
          </w:tcPr>
          <w:p w:rsidR="00E94D0B" w:rsidRPr="00BA0266" w:rsidRDefault="007B6892">
            <w:pPr>
              <w:jc w:val="center"/>
              <w:rPr>
                <w:rFonts w:asciiTheme="minorEastAsia" w:hAnsiTheme="minorEastAsia" w:cstheme="minorEastAsia"/>
                <w:color w:val="000000"/>
                <w:sz w:val="24"/>
                <w:szCs w:val="24"/>
              </w:rPr>
            </w:pPr>
            <w:r w:rsidRPr="00BA0266">
              <w:rPr>
                <w:rFonts w:asciiTheme="minorEastAsia" w:hAnsiTheme="minorEastAsia" w:cstheme="minorEastAsia" w:hint="eastAsia"/>
                <w:color w:val="000000"/>
                <w:sz w:val="24"/>
                <w:szCs w:val="24"/>
              </w:rPr>
              <w:t>期数</w:t>
            </w:r>
          </w:p>
        </w:tc>
        <w:tc>
          <w:tcPr>
            <w:tcW w:w="1493" w:type="dxa"/>
            <w:vAlign w:val="center"/>
          </w:tcPr>
          <w:p w:rsidR="00E94D0B" w:rsidRPr="00BA0266" w:rsidRDefault="007B6892">
            <w:pPr>
              <w:jc w:val="center"/>
              <w:rPr>
                <w:rFonts w:asciiTheme="minorEastAsia" w:hAnsiTheme="minorEastAsia" w:cstheme="minorEastAsia"/>
                <w:color w:val="000000"/>
                <w:sz w:val="24"/>
                <w:szCs w:val="24"/>
              </w:rPr>
            </w:pPr>
            <w:r w:rsidRPr="00BA0266">
              <w:rPr>
                <w:rFonts w:asciiTheme="minorEastAsia" w:hAnsiTheme="minorEastAsia" w:cstheme="minorEastAsia" w:hint="eastAsia"/>
                <w:color w:val="000000"/>
                <w:sz w:val="24"/>
                <w:szCs w:val="24"/>
              </w:rPr>
              <w:t>第一期</w:t>
            </w:r>
          </w:p>
        </w:tc>
        <w:tc>
          <w:tcPr>
            <w:tcW w:w="1383" w:type="dxa"/>
            <w:vAlign w:val="center"/>
          </w:tcPr>
          <w:p w:rsidR="00E94D0B" w:rsidRPr="00BA0266" w:rsidRDefault="007B6892">
            <w:pPr>
              <w:jc w:val="center"/>
              <w:rPr>
                <w:rFonts w:asciiTheme="minorEastAsia" w:hAnsiTheme="minorEastAsia" w:cstheme="minorEastAsia"/>
                <w:color w:val="000000"/>
                <w:sz w:val="24"/>
                <w:szCs w:val="24"/>
              </w:rPr>
            </w:pPr>
            <w:r w:rsidRPr="00BA0266">
              <w:rPr>
                <w:rFonts w:asciiTheme="minorEastAsia" w:hAnsiTheme="minorEastAsia" w:cstheme="minorEastAsia" w:hint="eastAsia"/>
                <w:color w:val="000000"/>
                <w:sz w:val="24"/>
                <w:szCs w:val="24"/>
              </w:rPr>
              <w:t>第二期</w:t>
            </w:r>
          </w:p>
        </w:tc>
        <w:tc>
          <w:tcPr>
            <w:tcW w:w="1383" w:type="dxa"/>
            <w:vAlign w:val="center"/>
          </w:tcPr>
          <w:p w:rsidR="00E94D0B" w:rsidRPr="00BA0266" w:rsidRDefault="007B6892">
            <w:pPr>
              <w:jc w:val="center"/>
              <w:rPr>
                <w:rFonts w:asciiTheme="minorEastAsia" w:hAnsiTheme="minorEastAsia" w:cstheme="minorEastAsia"/>
                <w:color w:val="000000"/>
                <w:sz w:val="24"/>
                <w:szCs w:val="24"/>
              </w:rPr>
            </w:pPr>
            <w:r w:rsidRPr="00BA0266">
              <w:rPr>
                <w:rFonts w:asciiTheme="minorEastAsia" w:hAnsiTheme="minorEastAsia" w:cstheme="minorEastAsia" w:hint="eastAsia"/>
                <w:color w:val="000000"/>
                <w:sz w:val="24"/>
                <w:szCs w:val="24"/>
              </w:rPr>
              <w:t>第三期</w:t>
            </w:r>
          </w:p>
        </w:tc>
        <w:tc>
          <w:tcPr>
            <w:tcW w:w="1383" w:type="dxa"/>
            <w:vAlign w:val="center"/>
          </w:tcPr>
          <w:p w:rsidR="00E94D0B" w:rsidRPr="00BA0266" w:rsidRDefault="007B6892">
            <w:pPr>
              <w:jc w:val="center"/>
              <w:rPr>
                <w:rFonts w:asciiTheme="minorEastAsia" w:hAnsiTheme="minorEastAsia" w:cstheme="minorEastAsia"/>
                <w:color w:val="000000"/>
                <w:sz w:val="24"/>
                <w:szCs w:val="24"/>
              </w:rPr>
            </w:pPr>
            <w:r w:rsidRPr="00BA0266">
              <w:rPr>
                <w:rFonts w:asciiTheme="minorEastAsia" w:hAnsiTheme="minorEastAsia" w:cstheme="minorEastAsia" w:hint="eastAsia"/>
                <w:color w:val="000000"/>
                <w:sz w:val="24"/>
                <w:szCs w:val="24"/>
              </w:rPr>
              <w:t>第四期</w:t>
            </w:r>
          </w:p>
        </w:tc>
        <w:tc>
          <w:tcPr>
            <w:tcW w:w="1383" w:type="dxa"/>
            <w:vAlign w:val="center"/>
          </w:tcPr>
          <w:p w:rsidR="00E94D0B" w:rsidRPr="00BA0266" w:rsidRDefault="007B6892">
            <w:pPr>
              <w:jc w:val="center"/>
              <w:rPr>
                <w:rFonts w:asciiTheme="minorEastAsia" w:hAnsiTheme="minorEastAsia" w:cstheme="minorEastAsia"/>
                <w:color w:val="000000"/>
                <w:sz w:val="24"/>
                <w:szCs w:val="24"/>
              </w:rPr>
            </w:pPr>
            <w:r w:rsidRPr="00BA0266">
              <w:rPr>
                <w:rFonts w:asciiTheme="minorEastAsia" w:hAnsiTheme="minorEastAsia" w:cstheme="minorEastAsia" w:hint="eastAsia"/>
                <w:color w:val="000000"/>
                <w:sz w:val="24"/>
                <w:szCs w:val="24"/>
              </w:rPr>
              <w:t>第五期</w:t>
            </w:r>
          </w:p>
        </w:tc>
      </w:tr>
      <w:tr w:rsidR="00E94D0B" w:rsidRPr="00BA0266">
        <w:trPr>
          <w:jc w:val="center"/>
        </w:trPr>
        <w:tc>
          <w:tcPr>
            <w:tcW w:w="1271" w:type="dxa"/>
            <w:vAlign w:val="center"/>
          </w:tcPr>
          <w:p w:rsidR="00E94D0B" w:rsidRPr="00BA0266" w:rsidRDefault="007B6892">
            <w:pPr>
              <w:jc w:val="center"/>
              <w:rPr>
                <w:rFonts w:asciiTheme="minorEastAsia" w:hAnsiTheme="minorEastAsia" w:cstheme="minorEastAsia"/>
                <w:color w:val="000000"/>
                <w:sz w:val="24"/>
                <w:szCs w:val="24"/>
              </w:rPr>
            </w:pPr>
            <w:r w:rsidRPr="00BA0266">
              <w:rPr>
                <w:rFonts w:asciiTheme="minorEastAsia" w:hAnsiTheme="minorEastAsia" w:cstheme="minorEastAsia" w:hint="eastAsia"/>
                <w:color w:val="000000"/>
                <w:sz w:val="24"/>
                <w:szCs w:val="24"/>
              </w:rPr>
              <w:t>权重</w:t>
            </w:r>
          </w:p>
        </w:tc>
        <w:tc>
          <w:tcPr>
            <w:tcW w:w="1493" w:type="dxa"/>
            <w:vAlign w:val="center"/>
          </w:tcPr>
          <w:p w:rsidR="00E94D0B" w:rsidRPr="00BA0266" w:rsidRDefault="007B6892">
            <w:pPr>
              <w:jc w:val="center"/>
              <w:rPr>
                <w:rFonts w:asciiTheme="minorEastAsia" w:hAnsiTheme="minorEastAsia" w:cstheme="minorEastAsia"/>
                <w:color w:val="000000"/>
                <w:sz w:val="24"/>
                <w:szCs w:val="24"/>
              </w:rPr>
            </w:pPr>
            <w:r w:rsidRPr="00BA0266">
              <w:rPr>
                <w:rFonts w:asciiTheme="minorEastAsia" w:hAnsiTheme="minorEastAsia" w:cstheme="minorEastAsia" w:hint="eastAsia"/>
                <w:color w:val="000000"/>
                <w:sz w:val="24"/>
                <w:szCs w:val="24"/>
              </w:rPr>
              <w:t>10%</w:t>
            </w:r>
          </w:p>
        </w:tc>
        <w:tc>
          <w:tcPr>
            <w:tcW w:w="1383" w:type="dxa"/>
            <w:vAlign w:val="center"/>
          </w:tcPr>
          <w:p w:rsidR="00E94D0B" w:rsidRPr="00BA0266" w:rsidRDefault="007B6892">
            <w:pPr>
              <w:jc w:val="center"/>
              <w:rPr>
                <w:rFonts w:asciiTheme="minorEastAsia" w:hAnsiTheme="minorEastAsia" w:cstheme="minorEastAsia"/>
                <w:color w:val="000000"/>
                <w:sz w:val="24"/>
                <w:szCs w:val="24"/>
              </w:rPr>
            </w:pPr>
            <w:r w:rsidRPr="00BA0266">
              <w:rPr>
                <w:rFonts w:asciiTheme="minorEastAsia" w:hAnsiTheme="minorEastAsia" w:cstheme="minorEastAsia" w:hint="eastAsia"/>
                <w:color w:val="000000"/>
                <w:sz w:val="24"/>
                <w:szCs w:val="24"/>
              </w:rPr>
              <w:t>15%</w:t>
            </w:r>
          </w:p>
        </w:tc>
        <w:tc>
          <w:tcPr>
            <w:tcW w:w="1383" w:type="dxa"/>
            <w:vAlign w:val="center"/>
          </w:tcPr>
          <w:p w:rsidR="00E94D0B" w:rsidRPr="00BA0266" w:rsidRDefault="007B6892">
            <w:pPr>
              <w:jc w:val="center"/>
              <w:rPr>
                <w:rFonts w:asciiTheme="minorEastAsia" w:hAnsiTheme="minorEastAsia" w:cstheme="minorEastAsia"/>
                <w:color w:val="000000"/>
                <w:sz w:val="24"/>
                <w:szCs w:val="24"/>
              </w:rPr>
            </w:pPr>
            <w:r w:rsidRPr="00BA0266">
              <w:rPr>
                <w:rFonts w:asciiTheme="minorEastAsia" w:hAnsiTheme="minorEastAsia" w:cstheme="minorEastAsia" w:hint="eastAsia"/>
                <w:color w:val="000000"/>
                <w:sz w:val="24"/>
                <w:szCs w:val="24"/>
              </w:rPr>
              <w:t>20%</w:t>
            </w:r>
          </w:p>
        </w:tc>
        <w:tc>
          <w:tcPr>
            <w:tcW w:w="1383" w:type="dxa"/>
            <w:vAlign w:val="center"/>
          </w:tcPr>
          <w:p w:rsidR="00E94D0B" w:rsidRPr="00BA0266" w:rsidRDefault="007B6892">
            <w:pPr>
              <w:jc w:val="center"/>
              <w:rPr>
                <w:rFonts w:asciiTheme="minorEastAsia" w:hAnsiTheme="minorEastAsia" w:cstheme="minorEastAsia"/>
                <w:color w:val="000000"/>
                <w:sz w:val="24"/>
                <w:szCs w:val="24"/>
              </w:rPr>
            </w:pPr>
            <w:r w:rsidRPr="00BA0266">
              <w:rPr>
                <w:rFonts w:asciiTheme="minorEastAsia" w:hAnsiTheme="minorEastAsia" w:cstheme="minorEastAsia" w:hint="eastAsia"/>
                <w:color w:val="000000"/>
                <w:sz w:val="24"/>
                <w:szCs w:val="24"/>
              </w:rPr>
              <w:t>25%</w:t>
            </w:r>
          </w:p>
        </w:tc>
        <w:tc>
          <w:tcPr>
            <w:tcW w:w="1383" w:type="dxa"/>
            <w:vAlign w:val="center"/>
          </w:tcPr>
          <w:p w:rsidR="00E94D0B" w:rsidRPr="00BA0266" w:rsidRDefault="007B6892">
            <w:pPr>
              <w:jc w:val="center"/>
              <w:rPr>
                <w:rFonts w:asciiTheme="minorEastAsia" w:hAnsiTheme="minorEastAsia" w:cstheme="minorEastAsia"/>
                <w:color w:val="000000"/>
                <w:sz w:val="24"/>
                <w:szCs w:val="24"/>
              </w:rPr>
            </w:pPr>
            <w:r w:rsidRPr="00BA0266">
              <w:rPr>
                <w:rFonts w:asciiTheme="minorEastAsia" w:hAnsiTheme="minorEastAsia" w:cstheme="minorEastAsia" w:hint="eastAsia"/>
                <w:color w:val="000000"/>
                <w:sz w:val="24"/>
                <w:szCs w:val="24"/>
              </w:rPr>
              <w:t>30%</w:t>
            </w:r>
          </w:p>
        </w:tc>
      </w:tr>
    </w:tbl>
    <w:p w:rsidR="00E94D0B" w:rsidRDefault="007B6892">
      <w:pPr>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竞争对抗平台每期得分由</w:t>
      </w:r>
      <w:r>
        <w:rPr>
          <w:rFonts w:ascii="Arial Narrow" w:eastAsia="仿宋_GB2312" w:hAnsi="Arial Narrow" w:cs="Arial" w:hint="eastAsia"/>
          <w:sz w:val="30"/>
          <w:szCs w:val="30"/>
        </w:rPr>
        <w:t>8</w:t>
      </w:r>
      <w:r>
        <w:rPr>
          <w:rFonts w:ascii="Arial Narrow" w:eastAsia="仿宋_GB2312" w:hAnsi="Arial Narrow" w:cs="Arial" w:hint="eastAsia"/>
          <w:sz w:val="30"/>
          <w:szCs w:val="30"/>
        </w:rPr>
        <w:t>项评分指标构成，分别是：净利润、企业成长评分、人力资源规划、薪酬管理、绩效管理、招聘设定、培训与开发、员工关系。其中人力资源规划、薪酬管理、绩效管理、招聘设定、培训与开发、员工关系这六项均是人力资源管理类决策，但净利润与企业成长评分也时刻受到人力资源管理</w:t>
      </w:r>
      <w:proofErr w:type="gramStart"/>
      <w:r>
        <w:rPr>
          <w:rFonts w:ascii="Arial Narrow" w:eastAsia="仿宋_GB2312" w:hAnsi="Arial Narrow" w:cs="Arial" w:hint="eastAsia"/>
          <w:sz w:val="30"/>
          <w:szCs w:val="30"/>
        </w:rPr>
        <w:t>类决策</w:t>
      </w:r>
      <w:proofErr w:type="gramEnd"/>
      <w:r>
        <w:rPr>
          <w:rFonts w:ascii="Arial Narrow" w:eastAsia="仿宋_GB2312" w:hAnsi="Arial Narrow" w:cs="Arial" w:hint="eastAsia"/>
          <w:sz w:val="30"/>
          <w:szCs w:val="30"/>
        </w:rPr>
        <w:t>优劣的影响，因此团队应对人力资源评分项给与足够的重视，人力资源管理</w:t>
      </w:r>
      <w:proofErr w:type="gramStart"/>
      <w:r>
        <w:rPr>
          <w:rFonts w:ascii="Arial Narrow" w:eastAsia="仿宋_GB2312" w:hAnsi="Arial Narrow" w:cs="Arial" w:hint="eastAsia"/>
          <w:sz w:val="30"/>
          <w:szCs w:val="30"/>
        </w:rPr>
        <w:t>类决策</w:t>
      </w:r>
      <w:proofErr w:type="gramEnd"/>
      <w:r>
        <w:rPr>
          <w:rFonts w:ascii="Arial Narrow" w:eastAsia="仿宋_GB2312" w:hAnsi="Arial Narrow" w:cs="Arial" w:hint="eastAsia"/>
          <w:sz w:val="30"/>
          <w:szCs w:val="30"/>
        </w:rPr>
        <w:t>是影响最终得分的关键因素。</w:t>
      </w:r>
    </w:p>
    <w:p w:rsidR="00E94D0B" w:rsidRDefault="007B6892">
      <w:pPr>
        <w:ind w:firstLineChars="200" w:firstLine="600"/>
        <w:rPr>
          <w:rFonts w:ascii="Arial Narrow" w:eastAsia="仿宋_GB2312" w:hAnsi="Arial Narrow" w:cs="Arial"/>
          <w:sz w:val="30"/>
          <w:szCs w:val="30"/>
        </w:rPr>
      </w:pPr>
      <w:bookmarkStart w:id="4" w:name="_Toc450825212"/>
      <w:r>
        <w:rPr>
          <w:rFonts w:ascii="Arial Narrow" w:eastAsia="仿宋_GB2312" w:hAnsi="Arial Narrow" w:cs="Arial" w:hint="eastAsia"/>
          <w:sz w:val="30"/>
          <w:szCs w:val="30"/>
        </w:rPr>
        <w:t>注：部分影响因素列表（包括不仅限于，请抛弃沙盘思维，模拟考虑真实的人力资源管理中的情形）</w:t>
      </w:r>
      <w:bookmarkEnd w:id="4"/>
    </w:p>
    <w:p w:rsidR="00E94D0B" w:rsidRDefault="007B6892">
      <w:pPr>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评分体系具体如下表所示，其中宏观经济指标占据</w:t>
      </w:r>
      <w:r>
        <w:rPr>
          <w:rFonts w:ascii="Arial Narrow" w:eastAsia="仿宋_GB2312" w:hAnsi="Arial Narrow" w:cs="Arial" w:hint="eastAsia"/>
          <w:sz w:val="30"/>
          <w:szCs w:val="30"/>
        </w:rPr>
        <w:t>35%</w:t>
      </w:r>
      <w:r>
        <w:rPr>
          <w:rFonts w:ascii="Arial Narrow" w:eastAsia="仿宋_GB2312" w:hAnsi="Arial Narrow" w:cs="Arial" w:hint="eastAsia"/>
          <w:sz w:val="30"/>
          <w:szCs w:val="30"/>
        </w:rPr>
        <w:t>的权重，人力资源六大模块占据</w:t>
      </w:r>
      <w:r>
        <w:rPr>
          <w:rFonts w:ascii="Arial Narrow" w:eastAsia="仿宋_GB2312" w:hAnsi="Arial Narrow" w:cs="Arial" w:hint="eastAsia"/>
          <w:sz w:val="30"/>
          <w:szCs w:val="30"/>
        </w:rPr>
        <w:t>65%</w:t>
      </w:r>
      <w:r>
        <w:rPr>
          <w:rFonts w:ascii="Arial Narrow" w:eastAsia="仿宋_GB2312" w:hAnsi="Arial Narrow" w:cs="Arial" w:hint="eastAsia"/>
          <w:sz w:val="30"/>
          <w:szCs w:val="30"/>
        </w:rPr>
        <w:t>的权重，而宏观经济指标的表现也受到人力资源配置、薪酬支出、各项人力管理费用等的影响。</w:t>
      </w:r>
    </w:p>
    <w:p w:rsidR="00E94D0B" w:rsidRDefault="007B6892">
      <w:pPr>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具体评分权重如下：</w:t>
      </w:r>
    </w:p>
    <w:tbl>
      <w:tblPr>
        <w:tblW w:w="6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018"/>
        <w:gridCol w:w="2131"/>
      </w:tblGrid>
      <w:tr w:rsidR="00E94D0B" w:rsidRPr="00BA0266">
        <w:trPr>
          <w:jc w:val="center"/>
        </w:trPr>
        <w:tc>
          <w:tcPr>
            <w:tcW w:w="1242" w:type="dxa"/>
          </w:tcPr>
          <w:p w:rsidR="00E94D0B" w:rsidRPr="00BA0266" w:rsidRDefault="007B6892">
            <w:pPr>
              <w:spacing w:line="276" w:lineRule="auto"/>
              <w:jc w:val="center"/>
              <w:rPr>
                <w:rFonts w:asciiTheme="minorEastAsia" w:hAnsiTheme="minorEastAsia" w:cstheme="minorEastAsia"/>
                <w:color w:val="000000"/>
                <w:sz w:val="24"/>
                <w:szCs w:val="24"/>
              </w:rPr>
            </w:pPr>
            <w:r w:rsidRPr="00BA0266">
              <w:rPr>
                <w:rFonts w:asciiTheme="minorEastAsia" w:hAnsiTheme="minorEastAsia" w:cstheme="minorEastAsia" w:hint="eastAsia"/>
                <w:color w:val="000000"/>
                <w:sz w:val="24"/>
                <w:szCs w:val="24"/>
              </w:rPr>
              <w:t>序号</w:t>
            </w:r>
          </w:p>
        </w:tc>
        <w:tc>
          <w:tcPr>
            <w:tcW w:w="3018" w:type="dxa"/>
          </w:tcPr>
          <w:p w:rsidR="00E94D0B" w:rsidRPr="00BA0266" w:rsidRDefault="007B6892">
            <w:pPr>
              <w:spacing w:line="276" w:lineRule="auto"/>
              <w:jc w:val="center"/>
              <w:rPr>
                <w:rFonts w:asciiTheme="minorEastAsia" w:hAnsiTheme="minorEastAsia" w:cstheme="minorEastAsia"/>
                <w:color w:val="000000"/>
                <w:sz w:val="24"/>
                <w:szCs w:val="24"/>
              </w:rPr>
            </w:pPr>
            <w:r w:rsidRPr="00BA0266">
              <w:rPr>
                <w:rFonts w:asciiTheme="minorEastAsia" w:hAnsiTheme="minorEastAsia" w:cstheme="minorEastAsia" w:hint="eastAsia"/>
                <w:color w:val="000000"/>
                <w:sz w:val="24"/>
                <w:szCs w:val="24"/>
              </w:rPr>
              <w:t>评分项</w:t>
            </w:r>
          </w:p>
        </w:tc>
        <w:tc>
          <w:tcPr>
            <w:tcW w:w="2131" w:type="dxa"/>
          </w:tcPr>
          <w:p w:rsidR="00E94D0B" w:rsidRPr="00BA0266" w:rsidRDefault="007B6892">
            <w:pPr>
              <w:spacing w:line="276" w:lineRule="auto"/>
              <w:jc w:val="center"/>
              <w:rPr>
                <w:rFonts w:asciiTheme="minorEastAsia" w:hAnsiTheme="minorEastAsia" w:cstheme="minorEastAsia"/>
                <w:color w:val="000000"/>
                <w:sz w:val="24"/>
                <w:szCs w:val="24"/>
              </w:rPr>
            </w:pPr>
            <w:r w:rsidRPr="00BA0266">
              <w:rPr>
                <w:rFonts w:asciiTheme="minorEastAsia" w:hAnsiTheme="minorEastAsia" w:cstheme="minorEastAsia" w:hint="eastAsia"/>
                <w:color w:val="000000"/>
                <w:sz w:val="24"/>
                <w:szCs w:val="24"/>
              </w:rPr>
              <w:t>权重</w:t>
            </w:r>
          </w:p>
        </w:tc>
      </w:tr>
      <w:tr w:rsidR="00E94D0B" w:rsidRPr="00BA0266">
        <w:trPr>
          <w:jc w:val="center"/>
        </w:trPr>
        <w:tc>
          <w:tcPr>
            <w:tcW w:w="1242" w:type="dxa"/>
          </w:tcPr>
          <w:p w:rsidR="00E94D0B" w:rsidRPr="00BA0266" w:rsidRDefault="007B6892">
            <w:pPr>
              <w:spacing w:line="276" w:lineRule="auto"/>
              <w:jc w:val="center"/>
              <w:rPr>
                <w:rFonts w:asciiTheme="minorEastAsia" w:hAnsiTheme="minorEastAsia" w:cstheme="minorEastAsia"/>
                <w:color w:val="000000"/>
                <w:sz w:val="24"/>
                <w:szCs w:val="24"/>
              </w:rPr>
            </w:pPr>
            <w:r w:rsidRPr="00BA0266">
              <w:rPr>
                <w:rFonts w:asciiTheme="minorEastAsia" w:hAnsiTheme="minorEastAsia" w:cstheme="minorEastAsia" w:hint="eastAsia"/>
                <w:color w:val="000000"/>
                <w:sz w:val="24"/>
                <w:szCs w:val="24"/>
              </w:rPr>
              <w:t>1</w:t>
            </w:r>
          </w:p>
        </w:tc>
        <w:tc>
          <w:tcPr>
            <w:tcW w:w="3018" w:type="dxa"/>
          </w:tcPr>
          <w:p w:rsidR="00E94D0B" w:rsidRPr="00BA0266" w:rsidRDefault="007B6892">
            <w:pPr>
              <w:spacing w:line="276" w:lineRule="auto"/>
              <w:jc w:val="center"/>
              <w:rPr>
                <w:rFonts w:asciiTheme="minorEastAsia" w:hAnsiTheme="minorEastAsia" w:cstheme="minorEastAsia"/>
                <w:color w:val="000000"/>
                <w:sz w:val="24"/>
                <w:szCs w:val="24"/>
              </w:rPr>
            </w:pPr>
            <w:r w:rsidRPr="00BA0266">
              <w:rPr>
                <w:rFonts w:asciiTheme="minorEastAsia" w:hAnsiTheme="minorEastAsia" w:cstheme="minorEastAsia" w:hint="eastAsia"/>
                <w:color w:val="000000"/>
                <w:sz w:val="24"/>
                <w:szCs w:val="24"/>
              </w:rPr>
              <w:t>净利润</w:t>
            </w:r>
          </w:p>
        </w:tc>
        <w:tc>
          <w:tcPr>
            <w:tcW w:w="2131" w:type="dxa"/>
          </w:tcPr>
          <w:p w:rsidR="00E94D0B" w:rsidRPr="00BA0266" w:rsidRDefault="007B6892">
            <w:pPr>
              <w:spacing w:line="276" w:lineRule="auto"/>
              <w:jc w:val="center"/>
              <w:rPr>
                <w:rFonts w:asciiTheme="minorEastAsia" w:hAnsiTheme="minorEastAsia" w:cstheme="minorEastAsia"/>
                <w:color w:val="000000"/>
                <w:sz w:val="24"/>
                <w:szCs w:val="24"/>
              </w:rPr>
            </w:pPr>
            <w:r w:rsidRPr="00BA0266">
              <w:rPr>
                <w:rFonts w:asciiTheme="minorEastAsia" w:hAnsiTheme="minorEastAsia" w:cstheme="minorEastAsia" w:hint="eastAsia"/>
                <w:color w:val="000000"/>
                <w:sz w:val="24"/>
                <w:szCs w:val="24"/>
              </w:rPr>
              <w:t>25%</w:t>
            </w:r>
          </w:p>
        </w:tc>
      </w:tr>
      <w:tr w:rsidR="00E94D0B" w:rsidRPr="00BA0266">
        <w:trPr>
          <w:jc w:val="center"/>
        </w:trPr>
        <w:tc>
          <w:tcPr>
            <w:tcW w:w="1242" w:type="dxa"/>
          </w:tcPr>
          <w:p w:rsidR="00E94D0B" w:rsidRPr="00BA0266" w:rsidRDefault="007B6892">
            <w:pPr>
              <w:spacing w:line="276" w:lineRule="auto"/>
              <w:jc w:val="center"/>
              <w:rPr>
                <w:rFonts w:asciiTheme="minorEastAsia" w:hAnsiTheme="minorEastAsia" w:cstheme="minorEastAsia"/>
                <w:color w:val="000000"/>
                <w:sz w:val="24"/>
                <w:szCs w:val="24"/>
              </w:rPr>
            </w:pPr>
            <w:r w:rsidRPr="00BA0266">
              <w:rPr>
                <w:rFonts w:asciiTheme="minorEastAsia" w:hAnsiTheme="minorEastAsia" w:cstheme="minorEastAsia" w:hint="eastAsia"/>
                <w:color w:val="000000"/>
                <w:sz w:val="24"/>
                <w:szCs w:val="24"/>
              </w:rPr>
              <w:t>2</w:t>
            </w:r>
          </w:p>
        </w:tc>
        <w:tc>
          <w:tcPr>
            <w:tcW w:w="3018" w:type="dxa"/>
          </w:tcPr>
          <w:p w:rsidR="00E94D0B" w:rsidRPr="00BA0266" w:rsidRDefault="007B6892">
            <w:pPr>
              <w:spacing w:line="276" w:lineRule="auto"/>
              <w:jc w:val="center"/>
              <w:rPr>
                <w:rFonts w:asciiTheme="minorEastAsia" w:hAnsiTheme="minorEastAsia" w:cstheme="minorEastAsia"/>
                <w:color w:val="000000"/>
                <w:sz w:val="24"/>
                <w:szCs w:val="24"/>
              </w:rPr>
            </w:pPr>
            <w:r w:rsidRPr="00BA0266">
              <w:rPr>
                <w:rFonts w:asciiTheme="minorEastAsia" w:hAnsiTheme="minorEastAsia" w:cstheme="minorEastAsia" w:hint="eastAsia"/>
                <w:color w:val="000000"/>
                <w:sz w:val="24"/>
                <w:szCs w:val="24"/>
              </w:rPr>
              <w:t>企业成长</w:t>
            </w:r>
          </w:p>
        </w:tc>
        <w:tc>
          <w:tcPr>
            <w:tcW w:w="2131" w:type="dxa"/>
          </w:tcPr>
          <w:p w:rsidR="00E94D0B" w:rsidRPr="00BA0266" w:rsidRDefault="007B6892">
            <w:pPr>
              <w:spacing w:line="276" w:lineRule="auto"/>
              <w:jc w:val="center"/>
              <w:rPr>
                <w:rFonts w:asciiTheme="minorEastAsia" w:hAnsiTheme="minorEastAsia" w:cstheme="minorEastAsia"/>
                <w:color w:val="000000"/>
                <w:sz w:val="24"/>
                <w:szCs w:val="24"/>
              </w:rPr>
            </w:pPr>
            <w:r w:rsidRPr="00BA0266">
              <w:rPr>
                <w:rFonts w:asciiTheme="minorEastAsia" w:hAnsiTheme="minorEastAsia" w:cstheme="minorEastAsia" w:hint="eastAsia"/>
                <w:color w:val="000000"/>
                <w:sz w:val="24"/>
                <w:szCs w:val="24"/>
              </w:rPr>
              <w:t>10%</w:t>
            </w:r>
          </w:p>
        </w:tc>
      </w:tr>
      <w:tr w:rsidR="00E94D0B" w:rsidRPr="00BA0266">
        <w:trPr>
          <w:jc w:val="center"/>
        </w:trPr>
        <w:tc>
          <w:tcPr>
            <w:tcW w:w="1242" w:type="dxa"/>
          </w:tcPr>
          <w:p w:rsidR="00E94D0B" w:rsidRPr="00BA0266" w:rsidRDefault="007B6892">
            <w:pPr>
              <w:spacing w:line="276" w:lineRule="auto"/>
              <w:jc w:val="center"/>
              <w:rPr>
                <w:rFonts w:asciiTheme="minorEastAsia" w:hAnsiTheme="minorEastAsia" w:cstheme="minorEastAsia"/>
                <w:color w:val="000000"/>
                <w:sz w:val="24"/>
                <w:szCs w:val="24"/>
              </w:rPr>
            </w:pPr>
            <w:r w:rsidRPr="00BA0266">
              <w:rPr>
                <w:rFonts w:asciiTheme="minorEastAsia" w:hAnsiTheme="minorEastAsia" w:cstheme="minorEastAsia" w:hint="eastAsia"/>
                <w:color w:val="000000"/>
                <w:sz w:val="24"/>
                <w:szCs w:val="24"/>
              </w:rPr>
              <w:lastRenderedPageBreak/>
              <w:t>3</w:t>
            </w:r>
          </w:p>
        </w:tc>
        <w:tc>
          <w:tcPr>
            <w:tcW w:w="3018" w:type="dxa"/>
          </w:tcPr>
          <w:p w:rsidR="00E94D0B" w:rsidRPr="00BA0266" w:rsidRDefault="007B6892">
            <w:pPr>
              <w:spacing w:line="276" w:lineRule="auto"/>
              <w:jc w:val="center"/>
              <w:rPr>
                <w:rFonts w:asciiTheme="minorEastAsia" w:hAnsiTheme="minorEastAsia" w:cstheme="minorEastAsia"/>
                <w:color w:val="000000"/>
                <w:sz w:val="24"/>
                <w:szCs w:val="24"/>
              </w:rPr>
            </w:pPr>
            <w:r w:rsidRPr="00BA0266">
              <w:rPr>
                <w:rFonts w:asciiTheme="minorEastAsia" w:hAnsiTheme="minorEastAsia" w:cstheme="minorEastAsia" w:hint="eastAsia"/>
                <w:color w:val="000000"/>
                <w:sz w:val="24"/>
                <w:szCs w:val="24"/>
              </w:rPr>
              <w:t>人力资源规划</w:t>
            </w:r>
          </w:p>
        </w:tc>
        <w:tc>
          <w:tcPr>
            <w:tcW w:w="2131" w:type="dxa"/>
          </w:tcPr>
          <w:p w:rsidR="00E94D0B" w:rsidRPr="00BA0266" w:rsidRDefault="007B6892">
            <w:pPr>
              <w:spacing w:line="276" w:lineRule="auto"/>
              <w:jc w:val="center"/>
              <w:rPr>
                <w:rFonts w:asciiTheme="minorEastAsia" w:hAnsiTheme="minorEastAsia" w:cstheme="minorEastAsia"/>
                <w:color w:val="000000"/>
                <w:sz w:val="24"/>
                <w:szCs w:val="24"/>
              </w:rPr>
            </w:pPr>
            <w:r w:rsidRPr="00BA0266">
              <w:rPr>
                <w:rFonts w:asciiTheme="minorEastAsia" w:hAnsiTheme="minorEastAsia" w:cstheme="minorEastAsia" w:hint="eastAsia"/>
                <w:color w:val="000000"/>
                <w:sz w:val="24"/>
                <w:szCs w:val="24"/>
              </w:rPr>
              <w:t>20%</w:t>
            </w:r>
          </w:p>
        </w:tc>
      </w:tr>
      <w:tr w:rsidR="00E94D0B" w:rsidRPr="00BA0266">
        <w:trPr>
          <w:jc w:val="center"/>
        </w:trPr>
        <w:tc>
          <w:tcPr>
            <w:tcW w:w="1242" w:type="dxa"/>
          </w:tcPr>
          <w:p w:rsidR="00E94D0B" w:rsidRPr="00BA0266" w:rsidRDefault="007B6892">
            <w:pPr>
              <w:spacing w:line="276" w:lineRule="auto"/>
              <w:jc w:val="center"/>
              <w:rPr>
                <w:rFonts w:asciiTheme="minorEastAsia" w:hAnsiTheme="minorEastAsia" w:cstheme="minorEastAsia"/>
                <w:color w:val="000000"/>
                <w:sz w:val="24"/>
                <w:szCs w:val="24"/>
              </w:rPr>
            </w:pPr>
            <w:r w:rsidRPr="00BA0266">
              <w:rPr>
                <w:rFonts w:asciiTheme="minorEastAsia" w:hAnsiTheme="minorEastAsia" w:cstheme="minorEastAsia" w:hint="eastAsia"/>
                <w:color w:val="000000"/>
                <w:sz w:val="24"/>
                <w:szCs w:val="24"/>
              </w:rPr>
              <w:t>4</w:t>
            </w:r>
          </w:p>
        </w:tc>
        <w:tc>
          <w:tcPr>
            <w:tcW w:w="3018" w:type="dxa"/>
          </w:tcPr>
          <w:p w:rsidR="00E94D0B" w:rsidRPr="00BA0266" w:rsidRDefault="007B6892">
            <w:pPr>
              <w:spacing w:line="276" w:lineRule="auto"/>
              <w:jc w:val="center"/>
              <w:rPr>
                <w:rFonts w:asciiTheme="minorEastAsia" w:hAnsiTheme="minorEastAsia" w:cstheme="minorEastAsia"/>
                <w:color w:val="000000"/>
                <w:sz w:val="24"/>
                <w:szCs w:val="24"/>
              </w:rPr>
            </w:pPr>
            <w:r w:rsidRPr="00BA0266">
              <w:rPr>
                <w:rFonts w:asciiTheme="minorEastAsia" w:hAnsiTheme="minorEastAsia" w:cstheme="minorEastAsia" w:hint="eastAsia"/>
                <w:color w:val="000000"/>
                <w:sz w:val="24"/>
                <w:szCs w:val="24"/>
              </w:rPr>
              <w:t>薪酬管理</w:t>
            </w:r>
          </w:p>
        </w:tc>
        <w:tc>
          <w:tcPr>
            <w:tcW w:w="2131" w:type="dxa"/>
          </w:tcPr>
          <w:p w:rsidR="00E94D0B" w:rsidRPr="00BA0266" w:rsidRDefault="007B6892">
            <w:pPr>
              <w:spacing w:line="276" w:lineRule="auto"/>
              <w:jc w:val="center"/>
              <w:rPr>
                <w:rFonts w:asciiTheme="minorEastAsia" w:hAnsiTheme="minorEastAsia" w:cstheme="minorEastAsia"/>
                <w:color w:val="000000"/>
                <w:sz w:val="24"/>
                <w:szCs w:val="24"/>
              </w:rPr>
            </w:pPr>
            <w:r w:rsidRPr="00BA0266">
              <w:rPr>
                <w:rFonts w:asciiTheme="minorEastAsia" w:hAnsiTheme="minorEastAsia" w:cstheme="minorEastAsia" w:hint="eastAsia"/>
                <w:color w:val="000000"/>
                <w:sz w:val="24"/>
                <w:szCs w:val="24"/>
              </w:rPr>
              <w:t>10%</w:t>
            </w:r>
          </w:p>
        </w:tc>
      </w:tr>
      <w:tr w:rsidR="00E94D0B" w:rsidRPr="00BA0266">
        <w:trPr>
          <w:jc w:val="center"/>
        </w:trPr>
        <w:tc>
          <w:tcPr>
            <w:tcW w:w="1242" w:type="dxa"/>
          </w:tcPr>
          <w:p w:rsidR="00E94D0B" w:rsidRPr="00BA0266" w:rsidRDefault="007B6892">
            <w:pPr>
              <w:spacing w:line="276" w:lineRule="auto"/>
              <w:jc w:val="center"/>
              <w:rPr>
                <w:rFonts w:asciiTheme="minorEastAsia" w:hAnsiTheme="minorEastAsia" w:cstheme="minorEastAsia"/>
                <w:color w:val="000000"/>
                <w:sz w:val="24"/>
                <w:szCs w:val="24"/>
              </w:rPr>
            </w:pPr>
            <w:r w:rsidRPr="00BA0266">
              <w:rPr>
                <w:rFonts w:asciiTheme="minorEastAsia" w:hAnsiTheme="minorEastAsia" w:cstheme="minorEastAsia" w:hint="eastAsia"/>
                <w:color w:val="000000"/>
                <w:sz w:val="24"/>
                <w:szCs w:val="24"/>
              </w:rPr>
              <w:t>5</w:t>
            </w:r>
          </w:p>
        </w:tc>
        <w:tc>
          <w:tcPr>
            <w:tcW w:w="3018" w:type="dxa"/>
          </w:tcPr>
          <w:p w:rsidR="00E94D0B" w:rsidRPr="00BA0266" w:rsidRDefault="007B6892">
            <w:pPr>
              <w:spacing w:line="276" w:lineRule="auto"/>
              <w:jc w:val="center"/>
              <w:rPr>
                <w:rFonts w:asciiTheme="minorEastAsia" w:hAnsiTheme="minorEastAsia" w:cstheme="minorEastAsia"/>
                <w:color w:val="000000"/>
                <w:sz w:val="24"/>
                <w:szCs w:val="24"/>
              </w:rPr>
            </w:pPr>
            <w:r w:rsidRPr="00BA0266">
              <w:rPr>
                <w:rFonts w:asciiTheme="minorEastAsia" w:hAnsiTheme="minorEastAsia" w:cstheme="minorEastAsia" w:hint="eastAsia"/>
                <w:color w:val="000000"/>
                <w:sz w:val="24"/>
                <w:szCs w:val="24"/>
              </w:rPr>
              <w:t>绩效管理</w:t>
            </w:r>
          </w:p>
        </w:tc>
        <w:tc>
          <w:tcPr>
            <w:tcW w:w="2131" w:type="dxa"/>
          </w:tcPr>
          <w:p w:rsidR="00E94D0B" w:rsidRPr="00BA0266" w:rsidRDefault="007B6892">
            <w:pPr>
              <w:spacing w:line="276" w:lineRule="auto"/>
              <w:jc w:val="center"/>
              <w:rPr>
                <w:rFonts w:asciiTheme="minorEastAsia" w:hAnsiTheme="minorEastAsia" w:cstheme="minorEastAsia"/>
                <w:color w:val="000000"/>
                <w:sz w:val="24"/>
                <w:szCs w:val="24"/>
              </w:rPr>
            </w:pPr>
            <w:r w:rsidRPr="00BA0266">
              <w:rPr>
                <w:rFonts w:asciiTheme="minorEastAsia" w:hAnsiTheme="minorEastAsia" w:cstheme="minorEastAsia" w:hint="eastAsia"/>
                <w:color w:val="000000"/>
                <w:sz w:val="24"/>
                <w:szCs w:val="24"/>
              </w:rPr>
              <w:t>10%</w:t>
            </w:r>
          </w:p>
        </w:tc>
      </w:tr>
      <w:tr w:rsidR="00E94D0B" w:rsidRPr="00BA0266">
        <w:trPr>
          <w:jc w:val="center"/>
        </w:trPr>
        <w:tc>
          <w:tcPr>
            <w:tcW w:w="1242" w:type="dxa"/>
          </w:tcPr>
          <w:p w:rsidR="00E94D0B" w:rsidRPr="00BA0266" w:rsidRDefault="007B6892">
            <w:pPr>
              <w:spacing w:line="276" w:lineRule="auto"/>
              <w:jc w:val="center"/>
              <w:rPr>
                <w:rFonts w:asciiTheme="minorEastAsia" w:hAnsiTheme="minorEastAsia" w:cstheme="minorEastAsia"/>
                <w:color w:val="000000"/>
                <w:sz w:val="24"/>
                <w:szCs w:val="24"/>
              </w:rPr>
            </w:pPr>
            <w:r w:rsidRPr="00BA0266">
              <w:rPr>
                <w:rFonts w:asciiTheme="minorEastAsia" w:hAnsiTheme="minorEastAsia" w:cstheme="minorEastAsia" w:hint="eastAsia"/>
                <w:color w:val="000000"/>
                <w:sz w:val="24"/>
                <w:szCs w:val="24"/>
              </w:rPr>
              <w:t>6</w:t>
            </w:r>
          </w:p>
        </w:tc>
        <w:tc>
          <w:tcPr>
            <w:tcW w:w="3018" w:type="dxa"/>
          </w:tcPr>
          <w:p w:rsidR="00E94D0B" w:rsidRPr="00BA0266" w:rsidRDefault="007B6892">
            <w:pPr>
              <w:spacing w:line="276" w:lineRule="auto"/>
              <w:jc w:val="center"/>
              <w:rPr>
                <w:rFonts w:asciiTheme="minorEastAsia" w:hAnsiTheme="minorEastAsia" w:cstheme="minorEastAsia"/>
                <w:color w:val="000000"/>
                <w:sz w:val="24"/>
                <w:szCs w:val="24"/>
              </w:rPr>
            </w:pPr>
            <w:r w:rsidRPr="00BA0266">
              <w:rPr>
                <w:rFonts w:asciiTheme="minorEastAsia" w:hAnsiTheme="minorEastAsia" w:cstheme="minorEastAsia" w:hint="eastAsia"/>
                <w:color w:val="000000"/>
                <w:sz w:val="24"/>
                <w:szCs w:val="24"/>
              </w:rPr>
              <w:t>招聘管理</w:t>
            </w:r>
          </w:p>
        </w:tc>
        <w:tc>
          <w:tcPr>
            <w:tcW w:w="2131" w:type="dxa"/>
          </w:tcPr>
          <w:p w:rsidR="00E94D0B" w:rsidRPr="00BA0266" w:rsidRDefault="007B6892">
            <w:pPr>
              <w:spacing w:line="276" w:lineRule="auto"/>
              <w:jc w:val="center"/>
              <w:rPr>
                <w:rFonts w:asciiTheme="minorEastAsia" w:hAnsiTheme="minorEastAsia" w:cstheme="minorEastAsia"/>
                <w:color w:val="000000"/>
                <w:sz w:val="24"/>
                <w:szCs w:val="24"/>
              </w:rPr>
            </w:pPr>
            <w:r w:rsidRPr="00BA0266">
              <w:rPr>
                <w:rFonts w:asciiTheme="minorEastAsia" w:hAnsiTheme="minorEastAsia" w:cstheme="minorEastAsia" w:hint="eastAsia"/>
                <w:color w:val="000000"/>
                <w:sz w:val="24"/>
                <w:szCs w:val="24"/>
              </w:rPr>
              <w:t>10%</w:t>
            </w:r>
          </w:p>
        </w:tc>
      </w:tr>
      <w:tr w:rsidR="00E94D0B" w:rsidRPr="00BA0266">
        <w:trPr>
          <w:jc w:val="center"/>
        </w:trPr>
        <w:tc>
          <w:tcPr>
            <w:tcW w:w="1242" w:type="dxa"/>
          </w:tcPr>
          <w:p w:rsidR="00E94D0B" w:rsidRPr="00BA0266" w:rsidRDefault="007B6892">
            <w:pPr>
              <w:spacing w:line="276" w:lineRule="auto"/>
              <w:jc w:val="center"/>
              <w:rPr>
                <w:rFonts w:asciiTheme="minorEastAsia" w:hAnsiTheme="minorEastAsia" w:cstheme="minorEastAsia"/>
                <w:color w:val="000000"/>
                <w:sz w:val="24"/>
                <w:szCs w:val="24"/>
              </w:rPr>
            </w:pPr>
            <w:r w:rsidRPr="00BA0266">
              <w:rPr>
                <w:rFonts w:asciiTheme="minorEastAsia" w:hAnsiTheme="minorEastAsia" w:cstheme="minorEastAsia" w:hint="eastAsia"/>
                <w:color w:val="000000"/>
                <w:sz w:val="24"/>
                <w:szCs w:val="24"/>
              </w:rPr>
              <w:t>7</w:t>
            </w:r>
          </w:p>
        </w:tc>
        <w:tc>
          <w:tcPr>
            <w:tcW w:w="3018" w:type="dxa"/>
          </w:tcPr>
          <w:p w:rsidR="00E94D0B" w:rsidRPr="00BA0266" w:rsidRDefault="007B6892">
            <w:pPr>
              <w:spacing w:line="276" w:lineRule="auto"/>
              <w:jc w:val="center"/>
              <w:rPr>
                <w:rFonts w:asciiTheme="minorEastAsia" w:hAnsiTheme="minorEastAsia" w:cstheme="minorEastAsia"/>
                <w:color w:val="000000"/>
                <w:sz w:val="24"/>
                <w:szCs w:val="24"/>
              </w:rPr>
            </w:pPr>
            <w:r w:rsidRPr="00BA0266">
              <w:rPr>
                <w:rFonts w:asciiTheme="minorEastAsia" w:hAnsiTheme="minorEastAsia" w:cstheme="minorEastAsia" w:hint="eastAsia"/>
                <w:color w:val="000000"/>
                <w:sz w:val="24"/>
                <w:szCs w:val="24"/>
              </w:rPr>
              <w:t>培训管理</w:t>
            </w:r>
          </w:p>
        </w:tc>
        <w:tc>
          <w:tcPr>
            <w:tcW w:w="2131" w:type="dxa"/>
          </w:tcPr>
          <w:p w:rsidR="00E94D0B" w:rsidRPr="00BA0266" w:rsidRDefault="007B6892">
            <w:pPr>
              <w:spacing w:line="276" w:lineRule="auto"/>
              <w:jc w:val="center"/>
              <w:rPr>
                <w:rFonts w:asciiTheme="minorEastAsia" w:hAnsiTheme="minorEastAsia" w:cstheme="minorEastAsia"/>
                <w:color w:val="000000"/>
                <w:sz w:val="24"/>
                <w:szCs w:val="24"/>
              </w:rPr>
            </w:pPr>
            <w:r w:rsidRPr="00BA0266">
              <w:rPr>
                <w:rFonts w:asciiTheme="minorEastAsia" w:hAnsiTheme="minorEastAsia" w:cstheme="minorEastAsia" w:hint="eastAsia"/>
                <w:color w:val="000000"/>
                <w:sz w:val="24"/>
                <w:szCs w:val="24"/>
              </w:rPr>
              <w:t>10%</w:t>
            </w:r>
          </w:p>
        </w:tc>
      </w:tr>
      <w:tr w:rsidR="00E94D0B" w:rsidRPr="00BA0266">
        <w:trPr>
          <w:jc w:val="center"/>
        </w:trPr>
        <w:tc>
          <w:tcPr>
            <w:tcW w:w="1242" w:type="dxa"/>
          </w:tcPr>
          <w:p w:rsidR="00E94D0B" w:rsidRPr="00BA0266" w:rsidRDefault="007B6892">
            <w:pPr>
              <w:spacing w:line="276" w:lineRule="auto"/>
              <w:jc w:val="center"/>
              <w:rPr>
                <w:rFonts w:asciiTheme="minorEastAsia" w:hAnsiTheme="minorEastAsia" w:cstheme="minorEastAsia"/>
                <w:color w:val="000000"/>
                <w:sz w:val="24"/>
                <w:szCs w:val="24"/>
              </w:rPr>
            </w:pPr>
            <w:r w:rsidRPr="00BA0266">
              <w:rPr>
                <w:rFonts w:asciiTheme="minorEastAsia" w:hAnsiTheme="minorEastAsia" w:cstheme="minorEastAsia" w:hint="eastAsia"/>
                <w:color w:val="000000"/>
                <w:sz w:val="24"/>
                <w:szCs w:val="24"/>
              </w:rPr>
              <w:t>8</w:t>
            </w:r>
          </w:p>
        </w:tc>
        <w:tc>
          <w:tcPr>
            <w:tcW w:w="3018" w:type="dxa"/>
          </w:tcPr>
          <w:p w:rsidR="00E94D0B" w:rsidRPr="00BA0266" w:rsidRDefault="007B6892">
            <w:pPr>
              <w:spacing w:line="276" w:lineRule="auto"/>
              <w:jc w:val="center"/>
              <w:rPr>
                <w:rFonts w:asciiTheme="minorEastAsia" w:hAnsiTheme="minorEastAsia" w:cstheme="minorEastAsia"/>
                <w:color w:val="000000"/>
                <w:sz w:val="24"/>
                <w:szCs w:val="24"/>
              </w:rPr>
            </w:pPr>
            <w:r w:rsidRPr="00BA0266">
              <w:rPr>
                <w:rFonts w:asciiTheme="minorEastAsia" w:hAnsiTheme="minorEastAsia" w:cstheme="minorEastAsia" w:hint="eastAsia"/>
                <w:color w:val="000000"/>
                <w:sz w:val="24"/>
                <w:szCs w:val="24"/>
              </w:rPr>
              <w:t>员工关系</w:t>
            </w:r>
          </w:p>
        </w:tc>
        <w:tc>
          <w:tcPr>
            <w:tcW w:w="2131" w:type="dxa"/>
          </w:tcPr>
          <w:p w:rsidR="00E94D0B" w:rsidRPr="00BA0266" w:rsidRDefault="007B6892">
            <w:pPr>
              <w:spacing w:line="276" w:lineRule="auto"/>
              <w:jc w:val="center"/>
              <w:rPr>
                <w:rFonts w:asciiTheme="minorEastAsia" w:hAnsiTheme="minorEastAsia" w:cstheme="minorEastAsia"/>
                <w:color w:val="000000"/>
                <w:sz w:val="24"/>
                <w:szCs w:val="24"/>
              </w:rPr>
            </w:pPr>
            <w:r w:rsidRPr="00BA0266">
              <w:rPr>
                <w:rFonts w:asciiTheme="minorEastAsia" w:hAnsiTheme="minorEastAsia" w:cstheme="minorEastAsia" w:hint="eastAsia"/>
                <w:color w:val="000000"/>
                <w:sz w:val="24"/>
                <w:szCs w:val="24"/>
              </w:rPr>
              <w:t>5%</w:t>
            </w:r>
          </w:p>
        </w:tc>
      </w:tr>
      <w:tr w:rsidR="00E94D0B" w:rsidRPr="00BA0266">
        <w:trPr>
          <w:jc w:val="center"/>
        </w:trPr>
        <w:tc>
          <w:tcPr>
            <w:tcW w:w="1242" w:type="dxa"/>
          </w:tcPr>
          <w:p w:rsidR="00E94D0B" w:rsidRPr="00BA0266" w:rsidRDefault="00E94D0B">
            <w:pPr>
              <w:spacing w:line="276" w:lineRule="auto"/>
              <w:jc w:val="center"/>
              <w:rPr>
                <w:rFonts w:asciiTheme="minorEastAsia" w:hAnsiTheme="minorEastAsia" w:cstheme="minorEastAsia"/>
                <w:color w:val="000000"/>
                <w:sz w:val="24"/>
                <w:szCs w:val="24"/>
              </w:rPr>
            </w:pPr>
          </w:p>
        </w:tc>
        <w:tc>
          <w:tcPr>
            <w:tcW w:w="3018" w:type="dxa"/>
          </w:tcPr>
          <w:p w:rsidR="00E94D0B" w:rsidRPr="00BA0266" w:rsidRDefault="007B6892">
            <w:pPr>
              <w:spacing w:line="276" w:lineRule="auto"/>
              <w:jc w:val="center"/>
              <w:rPr>
                <w:rFonts w:asciiTheme="minorEastAsia" w:hAnsiTheme="minorEastAsia" w:cstheme="minorEastAsia"/>
                <w:color w:val="000000"/>
                <w:sz w:val="24"/>
                <w:szCs w:val="24"/>
              </w:rPr>
            </w:pPr>
            <w:r w:rsidRPr="00BA0266">
              <w:rPr>
                <w:rFonts w:asciiTheme="minorEastAsia" w:hAnsiTheme="minorEastAsia" w:cstheme="minorEastAsia" w:hint="eastAsia"/>
                <w:color w:val="000000"/>
                <w:sz w:val="24"/>
                <w:szCs w:val="24"/>
              </w:rPr>
              <w:t>总计</w:t>
            </w:r>
          </w:p>
        </w:tc>
        <w:tc>
          <w:tcPr>
            <w:tcW w:w="2131" w:type="dxa"/>
          </w:tcPr>
          <w:p w:rsidR="00E94D0B" w:rsidRPr="00BA0266" w:rsidRDefault="007B6892">
            <w:pPr>
              <w:spacing w:line="276" w:lineRule="auto"/>
              <w:jc w:val="center"/>
              <w:rPr>
                <w:rFonts w:asciiTheme="minorEastAsia" w:hAnsiTheme="minorEastAsia" w:cstheme="minorEastAsia"/>
                <w:color w:val="000000"/>
                <w:sz w:val="24"/>
                <w:szCs w:val="24"/>
              </w:rPr>
            </w:pPr>
            <w:r w:rsidRPr="00BA0266">
              <w:rPr>
                <w:rFonts w:asciiTheme="minorEastAsia" w:hAnsiTheme="minorEastAsia" w:cstheme="minorEastAsia" w:hint="eastAsia"/>
                <w:color w:val="000000"/>
                <w:sz w:val="24"/>
                <w:szCs w:val="24"/>
              </w:rPr>
              <w:t>100%</w:t>
            </w:r>
          </w:p>
        </w:tc>
      </w:tr>
    </w:tbl>
    <w:p w:rsidR="00E94D0B" w:rsidRDefault="00E94D0B">
      <w:pPr>
        <w:snapToGrid w:val="0"/>
        <w:spacing w:line="560" w:lineRule="exact"/>
        <w:rPr>
          <w:rFonts w:ascii="Arial Narrow" w:eastAsia="仿宋_GB2312" w:hAnsi="Arial Narrow" w:cs="Arial"/>
          <w:sz w:val="30"/>
          <w:szCs w:val="30"/>
        </w:rPr>
      </w:pPr>
    </w:p>
    <w:p w:rsidR="00E94D0B" w:rsidRDefault="007B6892">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十一、奖项设置</w:t>
      </w:r>
    </w:p>
    <w:p w:rsidR="00DF3ABF" w:rsidRDefault="00DF3ABF" w:rsidP="00DF3ABF">
      <w:pPr>
        <w:ind w:firstLineChars="200" w:firstLine="600"/>
        <w:jc w:val="left"/>
        <w:rPr>
          <w:rFonts w:ascii="Arial Narrow" w:eastAsia="仿宋_GB2312" w:hAnsi="Arial Narrow" w:cs="Arial"/>
          <w:sz w:val="30"/>
          <w:szCs w:val="30"/>
        </w:rPr>
      </w:pPr>
      <w:r>
        <w:rPr>
          <w:rFonts w:ascii="Arial Narrow" w:eastAsia="仿宋_GB2312" w:hAnsi="Arial Narrow" w:cs="Arial" w:hint="eastAsia"/>
          <w:sz w:val="30"/>
          <w:szCs w:val="30"/>
        </w:rPr>
        <w:t>按</w:t>
      </w:r>
      <w:r>
        <w:rPr>
          <w:rFonts w:ascii="Arial Narrow" w:eastAsia="仿宋_GB2312" w:hAnsi="Arial Narrow" w:cs="Arial"/>
          <w:sz w:val="30"/>
          <w:szCs w:val="30"/>
        </w:rPr>
        <w:t>照执行《全国职业院校技能大赛</w:t>
      </w:r>
      <w:r>
        <w:rPr>
          <w:rFonts w:ascii="Arial Narrow" w:eastAsia="仿宋_GB2312" w:hAnsi="Arial Narrow" w:cs="Arial" w:hint="eastAsia"/>
          <w:sz w:val="30"/>
          <w:szCs w:val="30"/>
        </w:rPr>
        <w:t>奖惩办法</w:t>
      </w:r>
      <w:r>
        <w:rPr>
          <w:rFonts w:ascii="Arial Narrow" w:eastAsia="仿宋_GB2312" w:hAnsi="Arial Narrow" w:cs="Arial"/>
          <w:sz w:val="30"/>
          <w:szCs w:val="30"/>
        </w:rPr>
        <w:t>》的有关规定。</w:t>
      </w:r>
    </w:p>
    <w:p w:rsidR="00DF3ABF" w:rsidRDefault="00DF3ABF" w:rsidP="00DF3ABF">
      <w:pPr>
        <w:ind w:firstLineChars="200" w:firstLine="600"/>
        <w:jc w:val="left"/>
        <w:rPr>
          <w:rFonts w:ascii="Arial Narrow" w:eastAsia="仿宋_GB2312" w:hAnsi="Arial Narrow" w:cs="Arial"/>
          <w:sz w:val="30"/>
          <w:szCs w:val="30"/>
        </w:rPr>
      </w:pPr>
      <w:r>
        <w:rPr>
          <w:rFonts w:ascii="Arial Narrow" w:eastAsia="仿宋_GB2312" w:hAnsi="Arial Narrow" w:cs="Arial" w:hint="eastAsia"/>
          <w:sz w:val="30"/>
          <w:szCs w:val="30"/>
        </w:rPr>
        <w:t>（一）奖励类别</w:t>
      </w:r>
    </w:p>
    <w:p w:rsidR="00DF3ABF" w:rsidRDefault="00DF3ABF" w:rsidP="00DF3ABF">
      <w:pPr>
        <w:ind w:firstLineChars="200" w:firstLine="600"/>
        <w:jc w:val="left"/>
        <w:rPr>
          <w:rFonts w:ascii="Arial Narrow" w:eastAsia="仿宋_GB2312" w:hAnsi="Arial Narrow" w:cs="Arial"/>
          <w:sz w:val="30"/>
          <w:szCs w:val="30"/>
        </w:rPr>
      </w:pPr>
      <w:r>
        <w:rPr>
          <w:rFonts w:ascii="Arial Narrow" w:eastAsia="仿宋_GB2312" w:hAnsi="Arial Narrow" w:cs="Arial" w:hint="eastAsia"/>
          <w:sz w:val="30"/>
          <w:szCs w:val="30"/>
        </w:rPr>
        <w:t>1.</w:t>
      </w:r>
      <w:r>
        <w:rPr>
          <w:rFonts w:ascii="Arial Narrow" w:eastAsia="仿宋_GB2312" w:hAnsi="Arial Narrow" w:cs="Arial" w:hint="eastAsia"/>
          <w:sz w:val="30"/>
          <w:szCs w:val="30"/>
        </w:rPr>
        <w:t>选手奖励</w:t>
      </w:r>
    </w:p>
    <w:p w:rsidR="00DF3ABF" w:rsidRDefault="00DF3ABF" w:rsidP="00DF3ABF">
      <w:pPr>
        <w:ind w:firstLineChars="200" w:firstLine="600"/>
        <w:jc w:val="left"/>
        <w:rPr>
          <w:rFonts w:ascii="Arial Narrow" w:eastAsia="仿宋_GB2312" w:hAnsi="Arial Narrow" w:cs="Arial"/>
          <w:sz w:val="30"/>
          <w:szCs w:val="30"/>
        </w:rPr>
      </w:pPr>
      <w:r>
        <w:rPr>
          <w:rFonts w:ascii="Arial Narrow" w:eastAsia="仿宋_GB2312" w:hAnsi="Arial Narrow" w:cs="Arial" w:hint="eastAsia"/>
          <w:sz w:val="30"/>
          <w:szCs w:val="30"/>
        </w:rPr>
        <w:t>大赛设参赛团体一、二、三等奖。以实际参赛队总数为基数，一、二、三等奖获奖比例分别为</w:t>
      </w:r>
      <w:r>
        <w:rPr>
          <w:rFonts w:ascii="Arial Narrow" w:eastAsia="仿宋_GB2312" w:hAnsi="Arial Narrow" w:cs="Arial" w:hint="eastAsia"/>
          <w:sz w:val="30"/>
          <w:szCs w:val="30"/>
        </w:rPr>
        <w:t xml:space="preserve"> 10%</w:t>
      </w:r>
      <w:r>
        <w:rPr>
          <w:rFonts w:ascii="Arial Narrow" w:eastAsia="仿宋_GB2312" w:hAnsi="Arial Narrow" w:cs="Arial" w:hint="eastAsia"/>
          <w:sz w:val="30"/>
          <w:szCs w:val="30"/>
        </w:rPr>
        <w:t>、</w:t>
      </w:r>
      <w:r>
        <w:rPr>
          <w:rFonts w:ascii="Arial Narrow" w:eastAsia="仿宋_GB2312" w:hAnsi="Arial Narrow" w:cs="Arial" w:hint="eastAsia"/>
          <w:sz w:val="30"/>
          <w:szCs w:val="30"/>
        </w:rPr>
        <w:t>20%</w:t>
      </w:r>
      <w:r>
        <w:rPr>
          <w:rFonts w:ascii="Arial Narrow" w:eastAsia="仿宋_GB2312" w:hAnsi="Arial Narrow" w:cs="Arial" w:hint="eastAsia"/>
          <w:sz w:val="30"/>
          <w:szCs w:val="30"/>
        </w:rPr>
        <w:t>、</w:t>
      </w:r>
      <w:r>
        <w:rPr>
          <w:rFonts w:ascii="Arial Narrow" w:eastAsia="仿宋_GB2312" w:hAnsi="Arial Narrow" w:cs="Arial" w:hint="eastAsia"/>
          <w:sz w:val="30"/>
          <w:szCs w:val="30"/>
        </w:rPr>
        <w:t>30%</w:t>
      </w:r>
      <w:r>
        <w:rPr>
          <w:rFonts w:ascii="Arial Narrow" w:eastAsia="仿宋_GB2312" w:hAnsi="Arial Narrow" w:cs="Arial" w:hint="eastAsia"/>
          <w:sz w:val="30"/>
          <w:szCs w:val="30"/>
        </w:rPr>
        <w:t>（小数点后四舍五入）。</w:t>
      </w:r>
    </w:p>
    <w:p w:rsidR="00DF3ABF" w:rsidRDefault="00DF3ABF" w:rsidP="00DF3ABF">
      <w:pPr>
        <w:ind w:firstLineChars="200" w:firstLine="600"/>
        <w:jc w:val="left"/>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优秀指导教师奖励</w:t>
      </w:r>
    </w:p>
    <w:p w:rsidR="00DF3ABF" w:rsidRDefault="00DF3ABF" w:rsidP="00DF3ABF">
      <w:pPr>
        <w:ind w:firstLineChars="200" w:firstLine="600"/>
        <w:jc w:val="left"/>
        <w:rPr>
          <w:rFonts w:ascii="Arial Narrow" w:eastAsia="仿宋_GB2312" w:hAnsi="Arial Narrow" w:cs="Arial"/>
          <w:sz w:val="30"/>
          <w:szCs w:val="30"/>
        </w:rPr>
      </w:pPr>
      <w:r>
        <w:rPr>
          <w:rFonts w:ascii="Arial Narrow" w:eastAsia="仿宋_GB2312" w:hAnsi="Arial Narrow" w:cs="Arial" w:hint="eastAsia"/>
          <w:sz w:val="30"/>
          <w:szCs w:val="30"/>
        </w:rPr>
        <w:t>大赛获得一等奖的参赛团队的指导教师获“优秀指导教师奖”。</w:t>
      </w:r>
    </w:p>
    <w:p w:rsidR="00DF3ABF" w:rsidRDefault="00DF3ABF" w:rsidP="00DF3ABF">
      <w:pPr>
        <w:numPr>
          <w:ilvl w:val="0"/>
          <w:numId w:val="5"/>
        </w:numPr>
        <w:ind w:firstLineChars="200" w:firstLine="600"/>
        <w:jc w:val="left"/>
        <w:rPr>
          <w:rFonts w:ascii="Arial Narrow" w:eastAsia="仿宋_GB2312" w:hAnsi="Arial Narrow" w:cs="Arial"/>
          <w:sz w:val="30"/>
          <w:szCs w:val="30"/>
        </w:rPr>
      </w:pPr>
      <w:r>
        <w:rPr>
          <w:rFonts w:ascii="Arial Narrow" w:eastAsia="仿宋_GB2312" w:hAnsi="Arial Narrow" w:cs="Arial" w:hint="eastAsia"/>
          <w:sz w:val="30"/>
          <w:szCs w:val="30"/>
        </w:rPr>
        <w:t>优秀志愿者奖励</w:t>
      </w:r>
    </w:p>
    <w:p w:rsidR="00DF3ABF" w:rsidRDefault="00DF3ABF" w:rsidP="00DF3ABF">
      <w:pPr>
        <w:ind w:firstLineChars="200" w:firstLine="600"/>
        <w:jc w:val="left"/>
        <w:rPr>
          <w:rFonts w:ascii="Arial Narrow" w:eastAsia="仿宋_GB2312" w:hAnsi="Arial Narrow" w:cs="Arial"/>
          <w:sz w:val="30"/>
          <w:szCs w:val="30"/>
        </w:rPr>
      </w:pPr>
      <w:r>
        <w:rPr>
          <w:rFonts w:ascii="Arial Narrow" w:eastAsia="仿宋_GB2312" w:hAnsi="Arial Narrow" w:cs="Arial" w:hint="eastAsia"/>
          <w:sz w:val="30"/>
          <w:szCs w:val="30"/>
        </w:rPr>
        <w:t>针对大赛期间承办院校的志愿者设置“优秀志愿者”奖。</w:t>
      </w:r>
    </w:p>
    <w:p w:rsidR="00DF3ABF" w:rsidRDefault="00DF3ABF" w:rsidP="00DF3ABF">
      <w:pPr>
        <w:ind w:firstLineChars="200" w:firstLine="600"/>
        <w:jc w:val="left"/>
        <w:rPr>
          <w:rFonts w:ascii="Arial Narrow" w:eastAsia="仿宋_GB2312" w:hAnsi="Arial Narrow" w:cs="Arial"/>
          <w:sz w:val="30"/>
          <w:szCs w:val="30"/>
        </w:rPr>
      </w:pPr>
    </w:p>
    <w:p w:rsidR="00DF3ABF" w:rsidRDefault="00DF3ABF" w:rsidP="00DF3ABF">
      <w:pPr>
        <w:ind w:firstLineChars="200" w:firstLine="600"/>
        <w:jc w:val="left"/>
        <w:rPr>
          <w:rFonts w:ascii="Arial Narrow" w:eastAsia="仿宋_GB2312" w:hAnsi="Arial Narrow" w:cs="Arial"/>
          <w:sz w:val="30"/>
          <w:szCs w:val="30"/>
        </w:rPr>
      </w:pPr>
      <w:r>
        <w:rPr>
          <w:rFonts w:ascii="Arial Narrow" w:eastAsia="仿宋_GB2312" w:hAnsi="Arial Narrow" w:cs="Arial" w:hint="eastAsia"/>
          <w:sz w:val="30"/>
          <w:szCs w:val="30"/>
        </w:rPr>
        <w:t>（二）奖励标准</w:t>
      </w:r>
    </w:p>
    <w:p w:rsidR="00DF3ABF" w:rsidRDefault="00DF3ABF" w:rsidP="00DF3ABF">
      <w:pPr>
        <w:ind w:firstLineChars="200" w:firstLine="600"/>
        <w:jc w:val="left"/>
        <w:rPr>
          <w:rFonts w:ascii="Arial Narrow" w:eastAsia="仿宋_GB2312" w:hAnsi="Arial Narrow" w:cs="Arial"/>
          <w:sz w:val="30"/>
          <w:szCs w:val="30"/>
        </w:rPr>
      </w:pPr>
      <w:r>
        <w:rPr>
          <w:rFonts w:ascii="Arial Narrow" w:eastAsia="仿宋_GB2312" w:hAnsi="Arial Narrow" w:cs="Arial" w:hint="eastAsia"/>
          <w:sz w:val="30"/>
          <w:szCs w:val="30"/>
        </w:rPr>
        <w:t>1.</w:t>
      </w:r>
      <w:r>
        <w:rPr>
          <w:rFonts w:ascii="Arial Narrow" w:eastAsia="仿宋_GB2312" w:hAnsi="Arial Narrow" w:cs="Arial" w:hint="eastAsia"/>
          <w:sz w:val="30"/>
          <w:szCs w:val="30"/>
        </w:rPr>
        <w:t>获得大赛一、二、三等奖的团队授予相应荣誉证书；获得一等奖的团队授予奖杯。</w:t>
      </w:r>
    </w:p>
    <w:p w:rsidR="00DF3ABF" w:rsidRDefault="00DF3ABF" w:rsidP="00DF3ABF">
      <w:pPr>
        <w:ind w:firstLineChars="200" w:firstLine="600"/>
        <w:jc w:val="left"/>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获得大赛“优秀指导教师奖”的个人，授予相应荣誉证书。</w:t>
      </w:r>
    </w:p>
    <w:p w:rsidR="00DF3ABF" w:rsidRDefault="00DF3ABF" w:rsidP="00DF3ABF">
      <w:pPr>
        <w:ind w:firstLineChars="200" w:firstLine="600"/>
        <w:jc w:val="left"/>
        <w:rPr>
          <w:rFonts w:ascii="Arial Narrow" w:eastAsia="仿宋_GB2312" w:hAnsi="Arial Narrow" w:cs="Arial"/>
          <w:sz w:val="30"/>
          <w:szCs w:val="30"/>
        </w:rPr>
      </w:pPr>
      <w:r>
        <w:rPr>
          <w:rFonts w:ascii="Arial Narrow" w:eastAsia="仿宋_GB2312" w:hAnsi="Arial Narrow" w:cs="Arial" w:hint="eastAsia"/>
          <w:sz w:val="30"/>
          <w:szCs w:val="30"/>
        </w:rPr>
        <w:lastRenderedPageBreak/>
        <w:t>3.</w:t>
      </w:r>
      <w:r>
        <w:rPr>
          <w:rFonts w:ascii="Arial Narrow" w:eastAsia="仿宋_GB2312" w:hAnsi="Arial Narrow" w:cs="Arial" w:hint="eastAsia"/>
          <w:sz w:val="30"/>
          <w:szCs w:val="30"/>
        </w:rPr>
        <w:t>获得大赛“优秀志愿者”奖的个人，授予相应荣誉证书。</w:t>
      </w:r>
    </w:p>
    <w:p w:rsidR="00DF3ABF" w:rsidRDefault="00DF3ABF" w:rsidP="00DF3ABF">
      <w:pPr>
        <w:ind w:firstLineChars="200" w:firstLine="600"/>
        <w:jc w:val="left"/>
        <w:rPr>
          <w:rFonts w:ascii="Arial Narrow" w:eastAsia="仿宋_GB2312" w:hAnsi="Arial Narrow" w:cs="Arial"/>
          <w:sz w:val="30"/>
          <w:szCs w:val="30"/>
        </w:rPr>
      </w:pPr>
      <w:r>
        <w:rPr>
          <w:rFonts w:ascii="Arial Narrow" w:eastAsia="仿宋_GB2312" w:hAnsi="Arial Narrow" w:cs="Arial" w:hint="eastAsia"/>
          <w:sz w:val="30"/>
          <w:szCs w:val="30"/>
        </w:rPr>
        <w:t>二、大赛惩处</w:t>
      </w:r>
    </w:p>
    <w:p w:rsidR="00DF3ABF" w:rsidRDefault="00DF3ABF" w:rsidP="00DF3ABF">
      <w:pPr>
        <w:ind w:firstLineChars="200" w:firstLine="600"/>
        <w:jc w:val="left"/>
        <w:rPr>
          <w:rFonts w:ascii="Arial Narrow" w:eastAsia="仿宋_GB2312" w:hAnsi="Arial Narrow" w:cs="Arial"/>
          <w:sz w:val="30"/>
          <w:szCs w:val="30"/>
        </w:rPr>
      </w:pPr>
      <w:r>
        <w:rPr>
          <w:rFonts w:ascii="Arial Narrow" w:eastAsia="仿宋_GB2312" w:hAnsi="Arial Narrow" w:cs="Arial" w:hint="eastAsia"/>
          <w:sz w:val="30"/>
          <w:szCs w:val="30"/>
        </w:rPr>
        <w:t>大赛坚持公开、公平、公正的办赛宗旨，保障所有参赛师生</w:t>
      </w:r>
    </w:p>
    <w:p w:rsidR="00DF3ABF" w:rsidRDefault="00DF3ABF" w:rsidP="00DF3ABF">
      <w:pPr>
        <w:jc w:val="left"/>
        <w:rPr>
          <w:rFonts w:ascii="Arial Narrow" w:eastAsia="仿宋_GB2312" w:hAnsi="Arial Narrow" w:cs="Arial"/>
          <w:sz w:val="30"/>
          <w:szCs w:val="30"/>
        </w:rPr>
      </w:pPr>
      <w:r>
        <w:rPr>
          <w:rFonts w:ascii="Arial Narrow" w:eastAsia="仿宋_GB2312" w:hAnsi="Arial Narrow" w:cs="Arial" w:hint="eastAsia"/>
          <w:sz w:val="30"/>
          <w:szCs w:val="30"/>
        </w:rPr>
        <w:t>的合法权益，所有大赛相关人员若有舞弊将严肃惩处。</w:t>
      </w:r>
    </w:p>
    <w:p w:rsidR="00DF3ABF" w:rsidRDefault="00DF3ABF" w:rsidP="00DF3ABF">
      <w:pPr>
        <w:ind w:firstLineChars="200" w:firstLine="600"/>
        <w:jc w:val="left"/>
        <w:rPr>
          <w:rFonts w:ascii="Arial Narrow" w:eastAsia="仿宋_GB2312" w:hAnsi="Arial Narrow" w:cs="Arial"/>
          <w:sz w:val="30"/>
          <w:szCs w:val="30"/>
        </w:rPr>
      </w:pPr>
      <w:r>
        <w:rPr>
          <w:rFonts w:ascii="Arial Narrow" w:eastAsia="仿宋_GB2312" w:hAnsi="Arial Narrow" w:cs="Arial" w:hint="eastAsia"/>
          <w:sz w:val="30"/>
          <w:szCs w:val="30"/>
        </w:rPr>
        <w:t>（一）参赛选手</w:t>
      </w:r>
    </w:p>
    <w:p w:rsidR="00DF3ABF" w:rsidRDefault="00DF3ABF" w:rsidP="00DF3ABF">
      <w:pPr>
        <w:ind w:firstLineChars="200" w:firstLine="600"/>
        <w:jc w:val="left"/>
        <w:rPr>
          <w:rFonts w:ascii="Arial Narrow" w:eastAsia="仿宋_GB2312" w:hAnsi="Arial Narrow" w:cs="Arial"/>
          <w:sz w:val="30"/>
          <w:szCs w:val="30"/>
        </w:rPr>
      </w:pPr>
      <w:r>
        <w:rPr>
          <w:rFonts w:ascii="Arial Narrow" w:eastAsia="仿宋_GB2312" w:hAnsi="Arial Narrow" w:cs="Arial" w:hint="eastAsia"/>
          <w:sz w:val="30"/>
          <w:szCs w:val="30"/>
        </w:rPr>
        <w:t>参赛选手不遵守赛项规程，有冒名顶替、作弊、扰乱赛场</w:t>
      </w:r>
      <w:proofErr w:type="gramStart"/>
      <w:r>
        <w:rPr>
          <w:rFonts w:ascii="Arial Narrow" w:eastAsia="仿宋_GB2312" w:hAnsi="Arial Narrow" w:cs="Arial" w:hint="eastAsia"/>
          <w:sz w:val="30"/>
          <w:szCs w:val="30"/>
        </w:rPr>
        <w:t>秩</w:t>
      </w:r>
      <w:proofErr w:type="gramEnd"/>
    </w:p>
    <w:p w:rsidR="00DF3ABF" w:rsidRDefault="00DF3ABF" w:rsidP="00DF3ABF">
      <w:pPr>
        <w:jc w:val="left"/>
        <w:rPr>
          <w:rFonts w:ascii="Arial Narrow" w:eastAsia="仿宋_GB2312" w:hAnsi="Arial Narrow" w:cs="Arial"/>
          <w:sz w:val="30"/>
          <w:szCs w:val="30"/>
        </w:rPr>
      </w:pPr>
      <w:proofErr w:type="gramStart"/>
      <w:r>
        <w:rPr>
          <w:rFonts w:ascii="Arial Narrow" w:eastAsia="仿宋_GB2312" w:hAnsi="Arial Narrow" w:cs="Arial" w:hint="eastAsia"/>
          <w:sz w:val="30"/>
          <w:szCs w:val="30"/>
        </w:rPr>
        <w:t>序等情形</w:t>
      </w:r>
      <w:proofErr w:type="gramEnd"/>
      <w:r>
        <w:rPr>
          <w:rFonts w:ascii="Arial Narrow" w:eastAsia="仿宋_GB2312" w:hAnsi="Arial Narrow" w:cs="Arial" w:hint="eastAsia"/>
          <w:sz w:val="30"/>
          <w:szCs w:val="30"/>
        </w:rPr>
        <w:t>之一的，裁判组根据赛项规程和相关要求，给予选手警告、停止比赛、取消成绩的处分。</w:t>
      </w:r>
    </w:p>
    <w:p w:rsidR="00DF3ABF" w:rsidRDefault="00DF3ABF" w:rsidP="00DF3ABF">
      <w:pPr>
        <w:ind w:firstLineChars="200" w:firstLine="600"/>
        <w:jc w:val="left"/>
        <w:rPr>
          <w:rFonts w:ascii="Arial Narrow" w:eastAsia="仿宋_GB2312" w:hAnsi="Arial Narrow" w:cs="Arial"/>
          <w:sz w:val="30"/>
          <w:szCs w:val="30"/>
        </w:rPr>
      </w:pPr>
      <w:r>
        <w:rPr>
          <w:rFonts w:ascii="Arial Narrow" w:eastAsia="仿宋_GB2312" w:hAnsi="Arial Narrow" w:cs="Arial" w:hint="eastAsia"/>
          <w:sz w:val="30"/>
          <w:szCs w:val="30"/>
        </w:rPr>
        <w:t>（二）指导教师</w:t>
      </w:r>
    </w:p>
    <w:p w:rsidR="00DF3ABF" w:rsidRDefault="00DF3ABF" w:rsidP="00DF3ABF">
      <w:pPr>
        <w:ind w:firstLineChars="200" w:firstLine="600"/>
        <w:jc w:val="left"/>
        <w:rPr>
          <w:rFonts w:ascii="Arial Narrow" w:eastAsia="仿宋_GB2312" w:hAnsi="Arial Narrow" w:cs="Arial"/>
          <w:sz w:val="30"/>
          <w:szCs w:val="30"/>
        </w:rPr>
      </w:pPr>
      <w:r>
        <w:rPr>
          <w:rFonts w:ascii="Arial Narrow" w:eastAsia="仿宋_GB2312" w:hAnsi="Arial Narrow" w:cs="Arial" w:hint="eastAsia"/>
          <w:sz w:val="30"/>
          <w:szCs w:val="30"/>
        </w:rPr>
        <w:t>指导教师不遵守竞赛规程，有协同选手作弊、扰乱赛场秩序等情形之一的，裁判组根据竞赛规程和相关要求，给予指导教师警告、取消选手成绩的处分。情节特别严重，造成恶劣影响的，责成所在单位给予行政或纪律处分。</w:t>
      </w:r>
    </w:p>
    <w:p w:rsidR="00DF3ABF" w:rsidRDefault="00DF3ABF" w:rsidP="00DF3ABF">
      <w:pPr>
        <w:ind w:firstLineChars="200" w:firstLine="600"/>
        <w:jc w:val="left"/>
        <w:rPr>
          <w:rFonts w:ascii="Arial Narrow" w:eastAsia="仿宋_GB2312" w:hAnsi="Arial Narrow" w:cs="Arial"/>
          <w:sz w:val="30"/>
          <w:szCs w:val="30"/>
        </w:rPr>
      </w:pPr>
      <w:r>
        <w:rPr>
          <w:rFonts w:ascii="Arial Narrow" w:eastAsia="仿宋_GB2312" w:hAnsi="Arial Narrow" w:cs="Arial" w:hint="eastAsia"/>
          <w:sz w:val="30"/>
          <w:szCs w:val="30"/>
        </w:rPr>
        <w:t>（三）专家、裁判、仲裁、监督</w:t>
      </w:r>
    </w:p>
    <w:p w:rsidR="00DF3ABF" w:rsidRDefault="00DF3ABF" w:rsidP="00DF3ABF">
      <w:pPr>
        <w:ind w:firstLineChars="200" w:firstLine="600"/>
        <w:jc w:val="left"/>
        <w:rPr>
          <w:rFonts w:ascii="Arial Narrow" w:eastAsia="仿宋_GB2312" w:hAnsi="Arial Narrow" w:cs="Arial"/>
          <w:sz w:val="30"/>
          <w:szCs w:val="30"/>
        </w:rPr>
      </w:pPr>
      <w:r>
        <w:rPr>
          <w:rFonts w:ascii="Arial Narrow" w:eastAsia="仿宋_GB2312" w:hAnsi="Arial Narrow" w:cs="Arial" w:hint="eastAsia"/>
          <w:sz w:val="30"/>
          <w:szCs w:val="30"/>
        </w:rPr>
        <w:t>专家、裁判、监督和仲裁人员出现下列情形之一的，由赛项</w:t>
      </w:r>
    </w:p>
    <w:p w:rsidR="00DF3ABF" w:rsidRDefault="00DF3ABF" w:rsidP="00DF3ABF">
      <w:pPr>
        <w:jc w:val="left"/>
        <w:rPr>
          <w:rFonts w:ascii="Arial Narrow" w:eastAsia="仿宋_GB2312" w:hAnsi="Arial Narrow" w:cs="Arial"/>
          <w:sz w:val="30"/>
          <w:szCs w:val="30"/>
        </w:rPr>
      </w:pPr>
      <w:r>
        <w:rPr>
          <w:rFonts w:ascii="Arial Narrow" w:eastAsia="仿宋_GB2312" w:hAnsi="Arial Narrow" w:cs="Arial" w:hint="eastAsia"/>
          <w:sz w:val="30"/>
          <w:szCs w:val="30"/>
        </w:rPr>
        <w:t>执委会、大赛执委会根据竞赛相关要求按违纪论处，并视其情节轻重分别给予通报批评、停止工作、取消资格的处分。情节恶劣、造成严重影响无法挽回的，移交司法机关处理。</w:t>
      </w:r>
    </w:p>
    <w:p w:rsidR="00DF3ABF" w:rsidRDefault="00DF3ABF" w:rsidP="00DF3ABF">
      <w:pPr>
        <w:ind w:firstLineChars="200" w:firstLine="600"/>
        <w:jc w:val="left"/>
        <w:rPr>
          <w:rFonts w:ascii="Arial Narrow" w:eastAsia="仿宋_GB2312" w:hAnsi="Arial Narrow" w:cs="Arial"/>
          <w:sz w:val="30"/>
          <w:szCs w:val="30"/>
        </w:rPr>
      </w:pPr>
      <w:r>
        <w:rPr>
          <w:rFonts w:ascii="Arial Narrow" w:eastAsia="仿宋_GB2312" w:hAnsi="Arial Narrow" w:cs="Arial" w:hint="eastAsia"/>
          <w:sz w:val="30"/>
          <w:szCs w:val="30"/>
        </w:rPr>
        <w:t>1.</w:t>
      </w:r>
      <w:r>
        <w:rPr>
          <w:rFonts w:ascii="Arial Narrow" w:eastAsia="仿宋_GB2312" w:hAnsi="Arial Narrow" w:cs="Arial" w:hint="eastAsia"/>
          <w:sz w:val="30"/>
          <w:szCs w:val="30"/>
        </w:rPr>
        <w:t>竞赛期间迟到、早退，未履行请假手续擅自离岗。</w:t>
      </w:r>
    </w:p>
    <w:p w:rsidR="00DF3ABF" w:rsidRDefault="00DF3ABF" w:rsidP="00DF3ABF">
      <w:pPr>
        <w:ind w:firstLineChars="200" w:firstLine="600"/>
        <w:jc w:val="left"/>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专家：有意无意泄露试题、擅自违规培训、擅自进入竞赛</w:t>
      </w:r>
    </w:p>
    <w:p w:rsidR="00DF3ABF" w:rsidRDefault="00DF3ABF" w:rsidP="00DF3ABF">
      <w:pPr>
        <w:jc w:val="left"/>
        <w:rPr>
          <w:rFonts w:ascii="Arial Narrow" w:eastAsia="仿宋_GB2312" w:hAnsi="Arial Narrow" w:cs="Arial"/>
          <w:sz w:val="30"/>
          <w:szCs w:val="30"/>
        </w:rPr>
      </w:pPr>
      <w:r>
        <w:rPr>
          <w:rFonts w:ascii="Arial Narrow" w:eastAsia="仿宋_GB2312" w:hAnsi="Arial Narrow" w:cs="Arial" w:hint="eastAsia"/>
          <w:sz w:val="30"/>
          <w:szCs w:val="30"/>
        </w:rPr>
        <w:t>场地、收受贿赂等。</w:t>
      </w:r>
    </w:p>
    <w:p w:rsidR="00DF3ABF" w:rsidRDefault="00DF3ABF" w:rsidP="00DF3ABF">
      <w:pPr>
        <w:ind w:firstLineChars="200" w:firstLine="600"/>
        <w:jc w:val="left"/>
        <w:rPr>
          <w:rFonts w:ascii="Arial Narrow" w:eastAsia="仿宋_GB2312" w:hAnsi="Arial Narrow" w:cs="Arial"/>
          <w:sz w:val="30"/>
          <w:szCs w:val="30"/>
        </w:rPr>
      </w:pPr>
      <w:r>
        <w:rPr>
          <w:rFonts w:ascii="Arial Narrow" w:eastAsia="仿宋_GB2312" w:hAnsi="Arial Narrow" w:cs="Arial" w:hint="eastAsia"/>
          <w:sz w:val="30"/>
          <w:szCs w:val="30"/>
        </w:rPr>
        <w:t>3.</w:t>
      </w:r>
      <w:r>
        <w:rPr>
          <w:rFonts w:ascii="Arial Narrow" w:eastAsia="仿宋_GB2312" w:hAnsi="Arial Narrow" w:cs="Arial" w:hint="eastAsia"/>
          <w:sz w:val="30"/>
          <w:szCs w:val="30"/>
        </w:rPr>
        <w:t>裁判员：不遵守竞赛规程、曲解竞赛规程涵义、不服从</w:t>
      </w:r>
      <w:proofErr w:type="gramStart"/>
      <w:r>
        <w:rPr>
          <w:rFonts w:ascii="Arial Narrow" w:eastAsia="仿宋_GB2312" w:hAnsi="Arial Narrow" w:cs="Arial" w:hint="eastAsia"/>
          <w:sz w:val="30"/>
          <w:szCs w:val="30"/>
        </w:rPr>
        <w:t>裁</w:t>
      </w:r>
      <w:proofErr w:type="gramEnd"/>
    </w:p>
    <w:p w:rsidR="00DF3ABF" w:rsidRDefault="00DF3ABF" w:rsidP="00DF3ABF">
      <w:pPr>
        <w:jc w:val="left"/>
        <w:rPr>
          <w:rFonts w:ascii="Arial Narrow" w:eastAsia="仿宋_GB2312" w:hAnsi="Arial Narrow" w:cs="Arial"/>
          <w:sz w:val="30"/>
          <w:szCs w:val="30"/>
        </w:rPr>
      </w:pPr>
      <w:proofErr w:type="gramStart"/>
      <w:r>
        <w:rPr>
          <w:rFonts w:ascii="Arial Narrow" w:eastAsia="仿宋_GB2312" w:hAnsi="Arial Narrow" w:cs="Arial" w:hint="eastAsia"/>
          <w:sz w:val="30"/>
          <w:szCs w:val="30"/>
        </w:rPr>
        <w:lastRenderedPageBreak/>
        <w:t>判长指挥</w:t>
      </w:r>
      <w:proofErr w:type="gramEnd"/>
      <w:r>
        <w:rPr>
          <w:rFonts w:ascii="Arial Narrow" w:eastAsia="仿宋_GB2312" w:hAnsi="Arial Narrow" w:cs="Arial" w:hint="eastAsia"/>
          <w:sz w:val="30"/>
          <w:szCs w:val="30"/>
        </w:rPr>
        <w:t>、违反赛场纪律、成绩统计失误、收受贿赂等。</w:t>
      </w:r>
    </w:p>
    <w:p w:rsidR="00DF3ABF" w:rsidRDefault="00DF3ABF" w:rsidP="00DF3ABF">
      <w:pPr>
        <w:ind w:firstLineChars="200" w:firstLine="600"/>
        <w:jc w:val="left"/>
        <w:rPr>
          <w:rFonts w:ascii="Arial Narrow" w:eastAsia="仿宋_GB2312" w:hAnsi="Arial Narrow" w:cs="Arial"/>
          <w:sz w:val="30"/>
          <w:szCs w:val="30"/>
        </w:rPr>
      </w:pPr>
      <w:r>
        <w:rPr>
          <w:rFonts w:ascii="Arial Narrow" w:eastAsia="仿宋_GB2312" w:hAnsi="Arial Narrow" w:cs="Arial" w:hint="eastAsia"/>
          <w:sz w:val="30"/>
          <w:szCs w:val="30"/>
        </w:rPr>
        <w:t>4.</w:t>
      </w:r>
      <w:r>
        <w:rPr>
          <w:rFonts w:ascii="Arial Narrow" w:eastAsia="仿宋_GB2312" w:hAnsi="Arial Narrow" w:cs="Arial" w:hint="eastAsia"/>
          <w:sz w:val="30"/>
          <w:szCs w:val="30"/>
        </w:rPr>
        <w:t>监督员：不遵守规章制度、擅离职守、干扰竞赛及赛事管</w:t>
      </w:r>
    </w:p>
    <w:p w:rsidR="00DF3ABF" w:rsidRDefault="00DF3ABF" w:rsidP="00DF3ABF">
      <w:pPr>
        <w:jc w:val="left"/>
        <w:rPr>
          <w:rFonts w:ascii="Arial Narrow" w:eastAsia="仿宋_GB2312" w:hAnsi="Arial Narrow" w:cs="Arial"/>
          <w:sz w:val="30"/>
          <w:szCs w:val="30"/>
        </w:rPr>
      </w:pPr>
      <w:r>
        <w:rPr>
          <w:rFonts w:ascii="Arial Narrow" w:eastAsia="仿宋_GB2312" w:hAnsi="Arial Narrow" w:cs="Arial" w:hint="eastAsia"/>
          <w:sz w:val="30"/>
          <w:szCs w:val="30"/>
        </w:rPr>
        <w:t>理、监督不到位、出现失误等。</w:t>
      </w:r>
    </w:p>
    <w:p w:rsidR="00DF3ABF" w:rsidRDefault="00DF3ABF" w:rsidP="00DF3ABF">
      <w:pPr>
        <w:ind w:firstLineChars="200" w:firstLine="600"/>
        <w:jc w:val="left"/>
        <w:rPr>
          <w:rFonts w:ascii="Arial Narrow" w:eastAsia="仿宋_GB2312" w:hAnsi="Arial Narrow" w:cs="Arial"/>
          <w:sz w:val="30"/>
          <w:szCs w:val="30"/>
        </w:rPr>
      </w:pPr>
      <w:r>
        <w:rPr>
          <w:rFonts w:ascii="Arial Narrow" w:eastAsia="仿宋_GB2312" w:hAnsi="Arial Narrow" w:cs="Arial" w:hint="eastAsia"/>
          <w:sz w:val="30"/>
          <w:szCs w:val="30"/>
        </w:rPr>
        <w:t>5.</w:t>
      </w:r>
      <w:r>
        <w:rPr>
          <w:rFonts w:ascii="Arial Narrow" w:eastAsia="仿宋_GB2312" w:hAnsi="Arial Narrow" w:cs="Arial" w:hint="eastAsia"/>
          <w:sz w:val="30"/>
          <w:szCs w:val="30"/>
        </w:rPr>
        <w:t>仲裁员：不遵守竞赛规程、擅自进入竞赛场地、干扰竞赛</w:t>
      </w:r>
    </w:p>
    <w:p w:rsidR="00DF3ABF" w:rsidRDefault="00DF3ABF" w:rsidP="00DF3ABF">
      <w:pPr>
        <w:jc w:val="left"/>
        <w:rPr>
          <w:rFonts w:ascii="Arial Narrow" w:eastAsia="仿宋_GB2312" w:hAnsi="Arial Narrow" w:cs="Arial"/>
          <w:sz w:val="30"/>
          <w:szCs w:val="30"/>
        </w:rPr>
      </w:pPr>
      <w:r>
        <w:rPr>
          <w:rFonts w:ascii="Arial Narrow" w:eastAsia="仿宋_GB2312" w:hAnsi="Arial Narrow" w:cs="Arial" w:hint="eastAsia"/>
          <w:sz w:val="30"/>
          <w:szCs w:val="30"/>
        </w:rPr>
        <w:t>不按程序仲裁、仲裁不公正等。</w:t>
      </w:r>
    </w:p>
    <w:p w:rsidR="00DF3ABF" w:rsidRDefault="00DF3ABF" w:rsidP="00DF3ABF">
      <w:pPr>
        <w:ind w:firstLineChars="200" w:firstLine="600"/>
        <w:jc w:val="left"/>
        <w:rPr>
          <w:rFonts w:ascii="Arial Narrow" w:eastAsia="仿宋_GB2312" w:hAnsi="Arial Narrow" w:cs="Arial"/>
          <w:sz w:val="30"/>
          <w:szCs w:val="30"/>
        </w:rPr>
      </w:pPr>
      <w:r>
        <w:rPr>
          <w:rFonts w:ascii="Arial Narrow" w:eastAsia="仿宋_GB2312" w:hAnsi="Arial Narrow" w:cs="Arial" w:hint="eastAsia"/>
          <w:sz w:val="30"/>
          <w:szCs w:val="30"/>
        </w:rPr>
        <w:t>（四）赛</w:t>
      </w:r>
      <w:proofErr w:type="gramStart"/>
      <w:r>
        <w:rPr>
          <w:rFonts w:ascii="Arial Narrow" w:eastAsia="仿宋_GB2312" w:hAnsi="Arial Narrow" w:cs="Arial" w:hint="eastAsia"/>
          <w:sz w:val="30"/>
          <w:szCs w:val="30"/>
        </w:rPr>
        <w:t>务</w:t>
      </w:r>
      <w:proofErr w:type="gramEnd"/>
      <w:r>
        <w:rPr>
          <w:rFonts w:ascii="Arial Narrow" w:eastAsia="仿宋_GB2312" w:hAnsi="Arial Narrow" w:cs="Arial" w:hint="eastAsia"/>
          <w:sz w:val="30"/>
          <w:szCs w:val="30"/>
        </w:rPr>
        <w:t>工作人员</w:t>
      </w:r>
    </w:p>
    <w:p w:rsidR="00DF3ABF" w:rsidRDefault="00DF3ABF" w:rsidP="00DF3ABF">
      <w:pPr>
        <w:ind w:firstLineChars="200" w:firstLine="600"/>
        <w:jc w:val="left"/>
        <w:rPr>
          <w:rFonts w:ascii="Arial Narrow" w:eastAsia="仿宋_GB2312" w:hAnsi="Arial Narrow" w:cs="Arial"/>
          <w:sz w:val="30"/>
          <w:szCs w:val="30"/>
        </w:rPr>
      </w:pPr>
      <w:r>
        <w:rPr>
          <w:rFonts w:ascii="Arial Narrow" w:eastAsia="仿宋_GB2312" w:hAnsi="Arial Narrow" w:cs="Arial" w:hint="eastAsia"/>
          <w:sz w:val="30"/>
          <w:szCs w:val="30"/>
        </w:rPr>
        <w:t>赛</w:t>
      </w:r>
      <w:proofErr w:type="gramStart"/>
      <w:r>
        <w:rPr>
          <w:rFonts w:ascii="Arial Narrow" w:eastAsia="仿宋_GB2312" w:hAnsi="Arial Narrow" w:cs="Arial" w:hint="eastAsia"/>
          <w:sz w:val="30"/>
          <w:szCs w:val="30"/>
        </w:rPr>
        <w:t>务</w:t>
      </w:r>
      <w:proofErr w:type="gramEnd"/>
      <w:r>
        <w:rPr>
          <w:rFonts w:ascii="Arial Narrow" w:eastAsia="仿宋_GB2312" w:hAnsi="Arial Narrow" w:cs="Arial" w:hint="eastAsia"/>
          <w:sz w:val="30"/>
          <w:szCs w:val="30"/>
        </w:rPr>
        <w:t>工作人员不遵守规章制度，赛项执委会视其情节、造成</w:t>
      </w:r>
    </w:p>
    <w:p w:rsidR="00DF3ABF" w:rsidRDefault="00DF3ABF" w:rsidP="00DF3ABF">
      <w:pPr>
        <w:jc w:val="left"/>
        <w:rPr>
          <w:rFonts w:ascii="Arial Narrow" w:eastAsia="仿宋_GB2312" w:hAnsi="Arial Narrow" w:cs="Arial"/>
          <w:sz w:val="30"/>
          <w:szCs w:val="30"/>
        </w:rPr>
      </w:pPr>
      <w:r>
        <w:rPr>
          <w:rFonts w:ascii="Arial Narrow" w:eastAsia="仿宋_GB2312" w:hAnsi="Arial Narrow" w:cs="Arial" w:hint="eastAsia"/>
          <w:sz w:val="30"/>
          <w:szCs w:val="30"/>
        </w:rPr>
        <w:t>不良影响的恶劣程度，依据相关规定进行处罚。情节特别严重，</w:t>
      </w:r>
    </w:p>
    <w:p w:rsidR="00DF3ABF" w:rsidRDefault="00DF3ABF" w:rsidP="00DF3ABF">
      <w:pPr>
        <w:jc w:val="left"/>
        <w:rPr>
          <w:rFonts w:ascii="Arial Narrow" w:eastAsia="仿宋_GB2312" w:hAnsi="Arial Narrow" w:cs="Arial"/>
          <w:sz w:val="30"/>
          <w:szCs w:val="30"/>
        </w:rPr>
      </w:pPr>
      <w:r>
        <w:rPr>
          <w:rFonts w:ascii="Arial Narrow" w:eastAsia="仿宋_GB2312" w:hAnsi="Arial Narrow" w:cs="Arial" w:hint="eastAsia"/>
          <w:sz w:val="30"/>
          <w:szCs w:val="30"/>
        </w:rPr>
        <w:t>造成恶劣影响的，通告其所在单位给予相应处分。</w:t>
      </w:r>
    </w:p>
    <w:tbl>
      <w:tblPr>
        <w:tblW w:w="9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193"/>
        <w:gridCol w:w="2767"/>
        <w:gridCol w:w="992"/>
        <w:gridCol w:w="992"/>
        <w:gridCol w:w="1134"/>
        <w:gridCol w:w="1027"/>
      </w:tblGrid>
      <w:tr w:rsidR="00DF3ABF" w:rsidTr="00F262A3">
        <w:trPr>
          <w:jc w:val="center"/>
        </w:trPr>
        <w:tc>
          <w:tcPr>
            <w:tcW w:w="1277" w:type="dxa"/>
            <w:vAlign w:val="center"/>
          </w:tcPr>
          <w:p w:rsidR="00DF3ABF" w:rsidRDefault="00DF3ABF" w:rsidP="00F262A3">
            <w:pPr>
              <w:spacing w:line="360" w:lineRule="auto"/>
              <w:jc w:val="center"/>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奖项名称</w:t>
            </w:r>
          </w:p>
        </w:tc>
        <w:tc>
          <w:tcPr>
            <w:tcW w:w="1193" w:type="dxa"/>
            <w:vAlign w:val="center"/>
          </w:tcPr>
          <w:p w:rsidR="00DF3ABF" w:rsidRDefault="00DF3ABF" w:rsidP="00F262A3">
            <w:pPr>
              <w:spacing w:line="360" w:lineRule="auto"/>
              <w:jc w:val="center"/>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数量</w:t>
            </w:r>
          </w:p>
        </w:tc>
        <w:tc>
          <w:tcPr>
            <w:tcW w:w="2767" w:type="dxa"/>
            <w:vAlign w:val="center"/>
          </w:tcPr>
          <w:p w:rsidR="00DF3ABF" w:rsidRDefault="00DF3ABF" w:rsidP="00F262A3">
            <w:pPr>
              <w:spacing w:line="360" w:lineRule="auto"/>
              <w:jc w:val="center"/>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团队</w:t>
            </w:r>
          </w:p>
        </w:tc>
        <w:tc>
          <w:tcPr>
            <w:tcW w:w="1984" w:type="dxa"/>
            <w:gridSpan w:val="2"/>
            <w:vAlign w:val="center"/>
          </w:tcPr>
          <w:p w:rsidR="00DF3ABF" w:rsidRDefault="00DF3ABF" w:rsidP="00F262A3">
            <w:pPr>
              <w:spacing w:line="360" w:lineRule="auto"/>
              <w:jc w:val="center"/>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学生</w:t>
            </w:r>
          </w:p>
        </w:tc>
        <w:tc>
          <w:tcPr>
            <w:tcW w:w="2161" w:type="dxa"/>
            <w:gridSpan w:val="2"/>
            <w:vAlign w:val="center"/>
          </w:tcPr>
          <w:p w:rsidR="00DF3ABF" w:rsidRDefault="00DF3ABF" w:rsidP="00F262A3">
            <w:pPr>
              <w:spacing w:line="360" w:lineRule="auto"/>
              <w:jc w:val="center"/>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指导老师</w:t>
            </w:r>
          </w:p>
        </w:tc>
      </w:tr>
      <w:tr w:rsidR="00DF3ABF" w:rsidTr="00F262A3">
        <w:trPr>
          <w:jc w:val="center"/>
        </w:trPr>
        <w:tc>
          <w:tcPr>
            <w:tcW w:w="1277" w:type="dxa"/>
            <w:vAlign w:val="center"/>
          </w:tcPr>
          <w:p w:rsidR="00DF3ABF" w:rsidRDefault="00DF3ABF" w:rsidP="00F262A3">
            <w:pPr>
              <w:spacing w:line="360" w:lineRule="auto"/>
              <w:jc w:val="center"/>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一等奖</w:t>
            </w:r>
          </w:p>
        </w:tc>
        <w:tc>
          <w:tcPr>
            <w:tcW w:w="1193" w:type="dxa"/>
            <w:vAlign w:val="center"/>
          </w:tcPr>
          <w:p w:rsidR="00DF3ABF" w:rsidRDefault="00DF3ABF" w:rsidP="00F262A3">
            <w:pPr>
              <w:spacing w:line="360" w:lineRule="auto"/>
              <w:jc w:val="center"/>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6</w:t>
            </w:r>
          </w:p>
        </w:tc>
        <w:tc>
          <w:tcPr>
            <w:tcW w:w="2767" w:type="dxa"/>
            <w:vAlign w:val="center"/>
          </w:tcPr>
          <w:p w:rsidR="00DF3ABF" w:rsidRDefault="00DF3ABF" w:rsidP="00F262A3">
            <w:pPr>
              <w:spacing w:line="360" w:lineRule="auto"/>
              <w:jc w:val="center"/>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奖杯</w:t>
            </w:r>
          </w:p>
        </w:tc>
        <w:tc>
          <w:tcPr>
            <w:tcW w:w="992" w:type="dxa"/>
            <w:vAlign w:val="center"/>
          </w:tcPr>
          <w:p w:rsidR="00DF3ABF" w:rsidRDefault="00DF3ABF" w:rsidP="00F262A3">
            <w:pPr>
              <w:spacing w:line="360" w:lineRule="auto"/>
              <w:jc w:val="center"/>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证书</w:t>
            </w:r>
          </w:p>
        </w:tc>
        <w:tc>
          <w:tcPr>
            <w:tcW w:w="992" w:type="dxa"/>
            <w:vAlign w:val="center"/>
          </w:tcPr>
          <w:p w:rsidR="00DF3ABF" w:rsidRDefault="00DF3ABF" w:rsidP="00F262A3">
            <w:pPr>
              <w:spacing w:line="360" w:lineRule="auto"/>
              <w:jc w:val="center"/>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w:t>
            </w:r>
          </w:p>
        </w:tc>
        <w:tc>
          <w:tcPr>
            <w:tcW w:w="1134" w:type="dxa"/>
            <w:vAlign w:val="center"/>
          </w:tcPr>
          <w:p w:rsidR="00DF3ABF" w:rsidRDefault="00DF3ABF" w:rsidP="00F262A3">
            <w:pPr>
              <w:spacing w:line="360" w:lineRule="auto"/>
              <w:jc w:val="center"/>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证书</w:t>
            </w:r>
          </w:p>
        </w:tc>
        <w:tc>
          <w:tcPr>
            <w:tcW w:w="1027" w:type="dxa"/>
            <w:vAlign w:val="center"/>
          </w:tcPr>
          <w:p w:rsidR="00DF3ABF" w:rsidRDefault="00DF3ABF" w:rsidP="00F262A3">
            <w:pPr>
              <w:jc w:val="center"/>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w:t>
            </w:r>
          </w:p>
        </w:tc>
      </w:tr>
      <w:tr w:rsidR="00DF3ABF" w:rsidTr="00F262A3">
        <w:trPr>
          <w:jc w:val="center"/>
        </w:trPr>
        <w:tc>
          <w:tcPr>
            <w:tcW w:w="1277" w:type="dxa"/>
            <w:vAlign w:val="center"/>
          </w:tcPr>
          <w:p w:rsidR="00DF3ABF" w:rsidRDefault="00DF3ABF" w:rsidP="00F262A3">
            <w:pPr>
              <w:spacing w:line="360" w:lineRule="auto"/>
              <w:jc w:val="center"/>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二等奖</w:t>
            </w:r>
          </w:p>
        </w:tc>
        <w:tc>
          <w:tcPr>
            <w:tcW w:w="1193" w:type="dxa"/>
            <w:vAlign w:val="center"/>
          </w:tcPr>
          <w:p w:rsidR="00DF3ABF" w:rsidRDefault="00DF3ABF" w:rsidP="00F262A3">
            <w:pPr>
              <w:spacing w:line="360" w:lineRule="auto"/>
              <w:jc w:val="center"/>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12</w:t>
            </w:r>
          </w:p>
        </w:tc>
        <w:tc>
          <w:tcPr>
            <w:tcW w:w="2767" w:type="dxa"/>
            <w:vAlign w:val="center"/>
          </w:tcPr>
          <w:p w:rsidR="00DF3ABF" w:rsidRDefault="00DF3ABF" w:rsidP="00F262A3">
            <w:pPr>
              <w:spacing w:line="360" w:lineRule="auto"/>
              <w:jc w:val="center"/>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w:t>
            </w:r>
          </w:p>
        </w:tc>
        <w:tc>
          <w:tcPr>
            <w:tcW w:w="992" w:type="dxa"/>
            <w:vAlign w:val="center"/>
          </w:tcPr>
          <w:p w:rsidR="00DF3ABF" w:rsidRDefault="00DF3ABF" w:rsidP="00F262A3">
            <w:pPr>
              <w:spacing w:line="360" w:lineRule="auto"/>
              <w:jc w:val="center"/>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证书</w:t>
            </w:r>
          </w:p>
        </w:tc>
        <w:tc>
          <w:tcPr>
            <w:tcW w:w="992" w:type="dxa"/>
            <w:vAlign w:val="center"/>
          </w:tcPr>
          <w:p w:rsidR="00DF3ABF" w:rsidRDefault="00DF3ABF" w:rsidP="00F262A3">
            <w:pPr>
              <w:spacing w:line="360" w:lineRule="auto"/>
              <w:jc w:val="center"/>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w:t>
            </w:r>
          </w:p>
        </w:tc>
        <w:tc>
          <w:tcPr>
            <w:tcW w:w="1134" w:type="dxa"/>
            <w:vAlign w:val="center"/>
          </w:tcPr>
          <w:p w:rsidR="00DF3ABF" w:rsidRDefault="00DF3ABF" w:rsidP="00F262A3">
            <w:pPr>
              <w:spacing w:line="360" w:lineRule="auto"/>
              <w:jc w:val="center"/>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w:t>
            </w:r>
          </w:p>
        </w:tc>
        <w:tc>
          <w:tcPr>
            <w:tcW w:w="1027" w:type="dxa"/>
            <w:vAlign w:val="center"/>
          </w:tcPr>
          <w:p w:rsidR="00DF3ABF" w:rsidRDefault="00DF3ABF" w:rsidP="00F262A3">
            <w:pPr>
              <w:jc w:val="center"/>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w:t>
            </w:r>
          </w:p>
        </w:tc>
      </w:tr>
      <w:tr w:rsidR="00DF3ABF" w:rsidTr="00F262A3">
        <w:trPr>
          <w:jc w:val="center"/>
        </w:trPr>
        <w:tc>
          <w:tcPr>
            <w:tcW w:w="1277" w:type="dxa"/>
            <w:vAlign w:val="center"/>
          </w:tcPr>
          <w:p w:rsidR="00DF3ABF" w:rsidRDefault="00DF3ABF" w:rsidP="00F262A3">
            <w:pPr>
              <w:spacing w:line="360" w:lineRule="auto"/>
              <w:jc w:val="center"/>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三等奖</w:t>
            </w:r>
          </w:p>
        </w:tc>
        <w:tc>
          <w:tcPr>
            <w:tcW w:w="1193" w:type="dxa"/>
            <w:vAlign w:val="center"/>
          </w:tcPr>
          <w:p w:rsidR="00DF3ABF" w:rsidRDefault="00DF3ABF" w:rsidP="00F262A3">
            <w:pPr>
              <w:spacing w:line="360" w:lineRule="auto"/>
              <w:jc w:val="center"/>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30</w:t>
            </w:r>
          </w:p>
        </w:tc>
        <w:tc>
          <w:tcPr>
            <w:tcW w:w="2767" w:type="dxa"/>
            <w:vAlign w:val="center"/>
          </w:tcPr>
          <w:p w:rsidR="00DF3ABF" w:rsidRDefault="00DF3ABF" w:rsidP="00F262A3">
            <w:pPr>
              <w:spacing w:line="360" w:lineRule="auto"/>
              <w:jc w:val="center"/>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w:t>
            </w:r>
          </w:p>
        </w:tc>
        <w:tc>
          <w:tcPr>
            <w:tcW w:w="992" w:type="dxa"/>
            <w:vAlign w:val="center"/>
          </w:tcPr>
          <w:p w:rsidR="00DF3ABF" w:rsidRDefault="00DF3ABF" w:rsidP="00F262A3">
            <w:pPr>
              <w:spacing w:line="360" w:lineRule="auto"/>
              <w:jc w:val="center"/>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证书</w:t>
            </w:r>
          </w:p>
        </w:tc>
        <w:tc>
          <w:tcPr>
            <w:tcW w:w="992" w:type="dxa"/>
            <w:vAlign w:val="center"/>
          </w:tcPr>
          <w:p w:rsidR="00DF3ABF" w:rsidRDefault="00DF3ABF" w:rsidP="00F262A3">
            <w:pPr>
              <w:spacing w:line="360" w:lineRule="auto"/>
              <w:jc w:val="center"/>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w:t>
            </w:r>
          </w:p>
        </w:tc>
        <w:tc>
          <w:tcPr>
            <w:tcW w:w="1134" w:type="dxa"/>
            <w:vAlign w:val="center"/>
          </w:tcPr>
          <w:p w:rsidR="00DF3ABF" w:rsidRDefault="00DF3ABF" w:rsidP="00F262A3">
            <w:pPr>
              <w:spacing w:line="360" w:lineRule="auto"/>
              <w:jc w:val="center"/>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w:t>
            </w:r>
          </w:p>
        </w:tc>
        <w:tc>
          <w:tcPr>
            <w:tcW w:w="1027" w:type="dxa"/>
            <w:vAlign w:val="center"/>
          </w:tcPr>
          <w:p w:rsidR="00DF3ABF" w:rsidRDefault="00DF3ABF" w:rsidP="00F262A3">
            <w:pPr>
              <w:jc w:val="center"/>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w:t>
            </w:r>
          </w:p>
        </w:tc>
      </w:tr>
    </w:tbl>
    <w:p w:rsidR="00DF3ABF" w:rsidRDefault="00DF3ABF" w:rsidP="00DF3ABF">
      <w:pPr>
        <w:snapToGrid w:val="0"/>
        <w:spacing w:line="560" w:lineRule="exact"/>
        <w:ind w:firstLineChars="200" w:firstLine="600"/>
        <w:rPr>
          <w:rFonts w:ascii="Arial Narrow" w:eastAsia="仿宋_GB2312" w:hAnsi="Arial Narrow" w:cs="Arial"/>
          <w:sz w:val="30"/>
          <w:szCs w:val="30"/>
        </w:rPr>
      </w:pPr>
    </w:p>
    <w:p w:rsidR="00E94D0B" w:rsidRDefault="007B6892">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十二、技术规范</w:t>
      </w:r>
    </w:p>
    <w:p w:rsidR="00E94D0B" w:rsidRDefault="007B6892">
      <w:pPr>
        <w:ind w:firstLineChars="150" w:firstLine="450"/>
        <w:rPr>
          <w:rFonts w:ascii="Arial Narrow" w:eastAsia="仿宋_GB2312" w:hAnsi="Arial Narrow" w:cs="Arial"/>
          <w:sz w:val="30"/>
          <w:szCs w:val="30"/>
        </w:rPr>
      </w:pPr>
      <w:r>
        <w:rPr>
          <w:rFonts w:ascii="Arial Narrow" w:eastAsia="仿宋_GB2312" w:hAnsi="Arial Narrow" w:cs="Arial" w:hint="eastAsia"/>
          <w:sz w:val="30"/>
          <w:szCs w:val="30"/>
        </w:rPr>
        <w:t>按</w:t>
      </w:r>
      <w:r>
        <w:rPr>
          <w:rFonts w:ascii="Arial Narrow" w:eastAsia="仿宋_GB2312" w:hAnsi="Arial Narrow" w:cs="Arial"/>
          <w:sz w:val="30"/>
          <w:szCs w:val="30"/>
        </w:rPr>
        <w:t>照《全国职业院校技能大赛赛项规程编制要求》，列出竞赛内容涉及技术规范的全部信息，包括相关的专业教育教学要求，行业、职业技术标准等。</w:t>
      </w:r>
    </w:p>
    <w:p w:rsidR="00E94D0B" w:rsidRDefault="007B6892">
      <w:pPr>
        <w:ind w:firstLineChars="150" w:firstLine="450"/>
        <w:rPr>
          <w:rFonts w:ascii="Arial Narrow" w:eastAsia="仿宋_GB2312" w:hAnsi="Arial Narrow" w:cs="Arial"/>
          <w:sz w:val="30"/>
          <w:szCs w:val="30"/>
        </w:rPr>
      </w:pPr>
      <w:r>
        <w:rPr>
          <w:rFonts w:ascii="Arial Narrow" w:eastAsia="仿宋_GB2312" w:hAnsi="Arial Narrow" w:cs="Arial" w:hint="eastAsia"/>
          <w:sz w:val="30"/>
          <w:szCs w:val="30"/>
        </w:rPr>
        <w:t>（</w:t>
      </w:r>
      <w:r w:rsidR="0017726B">
        <w:rPr>
          <w:rFonts w:ascii="Arial Narrow" w:eastAsia="仿宋_GB2312" w:hAnsi="Arial Narrow" w:cs="Arial" w:hint="eastAsia"/>
          <w:sz w:val="30"/>
          <w:szCs w:val="30"/>
        </w:rPr>
        <w:t>一</w:t>
      </w:r>
      <w:r>
        <w:rPr>
          <w:rFonts w:ascii="Arial Narrow" w:eastAsia="仿宋_GB2312" w:hAnsi="Arial Narrow" w:cs="Arial" w:hint="eastAsia"/>
          <w:sz w:val="30"/>
          <w:szCs w:val="30"/>
        </w:rPr>
        <w:t>）私自携带操作手册、网络资料者，将对私自携带材料予以没收，当期成绩视为无效；</w:t>
      </w:r>
    </w:p>
    <w:p w:rsidR="00E94D0B" w:rsidRDefault="007B6892">
      <w:pPr>
        <w:ind w:firstLineChars="150" w:firstLine="450"/>
        <w:rPr>
          <w:rFonts w:ascii="Arial Narrow" w:eastAsia="仿宋_GB2312" w:hAnsi="Arial Narrow" w:cs="Arial"/>
          <w:sz w:val="30"/>
          <w:szCs w:val="30"/>
        </w:rPr>
      </w:pPr>
      <w:r>
        <w:rPr>
          <w:rFonts w:ascii="Arial Narrow" w:eastAsia="仿宋_GB2312" w:hAnsi="Arial Narrow" w:cs="Arial" w:hint="eastAsia"/>
          <w:sz w:val="30"/>
          <w:szCs w:val="30"/>
        </w:rPr>
        <w:t>（</w:t>
      </w:r>
      <w:r w:rsidR="0017726B">
        <w:rPr>
          <w:rFonts w:ascii="Arial Narrow" w:eastAsia="仿宋_GB2312" w:hAnsi="Arial Narrow" w:cs="Arial" w:hint="eastAsia"/>
          <w:sz w:val="30"/>
          <w:szCs w:val="30"/>
        </w:rPr>
        <w:t>二</w:t>
      </w:r>
      <w:r>
        <w:rPr>
          <w:rFonts w:ascii="Arial Narrow" w:eastAsia="仿宋_GB2312" w:hAnsi="Arial Narrow" w:cs="Arial" w:hint="eastAsia"/>
          <w:sz w:val="30"/>
          <w:szCs w:val="30"/>
        </w:rPr>
        <w:t>）软件对抗期间利用手机查询相关资料，则没收手机，当期成绩视为无效；</w:t>
      </w:r>
    </w:p>
    <w:p w:rsidR="00E94D0B" w:rsidRDefault="007B6892">
      <w:pPr>
        <w:ind w:firstLineChars="150" w:firstLine="450"/>
        <w:rPr>
          <w:rFonts w:ascii="Arial Narrow" w:eastAsia="仿宋_GB2312" w:hAnsi="Arial Narrow" w:cs="Arial"/>
          <w:sz w:val="30"/>
          <w:szCs w:val="30"/>
        </w:rPr>
      </w:pPr>
      <w:r>
        <w:rPr>
          <w:rFonts w:ascii="Arial Narrow" w:eastAsia="仿宋_GB2312" w:hAnsi="Arial Narrow" w:cs="Arial" w:hint="eastAsia"/>
          <w:sz w:val="30"/>
          <w:szCs w:val="30"/>
        </w:rPr>
        <w:t>（</w:t>
      </w:r>
      <w:r w:rsidR="0017726B">
        <w:rPr>
          <w:rFonts w:ascii="Arial Narrow" w:eastAsia="仿宋_GB2312" w:hAnsi="Arial Narrow" w:cs="Arial" w:hint="eastAsia"/>
          <w:sz w:val="30"/>
          <w:szCs w:val="30"/>
        </w:rPr>
        <w:t>三</w:t>
      </w:r>
      <w:r>
        <w:rPr>
          <w:rFonts w:ascii="Arial Narrow" w:eastAsia="仿宋_GB2312" w:hAnsi="Arial Narrow" w:cs="Arial" w:hint="eastAsia"/>
          <w:sz w:val="30"/>
          <w:szCs w:val="30"/>
        </w:rPr>
        <w:t>）经查实发现选手报名信息虚假，则取消所在队的参赛</w:t>
      </w:r>
      <w:r>
        <w:rPr>
          <w:rFonts w:ascii="Arial Narrow" w:eastAsia="仿宋_GB2312" w:hAnsi="Arial Narrow" w:cs="Arial" w:hint="eastAsia"/>
          <w:sz w:val="30"/>
          <w:szCs w:val="30"/>
        </w:rPr>
        <w:lastRenderedPageBreak/>
        <w:t>资格；</w:t>
      </w:r>
    </w:p>
    <w:p w:rsidR="00E94D0B" w:rsidRDefault="007B6892">
      <w:pPr>
        <w:ind w:firstLineChars="150" w:firstLine="450"/>
        <w:rPr>
          <w:rFonts w:ascii="Arial Narrow" w:eastAsia="仿宋_GB2312" w:hAnsi="Arial Narrow" w:cs="Arial"/>
          <w:sz w:val="30"/>
          <w:szCs w:val="30"/>
        </w:rPr>
      </w:pPr>
      <w:r>
        <w:rPr>
          <w:rFonts w:ascii="Arial Narrow" w:eastAsia="仿宋_GB2312" w:hAnsi="Arial Narrow" w:cs="Arial" w:hint="eastAsia"/>
          <w:sz w:val="30"/>
          <w:szCs w:val="30"/>
        </w:rPr>
        <w:t>（</w:t>
      </w:r>
      <w:r w:rsidR="0017726B">
        <w:rPr>
          <w:rFonts w:ascii="Arial Narrow" w:eastAsia="仿宋_GB2312" w:hAnsi="Arial Narrow" w:cs="Arial" w:hint="eastAsia"/>
          <w:sz w:val="30"/>
          <w:szCs w:val="30"/>
        </w:rPr>
        <w:t>四</w:t>
      </w:r>
      <w:r>
        <w:rPr>
          <w:rFonts w:ascii="Arial Narrow" w:eastAsia="仿宋_GB2312" w:hAnsi="Arial Narrow" w:cs="Arial" w:hint="eastAsia"/>
          <w:sz w:val="30"/>
          <w:szCs w:val="30"/>
        </w:rPr>
        <w:t>）若某名选手参与多个队的经营决策，则劝说选手放弃部分团队，专心参与其中一个，劝说无效者，取消其所在所有队伍参赛资格；</w:t>
      </w:r>
    </w:p>
    <w:p w:rsidR="00E94D0B" w:rsidRDefault="007B6892">
      <w:pPr>
        <w:ind w:firstLineChars="150" w:firstLine="450"/>
        <w:rPr>
          <w:rFonts w:ascii="Arial Narrow" w:eastAsia="仿宋_GB2312" w:hAnsi="Arial Narrow" w:cs="Arial"/>
          <w:sz w:val="30"/>
          <w:szCs w:val="30"/>
        </w:rPr>
      </w:pPr>
      <w:r>
        <w:rPr>
          <w:rFonts w:ascii="Arial Narrow" w:eastAsia="仿宋_GB2312" w:hAnsi="Arial Narrow" w:cs="Arial" w:hint="eastAsia"/>
          <w:sz w:val="30"/>
          <w:szCs w:val="30"/>
        </w:rPr>
        <w:t>（</w:t>
      </w:r>
      <w:r w:rsidR="0017726B">
        <w:rPr>
          <w:rFonts w:ascii="Arial Narrow" w:eastAsia="仿宋_GB2312" w:hAnsi="Arial Narrow" w:cs="Arial" w:hint="eastAsia"/>
          <w:sz w:val="30"/>
          <w:szCs w:val="30"/>
        </w:rPr>
        <w:t>五</w:t>
      </w:r>
      <w:r>
        <w:rPr>
          <w:rFonts w:ascii="Arial Narrow" w:eastAsia="仿宋_GB2312" w:hAnsi="Arial Narrow" w:cs="Arial" w:hint="eastAsia"/>
          <w:sz w:val="30"/>
          <w:szCs w:val="30"/>
        </w:rPr>
        <w:t>）若多团队联合决策，恶意操纵市场，发生恶意针对对手的行为，则参与联合决策的团队已做期数成绩均视为无效，做</w:t>
      </w:r>
      <w:r>
        <w:rPr>
          <w:rFonts w:ascii="Arial Narrow" w:eastAsia="仿宋_GB2312" w:hAnsi="Arial Narrow" w:cs="Arial"/>
          <w:sz w:val="30"/>
          <w:szCs w:val="30"/>
        </w:rPr>
        <w:t>0</w:t>
      </w:r>
      <w:r>
        <w:rPr>
          <w:rFonts w:ascii="Arial Narrow" w:eastAsia="仿宋_GB2312" w:hAnsi="Arial Narrow" w:cs="Arial" w:hint="eastAsia"/>
          <w:sz w:val="30"/>
          <w:szCs w:val="30"/>
        </w:rPr>
        <w:t>分处理；</w:t>
      </w:r>
    </w:p>
    <w:p w:rsidR="00E94D0B" w:rsidRDefault="007B6892">
      <w:pPr>
        <w:ind w:firstLineChars="150" w:firstLine="450"/>
        <w:rPr>
          <w:rFonts w:ascii="Arial Narrow" w:eastAsia="仿宋_GB2312" w:hAnsi="Arial Narrow" w:cs="Arial"/>
          <w:sz w:val="30"/>
          <w:szCs w:val="30"/>
        </w:rPr>
      </w:pPr>
      <w:r>
        <w:rPr>
          <w:rFonts w:ascii="Arial Narrow" w:eastAsia="仿宋_GB2312" w:hAnsi="Arial Narrow" w:cs="Arial" w:hint="eastAsia"/>
          <w:sz w:val="30"/>
          <w:szCs w:val="30"/>
        </w:rPr>
        <w:t>（</w:t>
      </w:r>
      <w:r w:rsidR="0017726B">
        <w:rPr>
          <w:rFonts w:ascii="Arial Narrow" w:eastAsia="仿宋_GB2312" w:hAnsi="Arial Narrow" w:cs="Arial" w:hint="eastAsia"/>
          <w:sz w:val="30"/>
          <w:szCs w:val="30"/>
        </w:rPr>
        <w:t>六</w:t>
      </w:r>
      <w:r>
        <w:rPr>
          <w:rFonts w:ascii="Arial Narrow" w:eastAsia="仿宋_GB2312" w:hAnsi="Arial Narrow" w:cs="Arial" w:hint="eastAsia"/>
          <w:sz w:val="30"/>
          <w:szCs w:val="30"/>
        </w:rPr>
        <w:t>）</w:t>
      </w:r>
      <w:proofErr w:type="gramStart"/>
      <w:r>
        <w:rPr>
          <w:rFonts w:ascii="Arial Narrow" w:eastAsia="仿宋_GB2312" w:hAnsi="Arial Narrow" w:cs="Arial" w:hint="eastAsia"/>
          <w:sz w:val="30"/>
          <w:szCs w:val="30"/>
        </w:rPr>
        <w:t>若参</w:t>
      </w:r>
      <w:proofErr w:type="gramEnd"/>
      <w:r>
        <w:rPr>
          <w:rFonts w:ascii="Arial Narrow" w:eastAsia="仿宋_GB2312" w:hAnsi="Arial Narrow" w:cs="Arial" w:hint="eastAsia"/>
          <w:sz w:val="30"/>
          <w:szCs w:val="30"/>
        </w:rPr>
        <w:t>赛团队中途放弃比赛，则由大赛裁判对其做破产处理，竞争对抗环节视为无效，做</w:t>
      </w:r>
      <w:r>
        <w:rPr>
          <w:rFonts w:ascii="Arial Narrow" w:eastAsia="仿宋_GB2312" w:hAnsi="Arial Narrow" w:cs="Arial"/>
          <w:sz w:val="30"/>
          <w:szCs w:val="30"/>
        </w:rPr>
        <w:t>0</w:t>
      </w:r>
      <w:r>
        <w:rPr>
          <w:rFonts w:ascii="Arial Narrow" w:eastAsia="仿宋_GB2312" w:hAnsi="Arial Narrow" w:cs="Arial" w:hint="eastAsia"/>
          <w:sz w:val="30"/>
          <w:szCs w:val="30"/>
        </w:rPr>
        <w:t>分处理；</w:t>
      </w:r>
    </w:p>
    <w:p w:rsidR="00E94D0B" w:rsidRDefault="007B6892">
      <w:pPr>
        <w:ind w:firstLineChars="150" w:firstLine="450"/>
        <w:rPr>
          <w:rFonts w:ascii="Arial Narrow" w:eastAsia="仿宋_GB2312" w:hAnsi="Arial Narrow" w:cs="Arial"/>
          <w:sz w:val="30"/>
          <w:szCs w:val="30"/>
        </w:rPr>
      </w:pPr>
      <w:r>
        <w:rPr>
          <w:rFonts w:ascii="Arial Narrow" w:eastAsia="仿宋_GB2312" w:hAnsi="Arial Narrow" w:cs="Arial" w:hint="eastAsia"/>
          <w:sz w:val="30"/>
          <w:szCs w:val="30"/>
        </w:rPr>
        <w:t>（</w:t>
      </w:r>
      <w:r w:rsidR="0017726B">
        <w:rPr>
          <w:rFonts w:ascii="Arial Narrow" w:eastAsia="仿宋_GB2312" w:hAnsi="Arial Narrow" w:cs="Arial" w:hint="eastAsia"/>
          <w:sz w:val="30"/>
          <w:szCs w:val="30"/>
        </w:rPr>
        <w:t>七</w:t>
      </w:r>
      <w:r>
        <w:rPr>
          <w:rFonts w:ascii="Arial Narrow" w:eastAsia="仿宋_GB2312" w:hAnsi="Arial Narrow" w:cs="Arial" w:hint="eastAsia"/>
          <w:sz w:val="30"/>
          <w:szCs w:val="30"/>
        </w:rPr>
        <w:t>）若发现个别团队恶意竞争，一旦发现，则该团队成绩做</w:t>
      </w:r>
      <w:r>
        <w:rPr>
          <w:rFonts w:ascii="Arial Narrow" w:eastAsia="仿宋_GB2312" w:hAnsi="Arial Narrow" w:cs="Arial"/>
          <w:sz w:val="30"/>
          <w:szCs w:val="30"/>
        </w:rPr>
        <w:t>0</w:t>
      </w:r>
      <w:r>
        <w:rPr>
          <w:rFonts w:ascii="Arial Narrow" w:eastAsia="仿宋_GB2312" w:hAnsi="Arial Narrow" w:cs="Arial" w:hint="eastAsia"/>
          <w:sz w:val="30"/>
          <w:szCs w:val="30"/>
        </w:rPr>
        <w:t>分处理，由大赛裁判对该团队做破产处理。</w:t>
      </w:r>
    </w:p>
    <w:p w:rsidR="00E94D0B" w:rsidRDefault="00E94D0B">
      <w:pPr>
        <w:snapToGrid w:val="0"/>
        <w:spacing w:line="560" w:lineRule="exact"/>
        <w:ind w:firstLineChars="200" w:firstLine="600"/>
        <w:rPr>
          <w:rFonts w:ascii="Arial Narrow" w:eastAsia="仿宋_GB2312" w:hAnsi="Arial Narrow" w:cs="Arial"/>
          <w:sz w:val="30"/>
          <w:szCs w:val="30"/>
        </w:rPr>
      </w:pPr>
    </w:p>
    <w:p w:rsidR="00E94D0B" w:rsidRDefault="007B6892">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十三、建议使用的比赛器材、技术平台和场地要求</w:t>
      </w:r>
    </w:p>
    <w:p w:rsidR="00E94D0B" w:rsidRDefault="007B6892">
      <w:pPr>
        <w:pStyle w:val="1"/>
        <w:tabs>
          <w:tab w:val="left" w:pos="494"/>
        </w:tabs>
        <w:snapToGrid w:val="0"/>
        <w:spacing w:line="560" w:lineRule="exact"/>
        <w:ind w:left="560" w:firstLineChars="0" w:firstLine="0"/>
        <w:rPr>
          <w:rFonts w:ascii="Arial Narrow" w:eastAsia="仿宋_GB2312" w:hAnsi="Arial Narrow" w:cs="Arial"/>
          <w:sz w:val="30"/>
          <w:szCs w:val="30"/>
        </w:rPr>
      </w:pPr>
      <w:r>
        <w:rPr>
          <w:rFonts w:ascii="Arial Narrow" w:eastAsia="仿宋_GB2312" w:hAnsi="Arial Narrow" w:cs="Arial" w:hint="eastAsia"/>
          <w:sz w:val="30"/>
          <w:szCs w:val="30"/>
        </w:rPr>
        <w:t>（一）使用的比赛器材</w:t>
      </w:r>
    </w:p>
    <w:tbl>
      <w:tblPr>
        <w:tblStyle w:val="ab"/>
        <w:tblW w:w="8330" w:type="dxa"/>
        <w:tblLayout w:type="fixed"/>
        <w:tblLook w:val="04A0" w:firstRow="1" w:lastRow="0" w:firstColumn="1" w:lastColumn="0" w:noHBand="0" w:noVBand="1"/>
      </w:tblPr>
      <w:tblGrid>
        <w:gridCol w:w="959"/>
        <w:gridCol w:w="2977"/>
        <w:gridCol w:w="4394"/>
      </w:tblGrid>
      <w:tr w:rsidR="00E94D0B">
        <w:tc>
          <w:tcPr>
            <w:tcW w:w="959" w:type="dxa"/>
          </w:tcPr>
          <w:p w:rsidR="00E94D0B" w:rsidRDefault="007B6892" w:rsidP="0017726B">
            <w:pPr>
              <w:adjustRightInd w:val="0"/>
              <w:snapToGrid w:val="0"/>
              <w:jc w:val="center"/>
              <w:rPr>
                <w:rFonts w:asciiTheme="minorEastAsia" w:hAnsiTheme="minorEastAsia" w:cstheme="minorEastAsia"/>
                <w:b/>
                <w:bCs/>
                <w:color w:val="000000"/>
                <w:sz w:val="24"/>
                <w:szCs w:val="24"/>
              </w:rPr>
            </w:pPr>
            <w:r>
              <w:rPr>
                <w:rFonts w:asciiTheme="minorEastAsia" w:hAnsiTheme="minorEastAsia" w:cstheme="minorEastAsia" w:hint="eastAsia"/>
                <w:b/>
                <w:bCs/>
                <w:color w:val="000000"/>
                <w:sz w:val="24"/>
                <w:szCs w:val="24"/>
              </w:rPr>
              <w:t>序号</w:t>
            </w:r>
          </w:p>
        </w:tc>
        <w:tc>
          <w:tcPr>
            <w:tcW w:w="2977" w:type="dxa"/>
          </w:tcPr>
          <w:p w:rsidR="00E94D0B" w:rsidRDefault="007B6892" w:rsidP="0017726B">
            <w:pPr>
              <w:adjustRightInd w:val="0"/>
              <w:snapToGrid w:val="0"/>
              <w:jc w:val="center"/>
              <w:rPr>
                <w:rFonts w:asciiTheme="minorEastAsia" w:hAnsiTheme="minorEastAsia" w:cstheme="minorEastAsia"/>
                <w:b/>
                <w:bCs/>
                <w:color w:val="000000"/>
                <w:sz w:val="24"/>
                <w:szCs w:val="24"/>
              </w:rPr>
            </w:pPr>
            <w:r>
              <w:rPr>
                <w:rFonts w:asciiTheme="minorEastAsia" w:hAnsiTheme="minorEastAsia" w:cstheme="minorEastAsia" w:hint="eastAsia"/>
                <w:b/>
                <w:bCs/>
                <w:color w:val="000000"/>
                <w:sz w:val="24"/>
                <w:szCs w:val="24"/>
              </w:rPr>
              <w:t>设备名称</w:t>
            </w:r>
          </w:p>
        </w:tc>
        <w:tc>
          <w:tcPr>
            <w:tcW w:w="4394" w:type="dxa"/>
          </w:tcPr>
          <w:p w:rsidR="00E94D0B" w:rsidRDefault="007B6892" w:rsidP="0017726B">
            <w:pPr>
              <w:adjustRightInd w:val="0"/>
              <w:snapToGrid w:val="0"/>
              <w:jc w:val="center"/>
              <w:rPr>
                <w:rFonts w:asciiTheme="minorEastAsia" w:hAnsiTheme="minorEastAsia" w:cstheme="minorEastAsia"/>
                <w:b/>
                <w:bCs/>
                <w:color w:val="000000"/>
                <w:sz w:val="24"/>
                <w:szCs w:val="24"/>
              </w:rPr>
            </w:pPr>
            <w:r>
              <w:rPr>
                <w:rFonts w:asciiTheme="minorEastAsia" w:hAnsiTheme="minorEastAsia" w:cstheme="minorEastAsia" w:hint="eastAsia"/>
                <w:b/>
                <w:bCs/>
                <w:color w:val="000000"/>
                <w:sz w:val="24"/>
                <w:szCs w:val="24"/>
              </w:rPr>
              <w:t>提供方式</w:t>
            </w:r>
          </w:p>
        </w:tc>
      </w:tr>
      <w:tr w:rsidR="00E94D0B">
        <w:tc>
          <w:tcPr>
            <w:tcW w:w="959" w:type="dxa"/>
            <w:vAlign w:val="center"/>
          </w:tcPr>
          <w:p w:rsidR="00E94D0B" w:rsidRDefault="007B6892" w:rsidP="0017726B">
            <w:pPr>
              <w:adjustRightInd w:val="0"/>
              <w:snapToGrid w:val="0"/>
              <w:jc w:val="center"/>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1</w:t>
            </w:r>
          </w:p>
        </w:tc>
        <w:tc>
          <w:tcPr>
            <w:tcW w:w="2977" w:type="dxa"/>
            <w:vAlign w:val="center"/>
          </w:tcPr>
          <w:p w:rsidR="00E94D0B" w:rsidRDefault="007B6892" w:rsidP="0017726B">
            <w:pPr>
              <w:adjustRightInd w:val="0"/>
              <w:snapToGrid w:val="0"/>
              <w:jc w:val="center"/>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人力资源设计与对抗比赛平台软件</w:t>
            </w:r>
          </w:p>
        </w:tc>
        <w:tc>
          <w:tcPr>
            <w:tcW w:w="4394" w:type="dxa"/>
          </w:tcPr>
          <w:p w:rsidR="00E94D0B" w:rsidRDefault="007B6892" w:rsidP="00DF3ABF">
            <w:pPr>
              <w:adjustRightInd w:val="0"/>
              <w:snapToGrid w:val="0"/>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由软件技术支持方提供</w:t>
            </w:r>
          </w:p>
        </w:tc>
      </w:tr>
      <w:tr w:rsidR="00E94D0B">
        <w:tc>
          <w:tcPr>
            <w:tcW w:w="959" w:type="dxa"/>
            <w:vAlign w:val="center"/>
          </w:tcPr>
          <w:p w:rsidR="00E94D0B" w:rsidRDefault="007B6892" w:rsidP="0017726B">
            <w:pPr>
              <w:adjustRightInd w:val="0"/>
              <w:snapToGrid w:val="0"/>
              <w:jc w:val="center"/>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2</w:t>
            </w:r>
          </w:p>
        </w:tc>
        <w:tc>
          <w:tcPr>
            <w:tcW w:w="2977" w:type="dxa"/>
            <w:vAlign w:val="center"/>
          </w:tcPr>
          <w:p w:rsidR="00E94D0B" w:rsidRDefault="007B6892" w:rsidP="0017726B">
            <w:pPr>
              <w:adjustRightInd w:val="0"/>
              <w:snapToGrid w:val="0"/>
              <w:jc w:val="center"/>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计算机网络系统</w:t>
            </w:r>
          </w:p>
        </w:tc>
        <w:tc>
          <w:tcPr>
            <w:tcW w:w="4394" w:type="dxa"/>
          </w:tcPr>
          <w:p w:rsidR="00E94D0B" w:rsidRDefault="007B6892" w:rsidP="0017726B">
            <w:pPr>
              <w:adjustRightInd w:val="0"/>
              <w:snapToGrid w:val="0"/>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由承办高校提供：机房、局域网等设备，无特殊型号规格要求。每参赛高校3</w:t>
            </w:r>
            <w:r w:rsidR="00DF3ABF">
              <w:rPr>
                <w:rFonts w:asciiTheme="minorEastAsia" w:hAnsiTheme="minorEastAsia" w:cstheme="minorEastAsia" w:hint="eastAsia"/>
                <w:color w:val="000000"/>
                <w:sz w:val="24"/>
                <w:szCs w:val="24"/>
              </w:rPr>
              <w:t>台计算机</w:t>
            </w:r>
          </w:p>
        </w:tc>
      </w:tr>
      <w:tr w:rsidR="00E94D0B">
        <w:tc>
          <w:tcPr>
            <w:tcW w:w="959" w:type="dxa"/>
            <w:vAlign w:val="center"/>
          </w:tcPr>
          <w:p w:rsidR="00E94D0B" w:rsidRDefault="007B6892" w:rsidP="0017726B">
            <w:pPr>
              <w:adjustRightInd w:val="0"/>
              <w:snapToGrid w:val="0"/>
              <w:jc w:val="center"/>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3</w:t>
            </w:r>
          </w:p>
        </w:tc>
        <w:tc>
          <w:tcPr>
            <w:tcW w:w="2977" w:type="dxa"/>
            <w:vAlign w:val="center"/>
          </w:tcPr>
          <w:p w:rsidR="00E94D0B" w:rsidRDefault="007B6892" w:rsidP="0017726B">
            <w:pPr>
              <w:adjustRightInd w:val="0"/>
              <w:snapToGrid w:val="0"/>
              <w:jc w:val="center"/>
              <w:rPr>
                <w:rFonts w:asciiTheme="minorEastAsia" w:hAnsiTheme="minorEastAsia" w:cstheme="minorEastAsia"/>
                <w:color w:val="000000"/>
                <w:sz w:val="24"/>
                <w:szCs w:val="24"/>
              </w:rPr>
            </w:pPr>
            <w:proofErr w:type="gramStart"/>
            <w:r>
              <w:rPr>
                <w:rFonts w:asciiTheme="minorEastAsia" w:hAnsiTheme="minorEastAsia" w:cstheme="minorEastAsia" w:hint="eastAsia"/>
                <w:color w:val="000000"/>
                <w:sz w:val="24"/>
                <w:szCs w:val="24"/>
              </w:rPr>
              <w:t>裁判区工具</w:t>
            </w:r>
            <w:proofErr w:type="gramEnd"/>
          </w:p>
        </w:tc>
        <w:tc>
          <w:tcPr>
            <w:tcW w:w="4394" w:type="dxa"/>
          </w:tcPr>
          <w:p w:rsidR="00E94D0B" w:rsidRDefault="007B6892" w:rsidP="0017726B">
            <w:pPr>
              <w:adjustRightInd w:val="0"/>
              <w:snapToGrid w:val="0"/>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由承办学校提供。配置投影仪及大屏幕，用</w:t>
            </w:r>
            <w:r w:rsidR="00DF3ABF">
              <w:rPr>
                <w:rFonts w:asciiTheme="minorEastAsia" w:hAnsiTheme="minorEastAsia" w:cstheme="minorEastAsia" w:hint="eastAsia"/>
                <w:color w:val="000000"/>
                <w:sz w:val="24"/>
                <w:szCs w:val="24"/>
              </w:rPr>
              <w:t>于放映竞赛实时的通关进程；配置摄像机，记录各参赛队的</w:t>
            </w:r>
            <w:proofErr w:type="gramStart"/>
            <w:r w:rsidR="00DF3ABF">
              <w:rPr>
                <w:rFonts w:asciiTheme="minorEastAsia" w:hAnsiTheme="minorEastAsia" w:cstheme="minorEastAsia" w:hint="eastAsia"/>
                <w:color w:val="000000"/>
                <w:sz w:val="24"/>
                <w:szCs w:val="24"/>
              </w:rPr>
              <w:t>比赛全</w:t>
            </w:r>
            <w:proofErr w:type="gramEnd"/>
            <w:r w:rsidR="00DF3ABF">
              <w:rPr>
                <w:rFonts w:asciiTheme="minorEastAsia" w:hAnsiTheme="minorEastAsia" w:cstheme="minorEastAsia" w:hint="eastAsia"/>
                <w:color w:val="000000"/>
                <w:sz w:val="24"/>
                <w:szCs w:val="24"/>
              </w:rPr>
              <w:t>过程</w:t>
            </w:r>
          </w:p>
        </w:tc>
      </w:tr>
      <w:tr w:rsidR="00E94D0B">
        <w:tc>
          <w:tcPr>
            <w:tcW w:w="959" w:type="dxa"/>
            <w:vAlign w:val="center"/>
          </w:tcPr>
          <w:p w:rsidR="00E94D0B" w:rsidRDefault="007B6892" w:rsidP="0017726B">
            <w:pPr>
              <w:adjustRightInd w:val="0"/>
              <w:snapToGrid w:val="0"/>
              <w:jc w:val="center"/>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4</w:t>
            </w:r>
          </w:p>
        </w:tc>
        <w:tc>
          <w:tcPr>
            <w:tcW w:w="2977" w:type="dxa"/>
            <w:vAlign w:val="center"/>
          </w:tcPr>
          <w:p w:rsidR="00E94D0B" w:rsidRDefault="007B6892" w:rsidP="0017726B">
            <w:pPr>
              <w:adjustRightInd w:val="0"/>
              <w:snapToGrid w:val="0"/>
              <w:jc w:val="center"/>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参赛队伍工具</w:t>
            </w:r>
          </w:p>
        </w:tc>
        <w:tc>
          <w:tcPr>
            <w:tcW w:w="4394" w:type="dxa"/>
          </w:tcPr>
          <w:p w:rsidR="00E94D0B" w:rsidRDefault="00DF3ABF" w:rsidP="0017726B">
            <w:pPr>
              <w:adjustRightInd w:val="0"/>
              <w:snapToGrid w:val="0"/>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由各参参赛队伍自行携带：计算机、笔、纸张等</w:t>
            </w:r>
          </w:p>
        </w:tc>
      </w:tr>
    </w:tbl>
    <w:p w:rsidR="00E94D0B" w:rsidRDefault="007B689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（二）使用的技术平台</w:t>
      </w:r>
    </w:p>
    <w:p w:rsidR="00E94D0B" w:rsidRDefault="007B689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人力资源设计与对抗比赛平台</w:t>
      </w:r>
      <w:r w:rsidR="0017726B">
        <w:rPr>
          <w:rFonts w:ascii="Arial Narrow" w:eastAsia="仿宋_GB2312" w:hAnsi="Arial Narrow" w:cs="Arial" w:hint="eastAsia"/>
          <w:sz w:val="30"/>
          <w:szCs w:val="30"/>
        </w:rPr>
        <w:t>。</w:t>
      </w:r>
    </w:p>
    <w:p w:rsidR="00E94D0B" w:rsidRDefault="007B689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（三）建议使用的场地要求</w:t>
      </w:r>
    </w:p>
    <w:p w:rsidR="00E94D0B" w:rsidRDefault="007B689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lastRenderedPageBreak/>
        <w:t>竞赛现场分区：竞赛现场设置场内竞赛区、现场裁判工作区、技术支持区，后勤支持区等。</w:t>
      </w:r>
    </w:p>
    <w:p w:rsidR="00E94D0B" w:rsidRDefault="007B6892">
      <w:pPr>
        <w:jc w:val="center"/>
        <w:rPr>
          <w:rFonts w:ascii="华文仿宋" w:eastAsia="华文仿宋" w:hAnsi="华文仿宋" w:cs="Arial"/>
          <w:sz w:val="30"/>
          <w:szCs w:val="30"/>
        </w:rPr>
      </w:pPr>
      <w:r>
        <w:rPr>
          <w:noProof/>
        </w:rPr>
        <w:drawing>
          <wp:inline distT="0" distB="0" distL="0" distR="0" wp14:anchorId="703514B1" wp14:editId="3F67C196">
            <wp:extent cx="4286250" cy="2381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4286470" cy="2381372"/>
                    </a:xfrm>
                    <a:prstGeom prst="rect">
                      <a:avLst/>
                    </a:prstGeom>
                  </pic:spPr>
                </pic:pic>
              </a:graphicData>
            </a:graphic>
          </wp:inline>
        </w:drawing>
      </w:r>
    </w:p>
    <w:p w:rsidR="00E94D0B" w:rsidRDefault="007B689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消防：符合消防安全规定，现场消防器材和消防栓合格有效，应急照明设施状态合格，赛场明显位置张贴紧急疏散图。</w:t>
      </w:r>
    </w:p>
    <w:p w:rsidR="00E94D0B" w:rsidRDefault="007B689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竞赛工位面积：</w:t>
      </w:r>
      <w:proofErr w:type="gramStart"/>
      <w:r>
        <w:rPr>
          <w:rFonts w:ascii="Arial Narrow" w:eastAsia="仿宋_GB2312" w:hAnsi="Arial Narrow" w:cs="Arial" w:hint="eastAsia"/>
          <w:sz w:val="30"/>
          <w:szCs w:val="30"/>
        </w:rPr>
        <w:t>每个赛位</w:t>
      </w:r>
      <w:proofErr w:type="gramEnd"/>
      <w:r>
        <w:rPr>
          <w:rFonts w:ascii="Arial Narrow" w:eastAsia="仿宋_GB2312" w:hAnsi="Arial Narrow" w:cs="Arial" w:hint="eastAsia"/>
          <w:sz w:val="30"/>
          <w:szCs w:val="30"/>
        </w:rPr>
        <w:t>6-8</w:t>
      </w:r>
      <w:r>
        <w:rPr>
          <w:rFonts w:ascii="Arial Narrow" w:eastAsia="仿宋_GB2312" w:hAnsi="Arial Narrow" w:cs="Arial" w:hint="eastAsia"/>
          <w:sz w:val="30"/>
          <w:szCs w:val="30"/>
        </w:rPr>
        <w:t>㎡。竞赛场地初步按照可容纳</w:t>
      </w:r>
      <w:r>
        <w:rPr>
          <w:rFonts w:ascii="Arial Narrow" w:eastAsia="仿宋_GB2312" w:hAnsi="Arial Narrow" w:cs="Arial" w:hint="eastAsia"/>
          <w:sz w:val="30"/>
          <w:szCs w:val="30"/>
        </w:rPr>
        <w:t>48</w:t>
      </w:r>
      <w:r>
        <w:rPr>
          <w:rFonts w:ascii="Arial Narrow" w:eastAsia="仿宋_GB2312" w:hAnsi="Arial Narrow" w:cs="Arial" w:hint="eastAsia"/>
          <w:sz w:val="30"/>
          <w:szCs w:val="30"/>
        </w:rPr>
        <w:t>支队伍的规模设计，并视最终报名情况，及时调整场地布置。</w:t>
      </w:r>
    </w:p>
    <w:p w:rsidR="00E94D0B" w:rsidRDefault="007B689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工位与工位间距大于</w:t>
      </w:r>
      <w:r>
        <w:rPr>
          <w:rFonts w:ascii="Arial Narrow" w:eastAsia="仿宋_GB2312" w:hAnsi="Arial Narrow" w:cs="Arial" w:hint="eastAsia"/>
          <w:sz w:val="30"/>
          <w:szCs w:val="30"/>
        </w:rPr>
        <w:t>2m</w:t>
      </w:r>
      <w:r>
        <w:rPr>
          <w:rFonts w:ascii="Arial Narrow" w:eastAsia="仿宋_GB2312" w:hAnsi="Arial Narrow" w:cs="Arial" w:hint="eastAsia"/>
          <w:sz w:val="30"/>
          <w:szCs w:val="30"/>
        </w:rPr>
        <w:t>。</w:t>
      </w:r>
    </w:p>
    <w:p w:rsidR="00E94D0B" w:rsidRDefault="007B689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（四）安全防范措施</w:t>
      </w:r>
    </w:p>
    <w:p w:rsidR="00E94D0B" w:rsidRDefault="007B6892">
      <w:pPr>
        <w:snapToGrid w:val="0"/>
        <w:spacing w:line="560" w:lineRule="exact"/>
        <w:ind w:firstLineChars="200" w:firstLine="600"/>
        <w:rPr>
          <w:rFonts w:ascii="华文仿宋" w:eastAsia="华文仿宋" w:hAnsi="华文仿宋" w:cs="Arial"/>
          <w:sz w:val="30"/>
          <w:szCs w:val="30"/>
        </w:rPr>
      </w:pPr>
      <w:r>
        <w:rPr>
          <w:rFonts w:ascii="Arial Narrow" w:eastAsia="仿宋_GB2312" w:hAnsi="Arial Narrow" w:cs="Arial" w:hint="eastAsia"/>
          <w:sz w:val="30"/>
          <w:szCs w:val="30"/>
        </w:rPr>
        <w:t>参赛选手根据规定确认竞赛设备、工具是否安全完好，严格遵守赛场规章、操作规程，保证人身及设备安全，接受裁判员的监督和警示，文明竞赛</w:t>
      </w:r>
      <w:r w:rsidR="0017726B">
        <w:rPr>
          <w:rFonts w:ascii="华文仿宋" w:eastAsia="华文仿宋" w:hAnsi="华文仿宋" w:cs="Arial" w:hint="eastAsia"/>
          <w:sz w:val="30"/>
          <w:szCs w:val="30"/>
        </w:rPr>
        <w:t>。</w:t>
      </w:r>
    </w:p>
    <w:p w:rsidR="00E94D0B" w:rsidRDefault="007B6892">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十四、安全保障</w:t>
      </w:r>
    </w:p>
    <w:p w:rsidR="00E94D0B" w:rsidRDefault="007B689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参照《</w:t>
      </w:r>
      <w:r>
        <w:rPr>
          <w:rFonts w:ascii="Arial Narrow" w:eastAsia="仿宋_GB2312" w:hAnsi="Arial Narrow" w:cs="Arial" w:hint="eastAsia"/>
          <w:sz w:val="30"/>
          <w:szCs w:val="30"/>
        </w:rPr>
        <w:t>2016</w:t>
      </w:r>
      <w:r>
        <w:rPr>
          <w:rFonts w:ascii="Arial Narrow" w:eastAsia="仿宋_GB2312" w:hAnsi="Arial Narrow" w:cs="Arial" w:hint="eastAsia"/>
          <w:sz w:val="30"/>
          <w:szCs w:val="30"/>
        </w:rPr>
        <w:t>年全国职业院校技能大赛安全管理规定》的有关要求，依据申报赛项自身特点，明确所需的安全保障措施。</w:t>
      </w:r>
    </w:p>
    <w:p w:rsidR="00E94D0B" w:rsidRDefault="007B689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（一</w:t>
      </w:r>
      <w:r w:rsidR="00BF44F5">
        <w:rPr>
          <w:rFonts w:ascii="Arial Narrow" w:eastAsia="仿宋_GB2312" w:hAnsi="Arial Narrow" w:cs="Arial" w:hint="eastAsia"/>
          <w:sz w:val="30"/>
          <w:szCs w:val="30"/>
        </w:rPr>
        <w:t>）</w:t>
      </w:r>
      <w:r>
        <w:rPr>
          <w:rFonts w:ascii="Arial Narrow" w:eastAsia="仿宋_GB2312" w:hAnsi="Arial Narrow" w:cs="Arial" w:hint="eastAsia"/>
          <w:sz w:val="30"/>
          <w:szCs w:val="30"/>
        </w:rPr>
        <w:t>成立赛项执委会；</w:t>
      </w:r>
    </w:p>
    <w:p w:rsidR="00E94D0B" w:rsidRDefault="007B689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（二）制定安全管理的相应规范、流程和突发事件应急预案，保证比赛筹备和实施工作全过程的安全；赛区工位明显位置张贴</w:t>
      </w:r>
      <w:r>
        <w:rPr>
          <w:rFonts w:ascii="Arial Narrow" w:eastAsia="仿宋_GB2312" w:hAnsi="Arial Narrow" w:cs="Arial" w:hint="eastAsia"/>
          <w:sz w:val="30"/>
          <w:szCs w:val="30"/>
        </w:rPr>
        <w:lastRenderedPageBreak/>
        <w:t>安全操作须知，列明危险源及和安全操作规程和防范措施；</w:t>
      </w:r>
    </w:p>
    <w:p w:rsidR="00E94D0B" w:rsidRDefault="007B689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（三）比赛内容涉及的器材、设备应符合国家有关安全规定，并预留有</w:t>
      </w:r>
      <w:r>
        <w:rPr>
          <w:rFonts w:ascii="Arial Narrow" w:eastAsia="仿宋_GB2312" w:hAnsi="Arial Narrow" w:cs="Arial" w:hint="eastAsia"/>
          <w:sz w:val="30"/>
          <w:szCs w:val="30"/>
        </w:rPr>
        <w:t>10%</w:t>
      </w:r>
      <w:r>
        <w:rPr>
          <w:rFonts w:ascii="Arial Narrow" w:eastAsia="仿宋_GB2312" w:hAnsi="Arial Narrow" w:cs="Arial" w:hint="eastAsia"/>
          <w:sz w:val="30"/>
          <w:szCs w:val="30"/>
        </w:rPr>
        <w:t>的备赛工位、耗材和设备；</w:t>
      </w:r>
    </w:p>
    <w:p w:rsidR="00E94D0B" w:rsidRDefault="007B689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四）赛项执委会在赛前对本赛项全体赛项支持保障人员、裁判员、工作人员进行安全培训，赛项支持保障人员在赛前进行消防安全演练，确保紧急情况下，现场参赛选手和专家紧急撤离，并及时切断配电箱电源开关，保障人员需扑救初期火灾，需掌握初步的人员救护技能；</w:t>
      </w:r>
    </w:p>
    <w:p w:rsidR="00E94D0B" w:rsidRDefault="007B689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（五）赛项执委会在赛前组织专人对比赛现场、住宿场所和交通保障进行考察，并对安全工作提出明确要求。赛场的布置，赛场内的器材、设备，应符合国家有关安全规定；</w:t>
      </w:r>
    </w:p>
    <w:p w:rsidR="00E94D0B" w:rsidRDefault="007B689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（六）承办院校应提供保障应急预案实施的条件，明确制度和预案，并配备急救人员与设施；除必要的安全隔离措施外，赛项安全应严格遵守国家相关法律法规，保护个人隐私和人身自由；</w:t>
      </w:r>
    </w:p>
    <w:p w:rsidR="00E94D0B" w:rsidRDefault="007B689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（七）赛项执委会会同承办院校制定开放赛场和体验区的人员疏导方案。赛场环境中存在人员密集、车流人流交错的区域，除了设置齐全的指示标志外，增加引导人员，并开辟备用通道；</w:t>
      </w:r>
    </w:p>
    <w:p w:rsidR="00E94D0B" w:rsidRDefault="007B689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（八）大赛期间，赛项承办院校在赛场管理的关键岗位，增加力量，建立安全管理日志；</w:t>
      </w:r>
    </w:p>
    <w:p w:rsidR="00E94D0B" w:rsidRDefault="007B689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九）比赛期间承办校所安排的住宿地应具有宾馆、住宿经营许可资质，保证住宿、卫生、饮食安全，承办院校须尊重少数民族参赛人员的宗教信仰及文化习俗，根据国家相关的民族、宗教政策，安排好少数民族参赛选手和教师的饮食起居；</w:t>
      </w:r>
    </w:p>
    <w:p w:rsidR="00E94D0B" w:rsidRDefault="007B689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lastRenderedPageBreak/>
        <w:t>（十）比赛期间发生意外事故时，应采取措施，避免事态扩大，赛场、展示区、体验区的现场布置和现场使用时，全域全程禁烟</w:t>
      </w:r>
      <w:r w:rsidR="0017726B">
        <w:rPr>
          <w:rFonts w:ascii="Arial Narrow" w:eastAsia="仿宋_GB2312" w:hAnsi="Arial Narrow" w:cs="Arial" w:hint="eastAsia"/>
          <w:sz w:val="30"/>
          <w:szCs w:val="30"/>
        </w:rPr>
        <w:t>。</w:t>
      </w:r>
    </w:p>
    <w:p w:rsidR="00E94D0B" w:rsidRDefault="007B6892">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十五、经费概算</w:t>
      </w:r>
    </w:p>
    <w:tbl>
      <w:tblPr>
        <w:tblW w:w="10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51"/>
        <w:gridCol w:w="1559"/>
        <w:gridCol w:w="993"/>
        <w:gridCol w:w="1701"/>
        <w:gridCol w:w="4436"/>
      </w:tblGrid>
      <w:tr w:rsidR="00E94D0B">
        <w:trPr>
          <w:trHeight w:val="266"/>
          <w:jc w:val="center"/>
        </w:trPr>
        <w:tc>
          <w:tcPr>
            <w:tcW w:w="567" w:type="dxa"/>
            <w:vAlign w:val="center"/>
          </w:tcPr>
          <w:p w:rsidR="00E94D0B" w:rsidRDefault="007B6892" w:rsidP="0017726B">
            <w:pPr>
              <w:jc w:val="center"/>
              <w:rPr>
                <w:rFonts w:asciiTheme="minorEastAsia" w:hAnsiTheme="minorEastAsia" w:cstheme="minorEastAsia"/>
                <w:b/>
                <w:bCs/>
                <w:sz w:val="24"/>
                <w:szCs w:val="24"/>
              </w:rPr>
            </w:pPr>
            <w:r>
              <w:rPr>
                <w:rFonts w:asciiTheme="minorEastAsia" w:hAnsiTheme="minorEastAsia" w:cstheme="minorEastAsia" w:hint="eastAsia"/>
                <w:b/>
                <w:bCs/>
                <w:sz w:val="24"/>
                <w:szCs w:val="24"/>
              </w:rPr>
              <w:t>序号</w:t>
            </w:r>
          </w:p>
        </w:tc>
        <w:tc>
          <w:tcPr>
            <w:tcW w:w="851" w:type="dxa"/>
            <w:vAlign w:val="center"/>
          </w:tcPr>
          <w:p w:rsidR="00E94D0B" w:rsidRDefault="007B6892" w:rsidP="0017726B">
            <w:pPr>
              <w:jc w:val="center"/>
              <w:rPr>
                <w:rFonts w:asciiTheme="minorEastAsia" w:hAnsiTheme="minorEastAsia" w:cstheme="minorEastAsia"/>
                <w:b/>
                <w:bCs/>
                <w:sz w:val="24"/>
                <w:szCs w:val="24"/>
              </w:rPr>
            </w:pPr>
            <w:r>
              <w:rPr>
                <w:rFonts w:asciiTheme="minorEastAsia" w:hAnsiTheme="minorEastAsia" w:cstheme="minorEastAsia" w:hint="eastAsia"/>
                <w:b/>
                <w:bCs/>
                <w:sz w:val="24"/>
                <w:szCs w:val="24"/>
              </w:rPr>
              <w:t>项目阶段</w:t>
            </w:r>
          </w:p>
        </w:tc>
        <w:tc>
          <w:tcPr>
            <w:tcW w:w="1559" w:type="dxa"/>
            <w:vAlign w:val="center"/>
          </w:tcPr>
          <w:p w:rsidR="00E94D0B" w:rsidRDefault="007B6892" w:rsidP="0017726B">
            <w:pPr>
              <w:jc w:val="center"/>
              <w:rPr>
                <w:rFonts w:asciiTheme="minorEastAsia" w:hAnsiTheme="minorEastAsia" w:cstheme="minorEastAsia"/>
                <w:b/>
                <w:bCs/>
                <w:sz w:val="24"/>
                <w:szCs w:val="24"/>
              </w:rPr>
            </w:pPr>
            <w:r>
              <w:rPr>
                <w:rFonts w:asciiTheme="minorEastAsia" w:hAnsiTheme="minorEastAsia" w:cstheme="minorEastAsia" w:hint="eastAsia"/>
                <w:b/>
                <w:bCs/>
                <w:sz w:val="24"/>
                <w:szCs w:val="24"/>
              </w:rPr>
              <w:t>明细</w:t>
            </w:r>
          </w:p>
        </w:tc>
        <w:tc>
          <w:tcPr>
            <w:tcW w:w="993" w:type="dxa"/>
            <w:vAlign w:val="center"/>
          </w:tcPr>
          <w:p w:rsidR="00E94D0B" w:rsidRDefault="007B6892" w:rsidP="0017726B">
            <w:pPr>
              <w:jc w:val="center"/>
              <w:rPr>
                <w:rFonts w:asciiTheme="minorEastAsia" w:hAnsiTheme="minorEastAsia" w:cstheme="minorEastAsia"/>
                <w:b/>
                <w:bCs/>
                <w:sz w:val="24"/>
                <w:szCs w:val="24"/>
              </w:rPr>
            </w:pPr>
            <w:r>
              <w:rPr>
                <w:rFonts w:asciiTheme="minorEastAsia" w:hAnsiTheme="minorEastAsia" w:cstheme="minorEastAsia" w:hint="eastAsia"/>
                <w:b/>
                <w:bCs/>
                <w:sz w:val="24"/>
                <w:szCs w:val="24"/>
              </w:rPr>
              <w:t>费用</w:t>
            </w:r>
          </w:p>
          <w:p w:rsidR="00E94D0B" w:rsidRDefault="007B6892" w:rsidP="0017726B">
            <w:pPr>
              <w:jc w:val="center"/>
              <w:rPr>
                <w:rFonts w:asciiTheme="minorEastAsia" w:hAnsiTheme="minorEastAsia" w:cstheme="minorEastAsia"/>
                <w:b/>
                <w:bCs/>
                <w:sz w:val="24"/>
                <w:szCs w:val="24"/>
              </w:rPr>
            </w:pPr>
            <w:r>
              <w:rPr>
                <w:rFonts w:asciiTheme="minorEastAsia" w:hAnsiTheme="minorEastAsia" w:cstheme="minorEastAsia" w:hint="eastAsia"/>
                <w:b/>
                <w:bCs/>
                <w:sz w:val="24"/>
                <w:szCs w:val="24"/>
              </w:rPr>
              <w:t>(万元)</w:t>
            </w:r>
          </w:p>
        </w:tc>
        <w:tc>
          <w:tcPr>
            <w:tcW w:w="1701" w:type="dxa"/>
            <w:vAlign w:val="center"/>
          </w:tcPr>
          <w:p w:rsidR="00E94D0B" w:rsidRDefault="007B6892" w:rsidP="0017726B">
            <w:pPr>
              <w:jc w:val="center"/>
              <w:rPr>
                <w:rFonts w:asciiTheme="minorEastAsia" w:hAnsiTheme="minorEastAsia" w:cstheme="minorEastAsia"/>
                <w:b/>
                <w:bCs/>
                <w:sz w:val="24"/>
                <w:szCs w:val="24"/>
              </w:rPr>
            </w:pPr>
            <w:r>
              <w:rPr>
                <w:rFonts w:asciiTheme="minorEastAsia" w:hAnsiTheme="minorEastAsia" w:cstheme="minorEastAsia" w:hint="eastAsia"/>
                <w:b/>
                <w:bCs/>
                <w:sz w:val="24"/>
                <w:szCs w:val="24"/>
              </w:rPr>
              <w:t>资金来源</w:t>
            </w:r>
          </w:p>
        </w:tc>
        <w:tc>
          <w:tcPr>
            <w:tcW w:w="4436" w:type="dxa"/>
            <w:vAlign w:val="center"/>
          </w:tcPr>
          <w:p w:rsidR="00E94D0B" w:rsidRDefault="007B6892" w:rsidP="0017726B">
            <w:pPr>
              <w:jc w:val="center"/>
              <w:rPr>
                <w:rFonts w:asciiTheme="minorEastAsia" w:hAnsiTheme="minorEastAsia" w:cstheme="minorEastAsia"/>
                <w:b/>
                <w:bCs/>
                <w:sz w:val="24"/>
                <w:szCs w:val="24"/>
              </w:rPr>
            </w:pPr>
            <w:r>
              <w:rPr>
                <w:rFonts w:asciiTheme="minorEastAsia" w:hAnsiTheme="minorEastAsia" w:cstheme="minorEastAsia" w:hint="eastAsia"/>
                <w:b/>
                <w:bCs/>
                <w:sz w:val="24"/>
                <w:szCs w:val="24"/>
              </w:rPr>
              <w:t>资金用途</w:t>
            </w:r>
          </w:p>
        </w:tc>
      </w:tr>
      <w:tr w:rsidR="00E94D0B">
        <w:trPr>
          <w:trHeight w:val="285"/>
          <w:jc w:val="center"/>
        </w:trPr>
        <w:tc>
          <w:tcPr>
            <w:tcW w:w="567" w:type="dxa"/>
            <w:vAlign w:val="center"/>
          </w:tcPr>
          <w:p w:rsidR="00E94D0B" w:rsidRDefault="007B6892" w:rsidP="0017726B">
            <w:pPr>
              <w:jc w:val="center"/>
              <w:rPr>
                <w:rFonts w:asciiTheme="minorEastAsia" w:hAnsiTheme="minorEastAsia" w:cstheme="minorEastAsia"/>
                <w:sz w:val="24"/>
                <w:szCs w:val="24"/>
              </w:rPr>
            </w:pPr>
            <w:r>
              <w:rPr>
                <w:rFonts w:asciiTheme="minorEastAsia" w:hAnsiTheme="minorEastAsia" w:cstheme="minorEastAsia" w:hint="eastAsia"/>
                <w:sz w:val="24"/>
                <w:szCs w:val="24"/>
              </w:rPr>
              <w:t>1</w:t>
            </w:r>
          </w:p>
        </w:tc>
        <w:tc>
          <w:tcPr>
            <w:tcW w:w="851" w:type="dxa"/>
            <w:vAlign w:val="center"/>
          </w:tcPr>
          <w:p w:rsidR="00E94D0B" w:rsidRDefault="007B6892" w:rsidP="0017726B">
            <w:pPr>
              <w:jc w:val="center"/>
              <w:rPr>
                <w:rFonts w:asciiTheme="minorEastAsia" w:hAnsiTheme="minorEastAsia" w:cstheme="minorEastAsia"/>
                <w:sz w:val="24"/>
                <w:szCs w:val="24"/>
              </w:rPr>
            </w:pPr>
            <w:r>
              <w:rPr>
                <w:rFonts w:asciiTheme="minorEastAsia" w:hAnsiTheme="minorEastAsia" w:cstheme="minorEastAsia" w:hint="eastAsia"/>
                <w:sz w:val="24"/>
                <w:szCs w:val="24"/>
              </w:rPr>
              <w:t>全程</w:t>
            </w:r>
          </w:p>
        </w:tc>
        <w:tc>
          <w:tcPr>
            <w:tcW w:w="1559" w:type="dxa"/>
            <w:vAlign w:val="center"/>
          </w:tcPr>
          <w:p w:rsidR="00E94D0B" w:rsidRDefault="007B6892" w:rsidP="0017726B">
            <w:pPr>
              <w:rPr>
                <w:rFonts w:asciiTheme="minorEastAsia" w:hAnsiTheme="minorEastAsia" w:cstheme="minorEastAsia"/>
                <w:sz w:val="24"/>
                <w:szCs w:val="24"/>
              </w:rPr>
            </w:pPr>
            <w:r>
              <w:rPr>
                <w:rFonts w:asciiTheme="minorEastAsia" w:hAnsiTheme="minorEastAsia" w:cstheme="minorEastAsia" w:hint="eastAsia"/>
                <w:sz w:val="24"/>
                <w:szCs w:val="24"/>
              </w:rPr>
              <w:t>比赛平台</w:t>
            </w:r>
          </w:p>
        </w:tc>
        <w:tc>
          <w:tcPr>
            <w:tcW w:w="993" w:type="dxa"/>
            <w:vAlign w:val="center"/>
          </w:tcPr>
          <w:p w:rsidR="00E94D0B" w:rsidRDefault="007B6892" w:rsidP="0017726B">
            <w:pPr>
              <w:jc w:val="center"/>
              <w:rPr>
                <w:rFonts w:asciiTheme="minorEastAsia" w:hAnsiTheme="minorEastAsia" w:cstheme="minorEastAsia"/>
                <w:sz w:val="24"/>
                <w:szCs w:val="24"/>
              </w:rPr>
            </w:pPr>
            <w:r>
              <w:rPr>
                <w:rFonts w:asciiTheme="minorEastAsia" w:hAnsiTheme="minorEastAsia" w:cstheme="minorEastAsia" w:hint="eastAsia"/>
                <w:sz w:val="24"/>
                <w:szCs w:val="24"/>
              </w:rPr>
              <w:t>20</w:t>
            </w:r>
          </w:p>
        </w:tc>
        <w:tc>
          <w:tcPr>
            <w:tcW w:w="1701" w:type="dxa"/>
            <w:vAlign w:val="center"/>
          </w:tcPr>
          <w:p w:rsidR="00E94D0B" w:rsidRDefault="007B6892" w:rsidP="0017726B">
            <w:pPr>
              <w:jc w:val="center"/>
              <w:rPr>
                <w:rFonts w:asciiTheme="minorEastAsia" w:hAnsiTheme="minorEastAsia" w:cstheme="minorEastAsia"/>
                <w:sz w:val="24"/>
                <w:szCs w:val="24"/>
              </w:rPr>
            </w:pPr>
            <w:r>
              <w:rPr>
                <w:rFonts w:asciiTheme="minorEastAsia" w:hAnsiTheme="minorEastAsia" w:cstheme="minorEastAsia" w:hint="eastAsia"/>
                <w:sz w:val="24"/>
                <w:szCs w:val="24"/>
              </w:rPr>
              <w:t>企业赞助</w:t>
            </w:r>
          </w:p>
        </w:tc>
        <w:tc>
          <w:tcPr>
            <w:tcW w:w="4436" w:type="dxa"/>
            <w:vAlign w:val="center"/>
          </w:tcPr>
          <w:p w:rsidR="00E94D0B" w:rsidRDefault="007B6892" w:rsidP="00602F68">
            <w:pPr>
              <w:jc w:val="center"/>
              <w:rPr>
                <w:rFonts w:asciiTheme="minorEastAsia" w:hAnsiTheme="minorEastAsia" w:cstheme="minorEastAsia"/>
                <w:sz w:val="24"/>
                <w:szCs w:val="24"/>
              </w:rPr>
            </w:pPr>
            <w:r>
              <w:rPr>
                <w:rFonts w:asciiTheme="minorEastAsia" w:hAnsiTheme="minorEastAsia" w:cstheme="minorEastAsia" w:hint="eastAsia"/>
                <w:sz w:val="24"/>
                <w:szCs w:val="24"/>
              </w:rPr>
              <w:t>比赛全程需要使用的平台</w:t>
            </w:r>
          </w:p>
        </w:tc>
      </w:tr>
      <w:tr w:rsidR="00E94D0B">
        <w:trPr>
          <w:trHeight w:val="285"/>
          <w:jc w:val="center"/>
        </w:trPr>
        <w:tc>
          <w:tcPr>
            <w:tcW w:w="567" w:type="dxa"/>
            <w:vMerge w:val="restart"/>
            <w:vAlign w:val="center"/>
          </w:tcPr>
          <w:p w:rsidR="00E94D0B" w:rsidRDefault="007B6892" w:rsidP="0017726B">
            <w:pPr>
              <w:ind w:firstLineChars="50" w:firstLine="120"/>
              <w:jc w:val="center"/>
              <w:rPr>
                <w:rFonts w:asciiTheme="minorEastAsia" w:hAnsiTheme="minorEastAsia" w:cstheme="minorEastAsia"/>
                <w:sz w:val="24"/>
                <w:szCs w:val="24"/>
              </w:rPr>
            </w:pPr>
            <w:r>
              <w:rPr>
                <w:rFonts w:asciiTheme="minorEastAsia" w:hAnsiTheme="minorEastAsia" w:cstheme="minorEastAsia" w:hint="eastAsia"/>
                <w:sz w:val="24"/>
                <w:szCs w:val="24"/>
              </w:rPr>
              <w:t>2</w:t>
            </w:r>
          </w:p>
          <w:p w:rsidR="00E94D0B" w:rsidRDefault="00E94D0B" w:rsidP="0017726B">
            <w:pPr>
              <w:jc w:val="center"/>
              <w:rPr>
                <w:rFonts w:asciiTheme="minorEastAsia" w:hAnsiTheme="minorEastAsia" w:cstheme="minorEastAsia"/>
                <w:sz w:val="24"/>
                <w:szCs w:val="24"/>
              </w:rPr>
            </w:pPr>
          </w:p>
        </w:tc>
        <w:tc>
          <w:tcPr>
            <w:tcW w:w="851" w:type="dxa"/>
            <w:vMerge w:val="restart"/>
            <w:vAlign w:val="center"/>
          </w:tcPr>
          <w:p w:rsidR="00E94D0B" w:rsidRDefault="007B6892" w:rsidP="0017726B">
            <w:pPr>
              <w:jc w:val="center"/>
              <w:rPr>
                <w:rFonts w:asciiTheme="minorEastAsia" w:hAnsiTheme="minorEastAsia" w:cstheme="minorEastAsia"/>
                <w:sz w:val="24"/>
                <w:szCs w:val="24"/>
              </w:rPr>
            </w:pPr>
            <w:r>
              <w:rPr>
                <w:rFonts w:asciiTheme="minorEastAsia" w:hAnsiTheme="minorEastAsia" w:cstheme="minorEastAsia" w:hint="eastAsia"/>
                <w:sz w:val="24"/>
                <w:szCs w:val="24"/>
              </w:rPr>
              <w:t>赛前准备</w:t>
            </w:r>
          </w:p>
        </w:tc>
        <w:tc>
          <w:tcPr>
            <w:tcW w:w="1559" w:type="dxa"/>
            <w:vAlign w:val="center"/>
          </w:tcPr>
          <w:p w:rsidR="00E94D0B" w:rsidRDefault="007B6892" w:rsidP="0017726B">
            <w:pPr>
              <w:jc w:val="center"/>
              <w:rPr>
                <w:rFonts w:asciiTheme="minorEastAsia" w:hAnsiTheme="minorEastAsia" w:cstheme="minorEastAsia"/>
                <w:sz w:val="24"/>
                <w:szCs w:val="24"/>
              </w:rPr>
            </w:pPr>
            <w:r>
              <w:rPr>
                <w:rFonts w:asciiTheme="minorEastAsia" w:hAnsiTheme="minorEastAsia" w:cstheme="minorEastAsia" w:hint="eastAsia"/>
                <w:sz w:val="24"/>
                <w:szCs w:val="24"/>
              </w:rPr>
              <w:t>专家筹备</w:t>
            </w:r>
          </w:p>
        </w:tc>
        <w:tc>
          <w:tcPr>
            <w:tcW w:w="993" w:type="dxa"/>
            <w:vAlign w:val="center"/>
          </w:tcPr>
          <w:p w:rsidR="00E94D0B" w:rsidRDefault="007B6892" w:rsidP="0017726B">
            <w:pPr>
              <w:jc w:val="center"/>
              <w:rPr>
                <w:rFonts w:asciiTheme="minorEastAsia" w:hAnsiTheme="minorEastAsia" w:cstheme="minorEastAsia"/>
                <w:sz w:val="24"/>
                <w:szCs w:val="24"/>
              </w:rPr>
            </w:pPr>
            <w:r>
              <w:rPr>
                <w:rFonts w:asciiTheme="minorEastAsia" w:hAnsiTheme="minorEastAsia" w:cstheme="minorEastAsia" w:hint="eastAsia"/>
                <w:sz w:val="24"/>
                <w:szCs w:val="24"/>
              </w:rPr>
              <w:t>3</w:t>
            </w:r>
          </w:p>
        </w:tc>
        <w:tc>
          <w:tcPr>
            <w:tcW w:w="1701" w:type="dxa"/>
            <w:vAlign w:val="center"/>
          </w:tcPr>
          <w:p w:rsidR="00E94D0B" w:rsidRDefault="007B6892" w:rsidP="0017726B">
            <w:pPr>
              <w:jc w:val="center"/>
              <w:rPr>
                <w:rFonts w:asciiTheme="minorEastAsia" w:hAnsiTheme="minorEastAsia" w:cstheme="minorEastAsia"/>
                <w:sz w:val="24"/>
                <w:szCs w:val="24"/>
              </w:rPr>
            </w:pPr>
            <w:r>
              <w:rPr>
                <w:rFonts w:asciiTheme="minorEastAsia" w:hAnsiTheme="minorEastAsia" w:cstheme="minorEastAsia" w:hint="eastAsia"/>
                <w:sz w:val="24"/>
                <w:szCs w:val="24"/>
              </w:rPr>
              <w:t>承办院校/企业赞助</w:t>
            </w:r>
          </w:p>
        </w:tc>
        <w:tc>
          <w:tcPr>
            <w:tcW w:w="4436" w:type="dxa"/>
            <w:vAlign w:val="center"/>
          </w:tcPr>
          <w:p w:rsidR="00E94D0B" w:rsidRDefault="007B6892" w:rsidP="0017726B">
            <w:pPr>
              <w:jc w:val="center"/>
              <w:rPr>
                <w:rFonts w:asciiTheme="minorEastAsia" w:hAnsiTheme="minorEastAsia" w:cstheme="minorEastAsia"/>
                <w:sz w:val="24"/>
                <w:szCs w:val="24"/>
              </w:rPr>
            </w:pPr>
            <w:r>
              <w:rPr>
                <w:rFonts w:asciiTheme="minorEastAsia" w:hAnsiTheme="minorEastAsia" w:cstheme="minorEastAsia" w:hint="eastAsia"/>
                <w:sz w:val="24"/>
                <w:szCs w:val="24"/>
              </w:rPr>
              <w:t>专家筹备会（含差旅交通、食宿）</w:t>
            </w:r>
          </w:p>
        </w:tc>
      </w:tr>
      <w:tr w:rsidR="00E94D0B">
        <w:trPr>
          <w:trHeight w:val="524"/>
          <w:jc w:val="center"/>
        </w:trPr>
        <w:tc>
          <w:tcPr>
            <w:tcW w:w="567" w:type="dxa"/>
            <w:vMerge/>
            <w:vAlign w:val="center"/>
          </w:tcPr>
          <w:p w:rsidR="00E94D0B" w:rsidRDefault="00E94D0B" w:rsidP="0017726B">
            <w:pPr>
              <w:jc w:val="center"/>
              <w:rPr>
                <w:rFonts w:asciiTheme="minorEastAsia" w:hAnsiTheme="minorEastAsia" w:cstheme="minorEastAsia"/>
                <w:sz w:val="24"/>
                <w:szCs w:val="24"/>
              </w:rPr>
            </w:pPr>
          </w:p>
        </w:tc>
        <w:tc>
          <w:tcPr>
            <w:tcW w:w="851" w:type="dxa"/>
            <w:vMerge/>
            <w:vAlign w:val="center"/>
          </w:tcPr>
          <w:p w:rsidR="00E94D0B" w:rsidRDefault="00E94D0B" w:rsidP="0017726B">
            <w:pPr>
              <w:jc w:val="center"/>
              <w:rPr>
                <w:rFonts w:asciiTheme="minorEastAsia" w:hAnsiTheme="minorEastAsia" w:cstheme="minorEastAsia"/>
                <w:sz w:val="24"/>
                <w:szCs w:val="24"/>
              </w:rPr>
            </w:pPr>
          </w:p>
        </w:tc>
        <w:tc>
          <w:tcPr>
            <w:tcW w:w="1559" w:type="dxa"/>
            <w:vAlign w:val="center"/>
          </w:tcPr>
          <w:p w:rsidR="00E94D0B" w:rsidRDefault="007B6892" w:rsidP="0017726B">
            <w:pPr>
              <w:jc w:val="center"/>
              <w:rPr>
                <w:rFonts w:asciiTheme="minorEastAsia" w:hAnsiTheme="minorEastAsia" w:cstheme="minorEastAsia"/>
                <w:sz w:val="24"/>
                <w:szCs w:val="24"/>
              </w:rPr>
            </w:pPr>
            <w:r>
              <w:rPr>
                <w:rFonts w:asciiTheme="minorEastAsia" w:hAnsiTheme="minorEastAsia" w:cstheme="minorEastAsia" w:hint="eastAsia"/>
                <w:sz w:val="24"/>
                <w:szCs w:val="24"/>
              </w:rPr>
              <w:t>省份培训</w:t>
            </w:r>
          </w:p>
        </w:tc>
        <w:tc>
          <w:tcPr>
            <w:tcW w:w="993" w:type="dxa"/>
            <w:vAlign w:val="center"/>
          </w:tcPr>
          <w:p w:rsidR="00E94D0B" w:rsidRDefault="007B6892" w:rsidP="0017726B">
            <w:pPr>
              <w:jc w:val="center"/>
              <w:rPr>
                <w:rFonts w:asciiTheme="minorEastAsia" w:hAnsiTheme="minorEastAsia" w:cstheme="minorEastAsia"/>
                <w:sz w:val="24"/>
                <w:szCs w:val="24"/>
              </w:rPr>
            </w:pPr>
            <w:r>
              <w:rPr>
                <w:rFonts w:asciiTheme="minorEastAsia" w:hAnsiTheme="minorEastAsia" w:cstheme="minorEastAsia" w:hint="eastAsia"/>
                <w:sz w:val="24"/>
                <w:szCs w:val="24"/>
              </w:rPr>
              <w:t>8</w:t>
            </w:r>
          </w:p>
        </w:tc>
        <w:tc>
          <w:tcPr>
            <w:tcW w:w="1701" w:type="dxa"/>
            <w:vAlign w:val="center"/>
          </w:tcPr>
          <w:p w:rsidR="00E94D0B" w:rsidRDefault="007B6892" w:rsidP="0017726B">
            <w:pPr>
              <w:jc w:val="center"/>
              <w:rPr>
                <w:rFonts w:asciiTheme="minorEastAsia" w:hAnsiTheme="minorEastAsia" w:cstheme="minorEastAsia"/>
                <w:sz w:val="24"/>
                <w:szCs w:val="24"/>
              </w:rPr>
            </w:pPr>
            <w:r>
              <w:rPr>
                <w:rFonts w:asciiTheme="minorEastAsia" w:hAnsiTheme="minorEastAsia" w:cstheme="minorEastAsia" w:hint="eastAsia"/>
                <w:sz w:val="24"/>
                <w:szCs w:val="24"/>
              </w:rPr>
              <w:t>承办院校/企业赞助</w:t>
            </w:r>
          </w:p>
        </w:tc>
        <w:tc>
          <w:tcPr>
            <w:tcW w:w="4436" w:type="dxa"/>
            <w:vAlign w:val="center"/>
          </w:tcPr>
          <w:p w:rsidR="00E94D0B" w:rsidRDefault="007B6892" w:rsidP="0017726B">
            <w:pPr>
              <w:jc w:val="center"/>
              <w:rPr>
                <w:rFonts w:asciiTheme="minorEastAsia" w:hAnsiTheme="minorEastAsia" w:cstheme="minorEastAsia"/>
                <w:sz w:val="24"/>
                <w:szCs w:val="24"/>
              </w:rPr>
            </w:pPr>
            <w:r>
              <w:rPr>
                <w:rFonts w:asciiTheme="minorEastAsia" w:hAnsiTheme="minorEastAsia" w:cstheme="minorEastAsia" w:hint="eastAsia"/>
                <w:sz w:val="24"/>
                <w:szCs w:val="24"/>
              </w:rPr>
              <w:t>现场培训（全国各省份30场左右培训）</w:t>
            </w:r>
          </w:p>
        </w:tc>
      </w:tr>
      <w:tr w:rsidR="00E94D0B">
        <w:trPr>
          <w:trHeight w:val="368"/>
          <w:jc w:val="center"/>
        </w:trPr>
        <w:tc>
          <w:tcPr>
            <w:tcW w:w="567" w:type="dxa"/>
            <w:vMerge/>
            <w:vAlign w:val="center"/>
          </w:tcPr>
          <w:p w:rsidR="00E94D0B" w:rsidRDefault="00E94D0B" w:rsidP="0017726B">
            <w:pPr>
              <w:jc w:val="center"/>
              <w:rPr>
                <w:rFonts w:asciiTheme="minorEastAsia" w:hAnsiTheme="minorEastAsia" w:cstheme="minorEastAsia"/>
                <w:sz w:val="24"/>
                <w:szCs w:val="24"/>
              </w:rPr>
            </w:pPr>
          </w:p>
        </w:tc>
        <w:tc>
          <w:tcPr>
            <w:tcW w:w="851" w:type="dxa"/>
            <w:vMerge/>
            <w:vAlign w:val="center"/>
          </w:tcPr>
          <w:p w:rsidR="00E94D0B" w:rsidRDefault="00E94D0B" w:rsidP="0017726B">
            <w:pPr>
              <w:jc w:val="center"/>
              <w:rPr>
                <w:rFonts w:asciiTheme="minorEastAsia" w:hAnsiTheme="minorEastAsia" w:cstheme="minorEastAsia"/>
                <w:sz w:val="24"/>
                <w:szCs w:val="24"/>
              </w:rPr>
            </w:pPr>
          </w:p>
        </w:tc>
        <w:tc>
          <w:tcPr>
            <w:tcW w:w="1559" w:type="dxa"/>
            <w:vAlign w:val="center"/>
          </w:tcPr>
          <w:p w:rsidR="00E94D0B" w:rsidRDefault="007B6892" w:rsidP="0017726B">
            <w:pPr>
              <w:jc w:val="center"/>
              <w:rPr>
                <w:rFonts w:asciiTheme="minorEastAsia" w:hAnsiTheme="minorEastAsia" w:cstheme="minorEastAsia"/>
                <w:sz w:val="24"/>
                <w:szCs w:val="24"/>
              </w:rPr>
            </w:pPr>
            <w:r>
              <w:rPr>
                <w:rFonts w:asciiTheme="minorEastAsia" w:hAnsiTheme="minorEastAsia" w:cstheme="minorEastAsia" w:hint="eastAsia"/>
                <w:sz w:val="24"/>
                <w:szCs w:val="24"/>
              </w:rPr>
              <w:t>国</w:t>
            </w:r>
            <w:proofErr w:type="gramStart"/>
            <w:r>
              <w:rPr>
                <w:rFonts w:asciiTheme="minorEastAsia" w:hAnsiTheme="minorEastAsia" w:cstheme="minorEastAsia" w:hint="eastAsia"/>
                <w:sz w:val="24"/>
                <w:szCs w:val="24"/>
              </w:rPr>
              <w:t>赛说明</w:t>
            </w:r>
            <w:proofErr w:type="gramEnd"/>
          </w:p>
        </w:tc>
        <w:tc>
          <w:tcPr>
            <w:tcW w:w="993" w:type="dxa"/>
            <w:vAlign w:val="center"/>
          </w:tcPr>
          <w:p w:rsidR="00E94D0B" w:rsidRDefault="007B6892" w:rsidP="0017726B">
            <w:pPr>
              <w:jc w:val="center"/>
              <w:rPr>
                <w:rFonts w:asciiTheme="minorEastAsia" w:hAnsiTheme="minorEastAsia" w:cstheme="minorEastAsia"/>
                <w:sz w:val="24"/>
                <w:szCs w:val="24"/>
              </w:rPr>
            </w:pPr>
            <w:r>
              <w:rPr>
                <w:rFonts w:asciiTheme="minorEastAsia" w:hAnsiTheme="minorEastAsia" w:cstheme="minorEastAsia" w:hint="eastAsia"/>
                <w:sz w:val="24"/>
                <w:szCs w:val="24"/>
              </w:rPr>
              <w:t>2</w:t>
            </w:r>
          </w:p>
        </w:tc>
        <w:tc>
          <w:tcPr>
            <w:tcW w:w="1701" w:type="dxa"/>
            <w:vAlign w:val="center"/>
          </w:tcPr>
          <w:p w:rsidR="00E94D0B" w:rsidRDefault="007B6892" w:rsidP="0017726B">
            <w:pPr>
              <w:jc w:val="center"/>
              <w:rPr>
                <w:rFonts w:asciiTheme="minorEastAsia" w:hAnsiTheme="minorEastAsia" w:cstheme="minorEastAsia"/>
                <w:sz w:val="24"/>
                <w:szCs w:val="24"/>
              </w:rPr>
            </w:pPr>
            <w:r>
              <w:rPr>
                <w:rFonts w:asciiTheme="minorEastAsia" w:hAnsiTheme="minorEastAsia" w:cstheme="minorEastAsia" w:hint="eastAsia"/>
                <w:sz w:val="24"/>
                <w:szCs w:val="24"/>
              </w:rPr>
              <w:t>承办院校/企业赞助</w:t>
            </w:r>
          </w:p>
        </w:tc>
        <w:tc>
          <w:tcPr>
            <w:tcW w:w="4436" w:type="dxa"/>
            <w:vAlign w:val="center"/>
          </w:tcPr>
          <w:p w:rsidR="00E94D0B" w:rsidRDefault="007B6892" w:rsidP="0017726B">
            <w:pPr>
              <w:jc w:val="center"/>
              <w:rPr>
                <w:rFonts w:asciiTheme="minorEastAsia" w:hAnsiTheme="minorEastAsia" w:cstheme="minorEastAsia"/>
                <w:sz w:val="24"/>
                <w:szCs w:val="24"/>
              </w:rPr>
            </w:pPr>
            <w:r>
              <w:rPr>
                <w:rFonts w:asciiTheme="minorEastAsia" w:hAnsiTheme="minorEastAsia" w:cstheme="minorEastAsia" w:hint="eastAsia"/>
                <w:sz w:val="24"/>
                <w:szCs w:val="24"/>
              </w:rPr>
              <w:t>全国赛前说明会</w:t>
            </w:r>
          </w:p>
        </w:tc>
      </w:tr>
      <w:tr w:rsidR="00E94D0B">
        <w:trPr>
          <w:trHeight w:val="391"/>
          <w:jc w:val="center"/>
        </w:trPr>
        <w:tc>
          <w:tcPr>
            <w:tcW w:w="567" w:type="dxa"/>
            <w:vMerge w:val="restart"/>
            <w:vAlign w:val="center"/>
          </w:tcPr>
          <w:p w:rsidR="00E94D0B" w:rsidRDefault="007B6892" w:rsidP="0017726B">
            <w:pPr>
              <w:jc w:val="center"/>
              <w:rPr>
                <w:rFonts w:asciiTheme="minorEastAsia" w:hAnsiTheme="minorEastAsia" w:cstheme="minorEastAsia"/>
                <w:sz w:val="24"/>
                <w:szCs w:val="24"/>
              </w:rPr>
            </w:pPr>
            <w:r>
              <w:rPr>
                <w:rFonts w:asciiTheme="minorEastAsia" w:hAnsiTheme="minorEastAsia" w:cstheme="minorEastAsia" w:hint="eastAsia"/>
                <w:sz w:val="24"/>
                <w:szCs w:val="24"/>
              </w:rPr>
              <w:t>3</w:t>
            </w:r>
          </w:p>
        </w:tc>
        <w:tc>
          <w:tcPr>
            <w:tcW w:w="851" w:type="dxa"/>
            <w:vMerge w:val="restart"/>
            <w:vAlign w:val="center"/>
          </w:tcPr>
          <w:p w:rsidR="00E94D0B" w:rsidRDefault="007B6892" w:rsidP="0017726B">
            <w:pPr>
              <w:jc w:val="center"/>
              <w:rPr>
                <w:rFonts w:asciiTheme="minorEastAsia" w:hAnsiTheme="minorEastAsia" w:cstheme="minorEastAsia"/>
                <w:sz w:val="24"/>
                <w:szCs w:val="24"/>
              </w:rPr>
            </w:pPr>
            <w:r>
              <w:rPr>
                <w:rFonts w:asciiTheme="minorEastAsia" w:hAnsiTheme="minorEastAsia" w:cstheme="minorEastAsia" w:hint="eastAsia"/>
                <w:sz w:val="24"/>
                <w:szCs w:val="24"/>
              </w:rPr>
              <w:t>比赛现场</w:t>
            </w:r>
          </w:p>
        </w:tc>
        <w:tc>
          <w:tcPr>
            <w:tcW w:w="1559" w:type="dxa"/>
            <w:vAlign w:val="center"/>
          </w:tcPr>
          <w:p w:rsidR="00E94D0B" w:rsidRDefault="007B6892" w:rsidP="0017726B">
            <w:pPr>
              <w:jc w:val="center"/>
              <w:rPr>
                <w:rFonts w:asciiTheme="minorEastAsia" w:hAnsiTheme="minorEastAsia" w:cstheme="minorEastAsia"/>
                <w:sz w:val="24"/>
                <w:szCs w:val="24"/>
              </w:rPr>
            </w:pPr>
            <w:r>
              <w:rPr>
                <w:rFonts w:asciiTheme="minorEastAsia" w:hAnsiTheme="minorEastAsia" w:cstheme="minorEastAsia" w:hint="eastAsia"/>
                <w:sz w:val="24"/>
                <w:szCs w:val="24"/>
              </w:rPr>
              <w:t>宣传报道</w:t>
            </w:r>
          </w:p>
        </w:tc>
        <w:tc>
          <w:tcPr>
            <w:tcW w:w="993" w:type="dxa"/>
            <w:vAlign w:val="center"/>
          </w:tcPr>
          <w:p w:rsidR="00E94D0B" w:rsidRDefault="007B6892" w:rsidP="0017726B">
            <w:pPr>
              <w:jc w:val="center"/>
              <w:rPr>
                <w:rFonts w:asciiTheme="minorEastAsia" w:hAnsiTheme="minorEastAsia" w:cstheme="minorEastAsia"/>
                <w:sz w:val="24"/>
                <w:szCs w:val="24"/>
              </w:rPr>
            </w:pPr>
            <w:r>
              <w:rPr>
                <w:rFonts w:asciiTheme="minorEastAsia" w:hAnsiTheme="minorEastAsia" w:cstheme="minorEastAsia" w:hint="eastAsia"/>
                <w:sz w:val="24"/>
                <w:szCs w:val="24"/>
              </w:rPr>
              <w:t>1</w:t>
            </w:r>
          </w:p>
        </w:tc>
        <w:tc>
          <w:tcPr>
            <w:tcW w:w="1701" w:type="dxa"/>
            <w:vAlign w:val="center"/>
          </w:tcPr>
          <w:p w:rsidR="00E94D0B" w:rsidRDefault="007B6892" w:rsidP="0017726B">
            <w:pPr>
              <w:jc w:val="center"/>
              <w:rPr>
                <w:rFonts w:asciiTheme="minorEastAsia" w:hAnsiTheme="minorEastAsia" w:cstheme="minorEastAsia"/>
                <w:sz w:val="24"/>
                <w:szCs w:val="24"/>
              </w:rPr>
            </w:pPr>
            <w:r>
              <w:rPr>
                <w:rFonts w:asciiTheme="minorEastAsia" w:hAnsiTheme="minorEastAsia" w:cstheme="minorEastAsia" w:hint="eastAsia"/>
                <w:sz w:val="24"/>
                <w:szCs w:val="24"/>
              </w:rPr>
              <w:t>承办院校/企业赞助</w:t>
            </w:r>
          </w:p>
        </w:tc>
        <w:tc>
          <w:tcPr>
            <w:tcW w:w="4436" w:type="dxa"/>
            <w:vAlign w:val="center"/>
          </w:tcPr>
          <w:p w:rsidR="00E94D0B" w:rsidRDefault="007B6892" w:rsidP="0017726B">
            <w:pPr>
              <w:jc w:val="center"/>
              <w:rPr>
                <w:rFonts w:asciiTheme="minorEastAsia" w:hAnsiTheme="minorEastAsia" w:cstheme="minorEastAsia"/>
                <w:sz w:val="24"/>
                <w:szCs w:val="24"/>
              </w:rPr>
            </w:pPr>
            <w:r>
              <w:rPr>
                <w:rFonts w:asciiTheme="minorEastAsia" w:hAnsiTheme="minorEastAsia" w:cstheme="minorEastAsia" w:hint="eastAsia"/>
                <w:sz w:val="24"/>
                <w:szCs w:val="24"/>
              </w:rPr>
              <w:t>赛事宣传</w:t>
            </w:r>
          </w:p>
        </w:tc>
      </w:tr>
      <w:tr w:rsidR="00E94D0B">
        <w:trPr>
          <w:trHeight w:val="364"/>
          <w:jc w:val="center"/>
        </w:trPr>
        <w:tc>
          <w:tcPr>
            <w:tcW w:w="567" w:type="dxa"/>
            <w:vMerge/>
            <w:vAlign w:val="center"/>
          </w:tcPr>
          <w:p w:rsidR="00E94D0B" w:rsidRDefault="00E94D0B" w:rsidP="0017726B">
            <w:pPr>
              <w:jc w:val="center"/>
              <w:rPr>
                <w:rFonts w:asciiTheme="minorEastAsia" w:hAnsiTheme="minorEastAsia" w:cstheme="minorEastAsia"/>
                <w:sz w:val="24"/>
                <w:szCs w:val="24"/>
              </w:rPr>
            </w:pPr>
          </w:p>
        </w:tc>
        <w:tc>
          <w:tcPr>
            <w:tcW w:w="851" w:type="dxa"/>
            <w:vMerge/>
            <w:vAlign w:val="center"/>
          </w:tcPr>
          <w:p w:rsidR="00E94D0B" w:rsidRDefault="00E94D0B" w:rsidP="0017726B">
            <w:pPr>
              <w:jc w:val="center"/>
              <w:rPr>
                <w:rFonts w:asciiTheme="minorEastAsia" w:hAnsiTheme="minorEastAsia" w:cstheme="minorEastAsia"/>
                <w:sz w:val="24"/>
                <w:szCs w:val="24"/>
              </w:rPr>
            </w:pPr>
          </w:p>
        </w:tc>
        <w:tc>
          <w:tcPr>
            <w:tcW w:w="1559" w:type="dxa"/>
            <w:vAlign w:val="center"/>
          </w:tcPr>
          <w:p w:rsidR="00E94D0B" w:rsidRDefault="007B6892" w:rsidP="0017726B">
            <w:pPr>
              <w:jc w:val="center"/>
              <w:rPr>
                <w:rFonts w:asciiTheme="minorEastAsia" w:hAnsiTheme="minorEastAsia" w:cstheme="minorEastAsia"/>
                <w:sz w:val="24"/>
                <w:szCs w:val="24"/>
              </w:rPr>
            </w:pPr>
            <w:r>
              <w:rPr>
                <w:rFonts w:asciiTheme="minorEastAsia" w:hAnsiTheme="minorEastAsia" w:cstheme="minorEastAsia" w:hint="eastAsia"/>
                <w:sz w:val="24"/>
                <w:szCs w:val="24"/>
              </w:rPr>
              <w:t>安装调试</w:t>
            </w:r>
          </w:p>
        </w:tc>
        <w:tc>
          <w:tcPr>
            <w:tcW w:w="993" w:type="dxa"/>
            <w:vAlign w:val="center"/>
          </w:tcPr>
          <w:p w:rsidR="00E94D0B" w:rsidRDefault="007B6892" w:rsidP="0017726B">
            <w:pPr>
              <w:jc w:val="center"/>
              <w:rPr>
                <w:rFonts w:asciiTheme="minorEastAsia" w:hAnsiTheme="minorEastAsia" w:cstheme="minorEastAsia"/>
                <w:sz w:val="24"/>
                <w:szCs w:val="24"/>
              </w:rPr>
            </w:pPr>
            <w:r>
              <w:rPr>
                <w:rFonts w:asciiTheme="minorEastAsia" w:hAnsiTheme="minorEastAsia" w:cstheme="minorEastAsia" w:hint="eastAsia"/>
                <w:sz w:val="24"/>
                <w:szCs w:val="24"/>
              </w:rPr>
              <w:t>1</w:t>
            </w:r>
          </w:p>
        </w:tc>
        <w:tc>
          <w:tcPr>
            <w:tcW w:w="1701" w:type="dxa"/>
            <w:vAlign w:val="center"/>
          </w:tcPr>
          <w:p w:rsidR="00E94D0B" w:rsidRDefault="007B6892" w:rsidP="0017726B">
            <w:pPr>
              <w:jc w:val="center"/>
              <w:rPr>
                <w:rFonts w:asciiTheme="minorEastAsia" w:hAnsiTheme="minorEastAsia" w:cstheme="minorEastAsia"/>
                <w:sz w:val="24"/>
                <w:szCs w:val="24"/>
              </w:rPr>
            </w:pPr>
            <w:r>
              <w:rPr>
                <w:rFonts w:asciiTheme="minorEastAsia" w:hAnsiTheme="minorEastAsia" w:cstheme="minorEastAsia" w:hint="eastAsia"/>
                <w:sz w:val="24"/>
                <w:szCs w:val="24"/>
              </w:rPr>
              <w:t>承办院校/企业赞助</w:t>
            </w:r>
          </w:p>
        </w:tc>
        <w:tc>
          <w:tcPr>
            <w:tcW w:w="4436" w:type="dxa"/>
            <w:vAlign w:val="center"/>
          </w:tcPr>
          <w:p w:rsidR="00E94D0B" w:rsidRDefault="007B6892" w:rsidP="0017726B">
            <w:pPr>
              <w:jc w:val="center"/>
              <w:rPr>
                <w:rFonts w:asciiTheme="minorEastAsia" w:hAnsiTheme="minorEastAsia" w:cstheme="minorEastAsia"/>
                <w:sz w:val="24"/>
                <w:szCs w:val="24"/>
              </w:rPr>
            </w:pPr>
            <w:r>
              <w:rPr>
                <w:rFonts w:asciiTheme="minorEastAsia" w:hAnsiTheme="minorEastAsia" w:cstheme="minorEastAsia" w:hint="eastAsia"/>
                <w:sz w:val="24"/>
                <w:szCs w:val="24"/>
              </w:rPr>
              <w:t>安装调试</w:t>
            </w:r>
          </w:p>
        </w:tc>
      </w:tr>
      <w:tr w:rsidR="00E94D0B">
        <w:trPr>
          <w:trHeight w:val="292"/>
          <w:jc w:val="center"/>
        </w:trPr>
        <w:tc>
          <w:tcPr>
            <w:tcW w:w="567" w:type="dxa"/>
            <w:vMerge/>
            <w:vAlign w:val="center"/>
          </w:tcPr>
          <w:p w:rsidR="00E94D0B" w:rsidRDefault="00E94D0B" w:rsidP="0017726B">
            <w:pPr>
              <w:jc w:val="center"/>
              <w:rPr>
                <w:rFonts w:asciiTheme="minorEastAsia" w:hAnsiTheme="minorEastAsia" w:cstheme="minorEastAsia"/>
                <w:sz w:val="24"/>
                <w:szCs w:val="24"/>
              </w:rPr>
            </w:pPr>
          </w:p>
        </w:tc>
        <w:tc>
          <w:tcPr>
            <w:tcW w:w="851" w:type="dxa"/>
            <w:vMerge/>
            <w:vAlign w:val="center"/>
          </w:tcPr>
          <w:p w:rsidR="00E94D0B" w:rsidRDefault="00E94D0B" w:rsidP="0017726B">
            <w:pPr>
              <w:jc w:val="center"/>
              <w:rPr>
                <w:rFonts w:asciiTheme="minorEastAsia" w:hAnsiTheme="minorEastAsia" w:cstheme="minorEastAsia"/>
                <w:sz w:val="24"/>
                <w:szCs w:val="24"/>
              </w:rPr>
            </w:pPr>
          </w:p>
        </w:tc>
        <w:tc>
          <w:tcPr>
            <w:tcW w:w="1559" w:type="dxa"/>
            <w:vAlign w:val="center"/>
          </w:tcPr>
          <w:p w:rsidR="00E94D0B" w:rsidRDefault="007B6892" w:rsidP="0017726B">
            <w:pPr>
              <w:jc w:val="center"/>
              <w:rPr>
                <w:rFonts w:asciiTheme="minorEastAsia" w:hAnsiTheme="minorEastAsia" w:cstheme="minorEastAsia"/>
                <w:sz w:val="24"/>
                <w:szCs w:val="24"/>
              </w:rPr>
            </w:pPr>
            <w:r>
              <w:rPr>
                <w:rFonts w:asciiTheme="minorEastAsia" w:hAnsiTheme="minorEastAsia" w:cstheme="minorEastAsia" w:hint="eastAsia"/>
                <w:sz w:val="24"/>
                <w:szCs w:val="24"/>
              </w:rPr>
              <w:t>裁判专家</w:t>
            </w:r>
          </w:p>
        </w:tc>
        <w:tc>
          <w:tcPr>
            <w:tcW w:w="993" w:type="dxa"/>
            <w:vAlign w:val="center"/>
          </w:tcPr>
          <w:p w:rsidR="00E94D0B" w:rsidRDefault="007B6892" w:rsidP="0017726B">
            <w:pPr>
              <w:jc w:val="center"/>
              <w:rPr>
                <w:rFonts w:asciiTheme="minorEastAsia" w:hAnsiTheme="minorEastAsia" w:cstheme="minorEastAsia"/>
                <w:sz w:val="24"/>
                <w:szCs w:val="24"/>
              </w:rPr>
            </w:pPr>
            <w:r>
              <w:rPr>
                <w:rFonts w:asciiTheme="minorEastAsia" w:hAnsiTheme="minorEastAsia" w:cstheme="minorEastAsia" w:hint="eastAsia"/>
                <w:sz w:val="24"/>
                <w:szCs w:val="24"/>
              </w:rPr>
              <w:t>2</w:t>
            </w:r>
          </w:p>
        </w:tc>
        <w:tc>
          <w:tcPr>
            <w:tcW w:w="1701" w:type="dxa"/>
            <w:vAlign w:val="center"/>
          </w:tcPr>
          <w:p w:rsidR="00E94D0B" w:rsidRDefault="007B6892" w:rsidP="0017726B">
            <w:pPr>
              <w:jc w:val="center"/>
              <w:rPr>
                <w:rFonts w:asciiTheme="minorEastAsia" w:hAnsiTheme="minorEastAsia" w:cstheme="minorEastAsia"/>
                <w:sz w:val="24"/>
                <w:szCs w:val="24"/>
              </w:rPr>
            </w:pPr>
            <w:r>
              <w:rPr>
                <w:rFonts w:asciiTheme="minorEastAsia" w:hAnsiTheme="minorEastAsia" w:cstheme="minorEastAsia" w:hint="eastAsia"/>
                <w:sz w:val="24"/>
                <w:szCs w:val="24"/>
              </w:rPr>
              <w:t>承办院校/企业赞助</w:t>
            </w:r>
          </w:p>
        </w:tc>
        <w:tc>
          <w:tcPr>
            <w:tcW w:w="4436" w:type="dxa"/>
            <w:vAlign w:val="center"/>
          </w:tcPr>
          <w:p w:rsidR="00E94D0B" w:rsidRDefault="007B6892" w:rsidP="0017726B">
            <w:pPr>
              <w:jc w:val="center"/>
              <w:rPr>
                <w:rFonts w:asciiTheme="minorEastAsia" w:hAnsiTheme="minorEastAsia" w:cstheme="minorEastAsia"/>
                <w:sz w:val="24"/>
                <w:szCs w:val="24"/>
              </w:rPr>
            </w:pPr>
            <w:r>
              <w:rPr>
                <w:rFonts w:asciiTheme="minorEastAsia" w:hAnsiTheme="minorEastAsia" w:cstheme="minorEastAsia" w:hint="eastAsia"/>
                <w:sz w:val="24"/>
                <w:szCs w:val="24"/>
              </w:rPr>
              <w:t>专家、监考和裁判、现场技术支持、后勤保障劳务费</w:t>
            </w:r>
          </w:p>
        </w:tc>
      </w:tr>
      <w:tr w:rsidR="00E94D0B">
        <w:trPr>
          <w:trHeight w:val="350"/>
          <w:jc w:val="center"/>
        </w:trPr>
        <w:tc>
          <w:tcPr>
            <w:tcW w:w="567" w:type="dxa"/>
            <w:vMerge/>
            <w:vAlign w:val="center"/>
          </w:tcPr>
          <w:p w:rsidR="00E94D0B" w:rsidRDefault="00E94D0B" w:rsidP="0017726B">
            <w:pPr>
              <w:jc w:val="center"/>
              <w:rPr>
                <w:rFonts w:asciiTheme="minorEastAsia" w:hAnsiTheme="minorEastAsia" w:cstheme="minorEastAsia"/>
                <w:sz w:val="24"/>
                <w:szCs w:val="24"/>
              </w:rPr>
            </w:pPr>
          </w:p>
        </w:tc>
        <w:tc>
          <w:tcPr>
            <w:tcW w:w="851" w:type="dxa"/>
            <w:vMerge/>
            <w:vAlign w:val="center"/>
          </w:tcPr>
          <w:p w:rsidR="00E94D0B" w:rsidRDefault="00E94D0B" w:rsidP="0017726B">
            <w:pPr>
              <w:jc w:val="center"/>
              <w:rPr>
                <w:rFonts w:asciiTheme="minorEastAsia" w:hAnsiTheme="minorEastAsia" w:cstheme="minorEastAsia"/>
                <w:sz w:val="24"/>
                <w:szCs w:val="24"/>
              </w:rPr>
            </w:pPr>
          </w:p>
        </w:tc>
        <w:tc>
          <w:tcPr>
            <w:tcW w:w="1559" w:type="dxa"/>
            <w:vAlign w:val="center"/>
          </w:tcPr>
          <w:p w:rsidR="00E94D0B" w:rsidRDefault="007B6892" w:rsidP="0017726B">
            <w:pPr>
              <w:jc w:val="center"/>
              <w:rPr>
                <w:rFonts w:asciiTheme="minorEastAsia" w:hAnsiTheme="minorEastAsia" w:cstheme="minorEastAsia"/>
                <w:sz w:val="24"/>
                <w:szCs w:val="24"/>
              </w:rPr>
            </w:pPr>
            <w:r>
              <w:rPr>
                <w:rFonts w:asciiTheme="minorEastAsia" w:hAnsiTheme="minorEastAsia" w:cstheme="minorEastAsia" w:hint="eastAsia"/>
                <w:sz w:val="24"/>
                <w:szCs w:val="24"/>
              </w:rPr>
              <w:t>赛场布置</w:t>
            </w:r>
          </w:p>
        </w:tc>
        <w:tc>
          <w:tcPr>
            <w:tcW w:w="993" w:type="dxa"/>
            <w:vAlign w:val="center"/>
          </w:tcPr>
          <w:p w:rsidR="00E94D0B" w:rsidRDefault="007B6892" w:rsidP="0017726B">
            <w:pPr>
              <w:jc w:val="center"/>
              <w:rPr>
                <w:rFonts w:asciiTheme="minorEastAsia" w:hAnsiTheme="minorEastAsia" w:cstheme="minorEastAsia"/>
                <w:sz w:val="24"/>
                <w:szCs w:val="24"/>
              </w:rPr>
            </w:pPr>
            <w:r>
              <w:rPr>
                <w:rFonts w:asciiTheme="minorEastAsia" w:hAnsiTheme="minorEastAsia" w:cstheme="minorEastAsia" w:hint="eastAsia"/>
                <w:sz w:val="24"/>
                <w:szCs w:val="24"/>
              </w:rPr>
              <w:t>25</w:t>
            </w:r>
          </w:p>
        </w:tc>
        <w:tc>
          <w:tcPr>
            <w:tcW w:w="1701" w:type="dxa"/>
            <w:vAlign w:val="center"/>
          </w:tcPr>
          <w:p w:rsidR="00E94D0B" w:rsidRDefault="007B6892" w:rsidP="0017726B">
            <w:pPr>
              <w:jc w:val="center"/>
              <w:rPr>
                <w:rFonts w:asciiTheme="minorEastAsia" w:hAnsiTheme="minorEastAsia" w:cstheme="minorEastAsia"/>
                <w:sz w:val="24"/>
                <w:szCs w:val="24"/>
              </w:rPr>
            </w:pPr>
            <w:r>
              <w:rPr>
                <w:rFonts w:asciiTheme="minorEastAsia" w:hAnsiTheme="minorEastAsia" w:cstheme="minorEastAsia" w:hint="eastAsia"/>
                <w:sz w:val="24"/>
                <w:szCs w:val="24"/>
              </w:rPr>
              <w:t>承办院校/企业赞助</w:t>
            </w:r>
          </w:p>
        </w:tc>
        <w:tc>
          <w:tcPr>
            <w:tcW w:w="4436" w:type="dxa"/>
            <w:vAlign w:val="center"/>
          </w:tcPr>
          <w:p w:rsidR="00E94D0B" w:rsidRDefault="007B6892" w:rsidP="0017726B">
            <w:pPr>
              <w:jc w:val="center"/>
              <w:rPr>
                <w:rFonts w:asciiTheme="minorEastAsia" w:hAnsiTheme="minorEastAsia" w:cstheme="minorEastAsia"/>
                <w:sz w:val="24"/>
                <w:szCs w:val="24"/>
              </w:rPr>
            </w:pPr>
            <w:r>
              <w:rPr>
                <w:rFonts w:asciiTheme="minorEastAsia" w:hAnsiTheme="minorEastAsia" w:cstheme="minorEastAsia" w:hint="eastAsia"/>
                <w:sz w:val="24"/>
                <w:szCs w:val="24"/>
              </w:rPr>
              <w:t>赛场布置、技术展示体验，包括布线，租赁设备</w:t>
            </w:r>
          </w:p>
        </w:tc>
      </w:tr>
      <w:tr w:rsidR="00E94D0B">
        <w:trPr>
          <w:trHeight w:val="350"/>
          <w:jc w:val="center"/>
        </w:trPr>
        <w:tc>
          <w:tcPr>
            <w:tcW w:w="567" w:type="dxa"/>
            <w:vMerge/>
            <w:vAlign w:val="center"/>
          </w:tcPr>
          <w:p w:rsidR="00E94D0B" w:rsidRDefault="00E94D0B" w:rsidP="0017726B">
            <w:pPr>
              <w:jc w:val="center"/>
              <w:rPr>
                <w:rFonts w:asciiTheme="minorEastAsia" w:hAnsiTheme="minorEastAsia" w:cstheme="minorEastAsia"/>
                <w:sz w:val="24"/>
                <w:szCs w:val="24"/>
              </w:rPr>
            </w:pPr>
          </w:p>
        </w:tc>
        <w:tc>
          <w:tcPr>
            <w:tcW w:w="851" w:type="dxa"/>
            <w:vMerge/>
            <w:vAlign w:val="center"/>
          </w:tcPr>
          <w:p w:rsidR="00E94D0B" w:rsidRDefault="00E94D0B" w:rsidP="0017726B">
            <w:pPr>
              <w:jc w:val="center"/>
              <w:rPr>
                <w:rFonts w:asciiTheme="minorEastAsia" w:hAnsiTheme="minorEastAsia" w:cstheme="minorEastAsia"/>
                <w:sz w:val="24"/>
                <w:szCs w:val="24"/>
              </w:rPr>
            </w:pPr>
          </w:p>
        </w:tc>
        <w:tc>
          <w:tcPr>
            <w:tcW w:w="1559" w:type="dxa"/>
            <w:vAlign w:val="center"/>
          </w:tcPr>
          <w:p w:rsidR="00E94D0B" w:rsidRDefault="007B6892" w:rsidP="0017726B">
            <w:pPr>
              <w:jc w:val="center"/>
              <w:rPr>
                <w:rFonts w:asciiTheme="minorEastAsia" w:hAnsiTheme="minorEastAsia" w:cstheme="minorEastAsia"/>
                <w:sz w:val="24"/>
                <w:szCs w:val="24"/>
              </w:rPr>
            </w:pPr>
            <w:r>
              <w:rPr>
                <w:rFonts w:asciiTheme="minorEastAsia" w:hAnsiTheme="minorEastAsia" w:cstheme="minorEastAsia" w:hint="eastAsia"/>
                <w:sz w:val="24"/>
                <w:szCs w:val="24"/>
              </w:rPr>
              <w:t>选手奖品</w:t>
            </w:r>
          </w:p>
        </w:tc>
        <w:tc>
          <w:tcPr>
            <w:tcW w:w="993" w:type="dxa"/>
            <w:vAlign w:val="center"/>
          </w:tcPr>
          <w:p w:rsidR="00E94D0B" w:rsidRDefault="007B6892" w:rsidP="0017726B">
            <w:pPr>
              <w:jc w:val="center"/>
              <w:rPr>
                <w:rFonts w:asciiTheme="minorEastAsia" w:hAnsiTheme="minorEastAsia" w:cstheme="minorEastAsia"/>
                <w:sz w:val="24"/>
                <w:szCs w:val="24"/>
              </w:rPr>
            </w:pPr>
            <w:r>
              <w:rPr>
                <w:rFonts w:asciiTheme="minorEastAsia" w:hAnsiTheme="minorEastAsia" w:cstheme="minorEastAsia" w:hint="eastAsia"/>
                <w:sz w:val="24"/>
                <w:szCs w:val="24"/>
              </w:rPr>
              <w:t>2</w:t>
            </w:r>
          </w:p>
        </w:tc>
        <w:tc>
          <w:tcPr>
            <w:tcW w:w="1701" w:type="dxa"/>
            <w:vAlign w:val="center"/>
          </w:tcPr>
          <w:p w:rsidR="00E94D0B" w:rsidRDefault="007B6892" w:rsidP="0017726B">
            <w:pPr>
              <w:jc w:val="center"/>
              <w:rPr>
                <w:rFonts w:asciiTheme="minorEastAsia" w:hAnsiTheme="minorEastAsia" w:cstheme="minorEastAsia"/>
                <w:sz w:val="24"/>
                <w:szCs w:val="24"/>
              </w:rPr>
            </w:pPr>
            <w:r>
              <w:rPr>
                <w:rFonts w:asciiTheme="minorEastAsia" w:hAnsiTheme="minorEastAsia" w:cstheme="minorEastAsia" w:hint="eastAsia"/>
                <w:sz w:val="24"/>
                <w:szCs w:val="24"/>
              </w:rPr>
              <w:t>承办院校/企业赞助</w:t>
            </w:r>
          </w:p>
        </w:tc>
        <w:tc>
          <w:tcPr>
            <w:tcW w:w="4436" w:type="dxa"/>
            <w:vAlign w:val="center"/>
          </w:tcPr>
          <w:p w:rsidR="00E94D0B" w:rsidRDefault="007B6892" w:rsidP="0017726B">
            <w:pPr>
              <w:jc w:val="center"/>
              <w:rPr>
                <w:rFonts w:asciiTheme="minorEastAsia" w:hAnsiTheme="minorEastAsia" w:cstheme="minorEastAsia"/>
                <w:sz w:val="24"/>
                <w:szCs w:val="24"/>
              </w:rPr>
            </w:pPr>
            <w:r>
              <w:rPr>
                <w:rFonts w:asciiTheme="minorEastAsia" w:hAnsiTheme="minorEastAsia" w:cstheme="minorEastAsia" w:hint="eastAsia"/>
                <w:sz w:val="24"/>
                <w:szCs w:val="24"/>
              </w:rPr>
              <w:t>参赛选手奖品</w:t>
            </w:r>
          </w:p>
        </w:tc>
      </w:tr>
      <w:tr w:rsidR="00E94D0B">
        <w:trPr>
          <w:trHeight w:val="350"/>
          <w:jc w:val="center"/>
        </w:trPr>
        <w:tc>
          <w:tcPr>
            <w:tcW w:w="567" w:type="dxa"/>
            <w:vMerge/>
            <w:vAlign w:val="center"/>
          </w:tcPr>
          <w:p w:rsidR="00E94D0B" w:rsidRDefault="00E94D0B" w:rsidP="0017726B">
            <w:pPr>
              <w:jc w:val="center"/>
              <w:rPr>
                <w:rFonts w:asciiTheme="minorEastAsia" w:hAnsiTheme="minorEastAsia" w:cstheme="minorEastAsia"/>
                <w:sz w:val="24"/>
                <w:szCs w:val="24"/>
              </w:rPr>
            </w:pPr>
          </w:p>
        </w:tc>
        <w:tc>
          <w:tcPr>
            <w:tcW w:w="851" w:type="dxa"/>
            <w:vMerge/>
            <w:vAlign w:val="center"/>
          </w:tcPr>
          <w:p w:rsidR="00E94D0B" w:rsidRDefault="00E94D0B" w:rsidP="0017726B">
            <w:pPr>
              <w:jc w:val="center"/>
              <w:rPr>
                <w:rFonts w:asciiTheme="minorEastAsia" w:hAnsiTheme="minorEastAsia" w:cstheme="minorEastAsia"/>
                <w:sz w:val="24"/>
                <w:szCs w:val="24"/>
              </w:rPr>
            </w:pPr>
          </w:p>
        </w:tc>
        <w:tc>
          <w:tcPr>
            <w:tcW w:w="1559" w:type="dxa"/>
            <w:vAlign w:val="center"/>
          </w:tcPr>
          <w:p w:rsidR="00E94D0B" w:rsidRDefault="007B6892" w:rsidP="0017726B">
            <w:pPr>
              <w:jc w:val="center"/>
              <w:rPr>
                <w:rFonts w:asciiTheme="minorEastAsia" w:hAnsiTheme="minorEastAsia" w:cstheme="minorEastAsia"/>
                <w:sz w:val="24"/>
                <w:szCs w:val="24"/>
              </w:rPr>
            </w:pPr>
            <w:r>
              <w:rPr>
                <w:rFonts w:asciiTheme="minorEastAsia" w:hAnsiTheme="minorEastAsia" w:cstheme="minorEastAsia" w:hint="eastAsia"/>
                <w:sz w:val="24"/>
                <w:szCs w:val="24"/>
              </w:rPr>
              <w:t>服装指南</w:t>
            </w:r>
          </w:p>
        </w:tc>
        <w:tc>
          <w:tcPr>
            <w:tcW w:w="993" w:type="dxa"/>
            <w:vAlign w:val="center"/>
          </w:tcPr>
          <w:p w:rsidR="00E94D0B" w:rsidRDefault="007B6892" w:rsidP="0017726B">
            <w:pPr>
              <w:jc w:val="center"/>
              <w:rPr>
                <w:rFonts w:asciiTheme="minorEastAsia" w:hAnsiTheme="minorEastAsia" w:cstheme="minorEastAsia"/>
                <w:sz w:val="24"/>
                <w:szCs w:val="24"/>
              </w:rPr>
            </w:pPr>
            <w:r>
              <w:rPr>
                <w:rFonts w:asciiTheme="minorEastAsia" w:hAnsiTheme="minorEastAsia" w:cstheme="minorEastAsia" w:hint="eastAsia"/>
                <w:sz w:val="24"/>
                <w:szCs w:val="24"/>
              </w:rPr>
              <w:t>3</w:t>
            </w:r>
          </w:p>
        </w:tc>
        <w:tc>
          <w:tcPr>
            <w:tcW w:w="1701" w:type="dxa"/>
            <w:vAlign w:val="center"/>
          </w:tcPr>
          <w:p w:rsidR="00E94D0B" w:rsidRDefault="007B6892" w:rsidP="0017726B">
            <w:pPr>
              <w:jc w:val="center"/>
              <w:rPr>
                <w:rFonts w:asciiTheme="minorEastAsia" w:hAnsiTheme="minorEastAsia" w:cstheme="minorEastAsia"/>
                <w:sz w:val="24"/>
                <w:szCs w:val="24"/>
              </w:rPr>
            </w:pPr>
            <w:r>
              <w:rPr>
                <w:rFonts w:asciiTheme="minorEastAsia" w:hAnsiTheme="minorEastAsia" w:cstheme="minorEastAsia" w:hint="eastAsia"/>
                <w:sz w:val="24"/>
                <w:szCs w:val="24"/>
              </w:rPr>
              <w:t>承办院校/企业赞助</w:t>
            </w:r>
          </w:p>
        </w:tc>
        <w:tc>
          <w:tcPr>
            <w:tcW w:w="4436" w:type="dxa"/>
            <w:vAlign w:val="center"/>
          </w:tcPr>
          <w:p w:rsidR="00E94D0B" w:rsidRDefault="007B6892" w:rsidP="0017726B">
            <w:pPr>
              <w:jc w:val="center"/>
              <w:rPr>
                <w:rFonts w:asciiTheme="minorEastAsia" w:hAnsiTheme="minorEastAsia" w:cstheme="minorEastAsia"/>
                <w:sz w:val="24"/>
                <w:szCs w:val="24"/>
              </w:rPr>
            </w:pPr>
            <w:r>
              <w:rPr>
                <w:rFonts w:asciiTheme="minorEastAsia" w:hAnsiTheme="minorEastAsia" w:cstheme="minorEastAsia" w:hint="eastAsia"/>
                <w:sz w:val="24"/>
                <w:szCs w:val="24"/>
              </w:rPr>
              <w:t>竞赛指南印刷、选手服装等</w:t>
            </w:r>
          </w:p>
        </w:tc>
      </w:tr>
      <w:tr w:rsidR="00E94D0B">
        <w:trPr>
          <w:trHeight w:val="350"/>
          <w:jc w:val="center"/>
        </w:trPr>
        <w:tc>
          <w:tcPr>
            <w:tcW w:w="567" w:type="dxa"/>
            <w:vMerge/>
            <w:vAlign w:val="center"/>
          </w:tcPr>
          <w:p w:rsidR="00E94D0B" w:rsidRDefault="00E94D0B" w:rsidP="0017726B">
            <w:pPr>
              <w:jc w:val="center"/>
              <w:rPr>
                <w:rFonts w:asciiTheme="minorEastAsia" w:hAnsiTheme="minorEastAsia" w:cstheme="minorEastAsia"/>
                <w:sz w:val="24"/>
                <w:szCs w:val="24"/>
              </w:rPr>
            </w:pPr>
          </w:p>
        </w:tc>
        <w:tc>
          <w:tcPr>
            <w:tcW w:w="851" w:type="dxa"/>
            <w:vMerge/>
            <w:vAlign w:val="center"/>
          </w:tcPr>
          <w:p w:rsidR="00E94D0B" w:rsidRDefault="00E94D0B" w:rsidP="0017726B">
            <w:pPr>
              <w:jc w:val="center"/>
              <w:rPr>
                <w:rFonts w:asciiTheme="minorEastAsia" w:hAnsiTheme="minorEastAsia" w:cstheme="minorEastAsia"/>
                <w:sz w:val="24"/>
                <w:szCs w:val="24"/>
              </w:rPr>
            </w:pPr>
          </w:p>
        </w:tc>
        <w:tc>
          <w:tcPr>
            <w:tcW w:w="1559" w:type="dxa"/>
            <w:vAlign w:val="center"/>
          </w:tcPr>
          <w:p w:rsidR="00E94D0B" w:rsidRDefault="007B6892" w:rsidP="0017726B">
            <w:pPr>
              <w:jc w:val="center"/>
              <w:rPr>
                <w:rFonts w:asciiTheme="minorEastAsia" w:hAnsiTheme="minorEastAsia" w:cstheme="minorEastAsia"/>
                <w:sz w:val="24"/>
                <w:szCs w:val="24"/>
              </w:rPr>
            </w:pPr>
            <w:r>
              <w:rPr>
                <w:rFonts w:asciiTheme="minorEastAsia" w:hAnsiTheme="minorEastAsia" w:cstheme="minorEastAsia" w:hint="eastAsia"/>
                <w:sz w:val="24"/>
                <w:szCs w:val="24"/>
              </w:rPr>
              <w:t>文具耗材</w:t>
            </w:r>
          </w:p>
        </w:tc>
        <w:tc>
          <w:tcPr>
            <w:tcW w:w="993" w:type="dxa"/>
            <w:vAlign w:val="center"/>
          </w:tcPr>
          <w:p w:rsidR="00E94D0B" w:rsidRDefault="007B6892" w:rsidP="0017726B">
            <w:pPr>
              <w:jc w:val="center"/>
              <w:rPr>
                <w:rFonts w:asciiTheme="minorEastAsia" w:hAnsiTheme="minorEastAsia" w:cstheme="minorEastAsia"/>
                <w:sz w:val="24"/>
                <w:szCs w:val="24"/>
              </w:rPr>
            </w:pPr>
            <w:r>
              <w:rPr>
                <w:rFonts w:asciiTheme="minorEastAsia" w:hAnsiTheme="minorEastAsia" w:cstheme="minorEastAsia" w:hint="eastAsia"/>
                <w:sz w:val="24"/>
                <w:szCs w:val="24"/>
              </w:rPr>
              <w:t>1</w:t>
            </w:r>
          </w:p>
        </w:tc>
        <w:tc>
          <w:tcPr>
            <w:tcW w:w="1701" w:type="dxa"/>
            <w:vAlign w:val="center"/>
          </w:tcPr>
          <w:p w:rsidR="00E94D0B" w:rsidRDefault="007B6892" w:rsidP="0017726B">
            <w:pPr>
              <w:jc w:val="center"/>
              <w:rPr>
                <w:rFonts w:asciiTheme="minorEastAsia" w:hAnsiTheme="minorEastAsia" w:cstheme="minorEastAsia"/>
                <w:sz w:val="24"/>
                <w:szCs w:val="24"/>
              </w:rPr>
            </w:pPr>
            <w:r>
              <w:rPr>
                <w:rFonts w:asciiTheme="minorEastAsia" w:hAnsiTheme="minorEastAsia" w:cstheme="minorEastAsia" w:hint="eastAsia"/>
                <w:sz w:val="24"/>
                <w:szCs w:val="24"/>
              </w:rPr>
              <w:t>承办院校/企业赞助</w:t>
            </w:r>
          </w:p>
        </w:tc>
        <w:tc>
          <w:tcPr>
            <w:tcW w:w="4436" w:type="dxa"/>
            <w:vAlign w:val="center"/>
          </w:tcPr>
          <w:p w:rsidR="00E94D0B" w:rsidRDefault="007B6892" w:rsidP="0017726B">
            <w:pPr>
              <w:jc w:val="center"/>
              <w:rPr>
                <w:rFonts w:asciiTheme="minorEastAsia" w:hAnsiTheme="minorEastAsia" w:cstheme="minorEastAsia"/>
                <w:sz w:val="24"/>
                <w:szCs w:val="24"/>
              </w:rPr>
            </w:pPr>
            <w:r>
              <w:rPr>
                <w:rFonts w:asciiTheme="minorEastAsia" w:hAnsiTheme="minorEastAsia" w:cstheme="minorEastAsia" w:hint="eastAsia"/>
                <w:sz w:val="24"/>
                <w:szCs w:val="24"/>
              </w:rPr>
              <w:t>竞赛现场办公文具、耗材等</w:t>
            </w:r>
          </w:p>
        </w:tc>
      </w:tr>
      <w:tr w:rsidR="00E94D0B">
        <w:trPr>
          <w:trHeight w:val="350"/>
          <w:jc w:val="center"/>
        </w:trPr>
        <w:tc>
          <w:tcPr>
            <w:tcW w:w="1418" w:type="dxa"/>
            <w:gridSpan w:val="2"/>
            <w:vAlign w:val="center"/>
          </w:tcPr>
          <w:p w:rsidR="00E94D0B" w:rsidRDefault="007B6892" w:rsidP="0017726B">
            <w:pPr>
              <w:jc w:val="center"/>
              <w:rPr>
                <w:rFonts w:asciiTheme="minorEastAsia" w:hAnsiTheme="minorEastAsia" w:cstheme="minorEastAsia"/>
                <w:sz w:val="24"/>
                <w:szCs w:val="24"/>
              </w:rPr>
            </w:pPr>
            <w:r>
              <w:rPr>
                <w:rFonts w:asciiTheme="minorEastAsia" w:hAnsiTheme="minorEastAsia" w:cstheme="minorEastAsia" w:hint="eastAsia"/>
                <w:sz w:val="24"/>
                <w:szCs w:val="24"/>
              </w:rPr>
              <w:t>总计</w:t>
            </w:r>
          </w:p>
          <w:p w:rsidR="00E94D0B" w:rsidRDefault="007B6892" w:rsidP="0017726B">
            <w:pPr>
              <w:jc w:val="center"/>
              <w:rPr>
                <w:rFonts w:asciiTheme="minorEastAsia" w:hAnsiTheme="minorEastAsia" w:cstheme="minorEastAsia"/>
                <w:sz w:val="24"/>
                <w:szCs w:val="24"/>
              </w:rPr>
            </w:pPr>
            <w:r>
              <w:rPr>
                <w:rFonts w:asciiTheme="minorEastAsia" w:hAnsiTheme="minorEastAsia" w:cstheme="minorEastAsia" w:hint="eastAsia"/>
                <w:sz w:val="24"/>
                <w:szCs w:val="24"/>
              </w:rPr>
              <w:t>（万元）</w:t>
            </w:r>
          </w:p>
        </w:tc>
        <w:tc>
          <w:tcPr>
            <w:tcW w:w="2552" w:type="dxa"/>
            <w:gridSpan w:val="2"/>
            <w:vAlign w:val="center"/>
          </w:tcPr>
          <w:p w:rsidR="00E94D0B" w:rsidRDefault="00E94D0B" w:rsidP="0017726B">
            <w:pPr>
              <w:jc w:val="center"/>
              <w:rPr>
                <w:rFonts w:asciiTheme="minorEastAsia" w:hAnsiTheme="minorEastAsia" w:cstheme="minorEastAsia"/>
                <w:sz w:val="24"/>
                <w:szCs w:val="24"/>
              </w:rPr>
            </w:pPr>
          </w:p>
        </w:tc>
        <w:tc>
          <w:tcPr>
            <w:tcW w:w="6137" w:type="dxa"/>
            <w:gridSpan w:val="2"/>
            <w:vAlign w:val="center"/>
          </w:tcPr>
          <w:p w:rsidR="00E94D0B" w:rsidRDefault="007B6892" w:rsidP="0017726B">
            <w:pPr>
              <w:jc w:val="center"/>
              <w:rPr>
                <w:rFonts w:asciiTheme="minorEastAsia" w:hAnsiTheme="minorEastAsia" w:cstheme="minorEastAsia"/>
                <w:sz w:val="24"/>
                <w:szCs w:val="24"/>
              </w:rPr>
            </w:pPr>
            <w:r>
              <w:rPr>
                <w:rFonts w:asciiTheme="minorEastAsia" w:hAnsiTheme="minorEastAsia" w:cstheme="minorEastAsia" w:hint="eastAsia"/>
                <w:sz w:val="24"/>
                <w:szCs w:val="24"/>
              </w:rPr>
              <w:t>68</w:t>
            </w:r>
          </w:p>
        </w:tc>
      </w:tr>
    </w:tbl>
    <w:p w:rsidR="00E94D0B" w:rsidRDefault="007B6892">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十六、比赛组织与管理</w:t>
      </w:r>
    </w:p>
    <w:p w:rsidR="00E94D0B" w:rsidRDefault="007B689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按</w:t>
      </w:r>
      <w:r>
        <w:rPr>
          <w:rFonts w:ascii="Arial Narrow" w:eastAsia="仿宋_GB2312" w:hAnsi="Arial Narrow" w:cs="Arial"/>
          <w:sz w:val="30"/>
          <w:szCs w:val="30"/>
        </w:rPr>
        <w:t>照《全国职业院校技能大赛组织机构与职能分工》《全国职业院校技能大赛赛项设备与设施管理办法》《全国职业院校技能大赛赛项监督与仲裁管理办法》等，明确主要组织单位、协办单位的任务分工</w:t>
      </w:r>
      <w:r>
        <w:rPr>
          <w:rFonts w:ascii="Arial Narrow" w:eastAsia="仿宋_GB2312" w:hAnsi="Arial Narrow" w:cs="Arial" w:hint="eastAsia"/>
          <w:sz w:val="30"/>
          <w:szCs w:val="30"/>
        </w:rPr>
        <w:t>和</w:t>
      </w:r>
      <w:r>
        <w:rPr>
          <w:rFonts w:ascii="Arial Narrow" w:eastAsia="仿宋_GB2312" w:hAnsi="Arial Narrow" w:cs="Arial"/>
          <w:sz w:val="30"/>
          <w:szCs w:val="30"/>
        </w:rPr>
        <w:t>各单位工作职责，制定操作性强的赛项竞赛组织与管理方案。</w:t>
      </w:r>
    </w:p>
    <w:p w:rsidR="00E94D0B" w:rsidRDefault="007B689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lastRenderedPageBreak/>
        <w:t>（一）组织保障：赛项申报单位负责筹划赛项、主持成立执委会、专家组和裁判组，组织设计论证和赛事实施管理等活动</w:t>
      </w:r>
      <w:r w:rsidR="00BF44F5" w:rsidRPr="00BF44F5">
        <w:rPr>
          <w:rFonts w:ascii="Arial Narrow" w:eastAsia="仿宋_GB2312" w:hAnsi="Arial Narrow" w:cs="Arial" w:hint="eastAsia"/>
          <w:sz w:val="30"/>
          <w:szCs w:val="30"/>
        </w:rPr>
        <w:t>；</w:t>
      </w:r>
    </w:p>
    <w:p w:rsidR="00E94D0B" w:rsidRDefault="007B689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二）赛项执委会：全面负责本赛项的筹备与实施工作，接受大赛执委会领导，接受赛项所在分赛区执委会的协调和指导。赛项执委会的主要职责包括：领导、协调赛项专家组和赛项承办院校开展本赛项的组织工作，管理赛项经费，选荐赛项专家组人员及赛项裁判与仲裁人员等；</w:t>
      </w:r>
    </w:p>
    <w:p w:rsidR="00E94D0B" w:rsidRDefault="007B689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三）赛项专家组：全国职业院校技能大赛各赛项专家组在赛项执委会领导下开展工作，负责本赛项技术文件编撰、赛题设计、赛场设计、设备拟定、赛事咨询、技术评点、赛事成果转化、赛项裁判人员培训、赛项说明会组织等竞赛技术工作；同时负责赛项展示体验及宣传方案设计；</w:t>
      </w:r>
    </w:p>
    <w:p w:rsidR="00E94D0B" w:rsidRDefault="007B689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四）承办院校：在赛项执委会领导下，负责承办赛项的具体保障实施工作，主要职责包括：按照赛项技术方案要求落实比赛场地及基础设施，赛项宣传，组织开展各项赛期活动，参赛人员接待，生活服务，比赛过程文件存档等工作，赛</w:t>
      </w:r>
      <w:proofErr w:type="gramStart"/>
      <w:r>
        <w:rPr>
          <w:rFonts w:ascii="Arial Narrow" w:eastAsia="仿宋_GB2312" w:hAnsi="Arial Narrow" w:cs="Arial" w:hint="eastAsia"/>
          <w:sz w:val="30"/>
          <w:szCs w:val="30"/>
        </w:rPr>
        <w:t>务</w:t>
      </w:r>
      <w:proofErr w:type="gramEnd"/>
      <w:r>
        <w:rPr>
          <w:rFonts w:ascii="Arial Narrow" w:eastAsia="仿宋_GB2312" w:hAnsi="Arial Narrow" w:cs="Arial" w:hint="eastAsia"/>
          <w:sz w:val="30"/>
          <w:szCs w:val="30"/>
        </w:rPr>
        <w:t>人员及服务志愿者的组织，赛场秩序维持及安全保障，赛后搜集整理大赛影像文字资料上报大赛执委会等。赛项承办院校按照赛项预算执行各项支出。承办院校人员不得参与所承办赛项的赛题设计和裁判工作；</w:t>
      </w:r>
    </w:p>
    <w:p w:rsidR="00E94D0B" w:rsidRDefault="007B689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（五）现场裁判、仲裁、监督组：开赛前一周，在裁判员库、仲裁员库、监督员库中随机抽取组成。裁判组负责赛前检查及赛场鉴定、现场执裁和评审比赛结果等工作；</w:t>
      </w:r>
      <w:proofErr w:type="gramStart"/>
      <w:r>
        <w:rPr>
          <w:rFonts w:ascii="Arial Narrow" w:eastAsia="仿宋_GB2312" w:hAnsi="Arial Narrow" w:cs="Arial" w:hint="eastAsia"/>
          <w:sz w:val="30"/>
          <w:szCs w:val="30"/>
        </w:rPr>
        <w:t>仲裁组</w:t>
      </w:r>
      <w:proofErr w:type="gramEnd"/>
      <w:r>
        <w:rPr>
          <w:rFonts w:ascii="Arial Narrow" w:eastAsia="仿宋_GB2312" w:hAnsi="Arial Narrow" w:cs="Arial" w:hint="eastAsia"/>
          <w:sz w:val="30"/>
          <w:szCs w:val="30"/>
        </w:rPr>
        <w:t>负责受理各参赛队的书面申诉、对受理的申诉进行深入调查，做出客观、公正</w:t>
      </w:r>
      <w:r>
        <w:rPr>
          <w:rFonts w:ascii="Arial Narrow" w:eastAsia="仿宋_GB2312" w:hAnsi="Arial Narrow" w:cs="Arial" w:hint="eastAsia"/>
          <w:sz w:val="30"/>
          <w:szCs w:val="30"/>
        </w:rPr>
        <w:lastRenderedPageBreak/>
        <w:t>的集体仲裁；监督组对指定赛区、赛项执委会的竞赛筹备与组织工作实施全程现场监督，包括赛项竞赛场地和设施的集成、选手抽签、裁判培训、竞赛组织、成绩评判及汇总、成绩发布、申诉仲裁、成绩复核等</w:t>
      </w:r>
      <w:r w:rsidR="0017726B">
        <w:rPr>
          <w:rFonts w:ascii="Arial Narrow" w:eastAsia="仿宋_GB2312" w:hAnsi="Arial Narrow" w:cs="Arial" w:hint="eastAsia"/>
          <w:sz w:val="30"/>
          <w:szCs w:val="30"/>
        </w:rPr>
        <w:t>。</w:t>
      </w:r>
    </w:p>
    <w:p w:rsidR="00E94D0B" w:rsidRDefault="007B6892">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十七、教学资源转化建设方案</w:t>
      </w:r>
    </w:p>
    <w:p w:rsidR="00E94D0B" w:rsidRDefault="007B689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按照《全国职业院校技能大赛赛项资源转化工作办法》的有关要求，为了展现“以赛促教、以赛带练、以练带学、以学带用”核心内涵，推动人力资源管理专业的蓬勃发展，提升人力资源管理专业学生创新创业的意识，方便各院校学习相关技术，制定赛项赛后教学资源转化方案如下：</w:t>
      </w:r>
    </w:p>
    <w:p w:rsidR="00E94D0B" w:rsidRDefault="007B689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一）比赛后计划将赛项题库、实训教程、企业案例等转换为资源库基础素材，放于云平台的教学资源体系，为全国高职院校提供一个共享资源库，实时分享教学优质资源。包括：竞赛样题、试题库、竞赛技能考核评分案例、考核环境描述、竞赛过程音视频记录、评委、裁判、专家点评、优秀选手、指导教师访谈等。</w:t>
      </w:r>
    </w:p>
    <w:p w:rsidR="00E94D0B" w:rsidRDefault="007B689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二）赛后持续分析在大赛筹备、组织、培训、大赛实战环节中高校的对软件的新需求进行论证加入到现行实训平台中；同时，我们将配套相关实训实战课程推向全国高职院校，加大对教师和学生的培训，将平台软件实</w:t>
      </w:r>
      <w:proofErr w:type="gramStart"/>
      <w:r>
        <w:rPr>
          <w:rFonts w:ascii="Arial Narrow" w:eastAsia="仿宋_GB2312" w:hAnsi="Arial Narrow" w:cs="Arial" w:hint="eastAsia"/>
          <w:sz w:val="30"/>
          <w:szCs w:val="30"/>
        </w:rPr>
        <w:t>训效果</w:t>
      </w:r>
      <w:proofErr w:type="gramEnd"/>
      <w:r>
        <w:rPr>
          <w:rFonts w:ascii="Arial Narrow" w:eastAsia="仿宋_GB2312" w:hAnsi="Arial Narrow" w:cs="Arial" w:hint="eastAsia"/>
          <w:sz w:val="30"/>
          <w:szCs w:val="30"/>
        </w:rPr>
        <w:t>最大化，并积极与高校共同努力创造最新教学理念，改善提高相关课程的人才培养创新模式。</w:t>
      </w:r>
    </w:p>
    <w:p w:rsidR="00E94D0B" w:rsidRDefault="007B689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（三）加强与企业合作，</w:t>
      </w:r>
      <w:proofErr w:type="gramStart"/>
      <w:r>
        <w:rPr>
          <w:rFonts w:ascii="Arial Narrow" w:eastAsia="仿宋_GB2312" w:hAnsi="Arial Narrow" w:cs="Arial" w:hint="eastAsia"/>
          <w:sz w:val="30"/>
          <w:szCs w:val="30"/>
        </w:rPr>
        <w:t>让大赛</w:t>
      </w:r>
      <w:proofErr w:type="gramEnd"/>
      <w:r>
        <w:rPr>
          <w:rFonts w:ascii="Arial Narrow" w:eastAsia="仿宋_GB2312" w:hAnsi="Arial Narrow" w:cs="Arial" w:hint="eastAsia"/>
          <w:sz w:val="30"/>
          <w:szCs w:val="30"/>
        </w:rPr>
        <w:t>成果走近行业。注重大赛成果向行业转化，把大赛成果与企业需求紧密对接，转化为可在实</w:t>
      </w:r>
      <w:r>
        <w:rPr>
          <w:rFonts w:ascii="Arial Narrow" w:eastAsia="仿宋_GB2312" w:hAnsi="Arial Narrow" w:cs="Arial" w:hint="eastAsia"/>
          <w:sz w:val="30"/>
          <w:szCs w:val="30"/>
        </w:rPr>
        <w:lastRenderedPageBreak/>
        <w:t>际企业案例中实施的人力资源规划方案、管理思想、决策理论和创新思维，产生直接的经济效应和社会效应。</w:t>
      </w:r>
    </w:p>
    <w:p w:rsidR="00E94D0B" w:rsidRDefault="007B6892">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十八、筹备工作进度时间表</w:t>
      </w:r>
    </w:p>
    <w:p w:rsidR="00E94D0B" w:rsidRDefault="007B689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依据赛项筹备工作，制定筹备工作时间进度表。</w:t>
      </w:r>
    </w:p>
    <w:p w:rsidR="00E94D0B" w:rsidRDefault="007B6892">
      <w:pPr>
        <w:snapToGrid w:val="0"/>
        <w:spacing w:line="560" w:lineRule="exact"/>
        <w:ind w:firstLineChars="200" w:firstLine="600"/>
        <w:jc w:val="center"/>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以</w:t>
      </w:r>
      <w:r>
        <w:rPr>
          <w:rFonts w:ascii="Arial Narrow" w:eastAsia="仿宋_GB2312" w:hAnsi="Arial Narrow" w:cs="Arial" w:hint="eastAsia"/>
          <w:sz w:val="30"/>
          <w:szCs w:val="30"/>
        </w:rPr>
        <w:t>2017</w:t>
      </w:r>
      <w:r>
        <w:rPr>
          <w:rFonts w:ascii="Arial Narrow" w:eastAsia="仿宋_GB2312" w:hAnsi="Arial Narrow" w:cs="Arial" w:hint="eastAsia"/>
          <w:sz w:val="30"/>
          <w:szCs w:val="30"/>
        </w:rPr>
        <w:t>年国赛安排为参考</w:t>
      </w:r>
      <w:r>
        <w:rPr>
          <w:rFonts w:ascii="Arial Narrow" w:eastAsia="仿宋_GB2312" w:hAnsi="Arial Narrow" w:cs="Arial" w:hint="eastAsia"/>
          <w:sz w:val="30"/>
          <w:szCs w:val="30"/>
        </w:rPr>
        <w:t>)</w:t>
      </w:r>
    </w:p>
    <w:tbl>
      <w:tblPr>
        <w:tblW w:w="9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7"/>
        <w:gridCol w:w="1021"/>
        <w:gridCol w:w="5292"/>
        <w:gridCol w:w="2504"/>
      </w:tblGrid>
      <w:tr w:rsidR="00E94D0B">
        <w:trPr>
          <w:trHeight w:hRule="exact" w:val="1218"/>
          <w:jc w:val="center"/>
        </w:trPr>
        <w:tc>
          <w:tcPr>
            <w:tcW w:w="787" w:type="dxa"/>
            <w:vAlign w:val="center"/>
          </w:tcPr>
          <w:p w:rsidR="00E94D0B" w:rsidRDefault="007B6892">
            <w:pPr>
              <w:jc w:val="center"/>
              <w:rPr>
                <w:rFonts w:asciiTheme="minorEastAsia" w:hAnsiTheme="minorEastAsia" w:cstheme="minorEastAsia"/>
                <w:b/>
                <w:bCs/>
                <w:sz w:val="24"/>
                <w:szCs w:val="24"/>
              </w:rPr>
            </w:pPr>
            <w:r>
              <w:rPr>
                <w:rFonts w:asciiTheme="minorEastAsia" w:hAnsiTheme="minorEastAsia" w:cstheme="minorEastAsia" w:hint="eastAsia"/>
                <w:b/>
                <w:bCs/>
                <w:sz w:val="24"/>
                <w:szCs w:val="24"/>
              </w:rPr>
              <w:t>序号</w:t>
            </w:r>
          </w:p>
        </w:tc>
        <w:tc>
          <w:tcPr>
            <w:tcW w:w="1021" w:type="dxa"/>
            <w:vAlign w:val="center"/>
          </w:tcPr>
          <w:p w:rsidR="00E94D0B" w:rsidRDefault="007B6892">
            <w:pPr>
              <w:jc w:val="center"/>
              <w:rPr>
                <w:rFonts w:asciiTheme="minorEastAsia" w:hAnsiTheme="minorEastAsia" w:cstheme="minorEastAsia"/>
                <w:b/>
                <w:bCs/>
                <w:sz w:val="24"/>
                <w:szCs w:val="24"/>
              </w:rPr>
            </w:pPr>
            <w:r>
              <w:rPr>
                <w:rFonts w:asciiTheme="minorEastAsia" w:hAnsiTheme="minorEastAsia" w:cstheme="minorEastAsia" w:hint="eastAsia"/>
                <w:b/>
                <w:bCs/>
                <w:sz w:val="24"/>
                <w:szCs w:val="24"/>
              </w:rPr>
              <w:t>筹备阶段</w:t>
            </w:r>
          </w:p>
        </w:tc>
        <w:tc>
          <w:tcPr>
            <w:tcW w:w="5292" w:type="dxa"/>
            <w:vAlign w:val="center"/>
          </w:tcPr>
          <w:p w:rsidR="00E94D0B" w:rsidRDefault="007B6892" w:rsidP="0017726B">
            <w:pPr>
              <w:jc w:val="center"/>
              <w:rPr>
                <w:rFonts w:asciiTheme="minorEastAsia" w:hAnsiTheme="minorEastAsia" w:cstheme="minorEastAsia"/>
                <w:b/>
                <w:bCs/>
                <w:sz w:val="24"/>
                <w:szCs w:val="24"/>
              </w:rPr>
            </w:pPr>
            <w:r>
              <w:rPr>
                <w:rFonts w:asciiTheme="minorEastAsia" w:hAnsiTheme="minorEastAsia" w:cstheme="minorEastAsia" w:hint="eastAsia"/>
                <w:b/>
                <w:bCs/>
                <w:sz w:val="24"/>
                <w:szCs w:val="24"/>
              </w:rPr>
              <w:t>内容</w:t>
            </w:r>
          </w:p>
        </w:tc>
        <w:tc>
          <w:tcPr>
            <w:tcW w:w="2504" w:type="dxa"/>
            <w:vAlign w:val="center"/>
          </w:tcPr>
          <w:p w:rsidR="00E94D0B" w:rsidRDefault="007B6892">
            <w:pPr>
              <w:jc w:val="center"/>
              <w:rPr>
                <w:rFonts w:asciiTheme="minorEastAsia" w:hAnsiTheme="minorEastAsia" w:cstheme="minorEastAsia"/>
                <w:b/>
                <w:bCs/>
                <w:sz w:val="24"/>
                <w:szCs w:val="24"/>
              </w:rPr>
            </w:pPr>
            <w:r>
              <w:rPr>
                <w:rFonts w:asciiTheme="minorEastAsia" w:hAnsiTheme="minorEastAsia" w:cstheme="minorEastAsia" w:hint="eastAsia"/>
                <w:b/>
                <w:bCs/>
                <w:sz w:val="24"/>
                <w:szCs w:val="24"/>
              </w:rPr>
              <w:t>时间安排</w:t>
            </w:r>
          </w:p>
        </w:tc>
      </w:tr>
      <w:tr w:rsidR="00E94D0B">
        <w:trPr>
          <w:trHeight w:hRule="exact" w:val="601"/>
          <w:jc w:val="center"/>
        </w:trPr>
        <w:tc>
          <w:tcPr>
            <w:tcW w:w="787" w:type="dxa"/>
            <w:vMerge w:val="restart"/>
            <w:vAlign w:val="center"/>
          </w:tcPr>
          <w:p w:rsidR="00E94D0B" w:rsidRDefault="007B6892">
            <w:pPr>
              <w:rPr>
                <w:rFonts w:asciiTheme="minorEastAsia" w:hAnsiTheme="minorEastAsia" w:cstheme="minorEastAsia"/>
                <w:sz w:val="24"/>
                <w:szCs w:val="24"/>
              </w:rPr>
            </w:pPr>
            <w:r>
              <w:rPr>
                <w:rFonts w:asciiTheme="minorEastAsia" w:hAnsiTheme="minorEastAsia" w:cstheme="minorEastAsia" w:hint="eastAsia"/>
                <w:sz w:val="24"/>
                <w:szCs w:val="24"/>
              </w:rPr>
              <w:t>1</w:t>
            </w:r>
          </w:p>
        </w:tc>
        <w:tc>
          <w:tcPr>
            <w:tcW w:w="1021" w:type="dxa"/>
            <w:vMerge w:val="restart"/>
            <w:vAlign w:val="center"/>
          </w:tcPr>
          <w:p w:rsidR="00E94D0B" w:rsidRDefault="007B6892">
            <w:pPr>
              <w:rPr>
                <w:rFonts w:asciiTheme="minorEastAsia" w:hAnsiTheme="minorEastAsia" w:cstheme="minorEastAsia"/>
                <w:sz w:val="24"/>
                <w:szCs w:val="24"/>
              </w:rPr>
            </w:pPr>
            <w:r>
              <w:rPr>
                <w:rFonts w:asciiTheme="minorEastAsia" w:hAnsiTheme="minorEastAsia" w:cstheme="minorEastAsia" w:hint="eastAsia"/>
                <w:sz w:val="24"/>
                <w:szCs w:val="24"/>
              </w:rPr>
              <w:t>申报、立项</w:t>
            </w:r>
          </w:p>
        </w:tc>
        <w:tc>
          <w:tcPr>
            <w:tcW w:w="5292" w:type="dxa"/>
            <w:vAlign w:val="center"/>
          </w:tcPr>
          <w:p w:rsidR="00E94D0B" w:rsidRDefault="007B6892">
            <w:pPr>
              <w:rPr>
                <w:rFonts w:asciiTheme="minorEastAsia" w:hAnsiTheme="minorEastAsia" w:cstheme="minorEastAsia"/>
                <w:sz w:val="24"/>
                <w:szCs w:val="24"/>
              </w:rPr>
            </w:pPr>
            <w:r>
              <w:rPr>
                <w:rFonts w:asciiTheme="minorEastAsia" w:hAnsiTheme="minorEastAsia" w:cstheme="minorEastAsia" w:hint="eastAsia"/>
                <w:sz w:val="24"/>
                <w:szCs w:val="24"/>
              </w:rPr>
              <w:t>赛项设计专家研讨会，完成赛项申报方案</w:t>
            </w:r>
          </w:p>
        </w:tc>
        <w:tc>
          <w:tcPr>
            <w:tcW w:w="2504" w:type="dxa"/>
            <w:vAlign w:val="center"/>
          </w:tcPr>
          <w:p w:rsidR="00E94D0B" w:rsidRDefault="007B6892">
            <w:pPr>
              <w:rPr>
                <w:rFonts w:asciiTheme="minorEastAsia" w:hAnsiTheme="minorEastAsia" w:cstheme="minorEastAsia"/>
                <w:sz w:val="24"/>
                <w:szCs w:val="24"/>
              </w:rPr>
            </w:pPr>
            <w:r>
              <w:rPr>
                <w:rFonts w:asciiTheme="minorEastAsia" w:hAnsiTheme="minorEastAsia" w:cstheme="minorEastAsia" w:hint="eastAsia"/>
                <w:sz w:val="24"/>
                <w:szCs w:val="24"/>
              </w:rPr>
              <w:t>2016年8月</w:t>
            </w:r>
          </w:p>
        </w:tc>
      </w:tr>
      <w:tr w:rsidR="00E94D0B">
        <w:trPr>
          <w:trHeight w:hRule="exact" w:val="567"/>
          <w:jc w:val="center"/>
        </w:trPr>
        <w:tc>
          <w:tcPr>
            <w:tcW w:w="787" w:type="dxa"/>
            <w:vMerge/>
            <w:vAlign w:val="center"/>
          </w:tcPr>
          <w:p w:rsidR="00E94D0B" w:rsidRDefault="00E94D0B">
            <w:pPr>
              <w:rPr>
                <w:rFonts w:asciiTheme="minorEastAsia" w:hAnsiTheme="minorEastAsia" w:cstheme="minorEastAsia"/>
                <w:sz w:val="24"/>
                <w:szCs w:val="24"/>
              </w:rPr>
            </w:pPr>
          </w:p>
        </w:tc>
        <w:tc>
          <w:tcPr>
            <w:tcW w:w="1021" w:type="dxa"/>
            <w:vMerge/>
            <w:vAlign w:val="center"/>
          </w:tcPr>
          <w:p w:rsidR="00E94D0B" w:rsidRDefault="00E94D0B">
            <w:pPr>
              <w:rPr>
                <w:rFonts w:asciiTheme="minorEastAsia" w:hAnsiTheme="minorEastAsia" w:cstheme="minorEastAsia"/>
                <w:sz w:val="24"/>
                <w:szCs w:val="24"/>
              </w:rPr>
            </w:pPr>
          </w:p>
        </w:tc>
        <w:tc>
          <w:tcPr>
            <w:tcW w:w="5292" w:type="dxa"/>
            <w:vAlign w:val="center"/>
          </w:tcPr>
          <w:p w:rsidR="00E94D0B" w:rsidRDefault="007B6892">
            <w:pPr>
              <w:rPr>
                <w:rFonts w:asciiTheme="minorEastAsia" w:hAnsiTheme="minorEastAsia" w:cstheme="minorEastAsia"/>
                <w:sz w:val="24"/>
                <w:szCs w:val="24"/>
              </w:rPr>
            </w:pPr>
            <w:r>
              <w:rPr>
                <w:rFonts w:asciiTheme="minorEastAsia" w:hAnsiTheme="minorEastAsia" w:cstheme="minorEastAsia" w:hint="eastAsia"/>
                <w:sz w:val="24"/>
                <w:szCs w:val="24"/>
              </w:rPr>
              <w:t>确定赛项</w:t>
            </w:r>
          </w:p>
        </w:tc>
        <w:tc>
          <w:tcPr>
            <w:tcW w:w="2504" w:type="dxa"/>
            <w:vMerge w:val="restart"/>
            <w:vAlign w:val="center"/>
          </w:tcPr>
          <w:p w:rsidR="00E94D0B" w:rsidRDefault="007B6892">
            <w:pPr>
              <w:rPr>
                <w:rFonts w:asciiTheme="minorEastAsia" w:hAnsiTheme="minorEastAsia" w:cstheme="minorEastAsia"/>
                <w:sz w:val="24"/>
                <w:szCs w:val="24"/>
              </w:rPr>
            </w:pPr>
            <w:r>
              <w:rPr>
                <w:rFonts w:asciiTheme="minorEastAsia" w:hAnsiTheme="minorEastAsia" w:cstheme="minorEastAsia" w:hint="eastAsia"/>
                <w:sz w:val="24"/>
                <w:szCs w:val="24"/>
              </w:rPr>
              <w:t>2017年3月</w:t>
            </w:r>
          </w:p>
        </w:tc>
      </w:tr>
      <w:tr w:rsidR="00E94D0B">
        <w:trPr>
          <w:trHeight w:val="460"/>
          <w:jc w:val="center"/>
        </w:trPr>
        <w:tc>
          <w:tcPr>
            <w:tcW w:w="787" w:type="dxa"/>
            <w:vMerge/>
            <w:vAlign w:val="center"/>
          </w:tcPr>
          <w:p w:rsidR="00E94D0B" w:rsidRDefault="00E94D0B">
            <w:pPr>
              <w:rPr>
                <w:rFonts w:asciiTheme="minorEastAsia" w:hAnsiTheme="minorEastAsia" w:cstheme="minorEastAsia"/>
                <w:sz w:val="24"/>
                <w:szCs w:val="24"/>
              </w:rPr>
            </w:pPr>
          </w:p>
        </w:tc>
        <w:tc>
          <w:tcPr>
            <w:tcW w:w="1021" w:type="dxa"/>
            <w:vMerge/>
            <w:vAlign w:val="center"/>
          </w:tcPr>
          <w:p w:rsidR="00E94D0B" w:rsidRDefault="00E94D0B">
            <w:pPr>
              <w:rPr>
                <w:rFonts w:asciiTheme="minorEastAsia" w:hAnsiTheme="minorEastAsia" w:cstheme="minorEastAsia"/>
                <w:sz w:val="24"/>
                <w:szCs w:val="24"/>
              </w:rPr>
            </w:pPr>
          </w:p>
        </w:tc>
        <w:tc>
          <w:tcPr>
            <w:tcW w:w="5292" w:type="dxa"/>
            <w:vAlign w:val="center"/>
          </w:tcPr>
          <w:p w:rsidR="00E94D0B" w:rsidRDefault="007B6892">
            <w:pPr>
              <w:rPr>
                <w:rFonts w:asciiTheme="minorEastAsia" w:hAnsiTheme="minorEastAsia" w:cstheme="minorEastAsia"/>
                <w:sz w:val="24"/>
                <w:szCs w:val="24"/>
              </w:rPr>
            </w:pPr>
            <w:r>
              <w:rPr>
                <w:rFonts w:asciiTheme="minorEastAsia" w:hAnsiTheme="minorEastAsia" w:cstheme="minorEastAsia" w:hint="eastAsia"/>
                <w:sz w:val="24"/>
                <w:szCs w:val="24"/>
              </w:rPr>
              <w:t>成立赛项执委会、专家组</w:t>
            </w:r>
          </w:p>
        </w:tc>
        <w:tc>
          <w:tcPr>
            <w:tcW w:w="2504" w:type="dxa"/>
            <w:vMerge/>
            <w:vAlign w:val="center"/>
          </w:tcPr>
          <w:p w:rsidR="00E94D0B" w:rsidRDefault="00E94D0B">
            <w:pPr>
              <w:rPr>
                <w:rFonts w:asciiTheme="minorEastAsia" w:hAnsiTheme="minorEastAsia" w:cstheme="minorEastAsia"/>
                <w:sz w:val="24"/>
                <w:szCs w:val="24"/>
              </w:rPr>
            </w:pPr>
          </w:p>
        </w:tc>
      </w:tr>
      <w:tr w:rsidR="00E94D0B">
        <w:trPr>
          <w:trHeight w:val="460"/>
          <w:jc w:val="center"/>
        </w:trPr>
        <w:tc>
          <w:tcPr>
            <w:tcW w:w="787" w:type="dxa"/>
            <w:vMerge/>
            <w:vAlign w:val="center"/>
          </w:tcPr>
          <w:p w:rsidR="00E94D0B" w:rsidRDefault="00E94D0B">
            <w:pPr>
              <w:rPr>
                <w:rFonts w:asciiTheme="minorEastAsia" w:hAnsiTheme="minorEastAsia" w:cstheme="minorEastAsia"/>
                <w:sz w:val="24"/>
                <w:szCs w:val="24"/>
              </w:rPr>
            </w:pPr>
          </w:p>
        </w:tc>
        <w:tc>
          <w:tcPr>
            <w:tcW w:w="1021" w:type="dxa"/>
            <w:vMerge/>
            <w:vAlign w:val="center"/>
          </w:tcPr>
          <w:p w:rsidR="00E94D0B" w:rsidRDefault="00E94D0B">
            <w:pPr>
              <w:rPr>
                <w:rFonts w:asciiTheme="minorEastAsia" w:hAnsiTheme="minorEastAsia" w:cstheme="minorEastAsia"/>
                <w:sz w:val="24"/>
                <w:szCs w:val="24"/>
              </w:rPr>
            </w:pPr>
          </w:p>
        </w:tc>
        <w:tc>
          <w:tcPr>
            <w:tcW w:w="5292" w:type="dxa"/>
            <w:vAlign w:val="center"/>
          </w:tcPr>
          <w:p w:rsidR="00E94D0B" w:rsidRDefault="007B6892">
            <w:pPr>
              <w:rPr>
                <w:rFonts w:asciiTheme="minorEastAsia" w:hAnsiTheme="minorEastAsia" w:cstheme="minorEastAsia"/>
                <w:sz w:val="24"/>
                <w:szCs w:val="24"/>
              </w:rPr>
            </w:pPr>
            <w:r>
              <w:rPr>
                <w:rFonts w:asciiTheme="minorEastAsia" w:hAnsiTheme="minorEastAsia" w:cstheme="minorEastAsia" w:hint="eastAsia"/>
                <w:sz w:val="24"/>
                <w:szCs w:val="24"/>
              </w:rPr>
              <w:t>赛项专家会议，确定赛项规程、比赛方式、赛项技术方案、赛场方案、体验环节设计方案、开放方案、宣传方案、教学资源转化方案、赛事安全规章、突发事件应急预案等</w:t>
            </w:r>
          </w:p>
        </w:tc>
        <w:tc>
          <w:tcPr>
            <w:tcW w:w="2504" w:type="dxa"/>
            <w:vAlign w:val="center"/>
          </w:tcPr>
          <w:p w:rsidR="00E94D0B" w:rsidRDefault="007B6892">
            <w:pPr>
              <w:rPr>
                <w:rFonts w:asciiTheme="minorEastAsia" w:hAnsiTheme="minorEastAsia" w:cstheme="minorEastAsia"/>
                <w:sz w:val="24"/>
                <w:szCs w:val="24"/>
              </w:rPr>
            </w:pPr>
            <w:r>
              <w:rPr>
                <w:rFonts w:asciiTheme="minorEastAsia" w:hAnsiTheme="minorEastAsia" w:cstheme="minorEastAsia" w:hint="eastAsia"/>
                <w:sz w:val="24"/>
                <w:szCs w:val="24"/>
              </w:rPr>
              <w:t>2017年3月</w:t>
            </w:r>
          </w:p>
        </w:tc>
      </w:tr>
      <w:tr w:rsidR="00E94D0B">
        <w:trPr>
          <w:trHeight w:hRule="exact" w:val="628"/>
          <w:jc w:val="center"/>
        </w:trPr>
        <w:tc>
          <w:tcPr>
            <w:tcW w:w="787" w:type="dxa"/>
            <w:vMerge/>
            <w:vAlign w:val="center"/>
          </w:tcPr>
          <w:p w:rsidR="00E94D0B" w:rsidRDefault="00E94D0B">
            <w:pPr>
              <w:rPr>
                <w:rFonts w:asciiTheme="minorEastAsia" w:hAnsiTheme="minorEastAsia" w:cstheme="minorEastAsia"/>
                <w:sz w:val="24"/>
                <w:szCs w:val="24"/>
              </w:rPr>
            </w:pPr>
          </w:p>
        </w:tc>
        <w:tc>
          <w:tcPr>
            <w:tcW w:w="1021" w:type="dxa"/>
            <w:vMerge w:val="restart"/>
            <w:vAlign w:val="center"/>
          </w:tcPr>
          <w:p w:rsidR="00E94D0B" w:rsidRDefault="007B6892">
            <w:pPr>
              <w:rPr>
                <w:rFonts w:asciiTheme="minorEastAsia" w:hAnsiTheme="minorEastAsia" w:cstheme="minorEastAsia"/>
                <w:sz w:val="24"/>
                <w:szCs w:val="24"/>
              </w:rPr>
            </w:pPr>
            <w:r>
              <w:rPr>
                <w:rFonts w:asciiTheme="minorEastAsia" w:hAnsiTheme="minorEastAsia" w:cstheme="minorEastAsia" w:hint="eastAsia"/>
                <w:sz w:val="24"/>
                <w:szCs w:val="24"/>
              </w:rPr>
              <w:t>赛前筹</w:t>
            </w:r>
            <w:r w:rsidR="00BC4E7C">
              <w:rPr>
                <w:rFonts w:asciiTheme="minorEastAsia" w:hAnsiTheme="minorEastAsia" w:cstheme="minorEastAsia" w:hint="eastAsia"/>
                <w:sz w:val="24"/>
                <w:szCs w:val="24"/>
              </w:rPr>
              <w:t xml:space="preserve"> </w:t>
            </w:r>
            <w:r>
              <w:rPr>
                <w:rFonts w:asciiTheme="minorEastAsia" w:hAnsiTheme="minorEastAsia" w:cstheme="minorEastAsia" w:hint="eastAsia"/>
                <w:sz w:val="24"/>
                <w:szCs w:val="24"/>
              </w:rPr>
              <w:t>备</w:t>
            </w:r>
          </w:p>
        </w:tc>
        <w:tc>
          <w:tcPr>
            <w:tcW w:w="5292" w:type="dxa"/>
            <w:vAlign w:val="center"/>
          </w:tcPr>
          <w:p w:rsidR="00E94D0B" w:rsidRDefault="007B6892">
            <w:pPr>
              <w:rPr>
                <w:rFonts w:asciiTheme="minorEastAsia" w:hAnsiTheme="minorEastAsia" w:cstheme="minorEastAsia"/>
                <w:sz w:val="24"/>
                <w:szCs w:val="24"/>
              </w:rPr>
            </w:pPr>
            <w:r>
              <w:rPr>
                <w:rFonts w:asciiTheme="minorEastAsia" w:hAnsiTheme="minorEastAsia" w:cstheme="minorEastAsia" w:hint="eastAsia"/>
                <w:sz w:val="24"/>
                <w:szCs w:val="24"/>
              </w:rPr>
              <w:t>比赛报名及统计</w:t>
            </w:r>
          </w:p>
        </w:tc>
        <w:tc>
          <w:tcPr>
            <w:tcW w:w="2504" w:type="dxa"/>
            <w:vAlign w:val="center"/>
          </w:tcPr>
          <w:p w:rsidR="00E94D0B" w:rsidRDefault="007B6892">
            <w:pPr>
              <w:rPr>
                <w:rFonts w:asciiTheme="minorEastAsia" w:hAnsiTheme="minorEastAsia" w:cstheme="minorEastAsia"/>
                <w:sz w:val="24"/>
                <w:szCs w:val="24"/>
              </w:rPr>
            </w:pPr>
            <w:r>
              <w:rPr>
                <w:rFonts w:asciiTheme="minorEastAsia" w:hAnsiTheme="minorEastAsia" w:cstheme="minorEastAsia" w:hint="eastAsia"/>
                <w:sz w:val="24"/>
                <w:szCs w:val="24"/>
              </w:rPr>
              <w:t>2017年3月～4月</w:t>
            </w:r>
          </w:p>
        </w:tc>
      </w:tr>
      <w:tr w:rsidR="00E94D0B">
        <w:trPr>
          <w:trHeight w:hRule="exact" w:val="628"/>
          <w:jc w:val="center"/>
        </w:trPr>
        <w:tc>
          <w:tcPr>
            <w:tcW w:w="787" w:type="dxa"/>
            <w:vMerge/>
            <w:vAlign w:val="center"/>
          </w:tcPr>
          <w:p w:rsidR="00E94D0B" w:rsidRDefault="00E94D0B">
            <w:pPr>
              <w:rPr>
                <w:rFonts w:asciiTheme="minorEastAsia" w:hAnsiTheme="minorEastAsia" w:cstheme="minorEastAsia"/>
                <w:sz w:val="24"/>
                <w:szCs w:val="24"/>
              </w:rPr>
            </w:pPr>
          </w:p>
        </w:tc>
        <w:tc>
          <w:tcPr>
            <w:tcW w:w="1021" w:type="dxa"/>
            <w:vMerge/>
            <w:vAlign w:val="center"/>
          </w:tcPr>
          <w:p w:rsidR="00E94D0B" w:rsidRDefault="00E94D0B">
            <w:pPr>
              <w:rPr>
                <w:rFonts w:asciiTheme="minorEastAsia" w:hAnsiTheme="minorEastAsia" w:cstheme="minorEastAsia"/>
                <w:sz w:val="24"/>
                <w:szCs w:val="24"/>
              </w:rPr>
            </w:pPr>
          </w:p>
        </w:tc>
        <w:tc>
          <w:tcPr>
            <w:tcW w:w="5292" w:type="dxa"/>
            <w:vAlign w:val="center"/>
          </w:tcPr>
          <w:p w:rsidR="00E94D0B" w:rsidRDefault="007B6892">
            <w:pPr>
              <w:rPr>
                <w:rFonts w:asciiTheme="minorEastAsia" w:hAnsiTheme="minorEastAsia" w:cstheme="minorEastAsia"/>
                <w:sz w:val="24"/>
                <w:szCs w:val="24"/>
              </w:rPr>
            </w:pPr>
            <w:r>
              <w:rPr>
                <w:rFonts w:asciiTheme="minorEastAsia" w:hAnsiTheme="minorEastAsia" w:cstheme="minorEastAsia" w:hint="eastAsia"/>
                <w:sz w:val="24"/>
                <w:szCs w:val="24"/>
              </w:rPr>
              <w:t>确定分赛区及承办校</w:t>
            </w:r>
          </w:p>
        </w:tc>
        <w:tc>
          <w:tcPr>
            <w:tcW w:w="2504" w:type="dxa"/>
            <w:vAlign w:val="center"/>
          </w:tcPr>
          <w:p w:rsidR="00E94D0B" w:rsidRDefault="007B6892">
            <w:pPr>
              <w:rPr>
                <w:rFonts w:asciiTheme="minorEastAsia" w:hAnsiTheme="minorEastAsia" w:cstheme="minorEastAsia"/>
                <w:sz w:val="24"/>
                <w:szCs w:val="24"/>
              </w:rPr>
            </w:pPr>
            <w:r>
              <w:rPr>
                <w:rFonts w:asciiTheme="minorEastAsia" w:hAnsiTheme="minorEastAsia" w:cstheme="minorEastAsia" w:hint="eastAsia"/>
                <w:sz w:val="24"/>
                <w:szCs w:val="24"/>
              </w:rPr>
              <w:t>2017年3月～4月</w:t>
            </w:r>
          </w:p>
        </w:tc>
      </w:tr>
      <w:tr w:rsidR="00E94D0B">
        <w:trPr>
          <w:trHeight w:hRule="exact" w:val="566"/>
          <w:jc w:val="center"/>
        </w:trPr>
        <w:tc>
          <w:tcPr>
            <w:tcW w:w="787" w:type="dxa"/>
            <w:vMerge/>
            <w:vAlign w:val="center"/>
          </w:tcPr>
          <w:p w:rsidR="00E94D0B" w:rsidRDefault="00E94D0B">
            <w:pPr>
              <w:rPr>
                <w:rFonts w:asciiTheme="minorEastAsia" w:hAnsiTheme="minorEastAsia" w:cstheme="minorEastAsia"/>
                <w:sz w:val="24"/>
                <w:szCs w:val="24"/>
              </w:rPr>
            </w:pPr>
          </w:p>
        </w:tc>
        <w:tc>
          <w:tcPr>
            <w:tcW w:w="1021" w:type="dxa"/>
            <w:vMerge/>
            <w:vAlign w:val="center"/>
          </w:tcPr>
          <w:p w:rsidR="00E94D0B" w:rsidRDefault="00E94D0B">
            <w:pPr>
              <w:rPr>
                <w:rFonts w:asciiTheme="minorEastAsia" w:hAnsiTheme="minorEastAsia" w:cstheme="minorEastAsia"/>
                <w:sz w:val="24"/>
                <w:szCs w:val="24"/>
              </w:rPr>
            </w:pPr>
          </w:p>
        </w:tc>
        <w:tc>
          <w:tcPr>
            <w:tcW w:w="5292" w:type="dxa"/>
            <w:vAlign w:val="center"/>
          </w:tcPr>
          <w:p w:rsidR="00E94D0B" w:rsidRDefault="007B6892">
            <w:pPr>
              <w:rPr>
                <w:rFonts w:asciiTheme="minorEastAsia" w:hAnsiTheme="minorEastAsia" w:cstheme="minorEastAsia"/>
                <w:sz w:val="24"/>
                <w:szCs w:val="24"/>
              </w:rPr>
            </w:pPr>
            <w:r>
              <w:rPr>
                <w:rFonts w:asciiTheme="minorEastAsia" w:hAnsiTheme="minorEastAsia" w:cstheme="minorEastAsia" w:hint="eastAsia"/>
                <w:sz w:val="24"/>
                <w:szCs w:val="24"/>
              </w:rPr>
              <w:t>全国赛项说明会</w:t>
            </w:r>
          </w:p>
        </w:tc>
        <w:tc>
          <w:tcPr>
            <w:tcW w:w="2504" w:type="dxa"/>
            <w:vAlign w:val="center"/>
          </w:tcPr>
          <w:p w:rsidR="00E94D0B" w:rsidRDefault="007B6892">
            <w:pPr>
              <w:rPr>
                <w:rFonts w:asciiTheme="minorEastAsia" w:hAnsiTheme="minorEastAsia" w:cstheme="minorEastAsia"/>
                <w:sz w:val="24"/>
                <w:szCs w:val="24"/>
              </w:rPr>
            </w:pPr>
            <w:r>
              <w:rPr>
                <w:rFonts w:asciiTheme="minorEastAsia" w:hAnsiTheme="minorEastAsia" w:cstheme="minorEastAsia" w:hint="eastAsia"/>
                <w:sz w:val="24"/>
                <w:szCs w:val="24"/>
              </w:rPr>
              <w:t>2017年4月</w:t>
            </w:r>
          </w:p>
        </w:tc>
      </w:tr>
      <w:tr w:rsidR="00E94D0B">
        <w:trPr>
          <w:trHeight w:hRule="exact" w:val="614"/>
          <w:jc w:val="center"/>
        </w:trPr>
        <w:tc>
          <w:tcPr>
            <w:tcW w:w="787" w:type="dxa"/>
            <w:vMerge/>
            <w:vAlign w:val="center"/>
          </w:tcPr>
          <w:p w:rsidR="00E94D0B" w:rsidRDefault="00E94D0B">
            <w:pPr>
              <w:rPr>
                <w:rFonts w:asciiTheme="minorEastAsia" w:hAnsiTheme="minorEastAsia" w:cstheme="minorEastAsia"/>
                <w:sz w:val="24"/>
                <w:szCs w:val="24"/>
              </w:rPr>
            </w:pPr>
          </w:p>
        </w:tc>
        <w:tc>
          <w:tcPr>
            <w:tcW w:w="1021" w:type="dxa"/>
            <w:vMerge/>
            <w:vAlign w:val="center"/>
          </w:tcPr>
          <w:p w:rsidR="00E94D0B" w:rsidRDefault="00E94D0B">
            <w:pPr>
              <w:rPr>
                <w:rFonts w:asciiTheme="minorEastAsia" w:hAnsiTheme="minorEastAsia" w:cstheme="minorEastAsia"/>
                <w:sz w:val="24"/>
                <w:szCs w:val="24"/>
              </w:rPr>
            </w:pPr>
          </w:p>
        </w:tc>
        <w:tc>
          <w:tcPr>
            <w:tcW w:w="5292" w:type="dxa"/>
            <w:vAlign w:val="center"/>
          </w:tcPr>
          <w:p w:rsidR="00E94D0B" w:rsidRDefault="007B6892">
            <w:pPr>
              <w:rPr>
                <w:rFonts w:asciiTheme="minorEastAsia" w:hAnsiTheme="minorEastAsia" w:cstheme="minorEastAsia"/>
                <w:sz w:val="24"/>
                <w:szCs w:val="24"/>
              </w:rPr>
            </w:pPr>
            <w:r>
              <w:rPr>
                <w:rFonts w:asciiTheme="minorEastAsia" w:hAnsiTheme="minorEastAsia" w:cstheme="minorEastAsia" w:hint="eastAsia"/>
                <w:sz w:val="24"/>
                <w:szCs w:val="24"/>
              </w:rPr>
              <w:t>比赛平台培训、联系、答疑环节</w:t>
            </w:r>
          </w:p>
        </w:tc>
        <w:tc>
          <w:tcPr>
            <w:tcW w:w="2504" w:type="dxa"/>
            <w:vAlign w:val="center"/>
          </w:tcPr>
          <w:p w:rsidR="00E94D0B" w:rsidRDefault="007B6892">
            <w:pPr>
              <w:rPr>
                <w:rFonts w:asciiTheme="minorEastAsia" w:hAnsiTheme="minorEastAsia" w:cstheme="minorEastAsia"/>
                <w:sz w:val="24"/>
                <w:szCs w:val="24"/>
              </w:rPr>
            </w:pPr>
            <w:r>
              <w:rPr>
                <w:rFonts w:asciiTheme="minorEastAsia" w:hAnsiTheme="minorEastAsia" w:cstheme="minorEastAsia" w:hint="eastAsia"/>
                <w:sz w:val="24"/>
                <w:szCs w:val="24"/>
              </w:rPr>
              <w:t>2017年4月</w:t>
            </w:r>
          </w:p>
        </w:tc>
      </w:tr>
      <w:tr w:rsidR="00E94D0B">
        <w:trPr>
          <w:trHeight w:hRule="exact" w:val="2137"/>
          <w:jc w:val="center"/>
        </w:trPr>
        <w:tc>
          <w:tcPr>
            <w:tcW w:w="787" w:type="dxa"/>
            <w:vAlign w:val="center"/>
          </w:tcPr>
          <w:p w:rsidR="00E94D0B" w:rsidRDefault="007B6892">
            <w:pPr>
              <w:rPr>
                <w:rFonts w:asciiTheme="minorEastAsia" w:hAnsiTheme="minorEastAsia" w:cstheme="minorEastAsia"/>
                <w:sz w:val="24"/>
                <w:szCs w:val="24"/>
              </w:rPr>
            </w:pPr>
            <w:r>
              <w:rPr>
                <w:rFonts w:asciiTheme="minorEastAsia" w:hAnsiTheme="minorEastAsia" w:cstheme="minorEastAsia" w:hint="eastAsia"/>
                <w:sz w:val="24"/>
                <w:szCs w:val="24"/>
              </w:rPr>
              <w:t>2</w:t>
            </w:r>
          </w:p>
        </w:tc>
        <w:tc>
          <w:tcPr>
            <w:tcW w:w="1021" w:type="dxa"/>
            <w:vAlign w:val="center"/>
          </w:tcPr>
          <w:p w:rsidR="00E94D0B" w:rsidRDefault="007B6892">
            <w:pPr>
              <w:rPr>
                <w:rFonts w:asciiTheme="minorEastAsia" w:hAnsiTheme="minorEastAsia" w:cstheme="minorEastAsia"/>
                <w:sz w:val="24"/>
                <w:szCs w:val="24"/>
              </w:rPr>
            </w:pPr>
            <w:proofErr w:type="gramStart"/>
            <w:r>
              <w:rPr>
                <w:rFonts w:asciiTheme="minorEastAsia" w:hAnsiTheme="minorEastAsia" w:cstheme="minorEastAsia" w:hint="eastAsia"/>
                <w:sz w:val="24"/>
                <w:szCs w:val="24"/>
              </w:rPr>
              <w:t>区域赛</w:t>
            </w:r>
            <w:proofErr w:type="gramEnd"/>
          </w:p>
        </w:tc>
        <w:tc>
          <w:tcPr>
            <w:tcW w:w="5292" w:type="dxa"/>
            <w:vAlign w:val="center"/>
          </w:tcPr>
          <w:p w:rsidR="00E94D0B" w:rsidRDefault="007B6892">
            <w:pPr>
              <w:rPr>
                <w:rFonts w:asciiTheme="minorEastAsia" w:hAnsiTheme="minorEastAsia" w:cstheme="minorEastAsia"/>
                <w:sz w:val="24"/>
                <w:szCs w:val="24"/>
              </w:rPr>
            </w:pPr>
            <w:r>
              <w:rPr>
                <w:rFonts w:asciiTheme="minorEastAsia" w:hAnsiTheme="minorEastAsia" w:cstheme="minorEastAsia" w:hint="eastAsia"/>
                <w:sz w:val="24"/>
                <w:szCs w:val="24"/>
              </w:rPr>
              <w:t>全国进行</w:t>
            </w:r>
            <w:proofErr w:type="gramStart"/>
            <w:r>
              <w:rPr>
                <w:rFonts w:asciiTheme="minorEastAsia" w:hAnsiTheme="minorEastAsia" w:cstheme="minorEastAsia" w:hint="eastAsia"/>
                <w:sz w:val="24"/>
                <w:szCs w:val="24"/>
              </w:rPr>
              <w:t>区域赛</w:t>
            </w:r>
            <w:proofErr w:type="gramEnd"/>
            <w:r>
              <w:rPr>
                <w:rFonts w:asciiTheme="minorEastAsia" w:hAnsiTheme="minorEastAsia" w:cstheme="minorEastAsia" w:hint="eastAsia"/>
                <w:sz w:val="24"/>
                <w:szCs w:val="24"/>
              </w:rPr>
              <w:t>比赛，晋级者参加全国总决赛</w:t>
            </w:r>
          </w:p>
        </w:tc>
        <w:tc>
          <w:tcPr>
            <w:tcW w:w="2504" w:type="dxa"/>
            <w:vAlign w:val="center"/>
          </w:tcPr>
          <w:p w:rsidR="00E94D0B" w:rsidRDefault="007B6892">
            <w:pPr>
              <w:rPr>
                <w:rFonts w:asciiTheme="minorEastAsia" w:hAnsiTheme="minorEastAsia" w:cstheme="minorEastAsia"/>
                <w:sz w:val="24"/>
                <w:szCs w:val="24"/>
              </w:rPr>
            </w:pPr>
            <w:r>
              <w:rPr>
                <w:rFonts w:asciiTheme="minorEastAsia" w:hAnsiTheme="minorEastAsia" w:cstheme="minorEastAsia" w:hint="eastAsia"/>
                <w:sz w:val="24"/>
                <w:szCs w:val="24"/>
              </w:rPr>
              <w:t>2017年5月～6月</w:t>
            </w:r>
          </w:p>
        </w:tc>
      </w:tr>
      <w:tr w:rsidR="00E94D0B">
        <w:trPr>
          <w:trHeight w:hRule="exact" w:val="2137"/>
          <w:jc w:val="center"/>
        </w:trPr>
        <w:tc>
          <w:tcPr>
            <w:tcW w:w="787" w:type="dxa"/>
            <w:vMerge w:val="restart"/>
            <w:vAlign w:val="center"/>
          </w:tcPr>
          <w:p w:rsidR="00E94D0B" w:rsidRDefault="007B6892">
            <w:pPr>
              <w:rPr>
                <w:rFonts w:asciiTheme="minorEastAsia" w:hAnsiTheme="minorEastAsia" w:cstheme="minorEastAsia"/>
                <w:sz w:val="24"/>
                <w:szCs w:val="24"/>
              </w:rPr>
            </w:pPr>
            <w:r>
              <w:rPr>
                <w:rFonts w:asciiTheme="minorEastAsia" w:hAnsiTheme="minorEastAsia" w:cstheme="minorEastAsia" w:hint="eastAsia"/>
                <w:sz w:val="24"/>
                <w:szCs w:val="24"/>
              </w:rPr>
              <w:t>3</w:t>
            </w:r>
          </w:p>
        </w:tc>
        <w:tc>
          <w:tcPr>
            <w:tcW w:w="1021" w:type="dxa"/>
            <w:vMerge w:val="restart"/>
            <w:vAlign w:val="center"/>
          </w:tcPr>
          <w:p w:rsidR="00E94D0B" w:rsidRDefault="00E94D0B">
            <w:pPr>
              <w:rPr>
                <w:rFonts w:asciiTheme="minorEastAsia" w:hAnsiTheme="minorEastAsia" w:cstheme="minorEastAsia"/>
                <w:sz w:val="24"/>
                <w:szCs w:val="24"/>
              </w:rPr>
            </w:pPr>
          </w:p>
          <w:p w:rsidR="00E94D0B" w:rsidRDefault="007B6892">
            <w:pPr>
              <w:rPr>
                <w:rFonts w:asciiTheme="minorEastAsia" w:hAnsiTheme="minorEastAsia" w:cstheme="minorEastAsia"/>
                <w:sz w:val="24"/>
                <w:szCs w:val="24"/>
              </w:rPr>
            </w:pPr>
            <w:r>
              <w:rPr>
                <w:rFonts w:asciiTheme="minorEastAsia" w:hAnsiTheme="minorEastAsia" w:cstheme="minorEastAsia" w:hint="eastAsia"/>
                <w:sz w:val="24"/>
                <w:szCs w:val="24"/>
              </w:rPr>
              <w:t>总决赛</w:t>
            </w:r>
            <w:r w:rsidR="00BC4E7C">
              <w:rPr>
                <w:rFonts w:asciiTheme="minorEastAsia" w:hAnsiTheme="minorEastAsia" w:cstheme="minorEastAsia" w:hint="eastAsia"/>
                <w:sz w:val="24"/>
                <w:szCs w:val="24"/>
              </w:rPr>
              <w:t xml:space="preserve">                                                                                                                                                                                                                                                                                                                                                                                                                                                                                                                                                                                                                                                                                                                                                                                                                                                                                                                                                                                                                                                                                                                                                                                                                                                                                                                                                                                                                                                                                                                                                                                                                                                                                                                                                                                                                                                                                                                                                                                                                                                                                                                                                                                                                                                                                                                                                                                                                                                                                                                                                                                                                                                                                                                                                                                                                                                                                                                                                                                                                                                                                                                                                                                                                                                                                                                                                                                                                                                                                                                                                                                                                                                                                                                                                                                                                                                                                                                                                                                                                                                                                                                                                                                                                                                                                                                                                                                                                                                                                                                                                                                                                                                                                                                                                                                                                                                                                                                                                                                                                                                                                                                                                                                                                                                                                                                                                                                                                                                                                                                                                                                                                                                                                                                                                                                                                                                                           </w:t>
            </w:r>
          </w:p>
        </w:tc>
        <w:tc>
          <w:tcPr>
            <w:tcW w:w="5292" w:type="dxa"/>
            <w:vAlign w:val="center"/>
          </w:tcPr>
          <w:p w:rsidR="00E94D0B" w:rsidRDefault="007B6892">
            <w:pPr>
              <w:rPr>
                <w:rFonts w:asciiTheme="minorEastAsia" w:hAnsiTheme="minorEastAsia" w:cstheme="minorEastAsia"/>
                <w:sz w:val="24"/>
                <w:szCs w:val="24"/>
              </w:rPr>
            </w:pPr>
            <w:r>
              <w:rPr>
                <w:rFonts w:asciiTheme="minorEastAsia" w:hAnsiTheme="minorEastAsia" w:cstheme="minorEastAsia" w:hint="eastAsia"/>
                <w:sz w:val="24"/>
                <w:szCs w:val="24"/>
              </w:rPr>
              <w:t>比赛设备安装、调试，赛场布置、同期技术展示、体验和活动现场布置；赛项指南印刷、选手服装制作</w:t>
            </w:r>
          </w:p>
        </w:tc>
        <w:tc>
          <w:tcPr>
            <w:tcW w:w="2504" w:type="dxa"/>
            <w:vMerge w:val="restart"/>
            <w:vAlign w:val="center"/>
          </w:tcPr>
          <w:p w:rsidR="00E94D0B" w:rsidRDefault="00E94D0B">
            <w:pPr>
              <w:rPr>
                <w:rFonts w:asciiTheme="minorEastAsia" w:hAnsiTheme="minorEastAsia" w:cstheme="minorEastAsia"/>
                <w:sz w:val="24"/>
                <w:szCs w:val="24"/>
              </w:rPr>
            </w:pPr>
          </w:p>
          <w:p w:rsidR="00E94D0B" w:rsidRDefault="007B6892">
            <w:pPr>
              <w:rPr>
                <w:rFonts w:asciiTheme="minorEastAsia" w:hAnsiTheme="minorEastAsia" w:cstheme="minorEastAsia"/>
                <w:sz w:val="24"/>
                <w:szCs w:val="24"/>
              </w:rPr>
            </w:pPr>
            <w:r>
              <w:rPr>
                <w:rFonts w:asciiTheme="minorEastAsia" w:hAnsiTheme="minorEastAsia" w:cstheme="minorEastAsia" w:hint="eastAsia"/>
                <w:sz w:val="24"/>
                <w:szCs w:val="24"/>
              </w:rPr>
              <w:t>2017年9月～10月30日</w:t>
            </w:r>
          </w:p>
          <w:p w:rsidR="00E94D0B" w:rsidRDefault="00E94D0B">
            <w:pPr>
              <w:rPr>
                <w:rFonts w:asciiTheme="minorEastAsia" w:hAnsiTheme="minorEastAsia" w:cstheme="minorEastAsia"/>
                <w:sz w:val="24"/>
                <w:szCs w:val="24"/>
              </w:rPr>
            </w:pPr>
          </w:p>
        </w:tc>
      </w:tr>
      <w:tr w:rsidR="00E94D0B">
        <w:trPr>
          <w:trHeight w:val="399"/>
          <w:jc w:val="center"/>
        </w:trPr>
        <w:tc>
          <w:tcPr>
            <w:tcW w:w="787" w:type="dxa"/>
            <w:vMerge/>
            <w:vAlign w:val="center"/>
          </w:tcPr>
          <w:p w:rsidR="00E94D0B" w:rsidRDefault="00E94D0B">
            <w:pPr>
              <w:rPr>
                <w:rFonts w:asciiTheme="minorEastAsia" w:hAnsiTheme="minorEastAsia" w:cstheme="minorEastAsia"/>
                <w:sz w:val="24"/>
                <w:szCs w:val="24"/>
              </w:rPr>
            </w:pPr>
          </w:p>
        </w:tc>
        <w:tc>
          <w:tcPr>
            <w:tcW w:w="1021" w:type="dxa"/>
            <w:vMerge/>
            <w:vAlign w:val="center"/>
          </w:tcPr>
          <w:p w:rsidR="00E94D0B" w:rsidRDefault="00E94D0B">
            <w:pPr>
              <w:rPr>
                <w:rFonts w:asciiTheme="minorEastAsia" w:hAnsiTheme="minorEastAsia" w:cstheme="minorEastAsia"/>
                <w:sz w:val="24"/>
                <w:szCs w:val="24"/>
              </w:rPr>
            </w:pPr>
          </w:p>
        </w:tc>
        <w:tc>
          <w:tcPr>
            <w:tcW w:w="5292" w:type="dxa"/>
            <w:vAlign w:val="center"/>
          </w:tcPr>
          <w:p w:rsidR="00E94D0B" w:rsidRDefault="007B6892">
            <w:pPr>
              <w:rPr>
                <w:rFonts w:asciiTheme="minorEastAsia" w:hAnsiTheme="minorEastAsia" w:cstheme="minorEastAsia"/>
                <w:sz w:val="24"/>
                <w:szCs w:val="24"/>
              </w:rPr>
            </w:pPr>
            <w:r>
              <w:rPr>
                <w:rFonts w:asciiTheme="minorEastAsia" w:hAnsiTheme="minorEastAsia" w:cstheme="minorEastAsia" w:hint="eastAsia"/>
                <w:sz w:val="24"/>
                <w:szCs w:val="24"/>
              </w:rPr>
              <w:t>软件平台产品的安装调试等工作</w:t>
            </w:r>
          </w:p>
        </w:tc>
        <w:tc>
          <w:tcPr>
            <w:tcW w:w="2504" w:type="dxa"/>
            <w:vMerge/>
            <w:vAlign w:val="center"/>
          </w:tcPr>
          <w:p w:rsidR="00E94D0B" w:rsidRDefault="00E94D0B">
            <w:pPr>
              <w:rPr>
                <w:rFonts w:asciiTheme="minorEastAsia" w:hAnsiTheme="minorEastAsia" w:cstheme="minorEastAsia"/>
                <w:sz w:val="24"/>
                <w:szCs w:val="24"/>
              </w:rPr>
            </w:pPr>
          </w:p>
        </w:tc>
      </w:tr>
      <w:tr w:rsidR="00E94D0B">
        <w:trPr>
          <w:trHeight w:val="558"/>
          <w:jc w:val="center"/>
        </w:trPr>
        <w:tc>
          <w:tcPr>
            <w:tcW w:w="787" w:type="dxa"/>
            <w:vMerge/>
            <w:vAlign w:val="center"/>
          </w:tcPr>
          <w:p w:rsidR="00E94D0B" w:rsidRDefault="00E94D0B">
            <w:pPr>
              <w:rPr>
                <w:rFonts w:asciiTheme="minorEastAsia" w:hAnsiTheme="minorEastAsia" w:cstheme="minorEastAsia"/>
                <w:sz w:val="24"/>
                <w:szCs w:val="24"/>
              </w:rPr>
            </w:pPr>
          </w:p>
        </w:tc>
        <w:tc>
          <w:tcPr>
            <w:tcW w:w="1021" w:type="dxa"/>
            <w:vMerge/>
            <w:vAlign w:val="center"/>
          </w:tcPr>
          <w:p w:rsidR="00E94D0B" w:rsidRDefault="00E94D0B">
            <w:pPr>
              <w:rPr>
                <w:rFonts w:asciiTheme="minorEastAsia" w:hAnsiTheme="minorEastAsia" w:cstheme="minorEastAsia"/>
                <w:sz w:val="24"/>
                <w:szCs w:val="24"/>
              </w:rPr>
            </w:pPr>
          </w:p>
        </w:tc>
        <w:tc>
          <w:tcPr>
            <w:tcW w:w="5292" w:type="dxa"/>
            <w:vAlign w:val="center"/>
          </w:tcPr>
          <w:p w:rsidR="00E94D0B" w:rsidRDefault="007B6892">
            <w:pPr>
              <w:rPr>
                <w:rFonts w:asciiTheme="minorEastAsia" w:hAnsiTheme="minorEastAsia" w:cstheme="minorEastAsia"/>
                <w:sz w:val="24"/>
                <w:szCs w:val="24"/>
              </w:rPr>
            </w:pPr>
            <w:r>
              <w:rPr>
                <w:rFonts w:asciiTheme="minorEastAsia" w:hAnsiTheme="minorEastAsia" w:cstheme="minorEastAsia" w:hint="eastAsia"/>
                <w:sz w:val="24"/>
                <w:szCs w:val="24"/>
              </w:rPr>
              <w:t>成立裁判组、仲裁组、监督组；培训并验收赛场</w:t>
            </w:r>
          </w:p>
        </w:tc>
        <w:tc>
          <w:tcPr>
            <w:tcW w:w="2504" w:type="dxa"/>
            <w:vMerge/>
            <w:vAlign w:val="center"/>
          </w:tcPr>
          <w:p w:rsidR="00E94D0B" w:rsidRDefault="00E94D0B">
            <w:pPr>
              <w:rPr>
                <w:rFonts w:asciiTheme="minorEastAsia" w:hAnsiTheme="minorEastAsia" w:cstheme="minorEastAsia"/>
                <w:sz w:val="24"/>
                <w:szCs w:val="24"/>
              </w:rPr>
            </w:pPr>
          </w:p>
        </w:tc>
      </w:tr>
      <w:tr w:rsidR="00E94D0B">
        <w:trPr>
          <w:trHeight w:val="1119"/>
          <w:jc w:val="center"/>
        </w:trPr>
        <w:tc>
          <w:tcPr>
            <w:tcW w:w="787" w:type="dxa"/>
            <w:vMerge/>
            <w:vAlign w:val="center"/>
          </w:tcPr>
          <w:p w:rsidR="00E94D0B" w:rsidRDefault="00E94D0B">
            <w:pPr>
              <w:rPr>
                <w:rFonts w:asciiTheme="minorEastAsia" w:hAnsiTheme="minorEastAsia" w:cstheme="minorEastAsia"/>
                <w:sz w:val="24"/>
                <w:szCs w:val="24"/>
              </w:rPr>
            </w:pPr>
          </w:p>
        </w:tc>
        <w:tc>
          <w:tcPr>
            <w:tcW w:w="1021" w:type="dxa"/>
            <w:vMerge/>
            <w:vAlign w:val="center"/>
          </w:tcPr>
          <w:p w:rsidR="00E94D0B" w:rsidRDefault="00E94D0B">
            <w:pPr>
              <w:rPr>
                <w:rFonts w:asciiTheme="minorEastAsia" w:hAnsiTheme="minorEastAsia" w:cstheme="minorEastAsia"/>
                <w:sz w:val="24"/>
                <w:szCs w:val="24"/>
              </w:rPr>
            </w:pPr>
          </w:p>
        </w:tc>
        <w:tc>
          <w:tcPr>
            <w:tcW w:w="5292" w:type="dxa"/>
            <w:vAlign w:val="center"/>
          </w:tcPr>
          <w:p w:rsidR="00E94D0B" w:rsidRDefault="007B6892">
            <w:pPr>
              <w:rPr>
                <w:rFonts w:asciiTheme="minorEastAsia" w:hAnsiTheme="minorEastAsia" w:cstheme="minorEastAsia"/>
                <w:sz w:val="24"/>
                <w:szCs w:val="24"/>
              </w:rPr>
            </w:pPr>
            <w:r>
              <w:rPr>
                <w:rFonts w:asciiTheme="minorEastAsia" w:hAnsiTheme="minorEastAsia" w:cstheme="minorEastAsia" w:hint="eastAsia"/>
                <w:sz w:val="24"/>
                <w:szCs w:val="24"/>
              </w:rPr>
              <w:t>正式比赛、同期技术展示、体验和活动举办；竞赛成绩提交、竞赛过程文档提交、教学资源转化成果与赛项总结</w:t>
            </w:r>
          </w:p>
        </w:tc>
        <w:tc>
          <w:tcPr>
            <w:tcW w:w="2504" w:type="dxa"/>
            <w:vMerge/>
            <w:vAlign w:val="center"/>
          </w:tcPr>
          <w:p w:rsidR="00E94D0B" w:rsidRDefault="00E94D0B">
            <w:pPr>
              <w:rPr>
                <w:rFonts w:asciiTheme="minorEastAsia" w:hAnsiTheme="minorEastAsia" w:cstheme="minorEastAsia"/>
                <w:sz w:val="24"/>
                <w:szCs w:val="24"/>
              </w:rPr>
            </w:pPr>
          </w:p>
        </w:tc>
      </w:tr>
    </w:tbl>
    <w:p w:rsidR="00E94D0B" w:rsidRDefault="00E94D0B">
      <w:pPr>
        <w:snapToGrid w:val="0"/>
        <w:spacing w:line="560" w:lineRule="exact"/>
        <w:rPr>
          <w:rFonts w:asciiTheme="minorEastAsia" w:hAnsiTheme="minorEastAsia" w:cstheme="minorEastAsia"/>
          <w:sz w:val="24"/>
          <w:szCs w:val="24"/>
        </w:rPr>
      </w:pPr>
    </w:p>
    <w:p w:rsidR="00E94D0B" w:rsidRDefault="007B6892">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十九、裁判人员建议</w:t>
      </w:r>
    </w:p>
    <w:p w:rsidR="00E94D0B" w:rsidRDefault="007B689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按</w:t>
      </w:r>
      <w:r>
        <w:rPr>
          <w:rFonts w:ascii="Arial Narrow" w:eastAsia="仿宋_GB2312" w:hAnsi="Arial Narrow" w:cs="Arial"/>
          <w:sz w:val="30"/>
          <w:szCs w:val="30"/>
        </w:rPr>
        <w:t>照《全国职业院校技能大赛专家和作管理办法》的有关要求，详细列出赛项所需现场裁判和评分裁判的具体要求。</w:t>
      </w:r>
    </w:p>
    <w:tbl>
      <w:tblPr>
        <w:tblpPr w:leftFromText="180" w:rightFromText="180" w:vertAnchor="text" w:horzAnchor="margin" w:tblpXSpec="center" w:tblpY="8"/>
        <w:tblW w:w="850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02"/>
        <w:gridCol w:w="1725"/>
        <w:gridCol w:w="1665"/>
        <w:gridCol w:w="1485"/>
        <w:gridCol w:w="2048"/>
        <w:gridCol w:w="779"/>
      </w:tblGrid>
      <w:tr w:rsidR="00E94D0B">
        <w:trPr>
          <w:trHeight w:val="454"/>
        </w:trPr>
        <w:tc>
          <w:tcPr>
            <w:tcW w:w="802" w:type="dxa"/>
            <w:tcBorders>
              <w:top w:val="single" w:sz="8" w:space="0" w:color="auto"/>
            </w:tcBorders>
            <w:vAlign w:val="center"/>
          </w:tcPr>
          <w:p w:rsidR="00E94D0B" w:rsidRDefault="007B6892">
            <w:pPr>
              <w:adjustRightInd w:val="0"/>
              <w:snapToGrid w:val="0"/>
              <w:jc w:val="center"/>
              <w:rPr>
                <w:rFonts w:asciiTheme="minorEastAsia" w:hAnsiTheme="minorEastAsia" w:cstheme="minorEastAsia"/>
                <w:b/>
                <w:color w:val="000000"/>
                <w:sz w:val="24"/>
                <w:szCs w:val="24"/>
              </w:rPr>
            </w:pPr>
            <w:r>
              <w:rPr>
                <w:rFonts w:asciiTheme="minorEastAsia" w:hAnsiTheme="minorEastAsia" w:cstheme="minorEastAsia" w:hint="eastAsia"/>
                <w:b/>
                <w:color w:val="000000"/>
                <w:sz w:val="24"/>
                <w:szCs w:val="24"/>
              </w:rPr>
              <w:t>序号</w:t>
            </w:r>
          </w:p>
        </w:tc>
        <w:tc>
          <w:tcPr>
            <w:tcW w:w="1725" w:type="dxa"/>
            <w:tcBorders>
              <w:top w:val="single" w:sz="8" w:space="0" w:color="auto"/>
            </w:tcBorders>
            <w:vAlign w:val="center"/>
          </w:tcPr>
          <w:p w:rsidR="00E94D0B" w:rsidRDefault="007B6892">
            <w:pPr>
              <w:adjustRightInd w:val="0"/>
              <w:snapToGrid w:val="0"/>
              <w:jc w:val="center"/>
              <w:rPr>
                <w:rFonts w:asciiTheme="minorEastAsia" w:hAnsiTheme="minorEastAsia" w:cstheme="minorEastAsia"/>
                <w:b/>
                <w:color w:val="000000"/>
                <w:sz w:val="24"/>
                <w:szCs w:val="24"/>
              </w:rPr>
            </w:pPr>
            <w:r>
              <w:rPr>
                <w:rFonts w:asciiTheme="minorEastAsia" w:hAnsiTheme="minorEastAsia" w:cstheme="minorEastAsia" w:hint="eastAsia"/>
                <w:b/>
                <w:color w:val="000000"/>
                <w:sz w:val="24"/>
                <w:szCs w:val="24"/>
              </w:rPr>
              <w:t>专业技术方向</w:t>
            </w:r>
          </w:p>
        </w:tc>
        <w:tc>
          <w:tcPr>
            <w:tcW w:w="1665" w:type="dxa"/>
            <w:tcBorders>
              <w:top w:val="single" w:sz="8" w:space="0" w:color="auto"/>
            </w:tcBorders>
            <w:vAlign w:val="center"/>
          </w:tcPr>
          <w:p w:rsidR="00E94D0B" w:rsidRDefault="007B6892">
            <w:pPr>
              <w:adjustRightInd w:val="0"/>
              <w:snapToGrid w:val="0"/>
              <w:jc w:val="center"/>
              <w:rPr>
                <w:rFonts w:asciiTheme="minorEastAsia" w:hAnsiTheme="minorEastAsia" w:cstheme="minorEastAsia"/>
                <w:b/>
                <w:color w:val="000000"/>
                <w:sz w:val="24"/>
                <w:szCs w:val="24"/>
              </w:rPr>
            </w:pPr>
            <w:r>
              <w:rPr>
                <w:rFonts w:asciiTheme="minorEastAsia" w:hAnsiTheme="minorEastAsia" w:cstheme="minorEastAsia" w:hint="eastAsia"/>
                <w:b/>
                <w:color w:val="000000"/>
                <w:sz w:val="24"/>
                <w:szCs w:val="24"/>
              </w:rPr>
              <w:t>知识能力要求</w:t>
            </w:r>
          </w:p>
        </w:tc>
        <w:tc>
          <w:tcPr>
            <w:tcW w:w="1485" w:type="dxa"/>
            <w:tcBorders>
              <w:top w:val="single" w:sz="8" w:space="0" w:color="auto"/>
            </w:tcBorders>
            <w:vAlign w:val="center"/>
          </w:tcPr>
          <w:p w:rsidR="00E94D0B" w:rsidRDefault="007B6892">
            <w:pPr>
              <w:adjustRightInd w:val="0"/>
              <w:snapToGrid w:val="0"/>
              <w:jc w:val="center"/>
              <w:rPr>
                <w:rFonts w:asciiTheme="minorEastAsia" w:hAnsiTheme="minorEastAsia" w:cstheme="minorEastAsia"/>
                <w:b/>
                <w:color w:val="000000"/>
                <w:sz w:val="24"/>
                <w:szCs w:val="24"/>
              </w:rPr>
            </w:pPr>
            <w:r>
              <w:rPr>
                <w:rFonts w:asciiTheme="minorEastAsia" w:hAnsiTheme="minorEastAsia" w:cstheme="minorEastAsia" w:hint="eastAsia"/>
                <w:b/>
                <w:color w:val="000000"/>
                <w:sz w:val="24"/>
                <w:szCs w:val="24"/>
              </w:rPr>
              <w:t>执裁、教学、工作经历</w:t>
            </w:r>
          </w:p>
        </w:tc>
        <w:tc>
          <w:tcPr>
            <w:tcW w:w="2048" w:type="dxa"/>
            <w:tcBorders>
              <w:top w:val="single" w:sz="8" w:space="0" w:color="auto"/>
            </w:tcBorders>
            <w:vAlign w:val="center"/>
          </w:tcPr>
          <w:p w:rsidR="00E94D0B" w:rsidRDefault="007B6892">
            <w:pPr>
              <w:adjustRightInd w:val="0"/>
              <w:snapToGrid w:val="0"/>
              <w:jc w:val="center"/>
              <w:rPr>
                <w:rFonts w:asciiTheme="minorEastAsia" w:hAnsiTheme="minorEastAsia" w:cstheme="minorEastAsia"/>
                <w:b/>
                <w:color w:val="000000"/>
                <w:sz w:val="24"/>
                <w:szCs w:val="24"/>
              </w:rPr>
            </w:pPr>
            <w:r>
              <w:rPr>
                <w:rFonts w:asciiTheme="minorEastAsia" w:hAnsiTheme="minorEastAsia" w:cstheme="minorEastAsia" w:hint="eastAsia"/>
                <w:b/>
                <w:color w:val="000000"/>
                <w:sz w:val="24"/>
                <w:szCs w:val="24"/>
              </w:rPr>
              <w:t>专业技术职称</w:t>
            </w:r>
          </w:p>
          <w:p w:rsidR="00E94D0B" w:rsidRDefault="007B6892">
            <w:pPr>
              <w:adjustRightInd w:val="0"/>
              <w:snapToGrid w:val="0"/>
              <w:jc w:val="center"/>
              <w:rPr>
                <w:rFonts w:asciiTheme="minorEastAsia" w:hAnsiTheme="minorEastAsia" w:cstheme="minorEastAsia"/>
                <w:b/>
                <w:color w:val="000000"/>
                <w:sz w:val="24"/>
                <w:szCs w:val="24"/>
              </w:rPr>
            </w:pPr>
            <w:r>
              <w:rPr>
                <w:rFonts w:asciiTheme="minorEastAsia" w:hAnsiTheme="minorEastAsia" w:cstheme="minorEastAsia" w:hint="eastAsia"/>
                <w:b/>
                <w:color w:val="000000"/>
                <w:sz w:val="24"/>
                <w:szCs w:val="24"/>
              </w:rPr>
              <w:t>（职业资格等级）</w:t>
            </w:r>
          </w:p>
        </w:tc>
        <w:tc>
          <w:tcPr>
            <w:tcW w:w="779" w:type="dxa"/>
            <w:tcBorders>
              <w:top w:val="single" w:sz="8" w:space="0" w:color="auto"/>
            </w:tcBorders>
            <w:vAlign w:val="center"/>
          </w:tcPr>
          <w:p w:rsidR="00E94D0B" w:rsidRDefault="007B6892">
            <w:pPr>
              <w:adjustRightInd w:val="0"/>
              <w:snapToGrid w:val="0"/>
              <w:jc w:val="center"/>
              <w:rPr>
                <w:rFonts w:asciiTheme="minorEastAsia" w:hAnsiTheme="minorEastAsia" w:cstheme="minorEastAsia"/>
                <w:b/>
                <w:color w:val="000000"/>
                <w:sz w:val="24"/>
                <w:szCs w:val="24"/>
              </w:rPr>
            </w:pPr>
            <w:r>
              <w:rPr>
                <w:rFonts w:asciiTheme="minorEastAsia" w:hAnsiTheme="minorEastAsia" w:cstheme="minorEastAsia" w:hint="eastAsia"/>
                <w:b/>
                <w:color w:val="000000"/>
                <w:sz w:val="24"/>
                <w:szCs w:val="24"/>
              </w:rPr>
              <w:t>人数</w:t>
            </w:r>
          </w:p>
        </w:tc>
      </w:tr>
      <w:tr w:rsidR="00E94D0B">
        <w:trPr>
          <w:trHeight w:val="454"/>
        </w:trPr>
        <w:tc>
          <w:tcPr>
            <w:tcW w:w="802" w:type="dxa"/>
            <w:vAlign w:val="center"/>
          </w:tcPr>
          <w:p w:rsidR="00E94D0B" w:rsidRDefault="007B6892">
            <w:pPr>
              <w:adjustRightInd w:val="0"/>
              <w:snapToGrid w:val="0"/>
              <w:jc w:val="center"/>
              <w:rPr>
                <w:rFonts w:asciiTheme="minorEastAsia" w:hAnsiTheme="minorEastAsia" w:cstheme="minorEastAsia"/>
                <w:sz w:val="24"/>
              </w:rPr>
            </w:pPr>
            <w:r>
              <w:rPr>
                <w:rFonts w:asciiTheme="minorEastAsia" w:hAnsiTheme="minorEastAsia" w:cstheme="minorEastAsia" w:hint="eastAsia"/>
                <w:sz w:val="24"/>
              </w:rPr>
              <w:t>1</w:t>
            </w:r>
          </w:p>
        </w:tc>
        <w:tc>
          <w:tcPr>
            <w:tcW w:w="1725" w:type="dxa"/>
            <w:vAlign w:val="center"/>
          </w:tcPr>
          <w:p w:rsidR="00E94D0B" w:rsidRDefault="007B6892">
            <w:pPr>
              <w:adjustRightInd w:val="0"/>
              <w:snapToGrid w:val="0"/>
              <w:rPr>
                <w:rFonts w:asciiTheme="minorEastAsia" w:hAnsiTheme="minorEastAsia" w:cstheme="minorEastAsia"/>
                <w:sz w:val="24"/>
              </w:rPr>
            </w:pPr>
            <w:r>
              <w:rPr>
                <w:rFonts w:asciiTheme="minorEastAsia" w:hAnsiTheme="minorEastAsia" w:cstheme="minorEastAsia" w:hint="eastAsia"/>
                <w:sz w:val="24"/>
              </w:rPr>
              <w:t>人力资源管理</w:t>
            </w:r>
          </w:p>
        </w:tc>
        <w:tc>
          <w:tcPr>
            <w:tcW w:w="1665" w:type="dxa"/>
          </w:tcPr>
          <w:p w:rsidR="00E94D0B" w:rsidRDefault="007B6892">
            <w:pPr>
              <w:adjustRightInd w:val="0"/>
              <w:snapToGrid w:val="0"/>
              <w:jc w:val="center"/>
              <w:rPr>
                <w:rFonts w:asciiTheme="minorEastAsia" w:hAnsiTheme="minorEastAsia" w:cstheme="minorEastAsia"/>
                <w:sz w:val="24"/>
              </w:rPr>
            </w:pPr>
            <w:r>
              <w:rPr>
                <w:rFonts w:asciiTheme="minorEastAsia" w:hAnsiTheme="minorEastAsia" w:cstheme="minorEastAsia" w:hint="eastAsia"/>
                <w:kern w:val="0"/>
                <w:sz w:val="24"/>
                <w:szCs w:val="24"/>
              </w:rPr>
              <w:t>从事人力资源管理专业或教学10年以上</w:t>
            </w:r>
          </w:p>
        </w:tc>
        <w:tc>
          <w:tcPr>
            <w:tcW w:w="1485" w:type="dxa"/>
            <w:vAlign w:val="center"/>
          </w:tcPr>
          <w:p w:rsidR="00E94D0B" w:rsidRDefault="007B6892">
            <w:pPr>
              <w:adjustRightInd w:val="0"/>
              <w:snapToGrid w:val="0"/>
              <w:jc w:val="center"/>
              <w:rPr>
                <w:rFonts w:asciiTheme="minorEastAsia" w:hAnsiTheme="minorEastAsia" w:cstheme="minorEastAsia"/>
                <w:sz w:val="24"/>
              </w:rPr>
            </w:pPr>
            <w:r>
              <w:rPr>
                <w:rFonts w:asciiTheme="minorEastAsia" w:hAnsiTheme="minorEastAsia" w:cstheme="minorEastAsia" w:hint="eastAsia"/>
                <w:sz w:val="24"/>
              </w:rPr>
              <w:t>需有三年大赛裁判经验</w:t>
            </w:r>
          </w:p>
        </w:tc>
        <w:tc>
          <w:tcPr>
            <w:tcW w:w="2048" w:type="dxa"/>
          </w:tcPr>
          <w:p w:rsidR="00E94D0B" w:rsidRDefault="007B6892">
            <w:pPr>
              <w:adjustRightInd w:val="0"/>
              <w:snapToGrid w:val="0"/>
              <w:jc w:val="center"/>
              <w:rPr>
                <w:rFonts w:asciiTheme="minorEastAsia" w:hAnsiTheme="minorEastAsia" w:cstheme="minorEastAsia"/>
                <w:sz w:val="24"/>
              </w:rPr>
            </w:pPr>
            <w:r>
              <w:rPr>
                <w:rFonts w:asciiTheme="minorEastAsia" w:hAnsiTheme="minorEastAsia" w:cstheme="minorEastAsia" w:hint="eastAsia"/>
                <w:sz w:val="24"/>
              </w:rPr>
              <w:t>高级以上</w:t>
            </w:r>
          </w:p>
        </w:tc>
        <w:tc>
          <w:tcPr>
            <w:tcW w:w="779" w:type="dxa"/>
          </w:tcPr>
          <w:p w:rsidR="00E94D0B" w:rsidRDefault="007B6892">
            <w:pPr>
              <w:adjustRightInd w:val="0"/>
              <w:snapToGrid w:val="0"/>
              <w:jc w:val="center"/>
              <w:rPr>
                <w:rFonts w:asciiTheme="minorEastAsia" w:hAnsiTheme="minorEastAsia" w:cstheme="minorEastAsia"/>
                <w:sz w:val="24"/>
              </w:rPr>
            </w:pPr>
            <w:r>
              <w:rPr>
                <w:rFonts w:asciiTheme="minorEastAsia" w:hAnsiTheme="minorEastAsia" w:cstheme="minorEastAsia" w:hint="eastAsia"/>
                <w:sz w:val="24"/>
              </w:rPr>
              <w:t>1</w:t>
            </w:r>
          </w:p>
        </w:tc>
      </w:tr>
      <w:tr w:rsidR="00E94D0B">
        <w:trPr>
          <w:trHeight w:val="454"/>
        </w:trPr>
        <w:tc>
          <w:tcPr>
            <w:tcW w:w="802" w:type="dxa"/>
            <w:vAlign w:val="center"/>
          </w:tcPr>
          <w:p w:rsidR="00E94D0B" w:rsidRDefault="007B6892">
            <w:pPr>
              <w:adjustRightInd w:val="0"/>
              <w:snapToGrid w:val="0"/>
              <w:jc w:val="center"/>
              <w:rPr>
                <w:rFonts w:asciiTheme="minorEastAsia" w:hAnsiTheme="minorEastAsia" w:cstheme="minorEastAsia"/>
                <w:sz w:val="24"/>
              </w:rPr>
            </w:pPr>
            <w:r>
              <w:rPr>
                <w:rFonts w:asciiTheme="minorEastAsia" w:hAnsiTheme="minorEastAsia" w:cstheme="minorEastAsia" w:hint="eastAsia"/>
                <w:sz w:val="24"/>
              </w:rPr>
              <w:t>2</w:t>
            </w:r>
          </w:p>
        </w:tc>
        <w:tc>
          <w:tcPr>
            <w:tcW w:w="1725" w:type="dxa"/>
            <w:vAlign w:val="center"/>
          </w:tcPr>
          <w:p w:rsidR="00E94D0B" w:rsidRDefault="007B6892">
            <w:pPr>
              <w:adjustRightInd w:val="0"/>
              <w:snapToGrid w:val="0"/>
              <w:rPr>
                <w:rFonts w:asciiTheme="minorEastAsia" w:hAnsiTheme="minorEastAsia" w:cstheme="minorEastAsia"/>
                <w:sz w:val="24"/>
              </w:rPr>
            </w:pPr>
            <w:r>
              <w:rPr>
                <w:rFonts w:asciiTheme="minorEastAsia" w:hAnsiTheme="minorEastAsia" w:cstheme="minorEastAsia" w:hint="eastAsia"/>
                <w:sz w:val="24"/>
              </w:rPr>
              <w:t>人力资源管理</w:t>
            </w:r>
          </w:p>
        </w:tc>
        <w:tc>
          <w:tcPr>
            <w:tcW w:w="1665" w:type="dxa"/>
          </w:tcPr>
          <w:p w:rsidR="00E94D0B" w:rsidRDefault="007B6892">
            <w:pPr>
              <w:adjustRightInd w:val="0"/>
              <w:snapToGrid w:val="0"/>
              <w:jc w:val="center"/>
              <w:rPr>
                <w:rFonts w:asciiTheme="minorEastAsia" w:hAnsiTheme="minorEastAsia" w:cstheme="minorEastAsia"/>
                <w:sz w:val="24"/>
              </w:rPr>
            </w:pPr>
            <w:r>
              <w:rPr>
                <w:rFonts w:asciiTheme="minorEastAsia" w:hAnsiTheme="minorEastAsia" w:cstheme="minorEastAsia" w:hint="eastAsia"/>
                <w:kern w:val="0"/>
                <w:sz w:val="24"/>
                <w:szCs w:val="24"/>
              </w:rPr>
              <w:t>从事人力资源管理专业或教学5年以上</w:t>
            </w:r>
          </w:p>
        </w:tc>
        <w:tc>
          <w:tcPr>
            <w:tcW w:w="1485" w:type="dxa"/>
            <w:vAlign w:val="center"/>
          </w:tcPr>
          <w:p w:rsidR="00E94D0B" w:rsidRDefault="007B6892">
            <w:pPr>
              <w:adjustRightInd w:val="0"/>
              <w:snapToGrid w:val="0"/>
              <w:jc w:val="center"/>
              <w:rPr>
                <w:rFonts w:asciiTheme="minorEastAsia" w:hAnsiTheme="minorEastAsia" w:cstheme="minorEastAsia"/>
                <w:sz w:val="24"/>
              </w:rPr>
            </w:pPr>
            <w:r>
              <w:rPr>
                <w:rFonts w:asciiTheme="minorEastAsia" w:hAnsiTheme="minorEastAsia" w:cstheme="minorEastAsia" w:hint="eastAsia"/>
                <w:sz w:val="24"/>
              </w:rPr>
              <w:t>至少两年大赛裁判经验</w:t>
            </w:r>
          </w:p>
        </w:tc>
        <w:tc>
          <w:tcPr>
            <w:tcW w:w="2048" w:type="dxa"/>
          </w:tcPr>
          <w:p w:rsidR="00E94D0B" w:rsidRDefault="007B6892">
            <w:pPr>
              <w:adjustRightInd w:val="0"/>
              <w:snapToGrid w:val="0"/>
              <w:jc w:val="center"/>
              <w:rPr>
                <w:rFonts w:asciiTheme="minorEastAsia" w:hAnsiTheme="minorEastAsia" w:cstheme="minorEastAsia"/>
                <w:sz w:val="24"/>
              </w:rPr>
            </w:pPr>
            <w:r>
              <w:rPr>
                <w:rFonts w:asciiTheme="minorEastAsia" w:hAnsiTheme="minorEastAsia" w:cstheme="minorEastAsia" w:hint="eastAsia"/>
                <w:sz w:val="24"/>
              </w:rPr>
              <w:t>中级以上</w:t>
            </w:r>
          </w:p>
        </w:tc>
        <w:tc>
          <w:tcPr>
            <w:tcW w:w="779" w:type="dxa"/>
          </w:tcPr>
          <w:p w:rsidR="00E94D0B" w:rsidRDefault="007B6892">
            <w:pPr>
              <w:adjustRightInd w:val="0"/>
              <w:snapToGrid w:val="0"/>
              <w:jc w:val="center"/>
              <w:rPr>
                <w:rFonts w:asciiTheme="minorEastAsia" w:hAnsiTheme="minorEastAsia" w:cstheme="minorEastAsia"/>
                <w:sz w:val="24"/>
              </w:rPr>
            </w:pPr>
            <w:r>
              <w:rPr>
                <w:rFonts w:asciiTheme="minorEastAsia" w:hAnsiTheme="minorEastAsia" w:cstheme="minorEastAsia" w:hint="eastAsia"/>
                <w:sz w:val="24"/>
              </w:rPr>
              <w:t>12</w:t>
            </w:r>
          </w:p>
        </w:tc>
      </w:tr>
      <w:tr w:rsidR="00E94D0B">
        <w:trPr>
          <w:trHeight w:val="454"/>
        </w:trPr>
        <w:tc>
          <w:tcPr>
            <w:tcW w:w="802" w:type="dxa"/>
            <w:vAlign w:val="center"/>
          </w:tcPr>
          <w:p w:rsidR="00E94D0B" w:rsidRDefault="007B6892">
            <w:pPr>
              <w:adjustRightInd w:val="0"/>
              <w:snapToGrid w:val="0"/>
              <w:jc w:val="center"/>
              <w:rPr>
                <w:rFonts w:asciiTheme="minorEastAsia" w:hAnsiTheme="minorEastAsia" w:cstheme="minorEastAsia"/>
                <w:sz w:val="24"/>
              </w:rPr>
            </w:pPr>
            <w:r>
              <w:rPr>
                <w:rFonts w:asciiTheme="minorEastAsia" w:hAnsiTheme="minorEastAsia" w:cstheme="minorEastAsia" w:hint="eastAsia"/>
                <w:sz w:val="24"/>
              </w:rPr>
              <w:t>3</w:t>
            </w:r>
          </w:p>
        </w:tc>
        <w:tc>
          <w:tcPr>
            <w:tcW w:w="1725" w:type="dxa"/>
            <w:vAlign w:val="center"/>
          </w:tcPr>
          <w:p w:rsidR="00E94D0B" w:rsidRDefault="007B6892">
            <w:pPr>
              <w:adjustRightInd w:val="0"/>
              <w:snapToGrid w:val="0"/>
              <w:rPr>
                <w:rFonts w:asciiTheme="minorEastAsia" w:hAnsiTheme="minorEastAsia" w:cstheme="minorEastAsia"/>
                <w:sz w:val="24"/>
              </w:rPr>
            </w:pPr>
            <w:r>
              <w:rPr>
                <w:rFonts w:asciiTheme="minorEastAsia" w:hAnsiTheme="minorEastAsia" w:cstheme="minorEastAsia" w:hint="eastAsia"/>
                <w:sz w:val="24"/>
              </w:rPr>
              <w:t>人力资源管理</w:t>
            </w:r>
          </w:p>
        </w:tc>
        <w:tc>
          <w:tcPr>
            <w:tcW w:w="1665" w:type="dxa"/>
          </w:tcPr>
          <w:p w:rsidR="00E94D0B" w:rsidRDefault="007B6892">
            <w:pPr>
              <w:adjustRightInd w:val="0"/>
              <w:snapToGrid w:val="0"/>
              <w:jc w:val="center"/>
              <w:rPr>
                <w:rFonts w:asciiTheme="minorEastAsia" w:hAnsiTheme="minorEastAsia" w:cstheme="minorEastAsia"/>
                <w:sz w:val="24"/>
              </w:rPr>
            </w:pPr>
            <w:r>
              <w:rPr>
                <w:rFonts w:asciiTheme="minorEastAsia" w:hAnsiTheme="minorEastAsia" w:cstheme="minorEastAsia" w:hint="eastAsia"/>
                <w:sz w:val="24"/>
              </w:rPr>
              <w:t>熟悉计算机相关操作</w:t>
            </w:r>
          </w:p>
        </w:tc>
        <w:tc>
          <w:tcPr>
            <w:tcW w:w="1485" w:type="dxa"/>
            <w:vAlign w:val="center"/>
          </w:tcPr>
          <w:p w:rsidR="00E94D0B" w:rsidRDefault="007B6892">
            <w:pPr>
              <w:adjustRightInd w:val="0"/>
              <w:snapToGrid w:val="0"/>
              <w:jc w:val="center"/>
              <w:rPr>
                <w:rFonts w:asciiTheme="minorEastAsia" w:hAnsiTheme="minorEastAsia" w:cstheme="minorEastAsia"/>
                <w:sz w:val="24"/>
              </w:rPr>
            </w:pPr>
            <w:r>
              <w:rPr>
                <w:rFonts w:asciiTheme="minorEastAsia" w:hAnsiTheme="minorEastAsia" w:cstheme="minorEastAsia" w:hint="eastAsia"/>
                <w:sz w:val="24"/>
              </w:rPr>
              <w:t>熟悉大赛流程</w:t>
            </w:r>
          </w:p>
        </w:tc>
        <w:tc>
          <w:tcPr>
            <w:tcW w:w="2048" w:type="dxa"/>
          </w:tcPr>
          <w:p w:rsidR="00E94D0B" w:rsidRDefault="007B6892">
            <w:pPr>
              <w:adjustRightInd w:val="0"/>
              <w:snapToGrid w:val="0"/>
              <w:jc w:val="center"/>
              <w:rPr>
                <w:rFonts w:asciiTheme="minorEastAsia" w:hAnsiTheme="minorEastAsia" w:cstheme="minorEastAsia"/>
                <w:sz w:val="24"/>
              </w:rPr>
            </w:pPr>
            <w:r>
              <w:rPr>
                <w:rFonts w:asciiTheme="minorEastAsia" w:hAnsiTheme="minorEastAsia" w:cstheme="minorEastAsia" w:hint="eastAsia"/>
                <w:sz w:val="24"/>
              </w:rPr>
              <w:t>不限</w:t>
            </w:r>
          </w:p>
        </w:tc>
        <w:tc>
          <w:tcPr>
            <w:tcW w:w="779" w:type="dxa"/>
          </w:tcPr>
          <w:p w:rsidR="00E94D0B" w:rsidRDefault="007B6892">
            <w:pPr>
              <w:adjustRightInd w:val="0"/>
              <w:snapToGrid w:val="0"/>
              <w:jc w:val="center"/>
              <w:rPr>
                <w:rFonts w:asciiTheme="minorEastAsia" w:hAnsiTheme="minorEastAsia" w:cstheme="minorEastAsia"/>
                <w:sz w:val="24"/>
              </w:rPr>
            </w:pPr>
            <w:r>
              <w:rPr>
                <w:rFonts w:asciiTheme="minorEastAsia" w:hAnsiTheme="minorEastAsia" w:cstheme="minorEastAsia" w:hint="eastAsia"/>
                <w:sz w:val="24"/>
              </w:rPr>
              <w:t>2</w:t>
            </w:r>
          </w:p>
        </w:tc>
      </w:tr>
      <w:tr w:rsidR="00E94D0B">
        <w:trPr>
          <w:trHeight w:val="454"/>
        </w:trPr>
        <w:tc>
          <w:tcPr>
            <w:tcW w:w="802" w:type="dxa"/>
            <w:tcBorders>
              <w:bottom w:val="single" w:sz="8" w:space="0" w:color="auto"/>
            </w:tcBorders>
            <w:vAlign w:val="center"/>
          </w:tcPr>
          <w:p w:rsidR="00E94D0B" w:rsidRDefault="007B6892">
            <w:pPr>
              <w:adjustRightInd w:val="0"/>
              <w:snapToGrid w:val="0"/>
              <w:jc w:val="center"/>
              <w:rPr>
                <w:rFonts w:asciiTheme="minorEastAsia" w:hAnsiTheme="minorEastAsia" w:cstheme="minorEastAsia"/>
                <w:sz w:val="24"/>
              </w:rPr>
            </w:pPr>
            <w:r>
              <w:rPr>
                <w:rFonts w:asciiTheme="minorEastAsia" w:hAnsiTheme="minorEastAsia" w:cstheme="minorEastAsia" w:hint="eastAsia"/>
                <w:b/>
                <w:color w:val="000000"/>
                <w:sz w:val="24"/>
                <w:szCs w:val="24"/>
              </w:rPr>
              <w:t>裁判总人数</w:t>
            </w:r>
          </w:p>
        </w:tc>
        <w:tc>
          <w:tcPr>
            <w:tcW w:w="7702" w:type="dxa"/>
            <w:gridSpan w:val="5"/>
            <w:tcBorders>
              <w:bottom w:val="single" w:sz="8" w:space="0" w:color="auto"/>
            </w:tcBorders>
          </w:tcPr>
          <w:p w:rsidR="00E94D0B" w:rsidRDefault="00E94D0B">
            <w:pPr>
              <w:adjustRightInd w:val="0"/>
              <w:snapToGrid w:val="0"/>
              <w:jc w:val="center"/>
              <w:rPr>
                <w:rFonts w:asciiTheme="minorEastAsia" w:hAnsiTheme="minorEastAsia" w:cstheme="minorEastAsia"/>
                <w:sz w:val="24"/>
              </w:rPr>
            </w:pPr>
          </w:p>
          <w:p w:rsidR="00E94D0B" w:rsidRDefault="007B6892">
            <w:pPr>
              <w:adjustRightInd w:val="0"/>
              <w:snapToGrid w:val="0"/>
              <w:jc w:val="center"/>
              <w:rPr>
                <w:rFonts w:asciiTheme="minorEastAsia" w:hAnsiTheme="minorEastAsia" w:cstheme="minorEastAsia"/>
                <w:sz w:val="24"/>
              </w:rPr>
            </w:pPr>
            <w:r>
              <w:rPr>
                <w:rFonts w:asciiTheme="minorEastAsia" w:hAnsiTheme="minorEastAsia" w:cstheme="minorEastAsia" w:hint="eastAsia"/>
                <w:sz w:val="24"/>
              </w:rPr>
              <w:t>15</w:t>
            </w:r>
          </w:p>
        </w:tc>
      </w:tr>
    </w:tbl>
    <w:p w:rsidR="00E94D0B" w:rsidRDefault="007B689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根据《全国职业院校技能大赛</w:t>
      </w:r>
      <w:bookmarkStart w:id="5" w:name="_Toc383625600"/>
      <w:r>
        <w:rPr>
          <w:rFonts w:ascii="Arial Narrow" w:eastAsia="仿宋_GB2312" w:hAnsi="Arial Narrow" w:cs="Arial" w:hint="eastAsia"/>
          <w:sz w:val="30"/>
          <w:szCs w:val="30"/>
        </w:rPr>
        <w:t>专家和裁判工作管理办法</w:t>
      </w:r>
      <w:bookmarkEnd w:id="5"/>
      <w:r>
        <w:rPr>
          <w:rFonts w:ascii="Arial Narrow" w:eastAsia="仿宋_GB2312" w:hAnsi="Arial Narrow" w:cs="Arial" w:hint="eastAsia"/>
          <w:sz w:val="30"/>
          <w:szCs w:val="30"/>
        </w:rPr>
        <w:t>》，建议由高校、高职院校以及行业、企业专家共同构成裁判组。</w:t>
      </w:r>
    </w:p>
    <w:p w:rsidR="00E94D0B" w:rsidRDefault="007B689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对裁判组成员及数量的要求为：裁判长</w:t>
      </w:r>
      <w:r>
        <w:rPr>
          <w:rFonts w:ascii="Arial Narrow" w:eastAsia="仿宋_GB2312" w:hAnsi="Arial Narrow" w:cs="Arial" w:hint="eastAsia"/>
          <w:sz w:val="30"/>
          <w:szCs w:val="30"/>
        </w:rPr>
        <w:t>1</w:t>
      </w:r>
      <w:r>
        <w:rPr>
          <w:rFonts w:ascii="Arial Narrow" w:eastAsia="仿宋_GB2312" w:hAnsi="Arial Narrow" w:cs="Arial" w:hint="eastAsia"/>
          <w:sz w:val="30"/>
          <w:szCs w:val="30"/>
        </w:rPr>
        <w:t>名，负责裁判组各成员的正常职责和规范操作；现场裁判</w:t>
      </w:r>
      <w:r>
        <w:rPr>
          <w:rFonts w:ascii="Arial Narrow" w:eastAsia="仿宋_GB2312" w:hAnsi="Arial Narrow" w:cs="Arial" w:hint="eastAsia"/>
          <w:sz w:val="30"/>
          <w:szCs w:val="30"/>
        </w:rPr>
        <w:t>12</w:t>
      </w:r>
      <w:r>
        <w:rPr>
          <w:rFonts w:ascii="Arial Narrow" w:eastAsia="仿宋_GB2312" w:hAnsi="Arial Narrow" w:cs="Arial" w:hint="eastAsia"/>
          <w:sz w:val="30"/>
          <w:szCs w:val="30"/>
        </w:rPr>
        <w:t>名，每个赛场</w:t>
      </w:r>
      <w:r>
        <w:rPr>
          <w:rFonts w:ascii="Arial Narrow" w:eastAsia="仿宋_GB2312" w:hAnsi="Arial Narrow" w:cs="Arial" w:hint="eastAsia"/>
          <w:sz w:val="30"/>
          <w:szCs w:val="30"/>
        </w:rPr>
        <w:t>2</w:t>
      </w:r>
      <w:r>
        <w:rPr>
          <w:rFonts w:ascii="Arial Narrow" w:eastAsia="仿宋_GB2312" w:hAnsi="Arial Narrow" w:cs="Arial" w:hint="eastAsia"/>
          <w:sz w:val="30"/>
          <w:szCs w:val="30"/>
        </w:rPr>
        <w:t>名；</w:t>
      </w:r>
      <w:proofErr w:type="gramStart"/>
      <w:r>
        <w:rPr>
          <w:rFonts w:ascii="Arial Narrow" w:eastAsia="仿宋_GB2312" w:hAnsi="Arial Narrow" w:cs="Arial" w:hint="eastAsia"/>
          <w:sz w:val="30"/>
          <w:szCs w:val="30"/>
        </w:rPr>
        <w:t>录分裁判</w:t>
      </w:r>
      <w:proofErr w:type="gramEnd"/>
      <w:r>
        <w:rPr>
          <w:rFonts w:ascii="Arial Narrow" w:eastAsia="仿宋_GB2312" w:hAnsi="Arial Narrow" w:cs="Arial" w:hint="eastAsia"/>
          <w:sz w:val="30"/>
          <w:szCs w:val="30"/>
        </w:rPr>
        <w:t>2</w:t>
      </w:r>
      <w:r>
        <w:rPr>
          <w:rFonts w:ascii="Arial Narrow" w:eastAsia="仿宋_GB2312" w:hAnsi="Arial Narrow" w:cs="Arial" w:hint="eastAsia"/>
          <w:sz w:val="30"/>
          <w:szCs w:val="30"/>
        </w:rPr>
        <w:t>名，负责录入比赛成绩；要求：身体健康，年龄一般在</w:t>
      </w:r>
      <w:r>
        <w:rPr>
          <w:rFonts w:ascii="Arial Narrow" w:eastAsia="仿宋_GB2312" w:hAnsi="Arial Narrow" w:cs="Arial"/>
          <w:sz w:val="30"/>
          <w:szCs w:val="30"/>
        </w:rPr>
        <w:t>65</w:t>
      </w:r>
      <w:r>
        <w:rPr>
          <w:rFonts w:ascii="Arial Narrow" w:eastAsia="仿宋_GB2312" w:hAnsi="Arial Narrow" w:cs="Arial" w:hint="eastAsia"/>
          <w:sz w:val="30"/>
          <w:szCs w:val="30"/>
        </w:rPr>
        <w:t>周岁以下，具有良好的职业道德，坚持原则，作风正派，认真负责，廉洁公正，从事人力资源管理、计算机、软件、网络、财务、管理等专业工作或教学经验</w:t>
      </w:r>
      <w:r>
        <w:rPr>
          <w:rFonts w:ascii="Arial Narrow" w:eastAsia="仿宋_GB2312" w:hAnsi="Arial Narrow" w:cs="Arial" w:hint="eastAsia"/>
          <w:sz w:val="30"/>
          <w:szCs w:val="30"/>
        </w:rPr>
        <w:t>10</w:t>
      </w:r>
      <w:r>
        <w:rPr>
          <w:rFonts w:ascii="Arial Narrow" w:eastAsia="仿宋_GB2312" w:hAnsi="Arial Narrow" w:cs="Arial" w:hint="eastAsia"/>
          <w:sz w:val="30"/>
          <w:szCs w:val="30"/>
        </w:rPr>
        <w:t>年以上，有较深的理论造诣，熟悉本专业国内外的技术标准和业务流程，在全国专业领域</w:t>
      </w:r>
      <w:r>
        <w:rPr>
          <w:rFonts w:ascii="Arial Narrow" w:eastAsia="仿宋_GB2312" w:hAnsi="Arial Narrow" w:cs="Arial" w:hint="eastAsia"/>
          <w:sz w:val="30"/>
          <w:szCs w:val="30"/>
        </w:rPr>
        <w:lastRenderedPageBreak/>
        <w:t>内有一定的权威性和知名度，具有副高及以上专业技术职称。</w:t>
      </w:r>
    </w:p>
    <w:p w:rsidR="00E94D0B" w:rsidRDefault="007B6892">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二十、其他</w:t>
      </w:r>
    </w:p>
    <w:p w:rsidR="00E94D0B" w:rsidRDefault="007B689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申报单位应明确专职联络人员及其手机号码、邮箱等联系方式。专职联络人员应具有强烈的工作责任感和良好的保密意识。</w:t>
      </w:r>
    </w:p>
    <w:p w:rsidR="00E94D0B" w:rsidRDefault="007B689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软件平台产品介绍</w:t>
      </w:r>
      <w:r w:rsidR="0017726B">
        <w:rPr>
          <w:rFonts w:ascii="Arial Narrow" w:eastAsia="仿宋_GB2312" w:hAnsi="Arial Narrow" w:cs="Arial" w:hint="eastAsia"/>
          <w:sz w:val="30"/>
          <w:szCs w:val="30"/>
        </w:rPr>
        <w:t>：</w:t>
      </w:r>
    </w:p>
    <w:p w:rsidR="00E94D0B" w:rsidRDefault="007B689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（一）综述</w:t>
      </w:r>
    </w:p>
    <w:p w:rsidR="00E94D0B" w:rsidRDefault="007B689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人力资源设计与对抗比赛平台软件囊括人力资源六大模块，分为综合实训中心和竞争对抗比赛平台两部分。让学生以团队形式分工合作，制定各类人力资源管理决策和经营决策，与市场内其他团队竞争对抗。</w:t>
      </w:r>
    </w:p>
    <w:p w:rsidR="00E94D0B" w:rsidRDefault="007B689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综合实训中心要求学生基于案例背景，使用软件提供的各种辅助文档和工具，模拟咨询公司帮助客户解决人力资源管理问题，设计整套人力资源体系方案；竞争对抗比赛平台与综合实训中心使用同一案例，包含生产、销售、研发和人力资源配置等方面的数理对抗，经过模拟经营得出一个量化的结果，较市场常见的沙盘和</w:t>
      </w:r>
      <w:r>
        <w:rPr>
          <w:rFonts w:ascii="Arial Narrow" w:eastAsia="仿宋_GB2312" w:hAnsi="Arial Narrow" w:cs="Arial" w:hint="eastAsia"/>
          <w:sz w:val="30"/>
          <w:szCs w:val="30"/>
        </w:rPr>
        <w:t>ERP</w:t>
      </w:r>
      <w:r>
        <w:rPr>
          <w:rFonts w:ascii="Arial Narrow" w:eastAsia="仿宋_GB2312" w:hAnsi="Arial Narrow" w:cs="Arial" w:hint="eastAsia"/>
          <w:sz w:val="30"/>
          <w:szCs w:val="30"/>
        </w:rPr>
        <w:t>软件，更重视人力资源在企业中发挥的作用。</w:t>
      </w:r>
      <w:bookmarkStart w:id="6" w:name="_Toc447009294"/>
    </w:p>
    <w:p w:rsidR="00E94D0B" w:rsidRDefault="007B689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（二）软件特点</w:t>
      </w:r>
      <w:bookmarkStart w:id="7" w:name="_Toc447009295"/>
      <w:bookmarkEnd w:id="6"/>
    </w:p>
    <w:p w:rsidR="00E94D0B" w:rsidRDefault="007B689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w:t>
      </w:r>
      <w:r>
        <w:rPr>
          <w:rFonts w:ascii="Arial Narrow" w:eastAsia="仿宋_GB2312" w:hAnsi="Arial Narrow" w:cs="Arial" w:hint="eastAsia"/>
          <w:sz w:val="30"/>
          <w:szCs w:val="30"/>
        </w:rPr>
        <w:t>团队实验</w:t>
      </w:r>
      <w:bookmarkEnd w:id="7"/>
    </w:p>
    <w:p w:rsidR="00E94D0B" w:rsidRDefault="007B689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学生以团队形式模拟企业，通过企业人力资源管理和市场营运的操作，与其他团队在同一市场竞争对抗。在实训中，学生团队需要模拟咨询公司人力各板块咨询师，合作完成六大模块关键活动方案，在虚拟市场对抗中，学生需要模拟目标企业不同部门负责人，将所制定方案在虚拟市场对抗比赛平台中付诸实践，在争夺市场资源提升企业价值的同时，体验真实企业人力资源管理</w:t>
      </w:r>
      <w:r>
        <w:rPr>
          <w:rFonts w:ascii="Arial Narrow" w:eastAsia="仿宋_GB2312" w:hAnsi="Arial Narrow" w:cs="Arial" w:hint="eastAsia"/>
          <w:sz w:val="30"/>
          <w:szCs w:val="30"/>
        </w:rPr>
        <w:lastRenderedPageBreak/>
        <w:t>活动对企业经营的影响。</w:t>
      </w:r>
    </w:p>
    <w:p w:rsidR="00E94D0B" w:rsidRDefault="007B6892">
      <w:pPr>
        <w:spacing w:line="360" w:lineRule="auto"/>
        <w:jc w:val="center"/>
        <w:rPr>
          <w:rFonts w:ascii="华文仿宋" w:eastAsia="华文仿宋" w:hAnsi="华文仿宋"/>
          <w:sz w:val="30"/>
          <w:szCs w:val="30"/>
        </w:rPr>
      </w:pPr>
      <w:r>
        <w:rPr>
          <w:rFonts w:ascii="华文仿宋" w:eastAsia="华文仿宋" w:hAnsi="华文仿宋" w:hint="eastAsia"/>
          <w:noProof/>
          <w:sz w:val="30"/>
          <w:szCs w:val="30"/>
        </w:rPr>
        <w:drawing>
          <wp:inline distT="0" distB="0" distL="114300" distR="114300" wp14:anchorId="5D955E94" wp14:editId="465A3300">
            <wp:extent cx="5264785" cy="3510280"/>
            <wp:effectExtent l="0" t="0" r="12065" b="13970"/>
            <wp:docPr id="4" name="图片 4" descr="DSC0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SC01251"/>
                    <pic:cNvPicPr>
                      <a:picLocks noChangeAspect="1"/>
                    </pic:cNvPicPr>
                  </pic:nvPicPr>
                  <pic:blipFill>
                    <a:blip r:embed="rId12"/>
                    <a:stretch>
                      <a:fillRect/>
                    </a:stretch>
                  </pic:blipFill>
                  <pic:spPr>
                    <a:xfrm>
                      <a:off x="0" y="0"/>
                      <a:ext cx="5264785" cy="3510280"/>
                    </a:xfrm>
                    <a:prstGeom prst="rect">
                      <a:avLst/>
                    </a:prstGeom>
                  </pic:spPr>
                </pic:pic>
              </a:graphicData>
            </a:graphic>
          </wp:inline>
        </w:drawing>
      </w:r>
      <w:r>
        <w:rPr>
          <w:rFonts w:ascii="华文仿宋" w:eastAsia="华文仿宋" w:hAnsi="华文仿宋" w:hint="eastAsia"/>
          <w:noProof/>
          <w:sz w:val="30"/>
          <w:szCs w:val="30"/>
        </w:rPr>
        <w:drawing>
          <wp:inline distT="0" distB="0" distL="114300" distR="114300" wp14:anchorId="0D635BAC" wp14:editId="37C092B4">
            <wp:extent cx="5264785" cy="3510280"/>
            <wp:effectExtent l="0" t="0" r="12065" b="13970"/>
            <wp:docPr id="3" name="图片 3" descr="DSC0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SC01385"/>
                    <pic:cNvPicPr>
                      <a:picLocks noChangeAspect="1"/>
                    </pic:cNvPicPr>
                  </pic:nvPicPr>
                  <pic:blipFill>
                    <a:blip r:embed="rId13"/>
                    <a:stretch>
                      <a:fillRect/>
                    </a:stretch>
                  </pic:blipFill>
                  <pic:spPr>
                    <a:xfrm>
                      <a:off x="0" y="0"/>
                      <a:ext cx="5264785" cy="3510280"/>
                    </a:xfrm>
                    <a:prstGeom prst="rect">
                      <a:avLst/>
                    </a:prstGeom>
                  </pic:spPr>
                </pic:pic>
              </a:graphicData>
            </a:graphic>
          </wp:inline>
        </w:drawing>
      </w:r>
    </w:p>
    <w:p w:rsidR="00E94D0B" w:rsidRDefault="00E94D0B">
      <w:pPr>
        <w:rPr>
          <w:rFonts w:ascii="华文仿宋" w:eastAsia="华文仿宋" w:hAnsi="华文仿宋"/>
          <w:sz w:val="30"/>
          <w:szCs w:val="30"/>
        </w:rPr>
      </w:pPr>
      <w:bookmarkStart w:id="8" w:name="_Toc447009296"/>
    </w:p>
    <w:p w:rsidR="00E94D0B" w:rsidRDefault="007B689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量化模拟实施</w:t>
      </w:r>
      <w:bookmarkEnd w:id="8"/>
    </w:p>
    <w:p w:rsidR="00E94D0B" w:rsidRDefault="007B689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软件将人力资源各种活动对于企业经营的影响量化，能够让</w:t>
      </w:r>
      <w:r>
        <w:rPr>
          <w:rFonts w:ascii="Arial Narrow" w:eastAsia="仿宋_GB2312" w:hAnsi="Arial Narrow" w:cs="Arial" w:hint="eastAsia"/>
          <w:sz w:val="30"/>
          <w:szCs w:val="30"/>
        </w:rPr>
        <w:lastRenderedPageBreak/>
        <w:t>学生清晰地感受到自己人力资源活动的操作在生产、销售、研发等多个企业重要领域的加成或负面影响。</w:t>
      </w:r>
    </w:p>
    <w:p w:rsidR="00E94D0B" w:rsidRDefault="007B6892">
      <w:pPr>
        <w:spacing w:line="360" w:lineRule="auto"/>
        <w:jc w:val="center"/>
        <w:rPr>
          <w:rFonts w:ascii="华文仿宋" w:eastAsia="华文仿宋" w:hAnsi="华文仿宋"/>
          <w:sz w:val="30"/>
          <w:szCs w:val="30"/>
        </w:rPr>
      </w:pPr>
      <w:r>
        <w:rPr>
          <w:rFonts w:ascii="华文仿宋" w:eastAsia="华文仿宋" w:hAnsi="华文仿宋"/>
          <w:noProof/>
          <w:sz w:val="30"/>
          <w:szCs w:val="30"/>
        </w:rPr>
        <w:drawing>
          <wp:inline distT="0" distB="0" distL="0" distR="0" wp14:anchorId="71C8C639" wp14:editId="3E6979CF">
            <wp:extent cx="5274945" cy="3067050"/>
            <wp:effectExtent l="0" t="0" r="1905"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14"/>
                    <a:stretch>
                      <a:fillRect/>
                    </a:stretch>
                  </pic:blipFill>
                  <pic:spPr>
                    <a:xfrm>
                      <a:off x="0" y="0"/>
                      <a:ext cx="5274310" cy="3066415"/>
                    </a:xfrm>
                    <a:prstGeom prst="rect">
                      <a:avLst/>
                    </a:prstGeom>
                  </pic:spPr>
                </pic:pic>
              </a:graphicData>
            </a:graphic>
          </wp:inline>
        </w:drawing>
      </w:r>
    </w:p>
    <w:p w:rsidR="00E94D0B" w:rsidRDefault="00E94D0B">
      <w:pPr>
        <w:rPr>
          <w:rFonts w:ascii="华文仿宋" w:eastAsia="华文仿宋" w:hAnsi="华文仿宋"/>
          <w:sz w:val="30"/>
          <w:szCs w:val="30"/>
        </w:rPr>
      </w:pPr>
      <w:bookmarkStart w:id="9" w:name="_Toc447009297"/>
    </w:p>
    <w:p w:rsidR="00E94D0B" w:rsidRDefault="007B689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3.</w:t>
      </w:r>
      <w:r>
        <w:rPr>
          <w:rFonts w:ascii="Arial Narrow" w:eastAsia="仿宋_GB2312" w:hAnsi="Arial Narrow" w:cs="Arial" w:hint="eastAsia"/>
          <w:sz w:val="30"/>
          <w:szCs w:val="30"/>
        </w:rPr>
        <w:t>设计综合实训方案</w:t>
      </w:r>
      <w:bookmarkEnd w:id="9"/>
    </w:p>
    <w:p w:rsidR="00E94D0B" w:rsidRDefault="007B6892">
      <w:pPr>
        <w:snapToGrid w:val="0"/>
        <w:spacing w:line="560" w:lineRule="exact"/>
        <w:ind w:firstLineChars="200" w:firstLine="600"/>
        <w:rPr>
          <w:rFonts w:ascii="华文仿宋" w:eastAsia="华文仿宋" w:hAnsi="华文仿宋"/>
          <w:sz w:val="30"/>
          <w:szCs w:val="30"/>
        </w:rPr>
      </w:pPr>
      <w:r>
        <w:rPr>
          <w:rFonts w:ascii="Arial Narrow" w:eastAsia="仿宋_GB2312" w:hAnsi="Arial Narrow" w:cs="Arial" w:hint="eastAsia"/>
          <w:sz w:val="30"/>
          <w:szCs w:val="30"/>
        </w:rPr>
        <w:t>软件在人力资源规划、工作分析、招聘、绩效、薪酬、培训与开发等不同模块，辅助学生按照正确流程，提供相关准确辅助材料和工具，引导学生完成企业所需各项人力资源管理方案。</w:t>
      </w:r>
    </w:p>
    <w:p w:rsidR="00E94D0B" w:rsidRDefault="007B6892">
      <w:pPr>
        <w:rPr>
          <w:rFonts w:ascii="华文仿宋" w:eastAsia="华文仿宋" w:hAnsi="华文仿宋"/>
          <w:sz w:val="30"/>
          <w:szCs w:val="30"/>
        </w:rPr>
      </w:pPr>
      <w:r>
        <w:rPr>
          <w:rFonts w:ascii="华文仿宋" w:eastAsia="华文仿宋" w:hAnsi="华文仿宋"/>
          <w:noProof/>
          <w:sz w:val="30"/>
          <w:szCs w:val="30"/>
        </w:rPr>
        <w:drawing>
          <wp:inline distT="0" distB="0" distL="0" distR="0" wp14:anchorId="6F72D2D6" wp14:editId="230F5760">
            <wp:extent cx="5274310" cy="2686685"/>
            <wp:effectExtent l="0" t="0" r="2540" b="18415"/>
            <wp:docPr id="151" name="图片 151" descr="C:\Users\ivy7172\Desktop\踏瑞官网人力产品系列\1人力资源设计与对抗平台软件\5设计综合实训方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C:\Users\ivy7172\Desktop\踏瑞官网人力产品系列\1人力资源设计与对抗平台软件\5设计综合实训方案.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4310" cy="2686913"/>
                    </a:xfrm>
                    <a:prstGeom prst="rect">
                      <a:avLst/>
                    </a:prstGeom>
                    <a:noFill/>
                    <a:ln>
                      <a:noFill/>
                    </a:ln>
                  </pic:spPr>
                </pic:pic>
              </a:graphicData>
            </a:graphic>
          </wp:inline>
        </w:drawing>
      </w:r>
    </w:p>
    <w:p w:rsidR="00E94D0B" w:rsidRDefault="00E94D0B">
      <w:pPr>
        <w:rPr>
          <w:rFonts w:ascii="华文仿宋" w:eastAsia="华文仿宋" w:hAnsi="华文仿宋"/>
          <w:sz w:val="30"/>
          <w:szCs w:val="30"/>
        </w:rPr>
      </w:pPr>
      <w:bookmarkStart w:id="10" w:name="_Toc447009298"/>
    </w:p>
    <w:p w:rsidR="00E94D0B" w:rsidRDefault="007B689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lastRenderedPageBreak/>
        <w:t>4.</w:t>
      </w:r>
      <w:r w:rsidR="00BC4E7C">
        <w:rPr>
          <w:rFonts w:ascii="Arial Narrow" w:eastAsia="仿宋_GB2312" w:hAnsi="Arial Narrow" w:cs="Arial" w:hint="eastAsia"/>
          <w:sz w:val="30"/>
          <w:szCs w:val="30"/>
        </w:rPr>
        <w:t xml:space="preserve"> </w:t>
      </w:r>
      <w:r>
        <w:rPr>
          <w:rFonts w:ascii="Arial Narrow" w:eastAsia="仿宋_GB2312" w:hAnsi="Arial Narrow" w:cs="Arial" w:hint="eastAsia"/>
          <w:sz w:val="30"/>
          <w:szCs w:val="30"/>
        </w:rPr>
        <w:t>角色扮演</w:t>
      </w:r>
      <w:bookmarkEnd w:id="10"/>
    </w:p>
    <w:p w:rsidR="00E94D0B" w:rsidRDefault="007B689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在整个实验过程中，学生可以分别担当咨询公司负责人、各模块人力咨询顾问完成不同模块的管理方案，还可以模拟企业总经理、生产总监、市场运营总监、研发部总监制、薪酬经理、培训经理等角色，体验制定薪酬体系、绩效考核方案、生产销售计划、市场广告投入等多方面经营管理工作。</w:t>
      </w:r>
    </w:p>
    <w:p w:rsidR="00E94D0B" w:rsidRDefault="007B6892">
      <w:pPr>
        <w:spacing w:line="360" w:lineRule="auto"/>
        <w:jc w:val="center"/>
        <w:rPr>
          <w:rFonts w:ascii="华文仿宋" w:eastAsia="华文仿宋" w:hAnsi="华文仿宋"/>
          <w:sz w:val="30"/>
          <w:szCs w:val="30"/>
        </w:rPr>
      </w:pPr>
      <w:r>
        <w:rPr>
          <w:rFonts w:ascii="华文仿宋" w:eastAsia="华文仿宋" w:hAnsi="华文仿宋"/>
          <w:noProof/>
          <w:sz w:val="30"/>
          <w:szCs w:val="30"/>
        </w:rPr>
        <w:drawing>
          <wp:inline distT="0" distB="0" distL="0" distR="0" wp14:anchorId="12D17A1D" wp14:editId="094670BF">
            <wp:extent cx="5274310" cy="3335020"/>
            <wp:effectExtent l="0" t="0" r="2540" b="1778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pic:cNvPicPr>
                  </pic:nvPicPr>
                  <pic:blipFill>
                    <a:blip r:embed="rId16"/>
                    <a:stretch>
                      <a:fillRect/>
                    </a:stretch>
                  </pic:blipFill>
                  <pic:spPr>
                    <a:xfrm>
                      <a:off x="0" y="0"/>
                      <a:ext cx="5274310" cy="3335020"/>
                    </a:xfrm>
                    <a:prstGeom prst="rect">
                      <a:avLst/>
                    </a:prstGeom>
                  </pic:spPr>
                </pic:pic>
              </a:graphicData>
            </a:graphic>
          </wp:inline>
        </w:drawing>
      </w:r>
    </w:p>
    <w:p w:rsidR="00E94D0B" w:rsidRDefault="00E94D0B">
      <w:pPr>
        <w:rPr>
          <w:rFonts w:ascii="华文仿宋" w:eastAsia="华文仿宋" w:hAnsi="华文仿宋"/>
          <w:sz w:val="30"/>
          <w:szCs w:val="30"/>
        </w:rPr>
      </w:pPr>
      <w:bookmarkStart w:id="11" w:name="_Toc447009299"/>
    </w:p>
    <w:p w:rsidR="00E94D0B" w:rsidRDefault="007B689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5.</w:t>
      </w:r>
      <w:r>
        <w:rPr>
          <w:rFonts w:ascii="Arial Narrow" w:eastAsia="仿宋_GB2312" w:hAnsi="Arial Narrow" w:cs="Arial" w:hint="eastAsia"/>
          <w:sz w:val="30"/>
          <w:szCs w:val="30"/>
        </w:rPr>
        <w:t>竞争对抗</w:t>
      </w:r>
      <w:bookmarkEnd w:id="11"/>
    </w:p>
    <w:p w:rsidR="00E94D0B" w:rsidRDefault="007B689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软件实现学生团队间的激烈对抗，增加趣味性，让学生主动思考如何提高人力资源管理水平提高企业生产效率，如何优化市场营销方案提高宣传效果等经营管理问题，在增强学生参与度的同时，提升教学效果。</w:t>
      </w:r>
    </w:p>
    <w:p w:rsidR="00E94D0B" w:rsidRDefault="007B6892">
      <w:pPr>
        <w:snapToGrid w:val="0"/>
        <w:spacing w:line="560" w:lineRule="exact"/>
        <w:ind w:firstLineChars="200" w:firstLine="600"/>
        <w:rPr>
          <w:rFonts w:ascii="Arial Narrow" w:eastAsia="仿宋_GB2312" w:hAnsi="Arial Narrow" w:cs="Arial"/>
          <w:sz w:val="30"/>
          <w:szCs w:val="30"/>
        </w:rPr>
      </w:pPr>
      <w:bookmarkStart w:id="12" w:name="_Toc447009300"/>
      <w:r>
        <w:rPr>
          <w:rFonts w:ascii="Arial Narrow" w:eastAsia="仿宋_GB2312" w:hAnsi="Arial Narrow" w:cs="Arial" w:hint="eastAsia"/>
          <w:sz w:val="30"/>
          <w:szCs w:val="30"/>
        </w:rPr>
        <w:t>6</w:t>
      </w:r>
      <w:r w:rsidR="00BC4E7C">
        <w:rPr>
          <w:rFonts w:ascii="Arial Narrow" w:eastAsia="仿宋_GB2312" w:hAnsi="Arial Narrow" w:cs="Arial" w:hint="eastAsia"/>
          <w:sz w:val="30"/>
          <w:szCs w:val="30"/>
        </w:rPr>
        <w:t xml:space="preserve"> </w:t>
      </w:r>
      <w:r>
        <w:rPr>
          <w:rFonts w:ascii="Arial Narrow" w:eastAsia="仿宋_GB2312" w:hAnsi="Arial Narrow" w:cs="Arial" w:hint="eastAsia"/>
          <w:sz w:val="30"/>
          <w:szCs w:val="30"/>
        </w:rPr>
        <w:t>智能反馈</w:t>
      </w:r>
      <w:bookmarkEnd w:id="12"/>
    </w:p>
    <w:p w:rsidR="00E94D0B" w:rsidRDefault="007B6892">
      <w:pPr>
        <w:snapToGrid w:val="0"/>
        <w:spacing w:line="560" w:lineRule="exact"/>
        <w:ind w:firstLineChars="200" w:firstLine="600"/>
        <w:rPr>
          <w:rFonts w:ascii="华文仿宋" w:eastAsia="华文仿宋" w:hAnsi="华文仿宋"/>
          <w:sz w:val="30"/>
          <w:szCs w:val="30"/>
        </w:rPr>
      </w:pPr>
      <w:r>
        <w:rPr>
          <w:rFonts w:ascii="Arial Narrow" w:eastAsia="仿宋_GB2312" w:hAnsi="Arial Narrow" w:cs="Arial" w:hint="eastAsia"/>
          <w:sz w:val="30"/>
          <w:szCs w:val="30"/>
        </w:rPr>
        <w:t>在虚拟市场竞争对抗中，系统会根据各团队操作表现，在每期末自动反馈企业经营状况得分、人力资源活动预测准确率和行</w:t>
      </w:r>
      <w:r>
        <w:rPr>
          <w:rFonts w:ascii="Arial Narrow" w:eastAsia="仿宋_GB2312" w:hAnsi="Arial Narrow" w:cs="Arial" w:hint="eastAsia"/>
          <w:sz w:val="30"/>
          <w:szCs w:val="30"/>
        </w:rPr>
        <w:lastRenderedPageBreak/>
        <w:t>动及时率得分等多方面评价，让学生对自身决策做出准确判断。</w:t>
      </w:r>
    </w:p>
    <w:p w:rsidR="00E94D0B" w:rsidRDefault="007B6892">
      <w:pPr>
        <w:spacing w:line="360" w:lineRule="auto"/>
        <w:ind w:firstLineChars="200" w:firstLine="600"/>
        <w:rPr>
          <w:rFonts w:ascii="华文仿宋" w:eastAsia="华文仿宋" w:hAnsi="华文仿宋"/>
          <w:sz w:val="30"/>
          <w:szCs w:val="30"/>
        </w:rPr>
      </w:pPr>
      <w:r>
        <w:rPr>
          <w:rFonts w:ascii="华文仿宋" w:eastAsia="华文仿宋" w:hAnsi="华文仿宋"/>
          <w:noProof/>
          <w:sz w:val="30"/>
          <w:szCs w:val="30"/>
        </w:rPr>
        <w:drawing>
          <wp:inline distT="0" distB="0" distL="0" distR="0" wp14:anchorId="1F7A0740" wp14:editId="2774D714">
            <wp:extent cx="5274310" cy="2849245"/>
            <wp:effectExtent l="0" t="0" r="2540" b="8255"/>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pic:cNvPicPr>
                  </pic:nvPicPr>
                  <pic:blipFill>
                    <a:blip r:embed="rId17"/>
                    <a:stretch>
                      <a:fillRect/>
                    </a:stretch>
                  </pic:blipFill>
                  <pic:spPr>
                    <a:xfrm>
                      <a:off x="0" y="0"/>
                      <a:ext cx="5274310" cy="2849245"/>
                    </a:xfrm>
                    <a:prstGeom prst="rect">
                      <a:avLst/>
                    </a:prstGeom>
                  </pic:spPr>
                </pic:pic>
              </a:graphicData>
            </a:graphic>
          </wp:inline>
        </w:drawing>
      </w:r>
    </w:p>
    <w:p w:rsidR="00E94D0B" w:rsidRDefault="00E94D0B">
      <w:pPr>
        <w:rPr>
          <w:rFonts w:ascii="华文仿宋" w:eastAsia="华文仿宋" w:hAnsi="华文仿宋"/>
          <w:sz w:val="30"/>
          <w:szCs w:val="30"/>
        </w:rPr>
      </w:pPr>
      <w:bookmarkStart w:id="13" w:name="_Toc447009301"/>
    </w:p>
    <w:p w:rsidR="00E94D0B" w:rsidRDefault="007B689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7</w:t>
      </w:r>
      <w:r w:rsidR="00BC4E7C">
        <w:rPr>
          <w:rFonts w:ascii="Arial Narrow" w:eastAsia="仿宋_GB2312" w:hAnsi="Arial Narrow" w:cs="Arial" w:hint="eastAsia"/>
          <w:sz w:val="30"/>
          <w:szCs w:val="30"/>
        </w:rPr>
        <w:t xml:space="preserve"> </w:t>
      </w:r>
      <w:r>
        <w:rPr>
          <w:rFonts w:ascii="Arial Narrow" w:eastAsia="仿宋_GB2312" w:hAnsi="Arial Narrow" w:cs="Arial" w:hint="eastAsia"/>
          <w:sz w:val="30"/>
          <w:szCs w:val="30"/>
        </w:rPr>
        <w:t>多样化量表</w:t>
      </w:r>
      <w:bookmarkEnd w:id="13"/>
    </w:p>
    <w:p w:rsidR="00E94D0B" w:rsidRDefault="007B689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系统提供多样化量表，清晰明了展现学生需了解信息。</w:t>
      </w:r>
    </w:p>
    <w:p w:rsidR="00E94D0B" w:rsidRDefault="007B6892">
      <w:pPr>
        <w:snapToGrid w:val="0"/>
        <w:spacing w:line="560" w:lineRule="exact"/>
        <w:ind w:firstLineChars="200" w:firstLine="600"/>
        <w:rPr>
          <w:rFonts w:ascii="Arial Narrow" w:eastAsia="仿宋_GB2312" w:hAnsi="Arial Narrow" w:cs="Arial"/>
          <w:sz w:val="30"/>
          <w:szCs w:val="30"/>
        </w:rPr>
      </w:pPr>
      <w:bookmarkStart w:id="14" w:name="_Toc447009302"/>
      <w:r>
        <w:rPr>
          <w:rFonts w:ascii="Arial Narrow" w:eastAsia="仿宋_GB2312" w:hAnsi="Arial Narrow" w:cs="Arial" w:hint="eastAsia"/>
          <w:sz w:val="30"/>
          <w:szCs w:val="30"/>
        </w:rPr>
        <w:t>8</w:t>
      </w:r>
      <w:r w:rsidR="00BC4E7C">
        <w:rPr>
          <w:rFonts w:ascii="Arial Narrow" w:eastAsia="仿宋_GB2312" w:hAnsi="Arial Narrow" w:cs="Arial" w:hint="eastAsia"/>
          <w:sz w:val="30"/>
          <w:szCs w:val="30"/>
        </w:rPr>
        <w:t xml:space="preserve"> </w:t>
      </w:r>
      <w:r>
        <w:rPr>
          <w:rFonts w:ascii="Arial Narrow" w:eastAsia="仿宋_GB2312" w:hAnsi="Arial Narrow" w:cs="Arial" w:hint="eastAsia"/>
          <w:sz w:val="30"/>
          <w:szCs w:val="30"/>
        </w:rPr>
        <w:t>多重评价方式（主客观相结合）</w:t>
      </w:r>
      <w:bookmarkEnd w:id="14"/>
    </w:p>
    <w:p w:rsidR="00E94D0B" w:rsidRDefault="007B6892">
      <w:pPr>
        <w:snapToGrid w:val="0"/>
        <w:spacing w:line="560" w:lineRule="exact"/>
        <w:ind w:firstLineChars="200" w:firstLine="600"/>
        <w:rPr>
          <w:rFonts w:ascii="华文仿宋" w:eastAsia="华文仿宋" w:hAnsi="华文仿宋"/>
          <w:sz w:val="30"/>
          <w:szCs w:val="30"/>
        </w:rPr>
      </w:pPr>
      <w:r>
        <w:rPr>
          <w:rFonts w:ascii="Arial Narrow" w:eastAsia="仿宋_GB2312" w:hAnsi="Arial Narrow" w:cs="Arial" w:hint="eastAsia"/>
          <w:sz w:val="30"/>
          <w:szCs w:val="30"/>
        </w:rPr>
        <w:t>系统对团队评价主观客观相结合，更为准确。在综合实训中心，学生分别对系统提供的企业信息进行整理和总结，制作相关人力资源活动文件，组长负责最终的审查和修改。系统根据学生操作自动生成提交文档，邀请高校人力资源老师和企业界人力资源专家，共同对学生方案进行线上评分。在模拟市场竞争中，软件能够根据各团队操作表现，自动反馈企业经营状况得分、人力资源活动预测准确率和行动及时率得分等多方面评分。</w:t>
      </w:r>
    </w:p>
    <w:p w:rsidR="00E94D0B" w:rsidRDefault="007B6892">
      <w:pPr>
        <w:spacing w:line="360" w:lineRule="auto"/>
        <w:rPr>
          <w:rFonts w:ascii="华文仿宋" w:eastAsia="华文仿宋" w:hAnsi="华文仿宋"/>
          <w:sz w:val="30"/>
          <w:szCs w:val="30"/>
        </w:rPr>
      </w:pPr>
      <w:r>
        <w:rPr>
          <w:rFonts w:ascii="华文仿宋" w:eastAsia="华文仿宋" w:hAnsi="华文仿宋"/>
          <w:noProof/>
          <w:sz w:val="30"/>
          <w:szCs w:val="30"/>
        </w:rPr>
        <w:lastRenderedPageBreak/>
        <w:drawing>
          <wp:inline distT="0" distB="0" distL="0" distR="0" wp14:anchorId="41A4586D" wp14:editId="58E1129B">
            <wp:extent cx="4972050" cy="5800725"/>
            <wp:effectExtent l="0" t="0" r="0" b="9525"/>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18"/>
                    <a:stretch>
                      <a:fillRect/>
                    </a:stretch>
                  </pic:blipFill>
                  <pic:spPr>
                    <a:xfrm>
                      <a:off x="0" y="0"/>
                      <a:ext cx="4972050" cy="5800725"/>
                    </a:xfrm>
                    <a:prstGeom prst="rect">
                      <a:avLst/>
                    </a:prstGeom>
                  </pic:spPr>
                </pic:pic>
              </a:graphicData>
            </a:graphic>
          </wp:inline>
        </w:drawing>
      </w:r>
    </w:p>
    <w:p w:rsidR="00E94D0B" w:rsidRDefault="00E94D0B">
      <w:pPr>
        <w:rPr>
          <w:rFonts w:ascii="华文仿宋" w:eastAsia="华文仿宋" w:hAnsi="华文仿宋"/>
          <w:sz w:val="30"/>
          <w:szCs w:val="30"/>
        </w:rPr>
      </w:pPr>
      <w:bookmarkStart w:id="15" w:name="_Toc447009303"/>
    </w:p>
    <w:p w:rsidR="00E94D0B" w:rsidRDefault="007B689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9</w:t>
      </w:r>
      <w:r w:rsidR="00BC4E7C">
        <w:rPr>
          <w:rFonts w:ascii="Arial Narrow" w:eastAsia="仿宋_GB2312" w:hAnsi="Arial Narrow" w:cs="Arial" w:hint="eastAsia"/>
          <w:sz w:val="30"/>
          <w:szCs w:val="30"/>
        </w:rPr>
        <w:t xml:space="preserve"> </w:t>
      </w:r>
      <w:r>
        <w:rPr>
          <w:rFonts w:ascii="Arial Narrow" w:eastAsia="仿宋_GB2312" w:hAnsi="Arial Narrow" w:cs="Arial" w:hint="eastAsia"/>
          <w:sz w:val="30"/>
          <w:szCs w:val="30"/>
        </w:rPr>
        <w:t>科学的建模（</w:t>
      </w:r>
      <w:r>
        <w:rPr>
          <w:rFonts w:ascii="Arial Narrow" w:eastAsia="仿宋_GB2312" w:hAnsi="Arial Narrow" w:cs="Arial" w:hint="eastAsia"/>
          <w:sz w:val="30"/>
          <w:szCs w:val="30"/>
        </w:rPr>
        <w:t>20</w:t>
      </w:r>
      <w:r>
        <w:rPr>
          <w:rFonts w:ascii="Arial Narrow" w:eastAsia="仿宋_GB2312" w:hAnsi="Arial Narrow" w:cs="Arial" w:hint="eastAsia"/>
          <w:sz w:val="30"/>
          <w:szCs w:val="30"/>
        </w:rPr>
        <w:t>个核心数理模型）</w:t>
      </w:r>
      <w:bookmarkEnd w:id="15"/>
    </w:p>
    <w:p w:rsidR="00E94D0B" w:rsidRDefault="007B6892">
      <w:pPr>
        <w:snapToGrid w:val="0"/>
        <w:spacing w:line="560" w:lineRule="exact"/>
        <w:ind w:firstLineChars="200" w:firstLine="600"/>
        <w:rPr>
          <w:rFonts w:ascii="华文仿宋" w:eastAsia="华文仿宋" w:hAnsi="华文仿宋"/>
          <w:sz w:val="30"/>
          <w:szCs w:val="30"/>
        </w:rPr>
      </w:pPr>
      <w:r>
        <w:rPr>
          <w:rFonts w:ascii="Arial Narrow" w:eastAsia="仿宋_GB2312" w:hAnsi="Arial Narrow" w:cs="Arial" w:hint="eastAsia"/>
          <w:sz w:val="30"/>
          <w:szCs w:val="30"/>
        </w:rPr>
        <w:t>为了更准确地反应学生模拟企业相关操作对于市场的影响，建立了科学合理的游戏规则</w:t>
      </w:r>
      <w:r>
        <w:rPr>
          <w:rFonts w:ascii="Arial Narrow" w:eastAsia="仿宋_GB2312" w:hAnsi="Arial Narrow" w:cs="Arial" w:hint="eastAsia"/>
          <w:sz w:val="30"/>
          <w:szCs w:val="30"/>
        </w:rPr>
        <w:t>,</w:t>
      </w:r>
      <w:r>
        <w:rPr>
          <w:rFonts w:ascii="Arial Narrow" w:eastAsia="仿宋_GB2312" w:hAnsi="Arial Narrow" w:cs="Arial" w:hint="eastAsia"/>
          <w:sz w:val="30"/>
          <w:szCs w:val="30"/>
        </w:rPr>
        <w:t>并收集大量企业数据，准确建立数理模型，包括各家企业的市场占有率、员工最佳工作效率等关系公式，使模拟市场更符合现实规律。</w:t>
      </w:r>
    </w:p>
    <w:p w:rsidR="00E94D0B" w:rsidRDefault="00E94D0B">
      <w:pPr>
        <w:spacing w:line="560" w:lineRule="exact"/>
        <w:ind w:firstLineChars="200" w:firstLine="600"/>
        <w:rPr>
          <w:rFonts w:ascii="Arial Narrow" w:eastAsia="仿宋_GB2312" w:hAnsi="Arial Narrow" w:cs="Arial"/>
          <w:sz w:val="30"/>
          <w:szCs w:val="30"/>
        </w:rPr>
      </w:pPr>
    </w:p>
    <w:p w:rsidR="00E94D0B" w:rsidRDefault="00E94D0B">
      <w:pPr>
        <w:spacing w:line="560" w:lineRule="exact"/>
        <w:rPr>
          <w:rFonts w:ascii="Arial Narrow" w:eastAsia="仿宋_GB2312" w:hAnsi="Arial Narrow" w:cs="Arial"/>
          <w:sz w:val="30"/>
          <w:szCs w:val="30"/>
        </w:rPr>
      </w:pPr>
    </w:p>
    <w:sectPr w:rsidR="00E94D0B">
      <w:footerReference w:type="default" r:id="rId19"/>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18A4" w:rsidRDefault="007018A4">
      <w:r>
        <w:separator/>
      </w:r>
    </w:p>
  </w:endnote>
  <w:endnote w:type="continuationSeparator" w:id="0">
    <w:p w:rsidR="007018A4" w:rsidRDefault="007018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等线 Light">
    <w:altName w:val="Arial Unicode MS"/>
    <w:charset w:val="86"/>
    <w:family w:val="auto"/>
    <w:pitch w:val="variable"/>
    <w:sig w:usb0="00000000" w:usb1="38CF7CFA" w:usb2="00000016" w:usb3="00000000" w:csb0="0004000F" w:csb1="00000000"/>
  </w:font>
  <w:font w:name="微软雅黑">
    <w:panose1 w:val="020B0503020204020204"/>
    <w:charset w:val="86"/>
    <w:family w:val="swiss"/>
    <w:pitch w:val="variable"/>
    <w:sig w:usb0="A0000287" w:usb1="28CF3C52" w:usb2="00000016" w:usb3="00000000" w:csb0="0004001F" w:csb1="00000000"/>
  </w:font>
  <w:font w:name="等线">
    <w:altName w:val="Arial Unicode MS"/>
    <w:charset w:val="86"/>
    <w:family w:val="auto"/>
    <w:pitch w:val="variable"/>
    <w:sig w:usb0="00000000" w:usb1="38CF7CFA" w:usb2="00000016" w:usb3="00000000" w:csb0="0004000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Vijaya">
    <w:panose1 w:val="020B0604020202020204"/>
    <w:charset w:val="00"/>
    <w:family w:val="swiss"/>
    <w:pitch w:val="variable"/>
    <w:sig w:usb0="001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2A3" w:rsidRDefault="00F262A3">
    <w:pPr>
      <w:pStyle w:val="a6"/>
      <w:jc w:val="center"/>
    </w:pPr>
    <w:r>
      <w:rPr>
        <w:rFonts w:hint="eastAsia"/>
      </w:rPr>
      <w:fldChar w:fldCharType="begin"/>
    </w:r>
    <w:r>
      <w:rPr>
        <w:rFonts w:hint="eastAsia"/>
      </w:rPr>
      <w:instrText xml:space="preserve"> PAGE  \* MERGEFORMAT </w:instrText>
    </w:r>
    <w:r>
      <w:rPr>
        <w:rFonts w:hint="eastAsia"/>
      </w:rPr>
      <w:fldChar w:fldCharType="separate"/>
    </w:r>
    <w:r w:rsidR="00F30230">
      <w:rPr>
        <w:noProof/>
      </w:rPr>
      <w:t>9</w:t>
    </w:r>
    <w:r>
      <w:rPr>
        <w:rFonts w:hint="eastAs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18A4" w:rsidRDefault="007018A4">
      <w:r>
        <w:separator/>
      </w:r>
    </w:p>
  </w:footnote>
  <w:footnote w:type="continuationSeparator" w:id="0">
    <w:p w:rsidR="007018A4" w:rsidRDefault="007018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8A7C86"/>
    <w:multiLevelType w:val="multilevel"/>
    <w:tmpl w:val="128A7C86"/>
    <w:lvl w:ilvl="0">
      <w:start w:val="1"/>
      <w:numFmt w:val="japaneseCounting"/>
      <w:lvlText w:val="（%1）"/>
      <w:lvlJc w:val="left"/>
      <w:pPr>
        <w:ind w:left="1080" w:hanging="10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5992564D"/>
    <w:multiLevelType w:val="singleLevel"/>
    <w:tmpl w:val="5992564D"/>
    <w:lvl w:ilvl="0">
      <w:start w:val="3"/>
      <w:numFmt w:val="chineseCounting"/>
      <w:suff w:val="nothing"/>
      <w:lvlText w:val="（%1）"/>
      <w:lvlJc w:val="left"/>
    </w:lvl>
  </w:abstractNum>
  <w:abstractNum w:abstractNumId="2">
    <w:nsid w:val="599262BD"/>
    <w:multiLevelType w:val="singleLevel"/>
    <w:tmpl w:val="599262BD"/>
    <w:lvl w:ilvl="0">
      <w:start w:val="2"/>
      <w:numFmt w:val="chineseCounting"/>
      <w:suff w:val="nothing"/>
      <w:lvlText w:val="（%1）"/>
      <w:lvlJc w:val="left"/>
    </w:lvl>
  </w:abstractNum>
  <w:abstractNum w:abstractNumId="3">
    <w:nsid w:val="599E387E"/>
    <w:multiLevelType w:val="singleLevel"/>
    <w:tmpl w:val="599E387E"/>
    <w:lvl w:ilvl="0">
      <w:start w:val="2"/>
      <w:numFmt w:val="chineseCounting"/>
      <w:suff w:val="space"/>
      <w:lvlText w:val="（%1）"/>
      <w:lvlJc w:val="left"/>
    </w:lvl>
  </w:abstractNum>
  <w:abstractNum w:abstractNumId="4">
    <w:nsid w:val="59AE5741"/>
    <w:multiLevelType w:val="singleLevel"/>
    <w:tmpl w:val="59AE5741"/>
    <w:lvl w:ilvl="0">
      <w:start w:val="3"/>
      <w:numFmt w:val="decimal"/>
      <w:suff w:val="nothing"/>
      <w:lvlText w:val="%1."/>
      <w:lvlJc w:val="left"/>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0F22"/>
    <w:rsid w:val="00013BEA"/>
    <w:rsid w:val="00086B25"/>
    <w:rsid w:val="000F61BB"/>
    <w:rsid w:val="000F79D0"/>
    <w:rsid w:val="001038F7"/>
    <w:rsid w:val="00152504"/>
    <w:rsid w:val="00155BA3"/>
    <w:rsid w:val="0017726B"/>
    <w:rsid w:val="00185967"/>
    <w:rsid w:val="001D28F8"/>
    <w:rsid w:val="00203B44"/>
    <w:rsid w:val="002149D6"/>
    <w:rsid w:val="00217B63"/>
    <w:rsid w:val="00386CA0"/>
    <w:rsid w:val="00390E25"/>
    <w:rsid w:val="003C7933"/>
    <w:rsid w:val="003E1124"/>
    <w:rsid w:val="003F6152"/>
    <w:rsid w:val="00416877"/>
    <w:rsid w:val="0048662C"/>
    <w:rsid w:val="004C6819"/>
    <w:rsid w:val="004D2FF8"/>
    <w:rsid w:val="004E0F22"/>
    <w:rsid w:val="0051175D"/>
    <w:rsid w:val="00520745"/>
    <w:rsid w:val="005643A5"/>
    <w:rsid w:val="00567995"/>
    <w:rsid w:val="00595D0F"/>
    <w:rsid w:val="005E5EF0"/>
    <w:rsid w:val="00602F68"/>
    <w:rsid w:val="00630D5A"/>
    <w:rsid w:val="00636350"/>
    <w:rsid w:val="006F779B"/>
    <w:rsid w:val="007018A4"/>
    <w:rsid w:val="00715AF4"/>
    <w:rsid w:val="007259D4"/>
    <w:rsid w:val="00736CFC"/>
    <w:rsid w:val="00774015"/>
    <w:rsid w:val="007B0D72"/>
    <w:rsid w:val="007B6892"/>
    <w:rsid w:val="00847F44"/>
    <w:rsid w:val="00880891"/>
    <w:rsid w:val="00891D75"/>
    <w:rsid w:val="008A17DF"/>
    <w:rsid w:val="008A26D8"/>
    <w:rsid w:val="008D0CEC"/>
    <w:rsid w:val="0092267A"/>
    <w:rsid w:val="0093415C"/>
    <w:rsid w:val="00986B38"/>
    <w:rsid w:val="00990751"/>
    <w:rsid w:val="009A303A"/>
    <w:rsid w:val="00A013CD"/>
    <w:rsid w:val="00A16C36"/>
    <w:rsid w:val="00A25DF1"/>
    <w:rsid w:val="00A33B74"/>
    <w:rsid w:val="00A4113A"/>
    <w:rsid w:val="00A46FBB"/>
    <w:rsid w:val="00A630A1"/>
    <w:rsid w:val="00A67902"/>
    <w:rsid w:val="00A75755"/>
    <w:rsid w:val="00B05259"/>
    <w:rsid w:val="00B53B27"/>
    <w:rsid w:val="00B650C3"/>
    <w:rsid w:val="00B82407"/>
    <w:rsid w:val="00B97347"/>
    <w:rsid w:val="00BA0266"/>
    <w:rsid w:val="00BC4E7C"/>
    <w:rsid w:val="00BE23AA"/>
    <w:rsid w:val="00BF44F5"/>
    <w:rsid w:val="00BF7371"/>
    <w:rsid w:val="00C23559"/>
    <w:rsid w:val="00C44DDB"/>
    <w:rsid w:val="00C83356"/>
    <w:rsid w:val="00C91136"/>
    <w:rsid w:val="00CA4F17"/>
    <w:rsid w:val="00CD06B4"/>
    <w:rsid w:val="00CD0FA0"/>
    <w:rsid w:val="00D172EC"/>
    <w:rsid w:val="00D33E7F"/>
    <w:rsid w:val="00D50D91"/>
    <w:rsid w:val="00D80F80"/>
    <w:rsid w:val="00DB102C"/>
    <w:rsid w:val="00DC4BA5"/>
    <w:rsid w:val="00DF3ABF"/>
    <w:rsid w:val="00E01186"/>
    <w:rsid w:val="00E21ACA"/>
    <w:rsid w:val="00E42654"/>
    <w:rsid w:val="00E94D0B"/>
    <w:rsid w:val="00E95EC9"/>
    <w:rsid w:val="00F0095A"/>
    <w:rsid w:val="00F040A4"/>
    <w:rsid w:val="00F262A3"/>
    <w:rsid w:val="00F30230"/>
    <w:rsid w:val="00F36BAD"/>
    <w:rsid w:val="00F95900"/>
    <w:rsid w:val="00FC622D"/>
    <w:rsid w:val="00FE0A08"/>
    <w:rsid w:val="00FE0FCC"/>
    <w:rsid w:val="047E5556"/>
    <w:rsid w:val="10907F32"/>
    <w:rsid w:val="14EF6E89"/>
    <w:rsid w:val="15405F2B"/>
    <w:rsid w:val="28627691"/>
    <w:rsid w:val="2D2F1E7D"/>
    <w:rsid w:val="38467B59"/>
    <w:rsid w:val="45CA19CE"/>
    <w:rsid w:val="4E011963"/>
    <w:rsid w:val="51DB12F6"/>
    <w:rsid w:val="58271366"/>
    <w:rsid w:val="5E4A6A02"/>
    <w:rsid w:val="5F9C1C10"/>
    <w:rsid w:val="62411A37"/>
    <w:rsid w:val="62860A3B"/>
    <w:rsid w:val="64DF4B3C"/>
    <w:rsid w:val="725915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annotation text" w:qFormat="1"/>
    <w:lsdException w:name="header" w:qFormat="1"/>
    <w:lsdException w:name="footer" w:qFormat="1"/>
    <w:lsdException w:name="caption" w:qFormat="1"/>
    <w:lsdException w:name="footnote reference" w:qFormat="1"/>
    <w:lsdException w:name="annotation reference"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Table Web 3" w:semiHidden="0" w:unhideWhenUsed="0"/>
    <w:lsdException w:name="Balloon Text" w:semiHidden="0" w:unhideWhenUsed="0" w:qFormat="1"/>
    <w:lsdException w:name="Table Grid" w:semiHidden="0" w:unhideWhenUsed="0" w:qFormat="1"/>
    <w:lsdException w:name="Table Theme"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2">
    <w:name w:val="heading 2"/>
    <w:basedOn w:val="a"/>
    <w:next w:val="a"/>
    <w:unhideWhenUsed/>
    <w:qFormat/>
    <w:pPr>
      <w:keepNext/>
      <w:keepLines/>
      <w:outlineLvl w:val="1"/>
    </w:pPr>
    <w:rPr>
      <w:rFonts w:ascii="等线 Light" w:eastAsia="微软雅黑" w:hAnsi="等线 Light" w:cs="Times New Roman"/>
      <w:b/>
      <w:bCs/>
      <w:sz w:val="24"/>
      <w:szCs w:val="32"/>
    </w:rPr>
  </w:style>
  <w:style w:type="paragraph" w:styleId="3">
    <w:name w:val="heading 3"/>
    <w:basedOn w:val="a"/>
    <w:next w:val="a"/>
    <w:unhideWhenUsed/>
    <w:qFormat/>
    <w:pPr>
      <w:keepNext/>
      <w:keepLines/>
      <w:outlineLvl w:val="2"/>
    </w:pPr>
    <w:rPr>
      <w:rFonts w:ascii="等线" w:eastAsia="微软雅黑" w:hAnsi="等线" w:cs="Times New Roman"/>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rPr>
  </w:style>
  <w:style w:type="paragraph" w:styleId="a4">
    <w:name w:val="annotation text"/>
    <w:basedOn w:val="a"/>
    <w:link w:val="Char0"/>
    <w:qFormat/>
    <w:pPr>
      <w:jc w:val="left"/>
    </w:pPr>
  </w:style>
  <w:style w:type="paragraph" w:styleId="a5">
    <w:name w:val="Balloon Text"/>
    <w:basedOn w:val="a"/>
    <w:link w:val="Char1"/>
    <w:qFormat/>
    <w:rPr>
      <w:sz w:val="18"/>
      <w:szCs w:val="18"/>
    </w:rPr>
  </w:style>
  <w:style w:type="paragraph" w:styleId="a6">
    <w:name w:val="footer"/>
    <w:basedOn w:val="a"/>
    <w:qFormat/>
    <w:pPr>
      <w:tabs>
        <w:tab w:val="center" w:pos="4153"/>
        <w:tab w:val="right" w:pos="8306"/>
      </w:tabs>
      <w:snapToGrid w:val="0"/>
      <w:jc w:val="left"/>
    </w:pPr>
    <w:rPr>
      <w:sz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footnote text"/>
    <w:basedOn w:val="a"/>
    <w:qFormat/>
    <w:pPr>
      <w:snapToGrid w:val="0"/>
      <w:jc w:val="left"/>
    </w:pPr>
    <w:rPr>
      <w:kern w:val="0"/>
      <w:sz w:val="18"/>
      <w:szCs w:val="18"/>
    </w:rPr>
  </w:style>
  <w:style w:type="character" w:styleId="a9">
    <w:name w:val="annotation reference"/>
    <w:basedOn w:val="a0"/>
    <w:qFormat/>
    <w:rPr>
      <w:sz w:val="21"/>
      <w:szCs w:val="21"/>
    </w:rPr>
  </w:style>
  <w:style w:type="character" w:styleId="aa">
    <w:name w:val="footnote reference"/>
    <w:qFormat/>
    <w:rPr>
      <w:rFonts w:cs="Times New Roman"/>
      <w:vertAlign w:val="superscript"/>
    </w:rPr>
  </w:style>
  <w:style w:type="table" w:styleId="ab">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批注文字 Char"/>
    <w:basedOn w:val="a0"/>
    <w:link w:val="a4"/>
    <w:qFormat/>
    <w:rPr>
      <w:kern w:val="2"/>
      <w:sz w:val="21"/>
      <w:szCs w:val="22"/>
    </w:rPr>
  </w:style>
  <w:style w:type="character" w:customStyle="1" w:styleId="Char">
    <w:name w:val="批注主题 Char"/>
    <w:basedOn w:val="Char0"/>
    <w:link w:val="a3"/>
    <w:qFormat/>
    <w:rPr>
      <w:b/>
      <w:bCs/>
      <w:kern w:val="2"/>
      <w:sz w:val="21"/>
      <w:szCs w:val="22"/>
    </w:rPr>
  </w:style>
  <w:style w:type="character" w:customStyle="1" w:styleId="Char1">
    <w:name w:val="批注框文本 Char"/>
    <w:basedOn w:val="a0"/>
    <w:link w:val="a5"/>
    <w:qFormat/>
    <w:rPr>
      <w:kern w:val="2"/>
      <w:sz w:val="18"/>
      <w:szCs w:val="18"/>
    </w:rPr>
  </w:style>
  <w:style w:type="paragraph" w:customStyle="1" w:styleId="1">
    <w:name w:val="列出段落1"/>
    <w:basedOn w:val="a"/>
    <w:uiPriority w:val="99"/>
    <w:qFormat/>
    <w:pPr>
      <w:ind w:firstLineChars="200" w:firstLine="420"/>
    </w:pPr>
    <w:rPr>
      <w:rFonts w:ascii="等线" w:eastAsia="等线" w:hAnsi="等线" w:cs="Times New Roman"/>
    </w:rPr>
  </w:style>
  <w:style w:type="character" w:styleId="ac">
    <w:name w:val="Hyperlink"/>
    <w:basedOn w:val="a0"/>
    <w:uiPriority w:val="99"/>
    <w:unhideWhenUsed/>
    <w:rsid w:val="00C44DDB"/>
    <w:rPr>
      <w:color w:val="0000FF"/>
      <w:u w:val="single"/>
    </w:rPr>
  </w:style>
  <w:style w:type="paragraph" w:styleId="ad">
    <w:name w:val="Normal (Web)"/>
    <w:basedOn w:val="a"/>
    <w:qFormat/>
    <w:rsid w:val="00DF3ABF"/>
    <w:pPr>
      <w:spacing w:beforeAutospacing="1" w:afterAutospacing="1"/>
      <w:jc w:val="left"/>
    </w:pPr>
    <w:rPr>
      <w:rFonts w:cs="Times New Roman"/>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annotation text" w:qFormat="1"/>
    <w:lsdException w:name="header" w:qFormat="1"/>
    <w:lsdException w:name="footer" w:qFormat="1"/>
    <w:lsdException w:name="caption" w:qFormat="1"/>
    <w:lsdException w:name="footnote reference" w:qFormat="1"/>
    <w:lsdException w:name="annotation reference"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Table Web 3" w:semiHidden="0" w:unhideWhenUsed="0"/>
    <w:lsdException w:name="Balloon Text" w:semiHidden="0" w:unhideWhenUsed="0" w:qFormat="1"/>
    <w:lsdException w:name="Table Grid" w:semiHidden="0" w:unhideWhenUsed="0" w:qFormat="1"/>
    <w:lsdException w:name="Table Theme"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2">
    <w:name w:val="heading 2"/>
    <w:basedOn w:val="a"/>
    <w:next w:val="a"/>
    <w:unhideWhenUsed/>
    <w:qFormat/>
    <w:pPr>
      <w:keepNext/>
      <w:keepLines/>
      <w:outlineLvl w:val="1"/>
    </w:pPr>
    <w:rPr>
      <w:rFonts w:ascii="等线 Light" w:eastAsia="微软雅黑" w:hAnsi="等线 Light" w:cs="Times New Roman"/>
      <w:b/>
      <w:bCs/>
      <w:sz w:val="24"/>
      <w:szCs w:val="32"/>
    </w:rPr>
  </w:style>
  <w:style w:type="paragraph" w:styleId="3">
    <w:name w:val="heading 3"/>
    <w:basedOn w:val="a"/>
    <w:next w:val="a"/>
    <w:unhideWhenUsed/>
    <w:qFormat/>
    <w:pPr>
      <w:keepNext/>
      <w:keepLines/>
      <w:outlineLvl w:val="2"/>
    </w:pPr>
    <w:rPr>
      <w:rFonts w:ascii="等线" w:eastAsia="微软雅黑" w:hAnsi="等线" w:cs="Times New Roman"/>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rPr>
  </w:style>
  <w:style w:type="paragraph" w:styleId="a4">
    <w:name w:val="annotation text"/>
    <w:basedOn w:val="a"/>
    <w:link w:val="Char0"/>
    <w:qFormat/>
    <w:pPr>
      <w:jc w:val="left"/>
    </w:pPr>
  </w:style>
  <w:style w:type="paragraph" w:styleId="a5">
    <w:name w:val="Balloon Text"/>
    <w:basedOn w:val="a"/>
    <w:link w:val="Char1"/>
    <w:qFormat/>
    <w:rPr>
      <w:sz w:val="18"/>
      <w:szCs w:val="18"/>
    </w:rPr>
  </w:style>
  <w:style w:type="paragraph" w:styleId="a6">
    <w:name w:val="footer"/>
    <w:basedOn w:val="a"/>
    <w:qFormat/>
    <w:pPr>
      <w:tabs>
        <w:tab w:val="center" w:pos="4153"/>
        <w:tab w:val="right" w:pos="8306"/>
      </w:tabs>
      <w:snapToGrid w:val="0"/>
      <w:jc w:val="left"/>
    </w:pPr>
    <w:rPr>
      <w:sz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footnote text"/>
    <w:basedOn w:val="a"/>
    <w:qFormat/>
    <w:pPr>
      <w:snapToGrid w:val="0"/>
      <w:jc w:val="left"/>
    </w:pPr>
    <w:rPr>
      <w:kern w:val="0"/>
      <w:sz w:val="18"/>
      <w:szCs w:val="18"/>
    </w:rPr>
  </w:style>
  <w:style w:type="character" w:styleId="a9">
    <w:name w:val="annotation reference"/>
    <w:basedOn w:val="a0"/>
    <w:qFormat/>
    <w:rPr>
      <w:sz w:val="21"/>
      <w:szCs w:val="21"/>
    </w:rPr>
  </w:style>
  <w:style w:type="character" w:styleId="aa">
    <w:name w:val="footnote reference"/>
    <w:qFormat/>
    <w:rPr>
      <w:rFonts w:cs="Times New Roman"/>
      <w:vertAlign w:val="superscript"/>
    </w:rPr>
  </w:style>
  <w:style w:type="table" w:styleId="ab">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批注文字 Char"/>
    <w:basedOn w:val="a0"/>
    <w:link w:val="a4"/>
    <w:qFormat/>
    <w:rPr>
      <w:kern w:val="2"/>
      <w:sz w:val="21"/>
      <w:szCs w:val="22"/>
    </w:rPr>
  </w:style>
  <w:style w:type="character" w:customStyle="1" w:styleId="Char">
    <w:name w:val="批注主题 Char"/>
    <w:basedOn w:val="Char0"/>
    <w:link w:val="a3"/>
    <w:qFormat/>
    <w:rPr>
      <w:b/>
      <w:bCs/>
      <w:kern w:val="2"/>
      <w:sz w:val="21"/>
      <w:szCs w:val="22"/>
    </w:rPr>
  </w:style>
  <w:style w:type="character" w:customStyle="1" w:styleId="Char1">
    <w:name w:val="批注框文本 Char"/>
    <w:basedOn w:val="a0"/>
    <w:link w:val="a5"/>
    <w:qFormat/>
    <w:rPr>
      <w:kern w:val="2"/>
      <w:sz w:val="18"/>
      <w:szCs w:val="18"/>
    </w:rPr>
  </w:style>
  <w:style w:type="paragraph" w:customStyle="1" w:styleId="1">
    <w:name w:val="列出段落1"/>
    <w:basedOn w:val="a"/>
    <w:uiPriority w:val="99"/>
    <w:qFormat/>
    <w:pPr>
      <w:ind w:firstLineChars="200" w:firstLine="420"/>
    </w:pPr>
    <w:rPr>
      <w:rFonts w:ascii="等线" w:eastAsia="等线" w:hAnsi="等线" w:cs="Times New Roman"/>
    </w:rPr>
  </w:style>
  <w:style w:type="character" w:styleId="ac">
    <w:name w:val="Hyperlink"/>
    <w:basedOn w:val="a0"/>
    <w:uiPriority w:val="99"/>
    <w:unhideWhenUsed/>
    <w:rsid w:val="00C44DDB"/>
    <w:rPr>
      <w:color w:val="0000FF"/>
      <w:u w:val="single"/>
    </w:rPr>
  </w:style>
  <w:style w:type="paragraph" w:styleId="ad">
    <w:name w:val="Normal (Web)"/>
    <w:basedOn w:val="a"/>
    <w:qFormat/>
    <w:rsid w:val="00DF3ABF"/>
    <w:pPr>
      <w:spacing w:beforeAutospacing="1" w:afterAutospacing="1"/>
      <w:jc w:val="left"/>
    </w:pPr>
    <w:rPr>
      <w:rFonts w:cs="Times New Roman"/>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8126275">
      <w:bodyDiv w:val="1"/>
      <w:marLeft w:val="0"/>
      <w:marRight w:val="0"/>
      <w:marTop w:val="0"/>
      <w:marBottom w:val="0"/>
      <w:divBdr>
        <w:top w:val="none" w:sz="0" w:space="0" w:color="auto"/>
        <w:left w:val="none" w:sz="0" w:space="0" w:color="auto"/>
        <w:bottom w:val="none" w:sz="0" w:space="0" w:color="auto"/>
        <w:right w:val="none" w:sz="0" w:space="0" w:color="auto"/>
      </w:divBdr>
      <w:divsChild>
        <w:div w:id="2006009178">
          <w:marLeft w:val="0"/>
          <w:marRight w:val="0"/>
          <w:marTop w:val="0"/>
          <w:marBottom w:val="0"/>
          <w:divBdr>
            <w:top w:val="none" w:sz="0" w:space="0" w:color="auto"/>
            <w:left w:val="none" w:sz="0" w:space="0" w:color="auto"/>
            <w:bottom w:val="none" w:sz="0" w:space="0" w:color="auto"/>
            <w:right w:val="none" w:sz="0" w:space="0" w:color="auto"/>
          </w:divBdr>
        </w:div>
      </w:divsChild>
    </w:div>
    <w:div w:id="891582297">
      <w:bodyDiv w:val="1"/>
      <w:marLeft w:val="0"/>
      <w:marRight w:val="0"/>
      <w:marTop w:val="0"/>
      <w:marBottom w:val="0"/>
      <w:divBdr>
        <w:top w:val="none" w:sz="0" w:space="0" w:color="auto"/>
        <w:left w:val="none" w:sz="0" w:space="0" w:color="auto"/>
        <w:bottom w:val="none" w:sz="0" w:space="0" w:color="auto"/>
        <w:right w:val="none" w:sz="0" w:space="0" w:color="auto"/>
      </w:divBdr>
      <w:divsChild>
        <w:div w:id="110889474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855ED2-3573-4D1E-9807-C6C95D486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29</Pages>
  <Words>3054</Words>
  <Characters>17413</Characters>
  <Application>Microsoft Office Word</Application>
  <DocSecurity>0</DocSecurity>
  <Lines>145</Lines>
  <Paragraphs>40</Paragraphs>
  <ScaleCrop>false</ScaleCrop>
  <Company>mycomputer</Company>
  <LinksUpToDate>false</LinksUpToDate>
  <CharactersWithSpaces>20427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马晓虎</cp:lastModifiedBy>
  <cp:revision>6</cp:revision>
  <cp:lastPrinted>2017-09-08T01:27:00Z</cp:lastPrinted>
  <dcterms:created xsi:type="dcterms:W3CDTF">2017-09-08T01:47:00Z</dcterms:created>
  <dcterms:modified xsi:type="dcterms:W3CDTF">2017-09-14T11:46:00Z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2052-10.1.0.6748</vt:lpwstr>
  </property>
</Properties>
</file>