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8BB" w:rsidRDefault="009F50D2">
      <w:pPr>
        <w:snapToGrid w:val="0"/>
        <w:spacing w:line="540" w:lineRule="exact"/>
        <w:jc w:val="center"/>
        <w:rPr>
          <w:rFonts w:ascii="黑体" w:eastAsia="黑体" w:hAnsi="黑体"/>
          <w:b/>
          <w:sz w:val="44"/>
          <w:szCs w:val="44"/>
        </w:rPr>
      </w:pPr>
      <w:r>
        <w:rPr>
          <w:rFonts w:ascii="黑体" w:eastAsia="黑体" w:hAnsi="黑体"/>
          <w:b/>
          <w:sz w:val="44"/>
          <w:szCs w:val="44"/>
        </w:rPr>
        <w:t>201</w:t>
      </w:r>
      <w:r w:rsidR="00267D92">
        <w:rPr>
          <w:rFonts w:ascii="黑体" w:eastAsia="黑体" w:hAnsi="黑体"/>
          <w:b/>
          <w:sz w:val="44"/>
          <w:szCs w:val="44"/>
        </w:rPr>
        <w:t>8</w:t>
      </w:r>
      <w:r>
        <w:rPr>
          <w:rFonts w:ascii="黑体" w:eastAsia="黑体" w:hAnsi="黑体"/>
          <w:b/>
          <w:sz w:val="44"/>
          <w:szCs w:val="44"/>
        </w:rPr>
        <w:t>年全国职业院校技能大赛</w:t>
      </w:r>
    </w:p>
    <w:p w:rsidR="00DE28BB" w:rsidRDefault="009F50D2">
      <w:pPr>
        <w:snapToGrid w:val="0"/>
        <w:spacing w:line="540" w:lineRule="exact"/>
        <w:jc w:val="center"/>
        <w:rPr>
          <w:rFonts w:ascii="黑体" w:eastAsia="黑体" w:hAnsi="黑体"/>
          <w:b/>
          <w:sz w:val="44"/>
          <w:szCs w:val="44"/>
        </w:rPr>
      </w:pPr>
      <w:r>
        <w:rPr>
          <w:rFonts w:ascii="黑体" w:eastAsia="黑体" w:hAnsi="黑体"/>
          <w:b/>
          <w:sz w:val="44"/>
          <w:szCs w:val="44"/>
        </w:rPr>
        <w:t>竞赛项目方案申报书</w:t>
      </w:r>
    </w:p>
    <w:p w:rsidR="00DE28BB" w:rsidRDefault="00DE28BB">
      <w:pPr>
        <w:adjustRightInd w:val="0"/>
        <w:snapToGrid w:val="0"/>
        <w:jc w:val="center"/>
        <w:rPr>
          <w:rFonts w:ascii="黑体" w:eastAsia="黑体" w:hAnsi="黑体"/>
          <w:b/>
          <w:sz w:val="10"/>
          <w:szCs w:val="10"/>
        </w:rPr>
      </w:pPr>
    </w:p>
    <w:p w:rsidR="00DE28BB" w:rsidRDefault="009F50D2" w:rsidP="006C4223">
      <w:pPr>
        <w:adjustRightInd w:val="0"/>
        <w:snapToGrid w:val="0"/>
        <w:ind w:firstLineChars="200" w:firstLine="600"/>
        <w:rPr>
          <w:rFonts w:ascii="微软雅黑" w:eastAsia="微软雅黑" w:hAnsi="微软雅黑"/>
          <w:sz w:val="30"/>
          <w:szCs w:val="30"/>
          <w:u w:val="single"/>
        </w:rPr>
      </w:pPr>
      <w:r>
        <w:rPr>
          <w:rFonts w:ascii="微软雅黑" w:eastAsia="微软雅黑" w:hAnsi="微软雅黑"/>
          <w:sz w:val="30"/>
          <w:szCs w:val="30"/>
        </w:rPr>
        <w:t>赛项名称：</w:t>
      </w:r>
      <w:r>
        <w:rPr>
          <w:rFonts w:ascii="微软雅黑" w:eastAsia="微软雅黑" w:hAnsi="微软雅黑" w:hint="eastAsia"/>
          <w:sz w:val="30"/>
          <w:szCs w:val="30"/>
        </w:rPr>
        <w:t xml:space="preserve">  </w:t>
      </w:r>
      <w:r w:rsidR="009759B9">
        <w:rPr>
          <w:rFonts w:ascii="微软雅黑" w:eastAsia="微软雅黑" w:hAnsi="微软雅黑" w:hint="eastAsia"/>
          <w:sz w:val="30"/>
          <w:szCs w:val="30"/>
          <w:u w:val="single"/>
        </w:rPr>
        <w:t>英语口语</w:t>
      </w:r>
      <w:r w:rsidR="00C0793D">
        <w:rPr>
          <w:rFonts w:ascii="微软雅黑" w:eastAsia="微软雅黑" w:hAnsi="微软雅黑" w:hint="eastAsia"/>
          <w:sz w:val="30"/>
          <w:szCs w:val="30"/>
          <w:u w:val="single"/>
        </w:rPr>
        <w:t xml:space="preserve">      </w:t>
      </w:r>
    </w:p>
    <w:p w:rsidR="005E7133" w:rsidRPr="005E7133" w:rsidRDefault="005E7133" w:rsidP="00DF7D99">
      <w:pPr>
        <w:snapToGrid w:val="0"/>
        <w:spacing w:before="240"/>
        <w:ind w:firstLineChars="200" w:firstLine="600"/>
        <w:rPr>
          <w:rFonts w:ascii="微软雅黑" w:eastAsia="微软雅黑" w:hAnsi="微软雅黑"/>
          <w:sz w:val="30"/>
          <w:szCs w:val="30"/>
        </w:rPr>
      </w:pPr>
      <w:r w:rsidRPr="005E7133">
        <w:rPr>
          <w:rFonts w:ascii="微软雅黑" w:eastAsia="微软雅黑" w:hAnsi="微软雅黑" w:hint="eastAsia"/>
          <w:sz w:val="30"/>
          <w:szCs w:val="30"/>
        </w:rPr>
        <w:t xml:space="preserve">赛项类别： </w:t>
      </w:r>
      <w:r>
        <w:rPr>
          <w:rFonts w:ascii="微软雅黑" w:eastAsia="微软雅黑" w:hAnsi="微软雅黑"/>
          <w:sz w:val="30"/>
          <w:szCs w:val="30"/>
        </w:rPr>
        <w:t xml:space="preserve"> </w:t>
      </w:r>
      <w:r w:rsidRPr="005E7133">
        <w:rPr>
          <w:rFonts w:ascii="微软雅黑" w:eastAsia="微软雅黑" w:hAnsi="微软雅黑" w:hint="eastAsia"/>
          <w:sz w:val="30"/>
          <w:szCs w:val="30"/>
        </w:rPr>
        <w:t>常规赛项</w:t>
      </w:r>
      <w:r>
        <w:rPr>
          <w:rFonts w:ascii="微软雅黑" w:eastAsia="微软雅黑" w:hAnsi="微软雅黑" w:hint="eastAsia"/>
          <w:sz w:val="30"/>
          <w:szCs w:val="30"/>
        </w:rPr>
        <w:t>√</w:t>
      </w:r>
      <w:r w:rsidRPr="005E7133">
        <w:rPr>
          <w:rFonts w:ascii="微软雅黑" w:eastAsia="微软雅黑" w:hAnsi="微软雅黑" w:hint="eastAsia"/>
          <w:sz w:val="30"/>
          <w:szCs w:val="30"/>
        </w:rPr>
        <w:t xml:space="preserve">     行业特色赛项□</w:t>
      </w:r>
    </w:p>
    <w:p w:rsidR="00DE28BB" w:rsidRDefault="009F50D2" w:rsidP="00DF7D99">
      <w:pPr>
        <w:snapToGrid w:val="0"/>
        <w:ind w:firstLineChars="200" w:firstLine="600"/>
        <w:rPr>
          <w:rFonts w:ascii="微软雅黑" w:eastAsia="微软雅黑" w:hAnsi="微软雅黑"/>
          <w:sz w:val="44"/>
          <w:szCs w:val="44"/>
        </w:rPr>
      </w:pPr>
      <w:r>
        <w:rPr>
          <w:rFonts w:ascii="微软雅黑" w:eastAsia="微软雅黑" w:hAnsi="微软雅黑"/>
          <w:sz w:val="30"/>
          <w:szCs w:val="30"/>
        </w:rPr>
        <w:t>赛项组别：</w:t>
      </w:r>
      <w:r w:rsidR="00C0793D">
        <w:rPr>
          <w:rFonts w:ascii="微软雅黑" w:eastAsia="微软雅黑" w:hAnsi="微软雅黑" w:hint="eastAsia"/>
          <w:sz w:val="30"/>
          <w:szCs w:val="30"/>
        </w:rPr>
        <w:t xml:space="preserve">  </w:t>
      </w:r>
      <w:r>
        <w:rPr>
          <w:rFonts w:ascii="微软雅黑" w:eastAsia="微软雅黑" w:hAnsi="微软雅黑"/>
          <w:sz w:val="30"/>
          <w:szCs w:val="30"/>
        </w:rPr>
        <w:t>中职组</w:t>
      </w:r>
      <w:r w:rsidR="00C0793D">
        <w:rPr>
          <w:rFonts w:ascii="微软雅黑" w:eastAsia="微软雅黑" w:hAnsi="微软雅黑" w:hint="eastAsia"/>
          <w:sz w:val="30"/>
          <w:szCs w:val="30"/>
        </w:rPr>
        <w:t xml:space="preserve"> </w:t>
      </w:r>
      <w:r>
        <w:rPr>
          <w:rFonts w:ascii="微软雅黑" w:eastAsia="微软雅黑" w:hAnsi="微软雅黑" w:hint="eastAsia"/>
          <w:sz w:val="44"/>
          <w:szCs w:val="44"/>
        </w:rPr>
        <w:t xml:space="preserve">□ </w:t>
      </w:r>
      <w:r>
        <w:rPr>
          <w:rFonts w:ascii="微软雅黑" w:eastAsia="微软雅黑" w:hAnsi="微软雅黑" w:hint="eastAsia"/>
          <w:sz w:val="30"/>
          <w:szCs w:val="30"/>
        </w:rPr>
        <w:t xml:space="preserve">    </w:t>
      </w:r>
      <w:r>
        <w:rPr>
          <w:rFonts w:ascii="微软雅黑" w:eastAsia="微软雅黑" w:hAnsi="微软雅黑"/>
          <w:sz w:val="30"/>
          <w:szCs w:val="30"/>
        </w:rPr>
        <w:t>高职组</w:t>
      </w:r>
      <w:r w:rsidR="00C0793D">
        <w:rPr>
          <w:rFonts w:ascii="微软雅黑" w:eastAsia="微软雅黑" w:hAnsi="微软雅黑" w:hint="eastAsia"/>
          <w:sz w:val="30"/>
          <w:szCs w:val="30"/>
        </w:rPr>
        <w:t xml:space="preserve"> </w:t>
      </w:r>
      <w:r>
        <w:rPr>
          <w:rFonts w:ascii="微软雅黑" w:eastAsia="微软雅黑" w:hAnsi="微软雅黑" w:hint="eastAsia"/>
          <w:sz w:val="30"/>
          <w:szCs w:val="30"/>
        </w:rPr>
        <w:t>√</w:t>
      </w:r>
    </w:p>
    <w:p w:rsidR="00DE28BB" w:rsidRDefault="005E7133">
      <w:pPr>
        <w:snapToGrid w:val="0"/>
        <w:spacing w:line="360" w:lineRule="auto"/>
        <w:ind w:firstLineChars="200" w:firstLine="600"/>
        <w:rPr>
          <w:rFonts w:ascii="微软雅黑" w:eastAsia="微软雅黑" w:hAnsi="微软雅黑"/>
          <w:sz w:val="30"/>
          <w:szCs w:val="30"/>
        </w:rPr>
      </w:pPr>
      <w:r>
        <w:rPr>
          <w:rFonts w:ascii="微软雅黑" w:eastAsia="微软雅黑" w:hAnsi="微软雅黑" w:hint="eastAsia"/>
          <w:sz w:val="30"/>
          <w:szCs w:val="30"/>
        </w:rPr>
        <w:t>涉及的</w:t>
      </w:r>
      <w:r w:rsidR="009F50D2">
        <w:rPr>
          <w:rFonts w:ascii="微软雅黑" w:eastAsia="微软雅黑" w:hAnsi="微软雅黑" w:hint="eastAsia"/>
          <w:sz w:val="30"/>
          <w:szCs w:val="30"/>
        </w:rPr>
        <w:t>专业大类</w:t>
      </w:r>
      <w:r>
        <w:rPr>
          <w:rFonts w:ascii="微软雅黑" w:eastAsia="微软雅黑" w:hAnsi="微软雅黑" w:hint="eastAsia"/>
          <w:sz w:val="30"/>
          <w:szCs w:val="30"/>
        </w:rPr>
        <w:t>/类</w:t>
      </w:r>
      <w:r w:rsidR="009F50D2">
        <w:rPr>
          <w:rFonts w:ascii="微软雅黑" w:eastAsia="微软雅黑" w:hAnsi="微软雅黑"/>
          <w:sz w:val="30"/>
          <w:szCs w:val="30"/>
        </w:rPr>
        <w:t>：</w:t>
      </w:r>
      <w:r w:rsidR="00C0793D">
        <w:rPr>
          <w:rFonts w:ascii="微软雅黑" w:eastAsia="微软雅黑" w:hAnsi="微软雅黑" w:hint="eastAsia"/>
          <w:sz w:val="30"/>
          <w:szCs w:val="30"/>
        </w:rPr>
        <w:t xml:space="preserve"> </w:t>
      </w:r>
      <w:r w:rsidR="00C0793D">
        <w:rPr>
          <w:rFonts w:ascii="微软雅黑" w:eastAsia="微软雅黑" w:hAnsi="微软雅黑" w:hint="eastAsia"/>
          <w:sz w:val="30"/>
          <w:szCs w:val="30"/>
          <w:u w:val="single"/>
        </w:rPr>
        <w:t xml:space="preserve">           </w:t>
      </w:r>
      <w:r w:rsidR="009F50D2">
        <w:rPr>
          <w:rFonts w:ascii="微软雅黑" w:eastAsia="微软雅黑" w:hAnsi="微软雅黑" w:hint="eastAsia"/>
          <w:sz w:val="30"/>
          <w:szCs w:val="30"/>
          <w:u w:val="single"/>
        </w:rPr>
        <w:t>文化教育类</w:t>
      </w:r>
      <w:r w:rsidR="00C0793D">
        <w:rPr>
          <w:rFonts w:ascii="微软雅黑" w:eastAsia="微软雅黑" w:hAnsi="微软雅黑" w:hint="eastAsia"/>
          <w:sz w:val="30"/>
          <w:szCs w:val="30"/>
          <w:u w:val="single"/>
        </w:rPr>
        <w:t xml:space="preserve">              </w:t>
      </w:r>
    </w:p>
    <w:p w:rsidR="00DE28BB" w:rsidRDefault="009F50D2">
      <w:pPr>
        <w:snapToGrid w:val="0"/>
        <w:spacing w:line="360" w:lineRule="auto"/>
        <w:ind w:firstLine="600"/>
        <w:rPr>
          <w:rFonts w:ascii="微软雅黑" w:eastAsia="微软雅黑" w:hAnsi="微软雅黑"/>
          <w:sz w:val="30"/>
          <w:szCs w:val="30"/>
          <w:u w:val="single"/>
        </w:rPr>
      </w:pPr>
      <w:r>
        <w:rPr>
          <w:rFonts w:ascii="微软雅黑" w:eastAsia="微软雅黑" w:hAnsi="微软雅黑" w:hint="eastAsia"/>
          <w:sz w:val="30"/>
          <w:szCs w:val="30"/>
        </w:rPr>
        <w:t>方案设计专家组组长：</w:t>
      </w:r>
      <w:r w:rsidR="00C0793D">
        <w:rPr>
          <w:rFonts w:ascii="微软雅黑" w:eastAsia="微软雅黑" w:hAnsi="微软雅黑" w:hint="eastAsia"/>
          <w:sz w:val="30"/>
          <w:szCs w:val="30"/>
        </w:rPr>
        <w:t xml:space="preserve"> </w:t>
      </w:r>
      <w:r w:rsidR="00C0793D">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rsidR="00DE28BB" w:rsidRDefault="009F50D2">
      <w:pPr>
        <w:snapToGrid w:val="0"/>
        <w:spacing w:line="360" w:lineRule="auto"/>
        <w:ind w:firstLine="600"/>
        <w:rPr>
          <w:rFonts w:ascii="微软雅黑" w:eastAsia="微软雅黑" w:hAnsi="微软雅黑"/>
          <w:sz w:val="30"/>
          <w:szCs w:val="30"/>
        </w:rPr>
      </w:pPr>
      <w:r>
        <w:rPr>
          <w:rFonts w:ascii="微软雅黑" w:eastAsia="微软雅黑" w:hAnsi="微软雅黑" w:hint="eastAsia"/>
          <w:sz w:val="30"/>
          <w:szCs w:val="30"/>
        </w:rPr>
        <w:t>手机</w:t>
      </w:r>
      <w:r w:rsidR="005E7133">
        <w:rPr>
          <w:rFonts w:ascii="微软雅黑" w:eastAsia="微软雅黑" w:hAnsi="微软雅黑" w:hint="eastAsia"/>
          <w:sz w:val="30"/>
          <w:szCs w:val="30"/>
        </w:rPr>
        <w:t>号码</w:t>
      </w:r>
      <w:r>
        <w:rPr>
          <w:rFonts w:ascii="微软雅黑" w:eastAsia="微软雅黑" w:hAnsi="微软雅黑" w:hint="eastAsia"/>
          <w:sz w:val="30"/>
          <w:szCs w:val="30"/>
        </w:rPr>
        <w:t>：</w:t>
      </w:r>
      <w:r w:rsidR="00C0793D">
        <w:rPr>
          <w:rFonts w:ascii="微软雅黑" w:eastAsia="微软雅黑" w:hAnsi="微软雅黑" w:hint="eastAsia"/>
          <w:sz w:val="30"/>
          <w:szCs w:val="30"/>
        </w:rPr>
        <w:t xml:space="preserve"> </w:t>
      </w:r>
      <w:r w:rsidR="005E7133">
        <w:rPr>
          <w:rFonts w:ascii="微软雅黑" w:eastAsia="微软雅黑" w:hAnsi="微软雅黑"/>
          <w:sz w:val="30"/>
          <w:szCs w:val="30"/>
        </w:rPr>
        <w:t xml:space="preserve">         </w:t>
      </w:r>
      <w:r w:rsidR="00C0793D">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sidR="00C0793D">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sidR="00C0793D">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rsidR="00DF7D99" w:rsidRDefault="009F50D2" w:rsidP="00DF7D99">
      <w:pPr>
        <w:adjustRightInd w:val="0"/>
        <w:snapToGrid w:val="0"/>
        <w:ind w:leftChars="200" w:left="5520" w:hangingChars="1700" w:hanging="5100"/>
        <w:rPr>
          <w:rFonts w:ascii="微软雅黑" w:eastAsia="微软雅黑" w:hAnsi="微软雅黑"/>
          <w:sz w:val="30"/>
          <w:szCs w:val="30"/>
          <w:u w:val="single"/>
        </w:rPr>
      </w:pPr>
      <w:r>
        <w:rPr>
          <w:rFonts w:ascii="微软雅黑" w:eastAsia="微软雅黑" w:hAnsi="微软雅黑" w:hint="eastAsia"/>
          <w:sz w:val="30"/>
          <w:szCs w:val="30"/>
        </w:rPr>
        <w:t>方案</w:t>
      </w:r>
      <w:r>
        <w:rPr>
          <w:rFonts w:ascii="微软雅黑" w:eastAsia="微软雅黑" w:hAnsi="微软雅黑"/>
          <w:sz w:val="30"/>
          <w:szCs w:val="30"/>
        </w:rPr>
        <w:t>申报单位（盖章）：</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中国职业技术教育学</w:t>
      </w:r>
      <w:proofErr w:type="gramStart"/>
      <w:r>
        <w:rPr>
          <w:rFonts w:ascii="微软雅黑" w:eastAsia="微软雅黑" w:hAnsi="微软雅黑" w:hint="eastAsia"/>
          <w:sz w:val="30"/>
          <w:szCs w:val="30"/>
          <w:u w:val="single"/>
        </w:rPr>
        <w:t>会教学</w:t>
      </w:r>
      <w:proofErr w:type="gramEnd"/>
      <w:r>
        <w:rPr>
          <w:rFonts w:ascii="微软雅黑" w:eastAsia="微软雅黑" w:hAnsi="微软雅黑" w:hint="eastAsia"/>
          <w:sz w:val="30"/>
          <w:szCs w:val="30"/>
          <w:u w:val="single"/>
        </w:rPr>
        <w:t>工作委员会</w:t>
      </w:r>
      <w:r w:rsidR="00C0793D">
        <w:rPr>
          <w:rFonts w:ascii="微软雅黑" w:eastAsia="微软雅黑" w:hAnsi="微软雅黑" w:hint="eastAsia"/>
          <w:sz w:val="30"/>
          <w:szCs w:val="30"/>
          <w:u w:val="single"/>
        </w:rPr>
        <w:t xml:space="preserve"> </w:t>
      </w:r>
    </w:p>
    <w:p w:rsidR="00DF7D99" w:rsidRDefault="009F50D2" w:rsidP="00DF7D99">
      <w:pPr>
        <w:adjustRightInd w:val="0"/>
        <w:snapToGrid w:val="0"/>
        <w:ind w:firstLineChars="700" w:firstLine="2100"/>
        <w:rPr>
          <w:rFonts w:ascii="微软雅黑" w:eastAsia="微软雅黑" w:hAnsi="微软雅黑"/>
          <w:sz w:val="30"/>
          <w:szCs w:val="30"/>
          <w:u w:val="single"/>
        </w:rPr>
      </w:pPr>
      <w:r>
        <w:rPr>
          <w:rFonts w:ascii="微软雅黑" w:eastAsia="微软雅黑" w:hAnsi="微软雅黑" w:hint="eastAsia"/>
          <w:sz w:val="30"/>
          <w:szCs w:val="30"/>
          <w:u w:val="single"/>
        </w:rPr>
        <w:t>教育部职业院校外语类专业教学指导委员会</w:t>
      </w:r>
    </w:p>
    <w:p w:rsidR="00DE28BB" w:rsidRDefault="009F50D2" w:rsidP="00DF7D99">
      <w:pPr>
        <w:adjustRightInd w:val="0"/>
        <w:snapToGrid w:val="0"/>
        <w:ind w:firstLineChars="700" w:firstLine="2100"/>
        <w:rPr>
          <w:rFonts w:ascii="微软雅黑" w:eastAsia="微软雅黑" w:hAnsi="微软雅黑"/>
          <w:sz w:val="30"/>
          <w:szCs w:val="30"/>
          <w:u w:val="single"/>
        </w:rPr>
      </w:pPr>
      <w:r>
        <w:rPr>
          <w:rFonts w:ascii="微软雅黑" w:eastAsia="微软雅黑" w:hAnsi="微软雅黑" w:hint="eastAsia"/>
          <w:sz w:val="30"/>
          <w:szCs w:val="30"/>
          <w:u w:val="single"/>
        </w:rPr>
        <w:t>高等学校英语应用能力考试委员会</w:t>
      </w:r>
      <w:r w:rsidR="00CB6320">
        <w:rPr>
          <w:rFonts w:ascii="微软雅黑" w:eastAsia="微软雅黑" w:hAnsi="微软雅黑" w:hint="eastAsia"/>
          <w:sz w:val="30"/>
          <w:szCs w:val="30"/>
          <w:u w:val="single"/>
        </w:rPr>
        <w:t xml:space="preserve">  </w:t>
      </w:r>
    </w:p>
    <w:p w:rsidR="00DE28BB" w:rsidRDefault="009F50D2">
      <w:pPr>
        <w:snapToGrid w:val="0"/>
        <w:spacing w:line="360" w:lineRule="auto"/>
        <w:ind w:firstLineChars="200" w:firstLine="600"/>
        <w:rPr>
          <w:rFonts w:ascii="微软雅黑" w:eastAsia="微软雅黑" w:hAnsi="微软雅黑"/>
          <w:sz w:val="30"/>
          <w:szCs w:val="30"/>
          <w:u w:val="single"/>
        </w:rPr>
      </w:pPr>
      <w:r>
        <w:rPr>
          <w:rFonts w:ascii="微软雅黑" w:eastAsia="微软雅黑" w:hAnsi="微软雅黑"/>
          <w:sz w:val="30"/>
          <w:szCs w:val="30"/>
        </w:rPr>
        <w:t>方案申报负责人：</w:t>
      </w:r>
      <w:r w:rsidR="00C0793D">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sidR="00C0793D">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rsidR="005E7133" w:rsidRDefault="005E7133">
      <w:pPr>
        <w:snapToGrid w:val="0"/>
        <w:spacing w:line="360" w:lineRule="auto"/>
        <w:ind w:firstLineChars="200" w:firstLine="600"/>
        <w:rPr>
          <w:rFonts w:ascii="微软雅黑" w:eastAsia="微软雅黑" w:hAnsi="微软雅黑"/>
          <w:sz w:val="30"/>
          <w:szCs w:val="30"/>
        </w:rPr>
      </w:pPr>
      <w:r w:rsidRPr="005E7133">
        <w:rPr>
          <w:rFonts w:ascii="微软雅黑" w:eastAsia="微软雅黑" w:hAnsi="微软雅黑"/>
          <w:sz w:val="30"/>
          <w:szCs w:val="30"/>
        </w:rPr>
        <w:t>方案申报单位联络人</w:t>
      </w:r>
      <w:r w:rsidRPr="005E7133">
        <w:rPr>
          <w:rFonts w:ascii="微软雅黑" w:eastAsia="微软雅黑" w:hAnsi="微软雅黑" w:hint="eastAsia"/>
          <w:sz w:val="30"/>
          <w:szCs w:val="30"/>
        </w:rPr>
        <w:t>：</w:t>
      </w:r>
      <w:r>
        <w:rPr>
          <w:rFonts w:ascii="微软雅黑" w:eastAsia="微软雅黑" w:hAnsi="微软雅黑" w:hint="eastAsia"/>
          <w:sz w:val="30"/>
          <w:szCs w:val="30"/>
          <w:u w:val="single"/>
        </w:rPr>
        <w:t xml:space="preserve">                </w:t>
      </w:r>
    </w:p>
    <w:p w:rsidR="00DE28BB" w:rsidRDefault="005E7133">
      <w:pPr>
        <w:snapToGrid w:val="0"/>
        <w:spacing w:line="360" w:lineRule="auto"/>
        <w:ind w:firstLineChars="200" w:firstLine="600"/>
        <w:rPr>
          <w:rFonts w:ascii="微软雅黑" w:eastAsia="微软雅黑" w:hAnsi="微软雅黑"/>
          <w:sz w:val="30"/>
          <w:szCs w:val="30"/>
        </w:rPr>
      </w:pPr>
      <w:r>
        <w:rPr>
          <w:rFonts w:ascii="微软雅黑" w:eastAsia="微软雅黑" w:hAnsi="微软雅黑" w:hint="eastAsia"/>
          <w:sz w:val="30"/>
          <w:szCs w:val="30"/>
        </w:rPr>
        <w:t>联络人</w:t>
      </w:r>
      <w:r w:rsidR="009F50D2">
        <w:rPr>
          <w:rFonts w:ascii="微软雅黑" w:eastAsia="微软雅黑" w:hAnsi="微软雅黑"/>
          <w:sz w:val="30"/>
          <w:szCs w:val="30"/>
        </w:rPr>
        <w:t>手机</w:t>
      </w:r>
      <w:r>
        <w:rPr>
          <w:rFonts w:ascii="微软雅黑" w:eastAsia="微软雅黑" w:hAnsi="微软雅黑"/>
          <w:sz w:val="30"/>
          <w:szCs w:val="30"/>
        </w:rPr>
        <w:t>号码</w:t>
      </w:r>
      <w:r w:rsidR="009F50D2">
        <w:rPr>
          <w:rFonts w:ascii="微软雅黑" w:eastAsia="微软雅黑" w:hAnsi="微软雅黑"/>
          <w:sz w:val="30"/>
          <w:szCs w:val="30"/>
        </w:rPr>
        <w:t>：</w:t>
      </w:r>
      <w:r w:rsidR="00C0793D">
        <w:rPr>
          <w:rFonts w:ascii="微软雅黑" w:eastAsia="微软雅黑" w:hAnsi="微软雅黑" w:hint="eastAsia"/>
          <w:sz w:val="30"/>
          <w:szCs w:val="30"/>
        </w:rPr>
        <w:t xml:space="preserve"> </w:t>
      </w:r>
      <w:r w:rsidR="009F50D2">
        <w:rPr>
          <w:rFonts w:ascii="微软雅黑" w:eastAsia="微软雅黑" w:hAnsi="微软雅黑" w:hint="eastAsia"/>
          <w:sz w:val="30"/>
          <w:szCs w:val="30"/>
          <w:u w:val="single"/>
        </w:rPr>
        <w:t xml:space="preserve">       </w:t>
      </w:r>
      <w:r w:rsidR="00A32FD1">
        <w:rPr>
          <w:rFonts w:ascii="微软雅黑" w:eastAsia="微软雅黑" w:hAnsi="微软雅黑" w:hint="eastAsia"/>
          <w:sz w:val="30"/>
          <w:szCs w:val="30"/>
          <w:u w:val="single"/>
        </w:rPr>
        <w:t xml:space="preserve"> </w:t>
      </w:r>
      <w:r w:rsidR="009F50D2" w:rsidRPr="00A32FD1">
        <w:rPr>
          <w:rFonts w:ascii="微软雅黑" w:eastAsia="微软雅黑" w:hAnsi="微软雅黑" w:hint="eastAsia"/>
          <w:sz w:val="30"/>
          <w:szCs w:val="30"/>
          <w:u w:val="single"/>
        </w:rPr>
        <w:t xml:space="preserve"> </w:t>
      </w:r>
      <w:r w:rsidR="00C0793D" w:rsidRPr="00A32FD1">
        <w:rPr>
          <w:rFonts w:ascii="微软雅黑" w:eastAsia="微软雅黑" w:hAnsi="微软雅黑" w:hint="eastAsia"/>
          <w:sz w:val="30"/>
          <w:szCs w:val="30"/>
          <w:u w:val="single"/>
        </w:rPr>
        <w:t xml:space="preserve"> </w:t>
      </w:r>
      <w:r w:rsidR="009F50D2" w:rsidRPr="00A32FD1">
        <w:rPr>
          <w:rFonts w:ascii="微软雅黑" w:eastAsia="微软雅黑" w:hAnsi="微软雅黑" w:hint="eastAsia"/>
          <w:sz w:val="30"/>
          <w:szCs w:val="30"/>
          <w:u w:val="single"/>
        </w:rPr>
        <w:t xml:space="preserve"> </w:t>
      </w:r>
      <w:r w:rsidR="009F50D2">
        <w:rPr>
          <w:rFonts w:ascii="微软雅黑" w:eastAsia="微软雅黑" w:hAnsi="微软雅黑" w:hint="eastAsia"/>
          <w:sz w:val="30"/>
          <w:szCs w:val="30"/>
          <w:u w:val="single"/>
        </w:rPr>
        <w:t xml:space="preserve">  </w:t>
      </w:r>
    </w:p>
    <w:p w:rsidR="00DE28BB" w:rsidRDefault="005E7133">
      <w:pPr>
        <w:snapToGrid w:val="0"/>
        <w:spacing w:line="360" w:lineRule="auto"/>
        <w:ind w:firstLineChars="200" w:firstLine="600"/>
        <w:rPr>
          <w:rFonts w:ascii="微软雅黑" w:eastAsia="微软雅黑" w:hAnsi="微软雅黑"/>
          <w:sz w:val="30"/>
          <w:szCs w:val="30"/>
          <w:u w:val="single"/>
        </w:rPr>
      </w:pPr>
      <w:r>
        <w:rPr>
          <w:rFonts w:ascii="微软雅黑" w:eastAsia="微软雅黑" w:hAnsi="微软雅黑" w:hint="eastAsia"/>
          <w:sz w:val="30"/>
          <w:szCs w:val="30"/>
        </w:rPr>
        <w:t>电子邮箱</w:t>
      </w:r>
      <w:r w:rsidR="009F50D2">
        <w:rPr>
          <w:rFonts w:ascii="微软雅黑" w:eastAsia="微软雅黑" w:hAnsi="微软雅黑"/>
          <w:sz w:val="30"/>
          <w:szCs w:val="30"/>
        </w:rPr>
        <w:t>：</w:t>
      </w:r>
      <w:r w:rsidR="00C0793D">
        <w:rPr>
          <w:rFonts w:ascii="微软雅黑" w:eastAsia="微软雅黑" w:hAnsi="微软雅黑" w:hint="eastAsia"/>
          <w:sz w:val="30"/>
          <w:szCs w:val="30"/>
        </w:rPr>
        <w:t xml:space="preserve"> </w:t>
      </w:r>
      <w:r w:rsidR="009F50D2">
        <w:rPr>
          <w:rFonts w:ascii="微软雅黑" w:eastAsia="微软雅黑" w:hAnsi="微软雅黑" w:hint="eastAsia"/>
          <w:sz w:val="30"/>
          <w:szCs w:val="30"/>
          <w:u w:val="single"/>
        </w:rPr>
        <w:t xml:space="preserve">         </w:t>
      </w:r>
      <w:r w:rsidR="00C212F8">
        <w:rPr>
          <w:rFonts w:ascii="微软雅黑" w:eastAsia="微软雅黑" w:hAnsi="微软雅黑" w:hint="eastAsia"/>
          <w:sz w:val="30"/>
          <w:szCs w:val="30"/>
          <w:u w:val="single"/>
        </w:rPr>
        <w:t xml:space="preserve"> </w:t>
      </w:r>
      <w:r w:rsidR="00C0793D">
        <w:rPr>
          <w:rFonts w:ascii="微软雅黑" w:eastAsia="微软雅黑" w:hAnsi="微软雅黑" w:hint="eastAsia"/>
          <w:sz w:val="30"/>
          <w:szCs w:val="30"/>
          <w:u w:val="single"/>
        </w:rPr>
        <w:t xml:space="preserve">  </w:t>
      </w:r>
      <w:r w:rsidR="009F50D2">
        <w:rPr>
          <w:rFonts w:ascii="微软雅黑" w:eastAsia="微软雅黑" w:hAnsi="微软雅黑" w:hint="eastAsia"/>
          <w:sz w:val="30"/>
          <w:szCs w:val="30"/>
          <w:u w:val="single"/>
        </w:rPr>
        <w:t xml:space="preserve">   </w:t>
      </w:r>
    </w:p>
    <w:p w:rsidR="00DE28BB" w:rsidRDefault="009F50D2">
      <w:pPr>
        <w:snapToGrid w:val="0"/>
        <w:spacing w:line="360" w:lineRule="auto"/>
        <w:ind w:firstLineChars="200" w:firstLine="600"/>
        <w:rPr>
          <w:rFonts w:ascii="微软雅黑" w:eastAsia="微软雅黑" w:hAnsi="微软雅黑"/>
          <w:sz w:val="30"/>
          <w:szCs w:val="30"/>
          <w:u w:val="single"/>
        </w:rPr>
      </w:pPr>
      <w:r>
        <w:rPr>
          <w:rFonts w:ascii="微软雅黑" w:eastAsia="微软雅黑" w:hAnsi="微软雅黑"/>
          <w:sz w:val="30"/>
          <w:szCs w:val="30"/>
        </w:rPr>
        <w:t>通讯地址：</w:t>
      </w:r>
      <w:r w:rsidR="00C212F8">
        <w:rPr>
          <w:rFonts w:ascii="微软雅黑" w:eastAsia="微软雅黑" w:hAnsi="微软雅黑" w:hint="eastAsia"/>
          <w:sz w:val="30"/>
          <w:szCs w:val="30"/>
        </w:rPr>
        <w:t xml:space="preserve"> </w:t>
      </w:r>
    </w:p>
    <w:p w:rsidR="00DE28BB" w:rsidRDefault="009F50D2">
      <w:pPr>
        <w:snapToGrid w:val="0"/>
        <w:spacing w:line="360" w:lineRule="auto"/>
        <w:ind w:firstLineChars="200" w:firstLine="600"/>
        <w:rPr>
          <w:rFonts w:ascii="微软雅黑" w:eastAsia="微软雅黑" w:hAnsi="微软雅黑"/>
          <w:sz w:val="30"/>
          <w:szCs w:val="30"/>
        </w:rPr>
      </w:pPr>
      <w:r>
        <w:rPr>
          <w:rFonts w:ascii="微软雅黑" w:eastAsia="微软雅黑" w:hAnsi="微软雅黑"/>
          <w:sz w:val="30"/>
          <w:szCs w:val="30"/>
        </w:rPr>
        <w:t>邮政编码：</w:t>
      </w:r>
      <w:r w:rsidR="00C212F8">
        <w:rPr>
          <w:rFonts w:ascii="微软雅黑" w:eastAsia="微软雅黑" w:hAnsi="微软雅黑" w:hint="eastAsia"/>
          <w:sz w:val="30"/>
          <w:szCs w:val="30"/>
        </w:rPr>
        <w:t xml:space="preserve"> </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rsidR="00DE28BB" w:rsidRDefault="009F50D2">
      <w:pPr>
        <w:snapToGrid w:val="0"/>
        <w:spacing w:line="360" w:lineRule="auto"/>
        <w:ind w:firstLineChars="200" w:firstLine="600"/>
        <w:rPr>
          <w:rFonts w:ascii="微软雅黑" w:eastAsia="微软雅黑" w:hAnsi="微软雅黑"/>
          <w:sz w:val="30"/>
          <w:szCs w:val="30"/>
          <w:u w:val="single"/>
        </w:rPr>
        <w:sectPr w:rsidR="00DE28BB">
          <w:footerReference w:type="default" r:id="rId10"/>
          <w:pgSz w:w="11906" w:h="16838"/>
          <w:pgMar w:top="1440" w:right="1800" w:bottom="1440" w:left="1800" w:header="851" w:footer="992" w:gutter="0"/>
          <w:cols w:space="720"/>
          <w:titlePg/>
          <w:docGrid w:type="lines" w:linePitch="312"/>
        </w:sectPr>
      </w:pPr>
      <w:r>
        <w:rPr>
          <w:rFonts w:ascii="微软雅黑" w:eastAsia="微软雅黑" w:hAnsi="微软雅黑"/>
          <w:sz w:val="30"/>
          <w:szCs w:val="30"/>
        </w:rPr>
        <w:t>申报日期：</w:t>
      </w:r>
      <w:r w:rsidR="00C212F8">
        <w:rPr>
          <w:rFonts w:ascii="微软雅黑" w:eastAsia="微软雅黑" w:hAnsi="微软雅黑" w:hint="eastAsia"/>
          <w:sz w:val="30"/>
          <w:szCs w:val="30"/>
        </w:rPr>
        <w:t xml:space="preserve"> </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201</w:t>
      </w:r>
      <w:r w:rsidR="005E7133">
        <w:rPr>
          <w:rFonts w:ascii="微软雅黑" w:eastAsia="微软雅黑" w:hAnsi="微软雅黑"/>
          <w:sz w:val="30"/>
          <w:szCs w:val="30"/>
          <w:u w:val="single"/>
        </w:rPr>
        <w:t>7</w:t>
      </w:r>
      <w:r>
        <w:rPr>
          <w:rFonts w:ascii="微软雅黑" w:eastAsia="微软雅黑" w:hAnsi="微软雅黑" w:hint="eastAsia"/>
          <w:sz w:val="30"/>
          <w:szCs w:val="30"/>
          <w:u w:val="single"/>
        </w:rPr>
        <w:t>年8月29日</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sdt>
      <w:sdtPr>
        <w:rPr>
          <w:rFonts w:ascii="仿宋" w:eastAsia="仿宋" w:hAnsi="仿宋" w:cstheme="minorBidi"/>
          <w:color w:val="auto"/>
          <w:kern w:val="2"/>
          <w:sz w:val="36"/>
          <w:szCs w:val="36"/>
          <w:lang w:val="zh-CN"/>
        </w:rPr>
        <w:id w:val="-1550836167"/>
        <w:docPartObj>
          <w:docPartGallery w:val="Table of Contents"/>
          <w:docPartUnique/>
        </w:docPartObj>
      </w:sdtPr>
      <w:sdtEndPr>
        <w:rPr>
          <w:rFonts w:asciiTheme="minorHAnsi" w:eastAsiaTheme="minorEastAsia" w:hAnsiTheme="minorHAnsi"/>
          <w:b/>
          <w:bCs/>
          <w:sz w:val="28"/>
          <w:szCs w:val="28"/>
        </w:rPr>
      </w:sdtEndPr>
      <w:sdtContent>
        <w:p w:rsidR="00887F26" w:rsidRPr="00887F26" w:rsidRDefault="00887F26" w:rsidP="00887F26">
          <w:pPr>
            <w:pStyle w:val="TOC"/>
            <w:jc w:val="center"/>
            <w:rPr>
              <w:rFonts w:ascii="仿宋" w:eastAsia="仿宋" w:hAnsi="仿宋"/>
              <w:color w:val="auto"/>
              <w:sz w:val="36"/>
              <w:szCs w:val="36"/>
            </w:rPr>
          </w:pPr>
          <w:r w:rsidRPr="00887F26">
            <w:rPr>
              <w:rFonts w:ascii="仿宋" w:eastAsia="仿宋" w:hAnsi="仿宋"/>
              <w:color w:val="auto"/>
              <w:sz w:val="36"/>
              <w:szCs w:val="36"/>
              <w:lang w:val="zh-CN"/>
            </w:rPr>
            <w:t>目录</w:t>
          </w:r>
        </w:p>
        <w:p w:rsidR="00FB171D" w:rsidRPr="00FB171D" w:rsidRDefault="00887F26">
          <w:pPr>
            <w:pStyle w:val="10"/>
            <w:tabs>
              <w:tab w:val="right" w:leader="dot" w:pos="8296"/>
            </w:tabs>
            <w:rPr>
              <w:rFonts w:ascii="仿宋" w:eastAsia="仿宋" w:hAnsi="仿宋"/>
              <w:noProof/>
              <w:sz w:val="28"/>
              <w:szCs w:val="28"/>
            </w:rPr>
          </w:pPr>
          <w:r w:rsidRPr="00FB171D">
            <w:rPr>
              <w:rFonts w:ascii="仿宋" w:eastAsia="仿宋" w:hAnsi="仿宋"/>
              <w:sz w:val="28"/>
              <w:szCs w:val="28"/>
            </w:rPr>
            <w:fldChar w:fldCharType="begin"/>
          </w:r>
          <w:r w:rsidRPr="00FB171D">
            <w:rPr>
              <w:rFonts w:ascii="仿宋" w:eastAsia="仿宋" w:hAnsi="仿宋"/>
              <w:sz w:val="28"/>
              <w:szCs w:val="28"/>
            </w:rPr>
            <w:instrText xml:space="preserve"> TOC \o "1-3" \h \z \u </w:instrText>
          </w:r>
          <w:r w:rsidRPr="00FB171D">
            <w:rPr>
              <w:rFonts w:ascii="仿宋" w:eastAsia="仿宋" w:hAnsi="仿宋"/>
              <w:sz w:val="28"/>
              <w:szCs w:val="28"/>
            </w:rPr>
            <w:fldChar w:fldCharType="separate"/>
          </w:r>
          <w:hyperlink w:anchor="_Toc460493705" w:history="1">
            <w:r w:rsidR="00FB171D" w:rsidRPr="00FB171D">
              <w:rPr>
                <w:rStyle w:val="a8"/>
                <w:rFonts w:ascii="仿宋" w:eastAsia="仿宋" w:hAnsi="仿宋" w:hint="eastAsia"/>
                <w:noProof/>
                <w:sz w:val="28"/>
                <w:szCs w:val="28"/>
              </w:rPr>
              <w:t>一、赛项名称</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_Toc460493705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06" w:history="1">
            <w:r w:rsidR="00FB171D" w:rsidRPr="00FB171D">
              <w:rPr>
                <w:rStyle w:val="a8"/>
                <w:rFonts w:ascii="仿宋" w:eastAsia="仿宋" w:hAnsi="仿宋" w:hint="eastAsia"/>
                <w:noProof/>
                <w:sz w:val="28"/>
                <w:szCs w:val="28"/>
              </w:rPr>
              <w:t>二、赛项申报专家组</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_Toc460493706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07" w:history="1">
            <w:r w:rsidR="00FB171D" w:rsidRPr="00FB171D">
              <w:rPr>
                <w:rStyle w:val="a8"/>
                <w:rFonts w:ascii="仿宋" w:eastAsia="仿宋" w:hAnsi="仿宋" w:hint="eastAsia"/>
                <w:noProof/>
                <w:sz w:val="28"/>
                <w:szCs w:val="28"/>
              </w:rPr>
              <w:t>三、赛项目的</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_Toc460493707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5</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08" w:history="1">
            <w:r w:rsidR="00FB171D" w:rsidRPr="00FB171D">
              <w:rPr>
                <w:rStyle w:val="a8"/>
                <w:rFonts w:ascii="仿宋" w:eastAsia="仿宋" w:hAnsi="仿宋" w:hint="eastAsia"/>
                <w:noProof/>
                <w:sz w:val="28"/>
                <w:szCs w:val="28"/>
              </w:rPr>
              <w:t>四、赛项设计原则</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_Toc460493708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7</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09" w:history="1">
            <w:r w:rsidR="00FB171D" w:rsidRPr="00FB171D">
              <w:rPr>
                <w:rStyle w:val="a8"/>
                <w:rFonts w:ascii="仿宋" w:eastAsia="仿宋" w:hAnsi="仿宋" w:hint="eastAsia"/>
                <w:noProof/>
                <w:sz w:val="28"/>
                <w:szCs w:val="28"/>
              </w:rPr>
              <w:t>五、赛项方案的特色与创新点</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_Toc460493709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8</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0" w:history="1">
            <w:r w:rsidR="004F011D">
              <w:rPr>
                <w:rStyle w:val="a8"/>
                <w:rFonts w:ascii="仿宋" w:eastAsia="仿宋" w:hAnsi="仿宋" w:hint="eastAsia"/>
                <w:noProof/>
                <w:sz w:val="28"/>
                <w:szCs w:val="28"/>
              </w:rPr>
              <w:t>六、竞赛内容简介（</w:t>
            </w:r>
            <w:r w:rsidR="00FB171D" w:rsidRPr="00FB171D">
              <w:rPr>
                <w:rStyle w:val="a8"/>
                <w:rFonts w:ascii="仿宋" w:eastAsia="仿宋" w:hAnsi="仿宋" w:hint="eastAsia"/>
                <w:noProof/>
                <w:sz w:val="28"/>
                <w:szCs w:val="28"/>
              </w:rPr>
              <w:t>附英文对照简介）</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_Toc460493710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10</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1" w:history="1">
            <w:r w:rsidR="00FB171D" w:rsidRPr="00FB171D">
              <w:rPr>
                <w:rStyle w:val="a8"/>
                <w:rFonts w:ascii="仿宋" w:eastAsia="仿宋" w:hAnsi="仿宋" w:hint="eastAsia"/>
                <w:noProof/>
                <w:sz w:val="28"/>
                <w:szCs w:val="28"/>
              </w:rPr>
              <w:t>七、竞赛方式（含组队要求、是否邀请境外代表队参赛）</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_Toc460493711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13</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2" w:history="1">
            <w:r w:rsidR="00FB171D" w:rsidRPr="00FB171D">
              <w:rPr>
                <w:rStyle w:val="a8"/>
                <w:rFonts w:ascii="仿宋" w:eastAsia="仿宋" w:hAnsi="仿宋" w:hint="eastAsia"/>
                <w:noProof/>
                <w:sz w:val="28"/>
                <w:szCs w:val="28"/>
              </w:rPr>
              <w:t>八、竞赛时间安排与流程</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_Toc460493712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14</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3" w:history="1">
            <w:r w:rsidR="00FB171D" w:rsidRPr="00FB171D">
              <w:rPr>
                <w:rStyle w:val="a8"/>
                <w:rFonts w:ascii="仿宋" w:eastAsia="仿宋" w:hAnsi="仿宋" w:hint="eastAsia"/>
                <w:noProof/>
                <w:sz w:val="28"/>
                <w:szCs w:val="28"/>
              </w:rPr>
              <w:t>九、竞赛试题</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_Toc460493713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16</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4" w:history="1">
            <w:r w:rsidR="00FB171D" w:rsidRPr="00FB171D">
              <w:rPr>
                <w:rStyle w:val="a8"/>
                <w:rFonts w:ascii="仿宋" w:eastAsia="仿宋" w:hAnsi="仿宋" w:hint="eastAsia"/>
                <w:noProof/>
                <w:sz w:val="28"/>
                <w:szCs w:val="28"/>
              </w:rPr>
              <w:t>十、评分标准制定原则、评分方法、评分细则</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_Toc460493714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20</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6" w:history="1">
            <w:r w:rsidR="00FB171D" w:rsidRPr="00FB171D">
              <w:rPr>
                <w:rStyle w:val="a8"/>
                <w:rFonts w:ascii="仿宋" w:eastAsia="仿宋" w:hAnsi="仿宋" w:hint="eastAsia"/>
                <w:noProof/>
                <w:sz w:val="28"/>
                <w:szCs w:val="28"/>
              </w:rPr>
              <w:t>十一、奖项设置</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_Toc460493716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24</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7" w:history="1">
            <w:r w:rsidR="00FB171D" w:rsidRPr="00FB171D">
              <w:rPr>
                <w:rStyle w:val="a8"/>
                <w:rFonts w:ascii="仿宋" w:eastAsia="仿宋" w:hAnsi="仿宋" w:hint="eastAsia"/>
                <w:noProof/>
                <w:sz w:val="28"/>
                <w:szCs w:val="28"/>
              </w:rPr>
              <w:t>十二、技术规范</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_Toc460493717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24</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8" w:history="1">
            <w:r w:rsidR="00FB171D" w:rsidRPr="00FB171D">
              <w:rPr>
                <w:rStyle w:val="a8"/>
                <w:rFonts w:ascii="仿宋" w:eastAsia="仿宋" w:hAnsi="仿宋" w:hint="eastAsia"/>
                <w:noProof/>
                <w:sz w:val="28"/>
                <w:szCs w:val="28"/>
              </w:rPr>
              <w:t>十三、建议使用的比赛器材、技术平台和场地要求</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_Toc460493718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24</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19" w:history="1">
            <w:r w:rsidR="00FB171D" w:rsidRPr="00FB171D">
              <w:rPr>
                <w:rStyle w:val="a8"/>
                <w:rFonts w:ascii="仿宋" w:eastAsia="仿宋" w:hAnsi="仿宋" w:hint="eastAsia"/>
                <w:noProof/>
                <w:sz w:val="28"/>
                <w:szCs w:val="28"/>
              </w:rPr>
              <w:t>十四、安全保障</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_Toc460493719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26</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20" w:history="1">
            <w:r w:rsidR="00FB171D" w:rsidRPr="00FB171D">
              <w:rPr>
                <w:rStyle w:val="a8"/>
                <w:rFonts w:ascii="仿宋" w:eastAsia="仿宋" w:hAnsi="仿宋" w:hint="eastAsia"/>
                <w:noProof/>
                <w:sz w:val="28"/>
                <w:szCs w:val="28"/>
              </w:rPr>
              <w:t>十五、经费概算</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_Toc460493720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27</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21" w:history="1">
            <w:r w:rsidR="00FB171D" w:rsidRPr="00FB171D">
              <w:rPr>
                <w:rStyle w:val="a8"/>
                <w:rFonts w:ascii="仿宋" w:eastAsia="仿宋" w:hAnsi="仿宋" w:hint="eastAsia"/>
                <w:noProof/>
                <w:sz w:val="28"/>
                <w:szCs w:val="28"/>
              </w:rPr>
              <w:t>十六、比赛组织与管理</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_Toc460493721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28</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22" w:history="1">
            <w:r w:rsidR="00FB171D" w:rsidRPr="00FB171D">
              <w:rPr>
                <w:rStyle w:val="a8"/>
                <w:rFonts w:ascii="仿宋" w:eastAsia="仿宋" w:hAnsi="仿宋" w:hint="eastAsia"/>
                <w:noProof/>
                <w:sz w:val="28"/>
                <w:szCs w:val="28"/>
              </w:rPr>
              <w:t>十七、教学资源转化建设方案</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_Toc460493722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28</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23" w:history="1">
            <w:r w:rsidR="00FB171D" w:rsidRPr="00FB171D">
              <w:rPr>
                <w:rStyle w:val="a8"/>
                <w:rFonts w:ascii="仿宋" w:eastAsia="仿宋" w:hAnsi="仿宋" w:hint="eastAsia"/>
                <w:noProof/>
                <w:sz w:val="28"/>
                <w:szCs w:val="28"/>
              </w:rPr>
              <w:t>十八、筹备工作进度时间表</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_Toc460493723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29</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24" w:history="1">
            <w:r w:rsidR="00FB171D" w:rsidRPr="00FB171D">
              <w:rPr>
                <w:rStyle w:val="a8"/>
                <w:rFonts w:ascii="仿宋" w:eastAsia="仿宋" w:hAnsi="仿宋" w:hint="eastAsia"/>
                <w:noProof/>
                <w:sz w:val="28"/>
                <w:szCs w:val="28"/>
              </w:rPr>
              <w:t>十九、裁判人员建议</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_Toc460493724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29</w:t>
            </w:r>
            <w:r w:rsidR="00FB171D" w:rsidRPr="00FB171D">
              <w:rPr>
                <w:rFonts w:ascii="仿宋" w:eastAsia="仿宋" w:hAnsi="仿宋"/>
                <w:noProof/>
                <w:webHidden/>
                <w:sz w:val="28"/>
                <w:szCs w:val="28"/>
              </w:rPr>
              <w:fldChar w:fldCharType="end"/>
            </w:r>
          </w:hyperlink>
        </w:p>
        <w:p w:rsidR="00FB171D" w:rsidRPr="00FB171D" w:rsidRDefault="002A0E80">
          <w:pPr>
            <w:pStyle w:val="10"/>
            <w:tabs>
              <w:tab w:val="right" w:leader="dot" w:pos="8296"/>
            </w:tabs>
            <w:rPr>
              <w:rFonts w:ascii="仿宋" w:eastAsia="仿宋" w:hAnsi="仿宋"/>
              <w:noProof/>
              <w:sz w:val="28"/>
              <w:szCs w:val="28"/>
            </w:rPr>
          </w:pPr>
          <w:hyperlink w:anchor="_Toc460493725" w:history="1">
            <w:r w:rsidR="00FB171D" w:rsidRPr="00FB171D">
              <w:rPr>
                <w:rStyle w:val="a8"/>
                <w:rFonts w:ascii="仿宋" w:eastAsia="仿宋" w:hAnsi="仿宋" w:hint="eastAsia"/>
                <w:noProof/>
                <w:sz w:val="28"/>
                <w:szCs w:val="28"/>
              </w:rPr>
              <w:t>二十、赛题公开承诺</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_Toc460493725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30</w:t>
            </w:r>
            <w:r w:rsidR="00FB171D" w:rsidRPr="00FB171D">
              <w:rPr>
                <w:rFonts w:ascii="仿宋" w:eastAsia="仿宋" w:hAnsi="仿宋"/>
                <w:noProof/>
                <w:webHidden/>
                <w:sz w:val="28"/>
                <w:szCs w:val="28"/>
              </w:rPr>
              <w:fldChar w:fldCharType="end"/>
            </w:r>
          </w:hyperlink>
        </w:p>
        <w:p w:rsidR="00DE28BB" w:rsidRPr="00887F26" w:rsidRDefault="002A0E80" w:rsidP="00887F26">
          <w:pPr>
            <w:pStyle w:val="10"/>
            <w:tabs>
              <w:tab w:val="right" w:leader="dot" w:pos="8296"/>
            </w:tabs>
            <w:rPr>
              <w:sz w:val="28"/>
              <w:szCs w:val="28"/>
            </w:rPr>
            <w:sectPr w:rsidR="00DE28BB" w:rsidRPr="00887F26">
              <w:pgSz w:w="11906" w:h="16838"/>
              <w:pgMar w:top="1440" w:right="1800" w:bottom="1440" w:left="1800" w:header="851" w:footer="992" w:gutter="0"/>
              <w:cols w:space="720"/>
              <w:titlePg/>
              <w:docGrid w:type="lines" w:linePitch="312"/>
            </w:sectPr>
          </w:pPr>
          <w:hyperlink w:anchor="_Toc460493726" w:history="1">
            <w:r w:rsidR="00FB171D" w:rsidRPr="00FB171D">
              <w:rPr>
                <w:rStyle w:val="a8"/>
                <w:rFonts w:ascii="仿宋" w:eastAsia="仿宋" w:hAnsi="仿宋" w:hint="eastAsia"/>
                <w:noProof/>
                <w:sz w:val="28"/>
                <w:szCs w:val="28"/>
              </w:rPr>
              <w:t>二十一、其他</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_Toc460493726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30</w:t>
            </w:r>
            <w:r w:rsidR="00FB171D" w:rsidRPr="00FB171D">
              <w:rPr>
                <w:rFonts w:ascii="仿宋" w:eastAsia="仿宋" w:hAnsi="仿宋"/>
                <w:noProof/>
                <w:webHidden/>
                <w:sz w:val="28"/>
                <w:szCs w:val="28"/>
              </w:rPr>
              <w:fldChar w:fldCharType="end"/>
            </w:r>
          </w:hyperlink>
          <w:r w:rsidR="00887F26" w:rsidRPr="00FB171D">
            <w:rPr>
              <w:rFonts w:ascii="仿宋" w:eastAsia="仿宋" w:hAnsi="仿宋"/>
              <w:b/>
              <w:bCs/>
              <w:sz w:val="28"/>
              <w:szCs w:val="28"/>
              <w:lang w:val="zh-CN"/>
            </w:rPr>
            <w:fldChar w:fldCharType="end"/>
          </w:r>
        </w:p>
      </w:sdtContent>
    </w:sdt>
    <w:p w:rsidR="00DE28BB" w:rsidRDefault="009F50D2">
      <w:pPr>
        <w:snapToGrid w:val="0"/>
        <w:spacing w:line="540" w:lineRule="exact"/>
        <w:jc w:val="center"/>
        <w:rPr>
          <w:rFonts w:ascii="Arial Narrow" w:eastAsia="黑体" w:hAnsi="Arial Narrow"/>
          <w:b/>
          <w:sz w:val="36"/>
          <w:szCs w:val="36"/>
        </w:rPr>
      </w:pPr>
      <w:r>
        <w:rPr>
          <w:rFonts w:ascii="Arial Narrow" w:eastAsia="黑体" w:hAnsi="Arial Narrow"/>
          <w:b/>
          <w:sz w:val="36"/>
          <w:szCs w:val="36"/>
        </w:rPr>
        <w:lastRenderedPageBreak/>
        <w:t>201</w:t>
      </w:r>
      <w:r w:rsidR="005E7133">
        <w:rPr>
          <w:rFonts w:ascii="Arial Narrow" w:eastAsia="黑体" w:hAnsi="Arial Narrow"/>
          <w:b/>
          <w:sz w:val="36"/>
          <w:szCs w:val="36"/>
        </w:rPr>
        <w:t>8</w:t>
      </w:r>
      <w:r>
        <w:rPr>
          <w:rFonts w:ascii="Arial Narrow" w:eastAsia="黑体" w:hAnsi="黑体"/>
          <w:b/>
          <w:sz w:val="36"/>
          <w:szCs w:val="36"/>
        </w:rPr>
        <w:t>年全国职业院校技能大赛</w:t>
      </w:r>
    </w:p>
    <w:p w:rsidR="00DE28BB" w:rsidRDefault="005E7133">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w:t>
      </w:r>
      <w:r w:rsidR="009F50D2">
        <w:rPr>
          <w:rFonts w:ascii="Arial Narrow" w:eastAsia="黑体" w:hAnsi="黑体"/>
          <w:b/>
          <w:sz w:val="36"/>
          <w:szCs w:val="36"/>
        </w:rPr>
        <w:t>方案</w:t>
      </w:r>
    </w:p>
    <w:p w:rsidR="00DE28BB" w:rsidRPr="0009637C" w:rsidRDefault="009F50D2" w:rsidP="009F50D2">
      <w:pPr>
        <w:pStyle w:val="1"/>
        <w:ind w:firstLine="723"/>
        <w:rPr>
          <w:rFonts w:ascii="黑体" w:eastAsia="黑体" w:hAnsi="黑体"/>
          <w:sz w:val="36"/>
          <w:szCs w:val="36"/>
        </w:rPr>
      </w:pPr>
      <w:bookmarkStart w:id="0" w:name="_Toc460493705"/>
      <w:r w:rsidRPr="0009637C">
        <w:rPr>
          <w:rFonts w:ascii="黑体" w:eastAsia="黑体" w:hAnsi="黑体"/>
          <w:sz w:val="36"/>
          <w:szCs w:val="36"/>
        </w:rPr>
        <w:t>一、赛项名称</w:t>
      </w:r>
      <w:bookmarkEnd w:id="0"/>
    </w:p>
    <w:p w:rsidR="00267D92" w:rsidRDefault="009F50D2" w:rsidP="00267D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267D92" w:rsidRPr="006C4223" w:rsidRDefault="009F50D2" w:rsidP="006C4223">
      <w:pPr>
        <w:snapToGrid w:val="0"/>
        <w:spacing w:line="560" w:lineRule="exact"/>
        <w:ind w:firstLineChars="200" w:firstLine="600"/>
        <w:rPr>
          <w:rFonts w:ascii="Arial Narrow" w:eastAsia="仿宋_GB2312" w:hAnsi="Arial Narrow" w:cs="Arial"/>
          <w:sz w:val="30"/>
          <w:szCs w:val="30"/>
        </w:rPr>
      </w:pPr>
      <w:r>
        <w:rPr>
          <w:rFonts w:ascii="仿宋" w:eastAsia="仿宋" w:hAnsi="仿宋" w:cs="Arial" w:hint="eastAsia"/>
          <w:kern w:val="0"/>
          <w:sz w:val="30"/>
          <w:szCs w:val="30"/>
        </w:rPr>
        <w:t>英语</w:t>
      </w:r>
      <w:r w:rsidR="009759B9">
        <w:rPr>
          <w:rFonts w:ascii="仿宋" w:eastAsia="仿宋" w:hAnsi="仿宋" w:cs="Arial" w:hint="eastAsia"/>
          <w:kern w:val="0"/>
          <w:sz w:val="30"/>
          <w:szCs w:val="30"/>
        </w:rPr>
        <w:t>口语</w:t>
      </w:r>
    </w:p>
    <w:p w:rsidR="005E7133" w:rsidRDefault="00267D92">
      <w:pPr>
        <w:snapToGrid w:val="0"/>
        <w:spacing w:line="560" w:lineRule="exact"/>
        <w:ind w:firstLineChars="200" w:firstLine="600"/>
        <w:rPr>
          <w:rFonts w:ascii="Arial Narrow" w:eastAsia="仿宋_GB2312" w:hAnsi="Arial Narrow" w:cs="Arial"/>
          <w:sz w:val="30"/>
          <w:szCs w:val="30"/>
        </w:rPr>
      </w:pPr>
      <w:r w:rsidRPr="00D449A4">
        <w:rPr>
          <w:rFonts w:ascii="Arial Narrow" w:eastAsia="仿宋_GB2312" w:hAnsi="Arial Narrow" w:cs="Arial"/>
          <w:noProof/>
          <w:sz w:val="30"/>
          <w:szCs w:val="30"/>
        </w:rPr>
        <w:drawing>
          <wp:anchor distT="0" distB="0" distL="114300" distR="114300" simplePos="0" relativeHeight="251662336" behindDoc="0" locked="0" layoutInCell="1" allowOverlap="1" wp14:anchorId="37A0259A" wp14:editId="15CF695A">
            <wp:simplePos x="0" y="0"/>
            <wp:positionH relativeFrom="margin">
              <wp:align>center</wp:align>
            </wp:positionH>
            <wp:positionV relativeFrom="paragraph">
              <wp:posOffset>412750</wp:posOffset>
            </wp:positionV>
            <wp:extent cx="4572000" cy="2419350"/>
            <wp:effectExtent l="0" t="0" r="0" b="0"/>
            <wp:wrapThrough wrapText="bothSides">
              <wp:wrapPolygon edited="0">
                <wp:start x="0" y="0"/>
                <wp:lineTo x="0" y="21430"/>
                <wp:lineTo x="21510" y="21430"/>
                <wp:lineTo x="21510" y="0"/>
                <wp:lineTo x="0" y="0"/>
              </wp:wrapPolygon>
            </wp:wrapThrough>
            <wp:docPr id="12" name="图片 12" descr="D:\口语大赛及电子教案大赛\2017 第十三届口语大赛\2017年口语大赛 照片\5.19决赛\颁奖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口语大赛及电子教案大赛\2017 第十三届口语大赛\2017年口语大赛 照片\5.19决赛\颁奖合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419350"/>
                    </a:xfrm>
                    <a:prstGeom prst="rect">
                      <a:avLst/>
                    </a:prstGeom>
                    <a:noFill/>
                    <a:ln>
                      <a:noFill/>
                    </a:ln>
                  </pic:spPr>
                </pic:pic>
              </a:graphicData>
            </a:graphic>
          </wp:anchor>
        </w:drawing>
      </w:r>
      <w:r w:rsidR="009F50D2">
        <w:rPr>
          <w:rFonts w:ascii="Arial Narrow" w:eastAsia="仿宋_GB2312" w:hAnsi="Arial Narrow" w:cs="Arial"/>
          <w:sz w:val="30"/>
          <w:szCs w:val="30"/>
        </w:rPr>
        <w:t>（二）压题彩照</w:t>
      </w:r>
    </w:p>
    <w:p w:rsidR="00267D92" w:rsidRDefault="0009637C" w:rsidP="00267D92">
      <w:pPr>
        <w:snapToGrid w:val="0"/>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 xml:space="preserve">    </w:t>
      </w:r>
      <w:r w:rsidR="00267D92">
        <w:rPr>
          <w:rFonts w:ascii="Arial Narrow" w:eastAsia="仿宋_GB2312" w:hAnsi="Arial Narrow" w:cs="Arial"/>
          <w:sz w:val="30"/>
          <w:szCs w:val="30"/>
        </w:rPr>
        <w:t xml:space="preserve">    </w:t>
      </w:r>
    </w:p>
    <w:p w:rsidR="00DE28BB" w:rsidRDefault="009F50D2" w:rsidP="00267D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现代服务业</w:t>
      </w:r>
    </w:p>
    <w:p w:rsidR="00DE28BB" w:rsidRDefault="009F50D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sidR="00D449A4">
        <w:rPr>
          <w:rFonts w:ascii="Arial Narrow" w:eastAsia="仿宋_GB2312" w:hAnsi="Arial Narrow" w:cs="Arial" w:hint="eastAsia"/>
          <w:sz w:val="30"/>
          <w:szCs w:val="30"/>
        </w:rPr>
        <w:t>/</w:t>
      </w:r>
      <w:r w:rsidR="00D449A4">
        <w:rPr>
          <w:rFonts w:ascii="Arial Narrow" w:eastAsia="仿宋_GB2312" w:hAnsi="Arial Narrow" w:cs="Arial" w:hint="eastAsia"/>
          <w:sz w:val="30"/>
          <w:szCs w:val="30"/>
        </w:rPr>
        <w:t>类</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文化教育类</w:t>
      </w:r>
    </w:p>
    <w:p w:rsidR="00DE28BB" w:rsidRDefault="00DE28BB">
      <w:pPr>
        <w:snapToGrid w:val="0"/>
        <w:spacing w:line="560" w:lineRule="exact"/>
        <w:ind w:firstLineChars="200" w:firstLine="600"/>
        <w:jc w:val="left"/>
        <w:rPr>
          <w:rFonts w:ascii="仿宋" w:eastAsia="仿宋" w:hAnsi="仿宋" w:cs="Arial"/>
          <w:kern w:val="0"/>
          <w:sz w:val="30"/>
          <w:szCs w:val="30"/>
        </w:rPr>
      </w:pPr>
    </w:p>
    <w:p w:rsidR="00DE28BB" w:rsidRPr="0009637C" w:rsidRDefault="009F50D2" w:rsidP="009F50D2">
      <w:pPr>
        <w:pStyle w:val="1"/>
        <w:ind w:firstLine="723"/>
        <w:rPr>
          <w:rFonts w:ascii="黑体" w:eastAsia="黑体" w:hAnsi="黑体"/>
          <w:sz w:val="36"/>
          <w:szCs w:val="36"/>
        </w:rPr>
      </w:pPr>
      <w:bookmarkStart w:id="1" w:name="_Toc460493706"/>
      <w:r w:rsidRPr="0009637C">
        <w:rPr>
          <w:rFonts w:ascii="黑体" w:eastAsia="黑体" w:hAnsi="黑体" w:hint="eastAsia"/>
          <w:sz w:val="36"/>
          <w:szCs w:val="36"/>
        </w:rPr>
        <w:t>二</w:t>
      </w:r>
      <w:r w:rsidRPr="0009637C">
        <w:rPr>
          <w:rFonts w:ascii="黑体" w:eastAsia="黑体" w:hAnsi="黑体"/>
          <w:sz w:val="36"/>
          <w:szCs w:val="36"/>
        </w:rPr>
        <w:t>、赛项申报专家组</w:t>
      </w:r>
      <w:bookmarkEnd w:id="1"/>
    </w:p>
    <w:p w:rsidR="00DE28BB" w:rsidRDefault="00DE28BB">
      <w:pPr>
        <w:snapToGrid w:val="0"/>
        <w:spacing w:line="560" w:lineRule="exact"/>
        <w:rPr>
          <w:rFonts w:ascii="Arial Narrow" w:eastAsia="仿宋_GB2312" w:hAnsi="Arial Narrow" w:cs="Arial"/>
          <w:b/>
          <w:sz w:val="30"/>
          <w:szCs w:val="30"/>
        </w:rPr>
      </w:pPr>
    </w:p>
    <w:p w:rsidR="00DE28BB" w:rsidRDefault="00DE28BB">
      <w:pPr>
        <w:snapToGrid w:val="0"/>
        <w:spacing w:line="560" w:lineRule="exact"/>
        <w:ind w:firstLineChars="200" w:firstLine="602"/>
        <w:rPr>
          <w:rFonts w:ascii="Arial Narrow" w:eastAsia="仿宋_GB2312" w:hAnsi="Arial Narrow" w:cs="Arial"/>
          <w:b/>
          <w:sz w:val="30"/>
          <w:szCs w:val="30"/>
        </w:rPr>
      </w:pPr>
      <w:bookmarkStart w:id="2" w:name="_GoBack"/>
      <w:bookmarkEnd w:id="2"/>
    </w:p>
    <w:p w:rsidR="00DE28BB" w:rsidRPr="0009637C" w:rsidRDefault="009F50D2" w:rsidP="009F50D2">
      <w:pPr>
        <w:pStyle w:val="1"/>
        <w:ind w:firstLine="723"/>
        <w:rPr>
          <w:rFonts w:ascii="黑体" w:eastAsia="黑体" w:hAnsi="黑体"/>
          <w:sz w:val="36"/>
          <w:szCs w:val="36"/>
        </w:rPr>
      </w:pPr>
      <w:bookmarkStart w:id="3" w:name="_Toc460493707"/>
      <w:r w:rsidRPr="0009637C">
        <w:rPr>
          <w:rFonts w:ascii="黑体" w:eastAsia="黑体" w:hAnsi="黑体"/>
          <w:sz w:val="36"/>
          <w:szCs w:val="36"/>
        </w:rPr>
        <w:t>三、赛项目的</w:t>
      </w:r>
      <w:bookmarkEnd w:id="3"/>
    </w:p>
    <w:p w:rsidR="00DE28BB" w:rsidRDefault="00442C07">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本赛项旨在</w:t>
      </w:r>
      <w:r w:rsidR="009F50D2">
        <w:rPr>
          <w:rFonts w:ascii="仿宋" w:eastAsia="仿宋" w:hAnsi="仿宋" w:cs="Arial" w:hint="eastAsia"/>
          <w:kern w:val="0"/>
          <w:sz w:val="30"/>
          <w:szCs w:val="30"/>
        </w:rPr>
        <w:t>提升国家职业教育外语教学的实力，深入实施大力发展职业教育的国家战略，努力提高我国职业教育</w:t>
      </w:r>
      <w:r>
        <w:rPr>
          <w:rFonts w:ascii="仿宋" w:eastAsia="仿宋" w:hAnsi="仿宋" w:cs="Arial" w:hint="eastAsia"/>
          <w:kern w:val="0"/>
          <w:sz w:val="30"/>
          <w:szCs w:val="30"/>
        </w:rPr>
        <w:t>外语教学</w:t>
      </w:r>
      <w:r w:rsidR="009F50D2">
        <w:rPr>
          <w:rFonts w:ascii="仿宋" w:eastAsia="仿宋" w:hAnsi="仿宋" w:cs="Arial" w:hint="eastAsia"/>
          <w:kern w:val="0"/>
          <w:sz w:val="30"/>
          <w:szCs w:val="30"/>
        </w:rPr>
        <w:t>的</w:t>
      </w:r>
      <w:r w:rsidR="009F50D2">
        <w:rPr>
          <w:rFonts w:ascii="仿宋" w:eastAsia="仿宋" w:hAnsi="仿宋" w:cs="Arial" w:hint="eastAsia"/>
          <w:kern w:val="0"/>
          <w:sz w:val="30"/>
          <w:szCs w:val="30"/>
        </w:rPr>
        <w:lastRenderedPageBreak/>
        <w:t>竞争力。</w:t>
      </w:r>
      <w:r>
        <w:rPr>
          <w:rFonts w:ascii="仿宋" w:eastAsia="仿宋" w:hAnsi="仿宋" w:cs="Arial" w:hint="eastAsia"/>
          <w:kern w:val="0"/>
          <w:sz w:val="30"/>
          <w:szCs w:val="30"/>
        </w:rPr>
        <w:t>具体表现为：</w:t>
      </w:r>
    </w:p>
    <w:p w:rsidR="00DE28BB" w:rsidRPr="00267D92" w:rsidRDefault="009F50D2">
      <w:pPr>
        <w:snapToGrid w:val="0"/>
        <w:spacing w:line="560" w:lineRule="exact"/>
        <w:ind w:firstLineChars="200" w:firstLine="600"/>
        <w:jc w:val="left"/>
        <w:rPr>
          <w:rFonts w:ascii="仿宋" w:eastAsia="仿宋" w:hAnsi="仿宋" w:cs="Arial"/>
          <w:color w:val="0070C0"/>
          <w:kern w:val="0"/>
          <w:sz w:val="30"/>
          <w:szCs w:val="30"/>
        </w:rPr>
      </w:pPr>
      <w:r w:rsidRPr="00267D92">
        <w:rPr>
          <w:rFonts w:ascii="仿宋" w:eastAsia="仿宋" w:hAnsi="仿宋" w:cs="Arial" w:hint="eastAsia"/>
          <w:kern w:val="0"/>
          <w:sz w:val="30"/>
          <w:szCs w:val="30"/>
        </w:rPr>
        <w:t>1.紧抓高职英语核心技能，实现竞赛公开、公平、公正</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以口语为集中体现形式的英语语言交际能力和</w:t>
      </w:r>
      <w:proofErr w:type="gramStart"/>
      <w:r>
        <w:rPr>
          <w:rFonts w:ascii="仿宋" w:eastAsia="仿宋" w:hAnsi="仿宋" w:cs="Arial" w:hint="eastAsia"/>
          <w:kern w:val="0"/>
          <w:sz w:val="30"/>
          <w:szCs w:val="30"/>
        </w:rPr>
        <w:t>涉外职场业务</w:t>
      </w:r>
      <w:proofErr w:type="gramEnd"/>
      <w:r>
        <w:rPr>
          <w:rFonts w:ascii="仿宋" w:eastAsia="仿宋" w:hAnsi="仿宋" w:cs="Arial" w:hint="eastAsia"/>
          <w:kern w:val="0"/>
          <w:sz w:val="30"/>
          <w:szCs w:val="30"/>
        </w:rPr>
        <w:t>交际能力是高职英语教学应用于</w:t>
      </w:r>
      <w:proofErr w:type="gramStart"/>
      <w:r>
        <w:rPr>
          <w:rFonts w:ascii="仿宋" w:eastAsia="仿宋" w:hAnsi="仿宋" w:cs="Arial" w:hint="eastAsia"/>
          <w:kern w:val="0"/>
          <w:sz w:val="30"/>
          <w:szCs w:val="30"/>
        </w:rPr>
        <w:t>实际职场</w:t>
      </w:r>
      <w:proofErr w:type="gramEnd"/>
      <w:r>
        <w:rPr>
          <w:rFonts w:ascii="仿宋" w:eastAsia="仿宋" w:hAnsi="仿宋" w:cs="Arial" w:hint="eastAsia"/>
          <w:kern w:val="0"/>
          <w:sz w:val="30"/>
          <w:szCs w:val="30"/>
        </w:rPr>
        <w:t>环境的核心技能，更是竞赛可行性的技能抓手。</w:t>
      </w:r>
      <w:r w:rsidR="00442C07">
        <w:rPr>
          <w:rFonts w:ascii="仿宋" w:eastAsia="仿宋" w:hAnsi="仿宋" w:cs="Arial" w:hint="eastAsia"/>
          <w:kern w:val="0"/>
          <w:sz w:val="30"/>
          <w:szCs w:val="30"/>
        </w:rPr>
        <w:t>赛项</w:t>
      </w:r>
      <w:r>
        <w:rPr>
          <w:rFonts w:ascii="仿宋" w:eastAsia="仿宋" w:hAnsi="仿宋" w:cs="Arial" w:hint="eastAsia"/>
          <w:kern w:val="0"/>
          <w:sz w:val="30"/>
          <w:szCs w:val="30"/>
        </w:rPr>
        <w:t>以</w:t>
      </w:r>
      <w:r w:rsidR="00442C07">
        <w:rPr>
          <w:rFonts w:ascii="仿宋" w:eastAsia="仿宋" w:hAnsi="仿宋" w:cs="Arial" w:hint="eastAsia"/>
          <w:kern w:val="0"/>
          <w:sz w:val="30"/>
          <w:szCs w:val="30"/>
        </w:rPr>
        <w:t>英语</w:t>
      </w:r>
      <w:r>
        <w:rPr>
          <w:rFonts w:ascii="仿宋" w:eastAsia="仿宋" w:hAnsi="仿宋" w:cs="Arial" w:hint="eastAsia"/>
          <w:kern w:val="0"/>
          <w:sz w:val="30"/>
          <w:szCs w:val="30"/>
        </w:rPr>
        <w:t>口语</w:t>
      </w:r>
      <w:r w:rsidR="00442C07">
        <w:rPr>
          <w:rFonts w:ascii="仿宋" w:eastAsia="仿宋" w:hAnsi="仿宋" w:cs="Arial" w:hint="eastAsia"/>
          <w:kern w:val="0"/>
          <w:sz w:val="30"/>
          <w:szCs w:val="30"/>
        </w:rPr>
        <w:t>能力</w:t>
      </w:r>
      <w:r>
        <w:rPr>
          <w:rFonts w:ascii="仿宋" w:eastAsia="仿宋" w:hAnsi="仿宋" w:cs="Arial" w:hint="eastAsia"/>
          <w:kern w:val="0"/>
          <w:sz w:val="30"/>
          <w:szCs w:val="30"/>
        </w:rPr>
        <w:t>为竞赛核心，</w:t>
      </w:r>
      <w:r w:rsidR="00442C07">
        <w:rPr>
          <w:rFonts w:ascii="仿宋" w:eastAsia="仿宋" w:hAnsi="仿宋" w:cs="Arial" w:hint="eastAsia"/>
          <w:kern w:val="0"/>
          <w:sz w:val="30"/>
          <w:szCs w:val="30"/>
        </w:rPr>
        <w:t>既能</w:t>
      </w:r>
      <w:r>
        <w:rPr>
          <w:rFonts w:ascii="仿宋" w:eastAsia="仿宋" w:hAnsi="仿宋" w:cs="Arial" w:hint="eastAsia"/>
          <w:kern w:val="0"/>
          <w:sz w:val="30"/>
          <w:szCs w:val="30"/>
        </w:rPr>
        <w:t>辐射听力、阅读、写作、文化背景等教学内容，</w:t>
      </w:r>
      <w:r w:rsidR="00442C07">
        <w:rPr>
          <w:rFonts w:ascii="仿宋" w:eastAsia="仿宋" w:hAnsi="仿宋" w:cs="Arial" w:hint="eastAsia"/>
          <w:kern w:val="0"/>
          <w:sz w:val="30"/>
          <w:szCs w:val="30"/>
        </w:rPr>
        <w:t>又</w:t>
      </w:r>
      <w:r>
        <w:rPr>
          <w:rFonts w:ascii="仿宋" w:eastAsia="仿宋" w:hAnsi="仿宋" w:cs="Arial" w:hint="eastAsia"/>
          <w:kern w:val="0"/>
          <w:sz w:val="30"/>
          <w:szCs w:val="30"/>
        </w:rPr>
        <w:t>能为参赛者提供集中展现英语学习成果的竞赛平台</w:t>
      </w:r>
      <w:r w:rsidR="00442C07">
        <w:rPr>
          <w:rFonts w:ascii="仿宋" w:eastAsia="仿宋" w:hAnsi="仿宋" w:cs="Arial" w:hint="eastAsia"/>
          <w:kern w:val="0"/>
          <w:sz w:val="30"/>
          <w:szCs w:val="30"/>
        </w:rPr>
        <w:t>。</w:t>
      </w:r>
      <w:r>
        <w:rPr>
          <w:rFonts w:ascii="仿宋" w:eastAsia="仿宋" w:hAnsi="仿宋" w:cs="Arial" w:hint="eastAsia"/>
          <w:kern w:val="0"/>
          <w:sz w:val="30"/>
          <w:szCs w:val="30"/>
        </w:rPr>
        <w:t>公开、透明的竞赛形式，</w:t>
      </w:r>
      <w:r w:rsidR="00442C07">
        <w:rPr>
          <w:rFonts w:ascii="仿宋" w:eastAsia="仿宋" w:hAnsi="仿宋" w:cs="Arial" w:hint="eastAsia"/>
          <w:kern w:val="0"/>
          <w:sz w:val="30"/>
          <w:szCs w:val="30"/>
        </w:rPr>
        <w:t>加以</w:t>
      </w:r>
      <w:r>
        <w:rPr>
          <w:rFonts w:ascii="仿宋" w:eastAsia="仿宋" w:hAnsi="仿宋" w:cs="Arial" w:hint="eastAsia"/>
          <w:kern w:val="0"/>
          <w:sz w:val="30"/>
          <w:szCs w:val="30"/>
        </w:rPr>
        <w:t>多方现场监督</w:t>
      </w:r>
      <w:r w:rsidR="00442C07">
        <w:rPr>
          <w:rFonts w:ascii="仿宋" w:eastAsia="仿宋" w:hAnsi="仿宋" w:cs="Arial" w:hint="eastAsia"/>
          <w:kern w:val="0"/>
          <w:sz w:val="30"/>
          <w:szCs w:val="30"/>
        </w:rPr>
        <w:t>的</w:t>
      </w:r>
      <w:r>
        <w:rPr>
          <w:rFonts w:ascii="仿宋" w:eastAsia="仿宋" w:hAnsi="仿宋" w:cs="Arial" w:hint="eastAsia"/>
          <w:kern w:val="0"/>
          <w:sz w:val="30"/>
          <w:szCs w:val="30"/>
        </w:rPr>
        <w:t>机制，</w:t>
      </w:r>
      <w:r w:rsidR="00795413">
        <w:rPr>
          <w:rFonts w:ascii="仿宋" w:eastAsia="仿宋" w:hAnsi="仿宋" w:cs="Arial" w:hint="eastAsia"/>
          <w:kern w:val="0"/>
          <w:sz w:val="30"/>
          <w:szCs w:val="30"/>
        </w:rPr>
        <w:t>可以</w:t>
      </w:r>
      <w:r>
        <w:rPr>
          <w:rFonts w:ascii="仿宋" w:eastAsia="仿宋" w:hAnsi="仿宋" w:cs="Arial" w:hint="eastAsia"/>
          <w:kern w:val="0"/>
          <w:sz w:val="30"/>
          <w:szCs w:val="30"/>
        </w:rPr>
        <w:t>保证成绩评定的公平</w:t>
      </w:r>
      <w:r w:rsidR="00442C07">
        <w:rPr>
          <w:rFonts w:ascii="仿宋" w:eastAsia="仿宋" w:hAnsi="仿宋" w:cs="Arial" w:hint="eastAsia"/>
          <w:kern w:val="0"/>
          <w:sz w:val="30"/>
          <w:szCs w:val="30"/>
        </w:rPr>
        <w:t>性和</w:t>
      </w:r>
      <w:r>
        <w:rPr>
          <w:rFonts w:ascii="仿宋" w:eastAsia="仿宋" w:hAnsi="仿宋" w:cs="Arial" w:hint="eastAsia"/>
          <w:kern w:val="0"/>
          <w:sz w:val="30"/>
          <w:szCs w:val="30"/>
        </w:rPr>
        <w:t>公正</w:t>
      </w:r>
      <w:r w:rsidR="00442C07">
        <w:rPr>
          <w:rFonts w:ascii="仿宋" w:eastAsia="仿宋" w:hAnsi="仿宋" w:cs="Arial" w:hint="eastAsia"/>
          <w:kern w:val="0"/>
          <w:sz w:val="30"/>
          <w:szCs w:val="30"/>
        </w:rPr>
        <w:t>性</w:t>
      </w:r>
      <w:r>
        <w:rPr>
          <w:rFonts w:ascii="仿宋" w:eastAsia="仿宋" w:hAnsi="仿宋" w:cs="Arial" w:hint="eastAsia"/>
          <w:kern w:val="0"/>
          <w:sz w:val="30"/>
          <w:szCs w:val="30"/>
        </w:rPr>
        <w:t>。</w:t>
      </w:r>
    </w:p>
    <w:p w:rsidR="00442C07"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2.以新技术、新思维为导向，</w:t>
      </w:r>
      <w:r w:rsidR="00442C07">
        <w:rPr>
          <w:rFonts w:ascii="仿宋" w:eastAsia="仿宋" w:hAnsi="仿宋" w:cs="Arial" w:hint="eastAsia"/>
          <w:kern w:val="0"/>
          <w:sz w:val="30"/>
          <w:szCs w:val="30"/>
        </w:rPr>
        <w:t>培养</w:t>
      </w:r>
      <w:proofErr w:type="gramStart"/>
      <w:r w:rsidR="00795413">
        <w:rPr>
          <w:rFonts w:ascii="仿宋" w:eastAsia="仿宋" w:hAnsi="仿宋" w:cs="Arial" w:hint="eastAsia"/>
          <w:kern w:val="0"/>
          <w:sz w:val="30"/>
          <w:szCs w:val="30"/>
        </w:rPr>
        <w:t>学生职场环境</w:t>
      </w:r>
      <w:proofErr w:type="gramEnd"/>
      <w:r w:rsidR="00795413">
        <w:rPr>
          <w:rFonts w:ascii="仿宋" w:eastAsia="仿宋" w:hAnsi="仿宋" w:cs="Arial" w:hint="eastAsia"/>
          <w:kern w:val="0"/>
          <w:sz w:val="30"/>
          <w:szCs w:val="30"/>
        </w:rPr>
        <w:t>下的语言应用能力</w:t>
      </w:r>
    </w:p>
    <w:p w:rsidR="00DE28BB" w:rsidRDefault="00442C07">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赛项</w:t>
      </w:r>
      <w:r w:rsidR="009F50D2">
        <w:rPr>
          <w:rFonts w:ascii="仿宋" w:eastAsia="仿宋" w:hAnsi="仿宋" w:cs="Arial" w:hint="eastAsia"/>
          <w:kern w:val="0"/>
          <w:sz w:val="30"/>
          <w:szCs w:val="30"/>
        </w:rPr>
        <w:t>以“互联网+职业教育英语教学”的思想为指导，以网络平台与移动终端相结合为基础，以受众的广泛性为目标</w:t>
      </w:r>
      <w:r>
        <w:rPr>
          <w:rFonts w:ascii="仿宋" w:eastAsia="仿宋" w:hAnsi="仿宋" w:cs="Arial" w:hint="eastAsia"/>
          <w:kern w:val="0"/>
          <w:sz w:val="30"/>
          <w:szCs w:val="30"/>
        </w:rPr>
        <w:t>，</w:t>
      </w:r>
      <w:r w:rsidR="009F50D2">
        <w:rPr>
          <w:rFonts w:ascii="仿宋" w:eastAsia="仿宋" w:hAnsi="仿宋" w:cs="Arial" w:hint="eastAsia"/>
          <w:kern w:val="0"/>
          <w:sz w:val="30"/>
          <w:szCs w:val="30"/>
        </w:rPr>
        <w:t>围绕英</w:t>
      </w:r>
      <w:r w:rsidR="00795413">
        <w:rPr>
          <w:rFonts w:ascii="仿宋" w:eastAsia="仿宋" w:hAnsi="仿宋" w:cs="Arial" w:hint="eastAsia"/>
          <w:kern w:val="0"/>
          <w:sz w:val="30"/>
          <w:szCs w:val="30"/>
        </w:rPr>
        <w:t>语口语这一核心技能，在充分考虑用人单位的实际岗位需求和院校教学</w:t>
      </w:r>
      <w:r w:rsidR="009F50D2">
        <w:rPr>
          <w:rFonts w:ascii="仿宋" w:eastAsia="仿宋" w:hAnsi="仿宋" w:cs="Arial" w:hint="eastAsia"/>
          <w:kern w:val="0"/>
          <w:sz w:val="30"/>
          <w:szCs w:val="30"/>
        </w:rPr>
        <w:t>实际特点</w:t>
      </w:r>
      <w:r w:rsidR="00795413">
        <w:rPr>
          <w:rFonts w:ascii="仿宋" w:eastAsia="仿宋" w:hAnsi="仿宋" w:cs="Arial" w:hint="eastAsia"/>
          <w:kern w:val="0"/>
          <w:sz w:val="30"/>
          <w:szCs w:val="30"/>
        </w:rPr>
        <w:t>的</w:t>
      </w:r>
      <w:r w:rsidR="009F50D2">
        <w:rPr>
          <w:rFonts w:ascii="仿宋" w:eastAsia="仿宋" w:hAnsi="仿宋" w:cs="Arial" w:hint="eastAsia"/>
          <w:kern w:val="0"/>
          <w:sz w:val="30"/>
          <w:szCs w:val="30"/>
        </w:rPr>
        <w:t>基础上，融入</w:t>
      </w:r>
      <w:r w:rsidR="00795413">
        <w:rPr>
          <w:rFonts w:ascii="仿宋" w:eastAsia="仿宋" w:hAnsi="仿宋" w:cs="Arial" w:hint="eastAsia"/>
          <w:kern w:val="0"/>
          <w:sz w:val="30"/>
          <w:szCs w:val="30"/>
        </w:rPr>
        <w:t>对</w:t>
      </w:r>
      <w:r w:rsidR="009F50D2">
        <w:rPr>
          <w:rFonts w:ascii="仿宋" w:eastAsia="仿宋" w:hAnsi="仿宋" w:cs="Arial" w:hint="eastAsia"/>
          <w:kern w:val="0"/>
          <w:sz w:val="30"/>
          <w:szCs w:val="30"/>
        </w:rPr>
        <w:t>听力、阅读等辅助技能</w:t>
      </w:r>
      <w:r w:rsidR="00795413">
        <w:rPr>
          <w:rFonts w:ascii="仿宋" w:eastAsia="仿宋" w:hAnsi="仿宋" w:cs="Arial" w:hint="eastAsia"/>
          <w:kern w:val="0"/>
          <w:sz w:val="30"/>
          <w:szCs w:val="30"/>
        </w:rPr>
        <w:t>的考查，将专业教授、行业企业专家和外籍教育</w:t>
      </w:r>
      <w:r w:rsidR="00795413">
        <w:rPr>
          <w:rFonts w:ascii="仿宋" w:eastAsia="仿宋" w:hAnsi="仿宋" w:cs="Arial"/>
          <w:kern w:val="0"/>
          <w:sz w:val="30"/>
          <w:szCs w:val="30"/>
        </w:rPr>
        <w:t>专家</w:t>
      </w:r>
      <w:r>
        <w:rPr>
          <w:rFonts w:ascii="仿宋" w:eastAsia="仿宋" w:hAnsi="仿宋" w:cs="Arial"/>
          <w:kern w:val="0"/>
          <w:sz w:val="30"/>
          <w:szCs w:val="30"/>
        </w:rPr>
        <w:t>等</w:t>
      </w:r>
      <w:r w:rsidR="00795413">
        <w:rPr>
          <w:rFonts w:ascii="仿宋" w:eastAsia="仿宋" w:hAnsi="仿宋" w:cs="Arial" w:hint="eastAsia"/>
          <w:kern w:val="0"/>
          <w:sz w:val="30"/>
          <w:szCs w:val="30"/>
        </w:rPr>
        <w:t>纳入裁判队伍</w:t>
      </w:r>
      <w:r w:rsidR="00322EA5">
        <w:rPr>
          <w:rFonts w:ascii="仿宋" w:eastAsia="仿宋" w:hAnsi="仿宋" w:cs="Arial" w:hint="eastAsia"/>
          <w:kern w:val="0"/>
          <w:sz w:val="30"/>
          <w:szCs w:val="30"/>
        </w:rPr>
        <w:t>，力求服务专业建设，</w:t>
      </w:r>
      <w:r>
        <w:rPr>
          <w:rFonts w:ascii="仿宋" w:eastAsia="仿宋" w:hAnsi="仿宋" w:cs="Arial" w:hint="eastAsia"/>
          <w:kern w:val="0"/>
          <w:sz w:val="30"/>
          <w:szCs w:val="30"/>
        </w:rPr>
        <w:t>进一步</w:t>
      </w:r>
      <w:r w:rsidR="009F50D2">
        <w:rPr>
          <w:rFonts w:ascii="仿宋" w:eastAsia="仿宋" w:hAnsi="仿宋" w:cs="Arial" w:hint="eastAsia"/>
          <w:kern w:val="0"/>
          <w:sz w:val="30"/>
          <w:szCs w:val="30"/>
        </w:rPr>
        <w:t>探索英语教学改革。</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3.对接产业发展需求，还</w:t>
      </w:r>
      <w:proofErr w:type="gramStart"/>
      <w:r w:rsidRPr="00267D92">
        <w:rPr>
          <w:rFonts w:ascii="仿宋" w:eastAsia="仿宋" w:hAnsi="仿宋" w:cs="Arial" w:hint="eastAsia"/>
          <w:kern w:val="0"/>
          <w:sz w:val="30"/>
          <w:szCs w:val="30"/>
        </w:rPr>
        <w:t>原职场任务</w:t>
      </w:r>
      <w:proofErr w:type="gramEnd"/>
      <w:r w:rsidRPr="00267D92">
        <w:rPr>
          <w:rFonts w:ascii="仿宋" w:eastAsia="仿宋" w:hAnsi="仿宋" w:cs="Arial" w:hint="eastAsia"/>
          <w:kern w:val="0"/>
          <w:sz w:val="30"/>
          <w:szCs w:val="30"/>
        </w:rPr>
        <w:t>设置和能力要求</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赛项以服务经济发展、对接产业需求、促进教学改革、提高学生英语技能水平为目标，在赛项环节的设计</w:t>
      </w:r>
      <w:r w:rsidR="00322EA5">
        <w:rPr>
          <w:rFonts w:ascii="仿宋" w:eastAsia="仿宋" w:hAnsi="仿宋" w:cs="Arial" w:hint="eastAsia"/>
          <w:kern w:val="0"/>
          <w:sz w:val="30"/>
          <w:szCs w:val="30"/>
        </w:rPr>
        <w:t>中充分体现职业教育“学中做、做中学”的教学特点，注重考核学生从</w:t>
      </w:r>
      <w:r>
        <w:rPr>
          <w:rFonts w:ascii="仿宋" w:eastAsia="仿宋" w:hAnsi="仿宋" w:cs="Arial" w:hint="eastAsia"/>
          <w:kern w:val="0"/>
          <w:sz w:val="30"/>
          <w:szCs w:val="30"/>
        </w:rPr>
        <w:t>所学到所用的有效迁移，注重体现职业岗位需求，注重课堂知识与岗位实践的紧密衔接，以人才培养对接用人需求为切入点，充分还原真</w:t>
      </w:r>
      <w:proofErr w:type="gramStart"/>
      <w:r>
        <w:rPr>
          <w:rFonts w:ascii="仿宋" w:eastAsia="仿宋" w:hAnsi="仿宋" w:cs="Arial" w:hint="eastAsia"/>
          <w:kern w:val="0"/>
          <w:sz w:val="30"/>
          <w:szCs w:val="30"/>
        </w:rPr>
        <w:t>实职场</w:t>
      </w:r>
      <w:proofErr w:type="gramEnd"/>
      <w:r>
        <w:rPr>
          <w:rFonts w:ascii="仿宋" w:eastAsia="仿宋" w:hAnsi="仿宋" w:cs="Arial" w:hint="eastAsia"/>
          <w:kern w:val="0"/>
          <w:sz w:val="30"/>
          <w:szCs w:val="30"/>
        </w:rPr>
        <w:t>环境中的任务形式、业务规范和质量要求，以促进专业与产业、课程与岗位、教材与技能的对接。</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lastRenderedPageBreak/>
        <w:t>4.依托大赛建立英语教学平台，实现竞赛资源转化</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通过十</w:t>
      </w:r>
      <w:r w:rsidR="00322EA5">
        <w:rPr>
          <w:rFonts w:ascii="仿宋" w:eastAsia="仿宋" w:hAnsi="仿宋" w:cs="Arial" w:hint="eastAsia"/>
          <w:kern w:val="0"/>
          <w:sz w:val="30"/>
          <w:szCs w:val="30"/>
        </w:rPr>
        <w:t>余</w:t>
      </w:r>
      <w:r>
        <w:rPr>
          <w:rFonts w:ascii="仿宋" w:eastAsia="仿宋" w:hAnsi="仿宋" w:cs="Arial" w:hint="eastAsia"/>
          <w:kern w:val="0"/>
          <w:sz w:val="30"/>
          <w:szCs w:val="30"/>
        </w:rPr>
        <w:t>年的竞赛</w:t>
      </w:r>
      <w:r w:rsidR="00322EA5">
        <w:rPr>
          <w:rFonts w:ascii="仿宋" w:eastAsia="仿宋" w:hAnsi="仿宋" w:cs="Arial" w:hint="eastAsia"/>
          <w:kern w:val="0"/>
          <w:sz w:val="30"/>
          <w:szCs w:val="30"/>
        </w:rPr>
        <w:t>积累与</w:t>
      </w:r>
      <w:r w:rsidR="00442C07">
        <w:rPr>
          <w:rFonts w:ascii="仿宋" w:eastAsia="仿宋" w:hAnsi="仿宋" w:cs="Arial" w:hint="eastAsia"/>
          <w:kern w:val="0"/>
          <w:sz w:val="30"/>
          <w:szCs w:val="30"/>
        </w:rPr>
        <w:t>专门研究，本赛项依托英语教学界知名</w:t>
      </w:r>
      <w:r w:rsidR="00AA0F4E">
        <w:rPr>
          <w:rFonts w:ascii="仿宋" w:eastAsia="仿宋" w:hAnsi="仿宋" w:cs="Arial" w:hint="eastAsia"/>
          <w:kern w:val="0"/>
          <w:sz w:val="30"/>
          <w:szCs w:val="30"/>
        </w:rPr>
        <w:t>专家</w:t>
      </w:r>
      <w:r w:rsidR="00442C07">
        <w:rPr>
          <w:rFonts w:ascii="仿宋" w:eastAsia="仿宋" w:hAnsi="仿宋" w:cs="Arial" w:hint="eastAsia"/>
          <w:kern w:val="0"/>
          <w:sz w:val="30"/>
          <w:szCs w:val="30"/>
        </w:rPr>
        <w:t>教授</w:t>
      </w:r>
      <w:r w:rsidR="00AA0F4E">
        <w:rPr>
          <w:rFonts w:ascii="仿宋" w:eastAsia="仿宋" w:hAnsi="仿宋" w:cs="Arial" w:hint="eastAsia"/>
          <w:kern w:val="0"/>
          <w:sz w:val="30"/>
          <w:szCs w:val="30"/>
        </w:rPr>
        <w:t>和一线骨干教师，联合多家</w:t>
      </w:r>
      <w:r w:rsidR="00442C07">
        <w:rPr>
          <w:rFonts w:ascii="仿宋" w:eastAsia="仿宋" w:hAnsi="仿宋" w:cs="Arial" w:hint="eastAsia"/>
          <w:kern w:val="0"/>
          <w:sz w:val="30"/>
          <w:szCs w:val="30"/>
        </w:rPr>
        <w:t>企业及用人单位、承办院校、教育部中国大学生在线</w:t>
      </w:r>
      <w:r>
        <w:rPr>
          <w:rFonts w:ascii="仿宋" w:eastAsia="仿宋" w:hAnsi="仿宋" w:cs="Arial" w:hint="eastAsia"/>
          <w:kern w:val="0"/>
          <w:sz w:val="30"/>
          <w:szCs w:val="30"/>
        </w:rPr>
        <w:t>和高等教育出版社</w:t>
      </w:r>
      <w:r w:rsidR="00442C07">
        <w:rPr>
          <w:rFonts w:ascii="仿宋" w:eastAsia="仿宋" w:hAnsi="仿宋" w:cs="Arial" w:hint="eastAsia"/>
          <w:kern w:val="0"/>
          <w:sz w:val="30"/>
          <w:szCs w:val="30"/>
        </w:rPr>
        <w:t>等</w:t>
      </w:r>
      <w:r w:rsidR="00AA0F4E">
        <w:rPr>
          <w:rFonts w:ascii="仿宋" w:eastAsia="仿宋" w:hAnsi="仿宋" w:cs="Arial" w:hint="eastAsia"/>
          <w:kern w:val="0"/>
          <w:sz w:val="30"/>
          <w:szCs w:val="30"/>
        </w:rPr>
        <w:t>机构</w:t>
      </w:r>
      <w:r>
        <w:rPr>
          <w:rFonts w:ascii="仿宋" w:eastAsia="仿宋" w:hAnsi="仿宋" w:cs="Arial" w:hint="eastAsia"/>
          <w:kern w:val="0"/>
          <w:sz w:val="30"/>
          <w:szCs w:val="30"/>
        </w:rPr>
        <w:t>，整合</w:t>
      </w:r>
      <w:r w:rsidR="00AA0F4E">
        <w:rPr>
          <w:rFonts w:ascii="仿宋" w:eastAsia="仿宋" w:hAnsi="仿宋" w:cs="Arial" w:hint="eastAsia"/>
          <w:kern w:val="0"/>
          <w:sz w:val="30"/>
          <w:szCs w:val="30"/>
        </w:rPr>
        <w:t>了</w:t>
      </w:r>
      <w:r w:rsidR="00442C07">
        <w:rPr>
          <w:rFonts w:ascii="仿宋" w:eastAsia="仿宋" w:hAnsi="仿宋" w:cs="Arial" w:hint="eastAsia"/>
          <w:kern w:val="0"/>
          <w:sz w:val="30"/>
          <w:szCs w:val="30"/>
        </w:rPr>
        <w:t>以往赛</w:t>
      </w:r>
      <w:r w:rsidR="00AA0F4E">
        <w:rPr>
          <w:rFonts w:ascii="仿宋" w:eastAsia="仿宋" w:hAnsi="仿宋" w:cs="Arial" w:hint="eastAsia"/>
          <w:kern w:val="0"/>
          <w:sz w:val="30"/>
          <w:szCs w:val="30"/>
        </w:rPr>
        <w:t>项涉及的</w:t>
      </w:r>
      <w:r>
        <w:rPr>
          <w:rFonts w:ascii="仿宋" w:eastAsia="仿宋" w:hAnsi="仿宋" w:cs="Arial" w:hint="eastAsia"/>
          <w:kern w:val="0"/>
          <w:sz w:val="30"/>
          <w:szCs w:val="30"/>
        </w:rPr>
        <w:t>企业实际语料，充分引入各行业</w:t>
      </w:r>
      <w:r w:rsidR="00AA0F4E">
        <w:rPr>
          <w:rFonts w:ascii="仿宋" w:eastAsia="仿宋" w:hAnsi="仿宋" w:cs="Arial" w:hint="eastAsia"/>
          <w:kern w:val="0"/>
          <w:sz w:val="30"/>
          <w:szCs w:val="30"/>
        </w:rPr>
        <w:t>和企业资源，</w:t>
      </w:r>
      <w:r>
        <w:rPr>
          <w:rFonts w:ascii="仿宋" w:eastAsia="仿宋" w:hAnsi="仿宋" w:cs="Arial" w:hint="eastAsia"/>
          <w:kern w:val="0"/>
          <w:sz w:val="30"/>
          <w:szCs w:val="30"/>
        </w:rPr>
        <w:t>开发</w:t>
      </w:r>
      <w:r w:rsidR="00442C07">
        <w:rPr>
          <w:rFonts w:ascii="仿宋" w:eastAsia="仿宋" w:hAnsi="仿宋" w:cs="Arial" w:hint="eastAsia"/>
          <w:kern w:val="0"/>
          <w:sz w:val="30"/>
          <w:szCs w:val="30"/>
        </w:rPr>
        <w:t>了适用于</w:t>
      </w:r>
      <w:r>
        <w:rPr>
          <w:rFonts w:ascii="仿宋" w:eastAsia="仿宋" w:hAnsi="仿宋" w:cs="Arial" w:hint="eastAsia"/>
          <w:kern w:val="0"/>
          <w:sz w:val="30"/>
          <w:szCs w:val="30"/>
        </w:rPr>
        <w:t>高职高专</w:t>
      </w:r>
      <w:r w:rsidR="00442C07">
        <w:rPr>
          <w:rFonts w:ascii="仿宋" w:eastAsia="仿宋" w:hAnsi="仿宋" w:cs="Arial" w:hint="eastAsia"/>
          <w:kern w:val="0"/>
          <w:sz w:val="30"/>
          <w:szCs w:val="30"/>
        </w:rPr>
        <w:t>学生</w:t>
      </w:r>
      <w:r>
        <w:rPr>
          <w:rFonts w:ascii="仿宋" w:eastAsia="仿宋" w:hAnsi="仿宋" w:cs="Arial" w:hint="eastAsia"/>
          <w:kern w:val="0"/>
          <w:sz w:val="30"/>
          <w:szCs w:val="30"/>
        </w:rPr>
        <w:t>英语在线学习</w:t>
      </w:r>
      <w:r w:rsidR="00442C07">
        <w:rPr>
          <w:rFonts w:ascii="仿宋" w:eastAsia="仿宋" w:hAnsi="仿宋" w:cs="Arial" w:hint="eastAsia"/>
          <w:kern w:val="0"/>
          <w:sz w:val="30"/>
          <w:szCs w:val="30"/>
        </w:rPr>
        <w:t>的</w:t>
      </w:r>
      <w:r>
        <w:rPr>
          <w:rFonts w:ascii="仿宋" w:eastAsia="仿宋" w:hAnsi="仿宋" w:cs="Arial" w:hint="eastAsia"/>
          <w:kern w:val="0"/>
          <w:sz w:val="30"/>
          <w:szCs w:val="30"/>
        </w:rPr>
        <w:t>平台</w:t>
      </w:r>
      <w:r w:rsidR="00442C07">
        <w:rPr>
          <w:rFonts w:ascii="仿宋" w:eastAsia="仿宋" w:hAnsi="仿宋" w:cs="Arial" w:hint="eastAsia"/>
          <w:kern w:val="0"/>
          <w:sz w:val="30"/>
          <w:szCs w:val="30"/>
        </w:rPr>
        <w:t>、</w:t>
      </w:r>
      <w:r>
        <w:rPr>
          <w:rFonts w:ascii="仿宋" w:eastAsia="仿宋" w:hAnsi="仿宋" w:cs="Arial" w:hint="eastAsia"/>
          <w:kern w:val="0"/>
          <w:sz w:val="30"/>
          <w:szCs w:val="30"/>
        </w:rPr>
        <w:t>试题库系统</w:t>
      </w:r>
      <w:r w:rsidR="00442C07">
        <w:rPr>
          <w:rFonts w:ascii="仿宋" w:eastAsia="仿宋" w:hAnsi="仿宋" w:cs="Arial" w:hint="eastAsia"/>
          <w:kern w:val="0"/>
          <w:sz w:val="30"/>
          <w:szCs w:val="30"/>
        </w:rPr>
        <w:t>等</w:t>
      </w:r>
      <w:r>
        <w:rPr>
          <w:rFonts w:ascii="仿宋" w:eastAsia="仿宋" w:hAnsi="仿宋" w:cs="Arial" w:hint="eastAsia"/>
          <w:kern w:val="0"/>
          <w:sz w:val="30"/>
          <w:szCs w:val="30"/>
        </w:rPr>
        <w:t>。</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5.围绕大赛开展研究活动，服务高职外语教学</w:t>
      </w:r>
    </w:p>
    <w:p w:rsidR="00DE28BB" w:rsidRPr="00322EA5" w:rsidRDefault="0092589C" w:rsidP="00322EA5">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本赛项将充分利用海量专家资源，围绕赛事</w:t>
      </w:r>
      <w:r w:rsidR="009F50D2">
        <w:rPr>
          <w:rFonts w:ascii="仿宋" w:eastAsia="仿宋" w:hAnsi="仿宋" w:cs="Arial" w:hint="eastAsia"/>
          <w:kern w:val="0"/>
          <w:sz w:val="30"/>
          <w:szCs w:val="30"/>
        </w:rPr>
        <w:t>举办一系列教学研究活动，包括：各省指导教师口语教学经验交流会、高职高专公共外语教学改革研讨会、高职高</w:t>
      </w:r>
      <w:proofErr w:type="gramStart"/>
      <w:r w:rsidR="009F50D2">
        <w:rPr>
          <w:rFonts w:ascii="仿宋" w:eastAsia="仿宋" w:hAnsi="仿宋" w:cs="Arial" w:hint="eastAsia"/>
          <w:kern w:val="0"/>
          <w:sz w:val="30"/>
          <w:szCs w:val="30"/>
        </w:rPr>
        <w:t>专行业</w:t>
      </w:r>
      <w:proofErr w:type="gramEnd"/>
      <w:r w:rsidR="009F50D2">
        <w:rPr>
          <w:rFonts w:ascii="仿宋" w:eastAsia="仿宋" w:hAnsi="仿宋" w:cs="Arial" w:hint="eastAsia"/>
          <w:kern w:val="0"/>
          <w:sz w:val="30"/>
          <w:szCs w:val="30"/>
        </w:rPr>
        <w:t>英语课程建设研讨会、高职高专数字化辅助教学研讨会等。</w:t>
      </w:r>
      <w:r>
        <w:rPr>
          <w:rFonts w:ascii="仿宋" w:eastAsia="仿宋" w:hAnsi="仿宋" w:cs="Arial" w:hint="eastAsia"/>
          <w:kern w:val="0"/>
          <w:sz w:val="30"/>
          <w:szCs w:val="30"/>
        </w:rPr>
        <w:t>本</w:t>
      </w:r>
      <w:r w:rsidR="00322EA5">
        <w:rPr>
          <w:rFonts w:ascii="仿宋" w:eastAsia="仿宋" w:hAnsi="仿宋" w:cs="Arial" w:hint="eastAsia"/>
          <w:kern w:val="0"/>
          <w:sz w:val="30"/>
          <w:szCs w:val="30"/>
        </w:rPr>
        <w:t>赛项</w:t>
      </w:r>
      <w:r w:rsidR="009F50D2">
        <w:rPr>
          <w:rFonts w:ascii="仿宋" w:eastAsia="仿宋" w:hAnsi="仿宋" w:cs="Arial" w:hint="eastAsia"/>
          <w:kern w:val="0"/>
          <w:sz w:val="30"/>
          <w:szCs w:val="30"/>
        </w:rPr>
        <w:t>还将依托中国职教学会教学工作委员会、</w:t>
      </w:r>
      <w:r>
        <w:rPr>
          <w:rFonts w:ascii="仿宋" w:eastAsia="仿宋" w:hAnsi="仿宋" w:cs="Arial" w:hint="eastAsia"/>
          <w:kern w:val="0"/>
          <w:sz w:val="30"/>
          <w:szCs w:val="30"/>
        </w:rPr>
        <w:t>教育部职业院校外语类专业教学指导委员会</w:t>
      </w:r>
      <w:r w:rsidR="009F50D2">
        <w:rPr>
          <w:rFonts w:ascii="仿宋" w:eastAsia="仿宋" w:hAnsi="仿宋" w:cs="Arial" w:hint="eastAsia"/>
          <w:kern w:val="0"/>
          <w:sz w:val="30"/>
          <w:szCs w:val="30"/>
        </w:rPr>
        <w:t>、</w:t>
      </w:r>
      <w:r>
        <w:rPr>
          <w:rFonts w:ascii="仿宋" w:eastAsia="仿宋" w:hAnsi="仿宋" w:cs="Arial" w:hint="eastAsia"/>
          <w:kern w:val="0"/>
          <w:sz w:val="30"/>
          <w:szCs w:val="30"/>
        </w:rPr>
        <w:t>高等学校英语应用能力考试委员会、</w:t>
      </w:r>
      <w:r w:rsidR="009F50D2">
        <w:rPr>
          <w:rFonts w:ascii="仿宋" w:eastAsia="仿宋" w:hAnsi="仿宋" w:cs="Arial" w:hint="eastAsia"/>
          <w:kern w:val="0"/>
          <w:sz w:val="30"/>
          <w:szCs w:val="30"/>
        </w:rPr>
        <w:t>《中国外语》核心期刊</w:t>
      </w:r>
      <w:r>
        <w:rPr>
          <w:rFonts w:ascii="仿宋" w:eastAsia="仿宋" w:hAnsi="仿宋" w:cs="Arial" w:hint="eastAsia"/>
          <w:kern w:val="0"/>
          <w:sz w:val="30"/>
          <w:szCs w:val="30"/>
        </w:rPr>
        <w:t>、各省市高职高专英语教学指导委员会</w:t>
      </w:r>
      <w:r w:rsidR="00322EA5">
        <w:rPr>
          <w:rFonts w:ascii="仿宋" w:eastAsia="仿宋" w:hAnsi="仿宋" w:cs="Arial" w:hint="eastAsia"/>
          <w:kern w:val="0"/>
          <w:sz w:val="30"/>
          <w:szCs w:val="30"/>
        </w:rPr>
        <w:t>等</w:t>
      </w:r>
      <w:r w:rsidR="009F50D2">
        <w:rPr>
          <w:rFonts w:ascii="仿宋" w:eastAsia="仿宋" w:hAnsi="仿宋" w:cs="Arial" w:hint="eastAsia"/>
          <w:kern w:val="0"/>
          <w:sz w:val="30"/>
          <w:szCs w:val="30"/>
        </w:rPr>
        <w:t>，协助</w:t>
      </w:r>
      <w:r>
        <w:rPr>
          <w:rFonts w:ascii="仿宋" w:eastAsia="仿宋" w:hAnsi="仿宋" w:cs="Arial" w:hint="eastAsia"/>
          <w:kern w:val="0"/>
          <w:sz w:val="30"/>
          <w:szCs w:val="30"/>
        </w:rPr>
        <w:t>全国高职院校的英语</w:t>
      </w:r>
      <w:r w:rsidR="009F50D2">
        <w:rPr>
          <w:rFonts w:ascii="仿宋" w:eastAsia="仿宋" w:hAnsi="仿宋" w:cs="Arial" w:hint="eastAsia"/>
          <w:kern w:val="0"/>
          <w:sz w:val="30"/>
          <w:szCs w:val="30"/>
        </w:rPr>
        <w:t>教师开展深入的教学研究活动，形成</w:t>
      </w:r>
      <w:r>
        <w:rPr>
          <w:rFonts w:ascii="仿宋" w:eastAsia="仿宋" w:hAnsi="仿宋" w:cs="Arial" w:hint="eastAsia"/>
          <w:kern w:val="0"/>
          <w:sz w:val="30"/>
          <w:szCs w:val="30"/>
        </w:rPr>
        <w:t>相关</w:t>
      </w:r>
      <w:r w:rsidR="009F50D2">
        <w:rPr>
          <w:rFonts w:ascii="仿宋" w:eastAsia="仿宋" w:hAnsi="仿宋" w:cs="Arial" w:hint="eastAsia"/>
          <w:kern w:val="0"/>
          <w:sz w:val="30"/>
          <w:szCs w:val="30"/>
        </w:rPr>
        <w:t>研究成果。</w:t>
      </w:r>
    </w:p>
    <w:p w:rsidR="00DE28BB" w:rsidRDefault="009F50D2">
      <w:pPr>
        <w:snapToGrid w:val="0"/>
        <w:spacing w:line="560" w:lineRule="exact"/>
        <w:ind w:firstLineChars="200" w:firstLine="600"/>
        <w:rPr>
          <w:rFonts w:ascii="仿宋" w:eastAsia="仿宋" w:hAnsi="仿宋" w:cs="Arial"/>
          <w:sz w:val="30"/>
          <w:szCs w:val="30"/>
        </w:rPr>
      </w:pPr>
      <w:r w:rsidRPr="00322EA5">
        <w:rPr>
          <w:rFonts w:ascii="仿宋" w:eastAsia="仿宋" w:hAnsi="仿宋" w:cs="Arial" w:hint="eastAsia"/>
          <w:sz w:val="30"/>
          <w:szCs w:val="30"/>
        </w:rPr>
        <w:t>赛项还将以2004-201</w:t>
      </w:r>
      <w:r w:rsidR="006A6348">
        <w:rPr>
          <w:rFonts w:ascii="仿宋" w:eastAsia="仿宋" w:hAnsi="仿宋" w:cs="Arial"/>
          <w:sz w:val="30"/>
          <w:szCs w:val="30"/>
        </w:rPr>
        <w:t>7</w:t>
      </w:r>
      <w:r w:rsidRPr="00322EA5">
        <w:rPr>
          <w:rFonts w:ascii="仿宋" w:eastAsia="仿宋" w:hAnsi="仿宋" w:cs="Arial" w:hint="eastAsia"/>
          <w:sz w:val="30"/>
          <w:szCs w:val="30"/>
        </w:rPr>
        <w:t>年真实赛事材料</w:t>
      </w:r>
      <w:r>
        <w:rPr>
          <w:rFonts w:ascii="仿宋" w:eastAsia="仿宋" w:hAnsi="仿宋" w:cs="Arial" w:hint="eastAsia"/>
          <w:sz w:val="30"/>
          <w:szCs w:val="30"/>
        </w:rPr>
        <w:t>为基础，聘请优秀专家学者和一线高职骨干教师共同成立科研组，</w:t>
      </w:r>
      <w:r w:rsidR="0092589C">
        <w:rPr>
          <w:rFonts w:ascii="仿宋" w:eastAsia="仿宋" w:hAnsi="仿宋" w:cs="Arial" w:hint="eastAsia"/>
          <w:sz w:val="30"/>
          <w:szCs w:val="30"/>
        </w:rPr>
        <w:t>用</w:t>
      </w:r>
      <w:r>
        <w:rPr>
          <w:rFonts w:ascii="仿宋" w:eastAsia="仿宋" w:hAnsi="仿宋" w:cs="Arial" w:hint="eastAsia"/>
          <w:sz w:val="30"/>
          <w:szCs w:val="30"/>
        </w:rPr>
        <w:t>科学的分析方法，不同的分析维度，剖析</w:t>
      </w:r>
      <w:r w:rsidR="0092589C">
        <w:rPr>
          <w:rFonts w:ascii="仿宋" w:eastAsia="仿宋" w:hAnsi="仿宋" w:cs="Arial" w:hint="eastAsia"/>
          <w:sz w:val="30"/>
          <w:szCs w:val="30"/>
        </w:rPr>
        <w:t>比赛中</w:t>
      </w:r>
      <w:r>
        <w:rPr>
          <w:rFonts w:ascii="仿宋" w:eastAsia="仿宋" w:hAnsi="仿宋" w:cs="Arial" w:hint="eastAsia"/>
          <w:sz w:val="30"/>
          <w:szCs w:val="30"/>
        </w:rPr>
        <w:t>的真实案例，旨在形成严谨、完善的赛项专项报告，供不同地区、</w:t>
      </w:r>
      <w:r w:rsidR="0092589C">
        <w:rPr>
          <w:rFonts w:ascii="仿宋" w:eastAsia="仿宋" w:hAnsi="仿宋" w:cs="Arial" w:hint="eastAsia"/>
          <w:sz w:val="30"/>
          <w:szCs w:val="30"/>
        </w:rPr>
        <w:t>不同层次、不同院校的高职院校</w:t>
      </w:r>
      <w:r>
        <w:rPr>
          <w:rFonts w:ascii="仿宋" w:eastAsia="仿宋" w:hAnsi="仿宋" w:cs="Arial" w:hint="eastAsia"/>
          <w:sz w:val="30"/>
          <w:szCs w:val="30"/>
        </w:rPr>
        <w:t>参考使用。</w:t>
      </w:r>
    </w:p>
    <w:p w:rsidR="00DE28BB" w:rsidRPr="0092589C" w:rsidRDefault="00DE28BB">
      <w:pPr>
        <w:snapToGrid w:val="0"/>
        <w:spacing w:line="560" w:lineRule="exact"/>
        <w:ind w:firstLineChars="200" w:firstLine="602"/>
        <w:rPr>
          <w:rFonts w:ascii="Arial Narrow" w:eastAsia="仿宋_GB2312" w:hAnsi="Arial Narrow" w:cs="Arial"/>
          <w:b/>
          <w:sz w:val="30"/>
          <w:szCs w:val="30"/>
        </w:rPr>
      </w:pPr>
    </w:p>
    <w:p w:rsidR="00DE28BB" w:rsidRPr="006A6348" w:rsidRDefault="009F50D2" w:rsidP="009F50D2">
      <w:pPr>
        <w:pStyle w:val="1"/>
        <w:ind w:firstLine="723"/>
        <w:rPr>
          <w:rFonts w:ascii="黑体" w:eastAsia="黑体" w:hAnsi="黑体"/>
          <w:sz w:val="36"/>
          <w:szCs w:val="36"/>
        </w:rPr>
      </w:pPr>
      <w:bookmarkStart w:id="4" w:name="_Toc460493708"/>
      <w:r w:rsidRPr="006A6348">
        <w:rPr>
          <w:rFonts w:ascii="黑体" w:eastAsia="黑体" w:hAnsi="黑体"/>
          <w:sz w:val="36"/>
          <w:szCs w:val="36"/>
        </w:rPr>
        <w:t>四、赛项设计原则</w:t>
      </w:r>
      <w:bookmarkEnd w:id="4"/>
    </w:p>
    <w:p w:rsidR="00DE28BB" w:rsidRDefault="00322EA5">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（一）</w:t>
      </w:r>
      <w:r w:rsidR="00697B14">
        <w:rPr>
          <w:rFonts w:ascii="仿宋" w:eastAsia="仿宋" w:hAnsi="仿宋" w:cs="Arial" w:hint="eastAsia"/>
          <w:sz w:val="30"/>
          <w:szCs w:val="30"/>
        </w:rPr>
        <w:t>赛项</w:t>
      </w:r>
      <w:r w:rsidR="00697B14">
        <w:rPr>
          <w:rFonts w:ascii="仿宋" w:eastAsia="仿宋" w:hAnsi="仿宋" w:cs="Arial"/>
          <w:sz w:val="30"/>
          <w:szCs w:val="30"/>
        </w:rPr>
        <w:t>设计</w:t>
      </w:r>
      <w:r>
        <w:rPr>
          <w:rFonts w:ascii="仿宋" w:eastAsia="仿宋" w:hAnsi="仿宋" w:cs="Arial"/>
          <w:sz w:val="30"/>
          <w:szCs w:val="30"/>
        </w:rPr>
        <w:t>坚持公平、公开、公正</w:t>
      </w:r>
      <w:r w:rsidR="0092589C">
        <w:rPr>
          <w:rFonts w:ascii="仿宋" w:eastAsia="仿宋" w:hAnsi="仿宋" w:cs="Arial"/>
          <w:sz w:val="30"/>
          <w:szCs w:val="30"/>
        </w:rPr>
        <w:t>的原则</w:t>
      </w:r>
      <w:r>
        <w:rPr>
          <w:rFonts w:ascii="仿宋" w:eastAsia="仿宋" w:hAnsi="仿宋" w:cs="Arial" w:hint="eastAsia"/>
          <w:sz w:val="30"/>
          <w:szCs w:val="30"/>
        </w:rPr>
        <w:t>，</w:t>
      </w:r>
      <w:r w:rsidR="009F50D2">
        <w:rPr>
          <w:rFonts w:ascii="仿宋" w:eastAsia="仿宋" w:hAnsi="仿宋" w:cs="Arial" w:hint="eastAsia"/>
          <w:kern w:val="0"/>
          <w:sz w:val="30"/>
          <w:szCs w:val="30"/>
        </w:rPr>
        <w:t>确保本</w:t>
      </w:r>
      <w:r>
        <w:rPr>
          <w:rFonts w:ascii="仿宋" w:eastAsia="仿宋" w:hAnsi="仿宋" w:cs="Arial" w:hint="eastAsia"/>
          <w:kern w:val="0"/>
          <w:sz w:val="30"/>
          <w:szCs w:val="30"/>
        </w:rPr>
        <w:t>赛项</w:t>
      </w:r>
      <w:r w:rsidR="009F50D2">
        <w:rPr>
          <w:rFonts w:ascii="仿宋" w:eastAsia="仿宋" w:hAnsi="仿宋" w:cs="Arial" w:hint="eastAsia"/>
          <w:kern w:val="0"/>
          <w:sz w:val="30"/>
          <w:szCs w:val="30"/>
        </w:rPr>
        <w:t>的进行安全、有序；</w:t>
      </w:r>
    </w:p>
    <w:p w:rsidR="00DE28BB" w:rsidRDefault="009F50D2" w:rsidP="00697B14">
      <w:pPr>
        <w:snapToGrid w:val="0"/>
        <w:spacing w:line="560" w:lineRule="exact"/>
        <w:ind w:firstLineChars="200" w:firstLine="600"/>
        <w:rPr>
          <w:rFonts w:ascii="仿宋" w:eastAsia="仿宋" w:hAnsi="仿宋" w:cs="Arial"/>
          <w:sz w:val="30"/>
          <w:szCs w:val="30"/>
        </w:rPr>
      </w:pPr>
      <w:r>
        <w:rPr>
          <w:rFonts w:ascii="仿宋" w:eastAsia="仿宋" w:hAnsi="仿宋" w:cs="Arial" w:hint="eastAsia"/>
          <w:kern w:val="0"/>
          <w:sz w:val="30"/>
          <w:szCs w:val="30"/>
        </w:rPr>
        <w:lastRenderedPageBreak/>
        <w:t>（二）</w:t>
      </w:r>
      <w:r w:rsidR="00322EA5">
        <w:rPr>
          <w:rFonts w:ascii="仿宋" w:eastAsia="仿宋" w:hAnsi="仿宋" w:cs="Arial" w:hint="eastAsia"/>
          <w:kern w:val="0"/>
          <w:sz w:val="30"/>
          <w:szCs w:val="30"/>
        </w:rPr>
        <w:t>赛项</w:t>
      </w:r>
      <w:r w:rsidR="00322EA5">
        <w:rPr>
          <w:rFonts w:ascii="仿宋" w:eastAsia="仿宋" w:hAnsi="仿宋" w:cs="Arial"/>
          <w:kern w:val="0"/>
          <w:sz w:val="30"/>
          <w:szCs w:val="30"/>
        </w:rPr>
        <w:t>设计着眼</w:t>
      </w:r>
      <w:r w:rsidR="00322EA5">
        <w:rPr>
          <w:rFonts w:ascii="仿宋" w:eastAsia="仿宋" w:hAnsi="仿宋" w:cs="Arial" w:hint="eastAsia"/>
          <w:kern w:val="0"/>
          <w:sz w:val="30"/>
          <w:szCs w:val="30"/>
        </w:rPr>
        <w:t>英语口语赛项关联职业岗位面广</w:t>
      </w:r>
      <w:r w:rsidR="0092589C">
        <w:rPr>
          <w:rFonts w:ascii="仿宋" w:eastAsia="仿宋" w:hAnsi="仿宋" w:cs="Arial" w:hint="eastAsia"/>
          <w:kern w:val="0"/>
          <w:sz w:val="30"/>
          <w:szCs w:val="30"/>
        </w:rPr>
        <w:t>、</w:t>
      </w:r>
      <w:r w:rsidR="00322EA5">
        <w:rPr>
          <w:rFonts w:ascii="仿宋" w:eastAsia="仿宋" w:hAnsi="仿宋" w:cs="Arial" w:hint="eastAsia"/>
          <w:kern w:val="0"/>
          <w:sz w:val="30"/>
          <w:szCs w:val="30"/>
        </w:rPr>
        <w:t>外语类人才需求量大</w:t>
      </w:r>
      <w:r w:rsidR="0092589C">
        <w:rPr>
          <w:rFonts w:ascii="仿宋" w:eastAsia="仿宋" w:hAnsi="仿宋" w:cs="Arial" w:hint="eastAsia"/>
          <w:kern w:val="0"/>
          <w:sz w:val="30"/>
          <w:szCs w:val="30"/>
        </w:rPr>
        <w:t>、</w:t>
      </w:r>
      <w:r w:rsidR="00322EA5">
        <w:rPr>
          <w:rFonts w:ascii="仿宋" w:eastAsia="仿宋" w:hAnsi="仿宋" w:cs="Arial" w:hint="eastAsia"/>
          <w:kern w:val="0"/>
          <w:sz w:val="30"/>
          <w:szCs w:val="30"/>
        </w:rPr>
        <w:t>职业院校开设专业多和</w:t>
      </w:r>
      <w:r>
        <w:rPr>
          <w:rFonts w:ascii="仿宋" w:eastAsia="仿宋" w:hAnsi="仿宋" w:cs="Arial" w:hint="eastAsia"/>
          <w:kern w:val="0"/>
          <w:sz w:val="30"/>
          <w:szCs w:val="30"/>
        </w:rPr>
        <w:t>公共课辐射范围大</w:t>
      </w:r>
      <w:r w:rsidR="00322EA5">
        <w:rPr>
          <w:rFonts w:ascii="仿宋" w:eastAsia="仿宋" w:hAnsi="仿宋" w:cs="Arial" w:hint="eastAsia"/>
          <w:kern w:val="0"/>
          <w:sz w:val="30"/>
          <w:szCs w:val="30"/>
        </w:rPr>
        <w:t>等</w:t>
      </w:r>
      <w:r w:rsidR="00322EA5">
        <w:rPr>
          <w:rFonts w:ascii="仿宋" w:eastAsia="仿宋" w:hAnsi="仿宋" w:cs="Arial"/>
          <w:kern w:val="0"/>
          <w:sz w:val="30"/>
          <w:szCs w:val="30"/>
        </w:rPr>
        <w:t>特点</w:t>
      </w:r>
      <w:r w:rsidR="00697B14">
        <w:rPr>
          <w:rFonts w:ascii="仿宋" w:eastAsia="仿宋" w:hAnsi="仿宋" w:cs="Arial" w:hint="eastAsia"/>
          <w:kern w:val="0"/>
          <w:sz w:val="30"/>
          <w:szCs w:val="30"/>
        </w:rPr>
        <w:t>，</w:t>
      </w:r>
      <w:r w:rsidR="00697B14">
        <w:rPr>
          <w:rFonts w:ascii="仿宋" w:eastAsia="仿宋" w:hAnsi="仿宋" w:cs="Arial"/>
          <w:kern w:val="0"/>
          <w:sz w:val="30"/>
          <w:szCs w:val="30"/>
        </w:rPr>
        <w:t>注重体现</w:t>
      </w:r>
      <w:r>
        <w:rPr>
          <w:rFonts w:ascii="仿宋" w:eastAsia="仿宋" w:hAnsi="仿宋" w:cs="Arial" w:hint="eastAsia"/>
          <w:kern w:val="0"/>
          <w:sz w:val="30"/>
          <w:szCs w:val="30"/>
        </w:rPr>
        <w:t>英语口语作为竞赛</w:t>
      </w:r>
      <w:r w:rsidR="0092589C">
        <w:rPr>
          <w:rFonts w:ascii="仿宋" w:eastAsia="仿宋" w:hAnsi="仿宋" w:cs="Arial" w:hint="eastAsia"/>
          <w:kern w:val="0"/>
          <w:sz w:val="30"/>
          <w:szCs w:val="30"/>
        </w:rPr>
        <w:t>核心</w:t>
      </w:r>
      <w:r>
        <w:rPr>
          <w:rFonts w:ascii="仿宋" w:eastAsia="仿宋" w:hAnsi="仿宋" w:cs="Arial" w:hint="eastAsia"/>
          <w:kern w:val="0"/>
          <w:sz w:val="30"/>
          <w:szCs w:val="30"/>
        </w:rPr>
        <w:t>内容对应多种涉外职业岗位或岗位群，体现专业核心能力与核心知识，涵盖丰富的专业知识与专业技能点</w:t>
      </w:r>
      <w:r w:rsidR="00697B14">
        <w:rPr>
          <w:rFonts w:ascii="仿宋" w:eastAsia="仿宋" w:hAnsi="仿宋" w:cs="Arial" w:hint="eastAsia"/>
          <w:kern w:val="0"/>
          <w:sz w:val="30"/>
          <w:szCs w:val="30"/>
        </w:rPr>
        <w:t>等</w:t>
      </w:r>
      <w:r w:rsidR="00697B14">
        <w:rPr>
          <w:rFonts w:ascii="仿宋" w:eastAsia="仿宋" w:hAnsi="仿宋" w:cs="Arial"/>
          <w:kern w:val="0"/>
          <w:sz w:val="30"/>
          <w:szCs w:val="30"/>
        </w:rPr>
        <w:t>特点</w:t>
      </w:r>
      <w:r w:rsidR="006A6348">
        <w:rPr>
          <w:rFonts w:ascii="仿宋" w:eastAsia="仿宋" w:hAnsi="仿宋" w:cs="Arial" w:hint="eastAsia"/>
          <w:kern w:val="0"/>
          <w:sz w:val="30"/>
          <w:szCs w:val="30"/>
        </w:rPr>
        <w:t>，进一步</w:t>
      </w:r>
      <w:r w:rsidR="006A6348">
        <w:rPr>
          <w:rFonts w:ascii="仿宋" w:eastAsia="仿宋" w:hAnsi="仿宋" w:cs="Arial"/>
          <w:kern w:val="0"/>
          <w:sz w:val="30"/>
          <w:szCs w:val="30"/>
        </w:rPr>
        <w:t>落实职业教育为地方经济服务的国家战略</w:t>
      </w:r>
      <w:r w:rsidR="006A6348">
        <w:rPr>
          <w:rFonts w:ascii="仿宋" w:eastAsia="仿宋" w:hAnsi="仿宋" w:cs="Arial" w:hint="eastAsia"/>
          <w:kern w:val="0"/>
          <w:sz w:val="30"/>
          <w:szCs w:val="30"/>
        </w:rPr>
        <w:t>。</w:t>
      </w:r>
    </w:p>
    <w:p w:rsidR="00DE28BB" w:rsidRDefault="005F5977">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（三</w:t>
      </w:r>
      <w:r w:rsidR="009F50D2">
        <w:rPr>
          <w:rFonts w:ascii="仿宋" w:eastAsia="仿宋" w:hAnsi="仿宋" w:cs="Arial" w:hint="eastAsia"/>
          <w:kern w:val="0"/>
          <w:sz w:val="30"/>
          <w:szCs w:val="30"/>
        </w:rPr>
        <w:t>）赛项各项规程与细节均</w:t>
      </w:r>
      <w:r w:rsidR="0092589C">
        <w:rPr>
          <w:rFonts w:ascii="仿宋" w:eastAsia="仿宋" w:hAnsi="仿宋" w:cs="Arial" w:hint="eastAsia"/>
          <w:kern w:val="0"/>
          <w:sz w:val="30"/>
          <w:szCs w:val="30"/>
        </w:rPr>
        <w:t>以相关岗位群或</w:t>
      </w:r>
      <w:proofErr w:type="gramStart"/>
      <w:r w:rsidR="0092589C">
        <w:rPr>
          <w:rFonts w:ascii="仿宋" w:eastAsia="仿宋" w:hAnsi="仿宋" w:cs="Arial" w:hint="eastAsia"/>
          <w:kern w:val="0"/>
          <w:sz w:val="30"/>
          <w:szCs w:val="30"/>
        </w:rPr>
        <w:t>实际</w:t>
      </w:r>
      <w:r w:rsidR="009F50D2">
        <w:rPr>
          <w:rFonts w:ascii="仿宋" w:eastAsia="仿宋" w:hAnsi="仿宋" w:cs="Arial" w:hint="eastAsia"/>
          <w:kern w:val="0"/>
          <w:sz w:val="30"/>
          <w:szCs w:val="30"/>
        </w:rPr>
        <w:t>职场</w:t>
      </w:r>
      <w:proofErr w:type="gramEnd"/>
      <w:r w:rsidR="009F50D2">
        <w:rPr>
          <w:rFonts w:ascii="仿宋" w:eastAsia="仿宋" w:hAnsi="仿宋" w:cs="Arial" w:hint="eastAsia"/>
          <w:kern w:val="0"/>
          <w:sz w:val="30"/>
          <w:szCs w:val="30"/>
        </w:rPr>
        <w:t>情景</w:t>
      </w:r>
      <w:r w:rsidR="0092589C">
        <w:rPr>
          <w:rFonts w:ascii="仿宋" w:eastAsia="仿宋" w:hAnsi="仿宋" w:cs="Arial" w:hint="eastAsia"/>
          <w:kern w:val="0"/>
          <w:sz w:val="30"/>
          <w:szCs w:val="30"/>
        </w:rPr>
        <w:t>为基础进行</w:t>
      </w:r>
      <w:r w:rsidR="009F50D2">
        <w:rPr>
          <w:rFonts w:ascii="仿宋" w:eastAsia="仿宋" w:hAnsi="仿宋" w:cs="Arial" w:hint="eastAsia"/>
          <w:kern w:val="0"/>
          <w:sz w:val="30"/>
          <w:szCs w:val="30"/>
        </w:rPr>
        <w:t>设计，经过</w:t>
      </w:r>
      <w:r w:rsidR="00543035">
        <w:rPr>
          <w:rFonts w:ascii="仿宋" w:eastAsia="仿宋" w:hAnsi="仿宋" w:cs="Arial" w:hint="eastAsia"/>
          <w:kern w:val="0"/>
          <w:sz w:val="30"/>
          <w:szCs w:val="30"/>
        </w:rPr>
        <w:t>1</w:t>
      </w:r>
      <w:r w:rsidR="00543035">
        <w:rPr>
          <w:rFonts w:ascii="仿宋" w:eastAsia="仿宋" w:hAnsi="仿宋" w:cs="Arial"/>
          <w:kern w:val="0"/>
          <w:sz w:val="30"/>
          <w:szCs w:val="30"/>
        </w:rPr>
        <w:t>3</w:t>
      </w:r>
      <w:r w:rsidR="009F50D2">
        <w:rPr>
          <w:rFonts w:ascii="仿宋" w:eastAsia="仿宋" w:hAnsi="仿宋" w:cs="Arial" w:hint="eastAsia"/>
          <w:kern w:val="0"/>
          <w:sz w:val="30"/>
          <w:szCs w:val="30"/>
        </w:rPr>
        <w:t>届比赛的打磨，各环节</w:t>
      </w:r>
      <w:r w:rsidR="0092589C">
        <w:rPr>
          <w:rFonts w:ascii="仿宋" w:eastAsia="仿宋" w:hAnsi="仿宋" w:cs="Arial" w:hint="eastAsia"/>
          <w:kern w:val="0"/>
          <w:sz w:val="30"/>
          <w:szCs w:val="30"/>
        </w:rPr>
        <w:t>及比赛规程等</w:t>
      </w:r>
      <w:r w:rsidR="009F50D2">
        <w:rPr>
          <w:rFonts w:ascii="仿宋" w:eastAsia="仿宋" w:hAnsi="仿宋" w:cs="Arial" w:hint="eastAsia"/>
          <w:kern w:val="0"/>
          <w:sz w:val="30"/>
          <w:szCs w:val="30"/>
        </w:rPr>
        <w:t>均</w:t>
      </w:r>
      <w:r w:rsidR="00543035">
        <w:rPr>
          <w:rFonts w:ascii="仿宋" w:eastAsia="仿宋" w:hAnsi="仿宋" w:cs="Arial" w:hint="eastAsia"/>
          <w:kern w:val="0"/>
          <w:sz w:val="30"/>
          <w:szCs w:val="30"/>
        </w:rPr>
        <w:t>比较</w:t>
      </w:r>
      <w:r w:rsidR="009F50D2">
        <w:rPr>
          <w:rFonts w:ascii="仿宋" w:eastAsia="仿宋" w:hAnsi="仿宋" w:cs="Arial" w:hint="eastAsia"/>
          <w:kern w:val="0"/>
          <w:sz w:val="30"/>
          <w:szCs w:val="30"/>
        </w:rPr>
        <w:t>完整、成熟。</w:t>
      </w:r>
    </w:p>
    <w:p w:rsidR="00DE28BB" w:rsidRPr="00543035" w:rsidRDefault="00DE28BB">
      <w:pPr>
        <w:snapToGrid w:val="0"/>
        <w:spacing w:line="560" w:lineRule="exact"/>
        <w:ind w:firstLineChars="200" w:firstLine="602"/>
        <w:rPr>
          <w:rFonts w:ascii="Arial Narrow" w:eastAsia="仿宋_GB2312" w:hAnsi="Arial Narrow" w:cs="Arial"/>
          <w:b/>
          <w:sz w:val="30"/>
          <w:szCs w:val="30"/>
        </w:rPr>
      </w:pPr>
    </w:p>
    <w:p w:rsidR="00DE28BB" w:rsidRPr="006A6348" w:rsidRDefault="009F50D2" w:rsidP="009F50D2">
      <w:pPr>
        <w:pStyle w:val="1"/>
        <w:ind w:firstLine="720"/>
        <w:rPr>
          <w:rFonts w:ascii="黑体" w:eastAsia="黑体" w:hAnsi="黑体"/>
          <w:b w:val="0"/>
          <w:sz w:val="36"/>
          <w:szCs w:val="36"/>
        </w:rPr>
      </w:pPr>
      <w:bookmarkStart w:id="5" w:name="_Toc460493709"/>
      <w:r w:rsidRPr="006A6348">
        <w:rPr>
          <w:rFonts w:ascii="黑体" w:eastAsia="黑体" w:hAnsi="黑体"/>
          <w:b w:val="0"/>
          <w:sz w:val="36"/>
          <w:szCs w:val="36"/>
        </w:rPr>
        <w:t>五、赛项方案的特色与创新点</w:t>
      </w:r>
      <w:bookmarkEnd w:id="5"/>
    </w:p>
    <w:p w:rsidR="00DE28BB" w:rsidRPr="00267D92" w:rsidRDefault="009F50D2">
      <w:pPr>
        <w:snapToGrid w:val="0"/>
        <w:spacing w:line="560" w:lineRule="exact"/>
        <w:ind w:firstLineChars="200" w:firstLine="600"/>
        <w:rPr>
          <w:rFonts w:ascii="仿宋" w:eastAsia="仿宋" w:hAnsi="仿宋" w:cs="Arial"/>
          <w:sz w:val="30"/>
          <w:szCs w:val="30"/>
        </w:rPr>
      </w:pPr>
      <w:r w:rsidRPr="00267D92">
        <w:rPr>
          <w:rFonts w:ascii="仿宋" w:eastAsia="仿宋" w:hAnsi="仿宋" w:cs="Arial" w:hint="eastAsia"/>
          <w:sz w:val="30"/>
          <w:szCs w:val="30"/>
        </w:rPr>
        <w:t>（一）竞赛理念设计的特色与创新</w:t>
      </w:r>
    </w:p>
    <w:p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1.贯彻职教战略，搭建交流平台。通过给</w:t>
      </w:r>
      <w:r>
        <w:rPr>
          <w:rFonts w:ascii="仿宋" w:eastAsia="仿宋" w:hAnsi="仿宋" w:cs="Arial"/>
          <w:kern w:val="0"/>
          <w:sz w:val="30"/>
          <w:szCs w:val="30"/>
        </w:rPr>
        <w:t>全国</w:t>
      </w:r>
      <w:r>
        <w:rPr>
          <w:rFonts w:ascii="仿宋" w:eastAsia="仿宋" w:hAnsi="仿宋" w:cs="Arial" w:hint="eastAsia"/>
          <w:kern w:val="0"/>
          <w:sz w:val="30"/>
          <w:szCs w:val="30"/>
        </w:rPr>
        <w:t>高</w:t>
      </w:r>
      <w:r>
        <w:rPr>
          <w:rFonts w:ascii="仿宋" w:eastAsia="仿宋" w:hAnsi="仿宋" w:cs="Arial"/>
          <w:kern w:val="0"/>
          <w:sz w:val="30"/>
          <w:szCs w:val="30"/>
        </w:rPr>
        <w:t>职</w:t>
      </w:r>
      <w:r>
        <w:rPr>
          <w:rFonts w:ascii="仿宋" w:eastAsia="仿宋" w:hAnsi="仿宋" w:cs="Arial" w:hint="eastAsia"/>
          <w:kern w:val="0"/>
          <w:sz w:val="30"/>
          <w:szCs w:val="30"/>
        </w:rPr>
        <w:t>高专</w:t>
      </w:r>
      <w:r>
        <w:rPr>
          <w:rFonts w:ascii="仿宋" w:eastAsia="仿宋" w:hAnsi="仿宋" w:cs="Arial"/>
          <w:kern w:val="0"/>
          <w:sz w:val="30"/>
          <w:szCs w:val="30"/>
        </w:rPr>
        <w:t>院校的师生</w:t>
      </w:r>
      <w:r>
        <w:rPr>
          <w:rFonts w:ascii="仿宋" w:eastAsia="仿宋" w:hAnsi="仿宋" w:cs="Arial" w:hint="eastAsia"/>
          <w:kern w:val="0"/>
          <w:sz w:val="30"/>
          <w:szCs w:val="30"/>
        </w:rPr>
        <w:t>搭建一个</w:t>
      </w:r>
      <w:r>
        <w:rPr>
          <w:rFonts w:ascii="仿宋" w:eastAsia="仿宋" w:hAnsi="仿宋" w:cs="Arial"/>
          <w:kern w:val="0"/>
          <w:sz w:val="30"/>
          <w:szCs w:val="30"/>
        </w:rPr>
        <w:t>高水准</w:t>
      </w:r>
      <w:r>
        <w:rPr>
          <w:rFonts w:ascii="仿宋" w:eastAsia="仿宋" w:hAnsi="仿宋" w:cs="Arial" w:hint="eastAsia"/>
          <w:kern w:val="0"/>
          <w:sz w:val="30"/>
          <w:szCs w:val="30"/>
        </w:rPr>
        <w:t>的英语口语</w:t>
      </w:r>
      <w:r>
        <w:rPr>
          <w:rFonts w:ascii="仿宋" w:eastAsia="仿宋" w:hAnsi="仿宋" w:cs="Arial"/>
          <w:kern w:val="0"/>
          <w:sz w:val="30"/>
          <w:szCs w:val="30"/>
        </w:rPr>
        <w:t>技能竞技与切磋的平台，</w:t>
      </w:r>
      <w:r>
        <w:rPr>
          <w:rFonts w:ascii="仿宋" w:eastAsia="仿宋" w:hAnsi="仿宋" w:cs="Arial" w:hint="eastAsia"/>
          <w:kern w:val="0"/>
          <w:sz w:val="30"/>
          <w:szCs w:val="30"/>
        </w:rPr>
        <w:t>促进英语课程教学内容和模式的改革，实现课堂教学与就业岗位的对接；</w:t>
      </w:r>
    </w:p>
    <w:p w:rsidR="005F5977"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2.树立职教外语新形象，点燃师生教学新热情。赛项带给职教英语教学的不仅仅</w:t>
      </w:r>
      <w:r w:rsidR="005536C0">
        <w:rPr>
          <w:rFonts w:ascii="仿宋" w:eastAsia="仿宋" w:hAnsi="仿宋" w:cs="Arial" w:hint="eastAsia"/>
          <w:kern w:val="0"/>
          <w:sz w:val="30"/>
          <w:szCs w:val="30"/>
        </w:rPr>
        <w:t>是</w:t>
      </w:r>
      <w:r>
        <w:rPr>
          <w:rFonts w:ascii="仿宋" w:eastAsia="仿宋" w:hAnsi="仿宋" w:cs="Arial" w:hint="eastAsia"/>
          <w:kern w:val="0"/>
          <w:sz w:val="30"/>
          <w:szCs w:val="30"/>
        </w:rPr>
        <w:t>奖杯和奖状，还</w:t>
      </w:r>
      <w:r w:rsidR="005536C0">
        <w:rPr>
          <w:rFonts w:ascii="仿宋" w:eastAsia="仿宋" w:hAnsi="仿宋" w:cs="Arial" w:hint="eastAsia"/>
          <w:kern w:val="0"/>
          <w:sz w:val="30"/>
          <w:szCs w:val="30"/>
        </w:rPr>
        <w:t>将</w:t>
      </w:r>
      <w:r w:rsidR="005F5977">
        <w:rPr>
          <w:rFonts w:ascii="仿宋" w:eastAsia="仿宋" w:hAnsi="仿宋" w:cs="Arial" w:hint="eastAsia"/>
          <w:kern w:val="0"/>
          <w:sz w:val="30"/>
          <w:szCs w:val="30"/>
        </w:rPr>
        <w:t>激发</w:t>
      </w:r>
      <w:r>
        <w:rPr>
          <w:rFonts w:ascii="仿宋" w:eastAsia="仿宋" w:hAnsi="仿宋" w:cs="Arial" w:hint="eastAsia"/>
          <w:kern w:val="0"/>
          <w:sz w:val="30"/>
          <w:szCs w:val="30"/>
        </w:rPr>
        <w:t>全国职业院校对</w:t>
      </w:r>
      <w:r w:rsidR="005536C0">
        <w:rPr>
          <w:rFonts w:ascii="仿宋" w:eastAsia="仿宋" w:hAnsi="仿宋" w:cs="Arial" w:hint="eastAsia"/>
          <w:kern w:val="0"/>
          <w:sz w:val="30"/>
          <w:szCs w:val="30"/>
        </w:rPr>
        <w:t>职业院校</w:t>
      </w:r>
      <w:r>
        <w:rPr>
          <w:rFonts w:ascii="仿宋" w:eastAsia="仿宋" w:hAnsi="仿宋" w:cs="Arial" w:hint="eastAsia"/>
          <w:kern w:val="0"/>
          <w:sz w:val="30"/>
          <w:szCs w:val="30"/>
        </w:rPr>
        <w:t>英语教学改革</w:t>
      </w:r>
      <w:r w:rsidR="005F5977">
        <w:rPr>
          <w:rFonts w:ascii="仿宋" w:eastAsia="仿宋" w:hAnsi="仿宋" w:cs="Arial" w:hint="eastAsia"/>
          <w:kern w:val="0"/>
          <w:sz w:val="30"/>
          <w:szCs w:val="30"/>
        </w:rPr>
        <w:t>进行更深层次</w:t>
      </w:r>
      <w:r w:rsidR="005F5977">
        <w:rPr>
          <w:rFonts w:ascii="仿宋" w:eastAsia="仿宋" w:hAnsi="仿宋" w:cs="Arial"/>
          <w:kern w:val="0"/>
          <w:sz w:val="30"/>
          <w:szCs w:val="30"/>
        </w:rPr>
        <w:t>的</w:t>
      </w:r>
      <w:r w:rsidR="005F5977">
        <w:rPr>
          <w:rFonts w:ascii="仿宋" w:eastAsia="仿宋" w:hAnsi="仿宋" w:cs="Arial" w:hint="eastAsia"/>
          <w:kern w:val="0"/>
          <w:sz w:val="30"/>
          <w:szCs w:val="30"/>
        </w:rPr>
        <w:t>思考。大赛</w:t>
      </w:r>
      <w:r>
        <w:rPr>
          <w:rFonts w:ascii="仿宋" w:eastAsia="仿宋" w:hAnsi="仿宋" w:cs="Arial" w:hint="eastAsia"/>
          <w:kern w:val="0"/>
          <w:sz w:val="30"/>
          <w:szCs w:val="30"/>
        </w:rPr>
        <w:t>获奖选手</w:t>
      </w:r>
      <w:r w:rsidR="005F5977">
        <w:rPr>
          <w:rFonts w:ascii="仿宋" w:eastAsia="仿宋" w:hAnsi="仿宋" w:cs="Arial" w:hint="eastAsia"/>
          <w:kern w:val="0"/>
          <w:sz w:val="30"/>
          <w:szCs w:val="30"/>
        </w:rPr>
        <w:t>的</w:t>
      </w:r>
      <w:r w:rsidR="005F5977">
        <w:rPr>
          <w:rFonts w:ascii="仿宋" w:eastAsia="仿宋" w:hAnsi="仿宋" w:cs="Arial"/>
          <w:kern w:val="0"/>
          <w:sz w:val="30"/>
          <w:szCs w:val="30"/>
        </w:rPr>
        <w:t>培养经验</w:t>
      </w:r>
      <w:r w:rsidR="005F5977">
        <w:rPr>
          <w:rFonts w:ascii="仿宋" w:eastAsia="仿宋" w:hAnsi="仿宋" w:cs="Arial" w:hint="eastAsia"/>
          <w:kern w:val="0"/>
          <w:sz w:val="30"/>
          <w:szCs w:val="30"/>
        </w:rPr>
        <w:t>不仅是职教外语教学的成功案例，</w:t>
      </w:r>
      <w:r w:rsidR="005536C0">
        <w:rPr>
          <w:rFonts w:ascii="仿宋" w:eastAsia="仿宋" w:hAnsi="仿宋" w:cs="Arial" w:hint="eastAsia"/>
          <w:kern w:val="0"/>
          <w:sz w:val="30"/>
          <w:szCs w:val="30"/>
        </w:rPr>
        <w:t>对其他</w:t>
      </w:r>
      <w:r w:rsidR="005F5977">
        <w:rPr>
          <w:rFonts w:ascii="仿宋" w:eastAsia="仿宋" w:hAnsi="仿宋" w:cs="Arial"/>
          <w:kern w:val="0"/>
          <w:sz w:val="30"/>
          <w:szCs w:val="30"/>
        </w:rPr>
        <w:t>专业</w:t>
      </w:r>
      <w:r w:rsidR="005536C0">
        <w:rPr>
          <w:rFonts w:ascii="仿宋" w:eastAsia="仿宋" w:hAnsi="仿宋" w:cs="Arial"/>
          <w:kern w:val="0"/>
          <w:sz w:val="30"/>
          <w:szCs w:val="30"/>
        </w:rPr>
        <w:t>的教学改革也有一定的</w:t>
      </w:r>
      <w:r w:rsidR="005F5977">
        <w:rPr>
          <w:rFonts w:ascii="仿宋" w:eastAsia="仿宋" w:hAnsi="仿宋" w:cs="Arial"/>
          <w:kern w:val="0"/>
          <w:sz w:val="30"/>
          <w:szCs w:val="30"/>
        </w:rPr>
        <w:t>推广</w:t>
      </w:r>
      <w:r w:rsidR="005536C0">
        <w:rPr>
          <w:rFonts w:ascii="仿宋" w:eastAsia="仿宋" w:hAnsi="仿宋" w:cs="Arial"/>
          <w:kern w:val="0"/>
          <w:sz w:val="30"/>
          <w:szCs w:val="30"/>
        </w:rPr>
        <w:t>意义</w:t>
      </w:r>
      <w:r>
        <w:rPr>
          <w:rFonts w:ascii="仿宋" w:eastAsia="仿宋" w:hAnsi="仿宋" w:cs="Arial" w:hint="eastAsia"/>
          <w:kern w:val="0"/>
          <w:sz w:val="30"/>
          <w:szCs w:val="30"/>
        </w:rPr>
        <w:t>。</w:t>
      </w:r>
    </w:p>
    <w:p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3.展现高职学生风貌，创造服务就业途径。本赛项搭建了学校和用人单位之间的桥梁，旨在展现高职院校学生积极向上的精神风貌、良好的职业素养和娴熟的英语口语技能，</w:t>
      </w:r>
      <w:r w:rsidR="005F5977">
        <w:rPr>
          <w:rFonts w:ascii="仿宋" w:eastAsia="仿宋" w:hAnsi="仿宋" w:cs="Arial" w:hint="eastAsia"/>
          <w:kern w:val="0"/>
          <w:sz w:val="30"/>
          <w:szCs w:val="30"/>
        </w:rPr>
        <w:t>对于</w:t>
      </w:r>
      <w:r w:rsidR="005F5977">
        <w:rPr>
          <w:rFonts w:ascii="仿宋" w:eastAsia="仿宋" w:hAnsi="仿宋" w:cs="Arial"/>
          <w:kern w:val="0"/>
          <w:sz w:val="30"/>
          <w:szCs w:val="30"/>
        </w:rPr>
        <w:t>学生就业</w:t>
      </w:r>
      <w:r w:rsidR="005F5977">
        <w:rPr>
          <w:rFonts w:ascii="仿宋" w:eastAsia="仿宋" w:hAnsi="仿宋" w:cs="Arial" w:hint="eastAsia"/>
          <w:kern w:val="0"/>
          <w:sz w:val="30"/>
          <w:szCs w:val="30"/>
        </w:rPr>
        <w:lastRenderedPageBreak/>
        <w:t>起到了</w:t>
      </w:r>
      <w:r w:rsidR="005F5977">
        <w:rPr>
          <w:rFonts w:ascii="仿宋" w:eastAsia="仿宋" w:hAnsi="仿宋" w:cs="Arial"/>
          <w:kern w:val="0"/>
          <w:sz w:val="30"/>
          <w:szCs w:val="30"/>
        </w:rPr>
        <w:t>催化的作用，</w:t>
      </w:r>
      <w:r w:rsidR="005536C0">
        <w:rPr>
          <w:rFonts w:ascii="仿宋" w:eastAsia="仿宋" w:hAnsi="仿宋" w:cs="Arial"/>
          <w:kern w:val="0"/>
          <w:sz w:val="30"/>
          <w:szCs w:val="30"/>
        </w:rPr>
        <w:t>也侧面</w:t>
      </w:r>
      <w:r>
        <w:rPr>
          <w:rFonts w:ascii="仿宋" w:eastAsia="仿宋" w:hAnsi="仿宋" w:cs="Arial" w:hint="eastAsia"/>
          <w:kern w:val="0"/>
          <w:sz w:val="30"/>
          <w:szCs w:val="30"/>
        </w:rPr>
        <w:t>宣传</w:t>
      </w:r>
      <w:r w:rsidR="005F5977">
        <w:rPr>
          <w:rFonts w:ascii="仿宋" w:eastAsia="仿宋" w:hAnsi="仿宋" w:cs="Arial" w:hint="eastAsia"/>
          <w:kern w:val="0"/>
          <w:sz w:val="30"/>
          <w:szCs w:val="30"/>
        </w:rPr>
        <w:t>了</w:t>
      </w:r>
      <w:r>
        <w:rPr>
          <w:rFonts w:ascii="仿宋" w:eastAsia="仿宋" w:hAnsi="仿宋" w:cs="Arial" w:hint="eastAsia"/>
          <w:kern w:val="0"/>
          <w:sz w:val="30"/>
          <w:szCs w:val="30"/>
        </w:rPr>
        <w:t>我国高等职业教育的办学理念和改革成果。</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（二）竞赛内容</w:t>
      </w:r>
      <w:r w:rsidRPr="00267D92">
        <w:rPr>
          <w:rFonts w:ascii="仿宋" w:eastAsia="仿宋" w:hAnsi="仿宋" w:cs="Arial" w:hint="eastAsia"/>
          <w:sz w:val="30"/>
          <w:szCs w:val="30"/>
        </w:rPr>
        <w:t>设计的特色与创新</w:t>
      </w:r>
    </w:p>
    <w:p w:rsidR="005C7512" w:rsidRDefault="009F50D2" w:rsidP="005C751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本赛项旨在培养高职学生的英</w:t>
      </w:r>
      <w:r w:rsidR="005536C0">
        <w:rPr>
          <w:rFonts w:ascii="仿宋" w:eastAsia="仿宋" w:hAnsi="仿宋" w:cs="Arial" w:hint="eastAsia"/>
          <w:kern w:val="0"/>
          <w:sz w:val="30"/>
          <w:szCs w:val="30"/>
        </w:rPr>
        <w:t>语实践运用能力，充分利用行业、企业一手语料，还原真</w:t>
      </w:r>
      <w:proofErr w:type="gramStart"/>
      <w:r w:rsidR="005536C0">
        <w:rPr>
          <w:rFonts w:ascii="仿宋" w:eastAsia="仿宋" w:hAnsi="仿宋" w:cs="Arial" w:hint="eastAsia"/>
          <w:kern w:val="0"/>
          <w:sz w:val="30"/>
          <w:szCs w:val="30"/>
        </w:rPr>
        <w:t>实职场</w:t>
      </w:r>
      <w:proofErr w:type="gramEnd"/>
      <w:r w:rsidR="005536C0">
        <w:rPr>
          <w:rFonts w:ascii="仿宋" w:eastAsia="仿宋" w:hAnsi="仿宋" w:cs="Arial" w:hint="eastAsia"/>
          <w:kern w:val="0"/>
          <w:sz w:val="30"/>
          <w:szCs w:val="30"/>
        </w:rPr>
        <w:t>环境，</w:t>
      </w:r>
      <w:r>
        <w:rPr>
          <w:rFonts w:ascii="仿宋" w:eastAsia="仿宋" w:hAnsi="仿宋" w:cs="Arial" w:hint="eastAsia"/>
          <w:kern w:val="0"/>
          <w:sz w:val="30"/>
          <w:szCs w:val="30"/>
        </w:rPr>
        <w:t>创新</w:t>
      </w:r>
      <w:r w:rsidR="005C7512">
        <w:rPr>
          <w:rFonts w:ascii="仿宋" w:eastAsia="仿宋" w:hAnsi="仿宋" w:cs="Arial" w:hint="eastAsia"/>
          <w:kern w:val="0"/>
          <w:sz w:val="30"/>
          <w:szCs w:val="30"/>
        </w:rPr>
        <w:t>性</w:t>
      </w:r>
      <w:r w:rsidR="005C7512">
        <w:rPr>
          <w:rFonts w:ascii="仿宋" w:eastAsia="仿宋" w:hAnsi="仿宋" w:cs="Arial"/>
          <w:kern w:val="0"/>
          <w:sz w:val="30"/>
          <w:szCs w:val="30"/>
        </w:rPr>
        <w:t>地</w:t>
      </w:r>
      <w:r>
        <w:rPr>
          <w:rFonts w:ascii="仿宋" w:eastAsia="仿宋" w:hAnsi="仿宋" w:cs="Arial" w:hint="eastAsia"/>
          <w:kern w:val="0"/>
          <w:sz w:val="30"/>
          <w:szCs w:val="30"/>
        </w:rPr>
        <w:t>引入了开放的命题设计，增加了要求</w:t>
      </w:r>
      <w:r w:rsidR="005C7512">
        <w:rPr>
          <w:rFonts w:ascii="仿宋" w:eastAsia="仿宋" w:hAnsi="仿宋" w:cs="Arial" w:hint="eastAsia"/>
          <w:kern w:val="0"/>
          <w:sz w:val="30"/>
          <w:szCs w:val="30"/>
        </w:rPr>
        <w:t>选手自由发挥、灵活应变、有效合作的比赛环节</w:t>
      </w:r>
      <w:r w:rsidR="005536C0">
        <w:rPr>
          <w:rFonts w:ascii="仿宋" w:eastAsia="仿宋" w:hAnsi="仿宋" w:cs="Arial" w:hint="eastAsia"/>
          <w:kern w:val="0"/>
          <w:sz w:val="30"/>
          <w:szCs w:val="30"/>
        </w:rPr>
        <w:t>。</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1.“职场考验”环节</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内容设计：参赛选手抽签组成4-5人的小组，就共同完成某一职</w:t>
      </w:r>
      <w:proofErr w:type="gramStart"/>
      <w:r>
        <w:rPr>
          <w:rFonts w:ascii="仿宋" w:eastAsia="仿宋" w:hAnsi="仿宋" w:cs="Arial" w:hint="eastAsia"/>
          <w:kern w:val="0"/>
          <w:sz w:val="30"/>
          <w:szCs w:val="30"/>
        </w:rPr>
        <w:t>场任务</w:t>
      </w:r>
      <w:proofErr w:type="gramEnd"/>
      <w:r>
        <w:rPr>
          <w:rFonts w:ascii="仿宋" w:eastAsia="仿宋" w:hAnsi="仿宋" w:cs="Arial" w:hint="eastAsia"/>
          <w:kern w:val="0"/>
          <w:sz w:val="30"/>
          <w:szCs w:val="30"/>
        </w:rPr>
        <w:t>涉及的不同角色进行任务分解和内容阐释。</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w:t>
      </w:r>
      <w:r>
        <w:rPr>
          <w:rFonts w:ascii="仿宋" w:eastAsia="仿宋" w:hAnsi="仿宋" w:cs="Arial"/>
          <w:kern w:val="0"/>
          <w:sz w:val="30"/>
          <w:szCs w:val="30"/>
        </w:rPr>
        <w:t>考察选手的团队协作能力，这是高职学生在学校</w:t>
      </w:r>
      <w:r>
        <w:rPr>
          <w:rFonts w:ascii="仿宋" w:eastAsia="仿宋" w:hAnsi="仿宋" w:cs="Arial" w:hint="eastAsia"/>
          <w:kern w:val="0"/>
          <w:sz w:val="30"/>
          <w:szCs w:val="30"/>
        </w:rPr>
        <w:t>以及</w:t>
      </w:r>
      <w:proofErr w:type="gramStart"/>
      <w:r>
        <w:rPr>
          <w:rFonts w:ascii="仿宋" w:eastAsia="仿宋" w:hAnsi="仿宋" w:cs="Arial"/>
          <w:kern w:val="0"/>
          <w:sz w:val="30"/>
          <w:szCs w:val="30"/>
        </w:rPr>
        <w:t>未来职</w:t>
      </w:r>
      <w:proofErr w:type="gramEnd"/>
      <w:r>
        <w:rPr>
          <w:rFonts w:ascii="仿宋" w:eastAsia="仿宋" w:hAnsi="仿宋" w:cs="Arial"/>
          <w:kern w:val="0"/>
          <w:sz w:val="30"/>
          <w:szCs w:val="30"/>
        </w:rPr>
        <w:t>场中不可或缺的技能。</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2.“职场陈述”环节</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内容设计：参赛者抽取一幅反映行业/企业业务发展或社会、经济等热点问题的统计图表或图片，根据给出的说明，在充分理解图表或图片内容的基础上对其进行口头描述和观点阐述。</w:t>
      </w:r>
    </w:p>
    <w:p w:rsidR="00DE28BB" w:rsidRDefault="005C751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能力考核：考核参赛选手在限定时间内</w:t>
      </w:r>
      <w:r w:rsidR="005536C0">
        <w:rPr>
          <w:rFonts w:ascii="仿宋" w:eastAsia="仿宋" w:hAnsi="仿宋" w:cs="Arial" w:hint="eastAsia"/>
          <w:kern w:val="0"/>
          <w:sz w:val="30"/>
          <w:szCs w:val="30"/>
        </w:rPr>
        <w:t>解读</w:t>
      </w:r>
      <w:r>
        <w:rPr>
          <w:rFonts w:ascii="仿宋" w:eastAsia="仿宋" w:hAnsi="仿宋" w:cs="Arial" w:hint="eastAsia"/>
          <w:kern w:val="0"/>
          <w:sz w:val="30"/>
          <w:szCs w:val="30"/>
        </w:rPr>
        <w:t>常用的图表</w:t>
      </w:r>
      <w:r w:rsidR="005536C0">
        <w:rPr>
          <w:rFonts w:ascii="仿宋" w:eastAsia="仿宋" w:hAnsi="仿宋" w:cs="Arial" w:hint="eastAsia"/>
          <w:kern w:val="0"/>
          <w:sz w:val="30"/>
          <w:szCs w:val="30"/>
        </w:rPr>
        <w:t>内容</w:t>
      </w:r>
      <w:r>
        <w:rPr>
          <w:rFonts w:ascii="仿宋" w:eastAsia="仿宋" w:hAnsi="仿宋" w:cs="Arial" w:hint="eastAsia"/>
          <w:kern w:val="0"/>
          <w:sz w:val="30"/>
          <w:szCs w:val="30"/>
        </w:rPr>
        <w:t>，</w:t>
      </w:r>
      <w:r w:rsidR="009F50D2">
        <w:rPr>
          <w:rFonts w:ascii="仿宋" w:eastAsia="仿宋" w:hAnsi="仿宋" w:cs="Arial" w:hint="eastAsia"/>
          <w:kern w:val="0"/>
          <w:sz w:val="30"/>
          <w:szCs w:val="30"/>
        </w:rPr>
        <w:t>抓住图表提供的主要信息，</w:t>
      </w:r>
      <w:r>
        <w:rPr>
          <w:rFonts w:ascii="仿宋" w:eastAsia="仿宋" w:hAnsi="仿宋" w:cs="Arial" w:hint="eastAsia"/>
          <w:kern w:val="0"/>
          <w:sz w:val="30"/>
          <w:szCs w:val="30"/>
        </w:rPr>
        <w:t>并针对性</w:t>
      </w:r>
      <w:r>
        <w:rPr>
          <w:rFonts w:ascii="仿宋" w:eastAsia="仿宋" w:hAnsi="仿宋" w:cs="Arial"/>
          <w:kern w:val="0"/>
          <w:sz w:val="30"/>
          <w:szCs w:val="30"/>
        </w:rPr>
        <w:t>地</w:t>
      </w:r>
      <w:r w:rsidR="009F50D2">
        <w:rPr>
          <w:rFonts w:ascii="仿宋" w:eastAsia="仿宋" w:hAnsi="仿宋" w:cs="Arial" w:hint="eastAsia"/>
          <w:kern w:val="0"/>
          <w:sz w:val="30"/>
          <w:szCs w:val="30"/>
        </w:rPr>
        <w:t>进行口头描述和观点阐述的能力。</w:t>
      </w:r>
      <w:r>
        <w:rPr>
          <w:rFonts w:ascii="仿宋" w:eastAsia="仿宋" w:hAnsi="仿宋" w:cs="Arial" w:hint="eastAsia"/>
          <w:kern w:val="0"/>
          <w:sz w:val="30"/>
          <w:szCs w:val="30"/>
        </w:rPr>
        <w:t>同时，</w:t>
      </w:r>
      <w:r>
        <w:rPr>
          <w:rFonts w:ascii="仿宋" w:eastAsia="仿宋" w:hAnsi="仿宋" w:cs="Arial"/>
          <w:kern w:val="0"/>
          <w:sz w:val="30"/>
          <w:szCs w:val="30"/>
        </w:rPr>
        <w:t>这一环节也</w:t>
      </w:r>
      <w:r w:rsidR="009F50D2">
        <w:rPr>
          <w:rFonts w:ascii="仿宋" w:eastAsia="仿宋" w:hAnsi="仿宋" w:cs="Arial" w:hint="eastAsia"/>
          <w:kern w:val="0"/>
          <w:sz w:val="30"/>
          <w:szCs w:val="30"/>
        </w:rPr>
        <w:t>要求参赛选手必须了解有关社会经济发展和科技进步的最新信息和动态，具备较强的识图能力和组织语言的应用能力。</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3.“情景交流”环节</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内容设计：参赛者抽取</w:t>
      </w:r>
      <w:proofErr w:type="gramStart"/>
      <w:r>
        <w:rPr>
          <w:rFonts w:ascii="仿宋" w:eastAsia="仿宋" w:hAnsi="仿宋" w:cs="Arial" w:hint="eastAsia"/>
          <w:kern w:val="0"/>
          <w:sz w:val="30"/>
          <w:szCs w:val="30"/>
        </w:rPr>
        <w:t>一个职场情景</w:t>
      </w:r>
      <w:proofErr w:type="gramEnd"/>
      <w:r>
        <w:rPr>
          <w:rFonts w:ascii="仿宋" w:eastAsia="仿宋" w:hAnsi="仿宋" w:cs="Arial" w:hint="eastAsia"/>
          <w:kern w:val="0"/>
          <w:sz w:val="30"/>
          <w:szCs w:val="30"/>
        </w:rPr>
        <w:t>题目，根据题目的要求扮演其中的一个角色，与外籍主试官进行一对一的现场问答。内</w:t>
      </w:r>
      <w:r>
        <w:rPr>
          <w:rFonts w:ascii="仿宋" w:eastAsia="仿宋" w:hAnsi="仿宋" w:cs="Arial" w:hint="eastAsia"/>
          <w:kern w:val="0"/>
          <w:sz w:val="30"/>
          <w:szCs w:val="30"/>
        </w:rPr>
        <w:lastRenderedPageBreak/>
        <w:t>容涉及现代社会生活、经济、新技术的应用等。</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能力考核：考核参赛选手在职场上与英语国家人士进行口语交际的能力。</w:t>
      </w:r>
      <w:r w:rsidR="005C7512">
        <w:rPr>
          <w:rFonts w:ascii="仿宋" w:eastAsia="仿宋" w:hAnsi="仿宋" w:cs="Arial" w:hint="eastAsia"/>
          <w:kern w:val="0"/>
          <w:sz w:val="30"/>
          <w:szCs w:val="30"/>
        </w:rPr>
        <w:t>最大</w:t>
      </w:r>
      <w:r w:rsidR="005C7512">
        <w:rPr>
          <w:rFonts w:ascii="仿宋" w:eastAsia="仿宋" w:hAnsi="仿宋" w:cs="Arial"/>
          <w:kern w:val="0"/>
          <w:sz w:val="30"/>
          <w:szCs w:val="30"/>
        </w:rPr>
        <w:t>程度地还原</w:t>
      </w:r>
      <w:r w:rsidR="005C7512">
        <w:rPr>
          <w:rFonts w:ascii="仿宋" w:eastAsia="仿宋" w:hAnsi="仿宋" w:cs="Arial" w:hint="eastAsia"/>
          <w:kern w:val="0"/>
          <w:sz w:val="30"/>
          <w:szCs w:val="30"/>
        </w:rPr>
        <w:t>交际</w:t>
      </w:r>
      <w:r w:rsidR="009F349D">
        <w:rPr>
          <w:rFonts w:ascii="仿宋" w:eastAsia="仿宋" w:hAnsi="仿宋" w:cs="Arial" w:hint="eastAsia"/>
          <w:kern w:val="0"/>
          <w:sz w:val="30"/>
          <w:szCs w:val="30"/>
        </w:rPr>
        <w:t>语境</w:t>
      </w:r>
      <w:r w:rsidR="009F349D">
        <w:rPr>
          <w:rFonts w:ascii="仿宋" w:eastAsia="仿宋" w:hAnsi="仿宋" w:cs="Arial"/>
          <w:kern w:val="0"/>
          <w:sz w:val="30"/>
          <w:szCs w:val="30"/>
        </w:rPr>
        <w:t>，</w:t>
      </w:r>
      <w:r>
        <w:rPr>
          <w:rFonts w:ascii="仿宋" w:eastAsia="仿宋" w:hAnsi="仿宋" w:cs="Arial" w:hint="eastAsia"/>
          <w:kern w:val="0"/>
          <w:sz w:val="30"/>
          <w:szCs w:val="30"/>
        </w:rPr>
        <w:t>选手</w:t>
      </w:r>
      <w:r w:rsidR="009F349D">
        <w:rPr>
          <w:rFonts w:ascii="仿宋" w:eastAsia="仿宋" w:hAnsi="仿宋" w:cs="Arial" w:hint="eastAsia"/>
          <w:kern w:val="0"/>
          <w:sz w:val="30"/>
          <w:szCs w:val="30"/>
        </w:rPr>
        <w:t>除了需</w:t>
      </w:r>
      <w:r>
        <w:rPr>
          <w:rFonts w:ascii="仿宋" w:eastAsia="仿宋" w:hAnsi="仿宋" w:cs="Arial" w:hint="eastAsia"/>
          <w:kern w:val="0"/>
          <w:sz w:val="30"/>
          <w:szCs w:val="30"/>
        </w:rPr>
        <w:t>具备较强的听说技能</w:t>
      </w:r>
      <w:r w:rsidR="009F349D">
        <w:rPr>
          <w:rFonts w:ascii="仿宋" w:eastAsia="仿宋" w:hAnsi="仿宋" w:cs="Arial" w:hint="eastAsia"/>
          <w:kern w:val="0"/>
          <w:sz w:val="30"/>
          <w:szCs w:val="30"/>
        </w:rPr>
        <w:t>之外</w:t>
      </w:r>
      <w:r>
        <w:rPr>
          <w:rFonts w:ascii="仿宋" w:eastAsia="仿宋" w:hAnsi="仿宋" w:cs="Arial" w:hint="eastAsia"/>
          <w:kern w:val="0"/>
          <w:sz w:val="30"/>
          <w:szCs w:val="30"/>
        </w:rPr>
        <w:t>，</w:t>
      </w:r>
      <w:r w:rsidR="009F349D">
        <w:rPr>
          <w:rFonts w:ascii="仿宋" w:eastAsia="仿宋" w:hAnsi="仿宋" w:cs="Arial" w:hint="eastAsia"/>
          <w:kern w:val="0"/>
          <w:sz w:val="30"/>
          <w:szCs w:val="30"/>
        </w:rPr>
        <w:t>还要</w:t>
      </w:r>
      <w:r>
        <w:rPr>
          <w:rFonts w:ascii="仿宋" w:eastAsia="仿宋" w:hAnsi="仿宋" w:cs="Arial" w:hint="eastAsia"/>
          <w:kern w:val="0"/>
          <w:sz w:val="30"/>
          <w:szCs w:val="30"/>
        </w:rPr>
        <w:t>了解社会生活、经济和科技进步的最新动态。</w:t>
      </w:r>
    </w:p>
    <w:p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4.“正反辩论”环节</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内容设计：参赛选手根据抽签结果分正、反两方，就某一职业领域或社会热点问题进行现场即兴辩论。</w:t>
      </w:r>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w:t>
      </w:r>
      <w:r w:rsidR="009F349D">
        <w:rPr>
          <w:rFonts w:ascii="仿宋" w:eastAsia="仿宋" w:hAnsi="仿宋" w:cs="Arial" w:hint="eastAsia"/>
          <w:kern w:val="0"/>
          <w:sz w:val="30"/>
          <w:szCs w:val="30"/>
        </w:rPr>
        <w:t>综合考查</w:t>
      </w:r>
      <w:r>
        <w:rPr>
          <w:rFonts w:ascii="仿宋" w:eastAsia="仿宋" w:hAnsi="仿宋" w:cs="Arial"/>
          <w:kern w:val="0"/>
          <w:sz w:val="30"/>
          <w:szCs w:val="30"/>
        </w:rPr>
        <w:t>学生</w:t>
      </w:r>
      <w:r>
        <w:rPr>
          <w:rFonts w:ascii="仿宋" w:eastAsia="仿宋" w:hAnsi="仿宋" w:cs="Arial" w:hint="eastAsia"/>
          <w:kern w:val="0"/>
          <w:sz w:val="30"/>
          <w:szCs w:val="30"/>
        </w:rPr>
        <w:t>的</w:t>
      </w:r>
      <w:r>
        <w:rPr>
          <w:rFonts w:ascii="仿宋" w:eastAsia="仿宋" w:hAnsi="仿宋" w:cs="Arial"/>
          <w:kern w:val="0"/>
          <w:sz w:val="30"/>
          <w:szCs w:val="30"/>
        </w:rPr>
        <w:t>思辨能力</w:t>
      </w:r>
      <w:r>
        <w:rPr>
          <w:rFonts w:ascii="仿宋" w:eastAsia="仿宋" w:hAnsi="仿宋" w:cs="Arial" w:hint="eastAsia"/>
          <w:kern w:val="0"/>
          <w:sz w:val="30"/>
          <w:szCs w:val="30"/>
        </w:rPr>
        <w:t>和</w:t>
      </w:r>
      <w:r>
        <w:rPr>
          <w:rFonts w:ascii="仿宋" w:eastAsia="仿宋" w:hAnsi="仿宋" w:cs="Arial"/>
          <w:kern w:val="0"/>
          <w:sz w:val="30"/>
          <w:szCs w:val="30"/>
        </w:rPr>
        <w:t>语言</w:t>
      </w:r>
      <w:r>
        <w:rPr>
          <w:rFonts w:ascii="仿宋" w:eastAsia="仿宋" w:hAnsi="仿宋" w:cs="Arial" w:hint="eastAsia"/>
          <w:kern w:val="0"/>
          <w:sz w:val="30"/>
          <w:szCs w:val="30"/>
        </w:rPr>
        <w:t>综合运用</w:t>
      </w:r>
      <w:r>
        <w:rPr>
          <w:rFonts w:ascii="仿宋" w:eastAsia="仿宋" w:hAnsi="仿宋" w:cs="Arial"/>
          <w:kern w:val="0"/>
          <w:sz w:val="30"/>
          <w:szCs w:val="30"/>
        </w:rPr>
        <w:t>能力</w:t>
      </w:r>
      <w:r w:rsidR="009F349D">
        <w:rPr>
          <w:rFonts w:ascii="仿宋" w:eastAsia="仿宋" w:hAnsi="仿宋" w:cs="Arial" w:hint="eastAsia"/>
          <w:kern w:val="0"/>
          <w:sz w:val="30"/>
          <w:szCs w:val="30"/>
        </w:rPr>
        <w:t>。</w:t>
      </w:r>
    </w:p>
    <w:p w:rsidR="00DE28BB" w:rsidRPr="00267D92" w:rsidRDefault="009F50D2">
      <w:pPr>
        <w:snapToGrid w:val="0"/>
        <w:spacing w:line="560" w:lineRule="exact"/>
        <w:ind w:firstLineChars="200" w:firstLine="600"/>
        <w:rPr>
          <w:rFonts w:ascii="仿宋" w:eastAsia="仿宋" w:hAnsi="仿宋" w:cs="Arial"/>
          <w:kern w:val="0"/>
          <w:sz w:val="30"/>
          <w:szCs w:val="30"/>
        </w:rPr>
      </w:pPr>
      <w:r w:rsidRPr="00267D92">
        <w:rPr>
          <w:rFonts w:ascii="仿宋" w:eastAsia="仿宋" w:hAnsi="仿宋" w:cs="Arial" w:hint="eastAsia"/>
          <w:kern w:val="0"/>
          <w:sz w:val="30"/>
          <w:szCs w:val="30"/>
        </w:rPr>
        <w:t>（三）竞赛影响深远，求实求新，以赛促教</w:t>
      </w:r>
    </w:p>
    <w:p w:rsidR="00DE28BB" w:rsidRDefault="009F349D">
      <w:pPr>
        <w:snapToGrid w:val="0"/>
        <w:spacing w:line="560" w:lineRule="exact"/>
        <w:ind w:firstLineChars="200" w:firstLine="600"/>
        <w:rPr>
          <w:rFonts w:ascii="仿宋" w:eastAsia="仿宋" w:hAnsi="仿宋" w:cs="Arial"/>
          <w:b/>
          <w:kern w:val="0"/>
          <w:sz w:val="30"/>
          <w:szCs w:val="30"/>
        </w:rPr>
      </w:pPr>
      <w:r>
        <w:rPr>
          <w:rFonts w:ascii="仿宋" w:eastAsia="仿宋" w:hAnsi="仿宋" w:cs="Arial" w:hint="eastAsia"/>
          <w:kern w:val="0"/>
          <w:sz w:val="30"/>
          <w:szCs w:val="30"/>
        </w:rPr>
        <w:t>比赛</w:t>
      </w:r>
      <w:r w:rsidR="009F50D2">
        <w:rPr>
          <w:rFonts w:ascii="仿宋" w:eastAsia="仿宋" w:hAnsi="仿宋" w:cs="Arial" w:hint="eastAsia"/>
          <w:kern w:val="0"/>
          <w:sz w:val="30"/>
          <w:szCs w:val="30"/>
        </w:rPr>
        <w:t>从2004年起截止到201</w:t>
      </w:r>
      <w:r w:rsidR="00267D92">
        <w:rPr>
          <w:rFonts w:ascii="仿宋" w:eastAsia="仿宋" w:hAnsi="仿宋" w:cs="Arial"/>
          <w:kern w:val="0"/>
          <w:sz w:val="30"/>
          <w:szCs w:val="30"/>
        </w:rPr>
        <w:t>7</w:t>
      </w:r>
      <w:r w:rsidR="009F50D2">
        <w:rPr>
          <w:rFonts w:ascii="仿宋" w:eastAsia="仿宋" w:hAnsi="仿宋" w:cs="Arial" w:hint="eastAsia"/>
          <w:kern w:val="0"/>
          <w:sz w:val="30"/>
          <w:szCs w:val="30"/>
        </w:rPr>
        <w:t>年，已成功举办了1</w:t>
      </w:r>
      <w:r w:rsidR="00267D92">
        <w:rPr>
          <w:rFonts w:ascii="仿宋" w:eastAsia="仿宋" w:hAnsi="仿宋" w:cs="Arial"/>
          <w:kern w:val="0"/>
          <w:sz w:val="30"/>
          <w:szCs w:val="30"/>
        </w:rPr>
        <w:t>3</w:t>
      </w:r>
      <w:r>
        <w:rPr>
          <w:rFonts w:ascii="仿宋" w:eastAsia="仿宋" w:hAnsi="仿宋" w:cs="Arial" w:hint="eastAsia"/>
          <w:kern w:val="0"/>
          <w:sz w:val="30"/>
          <w:szCs w:val="30"/>
        </w:rPr>
        <w:t>届。</w:t>
      </w:r>
      <w:r w:rsidR="009F50D2">
        <w:rPr>
          <w:rFonts w:ascii="仿宋" w:eastAsia="仿宋" w:hAnsi="仿宋" w:cs="Arial" w:hint="eastAsia"/>
          <w:kern w:val="0"/>
          <w:sz w:val="30"/>
          <w:szCs w:val="30"/>
        </w:rPr>
        <w:t>2011年起正式成为“全国职业院校技能大赛”高职组的赛项之一，</w:t>
      </w:r>
      <w:r>
        <w:rPr>
          <w:rFonts w:ascii="仿宋" w:eastAsia="仿宋" w:hAnsi="仿宋" w:cs="Arial" w:hint="eastAsia"/>
          <w:kern w:val="0"/>
          <w:sz w:val="30"/>
          <w:szCs w:val="30"/>
        </w:rPr>
        <w:t>同时也是唯一</w:t>
      </w:r>
      <w:r w:rsidR="009F50D2">
        <w:rPr>
          <w:rFonts w:ascii="仿宋" w:eastAsia="仿宋" w:hAnsi="仿宋" w:cs="Arial" w:hint="eastAsia"/>
          <w:kern w:val="0"/>
          <w:sz w:val="30"/>
          <w:szCs w:val="30"/>
        </w:rPr>
        <w:t>的高职</w:t>
      </w:r>
      <w:proofErr w:type="gramStart"/>
      <w:r w:rsidR="009F50D2">
        <w:rPr>
          <w:rFonts w:ascii="仿宋" w:eastAsia="仿宋" w:hAnsi="仿宋" w:cs="Arial" w:hint="eastAsia"/>
          <w:kern w:val="0"/>
          <w:sz w:val="30"/>
          <w:szCs w:val="30"/>
        </w:rPr>
        <w:t>组语言</w:t>
      </w:r>
      <w:proofErr w:type="gramEnd"/>
      <w:r w:rsidR="009F50D2">
        <w:rPr>
          <w:rFonts w:ascii="仿宋" w:eastAsia="仿宋" w:hAnsi="仿宋" w:cs="Arial" w:hint="eastAsia"/>
          <w:kern w:val="0"/>
          <w:sz w:val="30"/>
          <w:szCs w:val="30"/>
        </w:rPr>
        <w:t>类赛项。</w:t>
      </w:r>
    </w:p>
    <w:p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由于大赛涉及众多省份，全国各级教育主管部门和各高职高专院校领导和师生的高度重视；在比赛中夺魁的众多选手又鼓励着高职院校的英语教学，促进各级领导、学校、教师和学生积极开展更多形式的外语教学改革和创新。天津市教育委员会、福建省教育厅、安徽省教育厅、安徽省水利厅均给予了本项赛事巨大的支持和帮助，大赛期间更有全国各地的众多观摩团到现场体验（如云南省教育厅副厅长带队观摩团、湖南省教育厅带队观摩团、北京市教育委员会带队观摩团等）观摩大赛，并将大赛精神带回各省市，形成新的促进外语教学和改革的动力。</w:t>
      </w:r>
    </w:p>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Pr="006A6348" w:rsidRDefault="009F50D2" w:rsidP="009F50D2">
      <w:pPr>
        <w:pStyle w:val="1"/>
        <w:ind w:firstLine="723"/>
        <w:rPr>
          <w:rFonts w:ascii="黑体" w:eastAsia="黑体" w:hAnsi="黑体"/>
          <w:sz w:val="36"/>
          <w:szCs w:val="36"/>
        </w:rPr>
      </w:pPr>
      <w:bookmarkStart w:id="6" w:name="_Toc460493710"/>
      <w:r w:rsidRPr="006A6348">
        <w:rPr>
          <w:rFonts w:ascii="黑体" w:eastAsia="黑体" w:hAnsi="黑体"/>
          <w:sz w:val="36"/>
          <w:szCs w:val="36"/>
        </w:rPr>
        <w:t>六、竞赛内容简介（须附英文对照简介）</w:t>
      </w:r>
      <w:bookmarkEnd w:id="6"/>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个人赛。分非英语专业组和英语专业组两个</w:t>
      </w:r>
      <w:r w:rsidR="00911C5C">
        <w:rPr>
          <w:rFonts w:ascii="仿宋" w:eastAsia="仿宋" w:hAnsi="仿宋" w:cs="Arial" w:hint="eastAsia"/>
          <w:kern w:val="0"/>
          <w:sz w:val="30"/>
          <w:szCs w:val="30"/>
        </w:rPr>
        <w:t>组别。</w:t>
      </w:r>
      <w:proofErr w:type="gramStart"/>
      <w:r w:rsidR="00911C5C">
        <w:rPr>
          <w:rFonts w:ascii="仿宋" w:eastAsia="仿宋" w:hAnsi="仿宋" w:cs="Arial" w:hint="eastAsia"/>
          <w:kern w:val="0"/>
          <w:sz w:val="30"/>
          <w:szCs w:val="30"/>
        </w:rPr>
        <w:t>通过职场</w:t>
      </w:r>
      <w:r w:rsidR="00911C5C">
        <w:rPr>
          <w:rFonts w:ascii="仿宋" w:eastAsia="仿宋" w:hAnsi="仿宋" w:cs="Arial" w:hint="eastAsia"/>
          <w:kern w:val="0"/>
          <w:sz w:val="30"/>
          <w:szCs w:val="30"/>
        </w:rPr>
        <w:lastRenderedPageBreak/>
        <w:t>考验</w:t>
      </w:r>
      <w:proofErr w:type="gramEnd"/>
      <w:r w:rsidR="00911C5C">
        <w:rPr>
          <w:rFonts w:ascii="仿宋" w:eastAsia="仿宋" w:hAnsi="仿宋" w:cs="Arial" w:hint="eastAsia"/>
          <w:kern w:val="0"/>
          <w:sz w:val="30"/>
          <w:szCs w:val="30"/>
        </w:rPr>
        <w:t>、</w:t>
      </w:r>
      <w:proofErr w:type="gramStart"/>
      <w:r w:rsidR="00911C5C">
        <w:rPr>
          <w:rFonts w:ascii="仿宋" w:eastAsia="仿宋" w:hAnsi="仿宋" w:cs="Arial" w:hint="eastAsia"/>
          <w:kern w:val="0"/>
          <w:sz w:val="30"/>
          <w:szCs w:val="30"/>
        </w:rPr>
        <w:t>职场陈述</w:t>
      </w:r>
      <w:proofErr w:type="gramEnd"/>
      <w:r w:rsidR="00911C5C">
        <w:rPr>
          <w:rFonts w:ascii="仿宋" w:eastAsia="仿宋" w:hAnsi="仿宋" w:cs="Arial" w:hint="eastAsia"/>
          <w:kern w:val="0"/>
          <w:sz w:val="30"/>
          <w:szCs w:val="30"/>
        </w:rPr>
        <w:t>、情景交流和正反辩论等方式，考查参赛者</w:t>
      </w:r>
      <w:r>
        <w:rPr>
          <w:rFonts w:ascii="仿宋" w:eastAsia="仿宋" w:hAnsi="仿宋" w:cs="Arial" w:hint="eastAsia"/>
          <w:kern w:val="0"/>
          <w:sz w:val="30"/>
          <w:szCs w:val="30"/>
        </w:rPr>
        <w:t>的日常英语交际能力和</w:t>
      </w:r>
      <w:proofErr w:type="gramStart"/>
      <w:r>
        <w:rPr>
          <w:rFonts w:ascii="仿宋" w:eastAsia="仿宋" w:hAnsi="仿宋" w:cs="Arial" w:hint="eastAsia"/>
          <w:kern w:val="0"/>
          <w:sz w:val="30"/>
          <w:szCs w:val="30"/>
        </w:rPr>
        <w:t>涉外职场业务</w:t>
      </w:r>
      <w:proofErr w:type="gramEnd"/>
      <w:r>
        <w:rPr>
          <w:rFonts w:ascii="仿宋" w:eastAsia="仿宋" w:hAnsi="仿宋" w:cs="Arial" w:hint="eastAsia"/>
          <w:kern w:val="0"/>
          <w:sz w:val="30"/>
          <w:szCs w:val="30"/>
        </w:rPr>
        <w:t>交际能力。</w:t>
      </w:r>
      <w:r w:rsidR="00454993">
        <w:rPr>
          <w:rFonts w:ascii="仿宋" w:eastAsia="仿宋" w:hAnsi="仿宋" w:cs="Arial" w:hint="eastAsia"/>
          <w:kern w:val="0"/>
          <w:sz w:val="30"/>
          <w:szCs w:val="30"/>
        </w:rPr>
        <w:t>（</w:t>
      </w:r>
      <w:r w:rsidR="00454993">
        <w:rPr>
          <w:rFonts w:ascii="仿宋" w:eastAsia="仿宋" w:hAnsi="仿宋"/>
          <w:kern w:val="0"/>
          <w:sz w:val="30"/>
          <w:szCs w:val="30"/>
        </w:rPr>
        <w:t xml:space="preserve">This is an individual competition. Non-English majors and English majors are registered as two different groups who will compete only within its own group. Through </w:t>
      </w:r>
      <w:r w:rsidR="00454993">
        <w:rPr>
          <w:rFonts w:ascii="仿宋" w:eastAsia="仿宋" w:hAnsi="仿宋" w:hint="eastAsia"/>
          <w:kern w:val="0"/>
          <w:sz w:val="30"/>
          <w:szCs w:val="30"/>
        </w:rPr>
        <w:t>R</w:t>
      </w:r>
      <w:r w:rsidR="00454993">
        <w:rPr>
          <w:rFonts w:ascii="仿宋" w:eastAsia="仿宋" w:hAnsi="仿宋"/>
          <w:kern w:val="0"/>
          <w:sz w:val="30"/>
          <w:szCs w:val="30"/>
        </w:rPr>
        <w:t>ole</w:t>
      </w:r>
      <w:r w:rsidR="00454993">
        <w:rPr>
          <w:rFonts w:ascii="仿宋" w:eastAsia="仿宋" w:hAnsi="仿宋" w:hint="eastAsia"/>
          <w:kern w:val="0"/>
          <w:sz w:val="30"/>
          <w:szCs w:val="30"/>
        </w:rPr>
        <w:t>-</w:t>
      </w:r>
      <w:r w:rsidR="00454993">
        <w:rPr>
          <w:rFonts w:ascii="仿宋" w:eastAsia="仿宋" w:hAnsi="仿宋"/>
          <w:kern w:val="0"/>
          <w:sz w:val="30"/>
          <w:szCs w:val="30"/>
        </w:rPr>
        <w:t>play</w:t>
      </w:r>
      <w:r w:rsidR="00454993">
        <w:rPr>
          <w:rFonts w:ascii="仿宋" w:eastAsia="仿宋" w:hAnsi="仿宋" w:hint="eastAsia"/>
          <w:kern w:val="0"/>
          <w:sz w:val="30"/>
          <w:szCs w:val="30"/>
        </w:rPr>
        <w:t>, P</w:t>
      </w:r>
      <w:r w:rsidR="00454993">
        <w:rPr>
          <w:rFonts w:ascii="仿宋" w:eastAsia="仿宋" w:hAnsi="仿宋"/>
          <w:kern w:val="0"/>
          <w:sz w:val="30"/>
          <w:szCs w:val="30"/>
        </w:rPr>
        <w:t xml:space="preserve">resentation, </w:t>
      </w:r>
      <w:r w:rsidR="00454993">
        <w:rPr>
          <w:rFonts w:ascii="仿宋" w:eastAsia="仿宋" w:hAnsi="仿宋" w:hint="eastAsia"/>
          <w:kern w:val="0"/>
          <w:sz w:val="30"/>
          <w:szCs w:val="30"/>
        </w:rPr>
        <w:t>I</w:t>
      </w:r>
      <w:r w:rsidR="00454993">
        <w:rPr>
          <w:rFonts w:ascii="仿宋" w:eastAsia="仿宋" w:hAnsi="仿宋"/>
          <w:kern w:val="0"/>
          <w:sz w:val="30"/>
          <w:szCs w:val="30"/>
        </w:rPr>
        <w:t>nterview and PK sections, contestants will show their English communication ability in the atmosphere of daily communication and foreign business affairs.</w:t>
      </w:r>
      <w:r w:rsidR="00454993">
        <w:rPr>
          <w:rFonts w:ascii="仿宋" w:eastAsia="仿宋" w:hAnsi="仿宋" w:cs="Arial" w:hint="eastAsia"/>
          <w:kern w:val="0"/>
          <w:sz w:val="30"/>
          <w:szCs w:val="30"/>
        </w:rPr>
        <w:t>）</w:t>
      </w:r>
    </w:p>
    <w:p w:rsidR="00DE28BB" w:rsidRPr="003C290D" w:rsidRDefault="00DE28BB" w:rsidP="003C290D">
      <w:pPr>
        <w:snapToGrid w:val="0"/>
        <w:spacing w:line="560" w:lineRule="exact"/>
        <w:ind w:firstLineChars="200" w:firstLine="560"/>
        <w:jc w:val="left"/>
        <w:rPr>
          <w:rFonts w:ascii="仿宋" w:eastAsia="仿宋" w:hAnsi="仿宋"/>
          <w:sz w:val="28"/>
          <w:szCs w:val="28"/>
        </w:rPr>
      </w:pPr>
    </w:p>
    <w:tbl>
      <w:tblPr>
        <w:tblpPr w:leftFromText="180" w:rightFromText="180" w:vertAnchor="text" w:tblpX="-263" w:tblpY="1"/>
        <w:tblOverlap w:val="never"/>
        <w:tblW w:w="923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009"/>
        <w:gridCol w:w="2551"/>
        <w:gridCol w:w="4678"/>
      </w:tblGrid>
      <w:tr w:rsidR="00DE28BB" w:rsidTr="006A6348">
        <w:trPr>
          <w:tblCellSpacing w:w="20" w:type="dxa"/>
        </w:trPr>
        <w:tc>
          <w:tcPr>
            <w:tcW w:w="1949" w:type="dxa"/>
            <w:shd w:val="clear" w:color="auto" w:fill="8DB3E2"/>
            <w:vAlign w:val="center"/>
          </w:tcPr>
          <w:p w:rsidR="00DE28BB" w:rsidRDefault="009F50D2" w:rsidP="00C94B56">
            <w:pPr>
              <w:pStyle w:val="Default"/>
              <w:jc w:val="center"/>
              <w:rPr>
                <w:rFonts w:ascii="仿宋" w:eastAsia="仿宋" w:hAnsi="仿宋" w:cs="Arial"/>
                <w:b/>
                <w:bCs/>
                <w:color w:val="auto"/>
                <w:sz w:val="30"/>
                <w:szCs w:val="30"/>
              </w:rPr>
            </w:pPr>
            <w:r>
              <w:rPr>
                <w:rFonts w:ascii="仿宋" w:eastAsia="仿宋" w:hAnsi="仿宋" w:cs="Arial" w:hint="eastAsia"/>
                <w:b/>
                <w:bCs/>
                <w:color w:val="auto"/>
                <w:sz w:val="30"/>
                <w:szCs w:val="30"/>
              </w:rPr>
              <w:t>竞赛项目</w:t>
            </w:r>
          </w:p>
        </w:tc>
        <w:tc>
          <w:tcPr>
            <w:tcW w:w="2511" w:type="dxa"/>
            <w:shd w:val="clear" w:color="auto" w:fill="8DB3E2"/>
            <w:vAlign w:val="center"/>
          </w:tcPr>
          <w:p w:rsidR="00DE28BB" w:rsidRDefault="009F50D2" w:rsidP="00C94B56">
            <w:pPr>
              <w:pStyle w:val="Default"/>
              <w:jc w:val="center"/>
              <w:rPr>
                <w:rFonts w:ascii="仿宋" w:eastAsia="仿宋" w:hAnsi="仿宋" w:cs="Arial"/>
                <w:b/>
                <w:bCs/>
                <w:color w:val="auto"/>
                <w:sz w:val="30"/>
                <w:szCs w:val="30"/>
              </w:rPr>
            </w:pPr>
            <w:r>
              <w:rPr>
                <w:rFonts w:ascii="仿宋" w:eastAsia="仿宋" w:hAnsi="仿宋" w:cs="Arial" w:hint="eastAsia"/>
                <w:b/>
                <w:bCs/>
                <w:color w:val="auto"/>
                <w:sz w:val="30"/>
                <w:szCs w:val="30"/>
              </w:rPr>
              <w:t>中文描述</w:t>
            </w:r>
          </w:p>
        </w:tc>
        <w:tc>
          <w:tcPr>
            <w:tcW w:w="4618" w:type="dxa"/>
            <w:shd w:val="clear" w:color="auto" w:fill="8DB3E2"/>
            <w:vAlign w:val="center"/>
          </w:tcPr>
          <w:p w:rsidR="00DE28BB" w:rsidRDefault="009F50D2" w:rsidP="00C94B56">
            <w:pPr>
              <w:pStyle w:val="Default"/>
              <w:jc w:val="center"/>
              <w:rPr>
                <w:rFonts w:ascii="仿宋" w:eastAsia="仿宋" w:hAnsi="仿宋" w:cs="Arial"/>
                <w:b/>
                <w:bCs/>
                <w:color w:val="auto"/>
                <w:sz w:val="30"/>
                <w:szCs w:val="30"/>
              </w:rPr>
            </w:pPr>
            <w:r>
              <w:rPr>
                <w:rFonts w:ascii="仿宋" w:eastAsia="仿宋" w:hAnsi="仿宋" w:cs="Arial" w:hint="eastAsia"/>
                <w:b/>
                <w:bCs/>
                <w:color w:val="auto"/>
                <w:sz w:val="30"/>
                <w:szCs w:val="30"/>
              </w:rPr>
              <w:t>英文描述</w:t>
            </w:r>
          </w:p>
        </w:tc>
      </w:tr>
      <w:tr w:rsidR="00DE28BB" w:rsidRPr="00454993" w:rsidTr="006A6348">
        <w:trPr>
          <w:trHeight w:val="532"/>
          <w:tblCellSpacing w:w="20" w:type="dxa"/>
        </w:trPr>
        <w:tc>
          <w:tcPr>
            <w:tcW w:w="1949" w:type="dxa"/>
            <w:shd w:val="clear" w:color="auto" w:fill="8DB3E2"/>
            <w:vAlign w:val="center"/>
          </w:tcPr>
          <w:p w:rsidR="00DE28BB" w:rsidRDefault="009F50D2" w:rsidP="00C94B56">
            <w:pPr>
              <w:pStyle w:val="Default"/>
              <w:jc w:val="center"/>
              <w:rPr>
                <w:rFonts w:ascii="仿宋" w:eastAsia="仿宋" w:hAnsi="仿宋" w:cs="Arial"/>
                <w:b/>
                <w:bCs/>
                <w:color w:val="auto"/>
                <w:sz w:val="26"/>
                <w:szCs w:val="26"/>
              </w:rPr>
            </w:pPr>
            <w:proofErr w:type="gramStart"/>
            <w:r>
              <w:rPr>
                <w:rFonts w:ascii="仿宋" w:eastAsia="仿宋" w:hAnsi="仿宋" w:cs="Arial" w:hint="eastAsia"/>
                <w:b/>
                <w:bCs/>
                <w:color w:val="auto"/>
                <w:sz w:val="26"/>
                <w:szCs w:val="26"/>
              </w:rPr>
              <w:t>职场考验</w:t>
            </w:r>
            <w:proofErr w:type="gramEnd"/>
          </w:p>
          <w:p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b/>
                <w:bCs/>
                <w:color w:val="auto"/>
                <w:sz w:val="26"/>
                <w:szCs w:val="26"/>
              </w:rPr>
              <w:t>Role-play</w:t>
            </w:r>
          </w:p>
        </w:tc>
        <w:tc>
          <w:tcPr>
            <w:tcW w:w="2511" w:type="dxa"/>
            <w:shd w:val="clear" w:color="auto" w:fill="FFFFFF"/>
            <w:vAlign w:val="center"/>
          </w:tcPr>
          <w:p w:rsidR="00DE28BB" w:rsidRDefault="00454993"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参赛者抽签分组，通过任务解构和语言描述，共同完成</w:t>
            </w:r>
            <w:proofErr w:type="gramStart"/>
            <w:r w:rsidR="00D76754">
              <w:rPr>
                <w:rFonts w:ascii="仿宋" w:eastAsia="仿宋" w:hAnsi="仿宋" w:cs="Arial" w:hint="eastAsia"/>
                <w:color w:val="auto"/>
                <w:sz w:val="26"/>
                <w:szCs w:val="26"/>
              </w:rPr>
              <w:t>某</w:t>
            </w:r>
            <w:r>
              <w:rPr>
                <w:rFonts w:ascii="仿宋" w:eastAsia="仿宋" w:hAnsi="仿宋" w:cs="Arial" w:hint="eastAsia"/>
                <w:color w:val="auto"/>
                <w:sz w:val="26"/>
                <w:szCs w:val="26"/>
              </w:rPr>
              <w:t>项</w:t>
            </w:r>
            <w:r w:rsidR="009F50D2">
              <w:rPr>
                <w:rFonts w:ascii="仿宋" w:eastAsia="仿宋" w:hAnsi="仿宋" w:cs="Arial" w:hint="eastAsia"/>
                <w:color w:val="auto"/>
                <w:sz w:val="26"/>
                <w:szCs w:val="26"/>
              </w:rPr>
              <w:t>职场任务</w:t>
            </w:r>
            <w:proofErr w:type="gramEnd"/>
            <w:r w:rsidR="009F50D2">
              <w:rPr>
                <w:rFonts w:ascii="仿宋" w:eastAsia="仿宋" w:hAnsi="仿宋" w:cs="Arial" w:hint="eastAsia"/>
                <w:color w:val="auto"/>
                <w:sz w:val="26"/>
                <w:szCs w:val="26"/>
              </w:rPr>
              <w:t>。</w:t>
            </w:r>
            <w:r w:rsidR="00544035">
              <w:rPr>
                <w:rFonts w:ascii="仿宋" w:eastAsia="仿宋" w:hAnsi="仿宋" w:cs="Arial" w:hint="eastAsia"/>
                <w:color w:val="auto"/>
                <w:sz w:val="26"/>
                <w:szCs w:val="26"/>
              </w:rPr>
              <w:t>本环节</w:t>
            </w:r>
            <w:r>
              <w:rPr>
                <w:rFonts w:ascii="仿宋" w:eastAsia="仿宋" w:hAnsi="仿宋" w:cs="Arial"/>
                <w:color w:val="auto"/>
                <w:sz w:val="26"/>
                <w:szCs w:val="26"/>
              </w:rPr>
              <w:t>封闭备赛，</w:t>
            </w:r>
            <w:r>
              <w:rPr>
                <w:rFonts w:ascii="仿宋" w:eastAsia="仿宋" w:hAnsi="仿宋" w:cs="Arial" w:hint="eastAsia"/>
                <w:color w:val="auto"/>
                <w:sz w:val="26"/>
                <w:szCs w:val="26"/>
              </w:rPr>
              <w:t>备赛时间为</w:t>
            </w:r>
            <w:r w:rsidR="00544035">
              <w:rPr>
                <w:rFonts w:ascii="仿宋" w:eastAsia="仿宋" w:hAnsi="仿宋" w:cs="Arial" w:hint="eastAsia"/>
                <w:color w:val="auto"/>
                <w:sz w:val="26"/>
                <w:szCs w:val="26"/>
              </w:rPr>
              <w:t>60分钟</w:t>
            </w:r>
            <w:r w:rsidR="00544035">
              <w:rPr>
                <w:rFonts w:ascii="仿宋" w:eastAsia="仿宋" w:hAnsi="仿宋" w:cs="Arial"/>
                <w:color w:val="auto"/>
                <w:sz w:val="26"/>
                <w:szCs w:val="26"/>
              </w:rPr>
              <w:t>。每组</w:t>
            </w:r>
            <w:r w:rsidR="00544035">
              <w:rPr>
                <w:rFonts w:ascii="仿宋" w:eastAsia="仿宋" w:hAnsi="仿宋" w:cs="Arial" w:hint="eastAsia"/>
                <w:color w:val="auto"/>
                <w:sz w:val="26"/>
                <w:szCs w:val="26"/>
              </w:rPr>
              <w:t>比赛</w:t>
            </w:r>
            <w:r w:rsidR="00544035">
              <w:rPr>
                <w:rFonts w:ascii="仿宋" w:eastAsia="仿宋" w:hAnsi="仿宋" w:cs="Arial"/>
                <w:color w:val="auto"/>
                <w:sz w:val="26"/>
                <w:szCs w:val="26"/>
              </w:rPr>
              <w:t>时间</w:t>
            </w:r>
            <w:r w:rsidR="003C290D">
              <w:rPr>
                <w:rFonts w:ascii="仿宋" w:eastAsia="仿宋" w:hAnsi="仿宋" w:cs="Arial" w:hint="eastAsia"/>
                <w:color w:val="auto"/>
                <w:sz w:val="26"/>
                <w:szCs w:val="26"/>
              </w:rPr>
              <w:t>根据组员</w:t>
            </w:r>
            <w:r w:rsidR="003C290D">
              <w:rPr>
                <w:rFonts w:ascii="仿宋" w:eastAsia="仿宋" w:hAnsi="仿宋" w:cs="Arial"/>
                <w:color w:val="auto"/>
                <w:sz w:val="26"/>
                <w:szCs w:val="26"/>
              </w:rPr>
              <w:t>人数差异分别为</w:t>
            </w:r>
            <w:r w:rsidR="006A6348">
              <w:rPr>
                <w:rFonts w:ascii="仿宋" w:eastAsia="仿宋" w:hAnsi="仿宋" w:cs="Arial"/>
                <w:color w:val="auto"/>
                <w:sz w:val="26"/>
                <w:szCs w:val="26"/>
              </w:rPr>
              <w:t>不超10</w:t>
            </w:r>
            <w:r w:rsidR="003C290D">
              <w:rPr>
                <w:rFonts w:ascii="仿宋" w:eastAsia="仿宋" w:hAnsi="仿宋" w:cs="Arial" w:hint="eastAsia"/>
                <w:color w:val="auto"/>
                <w:sz w:val="26"/>
                <w:szCs w:val="26"/>
              </w:rPr>
              <w:t>分钟</w:t>
            </w:r>
            <w:r w:rsidR="006A6348">
              <w:rPr>
                <w:rFonts w:ascii="仿宋" w:eastAsia="仿宋" w:hAnsi="仿宋" w:cs="Arial" w:hint="eastAsia"/>
                <w:color w:val="auto"/>
                <w:sz w:val="26"/>
                <w:szCs w:val="26"/>
              </w:rPr>
              <w:t>（或</w:t>
            </w:r>
            <w:r w:rsidR="006A6348">
              <w:rPr>
                <w:rFonts w:ascii="仿宋" w:eastAsia="仿宋" w:hAnsi="仿宋" w:cs="Arial"/>
                <w:color w:val="auto"/>
                <w:sz w:val="26"/>
                <w:szCs w:val="26"/>
              </w:rPr>
              <w:t>不超</w:t>
            </w:r>
            <w:r w:rsidR="006A6348">
              <w:rPr>
                <w:rFonts w:ascii="仿宋" w:eastAsia="仿宋" w:hAnsi="仿宋" w:cs="Arial" w:hint="eastAsia"/>
                <w:color w:val="auto"/>
                <w:sz w:val="26"/>
                <w:szCs w:val="26"/>
              </w:rPr>
              <w:t>1</w:t>
            </w:r>
            <w:r w:rsidR="006A6348">
              <w:rPr>
                <w:rFonts w:ascii="仿宋" w:eastAsia="仿宋" w:hAnsi="仿宋" w:cs="Arial"/>
                <w:color w:val="auto"/>
                <w:sz w:val="26"/>
                <w:szCs w:val="26"/>
              </w:rPr>
              <w:t>2.5</w:t>
            </w:r>
            <w:r w:rsidR="006A6348">
              <w:rPr>
                <w:rFonts w:ascii="仿宋" w:eastAsia="仿宋" w:hAnsi="仿宋" w:cs="Arial" w:hint="eastAsia"/>
                <w:color w:val="auto"/>
                <w:sz w:val="26"/>
                <w:szCs w:val="26"/>
              </w:rPr>
              <w:t>分钟）。4</w:t>
            </w:r>
            <w:r w:rsidR="00544035">
              <w:rPr>
                <w:rFonts w:ascii="仿宋" w:eastAsia="仿宋" w:hAnsi="仿宋" w:cs="Arial" w:hint="eastAsia"/>
                <w:color w:val="auto"/>
                <w:sz w:val="26"/>
                <w:szCs w:val="26"/>
              </w:rPr>
              <w:t>人组</w:t>
            </w:r>
            <w:r w:rsidR="006A6348">
              <w:rPr>
                <w:rFonts w:ascii="仿宋" w:eastAsia="仿宋" w:hAnsi="仿宋" w:cs="Arial" w:hint="eastAsia"/>
                <w:color w:val="auto"/>
                <w:sz w:val="26"/>
                <w:szCs w:val="26"/>
              </w:rPr>
              <w:t>不超过10</w:t>
            </w:r>
            <w:r w:rsidR="00544035">
              <w:rPr>
                <w:rFonts w:ascii="仿宋" w:eastAsia="仿宋" w:hAnsi="仿宋" w:cs="Arial" w:hint="eastAsia"/>
                <w:color w:val="auto"/>
                <w:sz w:val="26"/>
                <w:szCs w:val="26"/>
              </w:rPr>
              <w:t>分钟</w:t>
            </w:r>
            <w:r w:rsidR="00544035">
              <w:rPr>
                <w:rFonts w:ascii="仿宋" w:eastAsia="仿宋" w:hAnsi="仿宋" w:cs="Arial"/>
                <w:color w:val="auto"/>
                <w:sz w:val="26"/>
                <w:szCs w:val="26"/>
              </w:rPr>
              <w:t>，</w:t>
            </w:r>
            <w:r w:rsidR="00544035">
              <w:rPr>
                <w:rFonts w:ascii="仿宋" w:eastAsia="仿宋" w:hAnsi="仿宋" w:cs="Arial" w:hint="eastAsia"/>
                <w:color w:val="auto"/>
                <w:sz w:val="26"/>
                <w:szCs w:val="26"/>
              </w:rPr>
              <w:t>5人组</w:t>
            </w:r>
            <w:r w:rsidR="006A6348">
              <w:rPr>
                <w:rFonts w:ascii="仿宋" w:eastAsia="仿宋" w:hAnsi="仿宋" w:cs="Arial" w:hint="eastAsia"/>
                <w:color w:val="auto"/>
                <w:sz w:val="26"/>
                <w:szCs w:val="26"/>
              </w:rPr>
              <w:t>不超过12</w:t>
            </w:r>
            <w:r w:rsidR="006A6348">
              <w:rPr>
                <w:rFonts w:ascii="仿宋" w:eastAsia="仿宋" w:hAnsi="仿宋" w:cs="Arial"/>
                <w:color w:val="auto"/>
                <w:sz w:val="26"/>
                <w:szCs w:val="26"/>
              </w:rPr>
              <w:t>.5</w:t>
            </w:r>
            <w:r w:rsidR="00544035">
              <w:rPr>
                <w:rFonts w:ascii="仿宋" w:eastAsia="仿宋" w:hAnsi="仿宋" w:cs="Arial" w:hint="eastAsia"/>
                <w:color w:val="auto"/>
                <w:sz w:val="26"/>
                <w:szCs w:val="26"/>
              </w:rPr>
              <w:t>分钟</w:t>
            </w:r>
            <w:r w:rsidR="00544035">
              <w:rPr>
                <w:rFonts w:ascii="仿宋" w:eastAsia="仿宋" w:hAnsi="仿宋" w:cs="Arial"/>
                <w:color w:val="auto"/>
                <w:sz w:val="26"/>
                <w:szCs w:val="26"/>
              </w:rPr>
              <w:t>。</w:t>
            </w:r>
          </w:p>
        </w:tc>
        <w:tc>
          <w:tcPr>
            <w:tcW w:w="4618" w:type="dxa"/>
            <w:shd w:val="clear" w:color="auto" w:fill="FFFFFF"/>
            <w:vAlign w:val="center"/>
          </w:tcPr>
          <w:p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C</w:t>
            </w:r>
            <w:r>
              <w:rPr>
                <w:rFonts w:ascii="仿宋" w:eastAsia="仿宋" w:hAnsi="仿宋" w:cs="Arial"/>
                <w:color w:val="auto"/>
                <w:sz w:val="26"/>
                <w:szCs w:val="26"/>
              </w:rPr>
              <w:t>ontestants</w:t>
            </w:r>
            <w:r>
              <w:rPr>
                <w:rFonts w:ascii="仿宋" w:eastAsia="仿宋" w:hAnsi="仿宋" w:cs="Arial" w:hint="eastAsia"/>
                <w:color w:val="auto"/>
                <w:sz w:val="26"/>
                <w:szCs w:val="26"/>
              </w:rPr>
              <w:t xml:space="preserve"> are randomly divided into groups to fulfill a </w:t>
            </w:r>
            <w:r w:rsidR="00911C5C">
              <w:rPr>
                <w:rFonts w:ascii="仿宋" w:eastAsia="仿宋" w:hAnsi="仿宋" w:cs="Arial"/>
                <w:color w:val="auto"/>
                <w:sz w:val="26"/>
                <w:szCs w:val="26"/>
              </w:rPr>
              <w:t xml:space="preserve">group </w:t>
            </w:r>
            <w:r w:rsidR="00911C5C">
              <w:rPr>
                <w:rFonts w:ascii="仿宋" w:eastAsia="仿宋" w:hAnsi="仿宋" w:cs="Arial" w:hint="eastAsia"/>
                <w:color w:val="auto"/>
                <w:sz w:val="26"/>
                <w:szCs w:val="26"/>
              </w:rPr>
              <w:t>task</w:t>
            </w:r>
            <w:r>
              <w:rPr>
                <w:rFonts w:ascii="仿宋" w:eastAsia="仿宋" w:hAnsi="仿宋" w:cs="Arial" w:hint="eastAsia"/>
                <w:color w:val="auto"/>
                <w:sz w:val="26"/>
                <w:szCs w:val="26"/>
              </w:rPr>
              <w:t>.</w:t>
            </w:r>
            <w:r w:rsidR="003C290D">
              <w:rPr>
                <w:rFonts w:ascii="仿宋" w:eastAsia="仿宋" w:hAnsi="仿宋" w:cs="Arial"/>
                <w:color w:val="auto"/>
                <w:sz w:val="26"/>
                <w:szCs w:val="26"/>
              </w:rPr>
              <w:t xml:space="preserve"> Each group </w:t>
            </w:r>
            <w:r w:rsidR="00C94B56">
              <w:rPr>
                <w:rFonts w:ascii="仿宋" w:eastAsia="仿宋" w:hAnsi="仿宋" w:cs="Arial"/>
                <w:color w:val="auto"/>
                <w:sz w:val="26"/>
                <w:szCs w:val="26"/>
              </w:rPr>
              <w:t>has</w:t>
            </w:r>
            <w:r w:rsidR="003C290D">
              <w:rPr>
                <w:rFonts w:ascii="仿宋" w:eastAsia="仿宋" w:hAnsi="仿宋" w:cs="Arial"/>
                <w:color w:val="auto"/>
                <w:sz w:val="26"/>
                <w:szCs w:val="26"/>
              </w:rPr>
              <w:t>60 minutes</w:t>
            </w:r>
            <w:r w:rsidR="00C94B56">
              <w:rPr>
                <w:rFonts w:ascii="仿宋" w:eastAsia="仿宋" w:hAnsi="仿宋" w:cs="Arial"/>
                <w:color w:val="auto"/>
                <w:sz w:val="26"/>
                <w:szCs w:val="26"/>
              </w:rPr>
              <w:t xml:space="preserve"> to prepare</w:t>
            </w:r>
            <w:r w:rsidR="00911C5C">
              <w:rPr>
                <w:rFonts w:ascii="仿宋" w:eastAsia="仿宋" w:hAnsi="仿宋" w:cs="Arial"/>
                <w:color w:val="auto"/>
                <w:sz w:val="26"/>
                <w:szCs w:val="26"/>
              </w:rPr>
              <w:t xml:space="preserve"> in a closed environment</w:t>
            </w:r>
            <w:r w:rsidR="003C290D">
              <w:rPr>
                <w:rFonts w:ascii="仿宋" w:eastAsia="仿宋" w:hAnsi="仿宋" w:cs="Arial"/>
                <w:color w:val="auto"/>
                <w:sz w:val="26"/>
                <w:szCs w:val="26"/>
              </w:rPr>
              <w:t xml:space="preserve">. The time </w:t>
            </w:r>
            <w:r w:rsidR="00454993">
              <w:rPr>
                <w:rFonts w:ascii="仿宋" w:eastAsia="仿宋" w:hAnsi="仿宋" w:cs="Arial"/>
                <w:color w:val="auto"/>
                <w:sz w:val="26"/>
                <w:szCs w:val="26"/>
              </w:rPr>
              <w:t>for each group</w:t>
            </w:r>
            <w:r w:rsidR="00911C5C">
              <w:rPr>
                <w:rFonts w:ascii="仿宋" w:eastAsia="仿宋" w:hAnsi="仿宋" w:cs="Arial"/>
                <w:color w:val="auto"/>
                <w:sz w:val="26"/>
                <w:szCs w:val="26"/>
              </w:rPr>
              <w:t>’</w:t>
            </w:r>
            <w:r w:rsidR="00454993">
              <w:rPr>
                <w:rFonts w:ascii="仿宋" w:eastAsia="仿宋" w:hAnsi="仿宋" w:cs="Arial"/>
                <w:color w:val="auto"/>
                <w:sz w:val="26"/>
                <w:szCs w:val="26"/>
              </w:rPr>
              <w:t>s performance should</w:t>
            </w:r>
            <w:r w:rsidR="003C290D">
              <w:rPr>
                <w:rFonts w:ascii="仿宋" w:eastAsia="仿宋" w:hAnsi="仿宋" w:cs="Arial"/>
                <w:color w:val="auto"/>
                <w:sz w:val="26"/>
                <w:szCs w:val="26"/>
              </w:rPr>
              <w:t xml:space="preserve"> be </w:t>
            </w:r>
            <w:r w:rsidR="00C94B56">
              <w:rPr>
                <w:rFonts w:ascii="仿宋" w:eastAsia="仿宋" w:hAnsi="仿宋" w:cs="Arial"/>
                <w:color w:val="auto"/>
                <w:sz w:val="26"/>
                <w:szCs w:val="26"/>
              </w:rPr>
              <w:t>10</w:t>
            </w:r>
            <w:r w:rsidR="003C290D">
              <w:rPr>
                <w:rFonts w:ascii="仿宋" w:eastAsia="仿宋" w:hAnsi="仿宋" w:cs="Arial"/>
                <w:color w:val="auto"/>
                <w:sz w:val="26"/>
                <w:szCs w:val="26"/>
              </w:rPr>
              <w:t xml:space="preserve"> </w:t>
            </w:r>
            <w:r w:rsidR="00454993">
              <w:rPr>
                <w:rFonts w:ascii="仿宋" w:eastAsia="仿宋" w:hAnsi="仿宋" w:cs="Arial"/>
                <w:color w:val="auto"/>
                <w:sz w:val="26"/>
                <w:szCs w:val="26"/>
              </w:rPr>
              <w:t xml:space="preserve">or </w:t>
            </w:r>
            <w:r w:rsidR="00C94B56">
              <w:rPr>
                <w:rFonts w:ascii="仿宋" w:eastAsia="仿宋" w:hAnsi="仿宋" w:cs="Arial"/>
                <w:color w:val="auto"/>
                <w:sz w:val="26"/>
                <w:szCs w:val="26"/>
              </w:rPr>
              <w:t>12.5</w:t>
            </w:r>
            <w:r w:rsidR="00454993">
              <w:rPr>
                <w:rFonts w:ascii="仿宋" w:eastAsia="仿宋" w:hAnsi="仿宋" w:cs="Arial"/>
                <w:color w:val="auto"/>
                <w:sz w:val="26"/>
                <w:szCs w:val="26"/>
              </w:rPr>
              <w:t xml:space="preserve"> minutes separately depending on the number of group members </w:t>
            </w:r>
            <w:proofErr w:type="gramStart"/>
            <w:r w:rsidR="00454993">
              <w:rPr>
                <w:rFonts w:ascii="仿宋" w:eastAsia="仿宋" w:hAnsi="仿宋" w:cs="Arial"/>
                <w:color w:val="auto"/>
                <w:sz w:val="26"/>
                <w:szCs w:val="26"/>
              </w:rPr>
              <w:t>(</w:t>
            </w:r>
            <w:r w:rsidR="006A6348">
              <w:rPr>
                <w:rFonts w:ascii="仿宋" w:eastAsia="仿宋" w:hAnsi="仿宋" w:cs="Arial"/>
                <w:color w:val="auto"/>
                <w:sz w:val="26"/>
                <w:szCs w:val="26"/>
              </w:rPr>
              <w:t xml:space="preserve"> no</w:t>
            </w:r>
            <w:proofErr w:type="gramEnd"/>
            <w:r w:rsidR="006A6348">
              <w:rPr>
                <w:rFonts w:ascii="仿宋" w:eastAsia="仿宋" w:hAnsi="仿宋" w:cs="Arial"/>
                <w:color w:val="auto"/>
                <w:sz w:val="26"/>
                <w:szCs w:val="26"/>
              </w:rPr>
              <w:t xml:space="preserve"> more than 10</w:t>
            </w:r>
            <w:r w:rsidR="00454993">
              <w:rPr>
                <w:rFonts w:ascii="仿宋" w:eastAsia="仿宋" w:hAnsi="仿宋" w:cs="Arial"/>
                <w:color w:val="auto"/>
                <w:sz w:val="26"/>
                <w:szCs w:val="26"/>
              </w:rPr>
              <w:t xml:space="preserve"> min</w:t>
            </w:r>
            <w:r w:rsidR="00911C5C">
              <w:rPr>
                <w:rFonts w:ascii="仿宋" w:eastAsia="仿宋" w:hAnsi="仿宋" w:cs="Arial"/>
                <w:color w:val="auto"/>
                <w:sz w:val="26"/>
                <w:szCs w:val="26"/>
              </w:rPr>
              <w:t>ute</w:t>
            </w:r>
            <w:r w:rsidR="00454993">
              <w:rPr>
                <w:rFonts w:ascii="仿宋" w:eastAsia="仿宋" w:hAnsi="仿宋" w:cs="Arial"/>
                <w:color w:val="auto"/>
                <w:sz w:val="26"/>
                <w:szCs w:val="26"/>
              </w:rPr>
              <w:t>s for a 4-contestant group and</w:t>
            </w:r>
            <w:r w:rsidR="006A6348">
              <w:rPr>
                <w:rFonts w:ascii="仿宋" w:eastAsia="仿宋" w:hAnsi="仿宋" w:cs="Arial"/>
                <w:color w:val="auto"/>
                <w:sz w:val="26"/>
                <w:szCs w:val="26"/>
              </w:rPr>
              <w:t xml:space="preserve"> no more than</w:t>
            </w:r>
            <w:r w:rsidR="00454993">
              <w:rPr>
                <w:rFonts w:ascii="仿宋" w:eastAsia="仿宋" w:hAnsi="仿宋" w:cs="Arial"/>
                <w:color w:val="auto"/>
                <w:sz w:val="26"/>
                <w:szCs w:val="26"/>
              </w:rPr>
              <w:t xml:space="preserve"> </w:t>
            </w:r>
            <w:r w:rsidR="006A6348">
              <w:rPr>
                <w:rFonts w:ascii="仿宋" w:eastAsia="仿宋" w:hAnsi="仿宋" w:cs="Arial"/>
                <w:color w:val="auto"/>
                <w:sz w:val="26"/>
                <w:szCs w:val="26"/>
              </w:rPr>
              <w:t>12.5</w:t>
            </w:r>
            <w:r w:rsidR="00454993">
              <w:rPr>
                <w:rFonts w:ascii="仿宋" w:eastAsia="仿宋" w:hAnsi="仿宋" w:cs="Arial"/>
                <w:color w:val="auto"/>
                <w:sz w:val="26"/>
                <w:szCs w:val="26"/>
              </w:rPr>
              <w:t xml:space="preserve"> min</w:t>
            </w:r>
            <w:r w:rsidR="00911C5C">
              <w:rPr>
                <w:rFonts w:ascii="仿宋" w:eastAsia="仿宋" w:hAnsi="仿宋" w:cs="Arial"/>
                <w:color w:val="auto"/>
                <w:sz w:val="26"/>
                <w:szCs w:val="26"/>
              </w:rPr>
              <w:t>ute</w:t>
            </w:r>
            <w:r w:rsidR="00454993">
              <w:rPr>
                <w:rFonts w:ascii="仿宋" w:eastAsia="仿宋" w:hAnsi="仿宋" w:cs="Arial"/>
                <w:color w:val="auto"/>
                <w:sz w:val="26"/>
                <w:szCs w:val="26"/>
              </w:rPr>
              <w:t>s for a 5-contestant group.)</w:t>
            </w:r>
          </w:p>
        </w:tc>
      </w:tr>
      <w:tr w:rsidR="00DE28BB" w:rsidTr="006A6348">
        <w:trPr>
          <w:tblCellSpacing w:w="20" w:type="dxa"/>
        </w:trPr>
        <w:tc>
          <w:tcPr>
            <w:tcW w:w="1949" w:type="dxa"/>
            <w:shd w:val="clear" w:color="auto" w:fill="8DB3E2"/>
            <w:vAlign w:val="center"/>
          </w:tcPr>
          <w:p w:rsidR="00DE28BB" w:rsidRDefault="009F50D2" w:rsidP="00C94B56">
            <w:pPr>
              <w:pStyle w:val="Default"/>
              <w:jc w:val="center"/>
              <w:rPr>
                <w:rFonts w:ascii="仿宋" w:eastAsia="仿宋" w:hAnsi="仿宋" w:cs="Arial"/>
                <w:b/>
                <w:bCs/>
                <w:color w:val="auto"/>
                <w:sz w:val="26"/>
                <w:szCs w:val="26"/>
              </w:rPr>
            </w:pPr>
            <w:proofErr w:type="gramStart"/>
            <w:r>
              <w:rPr>
                <w:rFonts w:ascii="仿宋" w:eastAsia="仿宋" w:hAnsi="仿宋" w:cs="Arial" w:hint="eastAsia"/>
                <w:b/>
                <w:bCs/>
                <w:color w:val="auto"/>
                <w:sz w:val="26"/>
                <w:szCs w:val="26"/>
              </w:rPr>
              <w:lastRenderedPageBreak/>
              <w:t>职场描述</w:t>
            </w:r>
            <w:proofErr w:type="gramEnd"/>
          </w:p>
          <w:p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b/>
                <w:bCs/>
                <w:color w:val="auto"/>
                <w:sz w:val="26"/>
                <w:szCs w:val="26"/>
              </w:rPr>
              <w:t>Presentation</w:t>
            </w:r>
          </w:p>
        </w:tc>
        <w:tc>
          <w:tcPr>
            <w:tcW w:w="2511" w:type="dxa"/>
            <w:shd w:val="clear" w:color="auto" w:fill="FFFFFF"/>
            <w:vAlign w:val="center"/>
          </w:tcPr>
          <w:p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参赛者抽取一幅统计图表或图片，根据给出的说明，对其进行口头描述和观点阐述。</w:t>
            </w:r>
            <w:r w:rsidR="00544035">
              <w:rPr>
                <w:rFonts w:ascii="仿宋" w:eastAsia="仿宋" w:hAnsi="仿宋" w:cs="Arial" w:hint="eastAsia"/>
                <w:color w:val="auto"/>
                <w:sz w:val="26"/>
                <w:szCs w:val="26"/>
              </w:rPr>
              <w:t>本环节</w:t>
            </w:r>
            <w:r w:rsidR="00544035">
              <w:rPr>
                <w:rFonts w:ascii="仿宋" w:eastAsia="仿宋" w:hAnsi="仿宋" w:cs="Arial"/>
                <w:color w:val="auto"/>
                <w:sz w:val="26"/>
                <w:szCs w:val="26"/>
              </w:rPr>
              <w:t>同“</w:t>
            </w:r>
            <w:r w:rsidR="00544035">
              <w:rPr>
                <w:rFonts w:ascii="仿宋" w:eastAsia="仿宋" w:hAnsi="仿宋" w:cs="Arial" w:hint="eastAsia"/>
                <w:color w:val="auto"/>
                <w:sz w:val="26"/>
                <w:szCs w:val="26"/>
              </w:rPr>
              <w:t>情景</w:t>
            </w:r>
            <w:r w:rsidR="00544035">
              <w:rPr>
                <w:rFonts w:ascii="仿宋" w:eastAsia="仿宋" w:hAnsi="仿宋" w:cs="Arial"/>
                <w:color w:val="auto"/>
                <w:sz w:val="26"/>
                <w:szCs w:val="26"/>
              </w:rPr>
              <w:t>交流”</w:t>
            </w:r>
            <w:r w:rsidR="00544035">
              <w:rPr>
                <w:rFonts w:ascii="仿宋" w:eastAsia="仿宋" w:hAnsi="仿宋" w:cs="Arial" w:hint="eastAsia"/>
                <w:color w:val="auto"/>
                <w:sz w:val="26"/>
                <w:szCs w:val="26"/>
              </w:rPr>
              <w:t>环节</w:t>
            </w:r>
            <w:r w:rsidR="00544035">
              <w:rPr>
                <w:rFonts w:ascii="仿宋" w:eastAsia="仿宋" w:hAnsi="仿宋" w:cs="Arial"/>
                <w:color w:val="auto"/>
                <w:sz w:val="26"/>
                <w:szCs w:val="26"/>
              </w:rPr>
              <w:t>合并</w:t>
            </w:r>
            <w:r w:rsidR="00544035">
              <w:rPr>
                <w:rFonts w:ascii="仿宋" w:eastAsia="仿宋" w:hAnsi="仿宋" w:cs="Arial" w:hint="eastAsia"/>
                <w:color w:val="auto"/>
                <w:sz w:val="26"/>
                <w:szCs w:val="26"/>
              </w:rPr>
              <w:t>进行</w:t>
            </w:r>
            <w:r w:rsidR="00544035">
              <w:rPr>
                <w:rFonts w:ascii="仿宋" w:eastAsia="仿宋" w:hAnsi="仿宋" w:cs="Arial"/>
                <w:color w:val="auto"/>
                <w:sz w:val="26"/>
                <w:szCs w:val="26"/>
              </w:rPr>
              <w:t>封闭备赛，</w:t>
            </w:r>
            <w:r w:rsidR="006A5BAF">
              <w:rPr>
                <w:rFonts w:ascii="仿宋" w:eastAsia="仿宋" w:hAnsi="仿宋" w:cs="Arial" w:hint="eastAsia"/>
                <w:color w:val="auto"/>
                <w:sz w:val="26"/>
                <w:szCs w:val="26"/>
              </w:rPr>
              <w:t>备赛</w:t>
            </w:r>
            <w:r w:rsidR="006A5BAF">
              <w:rPr>
                <w:rFonts w:ascii="仿宋" w:eastAsia="仿宋" w:hAnsi="仿宋" w:cs="Arial"/>
                <w:color w:val="auto"/>
                <w:sz w:val="26"/>
                <w:szCs w:val="26"/>
              </w:rPr>
              <w:t>时间</w:t>
            </w:r>
            <w:r w:rsidR="006A5BAF">
              <w:rPr>
                <w:rFonts w:ascii="仿宋" w:eastAsia="仿宋" w:hAnsi="仿宋" w:cs="Arial" w:hint="eastAsia"/>
                <w:color w:val="auto"/>
                <w:sz w:val="26"/>
                <w:szCs w:val="26"/>
              </w:rPr>
              <w:t>为15分钟</w:t>
            </w:r>
            <w:r w:rsidR="006A5BAF">
              <w:rPr>
                <w:rFonts w:ascii="仿宋" w:eastAsia="仿宋" w:hAnsi="仿宋" w:cs="Arial"/>
                <w:color w:val="auto"/>
                <w:sz w:val="26"/>
                <w:szCs w:val="26"/>
              </w:rPr>
              <w:t>。</w:t>
            </w:r>
            <w:r w:rsidR="00454993">
              <w:rPr>
                <w:rFonts w:ascii="仿宋" w:eastAsia="仿宋" w:hAnsi="仿宋" w:cs="Arial" w:hint="eastAsia"/>
                <w:color w:val="auto"/>
                <w:sz w:val="26"/>
                <w:szCs w:val="26"/>
              </w:rPr>
              <w:t>每位</w:t>
            </w:r>
            <w:r w:rsidR="00454993">
              <w:rPr>
                <w:rFonts w:ascii="仿宋" w:eastAsia="仿宋" w:hAnsi="仿宋" w:cs="Arial"/>
                <w:color w:val="auto"/>
                <w:sz w:val="26"/>
                <w:szCs w:val="26"/>
              </w:rPr>
              <w:t>选手在本环节的比赛时间</w:t>
            </w:r>
            <w:r w:rsidR="00454993">
              <w:rPr>
                <w:rFonts w:ascii="仿宋" w:eastAsia="仿宋" w:hAnsi="仿宋" w:cs="Arial" w:hint="eastAsia"/>
                <w:color w:val="auto"/>
                <w:sz w:val="26"/>
                <w:szCs w:val="26"/>
              </w:rPr>
              <w:t>为3分钟</w:t>
            </w:r>
            <w:r w:rsidR="00454993">
              <w:rPr>
                <w:rFonts w:ascii="仿宋" w:eastAsia="仿宋" w:hAnsi="仿宋" w:cs="Arial"/>
                <w:color w:val="auto"/>
                <w:sz w:val="26"/>
                <w:szCs w:val="26"/>
              </w:rPr>
              <w:t>。</w:t>
            </w:r>
          </w:p>
        </w:tc>
        <w:tc>
          <w:tcPr>
            <w:tcW w:w="4618" w:type="dxa"/>
            <w:shd w:val="clear" w:color="auto" w:fill="FFFFFF"/>
            <w:vAlign w:val="center"/>
          </w:tcPr>
          <w:p w:rsidR="00DE28BB" w:rsidRDefault="009F50D2" w:rsidP="00D76754">
            <w:pPr>
              <w:pStyle w:val="Default"/>
              <w:rPr>
                <w:rFonts w:ascii="仿宋" w:eastAsia="仿宋" w:hAnsi="仿宋" w:cs="Arial"/>
                <w:color w:val="auto"/>
                <w:sz w:val="26"/>
                <w:szCs w:val="26"/>
              </w:rPr>
            </w:pPr>
            <w:r>
              <w:rPr>
                <w:rFonts w:ascii="仿宋" w:eastAsia="仿宋" w:hAnsi="仿宋" w:cs="Arial" w:hint="eastAsia"/>
                <w:color w:val="auto"/>
                <w:sz w:val="26"/>
                <w:szCs w:val="26"/>
              </w:rPr>
              <w:t xml:space="preserve">Contestant </w:t>
            </w:r>
            <w:r w:rsidR="00D76754">
              <w:rPr>
                <w:rFonts w:ascii="仿宋" w:eastAsia="仿宋" w:hAnsi="仿宋" w:cs="Arial"/>
                <w:color w:val="auto"/>
                <w:sz w:val="26"/>
                <w:szCs w:val="26"/>
              </w:rPr>
              <w:t>gives</w:t>
            </w:r>
            <w:r>
              <w:rPr>
                <w:rFonts w:ascii="仿宋" w:eastAsia="仿宋" w:hAnsi="仿宋" w:cs="Arial" w:hint="eastAsia"/>
                <w:color w:val="auto"/>
                <w:sz w:val="26"/>
                <w:szCs w:val="26"/>
              </w:rPr>
              <w:t xml:space="preserve"> a presentation, with one's own understanding and opinion, based on the statement of a chart or graph randomly picked up from the task bank.</w:t>
            </w:r>
            <w:r w:rsidR="00911C5C">
              <w:rPr>
                <w:rFonts w:ascii="仿宋" w:eastAsia="仿宋" w:hAnsi="仿宋" w:cs="Arial"/>
                <w:color w:val="auto"/>
                <w:sz w:val="26"/>
                <w:szCs w:val="26"/>
              </w:rPr>
              <w:t xml:space="preserve"> Each contestant makes an altogether 15 minutes preparation for both the section</w:t>
            </w:r>
            <w:r w:rsidR="00D76754">
              <w:rPr>
                <w:rFonts w:ascii="仿宋" w:eastAsia="仿宋" w:hAnsi="仿宋" w:cs="Arial"/>
                <w:color w:val="auto"/>
                <w:sz w:val="26"/>
                <w:szCs w:val="26"/>
              </w:rPr>
              <w:t>s</w:t>
            </w:r>
            <w:r w:rsidR="00911C5C">
              <w:rPr>
                <w:rFonts w:ascii="仿宋" w:eastAsia="仿宋" w:hAnsi="仿宋" w:cs="Arial"/>
                <w:color w:val="auto"/>
                <w:sz w:val="26"/>
                <w:szCs w:val="26"/>
              </w:rPr>
              <w:t xml:space="preserve"> of “Presentation” and that of “Interview”. Each contestant’s performance lasts 3 minutes.</w:t>
            </w:r>
          </w:p>
        </w:tc>
      </w:tr>
      <w:tr w:rsidR="00DE28BB" w:rsidTr="006A6348">
        <w:trPr>
          <w:tblCellSpacing w:w="20" w:type="dxa"/>
        </w:trPr>
        <w:tc>
          <w:tcPr>
            <w:tcW w:w="1949" w:type="dxa"/>
            <w:shd w:val="clear" w:color="auto" w:fill="8DB3E2"/>
            <w:vAlign w:val="center"/>
          </w:tcPr>
          <w:p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hint="eastAsia"/>
                <w:b/>
                <w:bCs/>
                <w:color w:val="auto"/>
                <w:sz w:val="26"/>
                <w:szCs w:val="26"/>
              </w:rPr>
              <w:t>情景交流</w:t>
            </w:r>
          </w:p>
          <w:p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hint="eastAsia"/>
                <w:b/>
                <w:bCs/>
                <w:color w:val="auto"/>
                <w:sz w:val="26"/>
                <w:szCs w:val="26"/>
              </w:rPr>
              <w:t>Interview</w:t>
            </w:r>
          </w:p>
        </w:tc>
        <w:tc>
          <w:tcPr>
            <w:tcW w:w="2511" w:type="dxa"/>
            <w:shd w:val="clear" w:color="auto" w:fill="FFFFFF"/>
            <w:vAlign w:val="center"/>
          </w:tcPr>
          <w:p w:rsidR="00DE28BB" w:rsidRDefault="00911C5C"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参赛者抽取一个场景</w:t>
            </w:r>
            <w:r w:rsidR="009F50D2">
              <w:rPr>
                <w:rFonts w:ascii="仿宋" w:eastAsia="仿宋" w:hAnsi="仿宋" w:cs="Arial" w:hint="eastAsia"/>
                <w:color w:val="auto"/>
                <w:sz w:val="26"/>
                <w:szCs w:val="26"/>
              </w:rPr>
              <w:t>，根据题目的要求扮演其中的一个角色，与外籍主试官进行一对一的现场问答。</w:t>
            </w:r>
            <w:r w:rsidR="006A5BAF">
              <w:rPr>
                <w:rFonts w:ascii="仿宋" w:eastAsia="仿宋" w:hAnsi="仿宋" w:cs="Arial" w:hint="eastAsia"/>
                <w:color w:val="auto"/>
                <w:sz w:val="26"/>
                <w:szCs w:val="26"/>
              </w:rPr>
              <w:t>本环节</w:t>
            </w:r>
            <w:r w:rsidR="006A5BAF">
              <w:rPr>
                <w:rFonts w:ascii="仿宋" w:eastAsia="仿宋" w:hAnsi="仿宋" w:cs="Arial"/>
                <w:color w:val="auto"/>
                <w:sz w:val="26"/>
                <w:szCs w:val="26"/>
              </w:rPr>
              <w:t>同“</w:t>
            </w:r>
            <w:r w:rsidR="006A5BAF">
              <w:rPr>
                <w:rFonts w:ascii="仿宋" w:eastAsia="仿宋" w:hAnsi="仿宋" w:cs="Arial" w:hint="eastAsia"/>
                <w:color w:val="auto"/>
                <w:sz w:val="26"/>
                <w:szCs w:val="26"/>
              </w:rPr>
              <w:t>职场描述</w:t>
            </w:r>
            <w:r w:rsidR="006A5BAF">
              <w:rPr>
                <w:rFonts w:ascii="仿宋" w:eastAsia="仿宋" w:hAnsi="仿宋" w:cs="Arial"/>
                <w:color w:val="auto"/>
                <w:sz w:val="26"/>
                <w:szCs w:val="26"/>
              </w:rPr>
              <w:t>”</w:t>
            </w:r>
            <w:r w:rsidR="006A5BAF">
              <w:rPr>
                <w:rFonts w:ascii="仿宋" w:eastAsia="仿宋" w:hAnsi="仿宋" w:cs="Arial" w:hint="eastAsia"/>
                <w:color w:val="auto"/>
                <w:sz w:val="26"/>
                <w:szCs w:val="26"/>
              </w:rPr>
              <w:t>环节</w:t>
            </w:r>
            <w:r w:rsidR="006A5BAF">
              <w:rPr>
                <w:rFonts w:ascii="仿宋" w:eastAsia="仿宋" w:hAnsi="仿宋" w:cs="Arial"/>
                <w:color w:val="auto"/>
                <w:sz w:val="26"/>
                <w:szCs w:val="26"/>
              </w:rPr>
              <w:t>合并</w:t>
            </w:r>
            <w:r w:rsidR="006A5BAF">
              <w:rPr>
                <w:rFonts w:ascii="仿宋" w:eastAsia="仿宋" w:hAnsi="仿宋" w:cs="Arial" w:hint="eastAsia"/>
                <w:color w:val="auto"/>
                <w:sz w:val="26"/>
                <w:szCs w:val="26"/>
              </w:rPr>
              <w:t>进行</w:t>
            </w:r>
            <w:r w:rsidR="006A5BAF">
              <w:rPr>
                <w:rFonts w:ascii="仿宋" w:eastAsia="仿宋" w:hAnsi="仿宋" w:cs="Arial"/>
                <w:color w:val="auto"/>
                <w:sz w:val="26"/>
                <w:szCs w:val="26"/>
              </w:rPr>
              <w:t>封闭备赛，</w:t>
            </w:r>
            <w:r w:rsidR="006A5BAF">
              <w:rPr>
                <w:rFonts w:ascii="仿宋" w:eastAsia="仿宋" w:hAnsi="仿宋" w:cs="Arial" w:hint="eastAsia"/>
                <w:color w:val="auto"/>
                <w:sz w:val="26"/>
                <w:szCs w:val="26"/>
              </w:rPr>
              <w:t>备赛</w:t>
            </w:r>
            <w:r w:rsidR="006A5BAF">
              <w:rPr>
                <w:rFonts w:ascii="仿宋" w:eastAsia="仿宋" w:hAnsi="仿宋" w:cs="Arial"/>
                <w:color w:val="auto"/>
                <w:sz w:val="26"/>
                <w:szCs w:val="26"/>
              </w:rPr>
              <w:t>时间</w:t>
            </w:r>
            <w:r w:rsidR="006A5BAF">
              <w:rPr>
                <w:rFonts w:ascii="仿宋" w:eastAsia="仿宋" w:hAnsi="仿宋" w:cs="Arial" w:hint="eastAsia"/>
                <w:color w:val="auto"/>
                <w:sz w:val="26"/>
                <w:szCs w:val="26"/>
              </w:rPr>
              <w:t>为15分钟</w:t>
            </w:r>
            <w:r w:rsidR="006A5BAF">
              <w:rPr>
                <w:rFonts w:ascii="仿宋" w:eastAsia="仿宋" w:hAnsi="仿宋" w:cs="Arial"/>
                <w:color w:val="auto"/>
                <w:sz w:val="26"/>
                <w:szCs w:val="26"/>
              </w:rPr>
              <w:t>。</w:t>
            </w:r>
            <w:r w:rsidR="00454993">
              <w:rPr>
                <w:rFonts w:ascii="仿宋" w:eastAsia="仿宋" w:hAnsi="仿宋" w:cs="Arial" w:hint="eastAsia"/>
                <w:color w:val="auto"/>
                <w:sz w:val="26"/>
                <w:szCs w:val="26"/>
              </w:rPr>
              <w:t>每位</w:t>
            </w:r>
            <w:r w:rsidR="00454993">
              <w:rPr>
                <w:rFonts w:ascii="仿宋" w:eastAsia="仿宋" w:hAnsi="仿宋" w:cs="Arial"/>
                <w:color w:val="auto"/>
                <w:sz w:val="26"/>
                <w:szCs w:val="26"/>
              </w:rPr>
              <w:t>选手在本环节的比赛时间</w:t>
            </w:r>
            <w:r w:rsidR="00454993">
              <w:rPr>
                <w:rFonts w:ascii="仿宋" w:eastAsia="仿宋" w:hAnsi="仿宋" w:cs="Arial" w:hint="eastAsia"/>
                <w:color w:val="auto"/>
                <w:sz w:val="26"/>
                <w:szCs w:val="26"/>
              </w:rPr>
              <w:t>为3分钟</w:t>
            </w:r>
            <w:r w:rsidR="00454993">
              <w:rPr>
                <w:rFonts w:ascii="仿宋" w:eastAsia="仿宋" w:hAnsi="仿宋" w:cs="Arial"/>
                <w:color w:val="auto"/>
                <w:sz w:val="26"/>
                <w:szCs w:val="26"/>
              </w:rPr>
              <w:t>。</w:t>
            </w:r>
          </w:p>
        </w:tc>
        <w:tc>
          <w:tcPr>
            <w:tcW w:w="4618" w:type="dxa"/>
            <w:shd w:val="clear" w:color="auto" w:fill="FFFFFF"/>
            <w:vAlign w:val="center"/>
          </w:tcPr>
          <w:p w:rsidR="00911C5C"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 xml:space="preserve">Contestant answers questions from the Question Master by playing one of the roles in a </w:t>
            </w:r>
            <w:r w:rsidR="00911C5C">
              <w:rPr>
                <w:rFonts w:ascii="仿宋" w:eastAsia="仿宋" w:hAnsi="仿宋" w:cs="Arial"/>
                <w:color w:val="auto"/>
                <w:sz w:val="26"/>
                <w:szCs w:val="26"/>
              </w:rPr>
              <w:t>situation</w:t>
            </w:r>
            <w:r>
              <w:rPr>
                <w:rFonts w:ascii="仿宋" w:eastAsia="仿宋" w:hAnsi="仿宋" w:cs="Arial" w:hint="eastAsia"/>
                <w:color w:val="auto"/>
                <w:sz w:val="26"/>
                <w:szCs w:val="26"/>
              </w:rPr>
              <w:t xml:space="preserve"> randomly picked up from the bank.</w:t>
            </w:r>
            <w:r w:rsidR="00911C5C">
              <w:rPr>
                <w:rFonts w:ascii="仿宋" w:eastAsia="仿宋" w:hAnsi="仿宋" w:cs="Arial"/>
                <w:color w:val="auto"/>
                <w:sz w:val="26"/>
                <w:szCs w:val="26"/>
              </w:rPr>
              <w:t xml:space="preserve"> Each contestant makes an altogether 15 minutes preparation for both the section</w:t>
            </w:r>
            <w:r w:rsidR="00D76754">
              <w:rPr>
                <w:rFonts w:ascii="仿宋" w:eastAsia="仿宋" w:hAnsi="仿宋" w:cs="Arial"/>
                <w:color w:val="auto"/>
                <w:sz w:val="26"/>
                <w:szCs w:val="26"/>
              </w:rPr>
              <w:t>s</w:t>
            </w:r>
            <w:r w:rsidR="00911C5C">
              <w:rPr>
                <w:rFonts w:ascii="仿宋" w:eastAsia="仿宋" w:hAnsi="仿宋" w:cs="Arial"/>
                <w:color w:val="auto"/>
                <w:sz w:val="26"/>
                <w:szCs w:val="26"/>
              </w:rPr>
              <w:t xml:space="preserve"> of “Presentation” and that of “Interview”. Each contestant’s performance lasts 3 minutes.</w:t>
            </w:r>
          </w:p>
        </w:tc>
      </w:tr>
      <w:tr w:rsidR="00DE28BB" w:rsidTr="006A6348">
        <w:trPr>
          <w:tblCellSpacing w:w="20" w:type="dxa"/>
        </w:trPr>
        <w:tc>
          <w:tcPr>
            <w:tcW w:w="1949" w:type="dxa"/>
            <w:shd w:val="clear" w:color="auto" w:fill="8DB3E2"/>
            <w:vAlign w:val="center"/>
          </w:tcPr>
          <w:p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hint="eastAsia"/>
                <w:b/>
                <w:bCs/>
                <w:color w:val="auto"/>
                <w:sz w:val="26"/>
                <w:szCs w:val="26"/>
              </w:rPr>
              <w:lastRenderedPageBreak/>
              <w:t>正反辩论</w:t>
            </w:r>
          </w:p>
          <w:p w:rsidR="00DE28BB" w:rsidRDefault="00DE28BB" w:rsidP="00C94B56">
            <w:pPr>
              <w:pStyle w:val="Default"/>
              <w:jc w:val="center"/>
              <w:rPr>
                <w:rFonts w:ascii="仿宋" w:eastAsia="仿宋" w:hAnsi="仿宋" w:cs="Arial"/>
                <w:b/>
                <w:bCs/>
                <w:color w:val="auto"/>
                <w:sz w:val="26"/>
                <w:szCs w:val="26"/>
              </w:rPr>
            </w:pPr>
          </w:p>
        </w:tc>
        <w:tc>
          <w:tcPr>
            <w:tcW w:w="2511" w:type="dxa"/>
            <w:shd w:val="clear" w:color="auto" w:fill="FFFFFF"/>
            <w:vAlign w:val="center"/>
          </w:tcPr>
          <w:p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参赛者根据抽签结果分正、反两方，就某一职业领域或社会热点问题进行现场即席辩论。</w:t>
            </w:r>
            <w:r w:rsidR="006A5BAF">
              <w:rPr>
                <w:rFonts w:ascii="仿宋" w:eastAsia="仿宋" w:hAnsi="仿宋" w:cs="Arial" w:hint="eastAsia"/>
                <w:color w:val="auto"/>
                <w:sz w:val="26"/>
                <w:szCs w:val="26"/>
              </w:rPr>
              <w:t>本环节</w:t>
            </w:r>
            <w:r w:rsidR="006A5BAF">
              <w:rPr>
                <w:rFonts w:ascii="仿宋" w:eastAsia="仿宋" w:hAnsi="仿宋" w:cs="Arial"/>
                <w:color w:val="auto"/>
                <w:sz w:val="26"/>
                <w:szCs w:val="26"/>
              </w:rPr>
              <w:t>封闭备赛</w:t>
            </w:r>
            <w:r w:rsidR="006A5BAF">
              <w:rPr>
                <w:rFonts w:ascii="仿宋" w:eastAsia="仿宋" w:hAnsi="仿宋" w:cs="Arial" w:hint="eastAsia"/>
                <w:color w:val="auto"/>
                <w:sz w:val="26"/>
                <w:szCs w:val="26"/>
              </w:rPr>
              <w:t>，</w:t>
            </w:r>
            <w:r w:rsidR="006A5BAF">
              <w:rPr>
                <w:rFonts w:ascii="仿宋" w:eastAsia="仿宋" w:hAnsi="仿宋" w:cs="Arial"/>
                <w:color w:val="auto"/>
                <w:sz w:val="26"/>
                <w:szCs w:val="26"/>
              </w:rPr>
              <w:t>备赛时间为</w:t>
            </w:r>
            <w:r w:rsidR="006A5BAF">
              <w:rPr>
                <w:rFonts w:ascii="仿宋" w:eastAsia="仿宋" w:hAnsi="仿宋" w:cs="Arial" w:hint="eastAsia"/>
                <w:color w:val="auto"/>
                <w:sz w:val="26"/>
                <w:szCs w:val="26"/>
              </w:rPr>
              <w:t>10分钟</w:t>
            </w:r>
            <w:r w:rsidR="006A5BAF">
              <w:rPr>
                <w:rFonts w:ascii="仿宋" w:eastAsia="仿宋" w:hAnsi="仿宋" w:cs="Arial"/>
                <w:color w:val="auto"/>
                <w:sz w:val="26"/>
                <w:szCs w:val="26"/>
              </w:rPr>
              <w:t>。比赛</w:t>
            </w:r>
            <w:r w:rsidR="006A5BAF">
              <w:rPr>
                <w:rFonts w:ascii="仿宋" w:eastAsia="仿宋" w:hAnsi="仿宋" w:cs="Arial" w:hint="eastAsia"/>
                <w:color w:val="auto"/>
                <w:sz w:val="26"/>
                <w:szCs w:val="26"/>
              </w:rPr>
              <w:t>时</w:t>
            </w:r>
            <w:r w:rsidR="006A5BAF">
              <w:rPr>
                <w:rFonts w:ascii="仿宋" w:eastAsia="仿宋" w:hAnsi="仿宋" w:cs="Arial"/>
                <w:color w:val="auto"/>
                <w:sz w:val="26"/>
                <w:szCs w:val="26"/>
              </w:rPr>
              <w:t>，正</w:t>
            </w:r>
            <w:proofErr w:type="gramStart"/>
            <w:r w:rsidR="006A5BAF">
              <w:rPr>
                <w:rFonts w:ascii="仿宋" w:eastAsia="仿宋" w:hAnsi="仿宋" w:cs="Arial"/>
                <w:color w:val="auto"/>
                <w:sz w:val="26"/>
                <w:szCs w:val="26"/>
              </w:rPr>
              <w:t>反方选手</w:t>
            </w:r>
            <w:proofErr w:type="gramEnd"/>
            <w:r w:rsidR="006A5BAF">
              <w:rPr>
                <w:rFonts w:ascii="仿宋" w:eastAsia="仿宋" w:hAnsi="仿宋" w:cs="Arial" w:hint="eastAsia"/>
                <w:color w:val="auto"/>
                <w:sz w:val="26"/>
                <w:szCs w:val="26"/>
              </w:rPr>
              <w:t>各自</w:t>
            </w:r>
            <w:r w:rsidR="006A5BAF">
              <w:rPr>
                <w:rFonts w:ascii="仿宋" w:eastAsia="仿宋" w:hAnsi="仿宋" w:cs="Arial"/>
                <w:color w:val="auto"/>
                <w:sz w:val="26"/>
                <w:szCs w:val="26"/>
              </w:rPr>
              <w:t>的陈述时间</w:t>
            </w:r>
            <w:r w:rsidR="006A5BAF">
              <w:rPr>
                <w:rFonts w:ascii="仿宋" w:eastAsia="仿宋" w:hAnsi="仿宋" w:cs="Arial" w:hint="eastAsia"/>
                <w:color w:val="auto"/>
                <w:sz w:val="26"/>
                <w:szCs w:val="26"/>
              </w:rPr>
              <w:t>不超过1分钟</w:t>
            </w:r>
            <w:r w:rsidR="006A5BAF">
              <w:rPr>
                <w:rFonts w:ascii="仿宋" w:eastAsia="仿宋" w:hAnsi="仿宋" w:cs="Arial"/>
                <w:color w:val="auto"/>
                <w:sz w:val="26"/>
                <w:szCs w:val="26"/>
              </w:rPr>
              <w:t>，两人</w:t>
            </w:r>
            <w:r w:rsidR="006A5BAF">
              <w:rPr>
                <w:rFonts w:ascii="仿宋" w:eastAsia="仿宋" w:hAnsi="仿宋" w:cs="Arial" w:hint="eastAsia"/>
                <w:color w:val="auto"/>
                <w:sz w:val="26"/>
                <w:szCs w:val="26"/>
              </w:rPr>
              <w:t>交互</w:t>
            </w:r>
            <w:r w:rsidR="006A5BAF">
              <w:rPr>
                <w:rFonts w:ascii="仿宋" w:eastAsia="仿宋" w:hAnsi="仿宋" w:cs="Arial"/>
                <w:color w:val="auto"/>
                <w:sz w:val="26"/>
                <w:szCs w:val="26"/>
              </w:rPr>
              <w:t>辩论时间不超过</w:t>
            </w:r>
            <w:r w:rsidR="006A5BAF">
              <w:rPr>
                <w:rFonts w:ascii="仿宋" w:eastAsia="仿宋" w:hAnsi="仿宋" w:cs="Arial" w:hint="eastAsia"/>
                <w:color w:val="auto"/>
                <w:sz w:val="26"/>
                <w:szCs w:val="26"/>
              </w:rPr>
              <w:t>3分钟（</w:t>
            </w:r>
            <w:r w:rsidR="006A5BAF">
              <w:rPr>
                <w:rFonts w:ascii="仿宋" w:eastAsia="仿宋" w:hAnsi="仿宋" w:cs="Arial"/>
                <w:color w:val="auto"/>
                <w:sz w:val="26"/>
                <w:szCs w:val="26"/>
              </w:rPr>
              <w:t>本环节每组选手比赛总时长不超过</w:t>
            </w:r>
            <w:r w:rsidR="006A5BAF">
              <w:rPr>
                <w:rFonts w:ascii="仿宋" w:eastAsia="仿宋" w:hAnsi="仿宋" w:cs="Arial" w:hint="eastAsia"/>
                <w:color w:val="auto"/>
                <w:sz w:val="26"/>
                <w:szCs w:val="26"/>
              </w:rPr>
              <w:t>5分钟）。</w:t>
            </w:r>
          </w:p>
        </w:tc>
        <w:tc>
          <w:tcPr>
            <w:tcW w:w="4618" w:type="dxa"/>
            <w:shd w:val="clear" w:color="auto" w:fill="FFFFFF"/>
            <w:vAlign w:val="center"/>
          </w:tcPr>
          <w:p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Contestant conducts a one-on-one debate based on the standpoint randomly picked up from the debate bank.</w:t>
            </w:r>
            <w:r w:rsidR="00911C5C">
              <w:rPr>
                <w:rFonts w:ascii="仿宋" w:eastAsia="仿宋" w:hAnsi="仿宋" w:cs="Arial"/>
                <w:color w:val="auto"/>
                <w:sz w:val="26"/>
                <w:szCs w:val="26"/>
              </w:rPr>
              <w:t xml:space="preserve"> </w:t>
            </w:r>
            <w:r w:rsidR="002B4A94">
              <w:rPr>
                <w:rFonts w:ascii="仿宋" w:eastAsia="仿宋" w:hAnsi="仿宋" w:cs="Arial"/>
                <w:color w:val="auto"/>
                <w:sz w:val="26"/>
                <w:szCs w:val="26"/>
              </w:rPr>
              <w:t xml:space="preserve">Each </w:t>
            </w:r>
            <w:r w:rsidR="00911C5C">
              <w:rPr>
                <w:rFonts w:ascii="仿宋" w:eastAsia="仿宋" w:hAnsi="仿宋" w:cs="Arial"/>
                <w:color w:val="auto"/>
                <w:sz w:val="26"/>
                <w:szCs w:val="26"/>
              </w:rPr>
              <w:t xml:space="preserve">contestant makes a 10-minute preparation for this section in a closed environment. </w:t>
            </w:r>
            <w:r w:rsidR="002B4A94">
              <w:rPr>
                <w:rFonts w:ascii="仿宋" w:eastAsia="仿宋" w:hAnsi="仿宋" w:cs="Arial"/>
                <w:color w:val="auto"/>
                <w:sz w:val="26"/>
                <w:szCs w:val="26"/>
              </w:rPr>
              <w:t xml:space="preserve">The whole debating performance of each pair lasts 5 minutes (including a 1-minute presentation for either of the pair and a 3-minute </w:t>
            </w:r>
            <w:r w:rsidR="00D76754">
              <w:rPr>
                <w:rFonts w:ascii="仿宋" w:eastAsia="仿宋" w:hAnsi="仿宋" w:cs="Arial"/>
                <w:color w:val="auto"/>
                <w:sz w:val="26"/>
                <w:szCs w:val="26"/>
              </w:rPr>
              <w:t xml:space="preserve">free </w:t>
            </w:r>
            <w:r w:rsidR="002B4A94">
              <w:rPr>
                <w:rFonts w:ascii="仿宋" w:eastAsia="仿宋" w:hAnsi="仿宋" w:cs="Arial"/>
                <w:color w:val="auto"/>
                <w:sz w:val="26"/>
                <w:szCs w:val="26"/>
              </w:rPr>
              <w:t>debate).</w:t>
            </w:r>
          </w:p>
        </w:tc>
      </w:tr>
    </w:tbl>
    <w:p w:rsidR="00DE28BB" w:rsidRDefault="00DE28BB">
      <w:pPr>
        <w:snapToGrid w:val="0"/>
        <w:spacing w:line="560" w:lineRule="exact"/>
        <w:ind w:firstLineChars="200" w:firstLine="602"/>
        <w:rPr>
          <w:rFonts w:ascii="Arial Narrow" w:eastAsia="仿宋_GB2312" w:hAnsi="Arial Narrow" w:cs="Arial"/>
          <w:b/>
          <w:sz w:val="30"/>
          <w:szCs w:val="30"/>
        </w:rPr>
      </w:pPr>
    </w:p>
    <w:p w:rsidR="00043B48" w:rsidRDefault="00043B48" w:rsidP="009F50D2">
      <w:pPr>
        <w:pStyle w:val="1"/>
        <w:ind w:firstLine="723"/>
        <w:rPr>
          <w:rFonts w:ascii="黑体" w:eastAsia="黑体" w:hAnsi="黑体"/>
          <w:sz w:val="36"/>
          <w:szCs w:val="36"/>
        </w:rPr>
      </w:pPr>
      <w:bookmarkStart w:id="7" w:name="_Toc460493711"/>
    </w:p>
    <w:p w:rsidR="00DE28BB" w:rsidRPr="00C75BD2" w:rsidRDefault="009F50D2" w:rsidP="009F50D2">
      <w:pPr>
        <w:pStyle w:val="1"/>
        <w:ind w:firstLine="723"/>
        <w:rPr>
          <w:rFonts w:ascii="黑体" w:eastAsia="黑体" w:hAnsi="黑体"/>
          <w:sz w:val="36"/>
          <w:szCs w:val="36"/>
        </w:rPr>
      </w:pPr>
      <w:r w:rsidRPr="00C75BD2">
        <w:rPr>
          <w:rFonts w:ascii="黑体" w:eastAsia="黑体" w:hAnsi="黑体"/>
          <w:sz w:val="36"/>
          <w:szCs w:val="36"/>
        </w:rPr>
        <w:t>七、竞赛方式（含组队要求、是否邀请境外代表队参赛）</w:t>
      </w:r>
      <w:bookmarkEnd w:id="7"/>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本赛项为个人赛。原则上每省、市、自治区选派2名选手参赛，其中一名选手参加非英语专业组比赛，另一名选手参加英语专业组比赛。参赛者抽取题目，根据相关要求用英语进行比赛。每名选手</w:t>
      </w:r>
      <w:r w:rsidR="00B52035">
        <w:rPr>
          <w:rFonts w:ascii="仿宋" w:eastAsia="仿宋" w:hAnsi="仿宋" w:cs="Arial" w:hint="eastAsia"/>
          <w:color w:val="auto"/>
          <w:sz w:val="30"/>
          <w:szCs w:val="30"/>
        </w:rPr>
        <w:t>可以有</w:t>
      </w:r>
      <w:r>
        <w:rPr>
          <w:rFonts w:ascii="仿宋" w:eastAsia="仿宋" w:hAnsi="仿宋" w:cs="Arial" w:hint="eastAsia"/>
          <w:color w:val="auto"/>
          <w:sz w:val="30"/>
          <w:szCs w:val="30"/>
        </w:rPr>
        <w:t>1名</w:t>
      </w:r>
      <w:r w:rsidR="00B52035">
        <w:rPr>
          <w:rFonts w:ascii="仿宋" w:eastAsia="仿宋" w:hAnsi="仿宋" w:cs="Arial" w:hint="eastAsia"/>
          <w:color w:val="auto"/>
          <w:sz w:val="30"/>
          <w:szCs w:val="30"/>
        </w:rPr>
        <w:t>对应的</w:t>
      </w:r>
      <w:r>
        <w:rPr>
          <w:rFonts w:ascii="仿宋" w:eastAsia="仿宋" w:hAnsi="仿宋" w:cs="Arial" w:hint="eastAsia"/>
          <w:color w:val="auto"/>
          <w:sz w:val="30"/>
          <w:szCs w:val="30"/>
        </w:rPr>
        <w:t>指导教师</w:t>
      </w:r>
      <w:r w:rsidR="00B52035">
        <w:rPr>
          <w:rFonts w:ascii="仿宋" w:eastAsia="仿宋" w:hAnsi="仿宋" w:cs="Arial" w:hint="eastAsia"/>
          <w:color w:val="auto"/>
          <w:sz w:val="30"/>
          <w:szCs w:val="30"/>
        </w:rPr>
        <w:t>。</w:t>
      </w:r>
      <w:r>
        <w:rPr>
          <w:rFonts w:ascii="仿宋" w:eastAsia="仿宋" w:hAnsi="仿宋" w:cs="Arial" w:hint="eastAsia"/>
          <w:color w:val="auto"/>
          <w:sz w:val="30"/>
          <w:szCs w:val="30"/>
        </w:rPr>
        <w:t>参赛选手与指导教师的对</w:t>
      </w:r>
      <w:r>
        <w:rPr>
          <w:rFonts w:ascii="仿宋" w:eastAsia="仿宋" w:hAnsi="仿宋" w:cs="Arial" w:hint="eastAsia"/>
          <w:color w:val="auto"/>
          <w:sz w:val="30"/>
          <w:szCs w:val="30"/>
        </w:rPr>
        <w:lastRenderedPageBreak/>
        <w:t>应关系一旦确定不得随意改变。</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本赛项为经过初赛和复赛阶段后选拔出来的选手之间进行的比赛。半决赛阶段选出非英语专业组和英语专业组各前10名选手，共计约20名选手进入决赛。</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半决赛将全程进行同步网路直播。观众可以通过教育部中</w:t>
      </w:r>
      <w:r w:rsidR="00B52035">
        <w:rPr>
          <w:rFonts w:ascii="仿宋" w:eastAsia="仿宋" w:hAnsi="仿宋" w:cs="Arial" w:hint="eastAsia"/>
          <w:color w:val="auto"/>
          <w:sz w:val="30"/>
          <w:szCs w:val="30"/>
        </w:rPr>
        <w:t>国大学生在线</w:t>
      </w:r>
      <w:r>
        <w:rPr>
          <w:rFonts w:ascii="仿宋" w:eastAsia="仿宋" w:hAnsi="仿宋" w:cs="Arial" w:hint="eastAsia"/>
          <w:color w:val="auto"/>
          <w:sz w:val="30"/>
          <w:szCs w:val="30"/>
        </w:rPr>
        <w:t>（</w:t>
      </w:r>
      <w:hyperlink r:id="rId12" w:history="1">
        <w:r>
          <w:rPr>
            <w:rFonts w:ascii="仿宋" w:eastAsia="仿宋" w:hAnsi="仿宋" w:cs="Arial"/>
            <w:color w:val="auto"/>
            <w:sz w:val="30"/>
            <w:szCs w:val="30"/>
          </w:rPr>
          <w:t>www.univs.cn</w:t>
        </w:r>
      </w:hyperlink>
      <w:r>
        <w:rPr>
          <w:rFonts w:ascii="仿宋" w:eastAsia="仿宋" w:hAnsi="仿宋" w:cs="Arial" w:hint="eastAsia"/>
          <w:color w:val="auto"/>
          <w:sz w:val="30"/>
          <w:szCs w:val="30"/>
        </w:rPr>
        <w:t>）和中国外语网</w:t>
      </w:r>
      <w:r w:rsidR="00B52035">
        <w:rPr>
          <w:rFonts w:ascii="仿宋" w:eastAsia="仿宋" w:hAnsi="仿宋" w:cs="Arial" w:hint="eastAsia"/>
          <w:color w:val="auto"/>
          <w:sz w:val="30"/>
          <w:szCs w:val="30"/>
        </w:rPr>
        <w:t>（www.cflo.com.cn）</w:t>
      </w:r>
      <w:r>
        <w:rPr>
          <w:rFonts w:ascii="仿宋" w:eastAsia="仿宋" w:hAnsi="仿宋" w:cs="Arial" w:hint="eastAsia"/>
          <w:color w:val="auto"/>
          <w:sz w:val="30"/>
          <w:szCs w:val="30"/>
        </w:rPr>
        <w:t>的同步网络直播</w:t>
      </w:r>
      <w:r w:rsidR="00B52035">
        <w:rPr>
          <w:rFonts w:ascii="仿宋" w:eastAsia="仿宋" w:hAnsi="仿宋" w:cs="Arial" w:hint="eastAsia"/>
          <w:color w:val="auto"/>
          <w:sz w:val="30"/>
          <w:szCs w:val="30"/>
        </w:rPr>
        <w:t>在线收看</w:t>
      </w:r>
      <w:r>
        <w:rPr>
          <w:rFonts w:ascii="仿宋" w:eastAsia="仿宋" w:hAnsi="仿宋" w:cs="Arial" w:hint="eastAsia"/>
          <w:color w:val="auto"/>
          <w:sz w:val="30"/>
          <w:szCs w:val="30"/>
        </w:rPr>
        <w:t>。</w:t>
      </w:r>
    </w:p>
    <w:p w:rsidR="00543035" w:rsidRDefault="009F50D2" w:rsidP="00043B48">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决赛阶段的比赛也将在上述两个网站进行全程网络直播。决赛由半决赛所决出的20名选手（英语专业组和非英语专业组各10名）参加，最终评出各种奖项并颁发相应证书。</w:t>
      </w:r>
    </w:p>
    <w:p w:rsidR="00043B48" w:rsidRDefault="00043B48" w:rsidP="00043B48">
      <w:pPr>
        <w:snapToGrid w:val="0"/>
        <w:spacing w:line="560" w:lineRule="exact"/>
        <w:ind w:firstLineChars="200" w:firstLine="602"/>
        <w:rPr>
          <w:rFonts w:ascii="Arial Narrow" w:eastAsia="仿宋_GB2312" w:hAnsi="Arial Narrow" w:cs="Arial"/>
          <w:b/>
          <w:sz w:val="30"/>
          <w:szCs w:val="30"/>
        </w:rPr>
      </w:pPr>
    </w:p>
    <w:p w:rsidR="00DE28BB" w:rsidRPr="00C75BD2" w:rsidRDefault="009F50D2" w:rsidP="00A30A2F">
      <w:pPr>
        <w:pStyle w:val="1"/>
        <w:ind w:firstLine="723"/>
        <w:rPr>
          <w:rFonts w:ascii="黑体" w:eastAsia="黑体" w:hAnsi="黑体"/>
          <w:sz w:val="36"/>
          <w:szCs w:val="36"/>
        </w:rPr>
      </w:pPr>
      <w:bookmarkStart w:id="8" w:name="_Toc460493712"/>
      <w:r w:rsidRPr="00C75BD2">
        <w:rPr>
          <w:rFonts w:ascii="黑体" w:eastAsia="黑体" w:hAnsi="黑体"/>
          <w:sz w:val="36"/>
          <w:szCs w:val="36"/>
        </w:rPr>
        <w:t>八、竞赛时间安排与流程</w:t>
      </w:r>
      <w:bookmarkEnd w:id="8"/>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时间安排与全国职业院校技能大赛其他赛事同步，在决赛</w:t>
      </w:r>
      <w:r w:rsidR="009F349D">
        <w:rPr>
          <w:rFonts w:ascii="仿宋" w:eastAsia="仿宋" w:hAnsi="仿宋" w:cs="Arial" w:hint="eastAsia"/>
          <w:color w:val="auto"/>
          <w:sz w:val="30"/>
          <w:szCs w:val="30"/>
        </w:rPr>
        <w:t>前安排半决赛及彩排，半决赛为期一天半</w:t>
      </w:r>
      <w:r w:rsidR="00B52035">
        <w:rPr>
          <w:rFonts w:ascii="仿宋" w:eastAsia="仿宋" w:hAnsi="仿宋" w:cs="Arial" w:hint="eastAsia"/>
          <w:color w:val="auto"/>
          <w:sz w:val="30"/>
          <w:szCs w:val="30"/>
        </w:rPr>
        <w:t>，</w:t>
      </w:r>
      <w:r w:rsidR="009F349D">
        <w:rPr>
          <w:rFonts w:ascii="仿宋" w:eastAsia="仿宋" w:hAnsi="仿宋" w:cs="Arial" w:hint="eastAsia"/>
          <w:color w:val="auto"/>
          <w:sz w:val="30"/>
          <w:szCs w:val="30"/>
        </w:rPr>
        <w:t>彩排半天</w:t>
      </w:r>
      <w:r w:rsidR="00B52035">
        <w:rPr>
          <w:rFonts w:ascii="仿宋" w:eastAsia="仿宋" w:hAnsi="仿宋" w:cs="Arial" w:hint="eastAsia"/>
          <w:color w:val="auto"/>
          <w:sz w:val="30"/>
          <w:szCs w:val="30"/>
        </w:rPr>
        <w:t>，</w:t>
      </w:r>
      <w:r w:rsidR="009F349D">
        <w:rPr>
          <w:rFonts w:ascii="仿宋" w:eastAsia="仿宋" w:hAnsi="仿宋" w:cs="Arial" w:hint="eastAsia"/>
          <w:color w:val="auto"/>
          <w:sz w:val="30"/>
          <w:szCs w:val="30"/>
        </w:rPr>
        <w:t>决赛半天</w:t>
      </w:r>
      <w:r>
        <w:rPr>
          <w:rFonts w:ascii="仿宋" w:eastAsia="仿宋" w:hAnsi="仿宋" w:cs="Arial" w:hint="eastAsia"/>
          <w:color w:val="auto"/>
          <w:sz w:val="30"/>
          <w:szCs w:val="30"/>
        </w:rPr>
        <w:t>。拟定安排与流程如下（以比赛公布的具体时间为准）：</w:t>
      </w:r>
      <w:r w:rsidR="00267D92">
        <w:rPr>
          <w:rFonts w:ascii="仿宋" w:eastAsia="仿宋" w:hAnsi="仿宋" w:cs="Arial"/>
          <w:color w:val="auto"/>
          <w:sz w:val="30"/>
          <w:szCs w:val="30"/>
        </w:rPr>
        <w:t xml:space="preserve"> </w:t>
      </w:r>
    </w:p>
    <w:tbl>
      <w:tblPr>
        <w:tblW w:w="863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053"/>
        <w:gridCol w:w="2265"/>
        <w:gridCol w:w="2337"/>
        <w:gridCol w:w="1977"/>
      </w:tblGrid>
      <w:tr w:rsidR="00DE28BB" w:rsidTr="00C75BD2">
        <w:trPr>
          <w:trHeight w:val="949"/>
          <w:tblCellSpacing w:w="20" w:type="dxa"/>
        </w:trPr>
        <w:tc>
          <w:tcPr>
            <w:tcW w:w="1993" w:type="dxa"/>
            <w:vAlign w:val="center"/>
          </w:tcPr>
          <w:p w:rsidR="00DE28BB" w:rsidRPr="00EF743D" w:rsidRDefault="009F50D2" w:rsidP="00267D92">
            <w:pPr>
              <w:snapToGrid w:val="0"/>
              <w:jc w:val="center"/>
              <w:rPr>
                <w:rFonts w:asciiTheme="majorEastAsia" w:eastAsiaTheme="majorEastAsia" w:hAnsiTheme="majorEastAsia" w:cs="Arial"/>
                <w:b/>
                <w:bCs/>
                <w:kern w:val="0"/>
                <w:sz w:val="24"/>
                <w:szCs w:val="24"/>
              </w:rPr>
            </w:pPr>
            <w:r w:rsidRPr="00EF743D">
              <w:rPr>
                <w:rFonts w:asciiTheme="majorEastAsia" w:eastAsiaTheme="majorEastAsia" w:hAnsiTheme="majorEastAsia" w:cs="Arial" w:hint="eastAsia"/>
                <w:b/>
                <w:bCs/>
                <w:kern w:val="0"/>
                <w:sz w:val="24"/>
                <w:szCs w:val="24"/>
              </w:rPr>
              <w:t>日  期</w:t>
            </w:r>
          </w:p>
        </w:tc>
        <w:tc>
          <w:tcPr>
            <w:tcW w:w="2225" w:type="dxa"/>
            <w:vAlign w:val="center"/>
          </w:tcPr>
          <w:p w:rsidR="00DE28BB" w:rsidRPr="00EF743D" w:rsidRDefault="009F50D2" w:rsidP="00267D92">
            <w:pPr>
              <w:pStyle w:val="Default"/>
              <w:jc w:val="center"/>
              <w:rPr>
                <w:rFonts w:asciiTheme="majorEastAsia" w:eastAsiaTheme="majorEastAsia" w:hAnsiTheme="majorEastAsia" w:cs="Arial"/>
                <w:b/>
                <w:bCs/>
                <w:color w:val="auto"/>
              </w:rPr>
            </w:pPr>
            <w:r w:rsidRPr="00EF743D">
              <w:rPr>
                <w:rFonts w:asciiTheme="majorEastAsia" w:eastAsiaTheme="majorEastAsia" w:hAnsiTheme="majorEastAsia" w:cs="Arial" w:hint="eastAsia"/>
                <w:b/>
                <w:bCs/>
                <w:color w:val="auto"/>
              </w:rPr>
              <w:t>时  间</w:t>
            </w:r>
          </w:p>
        </w:tc>
        <w:tc>
          <w:tcPr>
            <w:tcW w:w="2297" w:type="dxa"/>
            <w:vAlign w:val="center"/>
          </w:tcPr>
          <w:p w:rsidR="00DE28BB" w:rsidRPr="00EF743D" w:rsidRDefault="009F50D2" w:rsidP="00267D92">
            <w:pPr>
              <w:pStyle w:val="Default"/>
              <w:jc w:val="center"/>
              <w:rPr>
                <w:rFonts w:asciiTheme="majorEastAsia" w:eastAsiaTheme="majorEastAsia" w:hAnsiTheme="majorEastAsia" w:cs="Arial"/>
                <w:b/>
                <w:bCs/>
                <w:color w:val="auto"/>
              </w:rPr>
            </w:pPr>
            <w:r w:rsidRPr="00EF743D">
              <w:rPr>
                <w:rFonts w:asciiTheme="majorEastAsia" w:eastAsiaTheme="majorEastAsia" w:hAnsiTheme="majorEastAsia" w:cs="Arial" w:hint="eastAsia"/>
                <w:b/>
                <w:bCs/>
                <w:color w:val="auto"/>
              </w:rPr>
              <w:t>内  容</w:t>
            </w:r>
          </w:p>
        </w:tc>
        <w:tc>
          <w:tcPr>
            <w:tcW w:w="1917" w:type="dxa"/>
            <w:vAlign w:val="center"/>
          </w:tcPr>
          <w:p w:rsidR="00DE28BB" w:rsidRPr="00EF743D" w:rsidRDefault="009F50D2" w:rsidP="00267D92">
            <w:pPr>
              <w:pStyle w:val="Default"/>
              <w:jc w:val="center"/>
              <w:rPr>
                <w:rFonts w:asciiTheme="majorEastAsia" w:eastAsiaTheme="majorEastAsia" w:hAnsiTheme="majorEastAsia" w:cs="Arial"/>
                <w:b/>
                <w:bCs/>
                <w:color w:val="auto"/>
              </w:rPr>
            </w:pPr>
            <w:r w:rsidRPr="00EF743D">
              <w:rPr>
                <w:rFonts w:asciiTheme="majorEastAsia" w:eastAsiaTheme="majorEastAsia" w:hAnsiTheme="majorEastAsia" w:cs="Arial" w:hint="eastAsia"/>
                <w:b/>
                <w:bCs/>
                <w:color w:val="auto"/>
              </w:rPr>
              <w:t>时  长</w:t>
            </w:r>
          </w:p>
        </w:tc>
      </w:tr>
      <w:tr w:rsidR="00DE28BB" w:rsidTr="00C75BD2">
        <w:trPr>
          <w:trHeight w:val="839"/>
          <w:tblCellSpacing w:w="20" w:type="dxa"/>
        </w:trPr>
        <w:tc>
          <w:tcPr>
            <w:tcW w:w="1993" w:type="dxa"/>
            <w:vMerge w:val="restart"/>
            <w:shd w:val="clear" w:color="auto" w:fill="D3DFEE"/>
            <w:textDirection w:val="tbRlV"/>
            <w:vAlign w:val="center"/>
          </w:tcPr>
          <w:p w:rsidR="00DE28BB" w:rsidRPr="00EF743D" w:rsidRDefault="009F50D2" w:rsidP="00267D92">
            <w:pPr>
              <w:snapToGrid w:val="0"/>
              <w:jc w:val="center"/>
              <w:rPr>
                <w:rFonts w:asciiTheme="majorEastAsia" w:eastAsiaTheme="majorEastAsia" w:hAnsiTheme="majorEastAsia" w:cs="Arial"/>
                <w:bCs/>
                <w:kern w:val="0"/>
                <w:sz w:val="24"/>
                <w:szCs w:val="24"/>
              </w:rPr>
            </w:pPr>
            <w:r w:rsidRPr="00EF743D">
              <w:rPr>
                <w:rFonts w:asciiTheme="majorEastAsia" w:eastAsiaTheme="majorEastAsia" w:hAnsiTheme="majorEastAsia" w:cs="Arial" w:hint="eastAsia"/>
                <w:bCs/>
                <w:kern w:val="0"/>
                <w:sz w:val="24"/>
                <w:szCs w:val="24"/>
              </w:rPr>
              <w:t>第 一 天</w:t>
            </w:r>
          </w:p>
        </w:tc>
        <w:tc>
          <w:tcPr>
            <w:tcW w:w="2225"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8:00—8:30</w:t>
            </w:r>
          </w:p>
        </w:tc>
        <w:tc>
          <w:tcPr>
            <w:tcW w:w="229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半决赛开幕式</w:t>
            </w:r>
          </w:p>
        </w:tc>
        <w:tc>
          <w:tcPr>
            <w:tcW w:w="191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约30分钟</w:t>
            </w:r>
          </w:p>
        </w:tc>
      </w:tr>
      <w:tr w:rsidR="00DE28BB" w:rsidTr="00EF743D">
        <w:trPr>
          <w:trHeight w:val="1124"/>
          <w:tblCellSpacing w:w="20" w:type="dxa"/>
        </w:trPr>
        <w:tc>
          <w:tcPr>
            <w:tcW w:w="1993" w:type="dxa"/>
            <w:vMerge/>
            <w:vAlign w:val="center"/>
          </w:tcPr>
          <w:p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8:30—10:00</w:t>
            </w:r>
          </w:p>
        </w:tc>
        <w:tc>
          <w:tcPr>
            <w:tcW w:w="229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英语专业组“职场考验”环节比赛</w:t>
            </w:r>
          </w:p>
        </w:tc>
        <w:tc>
          <w:tcPr>
            <w:tcW w:w="191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rsidTr="00EF743D">
        <w:trPr>
          <w:trHeight w:val="1418"/>
          <w:tblCellSpacing w:w="20" w:type="dxa"/>
        </w:trPr>
        <w:tc>
          <w:tcPr>
            <w:tcW w:w="1993" w:type="dxa"/>
            <w:vMerge/>
            <w:vAlign w:val="center"/>
          </w:tcPr>
          <w:p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10:00—11:30</w:t>
            </w:r>
          </w:p>
        </w:tc>
        <w:tc>
          <w:tcPr>
            <w:tcW w:w="229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非英语专业组“职场考验”环节比赛</w:t>
            </w:r>
          </w:p>
        </w:tc>
        <w:tc>
          <w:tcPr>
            <w:tcW w:w="191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rsidTr="00EF743D">
        <w:trPr>
          <w:trHeight w:val="1666"/>
          <w:tblCellSpacing w:w="20" w:type="dxa"/>
        </w:trPr>
        <w:tc>
          <w:tcPr>
            <w:tcW w:w="1993" w:type="dxa"/>
            <w:vMerge/>
            <w:shd w:val="clear" w:color="auto" w:fill="D3DFEE"/>
            <w:vAlign w:val="center"/>
          </w:tcPr>
          <w:p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shd w:val="clear" w:color="auto" w:fill="FFFFFF" w:themeFill="background1"/>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13:30—17:00</w:t>
            </w:r>
          </w:p>
        </w:tc>
        <w:tc>
          <w:tcPr>
            <w:tcW w:w="2297" w:type="dxa"/>
            <w:shd w:val="clear" w:color="auto" w:fill="FFFFFF" w:themeFill="background1"/>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英语专业组“职场描述”与“情景交流”环节比赛</w:t>
            </w:r>
          </w:p>
        </w:tc>
        <w:tc>
          <w:tcPr>
            <w:tcW w:w="1917" w:type="dxa"/>
            <w:shd w:val="clear" w:color="auto" w:fill="FFFFFF" w:themeFill="background1"/>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约210分钟</w:t>
            </w:r>
          </w:p>
        </w:tc>
      </w:tr>
      <w:tr w:rsidR="00DE28BB" w:rsidTr="00EF743D">
        <w:trPr>
          <w:trHeight w:val="1666"/>
          <w:tblCellSpacing w:w="20" w:type="dxa"/>
        </w:trPr>
        <w:tc>
          <w:tcPr>
            <w:tcW w:w="1993" w:type="dxa"/>
            <w:vMerge w:val="restart"/>
            <w:textDirection w:val="tbRlV"/>
            <w:vAlign w:val="center"/>
          </w:tcPr>
          <w:p w:rsidR="00DE28BB" w:rsidRPr="00EF743D" w:rsidRDefault="009F50D2" w:rsidP="00267D92">
            <w:pPr>
              <w:snapToGrid w:val="0"/>
              <w:jc w:val="center"/>
              <w:rPr>
                <w:rFonts w:asciiTheme="majorEastAsia" w:eastAsiaTheme="majorEastAsia" w:hAnsiTheme="majorEastAsia" w:cs="Arial"/>
                <w:bCs/>
                <w:kern w:val="0"/>
                <w:sz w:val="24"/>
                <w:szCs w:val="24"/>
              </w:rPr>
            </w:pPr>
            <w:r w:rsidRPr="00EF743D">
              <w:rPr>
                <w:rFonts w:asciiTheme="majorEastAsia" w:eastAsiaTheme="majorEastAsia" w:hAnsiTheme="majorEastAsia" w:cs="Arial" w:hint="eastAsia"/>
                <w:bCs/>
                <w:kern w:val="0"/>
                <w:sz w:val="24"/>
                <w:szCs w:val="24"/>
              </w:rPr>
              <w:t>第 二 天</w:t>
            </w:r>
          </w:p>
        </w:tc>
        <w:tc>
          <w:tcPr>
            <w:tcW w:w="2225"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8:30—12:00</w:t>
            </w:r>
          </w:p>
        </w:tc>
        <w:tc>
          <w:tcPr>
            <w:tcW w:w="2297" w:type="dxa"/>
            <w:shd w:val="clear" w:color="auto" w:fill="B8CCE4" w:themeFill="accent1" w:themeFillTint="66"/>
            <w:vAlign w:val="center"/>
          </w:tcPr>
          <w:p w:rsidR="00DE28BB" w:rsidRPr="00EF743D" w:rsidRDefault="00C75B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w:t>
            </w:r>
            <w:r w:rsidR="009F50D2" w:rsidRPr="00EF743D">
              <w:rPr>
                <w:rFonts w:asciiTheme="majorEastAsia" w:eastAsiaTheme="majorEastAsia" w:hAnsiTheme="majorEastAsia" w:cs="Arial" w:hint="eastAsia"/>
                <w:color w:val="auto"/>
              </w:rPr>
              <w:t>英语专业组“职场描述”与“情景交流”环节比赛</w:t>
            </w:r>
          </w:p>
        </w:tc>
        <w:tc>
          <w:tcPr>
            <w:tcW w:w="191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约210分钟</w:t>
            </w:r>
          </w:p>
        </w:tc>
      </w:tr>
      <w:tr w:rsidR="00DE28BB" w:rsidTr="00C75BD2">
        <w:trPr>
          <w:trHeight w:val="909"/>
          <w:tblCellSpacing w:w="20" w:type="dxa"/>
        </w:trPr>
        <w:tc>
          <w:tcPr>
            <w:tcW w:w="1993" w:type="dxa"/>
            <w:vMerge/>
            <w:vAlign w:val="center"/>
          </w:tcPr>
          <w:p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14:30—17:00</w:t>
            </w:r>
          </w:p>
        </w:tc>
        <w:tc>
          <w:tcPr>
            <w:tcW w:w="229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决赛彩排</w:t>
            </w:r>
          </w:p>
        </w:tc>
        <w:tc>
          <w:tcPr>
            <w:tcW w:w="191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约150分钟</w:t>
            </w:r>
          </w:p>
        </w:tc>
      </w:tr>
      <w:tr w:rsidR="00DE28BB" w:rsidTr="00C75BD2">
        <w:trPr>
          <w:trHeight w:val="816"/>
          <w:tblCellSpacing w:w="20" w:type="dxa"/>
        </w:trPr>
        <w:tc>
          <w:tcPr>
            <w:tcW w:w="1993" w:type="dxa"/>
            <w:vMerge w:val="restart"/>
            <w:shd w:val="clear" w:color="auto" w:fill="D3DFEE"/>
            <w:textDirection w:val="tbRlV"/>
            <w:vAlign w:val="center"/>
          </w:tcPr>
          <w:p w:rsidR="00DE28BB" w:rsidRPr="00EF743D" w:rsidRDefault="009F50D2" w:rsidP="00267D92">
            <w:pPr>
              <w:snapToGrid w:val="0"/>
              <w:jc w:val="center"/>
              <w:rPr>
                <w:rFonts w:asciiTheme="majorEastAsia" w:eastAsiaTheme="majorEastAsia" w:hAnsiTheme="majorEastAsia" w:cs="Arial"/>
                <w:bCs/>
                <w:kern w:val="0"/>
                <w:sz w:val="24"/>
                <w:szCs w:val="24"/>
              </w:rPr>
            </w:pPr>
            <w:r w:rsidRPr="00EF743D">
              <w:rPr>
                <w:rFonts w:asciiTheme="majorEastAsia" w:eastAsiaTheme="majorEastAsia" w:hAnsiTheme="majorEastAsia" w:cs="Arial" w:hint="eastAsia"/>
                <w:bCs/>
                <w:kern w:val="0"/>
                <w:sz w:val="24"/>
                <w:szCs w:val="24"/>
              </w:rPr>
              <w:t>第 三 天</w:t>
            </w:r>
          </w:p>
        </w:tc>
        <w:tc>
          <w:tcPr>
            <w:tcW w:w="2225"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8:00—8:30</w:t>
            </w:r>
          </w:p>
        </w:tc>
        <w:tc>
          <w:tcPr>
            <w:tcW w:w="229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决赛开幕式</w:t>
            </w:r>
          </w:p>
        </w:tc>
        <w:tc>
          <w:tcPr>
            <w:tcW w:w="191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约30分钟</w:t>
            </w:r>
          </w:p>
        </w:tc>
      </w:tr>
      <w:tr w:rsidR="00DE28BB" w:rsidTr="00EF743D">
        <w:trPr>
          <w:trHeight w:val="1466"/>
          <w:tblCellSpacing w:w="20" w:type="dxa"/>
        </w:trPr>
        <w:tc>
          <w:tcPr>
            <w:tcW w:w="1993" w:type="dxa"/>
            <w:vMerge/>
            <w:vAlign w:val="center"/>
          </w:tcPr>
          <w:p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8:30—10:00</w:t>
            </w:r>
          </w:p>
        </w:tc>
        <w:tc>
          <w:tcPr>
            <w:tcW w:w="229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英语专业组“职场描述”与“情景交流”环节比赛</w:t>
            </w:r>
          </w:p>
        </w:tc>
        <w:tc>
          <w:tcPr>
            <w:tcW w:w="191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rsidTr="00EF743D">
        <w:trPr>
          <w:trHeight w:val="1608"/>
          <w:tblCellSpacing w:w="20" w:type="dxa"/>
        </w:trPr>
        <w:tc>
          <w:tcPr>
            <w:tcW w:w="1993" w:type="dxa"/>
            <w:vMerge/>
            <w:shd w:val="clear" w:color="auto" w:fill="D3DFEE"/>
            <w:vAlign w:val="center"/>
          </w:tcPr>
          <w:p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10:00—11:30</w:t>
            </w:r>
          </w:p>
        </w:tc>
        <w:tc>
          <w:tcPr>
            <w:tcW w:w="229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非英语专业组“职场描述”与“情景交流”环节比赛</w:t>
            </w:r>
          </w:p>
        </w:tc>
        <w:tc>
          <w:tcPr>
            <w:tcW w:w="191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rsidTr="00C75BD2">
        <w:trPr>
          <w:tblCellSpacing w:w="20" w:type="dxa"/>
        </w:trPr>
        <w:tc>
          <w:tcPr>
            <w:tcW w:w="1993" w:type="dxa"/>
            <w:vMerge/>
            <w:vAlign w:val="center"/>
          </w:tcPr>
          <w:p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11:30—11:45</w:t>
            </w:r>
          </w:p>
        </w:tc>
        <w:tc>
          <w:tcPr>
            <w:tcW w:w="229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英语专业组“正反辩论”环节比赛（两组选手）</w:t>
            </w:r>
          </w:p>
        </w:tc>
        <w:tc>
          <w:tcPr>
            <w:tcW w:w="191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约15分钟</w:t>
            </w:r>
          </w:p>
        </w:tc>
      </w:tr>
      <w:tr w:rsidR="00DE28BB" w:rsidTr="00C75BD2">
        <w:trPr>
          <w:tblCellSpacing w:w="20" w:type="dxa"/>
        </w:trPr>
        <w:tc>
          <w:tcPr>
            <w:tcW w:w="1993" w:type="dxa"/>
            <w:vMerge/>
            <w:shd w:val="clear" w:color="auto" w:fill="D3DFEE"/>
            <w:vAlign w:val="center"/>
          </w:tcPr>
          <w:p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11:45—12:00</w:t>
            </w:r>
          </w:p>
        </w:tc>
        <w:tc>
          <w:tcPr>
            <w:tcW w:w="229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非英语专业组“正反辩论”环节比赛（两组选手）</w:t>
            </w:r>
          </w:p>
        </w:tc>
        <w:tc>
          <w:tcPr>
            <w:tcW w:w="1917" w:type="dxa"/>
            <w:shd w:val="clear" w:color="auto" w:fill="B8CCE4" w:themeFill="accent1" w:themeFillTint="66"/>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约15分钟</w:t>
            </w:r>
          </w:p>
        </w:tc>
      </w:tr>
      <w:tr w:rsidR="00DE28BB" w:rsidTr="00EF743D">
        <w:trPr>
          <w:trHeight w:val="1424"/>
          <w:tblCellSpacing w:w="20" w:type="dxa"/>
        </w:trPr>
        <w:tc>
          <w:tcPr>
            <w:tcW w:w="1993" w:type="dxa"/>
            <w:vMerge/>
            <w:vAlign w:val="center"/>
          </w:tcPr>
          <w:p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12:00—12:30</w:t>
            </w:r>
          </w:p>
        </w:tc>
        <w:tc>
          <w:tcPr>
            <w:tcW w:w="229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颁奖及闭幕式</w:t>
            </w:r>
          </w:p>
        </w:tc>
        <w:tc>
          <w:tcPr>
            <w:tcW w:w="1917" w:type="dxa"/>
            <w:vAlign w:val="center"/>
          </w:tcPr>
          <w:p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约30分钟</w:t>
            </w:r>
          </w:p>
        </w:tc>
      </w:tr>
    </w:tbl>
    <w:p w:rsidR="00C75BD2" w:rsidRDefault="00C75BD2" w:rsidP="00C75BD2">
      <w:pPr>
        <w:snapToGrid w:val="0"/>
        <w:spacing w:line="560" w:lineRule="exact"/>
        <w:ind w:firstLineChars="200" w:firstLine="723"/>
        <w:rPr>
          <w:rFonts w:ascii="黑体" w:eastAsia="黑体" w:hAnsi="黑体"/>
          <w:b/>
          <w:sz w:val="36"/>
          <w:szCs w:val="36"/>
        </w:rPr>
      </w:pPr>
      <w:bookmarkStart w:id="9" w:name="_Toc460493713"/>
    </w:p>
    <w:p w:rsidR="00EF743D" w:rsidRDefault="00EF743D">
      <w:pPr>
        <w:widowControl/>
        <w:jc w:val="left"/>
        <w:rPr>
          <w:rFonts w:ascii="黑体" w:eastAsia="黑体" w:hAnsi="黑体"/>
          <w:b/>
          <w:sz w:val="36"/>
          <w:szCs w:val="36"/>
        </w:rPr>
      </w:pPr>
      <w:r>
        <w:rPr>
          <w:rFonts w:ascii="黑体" w:eastAsia="黑体" w:hAnsi="黑体"/>
          <w:b/>
          <w:sz w:val="36"/>
          <w:szCs w:val="36"/>
        </w:rPr>
        <w:br w:type="page"/>
      </w:r>
    </w:p>
    <w:p w:rsidR="00DE28BB" w:rsidRPr="00C75BD2" w:rsidRDefault="009F50D2" w:rsidP="00C75BD2">
      <w:pPr>
        <w:snapToGrid w:val="0"/>
        <w:spacing w:line="560" w:lineRule="exact"/>
        <w:ind w:firstLineChars="200" w:firstLine="723"/>
        <w:rPr>
          <w:rFonts w:ascii="黑体" w:eastAsia="黑体" w:hAnsi="黑体"/>
          <w:b/>
          <w:sz w:val="36"/>
          <w:szCs w:val="36"/>
        </w:rPr>
      </w:pPr>
      <w:r w:rsidRPr="00C75BD2">
        <w:rPr>
          <w:rFonts w:ascii="黑体" w:eastAsia="黑体" w:hAnsi="黑体"/>
          <w:b/>
          <w:sz w:val="36"/>
          <w:szCs w:val="36"/>
        </w:rPr>
        <w:lastRenderedPageBreak/>
        <w:t>九、竞赛试题</w:t>
      </w:r>
      <w:bookmarkEnd w:id="9"/>
    </w:p>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t>（一）Role-play（</w:t>
      </w:r>
      <w:proofErr w:type="gramStart"/>
      <w:r>
        <w:rPr>
          <w:rFonts w:ascii="仿宋" w:eastAsia="仿宋" w:hAnsi="仿宋" w:cs="Arial" w:hint="eastAsia"/>
          <w:b/>
          <w:kern w:val="0"/>
          <w:sz w:val="30"/>
          <w:szCs w:val="30"/>
        </w:rPr>
        <w:t>职场考验</w:t>
      </w:r>
      <w:proofErr w:type="gramEnd"/>
      <w:r>
        <w:rPr>
          <w:rFonts w:ascii="仿宋" w:eastAsia="仿宋" w:hAnsi="仿宋" w:cs="Arial" w:hint="eastAsia"/>
          <w:b/>
          <w:kern w:val="0"/>
          <w:sz w:val="30"/>
          <w:szCs w:val="30"/>
        </w:rPr>
        <w:t>）</w:t>
      </w:r>
      <w:proofErr w:type="gramStart"/>
      <w:r>
        <w:rPr>
          <w:rFonts w:ascii="仿宋" w:eastAsia="仿宋" w:hAnsi="仿宋" w:cs="Arial" w:hint="eastAsia"/>
          <w:b/>
          <w:kern w:val="0"/>
          <w:sz w:val="30"/>
          <w:szCs w:val="30"/>
        </w:rPr>
        <w:t>样题</w:t>
      </w:r>
      <w:proofErr w:type="gramEnd"/>
      <w:r>
        <w:rPr>
          <w:rFonts w:ascii="仿宋" w:eastAsia="仿宋" w:hAnsi="仿宋" w:cs="Arial" w:hint="eastAsia"/>
          <w:b/>
          <w:kern w:val="0"/>
          <w:sz w:val="30"/>
          <w:szCs w:val="30"/>
        </w:rPr>
        <w:t xml:space="preserve">             8-10 minutes</w:t>
      </w:r>
    </w:p>
    <w:p w:rsidR="00DE28BB" w:rsidRDefault="00DE28BB">
      <w:pPr>
        <w:pStyle w:val="a5"/>
        <w:adjustRightInd w:val="0"/>
        <w:snapToGrid w:val="0"/>
        <w:spacing w:before="0" w:beforeAutospacing="0" w:after="0" w:afterAutospacing="0"/>
        <w:rPr>
          <w:rFonts w:ascii="Arial" w:hAnsi="Arial" w:cs="Arial"/>
          <w:b/>
          <w:bCs/>
          <w:kern w:val="2"/>
        </w:rPr>
      </w:pPr>
    </w:p>
    <w:p w:rsidR="00DE28BB" w:rsidRDefault="00DE28BB">
      <w:pPr>
        <w:pStyle w:val="a5"/>
        <w:adjustRightInd w:val="0"/>
        <w:snapToGrid w:val="0"/>
        <w:spacing w:before="0" w:beforeAutospacing="0" w:after="0" w:afterAutospacing="0"/>
        <w:rPr>
          <w:rFonts w:ascii="Arial" w:hAnsi="Arial" w:cs="Arial"/>
          <w:b/>
          <w:bCs/>
          <w:kern w:val="2"/>
        </w:rPr>
      </w:pPr>
    </w:p>
    <w:p w:rsidR="00DE28BB" w:rsidRDefault="009F50D2">
      <w:pPr>
        <w:pStyle w:val="a5"/>
        <w:adjustRightInd w:val="0"/>
        <w:snapToGrid w:val="0"/>
        <w:spacing w:before="0" w:beforeAutospacing="0" w:after="0" w:afterAutospacing="0"/>
        <w:rPr>
          <w:rFonts w:ascii="Arial" w:hAnsi="Arial" w:cs="Arial"/>
          <w:b/>
          <w:bCs/>
          <w:kern w:val="2"/>
        </w:rPr>
      </w:pPr>
      <w:r>
        <w:rPr>
          <w:rFonts w:ascii="Arial" w:hAnsi="Arial" w:cs="Arial"/>
          <w:b/>
          <w:bCs/>
          <w:kern w:val="2"/>
        </w:rPr>
        <w:t>Task: A Chinese silk manufacturer decides to open an online shop on a foreign platform. Members of the staff meet to discuss how to make the shop attractive to foreign buyers.</w:t>
      </w:r>
    </w:p>
    <w:p w:rsidR="00DE28BB" w:rsidRDefault="00DE28BB">
      <w:pPr>
        <w:pStyle w:val="a5"/>
        <w:adjustRightInd w:val="0"/>
        <w:snapToGrid w:val="0"/>
        <w:spacing w:before="0" w:beforeAutospacing="0" w:after="0" w:afterAutospacing="0"/>
        <w:rPr>
          <w:rFonts w:ascii="Arial" w:hAnsi="Arial" w:cs="Arial"/>
          <w:b/>
          <w:bCs/>
          <w:kern w:val="2"/>
        </w:rPr>
      </w:pPr>
    </w:p>
    <w:p w:rsidR="00DE28BB" w:rsidRDefault="009F50D2">
      <w:pPr>
        <w:pStyle w:val="a5"/>
        <w:adjustRightInd w:val="0"/>
        <w:snapToGrid w:val="0"/>
        <w:spacing w:before="0" w:beforeAutospacing="0" w:after="0" w:afterAutospacing="0"/>
        <w:rPr>
          <w:rFonts w:ascii="Arial" w:hAnsi="Arial" w:cs="Arial"/>
          <w:b/>
          <w:bCs/>
          <w:kern w:val="2"/>
        </w:rPr>
      </w:pPr>
      <w:r>
        <w:rPr>
          <w:rFonts w:ascii="Arial" w:hAnsi="Arial" w:cs="Arial"/>
          <w:b/>
          <w:bCs/>
          <w:kern w:val="2"/>
        </w:rPr>
        <w:t>Each team member plays a role (suggested below) and expresses his or her view about what would ensure this move a success.</w:t>
      </w:r>
    </w:p>
    <w:p w:rsidR="00DE28BB" w:rsidRDefault="00DE28BB">
      <w:pPr>
        <w:pStyle w:val="a5"/>
        <w:adjustRightInd w:val="0"/>
        <w:snapToGrid w:val="0"/>
        <w:spacing w:before="0" w:beforeAutospacing="0" w:after="0" w:afterAutospacing="0"/>
        <w:rPr>
          <w:rFonts w:ascii="Arial" w:hAnsi="Arial" w:cs="Arial"/>
          <w:kern w:val="2"/>
        </w:rPr>
      </w:pPr>
    </w:p>
    <w:p w:rsidR="009F349D" w:rsidRDefault="009F50D2" w:rsidP="009F349D">
      <w:pPr>
        <w:pStyle w:val="a5"/>
        <w:spacing w:before="0" w:beforeAutospacing="0" w:after="0" w:afterAutospacing="0"/>
        <w:jc w:val="both"/>
        <w:rPr>
          <w:rFonts w:ascii="Arial" w:hAnsi="Arial" w:cs="Arial"/>
          <w:b/>
        </w:rPr>
      </w:pPr>
      <w:r>
        <w:rPr>
          <w:rFonts w:ascii="Arial" w:eastAsia="宋体" w:hAnsi="Arial" w:cs="Arial"/>
          <w:b/>
          <w:kern w:val="2"/>
          <w:lang w:bidi="ar"/>
        </w:rPr>
        <w:t>Suggested roles:</w:t>
      </w:r>
      <w:r w:rsidR="009F349D">
        <w:rPr>
          <w:rFonts w:ascii="Arial" w:hAnsi="Arial" w:cs="Arial" w:hint="eastAsia"/>
          <w:b/>
        </w:rPr>
        <w:t xml:space="preserve"> </w:t>
      </w:r>
      <w:r>
        <w:rPr>
          <w:rFonts w:ascii="Arial" w:eastAsia="宋体" w:hAnsi="Arial" w:cs="Arial"/>
          <w:b/>
          <w:color w:val="0070C0"/>
          <w:lang w:bidi="ar"/>
        </w:rPr>
        <w:t>Marketing staff members</w:t>
      </w:r>
    </w:p>
    <w:p w:rsidR="009F349D" w:rsidRDefault="009F50D2" w:rsidP="009F349D">
      <w:pPr>
        <w:pStyle w:val="a5"/>
        <w:spacing w:before="0" w:beforeAutospacing="0" w:after="0" w:afterAutospacing="0"/>
        <w:ind w:firstLineChars="850" w:firstLine="2048"/>
        <w:jc w:val="both"/>
        <w:rPr>
          <w:rFonts w:ascii="Arial" w:hAnsi="Arial" w:cs="Arial"/>
          <w:b/>
          <w:color w:val="0070C0"/>
        </w:rPr>
      </w:pPr>
      <w:r>
        <w:rPr>
          <w:rFonts w:ascii="Arial" w:eastAsia="宋体" w:hAnsi="Arial" w:cs="Arial"/>
          <w:b/>
          <w:color w:val="0070C0"/>
          <w:lang w:bidi="ar"/>
        </w:rPr>
        <w:t>A product expert</w:t>
      </w:r>
    </w:p>
    <w:p w:rsidR="00DE28BB" w:rsidRDefault="009F349D" w:rsidP="009F349D">
      <w:pPr>
        <w:pStyle w:val="a5"/>
        <w:autoSpaceDN w:val="0"/>
        <w:adjustRightInd w:val="0"/>
        <w:snapToGrid w:val="0"/>
        <w:spacing w:before="0" w:beforeAutospacing="0" w:afterLines="50" w:after="156" w:afterAutospacing="0"/>
        <w:ind w:firstLineChars="850" w:firstLine="2048"/>
        <w:rPr>
          <w:rFonts w:ascii="Arial" w:hAnsi="Arial" w:cs="Arial"/>
          <w:b/>
          <w:color w:val="0070C0"/>
        </w:rPr>
      </w:pPr>
      <w:r>
        <w:rPr>
          <w:rFonts w:ascii="Arial" w:eastAsia="宋体" w:hAnsi="Arial" w:cs="Arial"/>
          <w:b/>
          <w:color w:val="0070C0"/>
          <w:lang w:bidi="ar"/>
        </w:rPr>
        <w:t>C</w:t>
      </w:r>
      <w:r w:rsidR="009F50D2">
        <w:rPr>
          <w:rFonts w:ascii="Arial" w:eastAsia="宋体" w:hAnsi="Arial" w:cs="Arial"/>
          <w:b/>
          <w:color w:val="0070C0"/>
          <w:lang w:bidi="ar"/>
        </w:rPr>
        <w:t>ustomer service staff member(s)</w:t>
      </w:r>
    </w:p>
    <w:p w:rsidR="009F349D" w:rsidRDefault="009F349D" w:rsidP="009F349D">
      <w:pPr>
        <w:pStyle w:val="a5"/>
        <w:spacing w:before="0" w:beforeAutospacing="0" w:after="0" w:afterAutospacing="0"/>
        <w:jc w:val="both"/>
        <w:rPr>
          <w:rFonts w:ascii="Arial" w:hAnsi="Arial" w:cs="Arial"/>
          <w:b/>
        </w:rPr>
      </w:pPr>
      <w:r>
        <w:rPr>
          <w:rFonts w:ascii="Arial" w:eastAsia="宋体" w:hAnsi="Arial" w:cs="Arial"/>
          <w:b/>
          <w:color w:val="FF0000"/>
          <w:lang w:bidi="ar"/>
        </w:rPr>
        <w:t>You can also create roles that are not listed below</w:t>
      </w:r>
      <w:r>
        <w:rPr>
          <w:rFonts w:ascii="Arial" w:eastAsia="宋体" w:hAnsi="Arial" w:cs="Arial" w:hint="eastAsia"/>
          <w:b/>
          <w:color w:val="FF0000"/>
          <w:lang w:bidi="ar"/>
        </w:rPr>
        <w:t>.</w:t>
      </w:r>
    </w:p>
    <w:p w:rsidR="00DE28BB" w:rsidRPr="009F349D" w:rsidRDefault="00DE28BB">
      <w:pPr>
        <w:pStyle w:val="a5"/>
        <w:autoSpaceDN w:val="0"/>
        <w:adjustRightInd w:val="0"/>
        <w:snapToGrid w:val="0"/>
        <w:spacing w:before="0" w:beforeAutospacing="0" w:afterLines="50" w:after="156" w:afterAutospacing="0"/>
        <w:rPr>
          <w:rFonts w:ascii="Arial" w:eastAsia="宋体" w:hAnsi="Arial" w:cs="Arial"/>
          <w:b/>
          <w:color w:val="0070C0"/>
          <w:lang w:bidi="ar"/>
        </w:rPr>
      </w:pPr>
    </w:p>
    <w:p w:rsidR="00DE28BB" w:rsidRDefault="00DE28BB">
      <w:pPr>
        <w:pStyle w:val="a5"/>
        <w:autoSpaceDN w:val="0"/>
        <w:adjustRightInd w:val="0"/>
        <w:snapToGrid w:val="0"/>
        <w:spacing w:before="0" w:beforeAutospacing="0" w:afterLines="50" w:after="156" w:afterAutospacing="0"/>
        <w:rPr>
          <w:rFonts w:ascii="Arial" w:eastAsia="宋体" w:hAnsi="Arial" w:cs="Arial"/>
          <w:b/>
          <w:color w:val="0070C0"/>
          <w:lang w:bidi="ar"/>
        </w:rPr>
      </w:pPr>
    </w:p>
    <w:p w:rsidR="00DE28BB" w:rsidRDefault="00DE28BB">
      <w:pPr>
        <w:ind w:firstLineChars="150" w:firstLine="360"/>
        <w:rPr>
          <w:rFonts w:ascii="Arial" w:hAnsi="Arial" w:cs="Arial"/>
          <w:bCs/>
          <w:sz w:val="24"/>
          <w:szCs w:val="24"/>
        </w:rPr>
      </w:pPr>
    </w:p>
    <w:p w:rsidR="00DE28BB" w:rsidRDefault="009F50D2">
      <w:pPr>
        <w:ind w:firstLineChars="150" w:firstLine="360"/>
        <w:jc w:val="center"/>
        <w:rPr>
          <w:rFonts w:ascii="Arial" w:hAnsi="Arial" w:cs="Arial"/>
          <w:bCs/>
          <w:sz w:val="24"/>
          <w:szCs w:val="24"/>
        </w:rPr>
      </w:pPr>
      <w:r>
        <w:rPr>
          <w:rFonts w:ascii="Arial" w:eastAsia="宋体" w:hAnsi="Arial" w:cs="Arial"/>
          <w:bCs/>
          <w:noProof/>
          <w:sz w:val="24"/>
          <w:szCs w:val="24"/>
        </w:rPr>
        <w:drawing>
          <wp:inline distT="0" distB="0" distL="114300" distR="114300">
            <wp:extent cx="3458210" cy="1009650"/>
            <wp:effectExtent l="0" t="0" r="8890" b="0"/>
            <wp:docPr id="2" name="图片 1" descr="sichous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sichousilk"/>
                    <pic:cNvPicPr>
                      <a:picLocks noChangeAspect="1"/>
                    </pic:cNvPicPr>
                  </pic:nvPicPr>
                  <pic:blipFill>
                    <a:blip r:embed="rId13"/>
                    <a:stretch>
                      <a:fillRect/>
                    </a:stretch>
                  </pic:blipFill>
                  <pic:spPr>
                    <a:xfrm>
                      <a:off x="0" y="0"/>
                      <a:ext cx="3458210" cy="1009650"/>
                    </a:xfrm>
                    <a:prstGeom prst="rect">
                      <a:avLst/>
                    </a:prstGeom>
                    <a:noFill/>
                    <a:ln w="9525">
                      <a:noFill/>
                    </a:ln>
                  </pic:spPr>
                </pic:pic>
              </a:graphicData>
            </a:graphic>
          </wp:inline>
        </w:drawing>
      </w:r>
    </w:p>
    <w:p w:rsidR="00DE28BB" w:rsidRDefault="00DE28BB">
      <w:pPr>
        <w:pStyle w:val="a5"/>
        <w:adjustRightInd w:val="0"/>
        <w:snapToGrid w:val="0"/>
        <w:spacing w:before="0" w:beforeAutospacing="0" w:after="0" w:afterAutospacing="0"/>
        <w:rPr>
          <w:rFonts w:ascii="Arial" w:hAnsi="Arial" w:cs="Arial"/>
          <w:b/>
          <w:bCs/>
          <w:kern w:val="2"/>
        </w:rPr>
      </w:pPr>
    </w:p>
    <w:p w:rsidR="00DE28BB" w:rsidRDefault="00DE28BB">
      <w:pPr>
        <w:pStyle w:val="a5"/>
        <w:adjustRightInd w:val="0"/>
        <w:snapToGrid w:val="0"/>
        <w:spacing w:before="0" w:beforeAutospacing="0" w:after="0" w:afterAutospacing="0"/>
        <w:rPr>
          <w:rFonts w:ascii="Arial" w:hAnsi="Arial" w:cs="Arial"/>
          <w:b/>
          <w:bCs/>
          <w:kern w:val="2"/>
        </w:rPr>
      </w:pPr>
    </w:p>
    <w:p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br w:type="page"/>
      </w:r>
    </w:p>
    <w:p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lastRenderedPageBreak/>
        <w:t>（二）Presentation（</w:t>
      </w:r>
      <w:proofErr w:type="gramStart"/>
      <w:r>
        <w:rPr>
          <w:rFonts w:ascii="仿宋" w:eastAsia="仿宋" w:hAnsi="仿宋" w:cs="Arial" w:hint="eastAsia"/>
          <w:b/>
          <w:kern w:val="0"/>
          <w:sz w:val="30"/>
          <w:szCs w:val="30"/>
        </w:rPr>
        <w:t>职场描述</w:t>
      </w:r>
      <w:proofErr w:type="gramEnd"/>
      <w:r>
        <w:rPr>
          <w:rFonts w:ascii="仿宋" w:eastAsia="仿宋" w:hAnsi="仿宋" w:cs="Arial" w:hint="eastAsia"/>
          <w:b/>
          <w:kern w:val="0"/>
          <w:sz w:val="30"/>
          <w:szCs w:val="30"/>
        </w:rPr>
        <w:t>）</w:t>
      </w:r>
      <w:proofErr w:type="gramStart"/>
      <w:r>
        <w:rPr>
          <w:rFonts w:ascii="仿宋" w:eastAsia="仿宋" w:hAnsi="仿宋" w:cs="Arial" w:hint="eastAsia"/>
          <w:b/>
          <w:kern w:val="0"/>
          <w:sz w:val="30"/>
          <w:szCs w:val="30"/>
        </w:rPr>
        <w:t>样题</w:t>
      </w:r>
      <w:proofErr w:type="gramEnd"/>
      <w:r>
        <w:rPr>
          <w:rFonts w:ascii="仿宋" w:eastAsia="仿宋" w:hAnsi="仿宋" w:cs="Arial" w:hint="eastAsia"/>
          <w:b/>
          <w:kern w:val="0"/>
          <w:sz w:val="30"/>
          <w:szCs w:val="30"/>
        </w:rPr>
        <w:t xml:space="preserve">       3 minutes</w:t>
      </w:r>
    </w:p>
    <w:p w:rsidR="00DE28BB" w:rsidRDefault="00DE28BB">
      <w:pPr>
        <w:rPr>
          <w:rFonts w:ascii="仿宋" w:eastAsia="仿宋" w:hAnsi="仿宋"/>
          <w:b/>
        </w:rPr>
      </w:pPr>
    </w:p>
    <w:p w:rsidR="00DE28BB" w:rsidRDefault="009F50D2">
      <w:pPr>
        <w:snapToGrid w:val="0"/>
        <w:spacing w:line="360" w:lineRule="auto"/>
        <w:ind w:left="723" w:hangingChars="300" w:hanging="723"/>
        <w:rPr>
          <w:rFonts w:ascii="Arial" w:hAnsi="Arial" w:cs="Arial"/>
          <w:b/>
          <w:bCs/>
          <w:sz w:val="24"/>
          <w:szCs w:val="24"/>
        </w:rPr>
      </w:pPr>
      <w:r>
        <w:rPr>
          <w:rFonts w:ascii="Arial" w:hAnsi="Arial" w:cs="Arial"/>
          <w:b/>
          <w:bCs/>
          <w:sz w:val="24"/>
          <w:szCs w:val="24"/>
        </w:rPr>
        <w:t>Task:</w:t>
      </w:r>
      <w:r>
        <w:rPr>
          <w:rFonts w:ascii="Arial" w:hAnsi="Arial" w:cs="Arial"/>
          <w:b/>
          <w:bCs/>
          <w:sz w:val="24"/>
          <w:szCs w:val="24"/>
        </w:rPr>
        <w:tab/>
        <w:t>You are required to talk about the following illustration. First, present the information in the illustration and then offer some suggestions about how a business can improve its customer service.</w:t>
      </w:r>
    </w:p>
    <w:p w:rsidR="00DE28BB" w:rsidRDefault="00DE28BB">
      <w:pPr>
        <w:snapToGrid w:val="0"/>
        <w:spacing w:line="360" w:lineRule="auto"/>
        <w:ind w:left="723" w:hangingChars="300" w:hanging="723"/>
        <w:rPr>
          <w:rFonts w:ascii="Arial" w:hAnsi="Arial" w:cs="Arial"/>
          <w:b/>
          <w:bCs/>
          <w:sz w:val="24"/>
          <w:szCs w:val="24"/>
        </w:rPr>
      </w:pPr>
    </w:p>
    <w:p w:rsidR="00DE28BB" w:rsidRDefault="009F50D2">
      <w:pPr>
        <w:adjustRightInd w:val="0"/>
        <w:snapToGrid w:val="0"/>
        <w:spacing w:line="360" w:lineRule="auto"/>
        <w:jc w:val="center"/>
        <w:rPr>
          <w:rFonts w:ascii="Arial" w:hAnsi="Arial" w:cs="Arial"/>
          <w:color w:val="000000"/>
          <w:sz w:val="28"/>
          <w:szCs w:val="28"/>
        </w:rPr>
      </w:pPr>
      <w:r>
        <w:rPr>
          <w:noProof/>
        </w:rPr>
        <w:drawing>
          <wp:anchor distT="0" distB="0" distL="114300" distR="114300" simplePos="0" relativeHeight="251661312" behindDoc="0" locked="0" layoutInCell="1" allowOverlap="1">
            <wp:simplePos x="0" y="0"/>
            <wp:positionH relativeFrom="column">
              <wp:posOffset>3503295</wp:posOffset>
            </wp:positionH>
            <wp:positionV relativeFrom="paragraph">
              <wp:posOffset>1271270</wp:posOffset>
            </wp:positionV>
            <wp:extent cx="170180" cy="201930"/>
            <wp:effectExtent l="0" t="0" r="1270" b="762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4"/>
                    <a:srcRect/>
                    <a:stretch>
                      <a:fillRect/>
                    </a:stretch>
                  </pic:blipFill>
                  <pic:spPr>
                    <a:xfrm>
                      <a:off x="0" y="0"/>
                      <a:ext cx="170180" cy="201930"/>
                    </a:xfrm>
                    <a:prstGeom prst="rect">
                      <a:avLst/>
                    </a:prstGeom>
                    <a:noFill/>
                    <a:ln w="9525">
                      <a:noFill/>
                      <a:miter lim="800000"/>
                      <a:headEnd/>
                      <a:tailEnd/>
                    </a:ln>
                  </pic:spPr>
                </pic:pic>
              </a:graphicData>
            </a:graphic>
          </wp:anchor>
        </w:drawing>
      </w:r>
      <w:r>
        <w:rPr>
          <w:rFonts w:ascii="Arial" w:hAnsi="Arial" w:cs="Arial" w:hint="eastAsia"/>
          <w:noProof/>
          <w:color w:val="000000"/>
          <w:sz w:val="28"/>
          <w:szCs w:val="28"/>
        </w:rPr>
        <w:drawing>
          <wp:inline distT="0" distB="0" distL="0" distR="0">
            <wp:extent cx="5267325" cy="3600450"/>
            <wp:effectExtent l="0" t="0" r="9525" b="0"/>
            <wp:docPr id="5" name="图片 4" descr="屏幕快照 2015-06-03 下午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屏幕快照 2015-06-03 下午9"/>
                    <pic:cNvPicPr>
                      <a:picLocks noChangeAspect="1" noChangeArrowheads="1"/>
                    </pic:cNvPicPr>
                  </pic:nvPicPr>
                  <pic:blipFill>
                    <a:blip r:embed="rId15"/>
                    <a:srcRect t="8377"/>
                    <a:stretch>
                      <a:fillRect/>
                    </a:stretch>
                  </pic:blipFill>
                  <pic:spPr>
                    <a:xfrm>
                      <a:off x="0" y="0"/>
                      <a:ext cx="5267325" cy="3600450"/>
                    </a:xfrm>
                    <a:prstGeom prst="rect">
                      <a:avLst/>
                    </a:prstGeom>
                    <a:noFill/>
                    <a:ln w="9525">
                      <a:noFill/>
                      <a:miter lim="800000"/>
                      <a:headEnd/>
                      <a:tailEnd/>
                    </a:ln>
                  </pic:spPr>
                </pic:pic>
              </a:graphicData>
            </a:graphic>
          </wp:inline>
        </w:drawing>
      </w:r>
    </w:p>
    <w:p w:rsidR="00DE28BB" w:rsidRDefault="00DE28BB">
      <w:pPr>
        <w:adjustRightInd w:val="0"/>
        <w:snapToGrid w:val="0"/>
        <w:spacing w:line="360" w:lineRule="auto"/>
        <w:jc w:val="center"/>
        <w:rPr>
          <w:rFonts w:ascii="Arial" w:hAnsi="Arial" w:cs="Arial"/>
          <w:color w:val="000000"/>
          <w:sz w:val="28"/>
          <w:szCs w:val="28"/>
        </w:rPr>
      </w:pPr>
    </w:p>
    <w:p w:rsidR="00DE28BB" w:rsidRDefault="009F50D2">
      <w:pPr>
        <w:widowControl/>
        <w:jc w:val="left"/>
        <w:rPr>
          <w:rFonts w:ascii="仿宋" w:eastAsia="仿宋" w:hAnsi="仿宋"/>
        </w:rPr>
      </w:pPr>
      <w:r>
        <w:rPr>
          <w:rFonts w:ascii="仿宋" w:eastAsia="仿宋" w:hAnsi="仿宋"/>
        </w:rPr>
        <w:br w:type="page"/>
      </w:r>
    </w:p>
    <w:p w:rsidR="00DE28BB" w:rsidRDefault="009F50D2">
      <w:pPr>
        <w:jc w:val="left"/>
        <w:rPr>
          <w:rFonts w:ascii="仿宋" w:eastAsia="仿宋" w:hAnsi="仿宋" w:cs="Arial"/>
          <w:b/>
          <w:kern w:val="0"/>
          <w:sz w:val="30"/>
          <w:szCs w:val="30"/>
        </w:rPr>
      </w:pPr>
      <w:r>
        <w:rPr>
          <w:rFonts w:ascii="仿宋" w:eastAsia="仿宋" w:hAnsi="仿宋" w:cs="Arial" w:hint="eastAsia"/>
          <w:b/>
          <w:kern w:val="0"/>
          <w:sz w:val="30"/>
          <w:szCs w:val="30"/>
        </w:rPr>
        <w:lastRenderedPageBreak/>
        <w:t>（三）Interview（情景交流）</w:t>
      </w:r>
      <w:proofErr w:type="gramStart"/>
      <w:r>
        <w:rPr>
          <w:rFonts w:ascii="仿宋" w:eastAsia="仿宋" w:hAnsi="仿宋" w:cs="Arial" w:hint="eastAsia"/>
          <w:b/>
          <w:kern w:val="0"/>
          <w:sz w:val="30"/>
          <w:szCs w:val="30"/>
        </w:rPr>
        <w:t>样题</w:t>
      </w:r>
      <w:proofErr w:type="gramEnd"/>
      <w:r>
        <w:rPr>
          <w:rFonts w:ascii="仿宋" w:eastAsia="仿宋" w:hAnsi="仿宋" w:cs="Arial" w:hint="eastAsia"/>
          <w:b/>
          <w:kern w:val="0"/>
          <w:sz w:val="30"/>
          <w:szCs w:val="30"/>
        </w:rPr>
        <w:t xml:space="preserve">         3 minutes</w:t>
      </w:r>
    </w:p>
    <w:p w:rsidR="00DE28BB" w:rsidRDefault="00DE28BB">
      <w:pPr>
        <w:jc w:val="left"/>
        <w:rPr>
          <w:rFonts w:ascii="仿宋" w:eastAsia="仿宋" w:hAnsi="仿宋" w:cs="Arial"/>
          <w:b/>
          <w:kern w:val="0"/>
          <w:sz w:val="30"/>
          <w:szCs w:val="30"/>
        </w:rPr>
      </w:pPr>
    </w:p>
    <w:p w:rsidR="00DE28BB" w:rsidRDefault="009F50D2">
      <w:pPr>
        <w:pStyle w:val="p0"/>
        <w:ind w:leftChars="67" w:left="852" w:rightChars="393" w:right="825" w:hangingChars="295" w:hanging="711"/>
        <w:rPr>
          <w:rFonts w:ascii="Arial" w:hAnsi="Arial" w:cs="Arial"/>
          <w:b/>
          <w:bCs/>
          <w:kern w:val="2"/>
          <w:sz w:val="24"/>
          <w:szCs w:val="24"/>
        </w:rPr>
      </w:pPr>
      <w:r>
        <w:rPr>
          <w:rFonts w:ascii="Arial" w:hAnsi="Arial" w:cs="Arial"/>
          <w:b/>
          <w:bCs/>
          <w:kern w:val="2"/>
          <w:sz w:val="24"/>
          <w:szCs w:val="24"/>
        </w:rPr>
        <w:t>Task:</w:t>
      </w:r>
      <w:r>
        <w:rPr>
          <w:rFonts w:ascii="Arial" w:hAnsi="Arial" w:cs="Arial" w:hint="eastAsia"/>
          <w:b/>
          <w:bCs/>
          <w:kern w:val="2"/>
          <w:sz w:val="24"/>
          <w:szCs w:val="24"/>
        </w:rPr>
        <w:t xml:space="preserve"> </w:t>
      </w:r>
      <w:r>
        <w:rPr>
          <w:rFonts w:ascii="Arial" w:hAnsi="Arial" w:cs="Arial"/>
          <w:b/>
          <w:bCs/>
          <w:kern w:val="2"/>
          <w:sz w:val="24"/>
          <w:szCs w:val="24"/>
        </w:rPr>
        <w:t xml:space="preserve">Suppose you’re </w:t>
      </w:r>
      <w:r>
        <w:rPr>
          <w:rFonts w:ascii="Arial" w:hAnsi="Arial" w:cs="Arial" w:hint="eastAsia"/>
          <w:b/>
          <w:bCs/>
          <w:kern w:val="2"/>
          <w:sz w:val="24"/>
          <w:szCs w:val="24"/>
        </w:rPr>
        <w:t>working at People</w:t>
      </w:r>
      <w:r>
        <w:rPr>
          <w:rFonts w:ascii="Arial" w:hAnsi="Arial" w:cs="Arial"/>
          <w:b/>
          <w:bCs/>
          <w:kern w:val="2"/>
          <w:sz w:val="24"/>
          <w:szCs w:val="24"/>
        </w:rPr>
        <w:t>’</w:t>
      </w:r>
      <w:r>
        <w:rPr>
          <w:rFonts w:ascii="Arial" w:hAnsi="Arial" w:cs="Arial" w:hint="eastAsia"/>
          <w:b/>
          <w:bCs/>
          <w:kern w:val="2"/>
          <w:sz w:val="24"/>
          <w:szCs w:val="24"/>
        </w:rPr>
        <w:t xml:space="preserve">s Trust Insurance Company, </w:t>
      </w:r>
      <w:r>
        <w:rPr>
          <w:rFonts w:ascii="Arial" w:hAnsi="Arial" w:cs="Arial" w:hint="eastAsia"/>
          <w:b/>
          <w:bCs/>
          <w:color w:val="333333"/>
          <w:sz w:val="24"/>
          <w:szCs w:val="24"/>
        </w:rPr>
        <w:t>an</w:t>
      </w:r>
      <w:r>
        <w:rPr>
          <w:rFonts w:ascii="Arial" w:hAnsi="Arial" w:cs="Arial" w:hint="eastAsia"/>
          <w:b/>
          <w:bCs/>
          <w:kern w:val="2"/>
          <w:sz w:val="24"/>
          <w:szCs w:val="24"/>
        </w:rPr>
        <w:t>d you are talking with a client</w:t>
      </w:r>
      <w:r>
        <w:rPr>
          <w:rFonts w:ascii="Arial" w:hAnsi="Arial" w:cs="Arial"/>
          <w:b/>
          <w:bCs/>
          <w:kern w:val="2"/>
          <w:sz w:val="24"/>
          <w:szCs w:val="24"/>
        </w:rPr>
        <w:t>.</w:t>
      </w:r>
      <w:r>
        <w:rPr>
          <w:rFonts w:ascii="Arial" w:hAnsi="Arial" w:cs="Arial" w:hint="eastAsia"/>
          <w:b/>
          <w:bCs/>
          <w:kern w:val="2"/>
          <w:sz w:val="24"/>
          <w:szCs w:val="24"/>
        </w:rPr>
        <w:t xml:space="preserve"> You will answer questions from the client.</w:t>
      </w:r>
    </w:p>
    <w:p w:rsidR="00DE28BB" w:rsidRDefault="009F50D2">
      <w:pPr>
        <w:jc w:val="left"/>
        <w:rPr>
          <w:rFonts w:ascii="仿宋" w:eastAsia="仿宋" w:hAnsi="仿宋"/>
        </w:rPr>
      </w:pPr>
      <w:r>
        <w:rPr>
          <w:rFonts w:ascii="仿宋" w:eastAsia="仿宋" w:hAnsi="仿宋" w:cs="Arial" w:hint="eastAsia"/>
          <w:b/>
          <w:kern w:val="0"/>
          <w:sz w:val="24"/>
          <w:szCs w:val="24"/>
        </w:rPr>
        <w:t xml:space="preserve"> </w:t>
      </w:r>
      <w:r>
        <w:rPr>
          <w:rFonts w:ascii="Arial" w:hAnsi="Arial" w:cs="Arial" w:hint="eastAsia"/>
          <w:i/>
          <w:iCs/>
          <w:noProof/>
          <w:sz w:val="24"/>
          <w:szCs w:val="24"/>
        </w:rPr>
        <w:drawing>
          <wp:inline distT="0" distB="0" distL="0" distR="0">
            <wp:extent cx="5274310" cy="3594100"/>
            <wp:effectExtent l="0" t="0" r="2540" b="6350"/>
            <wp:docPr id="4" name="图片 1" descr="屏幕快照 2015-06-03 下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屏幕快照 2015-06-03 下午10"/>
                    <pic:cNvPicPr>
                      <a:picLocks noChangeAspect="1" noChangeArrowheads="1"/>
                    </pic:cNvPicPr>
                  </pic:nvPicPr>
                  <pic:blipFill>
                    <a:blip r:embed="rId16"/>
                    <a:srcRect t="8693"/>
                    <a:stretch>
                      <a:fillRect/>
                    </a:stretch>
                  </pic:blipFill>
                  <pic:spPr>
                    <a:xfrm>
                      <a:off x="0" y="0"/>
                      <a:ext cx="5274310" cy="3594401"/>
                    </a:xfrm>
                    <a:prstGeom prst="rect">
                      <a:avLst/>
                    </a:prstGeom>
                    <a:noFill/>
                    <a:ln w="9525">
                      <a:noFill/>
                      <a:miter lim="800000"/>
                      <a:headEnd/>
                      <a:tailEnd/>
                    </a:ln>
                  </pic:spPr>
                </pic:pic>
              </a:graphicData>
            </a:graphic>
          </wp:inline>
        </w:drawing>
      </w:r>
    </w:p>
    <w:p w:rsidR="00DE28BB" w:rsidRDefault="00DE28BB">
      <w:pPr>
        <w:pStyle w:val="p0"/>
        <w:ind w:leftChars="203" w:left="1274" w:rightChars="393" w:right="825" w:hangingChars="352" w:hanging="848"/>
        <w:rPr>
          <w:rFonts w:ascii="Arial" w:hAnsi="Arial" w:cs="Arial"/>
          <w:b/>
          <w:bCs/>
          <w:sz w:val="24"/>
          <w:szCs w:val="24"/>
        </w:rPr>
      </w:pPr>
    </w:p>
    <w:p w:rsidR="00DE28BB" w:rsidRDefault="009F50D2">
      <w:pPr>
        <w:pStyle w:val="p0"/>
        <w:autoSpaceDN w:val="0"/>
        <w:snapToGrid w:val="0"/>
        <w:ind w:left="-413" w:rightChars="-244" w:right="-512" w:firstLine="20"/>
        <w:jc w:val="center"/>
        <w:rPr>
          <w:rFonts w:ascii="Arial" w:hAnsi="Arial" w:cs="Arial"/>
          <w:b/>
          <w:bCs/>
          <w:color w:val="0000FF"/>
          <w:sz w:val="24"/>
          <w:szCs w:val="24"/>
        </w:rPr>
      </w:pPr>
      <w:r>
        <w:rPr>
          <w:rFonts w:ascii="Arial" w:hAnsi="Arial" w:cs="Arial"/>
          <w:b/>
          <w:bCs/>
          <w:color w:val="0000FF"/>
          <w:sz w:val="24"/>
          <w:szCs w:val="24"/>
        </w:rPr>
        <w:t xml:space="preserve">Contestant: </w:t>
      </w:r>
      <w:r>
        <w:rPr>
          <w:rFonts w:ascii="Arial" w:hAnsi="Arial" w:cs="Arial" w:hint="eastAsia"/>
          <w:b/>
          <w:bCs/>
          <w:color w:val="0000FF"/>
          <w:sz w:val="24"/>
          <w:szCs w:val="24"/>
        </w:rPr>
        <w:t>A staff member at People</w:t>
      </w:r>
      <w:r>
        <w:rPr>
          <w:rFonts w:ascii="Arial" w:hAnsi="Arial" w:cs="Arial"/>
          <w:b/>
          <w:bCs/>
          <w:color w:val="0000FF"/>
          <w:sz w:val="24"/>
          <w:szCs w:val="24"/>
        </w:rPr>
        <w:t>’</w:t>
      </w:r>
      <w:r>
        <w:rPr>
          <w:rFonts w:ascii="Arial" w:hAnsi="Arial" w:cs="Arial" w:hint="eastAsia"/>
          <w:b/>
          <w:bCs/>
          <w:color w:val="0000FF"/>
          <w:sz w:val="24"/>
          <w:szCs w:val="24"/>
        </w:rPr>
        <w:t>s Trust Insurance Company</w:t>
      </w:r>
    </w:p>
    <w:p w:rsidR="00DE28BB" w:rsidRDefault="009F50D2">
      <w:pPr>
        <w:pStyle w:val="p0"/>
        <w:autoSpaceDN w:val="0"/>
        <w:snapToGrid w:val="0"/>
        <w:ind w:left="-413" w:rightChars="-244" w:right="-512" w:firstLine="20"/>
        <w:jc w:val="center"/>
        <w:rPr>
          <w:rFonts w:ascii="Arial" w:hAnsi="Arial" w:cs="Arial"/>
          <w:b/>
          <w:bCs/>
          <w:color w:val="0000FF"/>
          <w:sz w:val="24"/>
          <w:szCs w:val="24"/>
        </w:rPr>
      </w:pPr>
      <w:r>
        <w:rPr>
          <w:rFonts w:ascii="Arial" w:hAnsi="Arial" w:cs="Arial" w:hint="eastAsia"/>
          <w:b/>
          <w:bCs/>
          <w:color w:val="0000FF"/>
          <w:sz w:val="24"/>
          <w:szCs w:val="24"/>
        </w:rPr>
        <w:t>Question Master:</w:t>
      </w:r>
      <w:r>
        <w:rPr>
          <w:rFonts w:ascii="Arial" w:hAnsi="Arial" w:cs="Arial" w:hint="eastAsia"/>
          <w:b/>
          <w:bCs/>
          <w:color w:val="0000FF"/>
          <w:sz w:val="24"/>
          <w:szCs w:val="24"/>
        </w:rPr>
        <w:tab/>
        <w:t>A client</w:t>
      </w:r>
    </w:p>
    <w:p w:rsidR="00DE28BB" w:rsidRDefault="009F50D2">
      <w:pPr>
        <w:pStyle w:val="p0"/>
        <w:autoSpaceDN w:val="0"/>
        <w:snapToGrid w:val="0"/>
        <w:ind w:left="-413" w:rightChars="-244" w:right="-512" w:firstLine="20"/>
        <w:jc w:val="center"/>
        <w:rPr>
          <w:rFonts w:ascii="Arial" w:hAnsi="Arial" w:cs="Arial"/>
          <w:b/>
          <w:bCs/>
          <w:color w:val="0000FF"/>
          <w:sz w:val="24"/>
          <w:szCs w:val="24"/>
        </w:rPr>
      </w:pPr>
      <w:r>
        <w:rPr>
          <w:rFonts w:ascii="Arial" w:hAnsi="Arial" w:cs="Arial"/>
          <w:b/>
          <w:bCs/>
          <w:color w:val="0000FF"/>
          <w:sz w:val="24"/>
          <w:szCs w:val="24"/>
        </w:rPr>
        <w:t>No. of Questions: 6—8</w:t>
      </w:r>
    </w:p>
    <w:p w:rsidR="00DE28BB" w:rsidRDefault="00DE28BB">
      <w:pPr>
        <w:pStyle w:val="p0"/>
        <w:autoSpaceDN w:val="0"/>
        <w:snapToGrid w:val="0"/>
        <w:ind w:left="-413" w:rightChars="-244" w:right="-512" w:firstLine="20"/>
        <w:jc w:val="left"/>
        <w:rPr>
          <w:rFonts w:ascii="Arial" w:hAnsi="Arial" w:cs="Arial"/>
          <w:color w:val="000000"/>
          <w:sz w:val="24"/>
          <w:szCs w:val="24"/>
        </w:rPr>
      </w:pP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Question 1: Hello, how quickly can you give me a quote on my homeowners insurance?</w:t>
      </w: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2</w:t>
      </w:r>
      <w:r>
        <w:rPr>
          <w:rFonts w:ascii="Arial" w:hAnsi="Arial" w:cs="Arial"/>
          <w:b/>
          <w:bCs/>
          <w:color w:val="333333"/>
          <w:sz w:val="24"/>
          <w:szCs w:val="24"/>
        </w:rPr>
        <w:t>: What will it cost to get a quote on my homeowners insurance?</w:t>
      </w: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3</w:t>
      </w:r>
      <w:r>
        <w:rPr>
          <w:rFonts w:ascii="Arial" w:hAnsi="Arial" w:cs="Arial"/>
          <w:b/>
          <w:bCs/>
          <w:color w:val="333333"/>
          <w:sz w:val="24"/>
          <w:szCs w:val="24"/>
        </w:rPr>
        <w:t xml:space="preserve">: What are the various ways I can get a quote on my homeowners insurance? </w:t>
      </w: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4</w:t>
      </w:r>
      <w:r>
        <w:rPr>
          <w:rFonts w:ascii="Arial" w:hAnsi="Arial" w:cs="Arial"/>
          <w:b/>
          <w:bCs/>
          <w:color w:val="333333"/>
          <w:sz w:val="24"/>
          <w:szCs w:val="24"/>
        </w:rPr>
        <w:t>: What is the maximum amount you think I might be able to save on my homeowners insurance?</w:t>
      </w: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Question 5: How do your insurance plans compare with other insurance companies in Florida?</w:t>
      </w: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6</w:t>
      </w:r>
      <w:r>
        <w:rPr>
          <w:rFonts w:ascii="Arial" w:hAnsi="Arial" w:cs="Arial"/>
          <w:b/>
          <w:bCs/>
          <w:color w:val="333333"/>
          <w:sz w:val="24"/>
          <w:szCs w:val="24"/>
        </w:rPr>
        <w:t>: Should I worry about your insurance company leaving the state?</w:t>
      </w:r>
    </w:p>
    <w:p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7</w:t>
      </w:r>
      <w:r>
        <w:rPr>
          <w:rFonts w:ascii="Arial" w:hAnsi="Arial" w:cs="Arial"/>
          <w:b/>
          <w:bCs/>
          <w:color w:val="333333"/>
          <w:sz w:val="24"/>
          <w:szCs w:val="24"/>
        </w:rPr>
        <w:t>: Can I customize the policy to my insurance needs?</w:t>
      </w:r>
    </w:p>
    <w:p w:rsidR="00DE28BB" w:rsidRDefault="009F50D2">
      <w:pPr>
        <w:ind w:firstLineChars="147" w:firstLine="354"/>
        <w:rPr>
          <w:rFonts w:ascii="Arial" w:hAnsi="Arial" w:cs="Arial"/>
          <w:b/>
          <w:bCs/>
          <w:color w:val="333333"/>
          <w:sz w:val="24"/>
          <w:szCs w:val="24"/>
        </w:rPr>
      </w:pPr>
      <w:r>
        <w:rPr>
          <w:rFonts w:ascii="Arial" w:hAnsi="Arial" w:cs="Arial"/>
          <w:b/>
          <w:bCs/>
          <w:color w:val="333333"/>
          <w:sz w:val="24"/>
          <w:szCs w:val="24"/>
        </w:rPr>
        <w:t>Question</w:t>
      </w:r>
      <w:r>
        <w:rPr>
          <w:rFonts w:ascii="Arial" w:hAnsi="Arial" w:cs="Arial" w:hint="eastAsia"/>
          <w:b/>
          <w:bCs/>
          <w:color w:val="333333"/>
          <w:sz w:val="24"/>
          <w:szCs w:val="24"/>
        </w:rPr>
        <w:t xml:space="preserve"> 8</w:t>
      </w:r>
      <w:r>
        <w:rPr>
          <w:rFonts w:ascii="Arial" w:hAnsi="Arial" w:cs="Arial"/>
          <w:b/>
          <w:bCs/>
          <w:color w:val="333333"/>
          <w:sz w:val="24"/>
          <w:szCs w:val="24"/>
        </w:rPr>
        <w:t>: What are the qualifications of your agents?</w:t>
      </w:r>
    </w:p>
    <w:p w:rsidR="00DE28BB" w:rsidRDefault="00DE28BB">
      <w:pPr>
        <w:rPr>
          <w:rFonts w:ascii="仿宋" w:eastAsia="仿宋" w:hAnsi="仿宋"/>
        </w:rPr>
      </w:pPr>
    </w:p>
    <w:p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t>（四）PK（正反辩论）</w:t>
      </w:r>
      <w:proofErr w:type="gramStart"/>
      <w:r>
        <w:rPr>
          <w:rFonts w:ascii="仿宋" w:eastAsia="仿宋" w:hAnsi="仿宋" w:cs="Arial" w:hint="eastAsia"/>
          <w:b/>
          <w:kern w:val="0"/>
          <w:sz w:val="30"/>
          <w:szCs w:val="30"/>
        </w:rPr>
        <w:t>样题</w:t>
      </w:r>
      <w:proofErr w:type="gramEnd"/>
      <w:r>
        <w:rPr>
          <w:rFonts w:ascii="仿宋" w:eastAsia="仿宋" w:hAnsi="仿宋" w:cs="Arial" w:hint="eastAsia"/>
          <w:b/>
          <w:kern w:val="0"/>
          <w:sz w:val="30"/>
          <w:szCs w:val="30"/>
        </w:rPr>
        <w:t xml:space="preserve">                    5 minutes</w:t>
      </w:r>
    </w:p>
    <w:p w:rsidR="00DE28BB" w:rsidRDefault="009F50D2">
      <w:pPr>
        <w:widowControl/>
        <w:snapToGrid w:val="0"/>
        <w:spacing w:beforeLines="100" w:before="312"/>
        <w:rPr>
          <w:rFonts w:ascii="Arial" w:hAnsi="Arial" w:cs="Arial"/>
          <w:color w:val="000000"/>
          <w:kern w:val="0"/>
          <w:sz w:val="24"/>
        </w:rPr>
      </w:pPr>
      <w:r>
        <w:rPr>
          <w:rFonts w:ascii="Arial" w:hAnsi="Arial" w:cs="Arial"/>
          <w:b/>
          <w:color w:val="000000"/>
          <w:kern w:val="0"/>
          <w:sz w:val="24"/>
        </w:rPr>
        <w:t>Background:</w:t>
      </w:r>
      <w:r>
        <w:rPr>
          <w:rFonts w:ascii="Arial" w:hAnsi="Arial" w:cs="Arial"/>
          <w:color w:val="000000"/>
          <w:kern w:val="0"/>
          <w:sz w:val="24"/>
        </w:rPr>
        <w:t xml:space="preserve"> </w:t>
      </w:r>
      <w:r>
        <w:rPr>
          <w:rFonts w:ascii="Arial" w:hAnsi="Arial" w:cs="Arial"/>
          <w:bCs/>
          <w:sz w:val="24"/>
          <w:szCs w:val="24"/>
        </w:rPr>
        <w:t>Dancing in public squares is popular across China, but some people complain that the dancing produces too much noise and is a constant irritant to nearby residents. They propose that square dancing should be stopped in public squares.</w:t>
      </w:r>
    </w:p>
    <w:p w:rsidR="00DE28BB" w:rsidRDefault="009F50D2">
      <w:pPr>
        <w:widowControl/>
        <w:snapToGrid w:val="0"/>
        <w:spacing w:beforeLines="100" w:before="312"/>
        <w:rPr>
          <w:rFonts w:ascii="Arial" w:hAnsi="Arial" w:cs="Arial"/>
          <w:color w:val="000000"/>
          <w:kern w:val="0"/>
          <w:sz w:val="24"/>
        </w:rPr>
      </w:pPr>
      <w:r>
        <w:rPr>
          <w:rFonts w:ascii="Arial" w:hAnsi="Arial" w:cs="Arial"/>
          <w:b/>
          <w:color w:val="000000"/>
          <w:kern w:val="0"/>
          <w:sz w:val="24"/>
        </w:rPr>
        <w:t xml:space="preserve">Question: </w:t>
      </w:r>
      <w:r>
        <w:rPr>
          <w:rFonts w:ascii="Arial" w:hAnsi="Arial" w:cs="Arial"/>
          <w:color w:val="000000"/>
          <w:kern w:val="0"/>
          <w:sz w:val="24"/>
        </w:rPr>
        <w:t>Should square dancing be stopped in public places?</w:t>
      </w:r>
    </w:p>
    <w:p w:rsidR="00DE28BB" w:rsidRDefault="009F50D2">
      <w:pPr>
        <w:widowControl/>
        <w:snapToGrid w:val="0"/>
        <w:spacing w:beforeLines="100" w:before="312"/>
        <w:rPr>
          <w:rFonts w:ascii="Arial" w:hAnsi="Arial" w:cs="Arial"/>
          <w:bCs/>
          <w:color w:val="000000"/>
          <w:sz w:val="28"/>
          <w:szCs w:val="28"/>
        </w:rPr>
      </w:pPr>
      <w:r>
        <w:rPr>
          <w:rFonts w:ascii="Arial" w:hAnsi="Arial" w:cs="Arial"/>
          <w:b/>
          <w:bCs/>
          <w:color w:val="000000"/>
          <w:sz w:val="28"/>
          <w:szCs w:val="28"/>
        </w:rPr>
        <w:t>For side:</w:t>
      </w:r>
      <w:r>
        <w:rPr>
          <w:rFonts w:ascii="Arial" w:hAnsi="Arial" w:cs="Arial" w:hint="eastAsia"/>
          <w:b/>
          <w:bCs/>
          <w:color w:val="000000"/>
          <w:sz w:val="28"/>
          <w:szCs w:val="28"/>
        </w:rPr>
        <w:t xml:space="preserve"> </w:t>
      </w:r>
      <w:r>
        <w:rPr>
          <w:rFonts w:ascii="Arial" w:hAnsi="Arial" w:cs="Arial" w:hint="eastAsia"/>
          <w:bCs/>
          <w:color w:val="000000"/>
          <w:sz w:val="28"/>
          <w:szCs w:val="28"/>
        </w:rPr>
        <w:t>S</w:t>
      </w:r>
      <w:r>
        <w:rPr>
          <w:rFonts w:ascii="Arial" w:hAnsi="Arial" w:cs="Arial"/>
          <w:bCs/>
          <w:color w:val="000000"/>
          <w:sz w:val="28"/>
          <w:szCs w:val="28"/>
        </w:rPr>
        <w:t xml:space="preserve">quare dancing </w:t>
      </w:r>
      <w:r>
        <w:rPr>
          <w:rFonts w:ascii="Arial" w:hAnsi="Arial" w:cs="Arial" w:hint="eastAsia"/>
          <w:bCs/>
          <w:color w:val="000000"/>
          <w:sz w:val="28"/>
          <w:szCs w:val="28"/>
        </w:rPr>
        <w:t>s</w:t>
      </w:r>
      <w:r>
        <w:rPr>
          <w:rFonts w:ascii="Arial" w:hAnsi="Arial" w:cs="Arial"/>
          <w:bCs/>
          <w:color w:val="000000"/>
          <w:sz w:val="28"/>
          <w:szCs w:val="28"/>
        </w:rPr>
        <w:t>hould be stopped in public places</w:t>
      </w:r>
      <w:r>
        <w:rPr>
          <w:rFonts w:ascii="Arial" w:hAnsi="Arial" w:cs="Arial" w:hint="eastAsia"/>
          <w:bCs/>
          <w:color w:val="000000"/>
          <w:sz w:val="28"/>
          <w:szCs w:val="28"/>
        </w:rPr>
        <w:t>.</w:t>
      </w:r>
    </w:p>
    <w:p w:rsidR="00DE28BB" w:rsidRDefault="009F50D2">
      <w:pPr>
        <w:widowControl/>
        <w:snapToGrid w:val="0"/>
        <w:spacing w:beforeLines="100" w:before="312"/>
        <w:rPr>
          <w:rFonts w:ascii="Arial" w:hAnsi="Arial" w:cs="Arial"/>
          <w:bCs/>
          <w:color w:val="000000"/>
          <w:sz w:val="28"/>
          <w:szCs w:val="28"/>
        </w:rPr>
      </w:pPr>
      <w:r>
        <w:rPr>
          <w:rFonts w:ascii="Arial" w:hAnsi="Arial" w:cs="Arial"/>
          <w:b/>
          <w:bCs/>
          <w:color w:val="000000"/>
          <w:sz w:val="28"/>
          <w:szCs w:val="28"/>
        </w:rPr>
        <w:t>Against side:</w:t>
      </w:r>
      <w:r>
        <w:rPr>
          <w:rFonts w:ascii="Arial" w:hAnsi="Arial" w:cs="Arial" w:hint="eastAsia"/>
          <w:bCs/>
          <w:color w:val="000000"/>
          <w:sz w:val="28"/>
          <w:szCs w:val="28"/>
        </w:rPr>
        <w:t xml:space="preserve"> </w:t>
      </w:r>
      <w:r>
        <w:rPr>
          <w:rFonts w:ascii="Arial" w:hAnsi="Arial" w:cs="Arial"/>
          <w:bCs/>
          <w:color w:val="000000"/>
          <w:sz w:val="28"/>
          <w:szCs w:val="28"/>
        </w:rPr>
        <w:t xml:space="preserve">Square dancing </w:t>
      </w:r>
      <w:r>
        <w:rPr>
          <w:rFonts w:ascii="Arial" w:hAnsi="Arial" w:cs="Arial" w:hint="eastAsia"/>
          <w:bCs/>
          <w:color w:val="000000"/>
          <w:sz w:val="28"/>
          <w:szCs w:val="28"/>
        </w:rPr>
        <w:t xml:space="preserve">should not </w:t>
      </w:r>
      <w:r>
        <w:rPr>
          <w:rFonts w:ascii="Arial" w:hAnsi="Arial" w:cs="Arial"/>
          <w:bCs/>
          <w:color w:val="000000"/>
          <w:sz w:val="28"/>
          <w:szCs w:val="28"/>
        </w:rPr>
        <w:t>be stopped in public places</w:t>
      </w:r>
      <w:r>
        <w:rPr>
          <w:rFonts w:ascii="Arial" w:hAnsi="Arial" w:cs="Arial" w:hint="eastAsia"/>
          <w:bCs/>
          <w:color w:val="000000"/>
          <w:sz w:val="28"/>
          <w:szCs w:val="28"/>
        </w:rPr>
        <w:t>.</w:t>
      </w:r>
    </w:p>
    <w:p w:rsidR="00DE28BB" w:rsidRDefault="00DE28BB">
      <w:pPr>
        <w:widowControl/>
        <w:snapToGrid w:val="0"/>
        <w:spacing w:beforeLines="100" w:before="312"/>
        <w:rPr>
          <w:rFonts w:ascii="Arial" w:hAnsi="Arial" w:cs="Arial"/>
          <w:bCs/>
          <w:color w:val="000000"/>
          <w:sz w:val="28"/>
          <w:szCs w:val="28"/>
        </w:rPr>
      </w:pPr>
    </w:p>
    <w:p w:rsidR="00DE28BB" w:rsidRDefault="009F50D2">
      <w:pPr>
        <w:pStyle w:val="a5"/>
        <w:spacing w:before="0" w:beforeAutospacing="0" w:after="0" w:afterAutospacing="0" w:line="240" w:lineRule="atLeast"/>
        <w:ind w:left="28" w:right="28"/>
        <w:jc w:val="center"/>
        <w:rPr>
          <w:rFonts w:ascii="Arial" w:hAnsi="Arial" w:cs="Arial"/>
          <w:b/>
          <w:color w:val="000000"/>
          <w:sz w:val="28"/>
          <w:szCs w:val="28"/>
        </w:rPr>
      </w:pPr>
      <w:r>
        <w:rPr>
          <w:rFonts w:ascii="Arial" w:hAnsi="Arial" w:cs="Arial"/>
          <w:noProof/>
          <w:sz w:val="28"/>
          <w:szCs w:val="28"/>
        </w:rPr>
        <w:drawing>
          <wp:inline distT="0" distB="0" distL="0" distR="0">
            <wp:extent cx="3838575" cy="3838575"/>
            <wp:effectExtent l="0" t="0" r="9525" b="9525"/>
            <wp:docPr id="11" name="图片 11" descr="图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4-01"/>
                    <pic:cNvPicPr>
                      <a:picLocks noChangeAspect="1" noChangeArrowheads="1"/>
                    </pic:cNvPicPr>
                  </pic:nvPicPr>
                  <pic:blipFill>
                    <a:blip r:embed="rId17"/>
                    <a:srcRect/>
                    <a:stretch>
                      <a:fillRect/>
                    </a:stretch>
                  </pic:blipFill>
                  <pic:spPr>
                    <a:xfrm>
                      <a:off x="0" y="0"/>
                      <a:ext cx="3838575" cy="3838575"/>
                    </a:xfrm>
                    <a:prstGeom prst="rect">
                      <a:avLst/>
                    </a:prstGeom>
                    <a:noFill/>
                    <a:ln w="9525">
                      <a:noFill/>
                      <a:miter lim="800000"/>
                      <a:headEnd/>
                      <a:tailEnd/>
                    </a:ln>
                  </pic:spPr>
                </pic:pic>
              </a:graphicData>
            </a:graphic>
          </wp:inline>
        </w:drawing>
      </w:r>
    </w:p>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Default="009F50D2">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b/>
          <w:sz w:val="30"/>
          <w:szCs w:val="30"/>
        </w:rPr>
        <w:br w:type="page"/>
      </w:r>
    </w:p>
    <w:p w:rsidR="00DE28BB" w:rsidRDefault="009F50D2" w:rsidP="00A30A2F">
      <w:pPr>
        <w:pStyle w:val="1"/>
        <w:ind w:firstLine="723"/>
        <w:rPr>
          <w:rFonts w:ascii="黑体" w:eastAsia="黑体" w:hAnsi="黑体"/>
          <w:sz w:val="36"/>
          <w:szCs w:val="36"/>
        </w:rPr>
      </w:pPr>
      <w:bookmarkStart w:id="10" w:name="_Toc460493714"/>
      <w:r w:rsidRPr="00C75BD2">
        <w:rPr>
          <w:rFonts w:ascii="黑体" w:eastAsia="黑体" w:hAnsi="黑体"/>
          <w:sz w:val="36"/>
          <w:szCs w:val="36"/>
        </w:rPr>
        <w:lastRenderedPageBreak/>
        <w:t>十、评分标准制定原则、评分方法、评分细则</w:t>
      </w:r>
      <w:bookmarkEnd w:id="10"/>
    </w:p>
    <w:p w:rsidR="00EF743D" w:rsidRPr="00EF743D" w:rsidRDefault="00EF743D" w:rsidP="00EF743D"/>
    <w:p w:rsidR="00DE28BB" w:rsidRDefault="005A67BD">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根据不同比赛内容，从</w:t>
      </w:r>
      <w:r w:rsidR="009F50D2">
        <w:rPr>
          <w:rFonts w:ascii="仿宋" w:eastAsia="仿宋" w:hAnsi="仿宋" w:cs="Arial" w:hint="eastAsia"/>
          <w:color w:val="auto"/>
          <w:sz w:val="30"/>
          <w:szCs w:val="30"/>
        </w:rPr>
        <w:t>内容、条理、语言、举止、协作、表现力</w:t>
      </w:r>
      <w:r w:rsidR="001C0FD3">
        <w:rPr>
          <w:rFonts w:ascii="仿宋" w:eastAsia="仿宋" w:hAnsi="仿宋" w:cs="Arial" w:hint="eastAsia"/>
          <w:color w:val="auto"/>
          <w:sz w:val="30"/>
          <w:szCs w:val="30"/>
        </w:rPr>
        <w:t>、</w:t>
      </w:r>
      <w:r w:rsidR="001C0FD3">
        <w:rPr>
          <w:rFonts w:ascii="仿宋" w:eastAsia="仿宋" w:hAnsi="仿宋" w:cs="Arial"/>
          <w:color w:val="auto"/>
          <w:sz w:val="30"/>
          <w:szCs w:val="30"/>
        </w:rPr>
        <w:t>职业素养</w:t>
      </w:r>
      <w:r w:rsidR="009F50D2">
        <w:rPr>
          <w:rFonts w:ascii="仿宋" w:eastAsia="仿宋" w:hAnsi="仿宋" w:cs="Arial" w:hint="eastAsia"/>
          <w:color w:val="auto"/>
          <w:sz w:val="30"/>
          <w:szCs w:val="30"/>
        </w:rPr>
        <w:t>等多方面进行现场打分，满分为10分。</w:t>
      </w:r>
    </w:p>
    <w:p w:rsidR="00DE28BB" w:rsidRDefault="009F50D2">
      <w:pPr>
        <w:ind w:firstLineChars="200" w:firstLine="600"/>
        <w:rPr>
          <w:rFonts w:ascii="仿宋" w:eastAsia="仿宋" w:hAnsi="仿宋" w:cs="Arial"/>
          <w:sz w:val="30"/>
          <w:szCs w:val="30"/>
        </w:rPr>
      </w:pPr>
      <w:r>
        <w:rPr>
          <w:rFonts w:ascii="仿宋" w:eastAsia="仿宋" w:hAnsi="仿宋" w:cs="Arial" w:hint="eastAsia"/>
          <w:kern w:val="0"/>
          <w:sz w:val="30"/>
          <w:szCs w:val="30"/>
        </w:rPr>
        <w:t>（一）</w:t>
      </w:r>
      <w:proofErr w:type="gramStart"/>
      <w:r w:rsidR="001C0FD3">
        <w:rPr>
          <w:rFonts w:ascii="仿宋" w:eastAsia="仿宋" w:hAnsi="仿宋" w:cs="Arial" w:hint="eastAsia"/>
          <w:sz w:val="30"/>
          <w:szCs w:val="30"/>
        </w:rPr>
        <w:t>职场考验</w:t>
      </w:r>
      <w:proofErr w:type="gramEnd"/>
      <w:r w:rsidR="001C0FD3">
        <w:rPr>
          <w:rFonts w:ascii="仿宋" w:eastAsia="仿宋" w:hAnsi="仿宋" w:cs="Arial" w:hint="eastAsia"/>
          <w:sz w:val="30"/>
          <w:szCs w:val="30"/>
        </w:rPr>
        <w:t>：从内容、语言、协作、表现力和</w:t>
      </w:r>
      <w:r w:rsidR="001C0FD3">
        <w:rPr>
          <w:rFonts w:ascii="仿宋" w:eastAsia="仿宋" w:hAnsi="仿宋" w:cs="Arial"/>
          <w:sz w:val="30"/>
          <w:szCs w:val="30"/>
        </w:rPr>
        <w:t>职业素养</w:t>
      </w:r>
      <w:r w:rsidR="001C0FD3">
        <w:rPr>
          <w:rFonts w:ascii="仿宋" w:eastAsia="仿宋" w:hAnsi="仿宋" w:cs="Arial" w:hint="eastAsia"/>
          <w:sz w:val="30"/>
          <w:szCs w:val="30"/>
        </w:rPr>
        <w:t>几</w:t>
      </w:r>
      <w:r>
        <w:rPr>
          <w:rFonts w:ascii="仿宋" w:eastAsia="仿宋" w:hAnsi="仿宋" w:cs="Arial" w:hint="eastAsia"/>
          <w:sz w:val="30"/>
          <w:szCs w:val="30"/>
        </w:rPr>
        <w:t>个方面评定。</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9—10 分：内容充实完整，条理清晰；语言丰富、准确；协作充分；表现主题完整、准确</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非常</w:t>
      </w:r>
      <w:r w:rsidR="001C0FD3">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分：内容比较充实，条理比较清晰；语言比较丰富、准确；协作比较充分；表现主题比较完整、准确</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比较</w:t>
      </w:r>
      <w:r w:rsidR="001C0FD3">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分：内容完整，条理比较清晰；语言基本准确；协作基本充分；表现主题较为得体</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一定</w:t>
      </w:r>
      <w:r w:rsidR="001C0FD3">
        <w:rPr>
          <w:rFonts w:ascii="仿宋" w:eastAsia="仿宋" w:hAnsi="仿宋" w:cs="Arial"/>
          <w:color w:val="auto"/>
          <w:sz w:val="30"/>
          <w:szCs w:val="30"/>
        </w:rPr>
        <w:t>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分：内容基本完整；语言基本准确；协作基本充分；表现大致得体</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一部分</w:t>
      </w:r>
      <w:r w:rsidR="001C0FD3">
        <w:rPr>
          <w:rFonts w:ascii="仿宋" w:eastAsia="仿宋" w:hAnsi="仿宋" w:cs="Arial"/>
          <w:color w:val="auto"/>
          <w:sz w:val="30"/>
          <w:szCs w:val="30"/>
        </w:rPr>
        <w:t>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分：内容尚属完整；语言尚准确；尚有协作；表现欠佳</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w:t>
      </w:r>
      <w:r w:rsidR="001C0FD3">
        <w:rPr>
          <w:rFonts w:ascii="仿宋" w:eastAsia="仿宋" w:hAnsi="仿宋" w:cs="Arial" w:hint="eastAsia"/>
          <w:color w:val="auto"/>
          <w:sz w:val="30"/>
          <w:szCs w:val="30"/>
        </w:rPr>
        <w:t>体现不出</w:t>
      </w:r>
      <w:r w:rsidR="001C0FD3">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分以下：达不到5分者，参照以上标准所涉及的方面酌情给分。</w:t>
      </w:r>
    </w:p>
    <w:p w:rsidR="00DE28BB" w:rsidRDefault="009F50D2">
      <w:pPr>
        <w:ind w:firstLineChars="200" w:firstLine="600"/>
        <w:rPr>
          <w:rFonts w:ascii="仿宋" w:eastAsia="仿宋" w:hAnsi="仿宋" w:cs="Arial"/>
          <w:sz w:val="30"/>
          <w:szCs w:val="30"/>
        </w:rPr>
      </w:pPr>
      <w:r>
        <w:rPr>
          <w:rFonts w:ascii="仿宋" w:eastAsia="仿宋" w:hAnsi="仿宋" w:cs="Arial" w:hint="eastAsia"/>
          <w:kern w:val="0"/>
          <w:sz w:val="30"/>
          <w:szCs w:val="30"/>
        </w:rPr>
        <w:t>（二）</w:t>
      </w:r>
      <w:proofErr w:type="gramStart"/>
      <w:r w:rsidR="005A67BD">
        <w:rPr>
          <w:rFonts w:ascii="仿宋" w:eastAsia="仿宋" w:hAnsi="仿宋" w:cs="Arial" w:hint="eastAsia"/>
          <w:sz w:val="30"/>
          <w:szCs w:val="30"/>
        </w:rPr>
        <w:t>职场描述</w:t>
      </w:r>
      <w:proofErr w:type="gramEnd"/>
      <w:r w:rsidR="005A67BD">
        <w:rPr>
          <w:rFonts w:ascii="仿宋" w:eastAsia="仿宋" w:hAnsi="仿宋" w:cs="Arial" w:hint="eastAsia"/>
          <w:sz w:val="30"/>
          <w:szCs w:val="30"/>
        </w:rPr>
        <w:t>：从内容、条理、语言、举止和</w:t>
      </w:r>
      <w:r w:rsidR="005A67BD">
        <w:rPr>
          <w:rFonts w:ascii="仿宋" w:eastAsia="仿宋" w:hAnsi="仿宋" w:cs="Arial"/>
          <w:sz w:val="30"/>
          <w:szCs w:val="30"/>
        </w:rPr>
        <w:t>职业素养几</w:t>
      </w:r>
      <w:r>
        <w:rPr>
          <w:rFonts w:ascii="仿宋" w:eastAsia="仿宋" w:hAnsi="仿宋" w:cs="Arial" w:hint="eastAsia"/>
          <w:sz w:val="30"/>
          <w:szCs w:val="30"/>
        </w:rPr>
        <w:t>个方面评定。</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lastRenderedPageBreak/>
        <w:t>9—10 分：内容完整、充实，能就主题进行充分发挥；逻辑性强，条理清晰，表达流畅；语言丰富，使用准确；举止大方、得体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非常</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分：内容完整、充实，能就主题进行一定的发挥；逻辑性较强，条理清晰，表达比较流畅；语言较丰富，使用正确；举止得体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比较</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分：内容完整；逻辑性较强，条理比较清晰，表达基本流畅；使用语言基本正确；举止较为得体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一定</w:t>
      </w:r>
      <w:r w:rsidR="005A67BD">
        <w:rPr>
          <w:rFonts w:ascii="仿宋" w:eastAsia="仿宋" w:hAnsi="仿宋" w:cs="Arial"/>
          <w:color w:val="auto"/>
          <w:sz w:val="30"/>
          <w:szCs w:val="30"/>
        </w:rPr>
        <w:t>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分：内容基本完整；条理比较清晰；使用语言基本正确；举止大致得体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一部分</w:t>
      </w:r>
      <w:r w:rsidR="005A67BD">
        <w:rPr>
          <w:rFonts w:ascii="仿宋" w:eastAsia="仿宋" w:hAnsi="仿宋" w:cs="Arial"/>
          <w:color w:val="auto"/>
          <w:sz w:val="30"/>
          <w:szCs w:val="30"/>
        </w:rPr>
        <w:t>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分：内容基本完整；表达尚连贯；使用语言尚正确；举止欠佳</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w:t>
      </w:r>
      <w:r w:rsidR="005A67BD">
        <w:rPr>
          <w:rFonts w:ascii="仿宋" w:eastAsia="仿宋" w:hAnsi="仿宋" w:cs="Arial" w:hint="eastAsia"/>
          <w:color w:val="auto"/>
          <w:sz w:val="30"/>
          <w:szCs w:val="30"/>
        </w:rPr>
        <w:t>体现不出</w:t>
      </w:r>
      <w:r w:rsidR="005A67BD">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分以下：达不到5分者，参照以上标准所涉及的各方面酌情给分。</w:t>
      </w:r>
    </w:p>
    <w:p w:rsidR="00DE28BB" w:rsidRDefault="009F50D2">
      <w:pPr>
        <w:ind w:firstLineChars="200" w:firstLine="600"/>
        <w:rPr>
          <w:rFonts w:ascii="仿宋" w:eastAsia="仿宋" w:hAnsi="仿宋"/>
        </w:rPr>
      </w:pPr>
      <w:r>
        <w:rPr>
          <w:rFonts w:ascii="仿宋" w:eastAsia="仿宋" w:hAnsi="仿宋" w:cs="Arial" w:hint="eastAsia"/>
          <w:kern w:val="0"/>
          <w:sz w:val="30"/>
          <w:szCs w:val="30"/>
        </w:rPr>
        <w:t>（三）</w:t>
      </w:r>
      <w:r w:rsidR="005A67BD">
        <w:rPr>
          <w:rFonts w:ascii="仿宋" w:eastAsia="仿宋" w:hAnsi="仿宋" w:cs="Arial" w:hint="eastAsia"/>
          <w:sz w:val="30"/>
          <w:szCs w:val="30"/>
        </w:rPr>
        <w:t>情景交流：从内容、应答、语言、举止和职业</w:t>
      </w:r>
      <w:r w:rsidR="005A67BD">
        <w:rPr>
          <w:rFonts w:ascii="仿宋" w:eastAsia="仿宋" w:hAnsi="仿宋" w:cs="Arial"/>
          <w:sz w:val="30"/>
          <w:szCs w:val="30"/>
        </w:rPr>
        <w:t>素养几</w:t>
      </w:r>
      <w:r>
        <w:rPr>
          <w:rFonts w:ascii="仿宋" w:eastAsia="仿宋" w:hAnsi="仿宋" w:cs="Arial" w:hint="eastAsia"/>
          <w:sz w:val="30"/>
          <w:szCs w:val="30"/>
        </w:rPr>
        <w:t>个方面评定。</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9—10 分: 内容充实、完整；能就主题充分发挥；应答敏捷，答案明确；语言丰富，用语准确；举止大方、得体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非常</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 内容比较充实；能就主题进行一定的发挥；应答比较敏捷，答案明确；语言较丰富，用语较准确；举止得体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w:t>
      </w:r>
      <w:r w:rsidR="005A67BD">
        <w:rPr>
          <w:rFonts w:ascii="仿宋" w:eastAsia="仿宋" w:hAnsi="仿宋" w:cs="Arial"/>
          <w:color w:val="auto"/>
          <w:sz w:val="30"/>
          <w:szCs w:val="30"/>
        </w:rPr>
        <w:lastRenderedPageBreak/>
        <w:t>现出</w:t>
      </w:r>
      <w:r w:rsidR="005A67BD">
        <w:rPr>
          <w:rFonts w:ascii="仿宋" w:eastAsia="仿宋" w:hAnsi="仿宋" w:cs="Arial" w:hint="eastAsia"/>
          <w:color w:val="auto"/>
          <w:sz w:val="30"/>
          <w:szCs w:val="30"/>
        </w:rPr>
        <w:t>比较</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 内容完整；应答尚流利，答案比较明确；用语基本正确；举止较为得体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一定</w:t>
      </w:r>
      <w:r w:rsidR="005A67BD">
        <w:rPr>
          <w:rFonts w:ascii="仿宋" w:eastAsia="仿宋" w:hAnsi="仿宋" w:cs="Arial"/>
          <w:color w:val="auto"/>
          <w:sz w:val="30"/>
          <w:szCs w:val="30"/>
        </w:rPr>
        <w:t>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 内容基本完整；能进行应答，答案比较明确；用语尚正确；举止大致得体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一部分</w:t>
      </w:r>
      <w:r w:rsidR="005A67BD">
        <w:rPr>
          <w:rFonts w:ascii="仿宋" w:eastAsia="仿宋" w:hAnsi="仿宋" w:cs="Arial"/>
          <w:color w:val="auto"/>
          <w:sz w:val="30"/>
          <w:szCs w:val="30"/>
        </w:rPr>
        <w:t>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 内容尚属完整；应答无大的障碍，答案比较明确；用语尚正确；举止欠佳</w:t>
      </w:r>
      <w:r w:rsidR="005A67BD">
        <w:rPr>
          <w:rFonts w:ascii="仿宋" w:eastAsia="仿宋" w:hAnsi="仿宋" w:cs="Arial" w:hint="eastAsia"/>
          <w:color w:val="auto"/>
          <w:sz w:val="30"/>
          <w:szCs w:val="30"/>
        </w:rPr>
        <w:t>；体现不出</w:t>
      </w:r>
      <w:r w:rsidR="005A67BD">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 达不到5分者，参照以上标准所涉及的各方面酌情给分。</w:t>
      </w:r>
    </w:p>
    <w:p w:rsidR="00DE28BB" w:rsidRDefault="009F50D2">
      <w:pPr>
        <w:ind w:firstLineChars="200" w:firstLine="600"/>
        <w:rPr>
          <w:rFonts w:ascii="仿宋" w:eastAsia="仿宋" w:hAnsi="仿宋" w:cs="Arial"/>
          <w:sz w:val="30"/>
          <w:szCs w:val="30"/>
        </w:rPr>
      </w:pPr>
      <w:r>
        <w:rPr>
          <w:rFonts w:ascii="仿宋" w:eastAsia="仿宋" w:hAnsi="仿宋" w:cs="Arial" w:hint="eastAsia"/>
          <w:kern w:val="0"/>
          <w:sz w:val="30"/>
          <w:szCs w:val="30"/>
        </w:rPr>
        <w:t>（四）</w:t>
      </w:r>
      <w:r w:rsidR="005A67BD">
        <w:rPr>
          <w:rFonts w:ascii="仿宋" w:eastAsia="仿宋" w:hAnsi="仿宋" w:cs="Arial" w:hint="eastAsia"/>
          <w:sz w:val="30"/>
          <w:szCs w:val="30"/>
        </w:rPr>
        <w:t>正反辩论：从</w:t>
      </w:r>
      <w:r>
        <w:rPr>
          <w:rFonts w:ascii="仿宋" w:eastAsia="仿宋" w:hAnsi="仿宋" w:cs="Arial" w:hint="eastAsia"/>
          <w:sz w:val="30"/>
          <w:szCs w:val="30"/>
        </w:rPr>
        <w:t>内容、</w:t>
      </w:r>
      <w:r w:rsidR="005A67BD">
        <w:rPr>
          <w:rFonts w:ascii="仿宋" w:eastAsia="仿宋" w:hAnsi="仿宋" w:cs="Arial" w:hint="eastAsia"/>
          <w:sz w:val="30"/>
          <w:szCs w:val="30"/>
        </w:rPr>
        <w:t>逻辑、应答、语言、举止和</w:t>
      </w:r>
      <w:r w:rsidR="005A67BD">
        <w:rPr>
          <w:rFonts w:ascii="仿宋" w:eastAsia="仿宋" w:hAnsi="仿宋" w:cs="Arial"/>
          <w:sz w:val="30"/>
          <w:szCs w:val="30"/>
        </w:rPr>
        <w:t>职业素养</w:t>
      </w:r>
      <w:r w:rsidR="005A67BD">
        <w:rPr>
          <w:rFonts w:ascii="仿宋" w:eastAsia="仿宋" w:hAnsi="仿宋" w:cs="Arial" w:hint="eastAsia"/>
          <w:sz w:val="30"/>
          <w:szCs w:val="30"/>
        </w:rPr>
        <w:t>几</w:t>
      </w:r>
      <w:r>
        <w:rPr>
          <w:rFonts w:ascii="仿宋" w:eastAsia="仿宋" w:hAnsi="仿宋" w:cs="Arial" w:hint="eastAsia"/>
          <w:sz w:val="30"/>
          <w:szCs w:val="30"/>
        </w:rPr>
        <w:t>个方面评定。</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9—10 分: 内容充实、完整；逻辑性强，条理清晰，能把握辩题，论据充分；应答敏捷，表达流畅；语言丰富、准确；举止得体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非常</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 内容比较充实；逻辑性强，条理比较清晰，能把握辩题，论据比较充分；应答比较敏捷，表达流畅；语言比较丰富、准确；举止得体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比较</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 内容完整；比较有逻辑性，条理比较清晰，基本能把握辩题，论据比较充分；应答尚敏捷，表达比较流畅；语言基本准确；举止较为得体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一定</w:t>
      </w:r>
      <w:r w:rsidR="005A67BD">
        <w:rPr>
          <w:rFonts w:ascii="仿宋" w:eastAsia="仿宋" w:hAnsi="仿宋" w:cs="Arial"/>
          <w:color w:val="auto"/>
          <w:sz w:val="30"/>
          <w:szCs w:val="30"/>
        </w:rPr>
        <w:t>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 内容基本完整；比较有逻辑性，基本能把握辩题，论据比较充分；应答尚敏捷；语言基本准确；举止大致得体</w:t>
      </w:r>
      <w:r w:rsidR="00445982">
        <w:rPr>
          <w:rFonts w:ascii="仿宋" w:eastAsia="仿宋" w:hAnsi="仿宋" w:cs="Arial" w:hint="eastAsia"/>
          <w:color w:val="auto"/>
          <w:sz w:val="30"/>
          <w:szCs w:val="30"/>
        </w:rPr>
        <w:t>；</w:t>
      </w:r>
      <w:r w:rsidR="00445982">
        <w:rPr>
          <w:rFonts w:ascii="仿宋" w:eastAsia="仿宋" w:hAnsi="仿宋" w:cs="Arial"/>
          <w:color w:val="auto"/>
          <w:sz w:val="30"/>
          <w:szCs w:val="30"/>
        </w:rPr>
        <w:t>体</w:t>
      </w:r>
      <w:r w:rsidR="00445982">
        <w:rPr>
          <w:rFonts w:ascii="仿宋" w:eastAsia="仿宋" w:hAnsi="仿宋" w:cs="Arial"/>
          <w:color w:val="auto"/>
          <w:sz w:val="30"/>
          <w:szCs w:val="30"/>
        </w:rPr>
        <w:lastRenderedPageBreak/>
        <w:t>现出</w:t>
      </w:r>
      <w:r w:rsidR="00445982">
        <w:rPr>
          <w:rFonts w:ascii="仿宋" w:eastAsia="仿宋" w:hAnsi="仿宋" w:cs="Arial" w:hint="eastAsia"/>
          <w:color w:val="auto"/>
          <w:sz w:val="30"/>
          <w:szCs w:val="30"/>
        </w:rPr>
        <w:t>一部分</w:t>
      </w:r>
      <w:r w:rsidR="00445982">
        <w:rPr>
          <w:rFonts w:ascii="仿宋" w:eastAsia="仿宋" w:hAnsi="仿宋" w:cs="Arial"/>
          <w:color w:val="auto"/>
          <w:sz w:val="30"/>
          <w:szCs w:val="30"/>
        </w:rPr>
        <w:t>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 内容尚属完整；逻辑性尚可，基本能把握辩题，论据基本充分；应答无大的障碍；语言尚准确；举止欠佳</w:t>
      </w:r>
      <w:r w:rsidR="00445982">
        <w:rPr>
          <w:rFonts w:ascii="仿宋" w:eastAsia="仿宋" w:hAnsi="仿宋" w:cs="Arial" w:hint="eastAsia"/>
          <w:color w:val="auto"/>
          <w:sz w:val="30"/>
          <w:szCs w:val="30"/>
        </w:rPr>
        <w:t>；体现不出</w:t>
      </w:r>
      <w:r w:rsidR="00445982">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 达不到5分者，参照以上标准所涉及的各方面酌情给分。</w:t>
      </w:r>
    </w:p>
    <w:p w:rsidR="00DE28BB" w:rsidRDefault="009F50D2">
      <w:pPr>
        <w:pStyle w:val="1"/>
        <w:ind w:firstLineChars="0" w:firstLine="0"/>
        <w:rPr>
          <w:rFonts w:ascii="仿宋" w:eastAsia="仿宋" w:hAnsi="仿宋"/>
        </w:rPr>
      </w:pPr>
      <w:r>
        <w:rPr>
          <w:rFonts w:ascii="仿宋" w:eastAsia="仿宋" w:hAnsi="仿宋" w:hint="eastAsia"/>
          <w:b w:val="0"/>
        </w:rPr>
        <w:t xml:space="preserve">    </w:t>
      </w:r>
      <w:bookmarkStart w:id="11" w:name="_Toc426467224"/>
      <w:bookmarkStart w:id="12" w:name="_Toc460486230"/>
      <w:bookmarkStart w:id="13" w:name="_Toc460493715"/>
      <w:r>
        <w:rPr>
          <w:rFonts w:ascii="仿宋" w:eastAsia="仿宋" w:hAnsi="仿宋" w:hint="eastAsia"/>
        </w:rPr>
        <w:t>此外，为了进一步保证评委评分的公正性和客观性，赛项执委会对评委的评审工作特别做了如下要求：</w:t>
      </w:r>
      <w:bookmarkEnd w:id="11"/>
      <w:bookmarkEnd w:id="12"/>
      <w:bookmarkEnd w:id="13"/>
    </w:p>
    <w:p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赛前准备</w:t>
      </w:r>
    </w:p>
    <w:p w:rsidR="00DE28BB" w:rsidRDefault="009F50D2">
      <w:pPr>
        <w:rPr>
          <w:rFonts w:ascii="仿宋" w:eastAsia="仿宋" w:hAnsi="仿宋" w:cs="Arial"/>
          <w:kern w:val="0"/>
          <w:sz w:val="30"/>
          <w:szCs w:val="30"/>
        </w:rPr>
      </w:pPr>
      <w:r>
        <w:rPr>
          <w:rFonts w:ascii="仿宋" w:eastAsia="仿宋" w:hAnsi="仿宋" w:cs="Arial" w:hint="eastAsia"/>
          <w:kern w:val="0"/>
          <w:sz w:val="30"/>
          <w:szCs w:val="30"/>
        </w:rPr>
        <w:t xml:space="preserve">   赛项各项流程和环节确定后，赛项执委会按照大赛组委会的要求启动评委的甄选工作。为了保证全国范围内比赛的公平性，赛项特聘请国内英语教学领域知名的专家、学者和优秀的国际及国内涉外企业人员担任评委，从源头</w:t>
      </w:r>
      <w:r w:rsidR="00772955">
        <w:rPr>
          <w:rFonts w:ascii="仿宋" w:eastAsia="仿宋" w:hAnsi="仿宋" w:cs="Arial" w:hint="eastAsia"/>
          <w:kern w:val="0"/>
          <w:sz w:val="30"/>
          <w:szCs w:val="30"/>
        </w:rPr>
        <w:t>上</w:t>
      </w:r>
      <w:r>
        <w:rPr>
          <w:rFonts w:ascii="仿宋" w:eastAsia="仿宋" w:hAnsi="仿宋" w:cs="Arial" w:hint="eastAsia"/>
          <w:kern w:val="0"/>
          <w:sz w:val="30"/>
          <w:szCs w:val="30"/>
        </w:rPr>
        <w:t>确保了评审工作的客观性和公正性。</w:t>
      </w:r>
    </w:p>
    <w:p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 xml:space="preserve">赛前培训 </w:t>
      </w:r>
    </w:p>
    <w:p w:rsidR="00DE28BB" w:rsidRDefault="009F50D2">
      <w:pPr>
        <w:rPr>
          <w:rFonts w:ascii="仿宋" w:eastAsia="仿宋" w:hAnsi="仿宋" w:cs="Arial"/>
          <w:kern w:val="0"/>
          <w:sz w:val="30"/>
          <w:szCs w:val="30"/>
        </w:rPr>
      </w:pPr>
      <w:r>
        <w:rPr>
          <w:rFonts w:ascii="仿宋" w:eastAsia="仿宋" w:hAnsi="仿宋" w:cs="Arial" w:hint="eastAsia"/>
          <w:kern w:val="0"/>
          <w:sz w:val="30"/>
          <w:szCs w:val="30"/>
        </w:rPr>
        <w:t xml:space="preserve">   比赛前由赛项</w:t>
      </w:r>
      <w:proofErr w:type="gramStart"/>
      <w:r>
        <w:rPr>
          <w:rFonts w:ascii="仿宋" w:eastAsia="仿宋" w:hAnsi="仿宋" w:cs="Arial" w:hint="eastAsia"/>
          <w:kern w:val="0"/>
          <w:sz w:val="30"/>
          <w:szCs w:val="30"/>
        </w:rPr>
        <w:t>仲裁组监督</w:t>
      </w:r>
      <w:proofErr w:type="gramEnd"/>
      <w:r>
        <w:rPr>
          <w:rFonts w:ascii="仿宋" w:eastAsia="仿宋" w:hAnsi="仿宋" w:cs="Arial" w:hint="eastAsia"/>
          <w:kern w:val="0"/>
          <w:sz w:val="30"/>
          <w:szCs w:val="30"/>
        </w:rPr>
        <w:t>，赛项执委会和专家组联合召集全体评委会议，依据全国职业院校技能大赛组委会的各项准备和要求，对评审工作提出具体指导意见，要求各位评委签订书面协议，确保其评审工作公平、公开、公正。通过赛前培训，使评委对本赛项的各项评分细则了如指掌。</w:t>
      </w:r>
    </w:p>
    <w:p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赛中商议</w:t>
      </w:r>
    </w:p>
    <w:p w:rsidR="00DE28BB" w:rsidRDefault="009F50D2">
      <w:pPr>
        <w:rPr>
          <w:rFonts w:ascii="仿宋" w:eastAsia="仿宋" w:hAnsi="仿宋" w:cs="Arial"/>
          <w:kern w:val="0"/>
          <w:sz w:val="30"/>
          <w:szCs w:val="30"/>
        </w:rPr>
      </w:pPr>
      <w:r>
        <w:rPr>
          <w:rFonts w:ascii="仿宋" w:eastAsia="仿宋" w:hAnsi="仿宋" w:cs="Arial" w:hint="eastAsia"/>
          <w:kern w:val="0"/>
          <w:sz w:val="30"/>
          <w:szCs w:val="30"/>
        </w:rPr>
        <w:t xml:space="preserve">   考虑到选手临场发挥的偶发性因素，赛项执委会特在英专组</w:t>
      </w:r>
      <w:r>
        <w:rPr>
          <w:rFonts w:ascii="仿宋" w:eastAsia="仿宋" w:hAnsi="仿宋" w:cs="Arial" w:hint="eastAsia"/>
          <w:kern w:val="0"/>
          <w:sz w:val="30"/>
          <w:szCs w:val="30"/>
        </w:rPr>
        <w:lastRenderedPageBreak/>
        <w:t>及</w:t>
      </w:r>
      <w:proofErr w:type="gramStart"/>
      <w:r>
        <w:rPr>
          <w:rFonts w:ascii="仿宋" w:eastAsia="仿宋" w:hAnsi="仿宋" w:cs="Arial" w:hint="eastAsia"/>
          <w:kern w:val="0"/>
          <w:sz w:val="30"/>
          <w:szCs w:val="30"/>
        </w:rPr>
        <w:t>非英专组</w:t>
      </w:r>
      <w:proofErr w:type="gramEnd"/>
      <w:r>
        <w:rPr>
          <w:rFonts w:ascii="仿宋" w:eastAsia="仿宋" w:hAnsi="仿宋" w:cs="Arial" w:hint="eastAsia"/>
          <w:kern w:val="0"/>
          <w:sz w:val="30"/>
          <w:szCs w:val="30"/>
        </w:rPr>
        <w:t>的各项比赛环节的前三位（组）选手比赛完毕后，设置评委合议时间，时常为10分钟。通过不同的环节的合议，使得评委能够客观、全面地了解参赛选手的实际状况，公正公平地进行评判。</w:t>
      </w:r>
    </w:p>
    <w:p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 xml:space="preserve">赛后复核  </w:t>
      </w:r>
    </w:p>
    <w:p w:rsidR="00DE28BB" w:rsidRDefault="009F50D2">
      <w:pPr>
        <w:snapToGrid w:val="0"/>
        <w:spacing w:line="560" w:lineRule="exact"/>
        <w:ind w:firstLineChars="200" w:firstLine="600"/>
        <w:rPr>
          <w:rFonts w:ascii="仿宋" w:eastAsia="仿宋" w:hAnsi="仿宋" w:cs="Arial"/>
          <w:kern w:val="0"/>
          <w:sz w:val="30"/>
          <w:szCs w:val="30"/>
        </w:rPr>
      </w:pPr>
      <w:proofErr w:type="gramStart"/>
      <w:r>
        <w:rPr>
          <w:rFonts w:ascii="仿宋" w:eastAsia="仿宋" w:hAnsi="仿宋" w:cs="Arial" w:hint="eastAsia"/>
          <w:kern w:val="0"/>
          <w:sz w:val="30"/>
          <w:szCs w:val="30"/>
        </w:rPr>
        <w:t>英专组</w:t>
      </w:r>
      <w:proofErr w:type="gramEnd"/>
      <w:r>
        <w:rPr>
          <w:rFonts w:ascii="仿宋" w:eastAsia="仿宋" w:hAnsi="仿宋" w:cs="Arial" w:hint="eastAsia"/>
          <w:kern w:val="0"/>
          <w:sz w:val="30"/>
          <w:szCs w:val="30"/>
        </w:rPr>
        <w:t>和</w:t>
      </w:r>
      <w:proofErr w:type="gramStart"/>
      <w:r>
        <w:rPr>
          <w:rFonts w:ascii="仿宋" w:eastAsia="仿宋" w:hAnsi="仿宋" w:cs="Arial" w:hint="eastAsia"/>
          <w:kern w:val="0"/>
          <w:sz w:val="30"/>
          <w:szCs w:val="30"/>
        </w:rPr>
        <w:t>非英专组</w:t>
      </w:r>
      <w:proofErr w:type="gramEnd"/>
      <w:r>
        <w:rPr>
          <w:rFonts w:ascii="仿宋" w:eastAsia="仿宋" w:hAnsi="仿宋" w:cs="Arial" w:hint="eastAsia"/>
          <w:kern w:val="0"/>
          <w:sz w:val="30"/>
          <w:szCs w:val="30"/>
        </w:rPr>
        <w:t>的比赛完毕后，赛项执委会要求全体评委对成绩进行核查，确认无误后再予以公布。</w:t>
      </w:r>
    </w:p>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Pr="00C75BD2" w:rsidRDefault="009F50D2" w:rsidP="00A30A2F">
      <w:pPr>
        <w:pStyle w:val="1"/>
        <w:ind w:firstLine="723"/>
        <w:rPr>
          <w:rFonts w:ascii="黑体" w:eastAsia="黑体" w:hAnsi="黑体"/>
          <w:sz w:val="36"/>
          <w:szCs w:val="36"/>
        </w:rPr>
      </w:pPr>
      <w:bookmarkStart w:id="14" w:name="_Toc460493716"/>
      <w:r w:rsidRPr="00C75BD2">
        <w:rPr>
          <w:rFonts w:ascii="黑体" w:eastAsia="黑体" w:hAnsi="黑体"/>
          <w:sz w:val="36"/>
          <w:szCs w:val="36"/>
        </w:rPr>
        <w:t>十一、奖项设置</w:t>
      </w:r>
      <w:bookmarkEnd w:id="14"/>
    </w:p>
    <w:p w:rsidR="00DE28BB" w:rsidRDefault="009F50D2">
      <w:pPr>
        <w:ind w:firstLineChars="200" w:firstLine="600"/>
        <w:rPr>
          <w:rFonts w:ascii="仿宋" w:eastAsia="仿宋" w:hAnsi="仿宋"/>
        </w:rPr>
      </w:pPr>
      <w:r>
        <w:rPr>
          <w:rFonts w:ascii="仿宋" w:eastAsia="仿宋" w:hAnsi="仿宋" w:cs="Arial" w:hint="eastAsia"/>
          <w:kern w:val="0"/>
          <w:sz w:val="30"/>
          <w:szCs w:val="30"/>
        </w:rPr>
        <w:t>（一）</w:t>
      </w:r>
      <w:r>
        <w:rPr>
          <w:rFonts w:ascii="仿宋" w:eastAsia="仿宋" w:hAnsi="仿宋" w:hint="eastAsia"/>
          <w:sz w:val="30"/>
          <w:szCs w:val="30"/>
        </w:rPr>
        <w:t>参赛选手奖励</w:t>
      </w:r>
    </w:p>
    <w:p w:rsidR="00DE28BB" w:rsidRDefault="009F50D2">
      <w:pPr>
        <w:adjustRightInd w:val="0"/>
        <w:spacing w:line="540" w:lineRule="exact"/>
        <w:ind w:firstLineChars="200" w:firstLine="600"/>
        <w:rPr>
          <w:rFonts w:ascii="仿宋" w:eastAsia="仿宋" w:hAnsi="仿宋"/>
          <w:sz w:val="30"/>
          <w:szCs w:val="30"/>
        </w:rPr>
      </w:pPr>
      <w:r>
        <w:rPr>
          <w:rFonts w:ascii="仿宋" w:eastAsia="仿宋" w:hAnsi="仿宋" w:hint="eastAsia"/>
          <w:sz w:val="30"/>
          <w:szCs w:val="30"/>
        </w:rPr>
        <w:t>设参赛选手个人一、二、三等奖。以赛项实际参赛选手总数为基数，一、二、三等奖获奖比例分别为</w:t>
      </w:r>
      <w:r>
        <w:rPr>
          <w:rFonts w:ascii="仿宋" w:eastAsia="仿宋" w:hAnsi="仿宋"/>
          <w:sz w:val="30"/>
          <w:szCs w:val="30"/>
        </w:rPr>
        <w:t>10%</w:t>
      </w:r>
      <w:r>
        <w:rPr>
          <w:rFonts w:ascii="仿宋" w:eastAsia="仿宋" w:hAnsi="仿宋" w:hint="eastAsia"/>
          <w:sz w:val="30"/>
          <w:szCs w:val="30"/>
        </w:rPr>
        <w:t>、</w:t>
      </w:r>
      <w:r>
        <w:rPr>
          <w:rFonts w:ascii="仿宋" w:eastAsia="仿宋" w:hAnsi="仿宋"/>
          <w:sz w:val="30"/>
          <w:szCs w:val="30"/>
        </w:rPr>
        <w:t>20%</w:t>
      </w:r>
      <w:r>
        <w:rPr>
          <w:rFonts w:ascii="仿宋" w:eastAsia="仿宋" w:hAnsi="仿宋" w:hint="eastAsia"/>
          <w:sz w:val="30"/>
          <w:szCs w:val="30"/>
        </w:rPr>
        <w:t>、</w:t>
      </w:r>
      <w:r>
        <w:rPr>
          <w:rFonts w:ascii="仿宋" w:eastAsia="仿宋" w:hAnsi="仿宋"/>
          <w:sz w:val="30"/>
          <w:szCs w:val="30"/>
        </w:rPr>
        <w:t>30%</w:t>
      </w:r>
      <w:r>
        <w:rPr>
          <w:rFonts w:ascii="仿宋" w:eastAsia="仿宋" w:hAnsi="仿宋" w:hint="eastAsia"/>
          <w:sz w:val="30"/>
          <w:szCs w:val="30"/>
        </w:rPr>
        <w:t>（小数点后四舍五入）。</w:t>
      </w:r>
    </w:p>
    <w:p w:rsidR="00DE28BB" w:rsidRDefault="009F50D2">
      <w:pPr>
        <w:ind w:firstLineChars="200" w:firstLine="600"/>
        <w:rPr>
          <w:rFonts w:ascii="仿宋" w:eastAsia="仿宋" w:hAnsi="仿宋"/>
        </w:rPr>
      </w:pPr>
      <w:r>
        <w:rPr>
          <w:rFonts w:ascii="仿宋" w:eastAsia="仿宋" w:hAnsi="仿宋" w:cs="Arial" w:hint="eastAsia"/>
          <w:kern w:val="0"/>
          <w:sz w:val="30"/>
          <w:szCs w:val="30"/>
        </w:rPr>
        <w:t>（二）</w:t>
      </w:r>
      <w:r>
        <w:rPr>
          <w:rFonts w:ascii="仿宋" w:eastAsia="仿宋" w:hAnsi="仿宋" w:hint="eastAsia"/>
          <w:sz w:val="30"/>
          <w:szCs w:val="30"/>
        </w:rPr>
        <w:t>指导教师奖励</w:t>
      </w:r>
    </w:p>
    <w:p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各赛项获得一等奖参赛选手的指导教师获“优秀指导教师奖”。</w:t>
      </w:r>
    </w:p>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Pr="00C75BD2" w:rsidRDefault="009F50D2" w:rsidP="00A30A2F">
      <w:pPr>
        <w:pStyle w:val="1"/>
        <w:ind w:firstLine="723"/>
        <w:rPr>
          <w:rFonts w:ascii="黑体" w:eastAsia="黑体" w:hAnsi="黑体"/>
          <w:sz w:val="36"/>
          <w:szCs w:val="36"/>
        </w:rPr>
      </w:pPr>
      <w:bookmarkStart w:id="15" w:name="_Toc460493717"/>
      <w:r w:rsidRPr="00C75BD2">
        <w:rPr>
          <w:rFonts w:ascii="黑体" w:eastAsia="黑体" w:hAnsi="黑体"/>
          <w:sz w:val="36"/>
          <w:szCs w:val="36"/>
        </w:rPr>
        <w:t>十二、技术规范</w:t>
      </w:r>
      <w:bookmarkEnd w:id="15"/>
    </w:p>
    <w:p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《高职高专教育英语课程教学基本要求（试行）》</w:t>
      </w:r>
    </w:p>
    <w:p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《高职高专教育英语课程标准——公共英语》</w:t>
      </w:r>
    </w:p>
    <w:p w:rsidR="00DE28BB" w:rsidRDefault="00DE28BB">
      <w:pPr>
        <w:snapToGrid w:val="0"/>
        <w:spacing w:line="560" w:lineRule="exact"/>
        <w:ind w:firstLineChars="200" w:firstLine="600"/>
        <w:rPr>
          <w:rFonts w:ascii="仿宋" w:eastAsia="仿宋" w:hAnsi="仿宋" w:cs="Arial"/>
          <w:kern w:val="0"/>
          <w:sz w:val="30"/>
          <w:szCs w:val="30"/>
        </w:rPr>
      </w:pPr>
    </w:p>
    <w:p w:rsidR="00DE28BB" w:rsidRPr="00C75BD2" w:rsidRDefault="009F50D2" w:rsidP="00A30A2F">
      <w:pPr>
        <w:pStyle w:val="1"/>
        <w:ind w:firstLine="723"/>
        <w:rPr>
          <w:rFonts w:ascii="黑体" w:eastAsia="黑体" w:hAnsi="黑体"/>
          <w:sz w:val="36"/>
          <w:szCs w:val="36"/>
        </w:rPr>
      </w:pPr>
      <w:bookmarkStart w:id="16" w:name="_Toc460493718"/>
      <w:r w:rsidRPr="00C75BD2">
        <w:rPr>
          <w:rFonts w:ascii="黑体" w:eastAsia="黑体" w:hAnsi="黑体"/>
          <w:sz w:val="36"/>
          <w:szCs w:val="36"/>
        </w:rPr>
        <w:t>十三、建议使用的比赛器材、技术平台和场地要求</w:t>
      </w:r>
      <w:bookmarkEnd w:id="16"/>
    </w:p>
    <w:p w:rsidR="00DE28BB" w:rsidRDefault="009F50D2">
      <w:pPr>
        <w:ind w:firstLineChars="148" w:firstLine="444"/>
        <w:rPr>
          <w:rFonts w:ascii="仿宋" w:eastAsia="仿宋" w:hAnsi="仿宋"/>
        </w:rPr>
      </w:pPr>
      <w:r>
        <w:rPr>
          <w:rFonts w:ascii="仿宋" w:eastAsia="仿宋" w:hAnsi="仿宋" w:hint="eastAsia"/>
          <w:sz w:val="30"/>
          <w:szCs w:val="30"/>
        </w:rPr>
        <w:t>（一）竞赛场地和环境标准</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lastRenderedPageBreak/>
        <w:t>半决赛场地要求及环境标准：选手</w:t>
      </w:r>
      <w:proofErr w:type="gramStart"/>
      <w:r>
        <w:rPr>
          <w:rFonts w:ascii="仿宋" w:eastAsia="仿宋" w:hAnsi="仿宋" w:cs="Times New Roman" w:hint="eastAsia"/>
          <w:color w:val="auto"/>
          <w:kern w:val="2"/>
          <w:sz w:val="30"/>
          <w:szCs w:val="30"/>
        </w:rPr>
        <w:t>备考室</w:t>
      </w:r>
      <w:proofErr w:type="gramEnd"/>
      <w:r w:rsidR="00445982">
        <w:rPr>
          <w:rFonts w:ascii="仿宋" w:eastAsia="仿宋" w:hAnsi="仿宋" w:cs="Times New Roman" w:hint="eastAsia"/>
          <w:color w:val="auto"/>
          <w:kern w:val="2"/>
          <w:sz w:val="30"/>
          <w:szCs w:val="30"/>
        </w:rPr>
        <w:t>5—6间</w:t>
      </w:r>
      <w:r>
        <w:rPr>
          <w:rFonts w:ascii="仿宋" w:eastAsia="仿宋" w:hAnsi="仿宋" w:cs="Times New Roman" w:hint="eastAsia"/>
          <w:color w:val="auto"/>
          <w:kern w:val="2"/>
          <w:sz w:val="30"/>
          <w:szCs w:val="30"/>
        </w:rPr>
        <w:t>（</w:t>
      </w:r>
      <w:r w:rsidR="00445982">
        <w:rPr>
          <w:rFonts w:ascii="仿宋" w:eastAsia="仿宋" w:hAnsi="仿宋" w:cs="Times New Roman" w:hint="eastAsia"/>
          <w:color w:val="auto"/>
          <w:kern w:val="2"/>
          <w:sz w:val="30"/>
          <w:szCs w:val="30"/>
        </w:rPr>
        <w:t>5备1，面积无</w:t>
      </w:r>
      <w:r w:rsidR="00445982">
        <w:rPr>
          <w:rFonts w:ascii="仿宋" w:eastAsia="仿宋" w:hAnsi="仿宋" w:cs="Times New Roman"/>
          <w:color w:val="auto"/>
          <w:kern w:val="2"/>
          <w:sz w:val="30"/>
          <w:szCs w:val="30"/>
        </w:rPr>
        <w:t>特别要求，</w:t>
      </w:r>
      <w:r w:rsidR="00445982">
        <w:rPr>
          <w:rFonts w:ascii="仿宋" w:eastAsia="仿宋" w:hAnsi="仿宋" w:cs="Times New Roman" w:hint="eastAsia"/>
          <w:color w:val="auto"/>
          <w:kern w:val="2"/>
          <w:sz w:val="30"/>
          <w:szCs w:val="30"/>
        </w:rPr>
        <w:t>备考区域应</w:t>
      </w:r>
      <w:r w:rsidR="00445982">
        <w:rPr>
          <w:rFonts w:ascii="仿宋" w:eastAsia="仿宋" w:hAnsi="仿宋" w:cs="Times New Roman"/>
          <w:color w:val="auto"/>
          <w:kern w:val="2"/>
          <w:sz w:val="30"/>
          <w:szCs w:val="30"/>
        </w:rPr>
        <w:t>保证</w:t>
      </w:r>
      <w:r>
        <w:rPr>
          <w:rFonts w:ascii="仿宋" w:eastAsia="仿宋" w:hAnsi="仿宋" w:cs="Times New Roman" w:hint="eastAsia"/>
          <w:color w:val="auto"/>
          <w:kern w:val="2"/>
          <w:sz w:val="30"/>
          <w:szCs w:val="30"/>
        </w:rPr>
        <w:t>无手机网络覆盖区）、选手侯考室</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w:t>
      </w:r>
      <w:proofErr w:type="gramStart"/>
      <w:r w:rsidR="00445982">
        <w:rPr>
          <w:rFonts w:ascii="仿宋" w:eastAsia="仿宋" w:hAnsi="仿宋" w:cs="Times New Roman" w:hint="eastAsia"/>
          <w:color w:val="auto"/>
          <w:kern w:val="2"/>
          <w:sz w:val="30"/>
          <w:szCs w:val="30"/>
        </w:rPr>
        <w:t>由于</w:t>
      </w:r>
      <w:r w:rsidR="00445982">
        <w:rPr>
          <w:rFonts w:ascii="仿宋" w:eastAsia="仿宋" w:hAnsi="仿宋" w:cs="Times New Roman"/>
          <w:color w:val="auto"/>
          <w:kern w:val="2"/>
          <w:sz w:val="30"/>
          <w:szCs w:val="30"/>
        </w:rPr>
        <w:t>候考人数</w:t>
      </w:r>
      <w:proofErr w:type="gramEnd"/>
      <w:r w:rsidR="00445982">
        <w:rPr>
          <w:rFonts w:ascii="仿宋" w:eastAsia="仿宋" w:hAnsi="仿宋" w:cs="Times New Roman"/>
          <w:color w:val="auto"/>
          <w:kern w:val="2"/>
          <w:sz w:val="30"/>
          <w:szCs w:val="30"/>
        </w:rPr>
        <w:t>较多，要求面积</w:t>
      </w:r>
      <w:r w:rsidR="00445982">
        <w:rPr>
          <w:rFonts w:ascii="仿宋" w:eastAsia="仿宋" w:hAnsi="仿宋" w:cs="Times New Roman" w:hint="eastAsia"/>
          <w:color w:val="auto"/>
          <w:kern w:val="2"/>
          <w:sz w:val="30"/>
          <w:szCs w:val="30"/>
        </w:rPr>
        <w:t>至少</w:t>
      </w:r>
      <w:r w:rsidR="00445982">
        <w:rPr>
          <w:rFonts w:ascii="仿宋" w:eastAsia="仿宋" w:hAnsi="仿宋" w:cs="Times New Roman"/>
          <w:color w:val="auto"/>
          <w:kern w:val="2"/>
          <w:sz w:val="30"/>
          <w:szCs w:val="30"/>
        </w:rPr>
        <w:t>在</w:t>
      </w:r>
      <w:r w:rsidR="00445982">
        <w:rPr>
          <w:rFonts w:ascii="仿宋" w:eastAsia="仿宋" w:hAnsi="仿宋" w:cs="Times New Roman" w:hint="eastAsia"/>
          <w:color w:val="auto"/>
          <w:kern w:val="2"/>
          <w:sz w:val="30"/>
          <w:szCs w:val="30"/>
        </w:rPr>
        <w:t>40平米</w:t>
      </w:r>
      <w:r w:rsidR="00445982">
        <w:rPr>
          <w:rFonts w:ascii="仿宋" w:eastAsia="仿宋" w:hAnsi="仿宋" w:cs="Times New Roman"/>
          <w:color w:val="auto"/>
          <w:kern w:val="2"/>
          <w:sz w:val="30"/>
          <w:szCs w:val="30"/>
        </w:rPr>
        <w:t>以上，且</w:t>
      </w:r>
      <w:r w:rsidR="00445982">
        <w:rPr>
          <w:rFonts w:ascii="仿宋" w:eastAsia="仿宋" w:hAnsi="仿宋" w:cs="Times New Roman" w:hint="eastAsia"/>
          <w:color w:val="auto"/>
          <w:kern w:val="2"/>
          <w:sz w:val="30"/>
          <w:szCs w:val="30"/>
        </w:rPr>
        <w:t>无</w:t>
      </w:r>
      <w:r>
        <w:rPr>
          <w:rFonts w:ascii="仿宋" w:eastAsia="仿宋" w:hAnsi="仿宋" w:cs="Times New Roman" w:hint="eastAsia"/>
          <w:color w:val="auto"/>
          <w:kern w:val="2"/>
          <w:sz w:val="30"/>
          <w:szCs w:val="30"/>
        </w:rPr>
        <w:t>手机网络覆盖区）、化妆间</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、嘉宾及评委休息室</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、半决赛场地（</w:t>
      </w:r>
      <w:r w:rsidR="00445982">
        <w:rPr>
          <w:rFonts w:ascii="仿宋" w:eastAsia="仿宋" w:hAnsi="仿宋" w:cs="Times New Roman" w:hint="eastAsia"/>
          <w:color w:val="auto"/>
          <w:kern w:val="2"/>
          <w:sz w:val="30"/>
          <w:szCs w:val="30"/>
        </w:rPr>
        <w:t>为满足</w:t>
      </w:r>
      <w:r w:rsidR="00445982">
        <w:rPr>
          <w:rFonts w:ascii="仿宋" w:eastAsia="仿宋" w:hAnsi="仿宋" w:cs="Times New Roman"/>
          <w:color w:val="auto"/>
          <w:kern w:val="2"/>
          <w:sz w:val="30"/>
          <w:szCs w:val="30"/>
        </w:rPr>
        <w:t>核心比赛和赛事观摩需求，面积</w:t>
      </w:r>
      <w:r w:rsidR="00445982">
        <w:rPr>
          <w:rFonts w:ascii="仿宋" w:eastAsia="仿宋" w:hAnsi="仿宋" w:cs="Times New Roman" w:hint="eastAsia"/>
          <w:color w:val="auto"/>
          <w:kern w:val="2"/>
          <w:sz w:val="30"/>
          <w:szCs w:val="30"/>
        </w:rPr>
        <w:t>至少</w:t>
      </w:r>
      <w:r w:rsidR="00445982">
        <w:rPr>
          <w:rFonts w:ascii="仿宋" w:eastAsia="仿宋" w:hAnsi="仿宋" w:cs="Times New Roman"/>
          <w:color w:val="auto"/>
          <w:kern w:val="2"/>
          <w:sz w:val="30"/>
          <w:szCs w:val="30"/>
        </w:rPr>
        <w:t>应为</w:t>
      </w:r>
      <w:r w:rsidR="00445982">
        <w:rPr>
          <w:rFonts w:ascii="仿宋" w:eastAsia="仿宋" w:hAnsi="仿宋" w:cs="Times New Roman" w:hint="eastAsia"/>
          <w:color w:val="auto"/>
          <w:kern w:val="2"/>
          <w:sz w:val="30"/>
          <w:szCs w:val="30"/>
        </w:rPr>
        <w:t>500平米</w:t>
      </w:r>
      <w:r w:rsidR="00445982">
        <w:rPr>
          <w:rFonts w:ascii="仿宋" w:eastAsia="仿宋" w:hAnsi="仿宋" w:cs="Times New Roman"/>
          <w:color w:val="auto"/>
          <w:kern w:val="2"/>
          <w:sz w:val="30"/>
          <w:szCs w:val="30"/>
        </w:rPr>
        <w:t>，</w:t>
      </w:r>
      <w:proofErr w:type="gramStart"/>
      <w:r>
        <w:rPr>
          <w:rFonts w:ascii="仿宋" w:eastAsia="仿宋" w:hAnsi="仿宋" w:cs="Times New Roman" w:hint="eastAsia"/>
          <w:color w:val="auto"/>
          <w:kern w:val="2"/>
          <w:sz w:val="30"/>
          <w:szCs w:val="30"/>
        </w:rPr>
        <w:t>含大赛</w:t>
      </w:r>
      <w:proofErr w:type="gramEnd"/>
      <w:r>
        <w:rPr>
          <w:rFonts w:ascii="仿宋" w:eastAsia="仿宋" w:hAnsi="仿宋" w:cs="Times New Roman" w:hint="eastAsia"/>
          <w:color w:val="auto"/>
          <w:kern w:val="2"/>
          <w:sz w:val="30"/>
          <w:szCs w:val="30"/>
        </w:rPr>
        <w:t>背板、大赛LOGO标志、评委打分席、指导教师及其他参赛人员坐席若干等）、录音录像设备等。</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决赛场地要求及环境标准：选手</w:t>
      </w:r>
      <w:proofErr w:type="gramStart"/>
      <w:r>
        <w:rPr>
          <w:rFonts w:ascii="仿宋" w:eastAsia="仿宋" w:hAnsi="仿宋" w:cs="Times New Roman" w:hint="eastAsia"/>
          <w:color w:val="auto"/>
          <w:kern w:val="2"/>
          <w:sz w:val="30"/>
          <w:szCs w:val="30"/>
        </w:rPr>
        <w:t>备考室</w:t>
      </w:r>
      <w:proofErr w:type="gramEnd"/>
      <w:r w:rsidR="00445982">
        <w:rPr>
          <w:rFonts w:ascii="仿宋" w:eastAsia="仿宋" w:hAnsi="仿宋" w:cs="Times New Roman" w:hint="eastAsia"/>
          <w:color w:val="auto"/>
          <w:kern w:val="2"/>
          <w:sz w:val="30"/>
          <w:szCs w:val="30"/>
        </w:rPr>
        <w:t>2间</w:t>
      </w:r>
      <w:r>
        <w:rPr>
          <w:rFonts w:ascii="仿宋" w:eastAsia="仿宋" w:hAnsi="仿宋" w:cs="Times New Roman" w:hint="eastAsia"/>
          <w:color w:val="auto"/>
          <w:kern w:val="2"/>
          <w:sz w:val="30"/>
          <w:szCs w:val="30"/>
        </w:rPr>
        <w:t>（</w:t>
      </w:r>
      <w:r w:rsidR="00445982">
        <w:rPr>
          <w:rFonts w:ascii="仿宋" w:eastAsia="仿宋" w:hAnsi="仿宋" w:cs="Times New Roman" w:hint="eastAsia"/>
          <w:color w:val="auto"/>
          <w:kern w:val="2"/>
          <w:sz w:val="30"/>
          <w:szCs w:val="30"/>
        </w:rPr>
        <w:t>1备1，</w:t>
      </w:r>
      <w:r w:rsidR="00445982">
        <w:rPr>
          <w:rFonts w:ascii="仿宋" w:eastAsia="仿宋" w:hAnsi="仿宋" w:cs="Times New Roman"/>
          <w:color w:val="auto"/>
          <w:kern w:val="2"/>
          <w:sz w:val="30"/>
          <w:szCs w:val="30"/>
        </w:rPr>
        <w:t>面积无特殊</w:t>
      </w:r>
      <w:r w:rsidR="00445982">
        <w:rPr>
          <w:rFonts w:ascii="仿宋" w:eastAsia="仿宋" w:hAnsi="仿宋" w:cs="Times New Roman" w:hint="eastAsia"/>
          <w:color w:val="auto"/>
          <w:kern w:val="2"/>
          <w:sz w:val="30"/>
          <w:szCs w:val="30"/>
        </w:rPr>
        <w:t>要求</w:t>
      </w:r>
      <w:r w:rsidR="00445982">
        <w:rPr>
          <w:rFonts w:ascii="仿宋" w:eastAsia="仿宋" w:hAnsi="仿宋" w:cs="Times New Roman"/>
          <w:color w:val="auto"/>
          <w:kern w:val="2"/>
          <w:sz w:val="30"/>
          <w:szCs w:val="30"/>
        </w:rPr>
        <w:t>，</w:t>
      </w:r>
      <w:r w:rsidR="00445982">
        <w:rPr>
          <w:rFonts w:ascii="仿宋" w:eastAsia="仿宋" w:hAnsi="仿宋" w:cs="Times New Roman" w:hint="eastAsia"/>
          <w:color w:val="auto"/>
          <w:kern w:val="2"/>
          <w:sz w:val="30"/>
          <w:szCs w:val="30"/>
        </w:rPr>
        <w:t>备</w:t>
      </w:r>
      <w:proofErr w:type="gramStart"/>
      <w:r w:rsidR="00445982">
        <w:rPr>
          <w:rFonts w:ascii="仿宋" w:eastAsia="仿宋" w:hAnsi="仿宋" w:cs="Times New Roman" w:hint="eastAsia"/>
          <w:color w:val="auto"/>
          <w:kern w:val="2"/>
          <w:sz w:val="30"/>
          <w:szCs w:val="30"/>
        </w:rPr>
        <w:t>赛区域</w:t>
      </w:r>
      <w:r w:rsidR="00445982">
        <w:rPr>
          <w:rFonts w:ascii="仿宋" w:eastAsia="仿宋" w:hAnsi="仿宋" w:cs="Times New Roman"/>
          <w:color w:val="auto"/>
          <w:kern w:val="2"/>
          <w:sz w:val="30"/>
          <w:szCs w:val="30"/>
        </w:rPr>
        <w:t>应</w:t>
      </w:r>
      <w:r w:rsidR="00445982">
        <w:rPr>
          <w:rFonts w:ascii="仿宋" w:eastAsia="仿宋" w:hAnsi="仿宋" w:cs="Times New Roman" w:hint="eastAsia"/>
          <w:color w:val="auto"/>
          <w:kern w:val="2"/>
          <w:sz w:val="30"/>
          <w:szCs w:val="30"/>
        </w:rPr>
        <w:t>保证</w:t>
      </w:r>
      <w:proofErr w:type="gramEnd"/>
      <w:r>
        <w:rPr>
          <w:rFonts w:ascii="仿宋" w:eastAsia="仿宋" w:hAnsi="仿宋" w:cs="Times New Roman" w:hint="eastAsia"/>
          <w:color w:val="auto"/>
          <w:kern w:val="2"/>
          <w:sz w:val="30"/>
          <w:szCs w:val="30"/>
        </w:rPr>
        <w:t>手机网络覆盖区）、</w:t>
      </w:r>
      <w:r w:rsidR="00445982">
        <w:rPr>
          <w:rFonts w:ascii="仿宋" w:eastAsia="仿宋" w:hAnsi="仿宋" w:cs="Times New Roman" w:hint="eastAsia"/>
          <w:color w:val="auto"/>
          <w:kern w:val="2"/>
          <w:sz w:val="30"/>
          <w:szCs w:val="30"/>
        </w:rPr>
        <w:t>选手侯考室1间（</w:t>
      </w:r>
      <w:proofErr w:type="gramStart"/>
      <w:r w:rsidR="00445982">
        <w:rPr>
          <w:rFonts w:ascii="仿宋" w:eastAsia="仿宋" w:hAnsi="仿宋" w:cs="Times New Roman" w:hint="eastAsia"/>
          <w:color w:val="auto"/>
          <w:kern w:val="2"/>
          <w:sz w:val="30"/>
          <w:szCs w:val="30"/>
        </w:rPr>
        <w:t>由于</w:t>
      </w:r>
      <w:r w:rsidR="00445982">
        <w:rPr>
          <w:rFonts w:ascii="仿宋" w:eastAsia="仿宋" w:hAnsi="仿宋" w:cs="Times New Roman"/>
          <w:color w:val="auto"/>
          <w:kern w:val="2"/>
          <w:sz w:val="30"/>
          <w:szCs w:val="30"/>
        </w:rPr>
        <w:t>候考人数</w:t>
      </w:r>
      <w:proofErr w:type="gramEnd"/>
      <w:r w:rsidR="00445982">
        <w:rPr>
          <w:rFonts w:ascii="仿宋" w:eastAsia="仿宋" w:hAnsi="仿宋" w:cs="Times New Roman"/>
          <w:color w:val="auto"/>
          <w:kern w:val="2"/>
          <w:sz w:val="30"/>
          <w:szCs w:val="30"/>
        </w:rPr>
        <w:t>较多，要求面积</w:t>
      </w:r>
      <w:r w:rsidR="00445982">
        <w:rPr>
          <w:rFonts w:ascii="仿宋" w:eastAsia="仿宋" w:hAnsi="仿宋" w:cs="Times New Roman" w:hint="eastAsia"/>
          <w:color w:val="auto"/>
          <w:kern w:val="2"/>
          <w:sz w:val="30"/>
          <w:szCs w:val="30"/>
        </w:rPr>
        <w:t>至少</w:t>
      </w:r>
      <w:r w:rsidR="00445982">
        <w:rPr>
          <w:rFonts w:ascii="仿宋" w:eastAsia="仿宋" w:hAnsi="仿宋" w:cs="Times New Roman"/>
          <w:color w:val="auto"/>
          <w:kern w:val="2"/>
          <w:sz w:val="30"/>
          <w:szCs w:val="30"/>
        </w:rPr>
        <w:t>在</w:t>
      </w:r>
      <w:r w:rsidR="00445982">
        <w:rPr>
          <w:rFonts w:ascii="仿宋" w:eastAsia="仿宋" w:hAnsi="仿宋" w:cs="Times New Roman" w:hint="eastAsia"/>
          <w:color w:val="auto"/>
          <w:kern w:val="2"/>
          <w:sz w:val="30"/>
          <w:szCs w:val="30"/>
        </w:rPr>
        <w:t>40平米</w:t>
      </w:r>
      <w:r w:rsidR="00445982">
        <w:rPr>
          <w:rFonts w:ascii="仿宋" w:eastAsia="仿宋" w:hAnsi="仿宋" w:cs="Times New Roman"/>
          <w:color w:val="auto"/>
          <w:kern w:val="2"/>
          <w:sz w:val="30"/>
          <w:szCs w:val="30"/>
        </w:rPr>
        <w:t>以上，且</w:t>
      </w:r>
      <w:r w:rsidR="00445982">
        <w:rPr>
          <w:rFonts w:ascii="仿宋" w:eastAsia="仿宋" w:hAnsi="仿宋" w:cs="Times New Roman" w:hint="eastAsia"/>
          <w:color w:val="auto"/>
          <w:kern w:val="2"/>
          <w:sz w:val="30"/>
          <w:szCs w:val="30"/>
        </w:rPr>
        <w:t>无手机网络覆盖区）</w:t>
      </w:r>
      <w:r>
        <w:rPr>
          <w:rFonts w:ascii="仿宋" w:eastAsia="仿宋" w:hAnsi="仿宋" w:cs="Times New Roman" w:hint="eastAsia"/>
          <w:color w:val="auto"/>
          <w:kern w:val="2"/>
          <w:sz w:val="30"/>
          <w:szCs w:val="30"/>
        </w:rPr>
        <w:t>、化妆间</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、领导休息室</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、嘉宾及评委休息室</w:t>
      </w:r>
      <w:r w:rsidR="004B6526">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w:t>
      </w:r>
      <w:r w:rsidR="004B6526">
        <w:rPr>
          <w:rFonts w:ascii="仿宋" w:eastAsia="仿宋" w:hAnsi="仿宋" w:cs="Times New Roman" w:hint="eastAsia"/>
          <w:color w:val="auto"/>
          <w:kern w:val="2"/>
          <w:sz w:val="30"/>
          <w:szCs w:val="30"/>
        </w:rPr>
        <w:t>决赛</w:t>
      </w:r>
      <w:r w:rsidR="004B6526">
        <w:rPr>
          <w:rFonts w:ascii="仿宋" w:eastAsia="仿宋" w:hAnsi="仿宋" w:cs="Times New Roman"/>
          <w:color w:val="auto"/>
          <w:kern w:val="2"/>
          <w:sz w:val="30"/>
          <w:szCs w:val="30"/>
        </w:rPr>
        <w:t>场地</w:t>
      </w:r>
      <w:r w:rsidR="004B6526">
        <w:rPr>
          <w:rFonts w:ascii="仿宋" w:eastAsia="仿宋" w:hAnsi="仿宋" w:cs="Times New Roman" w:hint="eastAsia"/>
          <w:color w:val="auto"/>
          <w:kern w:val="2"/>
          <w:sz w:val="30"/>
          <w:szCs w:val="30"/>
        </w:rPr>
        <w:t>（需</w:t>
      </w:r>
      <w:r w:rsidR="004B6526">
        <w:rPr>
          <w:rFonts w:ascii="仿宋" w:eastAsia="仿宋" w:hAnsi="仿宋" w:cs="Times New Roman"/>
          <w:color w:val="auto"/>
          <w:kern w:val="2"/>
          <w:sz w:val="30"/>
          <w:szCs w:val="30"/>
        </w:rPr>
        <w:t>满足</w:t>
      </w:r>
      <w:r w:rsidR="004B6526">
        <w:rPr>
          <w:rFonts w:ascii="仿宋" w:eastAsia="仿宋" w:hAnsi="仿宋" w:cs="Times New Roman" w:hint="eastAsia"/>
          <w:color w:val="auto"/>
          <w:kern w:val="2"/>
          <w:sz w:val="30"/>
          <w:szCs w:val="30"/>
        </w:rPr>
        <w:t>电视台标准节目录制要求，</w:t>
      </w:r>
      <w:r w:rsidR="004B6526">
        <w:rPr>
          <w:rFonts w:ascii="仿宋" w:eastAsia="仿宋" w:hAnsi="仿宋" w:cs="Times New Roman"/>
          <w:color w:val="auto"/>
          <w:kern w:val="2"/>
          <w:sz w:val="30"/>
          <w:szCs w:val="30"/>
        </w:rPr>
        <w:t>面积至少</w:t>
      </w:r>
      <w:r w:rsidR="004B6526">
        <w:rPr>
          <w:rFonts w:ascii="仿宋" w:eastAsia="仿宋" w:hAnsi="仿宋" w:cs="Times New Roman" w:hint="eastAsia"/>
          <w:color w:val="auto"/>
          <w:kern w:val="2"/>
          <w:sz w:val="30"/>
          <w:szCs w:val="30"/>
        </w:rPr>
        <w:t>700平米</w:t>
      </w:r>
      <w:r w:rsidR="004B6526">
        <w:rPr>
          <w:rFonts w:ascii="仿宋" w:eastAsia="仿宋" w:hAnsi="仿宋" w:cs="Times New Roman"/>
          <w:color w:val="auto"/>
          <w:kern w:val="2"/>
          <w:sz w:val="30"/>
          <w:szCs w:val="30"/>
        </w:rPr>
        <w:t>，须具备</w:t>
      </w:r>
      <w:r w:rsidR="004B6526">
        <w:rPr>
          <w:rFonts w:ascii="仿宋" w:eastAsia="仿宋" w:hAnsi="仿宋" w:cs="Times New Roman" w:hint="eastAsia"/>
          <w:color w:val="auto"/>
          <w:kern w:val="2"/>
          <w:sz w:val="30"/>
          <w:szCs w:val="30"/>
        </w:rPr>
        <w:t>演播厅、网络媒体现场直播的相关录音录像设备），</w:t>
      </w:r>
      <w:r w:rsidR="004B6526">
        <w:rPr>
          <w:rFonts w:ascii="仿宋" w:eastAsia="仿宋" w:hAnsi="仿宋" w:cs="Times New Roman"/>
          <w:color w:val="auto"/>
          <w:kern w:val="2"/>
          <w:sz w:val="30"/>
          <w:szCs w:val="30"/>
        </w:rPr>
        <w:t>另需</w:t>
      </w:r>
      <w:r w:rsidR="004B6526">
        <w:rPr>
          <w:rFonts w:ascii="仿宋" w:eastAsia="仿宋" w:hAnsi="仿宋" w:cs="Times New Roman" w:hint="eastAsia"/>
          <w:color w:val="auto"/>
          <w:kern w:val="2"/>
          <w:sz w:val="30"/>
          <w:szCs w:val="30"/>
        </w:rPr>
        <w:t>决赛背板、场景布置、评委席及参赛人员坐席等</w:t>
      </w:r>
      <w:r>
        <w:rPr>
          <w:rFonts w:ascii="仿宋" w:eastAsia="仿宋" w:hAnsi="仿宋" w:cs="Times New Roman" w:hint="eastAsia"/>
          <w:color w:val="auto"/>
          <w:kern w:val="2"/>
          <w:sz w:val="30"/>
          <w:szCs w:val="30"/>
        </w:rPr>
        <w:t>。</w:t>
      </w:r>
    </w:p>
    <w:p w:rsidR="00DE28BB" w:rsidRDefault="009F50D2">
      <w:pPr>
        <w:pStyle w:val="Default"/>
        <w:spacing w:line="360" w:lineRule="auto"/>
        <w:rPr>
          <w:rFonts w:ascii="仿宋" w:eastAsia="仿宋" w:hAnsi="仿宋" w:cs="Times New Roman"/>
          <w:color w:val="auto"/>
          <w:kern w:val="2"/>
          <w:sz w:val="30"/>
          <w:szCs w:val="30"/>
        </w:rPr>
      </w:pPr>
      <w:r>
        <w:rPr>
          <w:rFonts w:ascii="仿宋" w:eastAsia="仿宋" w:hAnsi="仿宋" w:cs="Times New Roman" w:hint="eastAsia"/>
          <w:b/>
          <w:color w:val="auto"/>
          <w:kern w:val="2"/>
          <w:sz w:val="30"/>
          <w:szCs w:val="30"/>
        </w:rPr>
        <w:t xml:space="preserve">  </w:t>
      </w:r>
      <w:r>
        <w:rPr>
          <w:rFonts w:ascii="仿宋" w:eastAsia="仿宋" w:hAnsi="仿宋" w:cs="Times New Roman" w:hint="eastAsia"/>
          <w:color w:val="auto"/>
          <w:kern w:val="2"/>
          <w:sz w:val="30"/>
          <w:szCs w:val="30"/>
        </w:rPr>
        <w:t xml:space="preserve"> （二）竞赛技术平台标准</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15000流明180寸屏幕背投1套</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42寸等离子4台（</w:t>
      </w:r>
      <w:proofErr w:type="gramStart"/>
      <w:r>
        <w:rPr>
          <w:rFonts w:ascii="仿宋" w:eastAsia="仿宋" w:hAnsi="仿宋" w:cs="Times New Roman" w:hint="eastAsia"/>
          <w:color w:val="auto"/>
          <w:kern w:val="2"/>
          <w:sz w:val="30"/>
          <w:szCs w:val="30"/>
        </w:rPr>
        <w:t>带立架</w:t>
      </w:r>
      <w:proofErr w:type="gramEnd"/>
      <w:r>
        <w:rPr>
          <w:rFonts w:ascii="仿宋" w:eastAsia="仿宋" w:hAnsi="仿宋" w:cs="Times New Roman" w:hint="eastAsia"/>
          <w:color w:val="auto"/>
          <w:kern w:val="2"/>
          <w:sz w:val="30"/>
          <w:szCs w:val="30"/>
        </w:rPr>
        <w:t>或背架）</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1024VGA视频转换切换器1套</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切换系统一套</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无线脉冲</w:t>
      </w:r>
      <w:proofErr w:type="gramStart"/>
      <w:r>
        <w:rPr>
          <w:rFonts w:ascii="仿宋" w:eastAsia="仿宋" w:hAnsi="仿宋" w:cs="Times New Roman" w:hint="eastAsia"/>
          <w:color w:val="auto"/>
          <w:kern w:val="2"/>
          <w:sz w:val="30"/>
          <w:szCs w:val="30"/>
        </w:rPr>
        <w:t>耳麦及</w:t>
      </w:r>
      <w:proofErr w:type="gramEnd"/>
      <w:r>
        <w:rPr>
          <w:rFonts w:ascii="仿宋" w:eastAsia="仿宋" w:hAnsi="仿宋" w:cs="Times New Roman" w:hint="eastAsia"/>
          <w:color w:val="auto"/>
          <w:kern w:val="2"/>
          <w:sz w:val="30"/>
          <w:szCs w:val="30"/>
        </w:rPr>
        <w:t>无线麦克风若干</w:t>
      </w:r>
    </w:p>
    <w:p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媒体现场直播所需录音及录像设备若干</w:t>
      </w:r>
    </w:p>
    <w:p w:rsidR="00DE28BB" w:rsidRDefault="009F50D2">
      <w:pPr>
        <w:snapToGrid w:val="0"/>
        <w:spacing w:line="560" w:lineRule="exact"/>
        <w:ind w:firstLineChars="142" w:firstLine="426"/>
        <w:rPr>
          <w:rFonts w:ascii="仿宋" w:eastAsia="仿宋" w:hAnsi="仿宋" w:cs="Arial"/>
          <w:sz w:val="30"/>
          <w:szCs w:val="30"/>
        </w:rPr>
      </w:pPr>
      <w:r>
        <w:rPr>
          <w:rFonts w:ascii="仿宋" w:eastAsia="仿宋" w:hAnsi="仿宋" w:cs="Arial" w:hint="eastAsia"/>
          <w:sz w:val="30"/>
          <w:szCs w:val="30"/>
        </w:rPr>
        <w:t>（三）可能涉及的硬件技术标准</w:t>
      </w:r>
    </w:p>
    <w:tbl>
      <w:tblPr>
        <w:tblW w:w="7961" w:type="dxa"/>
        <w:tblInd w:w="170" w:type="dxa"/>
        <w:shd w:val="clear" w:color="auto" w:fill="FFFFFF"/>
        <w:tblLayout w:type="fixed"/>
        <w:tblCellMar>
          <w:left w:w="0" w:type="dxa"/>
          <w:right w:w="0" w:type="dxa"/>
        </w:tblCellMar>
        <w:tblLook w:val="04A0" w:firstRow="1" w:lastRow="0" w:firstColumn="1" w:lastColumn="0" w:noHBand="0" w:noVBand="1"/>
      </w:tblPr>
      <w:tblGrid>
        <w:gridCol w:w="1301"/>
        <w:gridCol w:w="3708"/>
        <w:gridCol w:w="180"/>
        <w:gridCol w:w="2772"/>
      </w:tblGrid>
      <w:tr w:rsidR="00DE28BB" w:rsidTr="00772955">
        <w:trPr>
          <w:trHeight w:val="302"/>
        </w:trPr>
        <w:tc>
          <w:tcPr>
            <w:tcW w:w="7961" w:type="dxa"/>
            <w:gridSpan w:val="4"/>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lastRenderedPageBreak/>
              <w:t>服务器端</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设备</w:t>
            </w:r>
          </w:p>
        </w:tc>
        <w:tc>
          <w:tcPr>
            <w:tcW w:w="3888" w:type="dxa"/>
            <w:gridSpan w:val="2"/>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最低配置*</w:t>
            </w:r>
          </w:p>
        </w:tc>
        <w:tc>
          <w:tcPr>
            <w:tcW w:w="2772"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推荐配置**</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操作系统</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微软2003服务器版</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数据库</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SQL Server 2005 企业版</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CPU</w:t>
            </w:r>
          </w:p>
        </w:tc>
        <w:tc>
          <w:tcPr>
            <w:tcW w:w="3708"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 xml:space="preserve">2个1.6G </w:t>
            </w:r>
            <w:proofErr w:type="spellStart"/>
            <w:r w:rsidRPr="00BA2350">
              <w:rPr>
                <w:rFonts w:asciiTheme="majorEastAsia" w:eastAsiaTheme="majorEastAsia" w:hAnsiTheme="majorEastAsia"/>
                <w:kern w:val="0"/>
                <w:sz w:val="24"/>
                <w:szCs w:val="24"/>
              </w:rPr>
              <w:t>xeon</w:t>
            </w:r>
            <w:proofErr w:type="spellEnd"/>
            <w:r w:rsidRPr="00BA2350">
              <w:rPr>
                <w:rFonts w:asciiTheme="majorEastAsia" w:eastAsiaTheme="majorEastAsia" w:hAnsiTheme="majorEastAsia"/>
                <w:kern w:val="0"/>
                <w:sz w:val="24"/>
                <w:szCs w:val="24"/>
              </w:rPr>
              <w:t xml:space="preserve"> RISC</w:t>
            </w:r>
          </w:p>
        </w:tc>
        <w:tc>
          <w:tcPr>
            <w:tcW w:w="2952"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 xml:space="preserve">2个或以上2.4G </w:t>
            </w:r>
            <w:proofErr w:type="spellStart"/>
            <w:r w:rsidRPr="00BA2350">
              <w:rPr>
                <w:rFonts w:asciiTheme="majorEastAsia" w:eastAsiaTheme="majorEastAsia" w:hAnsiTheme="majorEastAsia"/>
                <w:kern w:val="0"/>
                <w:sz w:val="24"/>
                <w:szCs w:val="24"/>
              </w:rPr>
              <w:t>xeon</w:t>
            </w:r>
            <w:proofErr w:type="spellEnd"/>
            <w:r w:rsidRPr="00BA2350">
              <w:rPr>
                <w:rFonts w:asciiTheme="majorEastAsia" w:eastAsiaTheme="majorEastAsia" w:hAnsiTheme="majorEastAsia"/>
                <w:kern w:val="0"/>
                <w:sz w:val="24"/>
                <w:szCs w:val="24"/>
              </w:rPr>
              <w:t xml:space="preserve"> RISC</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内存</w:t>
            </w:r>
          </w:p>
        </w:tc>
        <w:tc>
          <w:tcPr>
            <w:tcW w:w="3708"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2GM</w:t>
            </w:r>
          </w:p>
        </w:tc>
        <w:tc>
          <w:tcPr>
            <w:tcW w:w="2952"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4GM</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硬盘</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SCSI 硬盘 5G以上可用空间</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声卡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符合AC97规范</w:t>
            </w:r>
          </w:p>
        </w:tc>
      </w:tr>
      <w:tr w:rsidR="00DE28BB" w:rsidTr="00772955">
        <w:trPr>
          <w:trHeight w:val="137"/>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显示器</w:t>
            </w:r>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17寸(或</w:t>
            </w:r>
            <w:proofErr w:type="gramStart"/>
            <w:r w:rsidRPr="00BA2350">
              <w:rPr>
                <w:rFonts w:asciiTheme="majorEastAsia" w:eastAsiaTheme="majorEastAsia" w:hAnsiTheme="majorEastAsia"/>
                <w:kern w:val="0"/>
                <w:sz w:val="24"/>
                <w:szCs w:val="24"/>
              </w:rPr>
              <w:t>显示辨率等于</w:t>
            </w:r>
            <w:proofErr w:type="gramEnd"/>
            <w:r w:rsidRPr="00BA2350">
              <w:rPr>
                <w:rFonts w:asciiTheme="majorEastAsia" w:eastAsiaTheme="majorEastAsia" w:hAnsiTheme="majorEastAsia"/>
                <w:kern w:val="0"/>
                <w:sz w:val="24"/>
                <w:szCs w:val="24"/>
              </w:rPr>
              <w:t>1024*768)</w:t>
            </w:r>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w:t>
            </w:r>
          </w:p>
        </w:tc>
      </w:tr>
      <w:tr w:rsidR="00DE28BB"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网卡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100M</w:t>
            </w:r>
          </w:p>
        </w:tc>
      </w:tr>
      <w:tr w:rsidR="00DE28BB"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IIS</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6.0</w:t>
            </w:r>
          </w:p>
        </w:tc>
      </w:tr>
      <w:tr w:rsidR="00DE28BB" w:rsidTr="00772955">
        <w:trPr>
          <w:trHeight w:val="302"/>
        </w:trPr>
        <w:tc>
          <w:tcPr>
            <w:tcW w:w="7961" w:type="dxa"/>
            <w:gridSpan w:val="4"/>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学生端</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设备</w:t>
            </w:r>
          </w:p>
        </w:tc>
        <w:tc>
          <w:tcPr>
            <w:tcW w:w="3888" w:type="dxa"/>
            <w:gridSpan w:val="2"/>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最低配置</w:t>
            </w:r>
          </w:p>
        </w:tc>
        <w:tc>
          <w:tcPr>
            <w:tcW w:w="2772"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推荐配置</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操作系统</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微软视窗2000／XP</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CPU</w:t>
            </w:r>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奔腾4 </w:t>
            </w:r>
            <w:r w:rsidRPr="00BA2350">
              <w:rPr>
                <w:rFonts w:asciiTheme="majorEastAsia" w:eastAsiaTheme="majorEastAsia" w:hAnsiTheme="majorEastAsia"/>
                <w:kern w:val="0"/>
                <w:sz w:val="24"/>
                <w:szCs w:val="24"/>
              </w:rPr>
              <w:t>1.4 G</w:t>
            </w:r>
            <w:r w:rsidRPr="00BA2350">
              <w:rPr>
                <w:rFonts w:asciiTheme="majorEastAsia" w:eastAsiaTheme="majorEastAsia" w:hAnsiTheme="majorEastAsia" w:cs="宋体" w:hint="eastAsia"/>
                <w:kern w:val="0"/>
                <w:sz w:val="24"/>
                <w:szCs w:val="24"/>
              </w:rPr>
              <w:t>／赛扬1.6G</w:t>
            </w:r>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奔腾4 </w:t>
            </w:r>
            <w:r w:rsidRPr="00BA2350">
              <w:rPr>
                <w:rFonts w:asciiTheme="majorEastAsia" w:eastAsiaTheme="majorEastAsia" w:hAnsiTheme="majorEastAsia"/>
                <w:kern w:val="0"/>
                <w:sz w:val="24"/>
                <w:szCs w:val="24"/>
              </w:rPr>
              <w:t>1.6 G</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内存</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256M</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硬盘</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5G可用空间</w:t>
            </w:r>
          </w:p>
        </w:tc>
      </w:tr>
      <w:tr w:rsidR="00DE28BB"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声卡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符合AC97规范</w:t>
            </w:r>
          </w:p>
        </w:tc>
      </w:tr>
      <w:tr w:rsidR="00DE28BB" w:rsidTr="00772955">
        <w:trPr>
          <w:trHeight w:val="137"/>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显示器</w:t>
            </w:r>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17寸(或</w:t>
            </w:r>
            <w:proofErr w:type="gramStart"/>
            <w:r w:rsidRPr="00BA2350">
              <w:rPr>
                <w:rFonts w:asciiTheme="majorEastAsia" w:eastAsiaTheme="majorEastAsia" w:hAnsiTheme="majorEastAsia"/>
                <w:kern w:val="0"/>
                <w:sz w:val="24"/>
                <w:szCs w:val="24"/>
              </w:rPr>
              <w:t>显示辨率等于</w:t>
            </w:r>
            <w:proofErr w:type="gramEnd"/>
            <w:r w:rsidRPr="00BA2350">
              <w:rPr>
                <w:rFonts w:asciiTheme="majorEastAsia" w:eastAsiaTheme="majorEastAsia" w:hAnsiTheme="majorEastAsia"/>
                <w:kern w:val="0"/>
                <w:sz w:val="24"/>
                <w:szCs w:val="24"/>
              </w:rPr>
              <w:t>1024*768)</w:t>
            </w:r>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w:t>
            </w:r>
          </w:p>
        </w:tc>
      </w:tr>
      <w:tr w:rsidR="00DE28BB"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proofErr w:type="gramStart"/>
            <w:r w:rsidRPr="00BA2350">
              <w:rPr>
                <w:rFonts w:asciiTheme="majorEastAsia" w:eastAsiaTheme="majorEastAsia" w:hAnsiTheme="majorEastAsia" w:cs="宋体" w:hint="eastAsia"/>
                <w:kern w:val="0"/>
                <w:sz w:val="24"/>
                <w:szCs w:val="24"/>
              </w:rPr>
              <w:t>耳麦</w:t>
            </w:r>
            <w:proofErr w:type="gramEnd"/>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带有噪音过滤功能</w:t>
            </w:r>
            <w:proofErr w:type="gramStart"/>
            <w:r w:rsidRPr="00BA2350">
              <w:rPr>
                <w:rFonts w:asciiTheme="majorEastAsia" w:eastAsiaTheme="majorEastAsia" w:hAnsiTheme="majorEastAsia" w:cs="宋体" w:hint="eastAsia"/>
                <w:kern w:val="0"/>
                <w:sz w:val="24"/>
                <w:szCs w:val="24"/>
              </w:rPr>
              <w:t>的耳麦</w:t>
            </w:r>
            <w:proofErr w:type="gramEnd"/>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Andrea</w:t>
            </w:r>
            <w:proofErr w:type="gramStart"/>
            <w:r w:rsidRPr="00BA2350">
              <w:rPr>
                <w:rFonts w:asciiTheme="majorEastAsia" w:eastAsiaTheme="majorEastAsia" w:hAnsiTheme="majorEastAsia"/>
                <w:kern w:val="0"/>
                <w:sz w:val="24"/>
                <w:szCs w:val="24"/>
              </w:rPr>
              <w:t>专业耳麦</w:t>
            </w:r>
            <w:proofErr w:type="gramEnd"/>
          </w:p>
        </w:tc>
      </w:tr>
      <w:tr w:rsidR="00DE28BB"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网卡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100M</w:t>
            </w:r>
          </w:p>
        </w:tc>
      </w:tr>
    </w:tbl>
    <w:p w:rsidR="00384934" w:rsidRDefault="00384934" w:rsidP="00A30A2F">
      <w:pPr>
        <w:pStyle w:val="1"/>
        <w:ind w:firstLine="723"/>
        <w:rPr>
          <w:rFonts w:ascii="黑体" w:eastAsia="黑体" w:hAnsi="黑体"/>
          <w:sz w:val="36"/>
          <w:szCs w:val="36"/>
        </w:rPr>
      </w:pPr>
      <w:bookmarkStart w:id="17" w:name="_Toc460493719"/>
    </w:p>
    <w:p w:rsidR="00DE28BB" w:rsidRPr="00384934" w:rsidRDefault="009F50D2" w:rsidP="00A30A2F">
      <w:pPr>
        <w:pStyle w:val="1"/>
        <w:ind w:firstLine="723"/>
        <w:rPr>
          <w:rFonts w:ascii="黑体" w:eastAsia="黑体" w:hAnsi="黑体"/>
          <w:sz w:val="36"/>
          <w:szCs w:val="36"/>
        </w:rPr>
      </w:pPr>
      <w:r w:rsidRPr="00384934">
        <w:rPr>
          <w:rFonts w:ascii="黑体" w:eastAsia="黑体" w:hAnsi="黑体"/>
          <w:sz w:val="36"/>
          <w:szCs w:val="36"/>
        </w:rPr>
        <w:t>十四、安全保障</w:t>
      </w:r>
      <w:bookmarkEnd w:id="17"/>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所有人员不准在竞赛场所和禁烟区域吸烟。比赛期间如遇极端天气等意外状况，请指导教师注意自身及参赛选手的身体健康工作。如</w:t>
      </w:r>
      <w:proofErr w:type="gramStart"/>
      <w:r>
        <w:rPr>
          <w:rFonts w:ascii="仿宋" w:eastAsia="仿宋" w:hAnsi="仿宋" w:cs="Times New Roman" w:hint="eastAsia"/>
          <w:color w:val="auto"/>
          <w:kern w:val="2"/>
          <w:sz w:val="30"/>
          <w:szCs w:val="30"/>
        </w:rPr>
        <w:t>遇身体</w:t>
      </w:r>
      <w:proofErr w:type="gramEnd"/>
      <w:r>
        <w:rPr>
          <w:rFonts w:ascii="仿宋" w:eastAsia="仿宋" w:hAnsi="仿宋" w:cs="Times New Roman" w:hint="eastAsia"/>
          <w:color w:val="auto"/>
          <w:kern w:val="2"/>
          <w:sz w:val="30"/>
          <w:szCs w:val="30"/>
        </w:rPr>
        <w:t>不适，请及时联系大赛工作人员。</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由于比赛涉及专业的演播大厅及专业的灯光及录制设备等，线路杂多，请参赛的指导教师及选手等注意自身安全，避免误碰通电的各种设备。</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比赛期间务必请指导教师及参赛选手注意自身的人身和财产安全。比赛休息期间外出的教师或选手更要注意交通安全。</w:t>
      </w:r>
    </w:p>
    <w:p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lastRenderedPageBreak/>
        <w:t>比赛期间如发生火情、伤病等特殊情况，要保持镇静，服从现场工作人员指挥。遇到紧急情况服从安保人员统一指挥，有秩序撤离。</w:t>
      </w:r>
    </w:p>
    <w:p w:rsidR="00DE28BB" w:rsidRDefault="00DE28BB">
      <w:pPr>
        <w:snapToGrid w:val="0"/>
        <w:spacing w:line="560" w:lineRule="exact"/>
        <w:ind w:firstLineChars="200" w:firstLine="600"/>
        <w:rPr>
          <w:rFonts w:ascii="仿宋" w:eastAsia="仿宋" w:hAnsi="仿宋" w:cs="Arial"/>
          <w:sz w:val="30"/>
          <w:szCs w:val="30"/>
        </w:rPr>
      </w:pPr>
    </w:p>
    <w:p w:rsidR="00DE28BB" w:rsidRPr="00384934" w:rsidRDefault="009F50D2" w:rsidP="00A30A2F">
      <w:pPr>
        <w:pStyle w:val="1"/>
        <w:ind w:firstLine="723"/>
        <w:rPr>
          <w:rFonts w:ascii="黑体" w:eastAsia="黑体" w:hAnsi="黑体"/>
          <w:sz w:val="36"/>
          <w:szCs w:val="36"/>
        </w:rPr>
      </w:pPr>
      <w:bookmarkStart w:id="18" w:name="_Toc460493720"/>
      <w:r w:rsidRPr="00384934">
        <w:rPr>
          <w:rFonts w:ascii="黑体" w:eastAsia="黑体" w:hAnsi="黑体"/>
          <w:sz w:val="36"/>
          <w:szCs w:val="36"/>
        </w:rPr>
        <w:t>十</w:t>
      </w:r>
      <w:r w:rsidRPr="00384934">
        <w:rPr>
          <w:rFonts w:ascii="黑体" w:eastAsia="黑体" w:hAnsi="黑体" w:hint="eastAsia"/>
          <w:sz w:val="36"/>
          <w:szCs w:val="36"/>
        </w:rPr>
        <w:t>五</w:t>
      </w:r>
      <w:r w:rsidRPr="00384934">
        <w:rPr>
          <w:rFonts w:ascii="黑体" w:eastAsia="黑体" w:hAnsi="黑体"/>
          <w:sz w:val="36"/>
          <w:szCs w:val="36"/>
        </w:rPr>
        <w:t>、经费</w:t>
      </w:r>
      <w:r w:rsidRPr="00384934">
        <w:rPr>
          <w:rFonts w:ascii="黑体" w:eastAsia="黑体" w:hAnsi="黑体" w:hint="eastAsia"/>
          <w:sz w:val="36"/>
          <w:szCs w:val="36"/>
        </w:rPr>
        <w:t>概算</w:t>
      </w:r>
      <w:bookmarkEnd w:id="18"/>
    </w:p>
    <w:tbl>
      <w:tblPr>
        <w:tblW w:w="847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42"/>
        <w:gridCol w:w="5245"/>
        <w:gridCol w:w="1985"/>
      </w:tblGrid>
      <w:tr w:rsidR="00DE28BB" w:rsidTr="00360686">
        <w:trPr>
          <w:trHeight w:val="580"/>
        </w:trPr>
        <w:tc>
          <w:tcPr>
            <w:tcW w:w="124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序 号</w:t>
            </w:r>
          </w:p>
        </w:tc>
        <w:tc>
          <w:tcPr>
            <w:tcW w:w="5245"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项 目</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金额（万元）</w:t>
            </w:r>
          </w:p>
        </w:tc>
      </w:tr>
      <w:tr w:rsidR="00DE28BB"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分赛区初赛、复赛拨款（30个）</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20</w:t>
            </w:r>
          </w:p>
        </w:tc>
      </w:tr>
      <w:tr w:rsidR="00DE28BB" w:rsidTr="00360686">
        <w:trPr>
          <w:trHeight w:val="608"/>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竞赛试题命题审题费（复赛和决赛）</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6</w:t>
            </w:r>
          </w:p>
        </w:tc>
      </w:tr>
      <w:tr w:rsidR="00DE28BB"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3</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选手</w:t>
            </w:r>
            <w:proofErr w:type="gramStart"/>
            <w:r w:rsidRPr="00BA2350">
              <w:rPr>
                <w:rFonts w:asciiTheme="majorEastAsia" w:eastAsiaTheme="majorEastAsia" w:hAnsiTheme="majorEastAsia" w:cs="Times New Roman" w:hint="eastAsia"/>
                <w:color w:val="auto"/>
                <w:kern w:val="2"/>
              </w:rPr>
              <w:t>网络海选及</w:t>
            </w:r>
            <w:proofErr w:type="gramEnd"/>
            <w:r w:rsidRPr="00BA2350">
              <w:rPr>
                <w:rFonts w:asciiTheme="majorEastAsia" w:eastAsiaTheme="majorEastAsia" w:hAnsiTheme="majorEastAsia" w:cs="Times New Roman" w:hint="eastAsia"/>
                <w:color w:val="auto"/>
                <w:kern w:val="2"/>
              </w:rPr>
              <w:t>专家评审费</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w:t>
            </w:r>
          </w:p>
        </w:tc>
      </w:tr>
      <w:tr w:rsidR="00DE28BB" w:rsidTr="00360686">
        <w:trPr>
          <w:trHeight w:val="594"/>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4</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半决赛、决赛场地设计、布景、搭台</w:t>
            </w:r>
          </w:p>
        </w:tc>
        <w:tc>
          <w:tcPr>
            <w:tcW w:w="1985" w:type="dxa"/>
            <w:tcBorders>
              <w:left w:val="single" w:sz="24" w:space="0" w:color="FFFFFF"/>
              <w:bottom w:val="nil"/>
              <w:right w:val="nil"/>
            </w:tcBorders>
            <w:shd w:val="clear" w:color="auto" w:fill="4BACC6"/>
            <w:vAlign w:val="center"/>
          </w:tcPr>
          <w:p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10</w:t>
            </w:r>
          </w:p>
        </w:tc>
      </w:tr>
      <w:tr w:rsidR="00DE28BB"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5</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半决赛、决赛网络直播</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4</w:t>
            </w:r>
          </w:p>
        </w:tc>
      </w:tr>
      <w:tr w:rsidR="00DE28BB" w:rsidTr="00360686">
        <w:trPr>
          <w:trHeight w:val="594"/>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6</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决赛录制、剪辑</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r>
      <w:tr w:rsidR="00DE28BB"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7</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决赛教学成果转化费</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r>
      <w:tr w:rsidR="00DE28BB" w:rsidTr="00360686">
        <w:trPr>
          <w:trHeight w:val="608"/>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决赛实况光盘制作费</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r>
      <w:tr w:rsidR="00DE28BB"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9</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专家评审费等</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4</w:t>
            </w:r>
          </w:p>
        </w:tc>
      </w:tr>
      <w:tr w:rsidR="00DE28BB" w:rsidTr="00360686">
        <w:trPr>
          <w:trHeight w:val="594"/>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10</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专家差旅费</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5</w:t>
            </w:r>
          </w:p>
        </w:tc>
      </w:tr>
      <w:tr w:rsidR="00DE28BB"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11</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奖品费用</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12</w:t>
            </w:r>
          </w:p>
        </w:tc>
      </w:tr>
      <w:tr w:rsidR="00DE28BB" w:rsidTr="00360686">
        <w:trPr>
          <w:trHeight w:val="594"/>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12</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现场观众服装费</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1.5</w:t>
            </w:r>
          </w:p>
        </w:tc>
      </w:tr>
      <w:tr w:rsidR="00DE28BB"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13</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现场工作人员餐费</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r>
      <w:tr w:rsidR="00DE28BB" w:rsidTr="00360686">
        <w:trPr>
          <w:trHeight w:val="130"/>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14</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嘉宾、专家餐费、住宿费等</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r>
      <w:tr w:rsidR="00DE28BB"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15</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会务组餐费、住宿费</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w:t>
            </w:r>
          </w:p>
        </w:tc>
      </w:tr>
      <w:tr w:rsidR="00DE28BB" w:rsidTr="00360686">
        <w:trPr>
          <w:trHeight w:val="130"/>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16</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大赛交通费</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r>
      <w:tr w:rsidR="00DE28BB"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17</w:t>
            </w: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办公用品及其他杂费</w:t>
            </w: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1.5</w:t>
            </w:r>
          </w:p>
        </w:tc>
      </w:tr>
      <w:tr w:rsidR="00DE28BB" w:rsidTr="00360686">
        <w:trPr>
          <w:trHeight w:val="130"/>
        </w:trPr>
        <w:tc>
          <w:tcPr>
            <w:tcW w:w="1242" w:type="dxa"/>
            <w:tcBorders>
              <w:left w:val="single" w:sz="8" w:space="0" w:color="FFFFFF"/>
              <w:bottom w:val="nil"/>
              <w:right w:val="single" w:sz="24"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18</w:t>
            </w:r>
          </w:p>
        </w:tc>
        <w:tc>
          <w:tcPr>
            <w:tcW w:w="5245" w:type="dxa"/>
            <w:tcBorders>
              <w:bottom w:val="nil"/>
            </w:tcBorders>
            <w:shd w:val="clear" w:color="auto" w:fill="A5D5E2"/>
            <w:vAlign w:val="center"/>
          </w:tcPr>
          <w:p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不可预知费用</w:t>
            </w:r>
          </w:p>
        </w:tc>
        <w:tc>
          <w:tcPr>
            <w:tcW w:w="1985" w:type="dxa"/>
            <w:tcBorders>
              <w:left w:val="single" w:sz="24" w:space="0" w:color="FFFFFF"/>
              <w:bottom w:val="nil"/>
              <w:right w:val="nil"/>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3</w:t>
            </w:r>
          </w:p>
        </w:tc>
      </w:tr>
      <w:tr w:rsidR="00DE28BB"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rsidR="00DE28BB" w:rsidRPr="00BA2350" w:rsidRDefault="00DE28BB" w:rsidP="00BA2350">
            <w:pPr>
              <w:pStyle w:val="Default"/>
              <w:jc w:val="center"/>
              <w:rPr>
                <w:rFonts w:asciiTheme="majorEastAsia" w:eastAsiaTheme="majorEastAsia" w:hAnsiTheme="majorEastAsia" w:cs="仿宋"/>
                <w:b/>
                <w:bCs/>
                <w:color w:val="auto"/>
                <w:kern w:val="2"/>
              </w:rPr>
            </w:pPr>
          </w:p>
        </w:tc>
        <w:tc>
          <w:tcPr>
            <w:tcW w:w="5245" w:type="dxa"/>
            <w:tcBorders>
              <w:top w:val="single" w:sz="8" w:space="0" w:color="FFFFFF"/>
              <w:left w:val="single" w:sz="8" w:space="0" w:color="FFFFFF"/>
              <w:bottom w:val="nil"/>
              <w:right w:val="single" w:sz="8" w:space="0" w:color="FFFFFF"/>
            </w:tcBorders>
            <w:shd w:val="clear" w:color="auto" w:fill="A5D5E2"/>
            <w:vAlign w:val="center"/>
          </w:tcPr>
          <w:p w:rsidR="00DE28BB" w:rsidRPr="00BA2350" w:rsidRDefault="00DE28BB" w:rsidP="00BA2350">
            <w:pPr>
              <w:pStyle w:val="Default"/>
              <w:jc w:val="center"/>
              <w:rPr>
                <w:rFonts w:asciiTheme="majorEastAsia" w:eastAsiaTheme="majorEastAsia" w:hAnsiTheme="majorEastAsia" w:cs="仿宋"/>
                <w:color w:val="auto"/>
                <w:kern w:val="2"/>
              </w:rPr>
            </w:pPr>
          </w:p>
        </w:tc>
        <w:tc>
          <w:tcPr>
            <w:tcW w:w="1985" w:type="dxa"/>
            <w:tcBorders>
              <w:top w:val="single" w:sz="8" w:space="0" w:color="FFFFFF"/>
              <w:left w:val="single" w:sz="24" w:space="0" w:color="FFFFFF"/>
              <w:bottom w:val="nil"/>
              <w:right w:val="nil"/>
            </w:tcBorders>
            <w:shd w:val="clear" w:color="auto" w:fill="4BACC6"/>
            <w:vAlign w:val="center"/>
          </w:tcPr>
          <w:p w:rsidR="00DE28BB" w:rsidRPr="00BA2350" w:rsidRDefault="00DE28BB" w:rsidP="00BA2350">
            <w:pPr>
              <w:pStyle w:val="Default"/>
              <w:jc w:val="center"/>
              <w:rPr>
                <w:rFonts w:asciiTheme="majorEastAsia" w:eastAsiaTheme="majorEastAsia" w:hAnsiTheme="majorEastAsia" w:cs="仿宋"/>
                <w:b/>
                <w:bCs/>
                <w:color w:val="auto"/>
                <w:kern w:val="2"/>
              </w:rPr>
            </w:pPr>
          </w:p>
        </w:tc>
      </w:tr>
      <w:tr w:rsidR="00DE28BB" w:rsidTr="00360686">
        <w:trPr>
          <w:trHeight w:val="130"/>
        </w:trPr>
        <w:tc>
          <w:tcPr>
            <w:tcW w:w="124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DE28BB" w:rsidRPr="00BA2350" w:rsidRDefault="00DE28BB" w:rsidP="00BA2350">
            <w:pPr>
              <w:pStyle w:val="Default"/>
              <w:jc w:val="center"/>
              <w:rPr>
                <w:rFonts w:asciiTheme="majorEastAsia" w:eastAsiaTheme="majorEastAsia" w:hAnsiTheme="majorEastAsia" w:cs="仿宋"/>
                <w:b/>
                <w:bCs/>
                <w:color w:val="auto"/>
                <w:kern w:val="2"/>
              </w:rPr>
            </w:pPr>
          </w:p>
        </w:tc>
        <w:tc>
          <w:tcPr>
            <w:tcW w:w="5245"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总 计</w:t>
            </w:r>
          </w:p>
        </w:tc>
        <w:tc>
          <w:tcPr>
            <w:tcW w:w="1985"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99</w:t>
            </w:r>
          </w:p>
        </w:tc>
      </w:tr>
    </w:tbl>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Pr="00384934" w:rsidRDefault="009F50D2" w:rsidP="00A30A2F">
      <w:pPr>
        <w:pStyle w:val="1"/>
        <w:ind w:firstLine="723"/>
        <w:rPr>
          <w:rFonts w:ascii="黑体" w:eastAsia="黑体" w:hAnsi="黑体"/>
          <w:sz w:val="36"/>
          <w:szCs w:val="36"/>
        </w:rPr>
      </w:pPr>
      <w:bookmarkStart w:id="19" w:name="_Toc460493721"/>
      <w:r w:rsidRPr="00384934">
        <w:rPr>
          <w:rFonts w:ascii="黑体" w:eastAsia="黑体" w:hAnsi="黑体"/>
          <w:sz w:val="36"/>
          <w:szCs w:val="36"/>
        </w:rPr>
        <w:t>十</w:t>
      </w:r>
      <w:r w:rsidRPr="00384934">
        <w:rPr>
          <w:rFonts w:ascii="黑体" w:eastAsia="黑体" w:hAnsi="黑体" w:hint="eastAsia"/>
          <w:sz w:val="36"/>
          <w:szCs w:val="36"/>
        </w:rPr>
        <w:t>六</w:t>
      </w:r>
      <w:r w:rsidRPr="00384934">
        <w:rPr>
          <w:rFonts w:ascii="黑体" w:eastAsia="黑体" w:hAnsi="黑体"/>
          <w:sz w:val="36"/>
          <w:szCs w:val="36"/>
        </w:rPr>
        <w:t>、比赛组织与管理</w:t>
      </w:r>
      <w:bookmarkEnd w:id="19"/>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（一）赛区竞赛:初赛由各有关院（校）组织；复赛由有关省、自治区、直辖市教育厅（教委）高职高</w:t>
      </w:r>
      <w:proofErr w:type="gramStart"/>
      <w:r>
        <w:rPr>
          <w:rFonts w:ascii="仿宋" w:eastAsia="仿宋" w:hAnsi="仿宋" w:cs="Times New Roman" w:hint="eastAsia"/>
          <w:color w:val="auto"/>
          <w:kern w:val="2"/>
          <w:sz w:val="30"/>
          <w:szCs w:val="30"/>
        </w:rPr>
        <w:t>专教育</w:t>
      </w:r>
      <w:proofErr w:type="gramEnd"/>
      <w:r>
        <w:rPr>
          <w:rFonts w:ascii="仿宋" w:eastAsia="仿宋" w:hAnsi="仿宋" w:cs="Times New Roman" w:hint="eastAsia"/>
          <w:color w:val="auto"/>
          <w:kern w:val="2"/>
          <w:sz w:val="30"/>
          <w:szCs w:val="30"/>
        </w:rPr>
        <w:t>主管部门组织，要求于规定时间之内将参加全国总决赛的2名选手（1名英语专业学生，1名非英语专业学生）的详细信息报至大赛组委会。</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w:t>
      </w:r>
      <w:r w:rsidR="00384934">
        <w:rPr>
          <w:rFonts w:ascii="仿宋" w:eastAsia="仿宋" w:hAnsi="仿宋" w:cs="Times New Roman" w:hint="eastAsia"/>
          <w:color w:val="auto"/>
          <w:kern w:val="2"/>
          <w:sz w:val="30"/>
          <w:szCs w:val="30"/>
        </w:rPr>
        <w:t>二</w:t>
      </w:r>
      <w:r>
        <w:rPr>
          <w:rFonts w:ascii="仿宋" w:eastAsia="仿宋" w:hAnsi="仿宋" w:cs="Times New Roman" w:hint="eastAsia"/>
          <w:color w:val="auto"/>
          <w:kern w:val="2"/>
          <w:sz w:val="30"/>
          <w:szCs w:val="30"/>
        </w:rPr>
        <w:t>）总决赛：由中国职业技术教育学</w:t>
      </w:r>
      <w:proofErr w:type="gramStart"/>
      <w:r>
        <w:rPr>
          <w:rFonts w:ascii="仿宋" w:eastAsia="仿宋" w:hAnsi="仿宋" w:cs="Times New Roman" w:hint="eastAsia"/>
          <w:color w:val="auto"/>
          <w:kern w:val="2"/>
          <w:sz w:val="30"/>
          <w:szCs w:val="30"/>
        </w:rPr>
        <w:t>会教学</w:t>
      </w:r>
      <w:proofErr w:type="gramEnd"/>
      <w:r>
        <w:rPr>
          <w:rFonts w:ascii="仿宋" w:eastAsia="仿宋" w:hAnsi="仿宋" w:cs="Times New Roman" w:hint="eastAsia"/>
          <w:color w:val="auto"/>
          <w:kern w:val="2"/>
          <w:sz w:val="30"/>
          <w:szCs w:val="30"/>
        </w:rPr>
        <w:t>工作委员会、教育部职业院校外语类专业教学指导委员会、高等学校英语应用能力考试委员会和高等教育出版社联合组织。</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赛项执行委员会：具体负责比赛的前期准备、试题拟定、赛项流程制定及具体的赛项执行及联络工作。</w:t>
      </w:r>
    </w:p>
    <w:p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赛项专家组：具体负责试题及赛项流程的审定、场地选择、筹建评委组、制定评分规则、敦促大赛成果尽快向教学成果转化等方面。</w:t>
      </w:r>
    </w:p>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Pr="00384934" w:rsidRDefault="009F50D2" w:rsidP="00A30A2F">
      <w:pPr>
        <w:pStyle w:val="1"/>
        <w:ind w:firstLine="723"/>
        <w:rPr>
          <w:rFonts w:ascii="黑体" w:eastAsia="黑体" w:hAnsi="黑体"/>
          <w:sz w:val="36"/>
          <w:szCs w:val="36"/>
        </w:rPr>
      </w:pPr>
      <w:bookmarkStart w:id="20" w:name="_Toc460493722"/>
      <w:r w:rsidRPr="00384934">
        <w:rPr>
          <w:rFonts w:ascii="黑体" w:eastAsia="黑体" w:hAnsi="黑体"/>
          <w:sz w:val="36"/>
          <w:szCs w:val="36"/>
        </w:rPr>
        <w:t>十</w:t>
      </w:r>
      <w:r w:rsidRPr="00384934">
        <w:rPr>
          <w:rFonts w:ascii="黑体" w:eastAsia="黑体" w:hAnsi="黑体" w:hint="eastAsia"/>
          <w:sz w:val="36"/>
          <w:szCs w:val="36"/>
        </w:rPr>
        <w:t>七</w:t>
      </w:r>
      <w:r w:rsidRPr="00384934">
        <w:rPr>
          <w:rFonts w:ascii="黑体" w:eastAsia="黑体" w:hAnsi="黑体"/>
          <w:sz w:val="36"/>
          <w:szCs w:val="36"/>
        </w:rPr>
        <w:t>、教学资源转化建设方案</w:t>
      </w:r>
      <w:bookmarkEnd w:id="20"/>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（一）剪辑后的决赛录像</w:t>
      </w:r>
      <w:r w:rsidR="00B52035">
        <w:rPr>
          <w:rFonts w:ascii="仿宋" w:eastAsia="仿宋" w:hAnsi="仿宋" w:cs="Times New Roman" w:hint="eastAsia"/>
          <w:color w:val="auto"/>
          <w:kern w:val="2"/>
          <w:sz w:val="30"/>
          <w:szCs w:val="30"/>
        </w:rPr>
        <w:t>将上传至</w:t>
      </w:r>
      <w:proofErr w:type="gramStart"/>
      <w:r w:rsidR="00EF743D">
        <w:rPr>
          <w:rFonts w:ascii="仿宋" w:eastAsia="仿宋" w:hAnsi="仿宋" w:cs="Times New Roman" w:hint="eastAsia"/>
          <w:color w:val="auto"/>
          <w:kern w:val="2"/>
          <w:sz w:val="30"/>
          <w:szCs w:val="30"/>
        </w:rPr>
        <w:t>高教社云平台</w:t>
      </w:r>
      <w:proofErr w:type="gramEnd"/>
      <w:r w:rsidR="00EF743D">
        <w:rPr>
          <w:rFonts w:ascii="仿宋" w:eastAsia="仿宋" w:hAnsi="仿宋" w:cs="Times New Roman" w:hint="eastAsia"/>
          <w:color w:val="auto"/>
          <w:kern w:val="2"/>
          <w:sz w:val="30"/>
          <w:szCs w:val="30"/>
        </w:rPr>
        <w:t>（icc.</w:t>
      </w:r>
      <w:r w:rsidR="00EF743D">
        <w:rPr>
          <w:rFonts w:ascii="仿宋" w:eastAsia="仿宋" w:hAnsi="仿宋" w:cs="Times New Roman"/>
          <w:color w:val="auto"/>
          <w:kern w:val="2"/>
          <w:sz w:val="30"/>
          <w:szCs w:val="30"/>
        </w:rPr>
        <w:t>hep.com.cn</w:t>
      </w:r>
      <w:r w:rsidR="00EF743D">
        <w:rPr>
          <w:rFonts w:ascii="仿宋" w:eastAsia="仿宋" w:hAnsi="仿宋" w:cs="Times New Roman" w:hint="eastAsia"/>
          <w:color w:val="auto"/>
          <w:kern w:val="2"/>
          <w:sz w:val="30"/>
          <w:szCs w:val="30"/>
        </w:rPr>
        <w:t>）</w:t>
      </w:r>
      <w:r w:rsidR="00B52035">
        <w:rPr>
          <w:rFonts w:ascii="仿宋" w:eastAsia="仿宋" w:hAnsi="仿宋" w:cs="Times New Roman" w:hint="eastAsia"/>
          <w:color w:val="auto"/>
          <w:kern w:val="2"/>
          <w:sz w:val="30"/>
          <w:szCs w:val="30"/>
        </w:rPr>
        <w:t>和</w:t>
      </w:r>
      <w:proofErr w:type="spellStart"/>
      <w:r w:rsidR="00B52035">
        <w:rPr>
          <w:rFonts w:ascii="仿宋" w:eastAsia="仿宋" w:hAnsi="仿宋" w:cs="Times New Roman" w:hint="eastAsia"/>
          <w:color w:val="auto"/>
          <w:kern w:val="2"/>
          <w:sz w:val="30"/>
          <w:szCs w:val="30"/>
        </w:rPr>
        <w:t>iSmart</w:t>
      </w:r>
      <w:proofErr w:type="spellEnd"/>
      <w:r w:rsidR="00B52035">
        <w:rPr>
          <w:rFonts w:ascii="仿宋" w:eastAsia="仿宋" w:hAnsi="仿宋" w:cs="Times New Roman" w:hint="eastAsia"/>
          <w:color w:val="auto"/>
          <w:kern w:val="2"/>
          <w:sz w:val="30"/>
          <w:szCs w:val="30"/>
        </w:rPr>
        <w:t>学习平台客户端</w:t>
      </w:r>
      <w:r>
        <w:rPr>
          <w:rFonts w:ascii="仿宋" w:eastAsia="仿宋" w:hAnsi="仿宋" w:cs="Times New Roman" w:hint="eastAsia"/>
          <w:color w:val="auto"/>
          <w:kern w:val="2"/>
          <w:sz w:val="30"/>
          <w:szCs w:val="30"/>
        </w:rPr>
        <w:t>，供全国师生</w:t>
      </w:r>
      <w:r w:rsidR="00EF743D">
        <w:rPr>
          <w:rFonts w:ascii="仿宋" w:eastAsia="仿宋" w:hAnsi="仿宋" w:cs="Times New Roman" w:hint="eastAsia"/>
          <w:color w:val="auto"/>
          <w:kern w:val="2"/>
          <w:sz w:val="30"/>
          <w:szCs w:val="30"/>
        </w:rPr>
        <w:t>在线学习</w:t>
      </w:r>
      <w:r>
        <w:rPr>
          <w:rFonts w:ascii="仿宋" w:eastAsia="仿宋" w:hAnsi="仿宋" w:cs="Times New Roman" w:hint="eastAsia"/>
          <w:color w:val="auto"/>
          <w:kern w:val="2"/>
          <w:sz w:val="30"/>
          <w:szCs w:val="30"/>
        </w:rPr>
        <w:t>。</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（二）对于实现网络环境有困难的地区和院校，赛项</w:t>
      </w:r>
      <w:r w:rsidR="00B52035">
        <w:rPr>
          <w:rFonts w:ascii="仿宋" w:eastAsia="仿宋" w:hAnsi="仿宋" w:cs="Times New Roman" w:hint="eastAsia"/>
          <w:color w:val="auto"/>
          <w:kern w:val="2"/>
          <w:sz w:val="30"/>
          <w:szCs w:val="30"/>
        </w:rPr>
        <w:t>执委会将按照实际需求</w:t>
      </w:r>
      <w:r>
        <w:rPr>
          <w:rFonts w:ascii="仿宋" w:eastAsia="仿宋" w:hAnsi="仿宋" w:cs="Times New Roman" w:hint="eastAsia"/>
          <w:color w:val="auto"/>
          <w:kern w:val="2"/>
          <w:sz w:val="30"/>
          <w:szCs w:val="30"/>
        </w:rPr>
        <w:t>制作一批决赛实况录像光盘免费赠送</w:t>
      </w:r>
      <w:r w:rsidR="00B52035">
        <w:rPr>
          <w:rFonts w:ascii="仿宋" w:eastAsia="仿宋" w:hAnsi="仿宋" w:cs="Times New Roman" w:hint="eastAsia"/>
          <w:color w:val="auto"/>
          <w:kern w:val="2"/>
          <w:sz w:val="30"/>
          <w:szCs w:val="30"/>
        </w:rPr>
        <w:t>相关</w:t>
      </w:r>
      <w:r>
        <w:rPr>
          <w:rFonts w:ascii="仿宋" w:eastAsia="仿宋" w:hAnsi="仿宋" w:cs="Times New Roman" w:hint="eastAsia"/>
          <w:color w:val="auto"/>
          <w:kern w:val="2"/>
          <w:sz w:val="30"/>
          <w:szCs w:val="30"/>
        </w:rPr>
        <w:t>院校，目的在于进一步扩大本赛项对于高职院校英语教学的影响力，进一步落实赛项教学资源的落地、转化。</w:t>
      </w:r>
    </w:p>
    <w:p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lastRenderedPageBreak/>
        <w:t>（三）英语口语赛项的独家赞助企业——高等教育出版社拟在本项赛事的基础上，积极研制《职业教育英语视听说教学资源库》和《高职高专英语口语测试平台及测试系统》等数字化教学资源，为全国的高职高专院校师生提供更加方便、高效、丰富的数字化教学资源。同时出版各类纸质英语口语教学资源用书。</w:t>
      </w:r>
    </w:p>
    <w:p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（四）赛项执委会目前</w:t>
      </w:r>
      <w:r w:rsidR="00EF743D">
        <w:rPr>
          <w:rFonts w:ascii="仿宋" w:eastAsia="仿宋" w:hAnsi="仿宋" w:hint="eastAsia"/>
          <w:sz w:val="30"/>
          <w:szCs w:val="30"/>
        </w:rPr>
        <w:t>已</w:t>
      </w:r>
      <w:r>
        <w:rPr>
          <w:rFonts w:ascii="仿宋" w:eastAsia="仿宋" w:hAnsi="仿宋" w:hint="eastAsia"/>
          <w:sz w:val="30"/>
          <w:szCs w:val="30"/>
        </w:rPr>
        <w:t>将以往赛项实况录像进行</w:t>
      </w:r>
      <w:r w:rsidR="00EF743D">
        <w:rPr>
          <w:rFonts w:ascii="仿宋" w:eastAsia="仿宋" w:hAnsi="仿宋" w:hint="eastAsia"/>
          <w:sz w:val="30"/>
          <w:szCs w:val="30"/>
        </w:rPr>
        <w:t>了</w:t>
      </w:r>
      <w:r>
        <w:rPr>
          <w:rFonts w:ascii="仿宋" w:eastAsia="仿宋" w:hAnsi="仿宋" w:hint="eastAsia"/>
          <w:sz w:val="30"/>
          <w:szCs w:val="30"/>
        </w:rPr>
        <w:t>整合，按照年份、省份、专业类别、获奖情况等各维度进行小颗粒度、高精确度的资源深度处理，形成“全国职业院校技能大赛英语口语赛项”网络课程，供广大高职院校师生学习交流。</w:t>
      </w:r>
    </w:p>
    <w:p w:rsidR="00DE28BB" w:rsidRPr="0027007E" w:rsidRDefault="00DE28BB">
      <w:pPr>
        <w:snapToGrid w:val="0"/>
        <w:spacing w:line="560" w:lineRule="exact"/>
        <w:ind w:firstLineChars="200" w:firstLine="600"/>
        <w:rPr>
          <w:rFonts w:ascii="仿宋" w:eastAsia="仿宋" w:hAnsi="仿宋"/>
          <w:sz w:val="30"/>
          <w:szCs w:val="30"/>
        </w:rPr>
      </w:pPr>
    </w:p>
    <w:p w:rsidR="00DE28BB" w:rsidRPr="00384934" w:rsidRDefault="009F50D2" w:rsidP="00A30A2F">
      <w:pPr>
        <w:pStyle w:val="1"/>
        <w:ind w:firstLine="723"/>
        <w:rPr>
          <w:rFonts w:ascii="黑体" w:eastAsia="黑体" w:hAnsi="黑体"/>
          <w:sz w:val="36"/>
          <w:szCs w:val="36"/>
        </w:rPr>
      </w:pPr>
      <w:bookmarkStart w:id="21" w:name="_Toc460493723"/>
      <w:r w:rsidRPr="00384934">
        <w:rPr>
          <w:rFonts w:ascii="黑体" w:eastAsia="黑体" w:hAnsi="黑体"/>
          <w:sz w:val="36"/>
          <w:szCs w:val="36"/>
        </w:rPr>
        <w:t>十</w:t>
      </w:r>
      <w:r w:rsidRPr="00384934">
        <w:rPr>
          <w:rFonts w:ascii="黑体" w:eastAsia="黑体" w:hAnsi="黑体" w:hint="eastAsia"/>
          <w:sz w:val="36"/>
          <w:szCs w:val="36"/>
        </w:rPr>
        <w:t>八</w:t>
      </w:r>
      <w:r w:rsidRPr="00384934">
        <w:rPr>
          <w:rFonts w:ascii="黑体" w:eastAsia="黑体" w:hAnsi="黑体"/>
          <w:sz w:val="36"/>
          <w:szCs w:val="36"/>
        </w:rPr>
        <w:t>、筹备工作进度时间表</w:t>
      </w:r>
      <w:bookmarkEnd w:id="21"/>
    </w:p>
    <w:tbl>
      <w:tblPr>
        <w:tblW w:w="85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077"/>
        <w:gridCol w:w="4445"/>
      </w:tblGrid>
      <w:tr w:rsidR="00DE28BB">
        <w:tc>
          <w:tcPr>
            <w:tcW w:w="407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auto"/>
              </w:rPr>
            </w:pPr>
            <w:r w:rsidRPr="00BA2350">
              <w:rPr>
                <w:rFonts w:asciiTheme="majorEastAsia" w:eastAsiaTheme="majorEastAsia" w:hAnsiTheme="majorEastAsia" w:cs="Arial" w:hint="eastAsia"/>
                <w:b/>
                <w:bCs/>
                <w:color w:val="auto"/>
              </w:rPr>
              <w:t>时间阶段</w:t>
            </w:r>
          </w:p>
        </w:tc>
        <w:tc>
          <w:tcPr>
            <w:tcW w:w="4445"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DE28BB" w:rsidRPr="00BA2350" w:rsidRDefault="009F50D2" w:rsidP="00BA2350">
            <w:pPr>
              <w:pStyle w:val="Default"/>
              <w:jc w:val="center"/>
              <w:rPr>
                <w:rFonts w:asciiTheme="majorEastAsia" w:eastAsiaTheme="majorEastAsia" w:hAnsiTheme="majorEastAsia" w:cs="Arial"/>
                <w:b/>
                <w:bCs/>
                <w:color w:val="auto"/>
              </w:rPr>
            </w:pPr>
            <w:r w:rsidRPr="00BA2350">
              <w:rPr>
                <w:rFonts w:asciiTheme="majorEastAsia" w:eastAsiaTheme="majorEastAsia" w:hAnsiTheme="majorEastAsia" w:cs="Arial" w:hint="eastAsia"/>
                <w:b/>
                <w:bCs/>
                <w:color w:val="auto"/>
              </w:rPr>
              <w:t>工作内容</w:t>
            </w:r>
          </w:p>
        </w:tc>
      </w:tr>
      <w:tr w:rsidR="00DE28BB">
        <w:tc>
          <w:tcPr>
            <w:tcW w:w="4077" w:type="dxa"/>
            <w:tcBorders>
              <w:top w:val="single" w:sz="8" w:space="0" w:color="FFFFFF"/>
              <w:left w:val="single" w:sz="8" w:space="0" w:color="FFFFFF"/>
              <w:bottom w:val="nil"/>
              <w:right w:val="single" w:sz="24" w:space="0" w:color="FFFFFF"/>
            </w:tcBorders>
            <w:shd w:val="clear" w:color="auto" w:fill="92CDDC"/>
            <w:vAlign w:val="center"/>
          </w:tcPr>
          <w:p w:rsidR="00DE28BB" w:rsidRPr="00BA2350" w:rsidRDefault="009F50D2" w:rsidP="00BA2350">
            <w:pPr>
              <w:pStyle w:val="Default"/>
              <w:rPr>
                <w:rFonts w:asciiTheme="majorEastAsia" w:eastAsiaTheme="majorEastAsia" w:hAnsiTheme="majorEastAsia" w:cs="Arial"/>
                <w:bCs/>
                <w:color w:val="auto"/>
              </w:rPr>
            </w:pPr>
            <w:r w:rsidRPr="00BA2350">
              <w:rPr>
                <w:rFonts w:asciiTheme="majorEastAsia" w:eastAsiaTheme="majorEastAsia" w:hAnsiTheme="majorEastAsia" w:cs="Arial" w:hint="eastAsia"/>
                <w:bCs/>
                <w:color w:val="auto"/>
              </w:rPr>
              <w:t>201</w:t>
            </w:r>
            <w:r w:rsidR="00384934" w:rsidRPr="00BA2350">
              <w:rPr>
                <w:rFonts w:asciiTheme="majorEastAsia" w:eastAsiaTheme="majorEastAsia" w:hAnsiTheme="majorEastAsia" w:cs="Arial"/>
                <w:bCs/>
                <w:color w:val="auto"/>
              </w:rPr>
              <w:t>7</w:t>
            </w:r>
            <w:r w:rsidRPr="00BA2350">
              <w:rPr>
                <w:rFonts w:asciiTheme="majorEastAsia" w:eastAsiaTheme="majorEastAsia" w:hAnsiTheme="majorEastAsia" w:cs="Arial" w:hint="eastAsia"/>
                <w:bCs/>
                <w:color w:val="auto"/>
              </w:rPr>
              <w:t>年11月——201</w:t>
            </w:r>
            <w:r w:rsidR="00384934" w:rsidRPr="00BA2350">
              <w:rPr>
                <w:rFonts w:asciiTheme="majorEastAsia" w:eastAsiaTheme="majorEastAsia" w:hAnsiTheme="majorEastAsia" w:cs="Arial"/>
                <w:bCs/>
                <w:color w:val="auto"/>
              </w:rPr>
              <w:t>8</w:t>
            </w:r>
            <w:r w:rsidRPr="00BA2350">
              <w:rPr>
                <w:rFonts w:asciiTheme="majorEastAsia" w:eastAsiaTheme="majorEastAsia" w:hAnsiTheme="majorEastAsia" w:cs="Arial" w:hint="eastAsia"/>
                <w:bCs/>
                <w:color w:val="auto"/>
              </w:rPr>
              <w:t>年3月</w:t>
            </w:r>
          </w:p>
        </w:tc>
        <w:tc>
          <w:tcPr>
            <w:tcW w:w="444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DE28BB" w:rsidRPr="00BA2350" w:rsidRDefault="009F50D2" w:rsidP="00BA2350">
            <w:pPr>
              <w:pStyle w:val="Default"/>
              <w:rPr>
                <w:rFonts w:asciiTheme="majorEastAsia" w:eastAsiaTheme="majorEastAsia" w:hAnsiTheme="majorEastAsia" w:cs="Arial"/>
                <w:color w:val="auto"/>
              </w:rPr>
            </w:pPr>
            <w:r w:rsidRPr="00BA2350">
              <w:rPr>
                <w:rFonts w:asciiTheme="majorEastAsia" w:eastAsiaTheme="majorEastAsia" w:hAnsiTheme="majorEastAsia" w:cs="Arial" w:hint="eastAsia"/>
                <w:color w:val="auto"/>
              </w:rPr>
              <w:t>各省市完成校内初赛和省内复赛</w:t>
            </w:r>
          </w:p>
        </w:tc>
      </w:tr>
      <w:tr w:rsidR="00DE28BB">
        <w:tc>
          <w:tcPr>
            <w:tcW w:w="4077" w:type="dxa"/>
            <w:tcBorders>
              <w:left w:val="single" w:sz="8" w:space="0" w:color="FFFFFF"/>
              <w:right w:val="single" w:sz="24" w:space="0" w:color="FFFFFF"/>
            </w:tcBorders>
            <w:shd w:val="clear" w:color="auto" w:fill="92CDDC"/>
            <w:vAlign w:val="center"/>
          </w:tcPr>
          <w:p w:rsidR="00DE28BB" w:rsidRPr="00BA2350" w:rsidRDefault="009F50D2" w:rsidP="00BA2350">
            <w:pPr>
              <w:pStyle w:val="Default"/>
              <w:rPr>
                <w:rFonts w:asciiTheme="majorEastAsia" w:eastAsiaTheme="majorEastAsia" w:hAnsiTheme="majorEastAsia" w:cs="Arial"/>
                <w:bCs/>
                <w:color w:val="auto"/>
              </w:rPr>
            </w:pPr>
            <w:r w:rsidRPr="00BA2350">
              <w:rPr>
                <w:rFonts w:asciiTheme="majorEastAsia" w:eastAsiaTheme="majorEastAsia" w:hAnsiTheme="majorEastAsia" w:cs="Arial" w:hint="eastAsia"/>
                <w:bCs/>
                <w:color w:val="auto"/>
              </w:rPr>
              <w:t>201</w:t>
            </w:r>
            <w:r w:rsidR="00384934" w:rsidRPr="00BA2350">
              <w:rPr>
                <w:rFonts w:asciiTheme="majorEastAsia" w:eastAsiaTheme="majorEastAsia" w:hAnsiTheme="majorEastAsia" w:cs="Arial"/>
                <w:bCs/>
                <w:color w:val="auto"/>
              </w:rPr>
              <w:t>8</w:t>
            </w:r>
            <w:r w:rsidRPr="00BA2350">
              <w:rPr>
                <w:rFonts w:asciiTheme="majorEastAsia" w:eastAsiaTheme="majorEastAsia" w:hAnsiTheme="majorEastAsia" w:cs="Arial" w:hint="eastAsia"/>
                <w:bCs/>
                <w:color w:val="auto"/>
              </w:rPr>
              <w:t>年4月初—4月中旬</w:t>
            </w:r>
          </w:p>
        </w:tc>
        <w:tc>
          <w:tcPr>
            <w:tcW w:w="4445" w:type="dxa"/>
            <w:shd w:val="clear" w:color="auto" w:fill="92CDDC"/>
            <w:vAlign w:val="center"/>
          </w:tcPr>
          <w:p w:rsidR="00DE28BB" w:rsidRPr="00BA2350" w:rsidRDefault="009F50D2" w:rsidP="00BA2350">
            <w:pPr>
              <w:pStyle w:val="Default"/>
              <w:rPr>
                <w:rFonts w:asciiTheme="majorEastAsia" w:eastAsiaTheme="majorEastAsia" w:hAnsiTheme="majorEastAsia" w:cs="Arial"/>
                <w:color w:val="auto"/>
              </w:rPr>
            </w:pPr>
            <w:proofErr w:type="gramStart"/>
            <w:r w:rsidRPr="00BA2350">
              <w:rPr>
                <w:rFonts w:asciiTheme="majorEastAsia" w:eastAsiaTheme="majorEastAsia" w:hAnsiTheme="majorEastAsia" w:cs="Arial" w:hint="eastAsia"/>
                <w:color w:val="auto"/>
              </w:rPr>
              <w:t>完成赛前场</w:t>
            </w:r>
            <w:proofErr w:type="gramEnd"/>
            <w:r w:rsidRPr="00BA2350">
              <w:rPr>
                <w:rFonts w:asciiTheme="majorEastAsia" w:eastAsiaTheme="majorEastAsia" w:hAnsiTheme="majorEastAsia" w:cs="Arial" w:hint="eastAsia"/>
                <w:color w:val="auto"/>
              </w:rPr>
              <w:t>地甄选及布置等</w:t>
            </w:r>
          </w:p>
        </w:tc>
      </w:tr>
      <w:tr w:rsidR="00DE28BB">
        <w:tc>
          <w:tcPr>
            <w:tcW w:w="4077" w:type="dxa"/>
            <w:tcBorders>
              <w:left w:val="single" w:sz="8" w:space="0" w:color="FFFFFF"/>
              <w:right w:val="single" w:sz="24" w:space="0" w:color="FFFFFF"/>
            </w:tcBorders>
            <w:shd w:val="clear" w:color="auto" w:fill="92CDDC"/>
            <w:vAlign w:val="center"/>
          </w:tcPr>
          <w:p w:rsidR="00DE28BB" w:rsidRPr="00BA2350" w:rsidRDefault="009F50D2" w:rsidP="00BA2350">
            <w:pPr>
              <w:pStyle w:val="Default"/>
              <w:rPr>
                <w:rFonts w:asciiTheme="majorEastAsia" w:eastAsiaTheme="majorEastAsia" w:hAnsiTheme="majorEastAsia" w:cs="Arial"/>
                <w:bCs/>
                <w:color w:val="auto"/>
              </w:rPr>
            </w:pPr>
            <w:r w:rsidRPr="00BA2350">
              <w:rPr>
                <w:rFonts w:asciiTheme="majorEastAsia" w:eastAsiaTheme="majorEastAsia" w:hAnsiTheme="majorEastAsia" w:cs="Arial" w:hint="eastAsia"/>
                <w:bCs/>
                <w:color w:val="auto"/>
              </w:rPr>
              <w:t>201</w:t>
            </w:r>
            <w:r w:rsidR="00384934" w:rsidRPr="00BA2350">
              <w:rPr>
                <w:rFonts w:asciiTheme="majorEastAsia" w:eastAsiaTheme="majorEastAsia" w:hAnsiTheme="majorEastAsia" w:cs="Arial"/>
                <w:bCs/>
                <w:color w:val="auto"/>
              </w:rPr>
              <w:t>8</w:t>
            </w:r>
            <w:r w:rsidRPr="00BA2350">
              <w:rPr>
                <w:rFonts w:asciiTheme="majorEastAsia" w:eastAsiaTheme="majorEastAsia" w:hAnsiTheme="majorEastAsia" w:cs="Arial" w:hint="eastAsia"/>
                <w:bCs/>
                <w:color w:val="auto"/>
              </w:rPr>
              <w:t>年4月中旬—4月下旬</w:t>
            </w:r>
          </w:p>
        </w:tc>
        <w:tc>
          <w:tcPr>
            <w:tcW w:w="4445" w:type="dxa"/>
            <w:shd w:val="clear" w:color="auto" w:fill="92CDDC"/>
            <w:vAlign w:val="center"/>
          </w:tcPr>
          <w:p w:rsidR="00DE28BB" w:rsidRPr="00BA2350" w:rsidRDefault="009F50D2" w:rsidP="00BA2350">
            <w:pPr>
              <w:pStyle w:val="Default"/>
              <w:rPr>
                <w:rFonts w:asciiTheme="majorEastAsia" w:eastAsiaTheme="majorEastAsia" w:hAnsiTheme="majorEastAsia" w:cs="Arial"/>
                <w:color w:val="auto"/>
              </w:rPr>
            </w:pPr>
            <w:r w:rsidRPr="00BA2350">
              <w:rPr>
                <w:rFonts w:asciiTheme="majorEastAsia" w:eastAsiaTheme="majorEastAsia" w:hAnsiTheme="majorEastAsia" w:cs="Arial" w:hint="eastAsia"/>
                <w:color w:val="auto"/>
              </w:rPr>
              <w:t>与承办校对接，完成赛前各项准备工作</w:t>
            </w:r>
          </w:p>
        </w:tc>
      </w:tr>
    </w:tbl>
    <w:p w:rsidR="00DE28BB" w:rsidRDefault="00DE28BB">
      <w:pPr>
        <w:snapToGrid w:val="0"/>
        <w:spacing w:line="560" w:lineRule="exact"/>
        <w:rPr>
          <w:rFonts w:ascii="Arial Narrow" w:eastAsia="仿宋_GB2312" w:hAnsi="Arial Narrow" w:cs="Arial"/>
          <w:b/>
          <w:sz w:val="30"/>
          <w:szCs w:val="30"/>
        </w:rPr>
      </w:pPr>
    </w:p>
    <w:p w:rsidR="00DE28BB" w:rsidRPr="00384934" w:rsidRDefault="009F50D2" w:rsidP="00962927">
      <w:pPr>
        <w:pStyle w:val="1"/>
        <w:ind w:firstLine="723"/>
        <w:rPr>
          <w:rFonts w:ascii="黑体" w:eastAsia="黑体" w:hAnsi="黑体"/>
          <w:sz w:val="36"/>
          <w:szCs w:val="36"/>
        </w:rPr>
      </w:pPr>
      <w:bookmarkStart w:id="22" w:name="_Toc460493724"/>
      <w:r w:rsidRPr="00384934">
        <w:rPr>
          <w:rFonts w:ascii="黑体" w:eastAsia="黑体" w:hAnsi="黑体" w:hint="eastAsia"/>
          <w:sz w:val="36"/>
          <w:szCs w:val="36"/>
        </w:rPr>
        <w:t>十九</w:t>
      </w:r>
      <w:r w:rsidRPr="00384934">
        <w:rPr>
          <w:rFonts w:ascii="黑体" w:eastAsia="黑体" w:hAnsi="黑体"/>
          <w:sz w:val="36"/>
          <w:szCs w:val="36"/>
        </w:rPr>
        <w:t>、裁判人员建议</w:t>
      </w:r>
      <w:bookmarkEnd w:id="22"/>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赛项的裁判组人员组成要体现学校、行指委和企业一体的特色，评委当中既要有高校具有高级职称的教师，又要体现行业指导的特色，还需要吸纳职业岗位中具有一线管理经验和</w:t>
      </w:r>
      <w:proofErr w:type="gramStart"/>
      <w:r>
        <w:rPr>
          <w:rFonts w:ascii="仿宋" w:eastAsia="仿宋" w:hAnsi="仿宋" w:cs="Times New Roman" w:hint="eastAsia"/>
          <w:color w:val="auto"/>
          <w:kern w:val="2"/>
          <w:sz w:val="30"/>
          <w:szCs w:val="30"/>
        </w:rPr>
        <w:t>职场</w:t>
      </w:r>
      <w:proofErr w:type="gramEnd"/>
      <w:r>
        <w:rPr>
          <w:rFonts w:ascii="仿宋" w:eastAsia="仿宋" w:hAnsi="仿宋" w:cs="Times New Roman" w:hint="eastAsia"/>
          <w:color w:val="auto"/>
          <w:kern w:val="2"/>
          <w:sz w:val="30"/>
          <w:szCs w:val="30"/>
        </w:rPr>
        <w:t>经验的企业人士。</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具体建议如下：</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初赛：由各地区教育厅（委员会）及承办院校自定；</w:t>
      </w:r>
    </w:p>
    <w:p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复赛：由5—7位国内外专家组成（最好有企业的代表作为评委会成员）；</w:t>
      </w:r>
    </w:p>
    <w:p w:rsidR="00DE28BB" w:rsidRDefault="009F50D2" w:rsidP="006D62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lastRenderedPageBreak/>
        <w:t>决赛：由7—9位国内外专家组成（聘请知名企业代表作为评委会成员）。</w:t>
      </w:r>
    </w:p>
    <w:p w:rsidR="006D6234" w:rsidRPr="00360686" w:rsidRDefault="006D6234" w:rsidP="006D6234">
      <w:pPr>
        <w:snapToGrid w:val="0"/>
        <w:spacing w:line="560" w:lineRule="exact"/>
        <w:ind w:firstLineChars="200" w:firstLine="600"/>
        <w:rPr>
          <w:rFonts w:ascii="Arial Narrow" w:eastAsia="仿宋_GB2312" w:hAnsi="Arial Narrow" w:cs="Arial"/>
          <w:sz w:val="30"/>
          <w:szCs w:val="30"/>
        </w:rPr>
      </w:pPr>
    </w:p>
    <w:tbl>
      <w:tblPr>
        <w:tblStyle w:val="a6"/>
        <w:tblW w:w="8451" w:type="dxa"/>
        <w:tblInd w:w="7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30"/>
        <w:gridCol w:w="1842"/>
        <w:gridCol w:w="2238"/>
        <w:gridCol w:w="2724"/>
        <w:gridCol w:w="617"/>
      </w:tblGrid>
      <w:tr w:rsidR="00DE28BB" w:rsidRPr="00BA2350" w:rsidTr="00A51675">
        <w:tc>
          <w:tcPr>
            <w:tcW w:w="1030" w:type="dxa"/>
            <w:tcBorders>
              <w:tl2br w:val="nil"/>
              <w:tr2bl w:val="nil"/>
            </w:tcBorders>
            <w:vAlign w:val="center"/>
          </w:tcPr>
          <w:p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序号</w:t>
            </w:r>
          </w:p>
        </w:tc>
        <w:tc>
          <w:tcPr>
            <w:tcW w:w="1842" w:type="dxa"/>
            <w:tcBorders>
              <w:tl2br w:val="nil"/>
              <w:tr2bl w:val="nil"/>
            </w:tcBorders>
            <w:vAlign w:val="center"/>
          </w:tcPr>
          <w:p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专业技术方向</w:t>
            </w:r>
          </w:p>
        </w:tc>
        <w:tc>
          <w:tcPr>
            <w:tcW w:w="2238" w:type="dxa"/>
            <w:tcBorders>
              <w:tl2br w:val="nil"/>
              <w:tr2bl w:val="nil"/>
            </w:tcBorders>
            <w:vAlign w:val="center"/>
          </w:tcPr>
          <w:p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知识能力要求</w:t>
            </w:r>
          </w:p>
        </w:tc>
        <w:tc>
          <w:tcPr>
            <w:tcW w:w="2724" w:type="dxa"/>
            <w:tcBorders>
              <w:tl2br w:val="nil"/>
              <w:tr2bl w:val="nil"/>
            </w:tcBorders>
            <w:vAlign w:val="center"/>
          </w:tcPr>
          <w:p w:rsidR="00DE28BB" w:rsidRPr="00BA2350" w:rsidRDefault="009F50D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b/>
                <w:kern w:val="0"/>
                <w:sz w:val="24"/>
                <w:szCs w:val="24"/>
              </w:rPr>
              <w:t>专业技术职称</w:t>
            </w:r>
          </w:p>
          <w:p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（职业资格等级）</w:t>
            </w:r>
          </w:p>
        </w:tc>
        <w:tc>
          <w:tcPr>
            <w:tcW w:w="617" w:type="dxa"/>
            <w:tcBorders>
              <w:tl2br w:val="nil"/>
              <w:tr2bl w:val="nil"/>
            </w:tcBorders>
            <w:vAlign w:val="center"/>
          </w:tcPr>
          <w:p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人数</w:t>
            </w:r>
          </w:p>
        </w:tc>
      </w:tr>
      <w:tr w:rsidR="00DE28BB" w:rsidRPr="00BA2350" w:rsidTr="00A51675">
        <w:tc>
          <w:tcPr>
            <w:tcW w:w="1030" w:type="dxa"/>
            <w:tcBorders>
              <w:tl2br w:val="nil"/>
              <w:tr2bl w:val="nil"/>
            </w:tcBorders>
            <w:vAlign w:val="center"/>
          </w:tcPr>
          <w:p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1</w:t>
            </w:r>
          </w:p>
        </w:tc>
        <w:tc>
          <w:tcPr>
            <w:tcW w:w="1842" w:type="dxa"/>
            <w:tcBorders>
              <w:tl2br w:val="nil"/>
              <w:tr2bl w:val="nil"/>
            </w:tcBorders>
            <w:vAlign w:val="center"/>
          </w:tcPr>
          <w:p w:rsidR="00DE28BB" w:rsidRPr="00BA2350" w:rsidRDefault="004E204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英语</w:t>
            </w:r>
          </w:p>
        </w:tc>
        <w:tc>
          <w:tcPr>
            <w:tcW w:w="2238" w:type="dxa"/>
            <w:tcBorders>
              <w:tl2br w:val="nil"/>
              <w:tr2bl w:val="nil"/>
            </w:tcBorders>
            <w:vAlign w:val="center"/>
          </w:tcPr>
          <w:p w:rsidR="00DE28BB" w:rsidRPr="00BA2350" w:rsidRDefault="004E204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相当</w:t>
            </w:r>
            <w:r w:rsidRPr="00BA2350">
              <w:rPr>
                <w:rFonts w:asciiTheme="majorEastAsia" w:eastAsiaTheme="majorEastAsia" w:hAnsiTheme="majorEastAsia" w:cs="Arial"/>
                <w:b/>
                <w:kern w:val="0"/>
                <w:sz w:val="24"/>
                <w:szCs w:val="24"/>
              </w:rPr>
              <w:t>的英语口语、书面语表达能力</w:t>
            </w:r>
          </w:p>
        </w:tc>
        <w:tc>
          <w:tcPr>
            <w:tcW w:w="2724" w:type="dxa"/>
            <w:tcBorders>
              <w:tl2br w:val="nil"/>
              <w:tr2bl w:val="nil"/>
            </w:tcBorders>
            <w:vAlign w:val="center"/>
          </w:tcPr>
          <w:p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教授</w:t>
            </w:r>
          </w:p>
        </w:tc>
        <w:tc>
          <w:tcPr>
            <w:tcW w:w="617" w:type="dxa"/>
            <w:tcBorders>
              <w:tl2br w:val="nil"/>
              <w:tr2bl w:val="nil"/>
            </w:tcBorders>
            <w:vAlign w:val="center"/>
          </w:tcPr>
          <w:p w:rsidR="00DE28BB" w:rsidRPr="00BA2350" w:rsidRDefault="004E204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4-6</w:t>
            </w:r>
          </w:p>
        </w:tc>
      </w:tr>
      <w:tr w:rsidR="00DE28BB" w:rsidRPr="00BA2350" w:rsidTr="00A51675">
        <w:tc>
          <w:tcPr>
            <w:tcW w:w="1030" w:type="dxa"/>
            <w:tcBorders>
              <w:tl2br w:val="nil"/>
              <w:tr2bl w:val="nil"/>
            </w:tcBorders>
            <w:vAlign w:val="center"/>
          </w:tcPr>
          <w:p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2</w:t>
            </w:r>
          </w:p>
        </w:tc>
        <w:tc>
          <w:tcPr>
            <w:tcW w:w="1842" w:type="dxa"/>
            <w:tcBorders>
              <w:tl2br w:val="nil"/>
              <w:tr2bl w:val="nil"/>
            </w:tcBorders>
            <w:vAlign w:val="center"/>
          </w:tcPr>
          <w:p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企业人士</w:t>
            </w:r>
          </w:p>
        </w:tc>
        <w:tc>
          <w:tcPr>
            <w:tcW w:w="2238" w:type="dxa"/>
            <w:tcBorders>
              <w:tl2br w:val="nil"/>
              <w:tr2bl w:val="nil"/>
            </w:tcBorders>
            <w:vAlign w:val="center"/>
          </w:tcPr>
          <w:p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国际</w:t>
            </w:r>
            <w:r w:rsidRPr="00BA2350">
              <w:rPr>
                <w:rFonts w:asciiTheme="majorEastAsia" w:eastAsiaTheme="majorEastAsia" w:hAnsiTheme="majorEastAsia" w:cs="Arial"/>
                <w:b/>
                <w:kern w:val="0"/>
                <w:sz w:val="24"/>
                <w:szCs w:val="24"/>
              </w:rPr>
              <w:t>交流的语言能力及业务实践经验</w:t>
            </w:r>
          </w:p>
        </w:tc>
        <w:tc>
          <w:tcPr>
            <w:tcW w:w="2724" w:type="dxa"/>
            <w:tcBorders>
              <w:tl2br w:val="nil"/>
              <w:tr2bl w:val="nil"/>
            </w:tcBorders>
            <w:vAlign w:val="center"/>
          </w:tcPr>
          <w:p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中层</w:t>
            </w:r>
            <w:r w:rsidRPr="00BA2350">
              <w:rPr>
                <w:rFonts w:asciiTheme="majorEastAsia" w:eastAsiaTheme="majorEastAsia" w:hAnsiTheme="majorEastAsia" w:cs="Arial"/>
                <w:b/>
                <w:kern w:val="0"/>
                <w:sz w:val="24"/>
                <w:szCs w:val="24"/>
              </w:rPr>
              <w:t>管理以上</w:t>
            </w:r>
          </w:p>
        </w:tc>
        <w:tc>
          <w:tcPr>
            <w:tcW w:w="617" w:type="dxa"/>
            <w:tcBorders>
              <w:tl2br w:val="nil"/>
              <w:tr2bl w:val="nil"/>
            </w:tcBorders>
            <w:vAlign w:val="center"/>
          </w:tcPr>
          <w:p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1-2</w:t>
            </w:r>
          </w:p>
        </w:tc>
      </w:tr>
      <w:tr w:rsidR="00DE28BB" w:rsidRPr="00BA2350" w:rsidTr="00A51675">
        <w:tc>
          <w:tcPr>
            <w:tcW w:w="1030" w:type="dxa"/>
            <w:tcBorders>
              <w:tl2br w:val="nil"/>
              <w:tr2bl w:val="nil"/>
            </w:tcBorders>
            <w:vAlign w:val="center"/>
          </w:tcPr>
          <w:p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3</w:t>
            </w:r>
          </w:p>
        </w:tc>
        <w:tc>
          <w:tcPr>
            <w:tcW w:w="1842" w:type="dxa"/>
            <w:tcBorders>
              <w:tl2br w:val="nil"/>
              <w:tr2bl w:val="nil"/>
            </w:tcBorders>
            <w:vAlign w:val="center"/>
          </w:tcPr>
          <w:p w:rsidR="00DE28BB" w:rsidRPr="00BA2350" w:rsidRDefault="00A51675"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外籍人员</w:t>
            </w:r>
          </w:p>
        </w:tc>
        <w:tc>
          <w:tcPr>
            <w:tcW w:w="2238" w:type="dxa"/>
            <w:tcBorders>
              <w:tl2br w:val="nil"/>
              <w:tr2bl w:val="nil"/>
            </w:tcBorders>
            <w:vAlign w:val="center"/>
          </w:tcPr>
          <w:p w:rsidR="00DE28BB" w:rsidRPr="00BA2350" w:rsidRDefault="00A51675"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英语</w:t>
            </w:r>
            <w:r w:rsidRPr="00BA2350">
              <w:rPr>
                <w:rFonts w:asciiTheme="majorEastAsia" w:eastAsiaTheme="majorEastAsia" w:hAnsiTheme="majorEastAsia" w:cs="Arial"/>
                <w:b/>
                <w:kern w:val="0"/>
                <w:sz w:val="24"/>
                <w:szCs w:val="24"/>
              </w:rPr>
              <w:t>应用能力培养的深刻把握</w:t>
            </w:r>
          </w:p>
        </w:tc>
        <w:tc>
          <w:tcPr>
            <w:tcW w:w="2724" w:type="dxa"/>
            <w:tcBorders>
              <w:tl2br w:val="nil"/>
              <w:tr2bl w:val="nil"/>
            </w:tcBorders>
            <w:vAlign w:val="center"/>
          </w:tcPr>
          <w:p w:rsidR="00DE28BB" w:rsidRPr="00BA2350" w:rsidRDefault="00A51675"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使领馆</w:t>
            </w:r>
            <w:r w:rsidRPr="00BA2350">
              <w:rPr>
                <w:rFonts w:asciiTheme="majorEastAsia" w:eastAsiaTheme="majorEastAsia" w:hAnsiTheme="majorEastAsia" w:cs="Arial"/>
                <w:b/>
                <w:kern w:val="0"/>
                <w:sz w:val="24"/>
                <w:szCs w:val="24"/>
              </w:rPr>
              <w:t>背景或高校外教</w:t>
            </w:r>
          </w:p>
        </w:tc>
        <w:tc>
          <w:tcPr>
            <w:tcW w:w="617" w:type="dxa"/>
            <w:tcBorders>
              <w:tl2br w:val="nil"/>
              <w:tr2bl w:val="nil"/>
            </w:tcBorders>
            <w:vAlign w:val="center"/>
          </w:tcPr>
          <w:p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2-4</w:t>
            </w:r>
          </w:p>
        </w:tc>
      </w:tr>
      <w:tr w:rsidR="00DE28BB" w:rsidRPr="00BA2350" w:rsidTr="00A51675">
        <w:tc>
          <w:tcPr>
            <w:tcW w:w="1030" w:type="dxa"/>
            <w:tcBorders>
              <w:tl2br w:val="nil"/>
              <w:tr2bl w:val="nil"/>
            </w:tcBorders>
            <w:vAlign w:val="center"/>
          </w:tcPr>
          <w:p w:rsidR="00DE28BB" w:rsidRPr="00BA2350" w:rsidRDefault="009F50D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b/>
                <w:kern w:val="0"/>
                <w:sz w:val="24"/>
                <w:szCs w:val="24"/>
              </w:rPr>
              <w:t>裁判总人数</w:t>
            </w:r>
          </w:p>
        </w:tc>
        <w:tc>
          <w:tcPr>
            <w:tcW w:w="1842" w:type="dxa"/>
            <w:tcBorders>
              <w:tl2br w:val="nil"/>
              <w:tr2bl w:val="nil"/>
            </w:tcBorders>
            <w:vAlign w:val="center"/>
          </w:tcPr>
          <w:p w:rsidR="00DE28BB" w:rsidRPr="00BA2350" w:rsidRDefault="00DE28BB" w:rsidP="00BA2350">
            <w:pPr>
              <w:adjustRightInd w:val="0"/>
              <w:snapToGrid w:val="0"/>
              <w:jc w:val="center"/>
              <w:rPr>
                <w:rFonts w:asciiTheme="majorEastAsia" w:eastAsiaTheme="majorEastAsia" w:hAnsiTheme="majorEastAsia" w:cs="Arial"/>
                <w:b/>
                <w:kern w:val="0"/>
                <w:sz w:val="24"/>
                <w:szCs w:val="24"/>
              </w:rPr>
            </w:pPr>
          </w:p>
        </w:tc>
        <w:tc>
          <w:tcPr>
            <w:tcW w:w="2238" w:type="dxa"/>
            <w:tcBorders>
              <w:tl2br w:val="nil"/>
              <w:tr2bl w:val="nil"/>
            </w:tcBorders>
            <w:vAlign w:val="center"/>
          </w:tcPr>
          <w:p w:rsidR="00DE28BB" w:rsidRPr="00BA2350" w:rsidRDefault="00DE28BB" w:rsidP="00BA2350">
            <w:pPr>
              <w:adjustRightInd w:val="0"/>
              <w:snapToGrid w:val="0"/>
              <w:jc w:val="center"/>
              <w:rPr>
                <w:rFonts w:asciiTheme="majorEastAsia" w:eastAsiaTheme="majorEastAsia" w:hAnsiTheme="majorEastAsia" w:cs="Arial"/>
                <w:b/>
                <w:kern w:val="0"/>
                <w:sz w:val="24"/>
                <w:szCs w:val="24"/>
              </w:rPr>
            </w:pPr>
          </w:p>
        </w:tc>
        <w:tc>
          <w:tcPr>
            <w:tcW w:w="2724" w:type="dxa"/>
            <w:tcBorders>
              <w:tl2br w:val="nil"/>
              <w:tr2bl w:val="nil"/>
            </w:tcBorders>
            <w:vAlign w:val="center"/>
          </w:tcPr>
          <w:p w:rsidR="00DE28BB" w:rsidRPr="00BA2350" w:rsidRDefault="00DE28BB" w:rsidP="00BA2350">
            <w:pPr>
              <w:adjustRightInd w:val="0"/>
              <w:snapToGrid w:val="0"/>
              <w:jc w:val="center"/>
              <w:rPr>
                <w:rFonts w:asciiTheme="majorEastAsia" w:eastAsiaTheme="majorEastAsia" w:hAnsiTheme="majorEastAsia" w:cs="Arial"/>
                <w:b/>
                <w:kern w:val="0"/>
                <w:sz w:val="24"/>
                <w:szCs w:val="24"/>
              </w:rPr>
            </w:pPr>
          </w:p>
        </w:tc>
        <w:tc>
          <w:tcPr>
            <w:tcW w:w="617" w:type="dxa"/>
            <w:tcBorders>
              <w:tl2br w:val="nil"/>
              <w:tr2bl w:val="nil"/>
            </w:tcBorders>
            <w:vAlign w:val="center"/>
          </w:tcPr>
          <w:p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9</w:t>
            </w:r>
          </w:p>
        </w:tc>
      </w:tr>
    </w:tbl>
    <w:p w:rsidR="00DE28BB" w:rsidRDefault="00DE28BB">
      <w:pPr>
        <w:snapToGrid w:val="0"/>
        <w:spacing w:line="560" w:lineRule="exact"/>
        <w:ind w:firstLineChars="200" w:firstLine="602"/>
        <w:rPr>
          <w:rFonts w:ascii="Arial Narrow" w:eastAsia="仿宋_GB2312" w:hAnsi="Arial Narrow" w:cs="Arial"/>
          <w:b/>
          <w:sz w:val="30"/>
          <w:szCs w:val="30"/>
        </w:rPr>
      </w:pPr>
    </w:p>
    <w:p w:rsidR="00DE28BB" w:rsidRPr="00267D92" w:rsidRDefault="009F50D2" w:rsidP="00962927">
      <w:pPr>
        <w:pStyle w:val="1"/>
        <w:ind w:firstLine="723"/>
        <w:rPr>
          <w:rFonts w:ascii="黑体" w:eastAsia="黑体" w:hAnsi="黑体"/>
          <w:sz w:val="36"/>
          <w:szCs w:val="36"/>
        </w:rPr>
      </w:pPr>
      <w:bookmarkStart w:id="23" w:name="_Toc460493725"/>
      <w:r w:rsidRPr="00267D92">
        <w:rPr>
          <w:rFonts w:ascii="黑体" w:eastAsia="黑体" w:hAnsi="黑体"/>
          <w:sz w:val="36"/>
          <w:szCs w:val="36"/>
        </w:rPr>
        <w:t>二十、</w:t>
      </w:r>
      <w:r w:rsidRPr="00267D92">
        <w:rPr>
          <w:rFonts w:ascii="黑体" w:eastAsia="黑体" w:hAnsi="黑体" w:hint="eastAsia"/>
          <w:sz w:val="36"/>
          <w:szCs w:val="36"/>
        </w:rPr>
        <w:t>赛题公开承诺</w:t>
      </w:r>
      <w:bookmarkEnd w:id="23"/>
    </w:p>
    <w:p w:rsidR="00DE28BB" w:rsidRDefault="002306EE" w:rsidP="002306EE">
      <w:pPr>
        <w:snapToGrid w:val="0"/>
        <w:spacing w:line="560" w:lineRule="exact"/>
        <w:ind w:firstLineChars="200" w:firstLine="600"/>
        <w:rPr>
          <w:rFonts w:ascii="仿宋_GB2312" w:eastAsia="仿宋_GB2312"/>
          <w:sz w:val="30"/>
          <w:szCs w:val="30"/>
        </w:rPr>
      </w:pPr>
      <w:r>
        <w:rPr>
          <w:rFonts w:ascii="仿宋_GB2312" w:eastAsia="仿宋_GB2312"/>
          <w:sz w:val="30"/>
          <w:szCs w:val="30"/>
        </w:rPr>
        <w:t>本赛项</w:t>
      </w:r>
      <w:r>
        <w:rPr>
          <w:rFonts w:ascii="仿宋_GB2312" w:eastAsia="仿宋_GB2312" w:hint="eastAsia"/>
          <w:sz w:val="30"/>
          <w:szCs w:val="30"/>
        </w:rPr>
        <w:t>会在</w:t>
      </w:r>
      <w:r>
        <w:rPr>
          <w:rFonts w:ascii="仿宋_GB2312" w:eastAsia="仿宋_GB2312"/>
          <w:sz w:val="30"/>
          <w:szCs w:val="30"/>
        </w:rPr>
        <w:t>赛前</w:t>
      </w:r>
      <w:r w:rsidR="00267D92">
        <w:rPr>
          <w:rFonts w:ascii="仿宋_GB2312" w:eastAsia="仿宋_GB2312" w:hint="eastAsia"/>
          <w:sz w:val="30"/>
          <w:szCs w:val="30"/>
        </w:rPr>
        <w:t>一</w:t>
      </w:r>
      <w:r>
        <w:rPr>
          <w:rFonts w:ascii="仿宋_GB2312" w:eastAsia="仿宋_GB2312"/>
          <w:sz w:val="30"/>
          <w:szCs w:val="30"/>
        </w:rPr>
        <w:t>个月公布</w:t>
      </w:r>
      <w:r w:rsidR="00E24CA8">
        <w:rPr>
          <w:rFonts w:ascii="仿宋_GB2312" w:eastAsia="仿宋_GB2312" w:hint="eastAsia"/>
          <w:sz w:val="30"/>
          <w:szCs w:val="30"/>
        </w:rPr>
        <w:t>相关试题</w:t>
      </w:r>
      <w:r w:rsidR="00E24CA8">
        <w:rPr>
          <w:rFonts w:ascii="仿宋_GB2312" w:eastAsia="仿宋_GB2312"/>
          <w:sz w:val="30"/>
          <w:szCs w:val="30"/>
        </w:rPr>
        <w:t>或技能点</w:t>
      </w:r>
      <w:r>
        <w:rPr>
          <w:rFonts w:ascii="仿宋_GB2312" w:eastAsia="仿宋_GB2312"/>
          <w:sz w:val="30"/>
          <w:szCs w:val="30"/>
        </w:rPr>
        <w:t>。</w:t>
      </w:r>
    </w:p>
    <w:p w:rsidR="002306EE" w:rsidRDefault="002306EE" w:rsidP="002306EE">
      <w:pPr>
        <w:snapToGrid w:val="0"/>
        <w:spacing w:line="560" w:lineRule="exact"/>
        <w:ind w:firstLineChars="200" w:firstLine="600"/>
        <w:rPr>
          <w:rFonts w:ascii="仿宋_GB2312" w:eastAsia="仿宋_GB2312"/>
          <w:sz w:val="30"/>
          <w:szCs w:val="30"/>
        </w:rPr>
      </w:pPr>
    </w:p>
    <w:p w:rsidR="00DE28BB" w:rsidRPr="00267D92" w:rsidRDefault="009F50D2" w:rsidP="00962927">
      <w:pPr>
        <w:pStyle w:val="1"/>
        <w:ind w:firstLine="723"/>
        <w:rPr>
          <w:rFonts w:ascii="黑体" w:eastAsia="黑体" w:hAnsi="黑体"/>
          <w:sz w:val="36"/>
          <w:szCs w:val="36"/>
        </w:rPr>
      </w:pPr>
      <w:bookmarkStart w:id="24" w:name="_Toc460493726"/>
      <w:r w:rsidRPr="00267D92">
        <w:rPr>
          <w:rFonts w:ascii="黑体" w:eastAsia="黑体" w:hAnsi="黑体" w:hint="eastAsia"/>
          <w:sz w:val="36"/>
          <w:szCs w:val="36"/>
        </w:rPr>
        <w:t>二十一、</w:t>
      </w:r>
      <w:r w:rsidRPr="00267D92">
        <w:rPr>
          <w:rFonts w:ascii="黑体" w:eastAsia="黑体" w:hAnsi="黑体"/>
          <w:sz w:val="36"/>
          <w:szCs w:val="36"/>
        </w:rPr>
        <w:t>其他</w:t>
      </w:r>
      <w:bookmarkEnd w:id="24"/>
    </w:p>
    <w:p w:rsidR="00DE28BB" w:rsidRDefault="009F50D2">
      <w:pPr>
        <w:ind w:firstLineChars="185" w:firstLine="555"/>
        <w:rPr>
          <w:rFonts w:ascii="仿宋" w:eastAsia="仿宋" w:hAnsi="仿宋"/>
          <w:sz w:val="30"/>
          <w:szCs w:val="30"/>
        </w:rPr>
      </w:pPr>
      <w:r>
        <w:rPr>
          <w:rFonts w:ascii="仿宋" w:eastAsia="仿宋" w:hAnsi="仿宋" w:hint="eastAsia"/>
          <w:sz w:val="30"/>
          <w:szCs w:val="30"/>
        </w:rPr>
        <w:t>申报单位联系人：</w:t>
      </w:r>
    </w:p>
    <w:p w:rsidR="00E24CA8" w:rsidRPr="00E24CA8" w:rsidRDefault="00E24CA8" w:rsidP="00E24CA8"/>
    <w:p w:rsidR="00E24CA8" w:rsidRDefault="00E24CA8" w:rsidP="00E24CA8"/>
    <w:p w:rsidR="00DE28BB" w:rsidRPr="00E24CA8" w:rsidRDefault="00E24CA8" w:rsidP="00E24CA8">
      <w:pPr>
        <w:tabs>
          <w:tab w:val="left" w:pos="990"/>
        </w:tabs>
      </w:pPr>
      <w:r>
        <w:tab/>
      </w:r>
    </w:p>
    <w:sectPr w:rsidR="00DE28BB" w:rsidRPr="00E24CA8">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E80" w:rsidRDefault="002A0E80">
      <w:r>
        <w:separator/>
      </w:r>
    </w:p>
  </w:endnote>
  <w:endnote w:type="continuationSeparator" w:id="0">
    <w:p w:rsidR="002A0E80" w:rsidRDefault="002A0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06" w:rsidRDefault="009F0206">
    <w:pPr>
      <w:pStyle w:val="a3"/>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E72C8A" w:rsidRPr="00E72C8A">
      <w:rPr>
        <w:rFonts w:ascii="仿宋_GB2312" w:eastAsia="仿宋_GB2312"/>
        <w:noProof/>
        <w:sz w:val="24"/>
        <w:szCs w:val="24"/>
        <w:lang w:val="zh-CN"/>
      </w:rPr>
      <w:t>28</w:t>
    </w:r>
    <w:r>
      <w:rPr>
        <w:rFonts w:ascii="仿宋_GB2312" w:eastAsia="仿宋_GB2312" w:hint="eastAsia"/>
        <w:sz w:val="24"/>
        <w:szCs w:val="24"/>
      </w:rPr>
      <w:fldChar w:fldCharType="end"/>
    </w:r>
  </w:p>
  <w:p w:rsidR="009F0206" w:rsidRDefault="009F020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E80" w:rsidRDefault="002A0E80">
      <w:r>
        <w:separator/>
      </w:r>
    </w:p>
  </w:footnote>
  <w:footnote w:type="continuationSeparator" w:id="0">
    <w:p w:rsidR="002A0E80" w:rsidRDefault="002A0E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FA6070"/>
    <w:multiLevelType w:val="multilevel"/>
    <w:tmpl w:val="DB3E57D4"/>
    <w:lvl w:ilvl="0">
      <w:start w:val="1"/>
      <w:numFmt w:val="japaneseCounting"/>
      <w:lvlText w:val="（%1）"/>
      <w:lvlJc w:val="left"/>
      <w:pPr>
        <w:ind w:left="1080" w:hanging="108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C4F209"/>
    <w:multiLevelType w:val="singleLevel"/>
    <w:tmpl w:val="57C4F209"/>
    <w:lvl w:ilvl="0">
      <w:start w:val="2"/>
      <w:numFmt w:val="chineseCounting"/>
      <w:suff w:val="nothing"/>
      <w:lvlText w:val="%1、"/>
      <w:lvlJc w:val="left"/>
    </w:lvl>
  </w:abstractNum>
  <w:abstractNum w:abstractNumId="2">
    <w:nsid w:val="57C782FA"/>
    <w:multiLevelType w:val="multilevel"/>
    <w:tmpl w:val="57C782FA"/>
    <w:lvl w:ilvl="0">
      <w:start w:val="1"/>
      <w:numFmt w:val="upperLetter"/>
      <w:lvlText w:val="(%1)"/>
      <w:lvlJc w:val="left"/>
      <w:pPr>
        <w:ind w:left="2769" w:hanging="360"/>
      </w:pPr>
    </w:lvl>
    <w:lvl w:ilvl="1">
      <w:start w:val="1"/>
      <w:numFmt w:val="lowerLetter"/>
      <w:lvlText w:val="%2)"/>
      <w:lvlJc w:val="left"/>
      <w:pPr>
        <w:ind w:left="3249" w:hanging="420"/>
      </w:pPr>
    </w:lvl>
    <w:lvl w:ilvl="2">
      <w:start w:val="1"/>
      <w:numFmt w:val="lowerRoman"/>
      <w:lvlText w:val="%3."/>
      <w:lvlJc w:val="right"/>
      <w:pPr>
        <w:ind w:left="3669" w:hanging="420"/>
      </w:pPr>
    </w:lvl>
    <w:lvl w:ilvl="3">
      <w:start w:val="1"/>
      <w:numFmt w:val="decimal"/>
      <w:lvlText w:val="%4."/>
      <w:lvlJc w:val="left"/>
      <w:pPr>
        <w:ind w:left="4089" w:hanging="420"/>
      </w:pPr>
    </w:lvl>
    <w:lvl w:ilvl="4">
      <w:start w:val="1"/>
      <w:numFmt w:val="lowerLetter"/>
      <w:lvlText w:val="%5)"/>
      <w:lvlJc w:val="left"/>
      <w:pPr>
        <w:ind w:left="4509" w:hanging="420"/>
      </w:pPr>
    </w:lvl>
    <w:lvl w:ilvl="5">
      <w:start w:val="1"/>
      <w:numFmt w:val="lowerRoman"/>
      <w:lvlText w:val="%6."/>
      <w:lvlJc w:val="right"/>
      <w:pPr>
        <w:ind w:left="4929" w:hanging="420"/>
      </w:pPr>
    </w:lvl>
    <w:lvl w:ilvl="6">
      <w:start w:val="1"/>
      <w:numFmt w:val="decimal"/>
      <w:lvlText w:val="%7."/>
      <w:lvlJc w:val="left"/>
      <w:pPr>
        <w:ind w:left="5349" w:hanging="420"/>
      </w:pPr>
    </w:lvl>
    <w:lvl w:ilvl="7">
      <w:start w:val="1"/>
      <w:numFmt w:val="lowerLetter"/>
      <w:lvlText w:val="%8)"/>
      <w:lvlJc w:val="left"/>
      <w:pPr>
        <w:ind w:left="5769" w:hanging="420"/>
      </w:pPr>
    </w:lvl>
    <w:lvl w:ilvl="8">
      <w:start w:val="1"/>
      <w:numFmt w:val="lowerRoman"/>
      <w:lvlText w:val="%9."/>
      <w:lvlJc w:val="right"/>
      <w:pPr>
        <w:ind w:left="6189"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51"/>
    <w:rsid w:val="00043B48"/>
    <w:rsid w:val="00060926"/>
    <w:rsid w:val="0007287D"/>
    <w:rsid w:val="0009637C"/>
    <w:rsid w:val="000D0ADA"/>
    <w:rsid w:val="0015742D"/>
    <w:rsid w:val="00172079"/>
    <w:rsid w:val="001C0FD3"/>
    <w:rsid w:val="001E7225"/>
    <w:rsid w:val="002306EE"/>
    <w:rsid w:val="0023311F"/>
    <w:rsid w:val="0026453D"/>
    <w:rsid w:val="00264846"/>
    <w:rsid w:val="00267D92"/>
    <w:rsid w:val="0027007E"/>
    <w:rsid w:val="00275A4A"/>
    <w:rsid w:val="00293348"/>
    <w:rsid w:val="002A0E80"/>
    <w:rsid w:val="002B4A94"/>
    <w:rsid w:val="00305304"/>
    <w:rsid w:val="00322EA5"/>
    <w:rsid w:val="00360686"/>
    <w:rsid w:val="00384934"/>
    <w:rsid w:val="00391B50"/>
    <w:rsid w:val="003C290D"/>
    <w:rsid w:val="003D3500"/>
    <w:rsid w:val="003E53B1"/>
    <w:rsid w:val="00420028"/>
    <w:rsid w:val="00442C07"/>
    <w:rsid w:val="00445982"/>
    <w:rsid w:val="00454993"/>
    <w:rsid w:val="0047220A"/>
    <w:rsid w:val="004924E8"/>
    <w:rsid w:val="004B6526"/>
    <w:rsid w:val="004D3C01"/>
    <w:rsid w:val="004E2042"/>
    <w:rsid w:val="004F011D"/>
    <w:rsid w:val="004F43B6"/>
    <w:rsid w:val="0051403F"/>
    <w:rsid w:val="00543035"/>
    <w:rsid w:val="00544035"/>
    <w:rsid w:val="005536C0"/>
    <w:rsid w:val="005A67BD"/>
    <w:rsid w:val="005C7512"/>
    <w:rsid w:val="005E7133"/>
    <w:rsid w:val="005F5977"/>
    <w:rsid w:val="00695897"/>
    <w:rsid w:val="00697B14"/>
    <w:rsid w:val="006A5BAF"/>
    <w:rsid w:val="006A6348"/>
    <w:rsid w:val="006C4223"/>
    <w:rsid w:val="006D6234"/>
    <w:rsid w:val="00772955"/>
    <w:rsid w:val="00775805"/>
    <w:rsid w:val="00795413"/>
    <w:rsid w:val="00795E9D"/>
    <w:rsid w:val="007A4482"/>
    <w:rsid w:val="007A6413"/>
    <w:rsid w:val="007D52CB"/>
    <w:rsid w:val="00814D92"/>
    <w:rsid w:val="00822B2D"/>
    <w:rsid w:val="00887F26"/>
    <w:rsid w:val="008908AE"/>
    <w:rsid w:val="008D44B3"/>
    <w:rsid w:val="009069C7"/>
    <w:rsid w:val="00911C5C"/>
    <w:rsid w:val="0092589C"/>
    <w:rsid w:val="00925CB8"/>
    <w:rsid w:val="00946F7E"/>
    <w:rsid w:val="00962927"/>
    <w:rsid w:val="009759B9"/>
    <w:rsid w:val="009F01E6"/>
    <w:rsid w:val="009F0206"/>
    <w:rsid w:val="009F349D"/>
    <w:rsid w:val="009F50D2"/>
    <w:rsid w:val="009F77C3"/>
    <w:rsid w:val="00A26C39"/>
    <w:rsid w:val="00A30A2F"/>
    <w:rsid w:val="00A32FD1"/>
    <w:rsid w:val="00A51675"/>
    <w:rsid w:val="00AA0F4E"/>
    <w:rsid w:val="00AD764F"/>
    <w:rsid w:val="00B05292"/>
    <w:rsid w:val="00B52035"/>
    <w:rsid w:val="00BA2350"/>
    <w:rsid w:val="00C0793D"/>
    <w:rsid w:val="00C212F8"/>
    <w:rsid w:val="00C24A15"/>
    <w:rsid w:val="00C26837"/>
    <w:rsid w:val="00C53A68"/>
    <w:rsid w:val="00C75BD2"/>
    <w:rsid w:val="00C94B56"/>
    <w:rsid w:val="00CB3839"/>
    <w:rsid w:val="00CB6320"/>
    <w:rsid w:val="00CE08CA"/>
    <w:rsid w:val="00D449A4"/>
    <w:rsid w:val="00D76754"/>
    <w:rsid w:val="00DB79A8"/>
    <w:rsid w:val="00DD64E9"/>
    <w:rsid w:val="00DE28BB"/>
    <w:rsid w:val="00DF45B0"/>
    <w:rsid w:val="00DF7D99"/>
    <w:rsid w:val="00E07BB1"/>
    <w:rsid w:val="00E24CA8"/>
    <w:rsid w:val="00E72C8A"/>
    <w:rsid w:val="00ED3E5A"/>
    <w:rsid w:val="00ED615E"/>
    <w:rsid w:val="00EE3A46"/>
    <w:rsid w:val="00EF743D"/>
    <w:rsid w:val="00FB171D"/>
    <w:rsid w:val="00FC2890"/>
    <w:rsid w:val="00FC3D5B"/>
    <w:rsid w:val="00FE6751"/>
    <w:rsid w:val="01CB5930"/>
    <w:rsid w:val="02400E12"/>
    <w:rsid w:val="025C43BE"/>
    <w:rsid w:val="049A0A56"/>
    <w:rsid w:val="059706CB"/>
    <w:rsid w:val="07041047"/>
    <w:rsid w:val="09841166"/>
    <w:rsid w:val="165E01F6"/>
    <w:rsid w:val="170B18BC"/>
    <w:rsid w:val="18105418"/>
    <w:rsid w:val="1AB377C9"/>
    <w:rsid w:val="224A3DE7"/>
    <w:rsid w:val="2ACD1EDE"/>
    <w:rsid w:val="2DDE3BC1"/>
    <w:rsid w:val="32E2358C"/>
    <w:rsid w:val="37833D75"/>
    <w:rsid w:val="38461C0E"/>
    <w:rsid w:val="3D2A23C0"/>
    <w:rsid w:val="3F5F7CEE"/>
    <w:rsid w:val="420A39A5"/>
    <w:rsid w:val="437D54BC"/>
    <w:rsid w:val="44F2788D"/>
    <w:rsid w:val="4E047640"/>
    <w:rsid w:val="55AD7AAD"/>
    <w:rsid w:val="59080145"/>
    <w:rsid w:val="6C723702"/>
    <w:rsid w:val="706905B2"/>
    <w:rsid w:val="779A435F"/>
    <w:rsid w:val="78111683"/>
    <w:rsid w:val="79340FCC"/>
    <w:rsid w:val="7BBF2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Contemporary" w:qFormat="1"/>
    <w:lsdException w:name="Table Subtle 2" w:semiHidden="0" w:unhideWhenUsed="0"/>
    <w:lsdException w:name="Table Web 3" w:semiHidden="0" w:unhideWhenUsed="0"/>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napToGrid w:val="0"/>
      <w:spacing w:line="560" w:lineRule="exact"/>
      <w:ind w:firstLineChars="200" w:firstLine="602"/>
      <w:jc w:val="left"/>
      <w:outlineLvl w:val="0"/>
    </w:pPr>
    <w:rPr>
      <w:rFonts w:ascii="仿宋_GB2312" w:eastAsia="仿宋_GB2312" w:hAnsi="宋体" w:cs="Arial"/>
      <w:b/>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Contemporary"/>
    <w:basedOn w:val="a1"/>
    <w:uiPriority w:val="99"/>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customStyle="1" w:styleId="Char">
    <w:name w:val="页脚 Char"/>
    <w:basedOn w:val="a0"/>
    <w:link w:val="a3"/>
    <w:qFormat/>
    <w:rPr>
      <w:sz w:val="18"/>
      <w:szCs w:val="18"/>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rPr>
  </w:style>
  <w:style w:type="paragraph" w:customStyle="1" w:styleId="p0">
    <w:name w:val="p0"/>
    <w:basedOn w:val="a"/>
    <w:qFormat/>
    <w:pPr>
      <w:widowControl/>
    </w:pPr>
    <w:rPr>
      <w:kern w:val="0"/>
      <w:szCs w:val="21"/>
    </w:rPr>
  </w:style>
  <w:style w:type="character" w:customStyle="1" w:styleId="Char0">
    <w:name w:val="页眉 Char"/>
    <w:basedOn w:val="a0"/>
    <w:link w:val="a4"/>
    <w:rPr>
      <w:sz w:val="18"/>
      <w:szCs w:val="18"/>
    </w:rPr>
  </w:style>
  <w:style w:type="character" w:customStyle="1" w:styleId="Char1">
    <w:name w:val="页眉 Char1"/>
    <w:basedOn w:val="a0"/>
    <w:rPr>
      <w:kern w:val="2"/>
      <w:sz w:val="18"/>
      <w:szCs w:val="18"/>
    </w:rPr>
  </w:style>
  <w:style w:type="paragraph" w:styleId="TOC">
    <w:name w:val="TOC Heading"/>
    <w:basedOn w:val="1"/>
    <w:next w:val="a"/>
    <w:uiPriority w:val="39"/>
    <w:unhideWhenUsed/>
    <w:qFormat/>
    <w:rsid w:val="00887F26"/>
    <w:pPr>
      <w:keepNext/>
      <w:keepLines/>
      <w:widowControl/>
      <w:snapToGrid/>
      <w:spacing w:before="240" w:line="259" w:lineRule="auto"/>
      <w:ind w:firstLineChars="0" w:firstLine="0"/>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887F26"/>
  </w:style>
  <w:style w:type="character" w:styleId="a8">
    <w:name w:val="Hyperlink"/>
    <w:basedOn w:val="a0"/>
    <w:uiPriority w:val="99"/>
    <w:unhideWhenUsed/>
    <w:rsid w:val="00887F26"/>
    <w:rPr>
      <w:color w:val="0000FF" w:themeColor="hyperlink"/>
      <w:u w:val="single"/>
    </w:rPr>
  </w:style>
  <w:style w:type="paragraph" w:styleId="a9">
    <w:name w:val="Balloon Text"/>
    <w:basedOn w:val="a"/>
    <w:link w:val="Char2"/>
    <w:uiPriority w:val="99"/>
    <w:semiHidden/>
    <w:unhideWhenUsed/>
    <w:rsid w:val="00FC3D5B"/>
    <w:rPr>
      <w:sz w:val="18"/>
      <w:szCs w:val="18"/>
    </w:rPr>
  </w:style>
  <w:style w:type="character" w:customStyle="1" w:styleId="Char2">
    <w:name w:val="批注框文本 Char"/>
    <w:basedOn w:val="a0"/>
    <w:link w:val="a9"/>
    <w:uiPriority w:val="99"/>
    <w:semiHidden/>
    <w:rsid w:val="00FC3D5B"/>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Contemporary" w:qFormat="1"/>
    <w:lsdException w:name="Table Subtle 2" w:semiHidden="0" w:unhideWhenUsed="0"/>
    <w:lsdException w:name="Table Web 3" w:semiHidden="0" w:unhideWhenUsed="0"/>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napToGrid w:val="0"/>
      <w:spacing w:line="560" w:lineRule="exact"/>
      <w:ind w:firstLineChars="200" w:firstLine="602"/>
      <w:jc w:val="left"/>
      <w:outlineLvl w:val="0"/>
    </w:pPr>
    <w:rPr>
      <w:rFonts w:ascii="仿宋_GB2312" w:eastAsia="仿宋_GB2312" w:hAnsi="宋体" w:cs="Arial"/>
      <w:b/>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Contemporary"/>
    <w:basedOn w:val="a1"/>
    <w:uiPriority w:val="99"/>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customStyle="1" w:styleId="Char">
    <w:name w:val="页脚 Char"/>
    <w:basedOn w:val="a0"/>
    <w:link w:val="a3"/>
    <w:qFormat/>
    <w:rPr>
      <w:sz w:val="18"/>
      <w:szCs w:val="18"/>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rPr>
  </w:style>
  <w:style w:type="paragraph" w:customStyle="1" w:styleId="p0">
    <w:name w:val="p0"/>
    <w:basedOn w:val="a"/>
    <w:qFormat/>
    <w:pPr>
      <w:widowControl/>
    </w:pPr>
    <w:rPr>
      <w:kern w:val="0"/>
      <w:szCs w:val="21"/>
    </w:rPr>
  </w:style>
  <w:style w:type="character" w:customStyle="1" w:styleId="Char0">
    <w:name w:val="页眉 Char"/>
    <w:basedOn w:val="a0"/>
    <w:link w:val="a4"/>
    <w:rPr>
      <w:sz w:val="18"/>
      <w:szCs w:val="18"/>
    </w:rPr>
  </w:style>
  <w:style w:type="character" w:customStyle="1" w:styleId="Char1">
    <w:name w:val="页眉 Char1"/>
    <w:basedOn w:val="a0"/>
    <w:rPr>
      <w:kern w:val="2"/>
      <w:sz w:val="18"/>
      <w:szCs w:val="18"/>
    </w:rPr>
  </w:style>
  <w:style w:type="paragraph" w:styleId="TOC">
    <w:name w:val="TOC Heading"/>
    <w:basedOn w:val="1"/>
    <w:next w:val="a"/>
    <w:uiPriority w:val="39"/>
    <w:unhideWhenUsed/>
    <w:qFormat/>
    <w:rsid w:val="00887F26"/>
    <w:pPr>
      <w:keepNext/>
      <w:keepLines/>
      <w:widowControl/>
      <w:snapToGrid/>
      <w:spacing w:before="240" w:line="259" w:lineRule="auto"/>
      <w:ind w:firstLineChars="0" w:firstLine="0"/>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887F26"/>
  </w:style>
  <w:style w:type="character" w:styleId="a8">
    <w:name w:val="Hyperlink"/>
    <w:basedOn w:val="a0"/>
    <w:uiPriority w:val="99"/>
    <w:unhideWhenUsed/>
    <w:rsid w:val="00887F26"/>
    <w:rPr>
      <w:color w:val="0000FF" w:themeColor="hyperlink"/>
      <w:u w:val="single"/>
    </w:rPr>
  </w:style>
  <w:style w:type="paragraph" w:styleId="a9">
    <w:name w:val="Balloon Text"/>
    <w:basedOn w:val="a"/>
    <w:link w:val="Char2"/>
    <w:uiPriority w:val="99"/>
    <w:semiHidden/>
    <w:unhideWhenUsed/>
    <w:rsid w:val="00FC3D5B"/>
    <w:rPr>
      <w:sz w:val="18"/>
      <w:szCs w:val="18"/>
    </w:rPr>
  </w:style>
  <w:style w:type="character" w:customStyle="1" w:styleId="Char2">
    <w:name w:val="批注框文本 Char"/>
    <w:basedOn w:val="a0"/>
    <w:link w:val="a9"/>
    <w:uiPriority w:val="99"/>
    <w:semiHidden/>
    <w:rsid w:val="00FC3D5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327477">
      <w:bodyDiv w:val="1"/>
      <w:marLeft w:val="0"/>
      <w:marRight w:val="0"/>
      <w:marTop w:val="0"/>
      <w:marBottom w:val="0"/>
      <w:divBdr>
        <w:top w:val="none" w:sz="0" w:space="0" w:color="auto"/>
        <w:left w:val="none" w:sz="0" w:space="0" w:color="auto"/>
        <w:bottom w:val="none" w:sz="0" w:space="0" w:color="auto"/>
        <w:right w:val="none" w:sz="0" w:space="0" w:color="auto"/>
      </w:divBdr>
      <w:divsChild>
        <w:div w:id="20689882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univs.cn"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C39F1E-196E-4703-86B4-25D39F664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28</Pages>
  <Words>2312</Words>
  <Characters>13181</Characters>
  <Application>Microsoft Office Word</Application>
  <DocSecurity>0</DocSecurity>
  <Lines>109</Lines>
  <Paragraphs>30</Paragraphs>
  <ScaleCrop>false</ScaleCrop>
  <Company/>
  <LinksUpToDate>false</LinksUpToDate>
  <CharactersWithSpaces>15463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马晓虎</cp:lastModifiedBy>
  <cp:revision>27</cp:revision>
  <cp:lastPrinted>2017-08-30T08:54:00Z</cp:lastPrinted>
  <dcterms:created xsi:type="dcterms:W3CDTF">2017-08-30T01:52:00Z</dcterms:created>
  <dcterms:modified xsi:type="dcterms:W3CDTF">2017-09-14T10:47:00Z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