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2CC" w:rsidRDefault="002F22CC" w:rsidP="002F22CC">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2F22CC" w:rsidRDefault="002F22CC" w:rsidP="002F22CC">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2F22CC" w:rsidRDefault="002F22CC" w:rsidP="002F22CC">
      <w:pPr>
        <w:snapToGrid w:val="0"/>
        <w:spacing w:line="560" w:lineRule="exact"/>
        <w:rPr>
          <w:rFonts w:ascii="Arial Narrow" w:eastAsia="仿宋_GB2312" w:hAnsi="Arial Narrow"/>
          <w:sz w:val="30"/>
          <w:szCs w:val="30"/>
        </w:rPr>
      </w:pP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sz w:val="30"/>
          <w:szCs w:val="30"/>
        </w:rPr>
        <w:t>赛项名称</w:t>
      </w:r>
      <w:r>
        <w:rPr>
          <w:rFonts w:ascii="仿宋_GB2312" w:eastAsia="仿宋_GB2312" w:hAnsi="Arial Narrow"/>
          <w:sz w:val="30"/>
          <w:szCs w:val="30"/>
        </w:rPr>
        <w:t>：</w:t>
      </w:r>
      <w:r w:rsidRPr="00201636">
        <w:rPr>
          <w:rFonts w:ascii="仿宋_GB2312" w:eastAsia="仿宋_GB2312" w:hAnsi="Arial Narrow" w:hint="eastAsia"/>
          <w:sz w:val="30"/>
          <w:szCs w:val="30"/>
          <w:u w:val="single"/>
        </w:rPr>
        <w:t xml:space="preserve">        </w:t>
      </w:r>
      <w:r w:rsidRPr="00201636">
        <w:rPr>
          <w:rFonts w:ascii="仿宋" w:eastAsia="仿宋" w:hAnsi="仿宋" w:cstheme="minorBidi" w:hint="eastAsia"/>
          <w:sz w:val="30"/>
          <w:szCs w:val="30"/>
          <w:u w:val="single"/>
        </w:rPr>
        <w:t>中餐主题宴会设计</w:t>
      </w:r>
      <w:r>
        <w:rPr>
          <w:rFonts w:ascii="仿宋" w:eastAsia="仿宋" w:hAnsi="仿宋" w:cstheme="minorBidi" w:hint="eastAsia"/>
          <w:sz w:val="30"/>
          <w:szCs w:val="30"/>
          <w:u w:val="single"/>
        </w:rPr>
        <w:t xml:space="preserve">             </w:t>
      </w:r>
      <w:r>
        <w:rPr>
          <w:rFonts w:ascii="仿宋" w:eastAsia="仿宋" w:hAnsi="仿宋"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赛项类别：</w:t>
      </w:r>
      <w:r w:rsidRPr="00201636">
        <w:rPr>
          <w:rFonts w:ascii="微软雅黑" w:eastAsia="微软雅黑" w:hAnsi="微软雅黑" w:cstheme="minorBidi" w:hint="eastAsia"/>
          <w:sz w:val="30"/>
          <w:szCs w:val="30"/>
          <w:u w:val="single"/>
        </w:rPr>
        <w:t xml:space="preserve">     </w:t>
      </w:r>
      <w:r w:rsidRPr="00201636">
        <w:rPr>
          <w:rFonts w:ascii="仿宋" w:eastAsia="仿宋" w:hAnsi="仿宋" w:cstheme="minorBidi" w:hint="eastAsia"/>
          <w:sz w:val="30"/>
          <w:szCs w:val="30"/>
          <w:u w:val="single"/>
        </w:rPr>
        <w:t xml:space="preserve">常规赛项■行业特色赛项□ </w:t>
      </w:r>
      <w:r>
        <w:rPr>
          <w:rFonts w:ascii="微软雅黑" w:eastAsia="微软雅黑" w:hAnsi="微软雅黑" w:cstheme="minorBidi" w:hint="eastAsia"/>
          <w:sz w:val="30"/>
          <w:szCs w:val="30"/>
          <w:u w:val="single"/>
        </w:rPr>
        <w:t xml:space="preserve">        </w:t>
      </w:r>
      <w:r>
        <w:rPr>
          <w:rFonts w:ascii="微软雅黑" w:eastAsia="微软雅黑" w:hAnsi="微软雅黑"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sz w:val="30"/>
          <w:szCs w:val="30"/>
        </w:rPr>
        <w:t>赛项组别：</w:t>
      </w:r>
      <w:r w:rsidRPr="00201636">
        <w:rPr>
          <w:rFonts w:ascii="微软雅黑" w:eastAsia="微软雅黑" w:hAnsi="微软雅黑" w:cstheme="minorBidi" w:hint="eastAsia"/>
          <w:sz w:val="30"/>
          <w:szCs w:val="30"/>
          <w:u w:val="single"/>
        </w:rPr>
        <w:t xml:space="preserve">        </w:t>
      </w:r>
      <w:r w:rsidRPr="00201636">
        <w:rPr>
          <w:rFonts w:ascii="仿宋" w:eastAsia="仿宋" w:hAnsi="仿宋" w:cstheme="minorBidi"/>
          <w:sz w:val="30"/>
          <w:szCs w:val="30"/>
          <w:u w:val="single"/>
        </w:rPr>
        <w:t>中职组</w:t>
      </w:r>
      <w:r w:rsidRPr="00201636">
        <w:rPr>
          <w:rFonts w:ascii="仿宋" w:eastAsia="仿宋" w:hAnsi="仿宋" w:cstheme="minorBidi" w:hint="eastAsia"/>
          <w:sz w:val="30"/>
          <w:szCs w:val="30"/>
          <w:u w:val="single"/>
        </w:rPr>
        <w:t>□</w:t>
      </w:r>
      <w:r w:rsidRPr="00201636">
        <w:rPr>
          <w:rFonts w:ascii="仿宋" w:eastAsia="仿宋" w:hAnsi="仿宋" w:cstheme="minorBidi"/>
          <w:sz w:val="30"/>
          <w:szCs w:val="30"/>
          <w:u w:val="single"/>
        </w:rPr>
        <w:t>高职组</w:t>
      </w:r>
      <w:r w:rsidRPr="00201636">
        <w:rPr>
          <w:rFonts w:ascii="仿宋" w:eastAsia="仿宋" w:hAnsi="仿宋" w:cstheme="minorBidi" w:hint="eastAsia"/>
          <w:sz w:val="30"/>
          <w:szCs w:val="30"/>
          <w:u w:val="single"/>
        </w:rPr>
        <w:t xml:space="preserve">■  </w:t>
      </w:r>
      <w:r>
        <w:rPr>
          <w:rFonts w:ascii="微软雅黑" w:eastAsia="微软雅黑" w:hAnsi="微软雅黑" w:cstheme="minorBidi" w:hint="eastAsia"/>
          <w:sz w:val="30"/>
          <w:szCs w:val="30"/>
          <w:u w:val="single"/>
        </w:rPr>
        <w:t xml:space="preserve">            </w:t>
      </w:r>
      <w:r>
        <w:rPr>
          <w:rFonts w:ascii="微软雅黑" w:eastAsia="微软雅黑" w:hAnsi="微软雅黑"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涉及的专业大类/类</w:t>
      </w:r>
      <w:r w:rsidRPr="008E6074">
        <w:rPr>
          <w:rFonts w:ascii="微软雅黑" w:eastAsia="微软雅黑" w:hAnsi="微软雅黑" w:cstheme="minorBidi"/>
          <w:sz w:val="30"/>
          <w:szCs w:val="30"/>
        </w:rPr>
        <w:t>：</w:t>
      </w:r>
      <w:r w:rsidRPr="00201636">
        <w:rPr>
          <w:rFonts w:ascii="仿宋" w:eastAsia="仿宋" w:hAnsi="仿宋" w:cstheme="minorBidi" w:hint="eastAsia"/>
          <w:sz w:val="30"/>
          <w:szCs w:val="30"/>
          <w:u w:val="single"/>
        </w:rPr>
        <w:t>旅游大类</w:t>
      </w:r>
      <w:r>
        <w:rPr>
          <w:rFonts w:ascii="仿宋" w:eastAsia="仿宋" w:hAnsi="仿宋" w:cstheme="minorBidi" w:hint="eastAsia"/>
          <w:sz w:val="30"/>
          <w:szCs w:val="30"/>
          <w:u w:val="single"/>
        </w:rPr>
        <w:t>/</w:t>
      </w:r>
      <w:r w:rsidRPr="00201636">
        <w:rPr>
          <w:rFonts w:ascii="仿宋" w:eastAsia="仿宋" w:hAnsi="仿宋" w:cstheme="minorBidi" w:hint="eastAsia"/>
          <w:sz w:val="30"/>
          <w:szCs w:val="30"/>
          <w:u w:val="single"/>
        </w:rPr>
        <w:t xml:space="preserve">旅游管理类 </w:t>
      </w:r>
      <w:r>
        <w:rPr>
          <w:rFonts w:ascii="微软雅黑" w:eastAsia="微软雅黑" w:hAnsi="微软雅黑" w:cstheme="minorBidi" w:hint="eastAsia"/>
          <w:sz w:val="30"/>
          <w:szCs w:val="30"/>
          <w:u w:val="single"/>
        </w:rPr>
        <w:t xml:space="preserve">          </w:t>
      </w:r>
      <w:r>
        <w:rPr>
          <w:rFonts w:ascii="微软雅黑" w:eastAsia="微软雅黑" w:hAnsi="微软雅黑"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方案设计专家组组长：</w:t>
      </w:r>
      <w:r w:rsidRPr="00201636">
        <w:rPr>
          <w:rFonts w:ascii="微软雅黑" w:eastAsia="微软雅黑" w:hAnsi="微软雅黑" w:cstheme="minorBidi" w:hint="eastAsia"/>
          <w:sz w:val="30"/>
          <w:szCs w:val="30"/>
          <w:u w:val="single"/>
        </w:rPr>
        <w:t xml:space="preserve">  </w:t>
      </w:r>
      <w:r>
        <w:rPr>
          <w:rFonts w:ascii="微软雅黑" w:eastAsia="微软雅黑" w:hAnsi="微软雅黑" w:cstheme="minorBidi"/>
          <w:sz w:val="30"/>
          <w:szCs w:val="30"/>
          <w:u w:val="single"/>
        </w:rPr>
        <w:t xml:space="preserve"> </w:t>
      </w:r>
      <w:r>
        <w:rPr>
          <w:rFonts w:ascii="仿宋" w:eastAsia="仿宋" w:hAnsi="仿宋" w:cstheme="minorBidi" w:hint="eastAsia"/>
          <w:sz w:val="30"/>
          <w:szCs w:val="30"/>
          <w:u w:val="single"/>
        </w:rPr>
        <w:t xml:space="preserve">    </w:t>
      </w:r>
      <w:r>
        <w:rPr>
          <w:rFonts w:ascii="仿宋" w:eastAsia="仿宋" w:hAnsi="仿宋"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手机号码：</w:t>
      </w:r>
      <w:r w:rsidRPr="00201636">
        <w:rPr>
          <w:rFonts w:ascii="微软雅黑" w:eastAsia="微软雅黑" w:hAnsi="微软雅黑" w:cstheme="minorBidi" w:hint="eastAsia"/>
          <w:sz w:val="30"/>
          <w:szCs w:val="30"/>
          <w:u w:val="single"/>
        </w:rPr>
        <w:t xml:space="preserve">          </w:t>
      </w:r>
      <w:r>
        <w:rPr>
          <w:rFonts w:ascii="仿宋" w:eastAsia="仿宋" w:hAnsi="仿宋"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方案</w:t>
      </w:r>
      <w:r w:rsidRPr="008E6074">
        <w:rPr>
          <w:rFonts w:ascii="微软雅黑" w:eastAsia="微软雅黑" w:hAnsi="微软雅黑" w:cstheme="minorBidi"/>
          <w:sz w:val="30"/>
          <w:szCs w:val="30"/>
        </w:rPr>
        <w:t>申报单位（盖章）：</w:t>
      </w:r>
      <w:r w:rsidRPr="00201636">
        <w:rPr>
          <w:rFonts w:ascii="仿宋" w:eastAsia="仿宋" w:hAnsi="仿宋" w:cstheme="minorBidi" w:hint="eastAsia"/>
          <w:sz w:val="30"/>
          <w:szCs w:val="30"/>
          <w:u w:val="single"/>
        </w:rPr>
        <w:t>全国旅游职业教育教学指导委员会</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sz w:val="30"/>
          <w:szCs w:val="30"/>
        </w:rPr>
        <w:t>方案申报负责人：</w:t>
      </w:r>
      <w:r w:rsidRPr="00201636">
        <w:rPr>
          <w:rFonts w:ascii="微软雅黑" w:eastAsia="微软雅黑" w:hAnsi="微软雅黑" w:cstheme="minorBidi" w:hint="eastAsia"/>
          <w:sz w:val="30"/>
          <w:szCs w:val="30"/>
          <w:u w:val="single"/>
        </w:rPr>
        <w:t xml:space="preserve">     </w:t>
      </w:r>
      <w:r>
        <w:rPr>
          <w:rFonts w:ascii="仿宋" w:eastAsia="仿宋" w:hAnsi="仿宋" w:cstheme="minorBidi" w:hint="eastAsia"/>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hint="eastAsia"/>
          <w:sz w:val="30"/>
          <w:szCs w:val="30"/>
        </w:rPr>
        <w:t>方案申报单位联络人：</w:t>
      </w:r>
      <w:r w:rsidRPr="00201636">
        <w:rPr>
          <w:rFonts w:ascii="微软雅黑" w:eastAsia="微软雅黑" w:hAnsi="微软雅黑" w:cstheme="minorBidi" w:hint="eastAsia"/>
          <w:sz w:val="30"/>
          <w:szCs w:val="30"/>
          <w:u w:val="single"/>
        </w:rPr>
        <w:t xml:space="preserve">     </w:t>
      </w:r>
      <w:r>
        <w:rPr>
          <w:rFonts w:ascii="仿宋" w:eastAsia="仿宋" w:hAnsi="仿宋" w:cstheme="minorBidi" w:hint="eastAsia"/>
          <w:sz w:val="30"/>
          <w:szCs w:val="30"/>
          <w:u w:val="single"/>
        </w:rPr>
        <w:t xml:space="preserve">                    </w:t>
      </w:r>
    </w:p>
    <w:p w:rsidR="002F22CC" w:rsidRPr="00201636" w:rsidRDefault="002F22CC" w:rsidP="002F22CC">
      <w:pPr>
        <w:snapToGrid w:val="0"/>
        <w:spacing w:line="300" w:lineRule="auto"/>
        <w:ind w:firstLineChars="200" w:firstLine="600"/>
        <w:rPr>
          <w:rFonts w:ascii="仿宋" w:eastAsia="仿宋" w:hAnsi="仿宋" w:cstheme="minorBidi"/>
          <w:sz w:val="30"/>
          <w:szCs w:val="30"/>
          <w:u w:val="single"/>
        </w:rPr>
      </w:pPr>
      <w:r w:rsidRPr="008E6074">
        <w:rPr>
          <w:rFonts w:ascii="微软雅黑" w:eastAsia="微软雅黑" w:hAnsi="微软雅黑" w:cstheme="minorBidi" w:hint="eastAsia"/>
          <w:sz w:val="30"/>
          <w:szCs w:val="30"/>
        </w:rPr>
        <w:t>联络人手机号码</w:t>
      </w:r>
      <w:r w:rsidRPr="008E6074">
        <w:rPr>
          <w:rFonts w:ascii="微软雅黑" w:eastAsia="微软雅黑" w:hAnsi="微软雅黑" w:cstheme="minorBidi"/>
          <w:sz w:val="30"/>
          <w:szCs w:val="30"/>
        </w:rPr>
        <w:t>：</w:t>
      </w:r>
      <w:r w:rsidRPr="00201636">
        <w:rPr>
          <w:rFonts w:ascii="微软雅黑" w:eastAsia="微软雅黑" w:hAnsi="微软雅黑" w:cstheme="minorBidi" w:hint="eastAsia"/>
          <w:sz w:val="30"/>
          <w:szCs w:val="30"/>
          <w:u w:val="single"/>
        </w:rPr>
        <w:t xml:space="preserve">         </w:t>
      </w:r>
      <w:r>
        <w:rPr>
          <w:rFonts w:ascii="仿宋" w:eastAsia="仿宋" w:hAnsi="仿宋" w:cstheme="minorBidi"/>
          <w:sz w:val="30"/>
          <w:szCs w:val="30"/>
          <w:u w:val="single"/>
        </w:rPr>
        <w:t xml:space="preserve">               </w:t>
      </w:r>
    </w:p>
    <w:p w:rsidR="002F22CC" w:rsidRPr="00201636" w:rsidRDefault="002F22CC" w:rsidP="002F22CC">
      <w:pPr>
        <w:snapToGrid w:val="0"/>
        <w:spacing w:line="300" w:lineRule="auto"/>
        <w:ind w:firstLineChars="200" w:firstLine="600"/>
        <w:rPr>
          <w:rFonts w:ascii="仿宋" w:eastAsia="仿宋" w:hAnsi="仿宋" w:cstheme="minorBidi"/>
          <w:sz w:val="30"/>
          <w:szCs w:val="30"/>
          <w:u w:val="single"/>
        </w:rPr>
      </w:pPr>
      <w:r w:rsidRPr="008E6074">
        <w:rPr>
          <w:rFonts w:ascii="微软雅黑" w:eastAsia="微软雅黑" w:hAnsi="微软雅黑" w:cstheme="minorBidi" w:hint="eastAsia"/>
          <w:sz w:val="30"/>
          <w:szCs w:val="30"/>
        </w:rPr>
        <w:t>电子邮箱</w:t>
      </w:r>
      <w:r w:rsidRPr="008E6074">
        <w:rPr>
          <w:rFonts w:ascii="微软雅黑" w:eastAsia="微软雅黑" w:hAnsi="微软雅黑" w:cstheme="minorBidi"/>
          <w:sz w:val="30"/>
          <w:szCs w:val="30"/>
        </w:rPr>
        <w:t>：</w:t>
      </w:r>
      <w:r w:rsidRPr="00201636">
        <w:rPr>
          <w:rFonts w:ascii="微软雅黑" w:eastAsia="微软雅黑" w:hAnsi="微软雅黑" w:cstheme="minorBidi" w:hint="eastAsia"/>
          <w:sz w:val="30"/>
          <w:szCs w:val="30"/>
          <w:u w:val="single"/>
        </w:rPr>
        <w:t xml:space="preserve">            </w:t>
      </w:r>
      <w:r>
        <w:rPr>
          <w:rFonts w:ascii="仿宋" w:eastAsia="仿宋" w:hAnsi="仿宋" w:cstheme="minorBidi"/>
          <w:sz w:val="30"/>
          <w:szCs w:val="30"/>
          <w:u w:val="single"/>
        </w:rPr>
        <w:t xml:space="preserve">            </w:t>
      </w:r>
    </w:p>
    <w:p w:rsidR="002F22CC" w:rsidRPr="008E6074" w:rsidRDefault="002F22CC" w:rsidP="002F22CC">
      <w:pPr>
        <w:snapToGrid w:val="0"/>
        <w:spacing w:line="300" w:lineRule="auto"/>
        <w:ind w:leftChars="200" w:left="1920" w:hangingChars="500" w:hanging="1500"/>
        <w:rPr>
          <w:rFonts w:ascii="微软雅黑" w:eastAsia="微软雅黑" w:hAnsi="微软雅黑" w:cstheme="minorBidi"/>
          <w:sz w:val="30"/>
          <w:szCs w:val="30"/>
          <w:u w:val="single"/>
        </w:rPr>
      </w:pPr>
      <w:r>
        <w:rPr>
          <w:rFonts w:ascii="微软雅黑" w:eastAsia="微软雅黑" w:hAnsi="微软雅黑" w:cstheme="minorBidi" w:hint="eastAsia"/>
          <w:sz w:val="30"/>
          <w:szCs w:val="30"/>
        </w:rPr>
        <w:t xml:space="preserve"> </w:t>
      </w:r>
      <w:r w:rsidRPr="008E6074">
        <w:rPr>
          <w:rFonts w:ascii="微软雅黑" w:eastAsia="微软雅黑" w:hAnsi="微软雅黑" w:cstheme="minorBidi"/>
          <w:sz w:val="30"/>
          <w:szCs w:val="30"/>
        </w:rPr>
        <w:t>通讯地址：</w:t>
      </w:r>
      <w:r w:rsidR="00771578">
        <w:rPr>
          <w:rFonts w:ascii="仿宋" w:eastAsia="仿宋" w:hAnsi="仿宋" w:cstheme="minorBidi" w:hint="eastAsia"/>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sz w:val="30"/>
          <w:szCs w:val="30"/>
        </w:rPr>
        <w:t>邮政编码：</w:t>
      </w:r>
      <w:r w:rsidRPr="00201636">
        <w:rPr>
          <w:rFonts w:ascii="微软雅黑" w:eastAsia="微软雅黑" w:hAnsi="微软雅黑" w:cstheme="minorBidi" w:hint="eastAsia"/>
          <w:sz w:val="30"/>
          <w:szCs w:val="30"/>
          <w:u w:val="single"/>
        </w:rPr>
        <w:t xml:space="preserve">               </w:t>
      </w:r>
      <w:r w:rsidRPr="00201636">
        <w:rPr>
          <w:rFonts w:ascii="仿宋" w:eastAsia="仿宋" w:hAnsi="仿宋" w:cstheme="minorBidi" w:hint="eastAsia"/>
          <w:sz w:val="30"/>
          <w:szCs w:val="30"/>
          <w:u w:val="single"/>
        </w:rPr>
        <w:t xml:space="preserve"> </w:t>
      </w:r>
      <w:r>
        <w:rPr>
          <w:rFonts w:ascii="仿宋" w:eastAsia="仿宋" w:hAnsi="仿宋" w:cstheme="minorBidi"/>
          <w:sz w:val="30"/>
          <w:szCs w:val="30"/>
          <w:u w:val="single"/>
        </w:rPr>
        <w:t xml:space="preserve">                  </w:t>
      </w:r>
    </w:p>
    <w:p w:rsidR="002F22CC" w:rsidRPr="008E6074" w:rsidRDefault="002F22CC" w:rsidP="002F22CC">
      <w:pPr>
        <w:snapToGrid w:val="0"/>
        <w:spacing w:line="300" w:lineRule="auto"/>
        <w:ind w:firstLineChars="200" w:firstLine="600"/>
        <w:rPr>
          <w:rFonts w:ascii="微软雅黑" w:eastAsia="微软雅黑" w:hAnsi="微软雅黑" w:cstheme="minorBidi"/>
          <w:sz w:val="30"/>
          <w:szCs w:val="30"/>
          <w:u w:val="single"/>
        </w:rPr>
      </w:pPr>
      <w:r w:rsidRPr="008E6074">
        <w:rPr>
          <w:rFonts w:ascii="微软雅黑" w:eastAsia="微软雅黑" w:hAnsi="微软雅黑" w:cstheme="minorBidi"/>
          <w:sz w:val="30"/>
          <w:szCs w:val="30"/>
        </w:rPr>
        <w:t>申报日期：</w:t>
      </w:r>
      <w:r w:rsidRPr="00201636">
        <w:rPr>
          <w:rFonts w:ascii="微软雅黑" w:eastAsia="微软雅黑" w:hAnsi="微软雅黑" w:cstheme="minorBidi" w:hint="eastAsia"/>
          <w:sz w:val="30"/>
          <w:szCs w:val="30"/>
          <w:u w:val="single"/>
        </w:rPr>
        <w:t xml:space="preserve">               </w:t>
      </w:r>
      <w:r w:rsidRPr="00201636">
        <w:rPr>
          <w:rFonts w:ascii="仿宋" w:eastAsia="仿宋" w:hAnsi="仿宋" w:cstheme="minorBidi" w:hint="eastAsia"/>
          <w:sz w:val="30"/>
          <w:szCs w:val="30"/>
          <w:u w:val="single"/>
        </w:rPr>
        <w:t>2017年9月</w:t>
      </w:r>
      <w:r>
        <w:rPr>
          <w:rFonts w:ascii="仿宋" w:eastAsia="仿宋" w:hAnsi="仿宋" w:cstheme="minorBidi" w:hint="eastAsia"/>
          <w:sz w:val="30"/>
          <w:szCs w:val="30"/>
          <w:u w:val="single"/>
        </w:rPr>
        <w:t xml:space="preserve">                </w:t>
      </w:r>
    </w:p>
    <w:p w:rsidR="002F22CC" w:rsidRDefault="002F22CC" w:rsidP="002F22CC">
      <w:pPr>
        <w:snapToGrid w:val="0"/>
        <w:spacing w:line="560" w:lineRule="exact"/>
        <w:rPr>
          <w:rFonts w:ascii="Arial Narrow" w:eastAsia="仿宋_GB2312" w:hAnsi="Arial Narrow"/>
          <w:sz w:val="30"/>
          <w:szCs w:val="30"/>
        </w:rPr>
      </w:pPr>
    </w:p>
    <w:p w:rsidR="008A1254" w:rsidRDefault="008A1254">
      <w:pPr>
        <w:widowControl/>
        <w:jc w:val="left"/>
        <w:rPr>
          <w:rFonts w:ascii="Arial Narrow" w:eastAsia="仿宋_GB2312" w:hAnsi="Arial Narrow" w:cs="Arial"/>
          <w:sz w:val="30"/>
          <w:szCs w:val="30"/>
        </w:rPr>
      </w:pPr>
    </w:p>
    <w:p w:rsidR="002F22CC" w:rsidRDefault="002F22CC">
      <w:pPr>
        <w:widowControl/>
        <w:jc w:val="left"/>
        <w:rPr>
          <w:rFonts w:ascii="Arial Narrow" w:eastAsia="仿宋_GB2312" w:hAnsi="Arial Narrow" w:cs="Arial"/>
          <w:sz w:val="30"/>
          <w:szCs w:val="30"/>
        </w:rPr>
      </w:pPr>
    </w:p>
    <w:p w:rsidR="002F22CC" w:rsidRDefault="002F22CC">
      <w:pPr>
        <w:widowControl/>
        <w:jc w:val="left"/>
        <w:rPr>
          <w:rFonts w:ascii="Arial Narrow" w:eastAsia="仿宋_GB2312" w:hAnsi="Arial Narrow" w:cs="Arial"/>
          <w:sz w:val="30"/>
          <w:szCs w:val="30"/>
        </w:rPr>
      </w:pPr>
    </w:p>
    <w:p w:rsidR="002F22CC" w:rsidRPr="002F22CC" w:rsidRDefault="002F22CC">
      <w:pPr>
        <w:widowControl/>
        <w:jc w:val="left"/>
        <w:rPr>
          <w:rFonts w:ascii="Arial Narrow" w:eastAsia="仿宋_GB2312" w:hAnsi="Arial Narrow" w:cs="Arial"/>
          <w:sz w:val="30"/>
          <w:szCs w:val="30"/>
        </w:rPr>
        <w:sectPr w:rsidR="002F22CC" w:rsidRPr="002F22CC">
          <w:pgSz w:w="11906" w:h="16838"/>
          <w:pgMar w:top="1440" w:right="1800" w:bottom="1440" w:left="1800" w:header="851" w:footer="992" w:gutter="0"/>
          <w:cols w:space="425"/>
          <w:docGrid w:type="lines" w:linePitch="312"/>
        </w:sectPr>
      </w:pPr>
    </w:p>
    <w:p w:rsidR="008A1254" w:rsidRDefault="00CB160A">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内容要求</w:t>
      </w:r>
      <w:r>
        <w:rPr>
          <w:rStyle w:val="ac"/>
          <w:rFonts w:ascii="Arial Narrow" w:eastAsia="仿宋_GB2312" w:hAnsi="Arial Narrow"/>
          <w:sz w:val="30"/>
          <w:szCs w:val="30"/>
        </w:rPr>
        <w:footnoteReference w:id="1"/>
      </w:r>
      <w:r>
        <w:rPr>
          <w:rFonts w:ascii="Arial Narrow" w:eastAsia="仿宋_GB2312" w:hAnsi="Arial Narrow" w:cs="Arial"/>
          <w:sz w:val="30"/>
          <w:szCs w:val="30"/>
        </w:rPr>
        <w:t>：</w:t>
      </w:r>
    </w:p>
    <w:p w:rsidR="008A1254" w:rsidRDefault="00CB160A">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A1254" w:rsidRDefault="00CB160A">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8A1254" w:rsidRDefault="00CB160A" w:rsidP="00CB4DF1">
      <w:pPr>
        <w:snapToGrid w:val="0"/>
        <w:spacing w:line="360" w:lineRule="auto"/>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8A1254" w:rsidRPr="006127A2" w:rsidRDefault="00CB160A" w:rsidP="006127A2">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sz w:val="30"/>
          <w:szCs w:val="30"/>
        </w:rPr>
        <w:t>（一）赛项名称</w:t>
      </w:r>
    </w:p>
    <w:p w:rsidR="008A1254" w:rsidRPr="006127A2" w:rsidRDefault="00CB160A" w:rsidP="006127A2">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hint="eastAsia"/>
          <w:sz w:val="30"/>
          <w:szCs w:val="30"/>
        </w:rPr>
        <w:t>中餐主题宴会设计</w:t>
      </w:r>
    </w:p>
    <w:p w:rsidR="008A1254" w:rsidRPr="006127A2" w:rsidRDefault="00CB160A" w:rsidP="006127A2">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sz w:val="30"/>
          <w:szCs w:val="30"/>
        </w:rPr>
        <w:t>（二）压题彩照</w:t>
      </w:r>
    </w:p>
    <w:p w:rsidR="008A1254" w:rsidRDefault="00CB4DF1" w:rsidP="00CB4DF1">
      <w:pPr>
        <w:snapToGrid w:val="0"/>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4411330" cy="2940710"/>
            <wp:effectExtent l="19050" t="0" r="8270" b="0"/>
            <wp:docPr id="1" name="图片 0" descr="2-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拷贝.jpg"/>
                    <pic:cNvPicPr/>
                  </pic:nvPicPr>
                  <pic:blipFill>
                    <a:blip r:embed="rId8"/>
                    <a:stretch>
                      <a:fillRect/>
                    </a:stretch>
                  </pic:blipFill>
                  <pic:spPr>
                    <a:xfrm>
                      <a:off x="0" y="0"/>
                      <a:ext cx="4411076" cy="2940541"/>
                    </a:xfrm>
                    <a:prstGeom prst="rect">
                      <a:avLst/>
                    </a:prstGeom>
                  </pic:spPr>
                </pic:pic>
              </a:graphicData>
            </a:graphic>
          </wp:inline>
        </w:drawing>
      </w:r>
    </w:p>
    <w:p w:rsidR="008A1254" w:rsidRPr="006127A2" w:rsidRDefault="00CB160A" w:rsidP="006127A2">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sz w:val="30"/>
          <w:szCs w:val="30"/>
        </w:rPr>
        <w:t>（三）赛项归属产业类型</w:t>
      </w:r>
    </w:p>
    <w:p w:rsidR="008A1254" w:rsidRPr="006127A2" w:rsidRDefault="00CB160A" w:rsidP="006127A2">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hint="eastAsia"/>
          <w:sz w:val="30"/>
          <w:szCs w:val="30"/>
        </w:rPr>
        <w:t>现代服务业</w:t>
      </w:r>
    </w:p>
    <w:p w:rsidR="008A1254" w:rsidRPr="006127A2" w:rsidRDefault="00CB160A">
      <w:pPr>
        <w:snapToGrid w:val="0"/>
        <w:spacing w:line="560" w:lineRule="exact"/>
        <w:ind w:firstLineChars="200" w:firstLine="600"/>
        <w:rPr>
          <w:rFonts w:ascii="仿宋_GB2312" w:eastAsia="仿宋_GB2312" w:hAnsi="仿宋_GB2312" w:cs="仿宋_GB2312"/>
          <w:sz w:val="30"/>
          <w:szCs w:val="30"/>
        </w:rPr>
      </w:pPr>
      <w:r w:rsidRPr="006127A2">
        <w:rPr>
          <w:rFonts w:ascii="仿宋_GB2312" w:eastAsia="仿宋_GB2312" w:hAnsi="仿宋_GB2312" w:cs="仿宋_GB2312"/>
          <w:sz w:val="30"/>
          <w:szCs w:val="30"/>
        </w:rPr>
        <w:t>（四）赛项归属专业大类</w:t>
      </w:r>
      <w:r w:rsidRPr="006127A2">
        <w:rPr>
          <w:rFonts w:ascii="仿宋_GB2312" w:eastAsia="仿宋_GB2312" w:hAnsi="仿宋_GB2312" w:cs="仿宋_GB2312" w:hint="eastAsia"/>
          <w:sz w:val="30"/>
          <w:szCs w:val="30"/>
        </w:rPr>
        <w:t>/类</w:t>
      </w:r>
    </w:p>
    <w:p w:rsidR="008A1254" w:rsidRDefault="00CB160A" w:rsidP="006127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旅游大类</w:t>
      </w:r>
    </w:p>
    <w:p w:rsidR="002F22CC" w:rsidRDefault="002F22CC">
      <w:pPr>
        <w:snapToGrid w:val="0"/>
        <w:spacing w:line="560" w:lineRule="exact"/>
        <w:ind w:firstLineChars="200" w:firstLine="602"/>
        <w:rPr>
          <w:rFonts w:ascii="黑体" w:eastAsia="黑体" w:hAnsi="黑体" w:cs="黑体"/>
          <w:b/>
          <w:sz w:val="30"/>
          <w:szCs w:val="30"/>
        </w:rPr>
      </w:pPr>
    </w:p>
    <w:p w:rsidR="002F22CC" w:rsidRDefault="002F22CC">
      <w:pPr>
        <w:snapToGrid w:val="0"/>
        <w:spacing w:line="560" w:lineRule="exact"/>
        <w:ind w:firstLineChars="200" w:firstLine="602"/>
        <w:rPr>
          <w:rFonts w:ascii="黑体" w:eastAsia="黑体" w:hAnsi="黑体" w:cs="黑体"/>
          <w:b/>
          <w:sz w:val="30"/>
          <w:szCs w:val="30"/>
        </w:rPr>
      </w:pP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二、赛项申报专家组</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专家组成员共10人，其中行业、企业人员占30%，职业院校人员占70%。</w:t>
      </w:r>
    </w:p>
    <w:p w:rsidR="008A1254" w:rsidRDefault="00CB160A">
      <w:pPr>
        <w:snapToGrid w:val="0"/>
        <w:spacing w:line="560" w:lineRule="exact"/>
        <w:ind w:firstLineChars="200" w:firstLine="602"/>
        <w:rPr>
          <w:rFonts w:ascii="Arial Narrow" w:eastAsia="仿宋_GB2312" w:hAnsi="Arial Narrow" w:cs="Arial"/>
          <w:b/>
          <w:sz w:val="30"/>
          <w:szCs w:val="30"/>
        </w:rPr>
      </w:pPr>
      <w:bookmarkStart w:id="0" w:name="_GoBack"/>
      <w:bookmarkEnd w:id="0"/>
      <w:r>
        <w:rPr>
          <w:rFonts w:ascii="黑体" w:eastAsia="黑体" w:hAnsi="黑体" w:cs="黑体" w:hint="eastAsia"/>
          <w:b/>
          <w:sz w:val="30"/>
          <w:szCs w:val="30"/>
        </w:rPr>
        <w:t>三、赛项目的</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通过本赛项，检验高职学生的设计能力、表达能力、创新能力、应变能力等综合职业能力和职业素养；促进校企深度融合，推动高职院校人才培养规格的提升；引领酒店管理专业教学改革，带动酒店管理专业人才培养水平的提高，为行业提供高素质技术技能型人才。</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（一）公开、公平、公正</w:t>
      </w:r>
      <w:r w:rsidRPr="00B12B39">
        <w:rPr>
          <w:rFonts w:ascii="仿宋_GB2312" w:eastAsia="仿宋_GB2312" w:hAnsi="仿宋_GB2312" w:cs="仿宋_GB2312" w:hint="eastAsia"/>
          <w:sz w:val="30"/>
          <w:szCs w:val="30"/>
        </w:rPr>
        <w:t>。</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通过精心设计赛程和竞赛组织方案，做好赛题公开、选手二次加密、统一设备、开放办赛、裁判回避、赛事直播、现场亮分等，确保比赛公开、公平、公正。</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（二）</w:t>
      </w:r>
      <w:r w:rsidRPr="00B12B39">
        <w:rPr>
          <w:rFonts w:ascii="仿宋_GB2312" w:eastAsia="仿宋_GB2312" w:hAnsi="仿宋_GB2312" w:cs="仿宋_GB2312" w:hint="eastAsia"/>
          <w:sz w:val="30"/>
          <w:szCs w:val="30"/>
        </w:rPr>
        <w:t>常规</w:t>
      </w:r>
      <w:r w:rsidRPr="00B12B39">
        <w:rPr>
          <w:rFonts w:ascii="仿宋_GB2312" w:eastAsia="仿宋_GB2312" w:hAnsi="仿宋_GB2312" w:cs="仿宋_GB2312"/>
          <w:sz w:val="30"/>
          <w:szCs w:val="30"/>
        </w:rPr>
        <w:t>赛项关联专业人才需求量大或职业院校开设专业点多</w:t>
      </w:r>
      <w:r w:rsidRPr="00B12B39">
        <w:rPr>
          <w:rFonts w:ascii="仿宋_GB2312" w:eastAsia="仿宋_GB2312" w:hAnsi="仿宋_GB2312" w:cs="仿宋_GB2312" w:hint="eastAsia"/>
          <w:sz w:val="30"/>
          <w:szCs w:val="30"/>
        </w:rPr>
        <w:t>，</w:t>
      </w:r>
      <w:r w:rsidRPr="00B12B39">
        <w:rPr>
          <w:rFonts w:ascii="仿宋_GB2312" w:eastAsia="仿宋_GB2312" w:hAnsi="仿宋_GB2312" w:cs="仿宋_GB2312"/>
          <w:sz w:val="30"/>
          <w:szCs w:val="30"/>
        </w:rPr>
        <w:t>服务国家重点战略</w:t>
      </w:r>
      <w:r w:rsidRPr="00B12B39">
        <w:rPr>
          <w:rFonts w:ascii="仿宋_GB2312" w:eastAsia="仿宋_GB2312" w:hAnsi="仿宋_GB2312" w:cs="仿宋_GB2312" w:hint="eastAsia"/>
          <w:sz w:val="30"/>
          <w:szCs w:val="30"/>
        </w:rPr>
        <w:t>。</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本项竞赛旨在引导高职院校关注</w:t>
      </w:r>
      <w:r w:rsidRPr="00B12B39">
        <w:rPr>
          <w:rFonts w:ascii="仿宋_GB2312" w:eastAsia="仿宋_GB2312" w:hAnsi="仿宋_GB2312" w:cs="仿宋_GB2312" w:hint="eastAsia"/>
          <w:sz w:val="30"/>
          <w:szCs w:val="30"/>
        </w:rPr>
        <w:t>酒店</w:t>
      </w:r>
      <w:r w:rsidRPr="00B12B39">
        <w:rPr>
          <w:rFonts w:ascii="仿宋_GB2312" w:eastAsia="仿宋_GB2312" w:hAnsi="仿宋_GB2312" w:cs="仿宋_GB2312"/>
          <w:sz w:val="30"/>
          <w:szCs w:val="30"/>
        </w:rPr>
        <w:t>行业发展趋势，促进</w:t>
      </w:r>
      <w:r w:rsidRPr="00B12B39">
        <w:rPr>
          <w:rFonts w:ascii="仿宋_GB2312" w:eastAsia="仿宋_GB2312" w:hAnsi="仿宋_GB2312" w:cs="仿宋_GB2312" w:hint="eastAsia"/>
          <w:sz w:val="30"/>
          <w:szCs w:val="30"/>
        </w:rPr>
        <w:t>旅游类</w:t>
      </w:r>
      <w:r w:rsidRPr="00B12B39">
        <w:rPr>
          <w:rFonts w:ascii="仿宋_GB2312" w:eastAsia="仿宋_GB2312" w:hAnsi="仿宋_GB2312" w:cs="仿宋_GB2312"/>
          <w:sz w:val="30"/>
          <w:szCs w:val="30"/>
        </w:rPr>
        <w:t>专业教育教学改革，展示高职院校的</w:t>
      </w:r>
      <w:r w:rsidRPr="00B12B39">
        <w:rPr>
          <w:rFonts w:ascii="仿宋_GB2312" w:eastAsia="仿宋_GB2312" w:hAnsi="仿宋_GB2312" w:cs="仿宋_GB2312" w:hint="eastAsia"/>
          <w:sz w:val="30"/>
          <w:szCs w:val="30"/>
        </w:rPr>
        <w:t>旅游类</w:t>
      </w:r>
      <w:r w:rsidRPr="00B12B39">
        <w:rPr>
          <w:rFonts w:ascii="仿宋_GB2312" w:eastAsia="仿宋_GB2312" w:hAnsi="仿宋_GB2312" w:cs="仿宋_GB2312"/>
          <w:sz w:val="30"/>
          <w:szCs w:val="30"/>
        </w:rPr>
        <w:t>专业建设成果。</w:t>
      </w:r>
      <w:r w:rsidRPr="00B12B39">
        <w:rPr>
          <w:rFonts w:ascii="仿宋_GB2312" w:eastAsia="仿宋_GB2312" w:hAnsi="仿宋_GB2312" w:cs="仿宋_GB2312" w:hint="eastAsia"/>
          <w:sz w:val="30"/>
          <w:szCs w:val="30"/>
        </w:rPr>
        <w:t>本</w:t>
      </w:r>
      <w:r w:rsidRPr="00B12B39">
        <w:rPr>
          <w:rFonts w:ascii="仿宋_GB2312" w:eastAsia="仿宋_GB2312" w:hAnsi="仿宋_GB2312" w:cs="仿宋_GB2312"/>
          <w:sz w:val="30"/>
          <w:szCs w:val="30"/>
        </w:rPr>
        <w:t>赛项</w:t>
      </w:r>
      <w:r w:rsidRPr="00B12B39">
        <w:rPr>
          <w:rFonts w:ascii="仿宋_GB2312" w:eastAsia="仿宋_GB2312" w:hAnsi="仿宋_GB2312" w:cs="仿宋_GB2312" w:hint="eastAsia"/>
          <w:sz w:val="30"/>
          <w:szCs w:val="30"/>
        </w:rPr>
        <w:t>主要面向旅游管理专业、酒店管理专业、餐饮管理专业以及其他旅游类和烹饪类相关专业，涉及的</w:t>
      </w:r>
      <w:r w:rsidRPr="00B12B39">
        <w:rPr>
          <w:rFonts w:ascii="仿宋_GB2312" w:eastAsia="仿宋_GB2312" w:hAnsi="仿宋_GB2312" w:cs="仿宋_GB2312"/>
          <w:sz w:val="30"/>
          <w:szCs w:val="30"/>
        </w:rPr>
        <w:t>岗位面广、人才需求量大、职业院校开设专业点多。</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竞赛</w:t>
      </w:r>
      <w:r w:rsidRPr="00B12B39">
        <w:rPr>
          <w:rFonts w:ascii="仿宋_GB2312" w:eastAsia="仿宋_GB2312" w:hAnsi="仿宋_GB2312" w:cs="仿宋_GB2312" w:hint="eastAsia"/>
          <w:sz w:val="30"/>
          <w:szCs w:val="30"/>
        </w:rPr>
        <w:t>充分借鉴了旅游行业技能比赛和世界职业技能大赛的经验，在历届中餐主题宴会设计赛项的基础上，提升比赛的示范性、实效性和文化性</w:t>
      </w:r>
      <w:r w:rsidRPr="00B12B39">
        <w:rPr>
          <w:rFonts w:ascii="仿宋_GB2312" w:eastAsia="仿宋_GB2312" w:hAnsi="仿宋_GB2312" w:cs="仿宋_GB2312"/>
          <w:sz w:val="30"/>
          <w:szCs w:val="30"/>
        </w:rPr>
        <w:t>。</w:t>
      </w:r>
      <w:r w:rsidRPr="00B12B39">
        <w:rPr>
          <w:rFonts w:ascii="仿宋_GB2312" w:eastAsia="仿宋_GB2312" w:hAnsi="仿宋_GB2312" w:cs="仿宋_GB2312" w:hint="eastAsia"/>
          <w:sz w:val="30"/>
          <w:szCs w:val="30"/>
        </w:rPr>
        <w:t>现场展示及操作比赛内容主要体现旅游饭</w:t>
      </w:r>
      <w:r w:rsidRPr="00B12B39">
        <w:rPr>
          <w:rFonts w:ascii="仿宋_GB2312" w:eastAsia="仿宋_GB2312" w:hAnsi="仿宋_GB2312" w:cs="仿宋_GB2312" w:hint="eastAsia"/>
          <w:sz w:val="30"/>
          <w:szCs w:val="30"/>
        </w:rPr>
        <w:lastRenderedPageBreak/>
        <w:t>店行业的要求、标准和规范；接待方案创意设计及主题宴会摆台的创意设计要体现当代中餐饮食文化的创新发展理念，具有实用性和可推广性。</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（三）竞赛内容对应相关职业岗位或岗位群、体现专业核心能力与核心知识、涵盖丰富的专业知识与专业技能点</w:t>
      </w:r>
      <w:r w:rsidRPr="00B12B39">
        <w:rPr>
          <w:rFonts w:ascii="仿宋_GB2312" w:eastAsia="仿宋_GB2312" w:hAnsi="仿宋_GB2312" w:cs="仿宋_GB2312" w:hint="eastAsia"/>
          <w:sz w:val="30"/>
          <w:szCs w:val="30"/>
        </w:rPr>
        <w:t>。</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本项竞赛内容</w:t>
      </w:r>
      <w:r w:rsidRPr="00B12B39">
        <w:rPr>
          <w:rFonts w:ascii="仿宋_GB2312" w:eastAsia="仿宋_GB2312" w:hAnsi="仿宋_GB2312" w:cs="仿宋_GB2312" w:hint="eastAsia"/>
          <w:sz w:val="30"/>
          <w:szCs w:val="30"/>
        </w:rPr>
        <w:t>设计涵盖了</w:t>
      </w:r>
      <w:r w:rsidRPr="00B12B39">
        <w:rPr>
          <w:rFonts w:ascii="仿宋_GB2312" w:eastAsia="仿宋_GB2312" w:hAnsi="仿宋_GB2312" w:cs="仿宋_GB2312"/>
          <w:sz w:val="30"/>
          <w:szCs w:val="30"/>
        </w:rPr>
        <w:t>相关职业岗位或岗位群</w:t>
      </w:r>
      <w:r w:rsidRPr="00B12B39">
        <w:rPr>
          <w:rFonts w:ascii="仿宋_GB2312" w:eastAsia="仿宋_GB2312" w:hAnsi="仿宋_GB2312" w:cs="仿宋_GB2312" w:hint="eastAsia"/>
          <w:sz w:val="30"/>
          <w:szCs w:val="30"/>
        </w:rPr>
        <w:t>的</w:t>
      </w:r>
      <w:r w:rsidRPr="00B12B39">
        <w:rPr>
          <w:rFonts w:ascii="仿宋_GB2312" w:eastAsia="仿宋_GB2312" w:hAnsi="仿宋_GB2312" w:cs="仿宋_GB2312"/>
          <w:sz w:val="30"/>
          <w:szCs w:val="30"/>
        </w:rPr>
        <w:t>专业核心能力。</w:t>
      </w:r>
      <w:r w:rsidRPr="00B12B39">
        <w:rPr>
          <w:rFonts w:ascii="仿宋_GB2312" w:eastAsia="仿宋_GB2312" w:hAnsi="仿宋_GB2312" w:cs="仿宋_GB2312" w:hint="eastAsia"/>
          <w:sz w:val="30"/>
          <w:szCs w:val="30"/>
        </w:rPr>
        <w:t>通过</w:t>
      </w:r>
      <w:r w:rsidR="00154D3A" w:rsidRPr="00B12B39">
        <w:rPr>
          <w:rFonts w:ascii="仿宋_GB2312" w:eastAsia="仿宋_GB2312" w:hAnsi="仿宋_GB2312" w:cs="仿宋_GB2312" w:hint="eastAsia"/>
          <w:sz w:val="30"/>
          <w:szCs w:val="30"/>
        </w:rPr>
        <w:t>中餐主题宴会接待方案设计</w:t>
      </w:r>
      <w:r w:rsidRPr="00B12B39">
        <w:rPr>
          <w:rFonts w:ascii="仿宋_GB2312" w:eastAsia="仿宋_GB2312" w:hAnsi="仿宋_GB2312" w:cs="仿宋_GB2312" w:hint="eastAsia"/>
          <w:sz w:val="30"/>
          <w:szCs w:val="30"/>
        </w:rPr>
        <w:t>、中餐主题宴会摆台、</w:t>
      </w:r>
      <w:r w:rsidR="00154D3A" w:rsidRPr="00B12B39">
        <w:rPr>
          <w:rFonts w:ascii="仿宋_GB2312" w:eastAsia="仿宋_GB2312" w:hAnsi="仿宋_GB2312" w:cs="仿宋_GB2312" w:hint="eastAsia"/>
          <w:sz w:val="30"/>
          <w:szCs w:val="30"/>
        </w:rPr>
        <w:t>主题宴会台面互评</w:t>
      </w:r>
      <w:r w:rsidRPr="00B12B39">
        <w:rPr>
          <w:rFonts w:ascii="仿宋_GB2312" w:eastAsia="仿宋_GB2312" w:hAnsi="仿宋_GB2312" w:cs="仿宋_GB2312" w:hint="eastAsia"/>
          <w:sz w:val="30"/>
          <w:szCs w:val="30"/>
        </w:rPr>
        <w:t>和</w:t>
      </w:r>
      <w:r w:rsidR="00154D3A" w:rsidRPr="00B12B39">
        <w:rPr>
          <w:rFonts w:ascii="仿宋_GB2312" w:eastAsia="仿宋_GB2312" w:hAnsi="仿宋_GB2312" w:cs="仿宋_GB2312" w:hint="eastAsia"/>
          <w:sz w:val="30"/>
          <w:szCs w:val="30"/>
        </w:rPr>
        <w:t>主题宴会台面英语阐述</w:t>
      </w:r>
      <w:r w:rsidRPr="00B12B39">
        <w:rPr>
          <w:rFonts w:ascii="仿宋_GB2312" w:eastAsia="仿宋_GB2312" w:hAnsi="仿宋_GB2312" w:cs="仿宋_GB2312" w:hint="eastAsia"/>
          <w:sz w:val="30"/>
          <w:szCs w:val="30"/>
        </w:rPr>
        <w:t>等环节，以检验参</w:t>
      </w:r>
      <w:r w:rsidRPr="00B12B39">
        <w:rPr>
          <w:rFonts w:ascii="仿宋_GB2312" w:eastAsia="仿宋_GB2312" w:hAnsi="仿宋_GB2312" w:cs="仿宋_GB2312"/>
          <w:sz w:val="30"/>
          <w:szCs w:val="30"/>
        </w:rPr>
        <w:t>赛选手的</w:t>
      </w:r>
      <w:r w:rsidRPr="00B12B39">
        <w:rPr>
          <w:rFonts w:ascii="仿宋_GB2312" w:eastAsia="仿宋_GB2312" w:hAnsi="仿宋_GB2312" w:cs="仿宋_GB2312" w:hint="eastAsia"/>
          <w:sz w:val="30"/>
          <w:szCs w:val="30"/>
        </w:rPr>
        <w:t>中餐宴会</w:t>
      </w:r>
      <w:r w:rsidRPr="00B12B39">
        <w:rPr>
          <w:rFonts w:ascii="仿宋_GB2312" w:eastAsia="仿宋_GB2312" w:hAnsi="仿宋_GB2312" w:cs="仿宋_GB2312"/>
          <w:sz w:val="30"/>
          <w:szCs w:val="30"/>
        </w:rPr>
        <w:t>设计创新能力</w:t>
      </w:r>
      <w:r w:rsidRPr="00B12B39">
        <w:rPr>
          <w:rFonts w:ascii="仿宋_GB2312" w:eastAsia="仿宋_GB2312" w:hAnsi="仿宋_GB2312" w:cs="仿宋_GB2312" w:hint="eastAsia"/>
          <w:sz w:val="30"/>
          <w:szCs w:val="30"/>
        </w:rPr>
        <w:t>、餐饮服务与管理的职业技能及综合职业素养</w:t>
      </w:r>
      <w:r w:rsidRPr="00B12B39">
        <w:rPr>
          <w:rFonts w:ascii="仿宋_GB2312" w:eastAsia="仿宋_GB2312" w:hAnsi="仿宋_GB2312" w:cs="仿宋_GB2312"/>
          <w:sz w:val="30"/>
          <w:szCs w:val="30"/>
        </w:rPr>
        <w:t>。</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（四）竞赛平台成熟。根据行业特点，赛项选择相对先进、通用性强、社会保有量高的设备与软件</w:t>
      </w:r>
      <w:r w:rsidRPr="00B12B39">
        <w:rPr>
          <w:rFonts w:ascii="仿宋_GB2312" w:eastAsia="仿宋_GB2312" w:hAnsi="仿宋_GB2312" w:cs="仿宋_GB2312" w:hint="eastAsia"/>
          <w:sz w:val="30"/>
          <w:szCs w:val="30"/>
        </w:rPr>
        <w:t>。</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sz w:val="30"/>
          <w:szCs w:val="30"/>
        </w:rPr>
        <w:t>本赛项</w:t>
      </w:r>
      <w:r w:rsidRPr="00B12B39">
        <w:rPr>
          <w:rFonts w:ascii="仿宋_GB2312" w:eastAsia="仿宋_GB2312" w:hAnsi="仿宋_GB2312" w:cs="仿宋_GB2312" w:hint="eastAsia"/>
          <w:sz w:val="30"/>
          <w:szCs w:val="30"/>
        </w:rPr>
        <w:t>重点检验在现代酒店餐饮</w:t>
      </w:r>
      <w:r w:rsidRPr="00B12B39">
        <w:rPr>
          <w:rFonts w:ascii="仿宋_GB2312" w:eastAsia="仿宋_GB2312" w:hAnsi="仿宋_GB2312" w:cs="仿宋_GB2312"/>
          <w:sz w:val="30"/>
          <w:szCs w:val="30"/>
        </w:rPr>
        <w:t>产品设计创新</w:t>
      </w:r>
      <w:r w:rsidRPr="00B12B39">
        <w:rPr>
          <w:rFonts w:ascii="仿宋_GB2312" w:eastAsia="仿宋_GB2312" w:hAnsi="仿宋_GB2312" w:cs="仿宋_GB2312" w:hint="eastAsia"/>
          <w:sz w:val="30"/>
          <w:szCs w:val="30"/>
        </w:rPr>
        <w:t>与</w:t>
      </w:r>
      <w:r w:rsidRPr="00B12B39">
        <w:rPr>
          <w:rFonts w:ascii="仿宋_GB2312" w:eastAsia="仿宋_GB2312" w:hAnsi="仿宋_GB2312" w:cs="仿宋_GB2312"/>
          <w:sz w:val="30"/>
          <w:szCs w:val="30"/>
        </w:rPr>
        <w:t>中国传统饮食文化</w:t>
      </w:r>
      <w:r w:rsidRPr="00B12B39">
        <w:rPr>
          <w:rFonts w:ascii="仿宋_GB2312" w:eastAsia="仿宋_GB2312" w:hAnsi="仿宋_GB2312" w:cs="仿宋_GB2312" w:hint="eastAsia"/>
          <w:sz w:val="30"/>
          <w:szCs w:val="30"/>
        </w:rPr>
        <w:t>相</w:t>
      </w:r>
      <w:r w:rsidRPr="00B12B39">
        <w:rPr>
          <w:rFonts w:ascii="仿宋_GB2312" w:eastAsia="仿宋_GB2312" w:hAnsi="仿宋_GB2312" w:cs="仿宋_GB2312"/>
          <w:sz w:val="30"/>
          <w:szCs w:val="30"/>
        </w:rPr>
        <w:t>结合</w:t>
      </w:r>
      <w:r w:rsidRPr="00B12B39">
        <w:rPr>
          <w:rFonts w:ascii="仿宋_GB2312" w:eastAsia="仿宋_GB2312" w:hAnsi="仿宋_GB2312" w:cs="仿宋_GB2312" w:hint="eastAsia"/>
          <w:sz w:val="30"/>
          <w:szCs w:val="30"/>
        </w:rPr>
        <w:t>的背景下</w:t>
      </w:r>
      <w:r w:rsidRPr="00B12B39">
        <w:rPr>
          <w:rFonts w:ascii="仿宋_GB2312" w:eastAsia="仿宋_GB2312" w:hAnsi="仿宋_GB2312" w:cs="仿宋_GB2312"/>
          <w:sz w:val="30"/>
          <w:szCs w:val="30"/>
        </w:rPr>
        <w:t>，</w:t>
      </w:r>
      <w:r w:rsidRPr="00B12B39">
        <w:rPr>
          <w:rFonts w:ascii="仿宋_GB2312" w:eastAsia="仿宋_GB2312" w:hAnsi="仿宋_GB2312" w:cs="仿宋_GB2312" w:hint="eastAsia"/>
          <w:sz w:val="30"/>
          <w:szCs w:val="30"/>
        </w:rPr>
        <w:t>酒店管理等专业</w:t>
      </w:r>
      <w:r w:rsidRPr="00B12B39">
        <w:rPr>
          <w:rFonts w:ascii="仿宋_GB2312" w:eastAsia="仿宋_GB2312" w:hAnsi="仿宋_GB2312" w:cs="仿宋_GB2312"/>
          <w:sz w:val="30"/>
          <w:szCs w:val="30"/>
        </w:rPr>
        <w:t>学生</w:t>
      </w:r>
      <w:r w:rsidRPr="00B12B39">
        <w:rPr>
          <w:rFonts w:ascii="仿宋_GB2312" w:eastAsia="仿宋_GB2312" w:hAnsi="仿宋_GB2312" w:cs="仿宋_GB2312" w:hint="eastAsia"/>
          <w:sz w:val="30"/>
          <w:szCs w:val="30"/>
        </w:rPr>
        <w:t>的专业技能、专业知识、团队合作精神、创新能力等综合职业素养。</w:t>
      </w:r>
    </w:p>
    <w:p w:rsidR="008A1254" w:rsidRPr="00B12B39" w:rsidRDefault="00CB160A">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一）赛制为团体赛，包括团体项目和个人项目，扩大了参与竞赛的学生和院校数量，从而可以更全面地检验相关专业学生的职业能力，从更大范围调动职业院校与学生参赛的积极性。对于加强院校间的专业交流，促进全国旅游类专业人才培养水平的提高具有良好的促进作用。</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（二）</w:t>
      </w:r>
      <w:r w:rsidRPr="00B12B39">
        <w:rPr>
          <w:rFonts w:ascii="仿宋_GB2312" w:eastAsia="仿宋_GB2312" w:hAnsi="仿宋_GB2312" w:cs="仿宋_GB2312"/>
          <w:sz w:val="30"/>
          <w:szCs w:val="30"/>
        </w:rPr>
        <w:t>注重</w:t>
      </w:r>
      <w:r w:rsidRPr="00B12B39">
        <w:rPr>
          <w:rFonts w:ascii="仿宋_GB2312" w:eastAsia="仿宋_GB2312" w:hAnsi="仿宋_GB2312" w:cs="仿宋_GB2312" w:hint="eastAsia"/>
          <w:sz w:val="30"/>
          <w:szCs w:val="30"/>
        </w:rPr>
        <w:t>职业素养检验与专业</w:t>
      </w:r>
      <w:r w:rsidRPr="00B12B39">
        <w:rPr>
          <w:rFonts w:ascii="仿宋_GB2312" w:eastAsia="仿宋_GB2312" w:hAnsi="仿宋_GB2312" w:cs="仿宋_GB2312"/>
          <w:sz w:val="30"/>
          <w:szCs w:val="30"/>
        </w:rPr>
        <w:t>能力</w:t>
      </w:r>
      <w:r w:rsidRPr="00B12B39">
        <w:rPr>
          <w:rFonts w:ascii="仿宋_GB2312" w:eastAsia="仿宋_GB2312" w:hAnsi="仿宋_GB2312" w:cs="仿宋_GB2312" w:hint="eastAsia"/>
          <w:sz w:val="30"/>
          <w:szCs w:val="30"/>
        </w:rPr>
        <w:t>测试相结合</w:t>
      </w:r>
      <w:r w:rsidRPr="00B12B39">
        <w:rPr>
          <w:rFonts w:ascii="仿宋_GB2312" w:eastAsia="仿宋_GB2312" w:hAnsi="仿宋_GB2312" w:cs="仿宋_GB2312"/>
          <w:sz w:val="30"/>
          <w:szCs w:val="30"/>
        </w:rPr>
        <w:t>。</w:t>
      </w:r>
      <w:r w:rsidRPr="00B12B39">
        <w:rPr>
          <w:rFonts w:ascii="仿宋_GB2312" w:eastAsia="仿宋_GB2312" w:hAnsi="仿宋_GB2312" w:cs="仿宋_GB2312" w:hint="eastAsia"/>
          <w:sz w:val="30"/>
          <w:szCs w:val="30"/>
        </w:rPr>
        <w:t>团体项目要求</w:t>
      </w:r>
      <w:r w:rsidRPr="00B12B39">
        <w:rPr>
          <w:rFonts w:ascii="仿宋_GB2312" w:eastAsia="仿宋_GB2312" w:hAnsi="仿宋_GB2312" w:cs="仿宋_GB2312"/>
          <w:sz w:val="30"/>
          <w:szCs w:val="30"/>
        </w:rPr>
        <w:t>在规定时间内</w:t>
      </w:r>
      <w:r w:rsidRPr="00B12B39">
        <w:rPr>
          <w:rFonts w:ascii="仿宋_GB2312" w:eastAsia="仿宋_GB2312" w:hAnsi="仿宋_GB2312" w:cs="仿宋_GB2312" w:hint="eastAsia"/>
          <w:sz w:val="30"/>
          <w:szCs w:val="30"/>
        </w:rPr>
        <w:t>由团队</w:t>
      </w:r>
      <w:r w:rsidRPr="00B12B39">
        <w:rPr>
          <w:rFonts w:ascii="仿宋_GB2312" w:eastAsia="仿宋_GB2312" w:hAnsi="仿宋_GB2312" w:cs="仿宋_GB2312"/>
          <w:sz w:val="30"/>
          <w:szCs w:val="30"/>
        </w:rPr>
        <w:t>完成</w:t>
      </w:r>
      <w:r w:rsidR="00154D3A" w:rsidRPr="00B12B39">
        <w:rPr>
          <w:rFonts w:ascii="仿宋_GB2312" w:eastAsia="仿宋_GB2312" w:hAnsi="仿宋_GB2312" w:cs="仿宋_GB2312" w:hint="eastAsia"/>
          <w:sz w:val="30"/>
          <w:szCs w:val="30"/>
        </w:rPr>
        <w:t>中餐主题宴会接待方案设计</w:t>
      </w:r>
      <w:r w:rsidRPr="00B12B39">
        <w:rPr>
          <w:rFonts w:ascii="仿宋_GB2312" w:eastAsia="仿宋_GB2312" w:hAnsi="仿宋_GB2312" w:cs="仿宋_GB2312" w:hint="eastAsia"/>
          <w:sz w:val="30"/>
          <w:szCs w:val="30"/>
        </w:rPr>
        <w:t>。采取现场确认主题的方式，根据要求利用计算机OFFICE办公系统，</w:t>
      </w:r>
      <w:r w:rsidRPr="00B12B39">
        <w:rPr>
          <w:rFonts w:ascii="仿宋_GB2312" w:eastAsia="仿宋_GB2312" w:hAnsi="仿宋_GB2312" w:cs="仿宋_GB2312" w:hint="eastAsia"/>
          <w:sz w:val="30"/>
          <w:szCs w:val="30"/>
        </w:rPr>
        <w:lastRenderedPageBreak/>
        <w:t>完成文案并打印。该项目全面</w:t>
      </w:r>
      <w:r w:rsidRPr="00B12B39">
        <w:rPr>
          <w:rFonts w:ascii="仿宋_GB2312" w:eastAsia="仿宋_GB2312" w:hAnsi="仿宋_GB2312" w:cs="仿宋_GB2312"/>
          <w:sz w:val="30"/>
          <w:szCs w:val="30"/>
        </w:rPr>
        <w:t>考核选手的</w:t>
      </w:r>
      <w:r w:rsidRPr="00B12B39">
        <w:rPr>
          <w:rFonts w:ascii="仿宋_GB2312" w:eastAsia="仿宋_GB2312" w:hAnsi="仿宋_GB2312" w:cs="仿宋_GB2312" w:hint="eastAsia"/>
          <w:sz w:val="30"/>
          <w:szCs w:val="30"/>
        </w:rPr>
        <w:t>理论知识运用</w:t>
      </w:r>
      <w:r w:rsidRPr="00B12B39">
        <w:rPr>
          <w:rFonts w:ascii="仿宋_GB2312" w:eastAsia="仿宋_GB2312" w:hAnsi="仿宋_GB2312" w:cs="仿宋_GB2312"/>
          <w:sz w:val="30"/>
          <w:szCs w:val="30"/>
        </w:rPr>
        <w:t>能力</w:t>
      </w:r>
      <w:r w:rsidRPr="00B12B39">
        <w:rPr>
          <w:rFonts w:ascii="仿宋_GB2312" w:eastAsia="仿宋_GB2312" w:hAnsi="仿宋_GB2312" w:cs="仿宋_GB2312" w:hint="eastAsia"/>
          <w:sz w:val="30"/>
          <w:szCs w:val="30"/>
        </w:rPr>
        <w:t>、协作沟通能力、创新能力和</w:t>
      </w:r>
      <w:r w:rsidRPr="00B12B39">
        <w:rPr>
          <w:rFonts w:ascii="仿宋_GB2312" w:eastAsia="仿宋_GB2312" w:hAnsi="仿宋_GB2312" w:cs="仿宋_GB2312"/>
          <w:sz w:val="30"/>
          <w:szCs w:val="30"/>
        </w:rPr>
        <w:t>应变能力。</w:t>
      </w:r>
      <w:r w:rsidRPr="00B12B39">
        <w:rPr>
          <w:rFonts w:ascii="仿宋_GB2312" w:eastAsia="仿宋_GB2312" w:hAnsi="仿宋_GB2312" w:cs="仿宋_GB2312" w:hint="eastAsia"/>
          <w:sz w:val="30"/>
          <w:szCs w:val="30"/>
        </w:rPr>
        <w:t>个人项目通过中餐主题宴会摆台</w:t>
      </w:r>
      <w:r w:rsidR="00154D3A" w:rsidRPr="00B12B39">
        <w:rPr>
          <w:rFonts w:ascii="仿宋_GB2312" w:eastAsia="仿宋_GB2312" w:hAnsi="仿宋_GB2312" w:cs="仿宋_GB2312" w:hint="eastAsia"/>
          <w:sz w:val="30"/>
          <w:szCs w:val="30"/>
        </w:rPr>
        <w:t>设计</w:t>
      </w:r>
      <w:r w:rsidRPr="00B12B39">
        <w:rPr>
          <w:rFonts w:ascii="仿宋_GB2312" w:eastAsia="仿宋_GB2312" w:hAnsi="仿宋_GB2312" w:cs="仿宋_GB2312" w:hint="eastAsia"/>
          <w:sz w:val="30"/>
          <w:szCs w:val="30"/>
        </w:rPr>
        <w:t>、</w:t>
      </w:r>
      <w:r w:rsidR="00154D3A" w:rsidRPr="00B12B39">
        <w:rPr>
          <w:rFonts w:ascii="仿宋_GB2312" w:eastAsia="仿宋_GB2312" w:hAnsi="仿宋_GB2312" w:cs="仿宋_GB2312" w:hint="eastAsia"/>
          <w:sz w:val="30"/>
          <w:szCs w:val="30"/>
        </w:rPr>
        <w:t>主题宴会台面互评</w:t>
      </w:r>
      <w:r w:rsidRPr="00B12B39">
        <w:rPr>
          <w:rFonts w:ascii="仿宋_GB2312" w:eastAsia="仿宋_GB2312" w:hAnsi="仿宋_GB2312" w:cs="仿宋_GB2312" w:hint="eastAsia"/>
          <w:sz w:val="30"/>
          <w:szCs w:val="30"/>
        </w:rPr>
        <w:t>和</w:t>
      </w:r>
      <w:r w:rsidR="00154D3A" w:rsidRPr="00B12B39">
        <w:rPr>
          <w:rFonts w:ascii="仿宋_GB2312" w:eastAsia="仿宋_GB2312" w:hAnsi="仿宋_GB2312" w:cs="仿宋_GB2312" w:hint="eastAsia"/>
          <w:sz w:val="30"/>
          <w:szCs w:val="30"/>
        </w:rPr>
        <w:t>主题宴会台面英语阐述</w:t>
      </w:r>
      <w:r w:rsidRPr="00B12B39">
        <w:rPr>
          <w:rFonts w:ascii="仿宋_GB2312" w:eastAsia="仿宋_GB2312" w:hAnsi="仿宋_GB2312" w:cs="仿宋_GB2312" w:hint="eastAsia"/>
          <w:sz w:val="30"/>
          <w:szCs w:val="30"/>
        </w:rPr>
        <w:t>等环节，考核学生中餐宴会摆台主题创意能力、专业知识掌握与应用、英语水平等，注重学生个人职业素养的</w:t>
      </w:r>
      <w:r w:rsidRPr="00B12B39">
        <w:rPr>
          <w:rFonts w:ascii="仿宋_GB2312" w:eastAsia="仿宋_GB2312" w:hAnsi="仿宋_GB2312" w:cs="仿宋_GB2312"/>
          <w:sz w:val="30"/>
          <w:szCs w:val="30"/>
        </w:rPr>
        <w:t>全面提升</w:t>
      </w:r>
      <w:r w:rsidRPr="00B12B39">
        <w:rPr>
          <w:rFonts w:ascii="仿宋_GB2312" w:eastAsia="仿宋_GB2312" w:hAnsi="仿宋_GB2312" w:cs="仿宋_GB2312" w:hint="eastAsia"/>
          <w:sz w:val="30"/>
          <w:szCs w:val="30"/>
        </w:rPr>
        <w:t>。</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（三）考核内容</w:t>
      </w:r>
      <w:r w:rsidRPr="00B12B39">
        <w:rPr>
          <w:rFonts w:ascii="仿宋_GB2312" w:eastAsia="仿宋_GB2312" w:hAnsi="仿宋_GB2312" w:cs="仿宋_GB2312"/>
          <w:sz w:val="30"/>
          <w:szCs w:val="30"/>
        </w:rPr>
        <w:t>贴近并引领行业。</w:t>
      </w:r>
      <w:r w:rsidRPr="00B12B39">
        <w:rPr>
          <w:rFonts w:ascii="仿宋_GB2312" w:eastAsia="仿宋_GB2312" w:hAnsi="仿宋_GB2312" w:cs="仿宋_GB2312" w:hint="eastAsia"/>
          <w:sz w:val="30"/>
          <w:szCs w:val="30"/>
        </w:rPr>
        <w:t>竞赛主题要求参照酒店</w:t>
      </w:r>
      <w:r w:rsidRPr="00B12B39">
        <w:rPr>
          <w:rFonts w:ascii="仿宋_GB2312" w:eastAsia="仿宋_GB2312" w:hAnsi="仿宋_GB2312" w:cs="仿宋_GB2312"/>
          <w:sz w:val="30"/>
          <w:szCs w:val="30"/>
        </w:rPr>
        <w:t>行业</w:t>
      </w:r>
      <w:r w:rsidRPr="00B12B39">
        <w:rPr>
          <w:rFonts w:ascii="仿宋_GB2312" w:eastAsia="仿宋_GB2312" w:hAnsi="仿宋_GB2312" w:cs="仿宋_GB2312" w:hint="eastAsia"/>
          <w:sz w:val="30"/>
          <w:szCs w:val="30"/>
        </w:rPr>
        <w:t>企业</w:t>
      </w:r>
      <w:r w:rsidRPr="00B12B39">
        <w:rPr>
          <w:rFonts w:ascii="仿宋_GB2312" w:eastAsia="仿宋_GB2312" w:hAnsi="仿宋_GB2312" w:cs="仿宋_GB2312"/>
          <w:sz w:val="30"/>
          <w:szCs w:val="30"/>
        </w:rPr>
        <w:t>经营的</w:t>
      </w:r>
      <w:r w:rsidRPr="00B12B39">
        <w:rPr>
          <w:rFonts w:ascii="仿宋_GB2312" w:eastAsia="仿宋_GB2312" w:hAnsi="仿宋_GB2312" w:cs="仿宋_GB2312" w:hint="eastAsia"/>
          <w:sz w:val="30"/>
          <w:szCs w:val="30"/>
        </w:rPr>
        <w:t>实际案例，在历届大赛中得到</w:t>
      </w:r>
      <w:r w:rsidRPr="00B12B39">
        <w:rPr>
          <w:rFonts w:ascii="仿宋_GB2312" w:eastAsia="仿宋_GB2312" w:hAnsi="仿宋_GB2312" w:cs="仿宋_GB2312"/>
          <w:sz w:val="30"/>
          <w:szCs w:val="30"/>
        </w:rPr>
        <w:t>各省市</w:t>
      </w:r>
      <w:r w:rsidRPr="00B12B39">
        <w:rPr>
          <w:rFonts w:ascii="仿宋_GB2312" w:eastAsia="仿宋_GB2312" w:hAnsi="仿宋_GB2312" w:cs="仿宋_GB2312" w:hint="eastAsia"/>
          <w:sz w:val="30"/>
          <w:szCs w:val="30"/>
        </w:rPr>
        <w:t>旅游</w:t>
      </w:r>
      <w:r w:rsidRPr="00B12B39">
        <w:rPr>
          <w:rFonts w:ascii="仿宋_GB2312" w:eastAsia="仿宋_GB2312" w:hAnsi="仿宋_GB2312" w:cs="仿宋_GB2312"/>
          <w:sz w:val="30"/>
          <w:szCs w:val="30"/>
        </w:rPr>
        <w:t>饭店协会</w:t>
      </w:r>
      <w:r w:rsidRPr="00B12B39">
        <w:rPr>
          <w:rFonts w:ascii="仿宋_GB2312" w:eastAsia="仿宋_GB2312" w:hAnsi="仿宋_GB2312" w:cs="仿宋_GB2312" w:hint="eastAsia"/>
          <w:sz w:val="30"/>
          <w:szCs w:val="30"/>
        </w:rPr>
        <w:t>和酒店企业</w:t>
      </w:r>
      <w:r w:rsidRPr="00B12B39">
        <w:rPr>
          <w:rFonts w:ascii="仿宋_GB2312" w:eastAsia="仿宋_GB2312" w:hAnsi="仿宋_GB2312" w:cs="仿宋_GB2312"/>
          <w:sz w:val="30"/>
          <w:szCs w:val="30"/>
        </w:rPr>
        <w:t>的</w:t>
      </w:r>
      <w:r w:rsidRPr="00B12B39">
        <w:rPr>
          <w:rFonts w:ascii="仿宋_GB2312" w:eastAsia="仿宋_GB2312" w:hAnsi="仿宋_GB2312" w:cs="仿宋_GB2312" w:hint="eastAsia"/>
          <w:sz w:val="30"/>
          <w:szCs w:val="30"/>
        </w:rPr>
        <w:t>高度认可</w:t>
      </w:r>
      <w:r w:rsidRPr="00B12B39">
        <w:rPr>
          <w:rFonts w:ascii="仿宋_GB2312" w:eastAsia="仿宋_GB2312" w:hAnsi="仿宋_GB2312" w:cs="仿宋_GB2312"/>
          <w:sz w:val="30"/>
          <w:szCs w:val="30"/>
        </w:rPr>
        <w:t>，</w:t>
      </w:r>
      <w:r w:rsidRPr="00B12B39">
        <w:rPr>
          <w:rFonts w:ascii="仿宋_GB2312" w:eastAsia="仿宋_GB2312" w:hAnsi="仿宋_GB2312" w:cs="仿宋_GB2312" w:hint="eastAsia"/>
          <w:sz w:val="30"/>
          <w:szCs w:val="30"/>
        </w:rPr>
        <w:t>往届选手优秀作品已经得到企业的关注和</w:t>
      </w:r>
      <w:r w:rsidRPr="00B12B39">
        <w:rPr>
          <w:rFonts w:ascii="仿宋_GB2312" w:eastAsia="仿宋_GB2312" w:hAnsi="仿宋_GB2312" w:cs="仿宋_GB2312"/>
          <w:sz w:val="30"/>
          <w:szCs w:val="30"/>
        </w:rPr>
        <w:t>推广，并起到引领行业</w:t>
      </w:r>
      <w:r w:rsidRPr="00B12B39">
        <w:rPr>
          <w:rFonts w:ascii="仿宋_GB2312" w:eastAsia="仿宋_GB2312" w:hAnsi="仿宋_GB2312" w:cs="仿宋_GB2312" w:hint="eastAsia"/>
          <w:sz w:val="30"/>
          <w:szCs w:val="30"/>
        </w:rPr>
        <w:t>发展</w:t>
      </w:r>
      <w:r w:rsidRPr="00B12B39">
        <w:rPr>
          <w:rFonts w:ascii="仿宋_GB2312" w:eastAsia="仿宋_GB2312" w:hAnsi="仿宋_GB2312" w:cs="仿宋_GB2312"/>
          <w:sz w:val="30"/>
          <w:szCs w:val="30"/>
        </w:rPr>
        <w:t>的作用</w:t>
      </w:r>
      <w:r w:rsidRPr="00B12B39">
        <w:rPr>
          <w:rFonts w:ascii="仿宋_GB2312" w:eastAsia="仿宋_GB2312" w:hAnsi="仿宋_GB2312" w:cs="仿宋_GB2312" w:hint="eastAsia"/>
          <w:sz w:val="30"/>
          <w:szCs w:val="30"/>
        </w:rPr>
        <w:t>，许多获奖选手得到用人单位追捧，并已成为行业优秀人才。</w:t>
      </w: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比赛内容包括</w:t>
      </w:r>
      <w:r w:rsidR="00154D3A">
        <w:rPr>
          <w:rFonts w:ascii="仿宋_GB2312" w:eastAsia="仿宋_GB2312" w:hAnsi="仿宋_GB2312" w:cs="仿宋_GB2312" w:hint="eastAsia"/>
          <w:sz w:val="30"/>
          <w:szCs w:val="30"/>
        </w:rPr>
        <w:t>中餐主题宴会接待方案设计</w:t>
      </w:r>
      <w:r>
        <w:rPr>
          <w:rFonts w:ascii="仿宋_GB2312" w:eastAsia="仿宋_GB2312" w:hAnsi="仿宋_GB2312" w:cs="仿宋_GB2312" w:hint="eastAsia"/>
          <w:sz w:val="30"/>
          <w:szCs w:val="30"/>
        </w:rPr>
        <w:t>、中餐主题宴会摆台设计、</w:t>
      </w:r>
      <w:r w:rsidR="00154D3A" w:rsidRPr="00B12B39">
        <w:rPr>
          <w:rFonts w:ascii="仿宋_GB2312" w:eastAsia="仿宋_GB2312" w:hAnsi="仿宋_GB2312" w:cs="仿宋_GB2312" w:hint="eastAsia"/>
          <w:sz w:val="30"/>
          <w:szCs w:val="30"/>
        </w:rPr>
        <w:t>主题宴会台面互评</w:t>
      </w:r>
      <w:r w:rsidRPr="00B12B39">
        <w:rPr>
          <w:rFonts w:ascii="仿宋_GB2312" w:eastAsia="仿宋_GB2312" w:hAnsi="仿宋_GB2312" w:cs="仿宋_GB2312" w:hint="eastAsia"/>
          <w:sz w:val="30"/>
          <w:szCs w:val="30"/>
        </w:rPr>
        <w:t>和</w:t>
      </w:r>
      <w:r w:rsidR="00154D3A" w:rsidRPr="00B12B39">
        <w:rPr>
          <w:rFonts w:ascii="仿宋_GB2312" w:eastAsia="仿宋_GB2312" w:hAnsi="仿宋_GB2312" w:cs="仿宋_GB2312" w:hint="eastAsia"/>
          <w:sz w:val="30"/>
          <w:szCs w:val="30"/>
        </w:rPr>
        <w:t>主题宴会台面英语阐述</w:t>
      </w:r>
      <w:r w:rsidRPr="00B12B39">
        <w:rPr>
          <w:rFonts w:ascii="仿宋_GB2312" w:eastAsia="仿宋_GB2312" w:hAnsi="仿宋_GB2312" w:cs="仿宋_GB2312" w:hint="eastAsia"/>
          <w:sz w:val="30"/>
          <w:szCs w:val="30"/>
        </w:rPr>
        <w:t>。</w:t>
      </w:r>
    </w:p>
    <w:p w:rsidR="008A1254"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中餐主题宴会接待方案设计</w:t>
      </w:r>
      <w:r w:rsidR="00CB160A" w:rsidRPr="00B12B39">
        <w:rPr>
          <w:rFonts w:ascii="仿宋_GB2312" w:eastAsia="仿宋_GB2312" w:hAnsi="仿宋_GB2312" w:cs="仿宋_GB2312" w:hint="eastAsia"/>
          <w:sz w:val="30"/>
          <w:szCs w:val="30"/>
        </w:rPr>
        <w:t>为团体竞赛项目，要求参赛团队</w:t>
      </w:r>
      <w:r w:rsidR="00CB160A" w:rsidRPr="00B12B39">
        <w:rPr>
          <w:rFonts w:ascii="仿宋_GB2312" w:eastAsia="仿宋_GB2312" w:hAnsi="仿宋_GB2312" w:cs="仿宋_GB2312"/>
          <w:sz w:val="30"/>
          <w:szCs w:val="30"/>
        </w:rPr>
        <w:t>3</w:t>
      </w:r>
      <w:r w:rsidR="00CB160A" w:rsidRPr="00B12B39">
        <w:rPr>
          <w:rFonts w:ascii="仿宋_GB2312" w:eastAsia="仿宋_GB2312" w:hAnsi="仿宋_GB2312" w:cs="仿宋_GB2312" w:hint="eastAsia"/>
          <w:sz w:val="30"/>
          <w:szCs w:val="30"/>
        </w:rPr>
        <w:t>名选手根据确定的主题，现场讨论，并在规定时间内按要求完成设计文案。提交电子版和打印版文案。文案字数须在2000字以内，以电脑统计字符数（不含空格）为准。</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现场操作包括中餐主题宴会摆台设计（含台面创意设计评分和摆台操作）、</w:t>
      </w:r>
      <w:r w:rsidR="00154D3A" w:rsidRPr="00B12B39">
        <w:rPr>
          <w:rFonts w:ascii="仿宋_GB2312" w:eastAsia="仿宋_GB2312" w:hAnsi="仿宋_GB2312" w:cs="仿宋_GB2312" w:hint="eastAsia"/>
          <w:sz w:val="30"/>
          <w:szCs w:val="30"/>
        </w:rPr>
        <w:t>主题宴会台面互评</w:t>
      </w:r>
      <w:r w:rsidRPr="00B12B39">
        <w:rPr>
          <w:rFonts w:ascii="仿宋_GB2312" w:eastAsia="仿宋_GB2312" w:hAnsi="仿宋_GB2312" w:cs="仿宋_GB2312" w:hint="eastAsia"/>
          <w:sz w:val="30"/>
          <w:szCs w:val="30"/>
        </w:rPr>
        <w:t>和</w:t>
      </w:r>
      <w:r w:rsidR="00154D3A" w:rsidRPr="00B12B39">
        <w:rPr>
          <w:rFonts w:ascii="仿宋_GB2312" w:eastAsia="仿宋_GB2312" w:hAnsi="仿宋_GB2312" w:cs="仿宋_GB2312" w:hint="eastAsia"/>
          <w:sz w:val="30"/>
          <w:szCs w:val="30"/>
        </w:rPr>
        <w:t>主题宴会台面英语阐述</w:t>
      </w:r>
      <w:r w:rsidRPr="00B12B39">
        <w:rPr>
          <w:rFonts w:ascii="仿宋_GB2312" w:eastAsia="仿宋_GB2312" w:hAnsi="仿宋_GB2312" w:cs="仿宋_GB2312" w:hint="eastAsia"/>
          <w:sz w:val="30"/>
          <w:szCs w:val="30"/>
        </w:rPr>
        <w:t>，均为个人竞赛项目，由团队成员通过抽签确定每个队员的比赛项目，赛前抽签确定分组和赛位，在操作现场完成比赛。</w:t>
      </w:r>
    </w:p>
    <w:p w:rsidR="00EF282A" w:rsidRPr="00EF282A" w:rsidRDefault="00EF282A" w:rsidP="00EF282A">
      <w:pPr>
        <w:tabs>
          <w:tab w:val="right" w:pos="8306"/>
        </w:tabs>
        <w:adjustRightInd w:val="0"/>
        <w:snapToGrid w:val="0"/>
        <w:spacing w:line="560" w:lineRule="exact"/>
        <w:ind w:firstLineChars="196" w:firstLine="470"/>
        <w:rPr>
          <w:rFonts w:ascii="仿宋_GB2312" w:eastAsia="仿宋_GB2312" w:hAnsi="仿宋"/>
          <w:color w:val="0D0D0D" w:themeColor="text1" w:themeTint="F2"/>
          <w:kern w:val="0"/>
          <w:sz w:val="28"/>
          <w:szCs w:val="28"/>
        </w:rPr>
      </w:pPr>
      <w:r w:rsidRPr="00EF282A">
        <w:rPr>
          <w:rFonts w:ascii="Times New Roman" w:eastAsia="仿宋_GB2312" w:hAnsi="Times New Roman" w:cs="Times New Roman"/>
          <w:color w:val="0D0D0D" w:themeColor="text1" w:themeTint="F2"/>
          <w:kern w:val="0"/>
          <w:sz w:val="24"/>
          <w:szCs w:val="24"/>
        </w:rPr>
        <w:t xml:space="preserve">The competition is composed of </w:t>
      </w:r>
      <w:r w:rsidRPr="00EF282A">
        <w:rPr>
          <w:rFonts w:ascii="Times New Roman" w:eastAsia="仿宋_GB2312" w:hAnsi="Times New Roman" w:cs="Times New Roman" w:hint="eastAsia"/>
          <w:color w:val="0D0D0D" w:themeColor="text1" w:themeTint="F2"/>
          <w:kern w:val="0"/>
          <w:sz w:val="24"/>
          <w:szCs w:val="24"/>
        </w:rPr>
        <w:t>C</w:t>
      </w:r>
      <w:r w:rsidRPr="00EF282A">
        <w:rPr>
          <w:rFonts w:ascii="Times New Roman" w:eastAsia="仿宋_GB2312" w:hAnsi="Times New Roman" w:cs="Times New Roman"/>
          <w:color w:val="0D0D0D" w:themeColor="text1" w:themeTint="F2"/>
          <w:kern w:val="0"/>
          <w:sz w:val="24"/>
          <w:szCs w:val="24"/>
        </w:rPr>
        <w:t xml:space="preserve">reative Chinese </w:t>
      </w:r>
      <w:r w:rsidRPr="00EF282A">
        <w:rPr>
          <w:rFonts w:ascii="Times New Roman" w:eastAsia="仿宋_GB2312" w:hAnsi="Times New Roman" w:cs="Times New Roman" w:hint="eastAsia"/>
          <w:color w:val="0D0D0D" w:themeColor="text1" w:themeTint="F2"/>
          <w:kern w:val="0"/>
          <w:sz w:val="24"/>
          <w:szCs w:val="24"/>
        </w:rPr>
        <w:t>B</w:t>
      </w:r>
      <w:r w:rsidRPr="00EF282A">
        <w:rPr>
          <w:rFonts w:ascii="Times New Roman" w:eastAsia="仿宋_GB2312" w:hAnsi="Times New Roman" w:cs="Times New Roman"/>
          <w:color w:val="0D0D0D" w:themeColor="text1" w:themeTint="F2"/>
          <w:kern w:val="0"/>
          <w:sz w:val="24"/>
          <w:szCs w:val="24"/>
        </w:rPr>
        <w:t xml:space="preserve">anquet </w:t>
      </w:r>
      <w:r w:rsidRPr="00EF282A">
        <w:rPr>
          <w:rFonts w:ascii="Times New Roman" w:eastAsia="仿宋_GB2312" w:hAnsi="Times New Roman" w:cs="Times New Roman" w:hint="eastAsia"/>
          <w:color w:val="0D0D0D" w:themeColor="text1" w:themeTint="F2"/>
          <w:kern w:val="0"/>
          <w:sz w:val="24"/>
          <w:szCs w:val="24"/>
        </w:rPr>
        <w:t>R</w:t>
      </w:r>
      <w:r w:rsidRPr="00EF282A">
        <w:rPr>
          <w:rFonts w:ascii="Times New Roman" w:eastAsia="仿宋_GB2312" w:hAnsi="Times New Roman" w:cs="Times New Roman"/>
          <w:color w:val="0D0D0D" w:themeColor="text1" w:themeTint="F2"/>
          <w:kern w:val="0"/>
          <w:sz w:val="24"/>
          <w:szCs w:val="24"/>
        </w:rPr>
        <w:t xml:space="preserve">eception </w:t>
      </w:r>
      <w:r w:rsidRPr="00EF282A">
        <w:rPr>
          <w:rFonts w:ascii="Times New Roman" w:eastAsia="仿宋_GB2312" w:hAnsi="Times New Roman" w:cs="Times New Roman" w:hint="eastAsia"/>
          <w:color w:val="0D0D0D" w:themeColor="text1" w:themeTint="F2"/>
          <w:kern w:val="0"/>
          <w:sz w:val="24"/>
          <w:szCs w:val="24"/>
        </w:rPr>
        <w:t>D</w:t>
      </w:r>
      <w:r w:rsidRPr="00EF282A">
        <w:rPr>
          <w:rFonts w:ascii="Times New Roman" w:eastAsia="仿宋_GB2312" w:hAnsi="Times New Roman" w:cs="Times New Roman"/>
          <w:color w:val="0D0D0D" w:themeColor="text1" w:themeTint="F2"/>
          <w:kern w:val="0"/>
          <w:sz w:val="24"/>
          <w:szCs w:val="24"/>
        </w:rPr>
        <w:t xml:space="preserve">esign, </w:t>
      </w:r>
      <w:r w:rsidRPr="00EF282A">
        <w:rPr>
          <w:rFonts w:ascii="Times New Roman" w:eastAsia="仿宋_GB2312" w:hAnsi="Times New Roman" w:cs="Times New Roman" w:hint="eastAsia"/>
          <w:color w:val="0D0D0D" w:themeColor="text1" w:themeTint="F2"/>
          <w:kern w:val="0"/>
          <w:sz w:val="24"/>
          <w:szCs w:val="24"/>
        </w:rPr>
        <w:t>T</w:t>
      </w:r>
      <w:r w:rsidRPr="00EF282A">
        <w:rPr>
          <w:rFonts w:ascii="Times New Roman" w:eastAsia="仿宋_GB2312" w:hAnsi="Times New Roman" w:cs="Times New Roman"/>
          <w:color w:val="0D0D0D" w:themeColor="text1" w:themeTint="F2"/>
          <w:kern w:val="0"/>
          <w:sz w:val="24"/>
          <w:szCs w:val="24"/>
        </w:rPr>
        <w:t xml:space="preserve">hemed Chinese </w:t>
      </w:r>
      <w:r w:rsidRPr="00EF282A">
        <w:rPr>
          <w:rFonts w:ascii="Times New Roman" w:eastAsia="仿宋_GB2312" w:hAnsi="Times New Roman" w:cs="Times New Roman" w:hint="eastAsia"/>
          <w:color w:val="0D0D0D" w:themeColor="text1" w:themeTint="F2"/>
          <w:kern w:val="0"/>
          <w:sz w:val="24"/>
          <w:szCs w:val="24"/>
        </w:rPr>
        <w:t>B</w:t>
      </w:r>
      <w:r w:rsidRPr="00EF282A">
        <w:rPr>
          <w:rFonts w:ascii="Times New Roman" w:eastAsia="仿宋_GB2312" w:hAnsi="Times New Roman" w:cs="Times New Roman"/>
          <w:color w:val="0D0D0D" w:themeColor="text1" w:themeTint="F2"/>
          <w:kern w:val="0"/>
          <w:sz w:val="24"/>
          <w:szCs w:val="24"/>
        </w:rPr>
        <w:t xml:space="preserve">anquet </w:t>
      </w:r>
      <w:r w:rsidRPr="00EF282A">
        <w:rPr>
          <w:rFonts w:ascii="Times New Roman" w:eastAsia="仿宋_GB2312" w:hAnsi="Times New Roman" w:cs="Times New Roman" w:hint="eastAsia"/>
          <w:color w:val="0D0D0D" w:themeColor="text1" w:themeTint="F2"/>
          <w:kern w:val="0"/>
          <w:sz w:val="24"/>
          <w:szCs w:val="24"/>
        </w:rPr>
        <w:t>D</w:t>
      </w:r>
      <w:r w:rsidRPr="00EF282A">
        <w:rPr>
          <w:rFonts w:ascii="Times New Roman" w:eastAsia="仿宋_GB2312" w:hAnsi="Times New Roman" w:cs="Times New Roman"/>
          <w:color w:val="0D0D0D" w:themeColor="text1" w:themeTint="F2"/>
          <w:kern w:val="0"/>
          <w:sz w:val="24"/>
          <w:szCs w:val="24"/>
        </w:rPr>
        <w:t xml:space="preserve">esign, </w:t>
      </w:r>
      <w:r w:rsidRPr="00EF282A">
        <w:rPr>
          <w:rFonts w:ascii="Times New Roman" w:eastAsia="仿宋_GB2312" w:hAnsi="Times New Roman" w:cs="Times New Roman" w:hint="eastAsia"/>
          <w:color w:val="0D0D0D" w:themeColor="text1" w:themeTint="F2"/>
          <w:kern w:val="0"/>
          <w:sz w:val="24"/>
          <w:szCs w:val="24"/>
        </w:rPr>
        <w:t>P</w:t>
      </w:r>
      <w:r w:rsidRPr="00EF282A">
        <w:rPr>
          <w:rFonts w:ascii="Times New Roman" w:eastAsia="仿宋_GB2312" w:hAnsi="Times New Roman" w:cs="Times New Roman"/>
          <w:color w:val="0D0D0D" w:themeColor="text1" w:themeTint="F2"/>
          <w:kern w:val="0"/>
          <w:sz w:val="24"/>
          <w:szCs w:val="24"/>
        </w:rPr>
        <w:t xml:space="preserve">eer </w:t>
      </w:r>
      <w:r w:rsidRPr="00EF282A">
        <w:rPr>
          <w:rFonts w:ascii="Times New Roman" w:eastAsia="仿宋_GB2312" w:hAnsi="Times New Roman" w:cs="Times New Roman" w:hint="eastAsia"/>
          <w:color w:val="0D0D0D" w:themeColor="text1" w:themeTint="F2"/>
          <w:kern w:val="0"/>
          <w:sz w:val="24"/>
          <w:szCs w:val="24"/>
        </w:rPr>
        <w:t>A</w:t>
      </w:r>
      <w:r w:rsidRPr="00EF282A">
        <w:rPr>
          <w:rFonts w:ascii="Times New Roman" w:eastAsia="仿宋_GB2312" w:hAnsi="Times New Roman" w:cs="Times New Roman"/>
          <w:color w:val="0D0D0D" w:themeColor="text1" w:themeTint="F2"/>
          <w:kern w:val="0"/>
          <w:sz w:val="24"/>
          <w:szCs w:val="24"/>
        </w:rPr>
        <w:t xml:space="preserve">ppraisal and </w:t>
      </w:r>
      <w:r w:rsidRPr="00EF282A">
        <w:rPr>
          <w:rFonts w:ascii="Times New Roman" w:eastAsia="仿宋_GB2312" w:hAnsi="Times New Roman" w:cs="Times New Roman" w:hint="eastAsia"/>
          <w:color w:val="0D0D0D" w:themeColor="text1" w:themeTint="F2"/>
          <w:kern w:val="0"/>
          <w:sz w:val="24"/>
          <w:szCs w:val="24"/>
        </w:rPr>
        <w:t>T</w:t>
      </w:r>
      <w:r w:rsidRPr="00EF282A">
        <w:rPr>
          <w:rFonts w:ascii="Times New Roman" w:eastAsia="仿宋_GB2312" w:hAnsi="Times New Roman" w:cs="Times New Roman"/>
          <w:color w:val="0D0D0D" w:themeColor="text1" w:themeTint="F2"/>
          <w:kern w:val="0"/>
          <w:sz w:val="24"/>
          <w:szCs w:val="24"/>
        </w:rPr>
        <w:t xml:space="preserve">heme </w:t>
      </w:r>
      <w:r w:rsidRPr="00EF282A">
        <w:rPr>
          <w:rFonts w:ascii="Times New Roman" w:eastAsia="仿宋_GB2312" w:hAnsi="Times New Roman" w:cs="Times New Roman" w:hint="eastAsia"/>
          <w:color w:val="0D0D0D" w:themeColor="text1" w:themeTint="F2"/>
          <w:kern w:val="0"/>
          <w:sz w:val="24"/>
          <w:szCs w:val="24"/>
        </w:rPr>
        <w:t>P</w:t>
      </w:r>
      <w:r w:rsidRPr="00EF282A">
        <w:rPr>
          <w:rFonts w:ascii="Times New Roman" w:eastAsia="仿宋_GB2312" w:hAnsi="Times New Roman" w:cs="Times New Roman"/>
          <w:color w:val="0D0D0D" w:themeColor="text1" w:themeTint="F2"/>
          <w:kern w:val="0"/>
          <w:sz w:val="24"/>
          <w:szCs w:val="24"/>
        </w:rPr>
        <w:t>resentation in English.</w:t>
      </w:r>
    </w:p>
    <w:p w:rsidR="00EF282A" w:rsidRPr="00EF282A" w:rsidRDefault="00EF282A" w:rsidP="00EF282A">
      <w:pPr>
        <w:snapToGrid w:val="0"/>
        <w:spacing w:line="560" w:lineRule="exact"/>
        <w:ind w:firstLineChars="200" w:firstLine="480"/>
        <w:rPr>
          <w:rFonts w:ascii="Times New Roman" w:eastAsia="仿宋_GB2312" w:hAnsi="Times New Roman" w:cs="Times New Roman"/>
          <w:color w:val="0D0D0D" w:themeColor="text1" w:themeTint="F2"/>
          <w:kern w:val="0"/>
          <w:sz w:val="24"/>
          <w:szCs w:val="24"/>
        </w:rPr>
      </w:pPr>
      <w:r w:rsidRPr="00EF282A">
        <w:rPr>
          <w:rFonts w:ascii="Times New Roman" w:eastAsia="仿宋_GB2312" w:hAnsi="Times New Roman" w:cs="Times New Roman" w:hint="eastAsia"/>
          <w:color w:val="0D0D0D" w:themeColor="text1" w:themeTint="F2"/>
          <w:kern w:val="0"/>
          <w:sz w:val="24"/>
          <w:szCs w:val="24"/>
        </w:rPr>
        <w:t>C</w:t>
      </w:r>
      <w:r w:rsidRPr="00EF282A">
        <w:rPr>
          <w:rFonts w:ascii="Times New Roman" w:eastAsia="仿宋_GB2312" w:hAnsi="Times New Roman" w:cs="Times New Roman"/>
          <w:color w:val="0D0D0D" w:themeColor="text1" w:themeTint="F2"/>
          <w:kern w:val="0"/>
          <w:sz w:val="24"/>
          <w:szCs w:val="24"/>
        </w:rPr>
        <w:t xml:space="preserve">reative Chinese </w:t>
      </w:r>
      <w:r w:rsidRPr="00EF282A">
        <w:rPr>
          <w:rFonts w:ascii="Times New Roman" w:eastAsia="仿宋_GB2312" w:hAnsi="Times New Roman" w:cs="Times New Roman" w:hint="eastAsia"/>
          <w:color w:val="0D0D0D" w:themeColor="text1" w:themeTint="F2"/>
          <w:kern w:val="0"/>
          <w:sz w:val="24"/>
          <w:szCs w:val="24"/>
        </w:rPr>
        <w:t>B</w:t>
      </w:r>
      <w:r w:rsidRPr="00EF282A">
        <w:rPr>
          <w:rFonts w:ascii="Times New Roman" w:eastAsia="仿宋_GB2312" w:hAnsi="Times New Roman" w:cs="Times New Roman"/>
          <w:color w:val="0D0D0D" w:themeColor="text1" w:themeTint="F2"/>
          <w:kern w:val="0"/>
          <w:sz w:val="24"/>
          <w:szCs w:val="24"/>
        </w:rPr>
        <w:t xml:space="preserve">anquet </w:t>
      </w:r>
      <w:r w:rsidRPr="00EF282A">
        <w:rPr>
          <w:rFonts w:ascii="Times New Roman" w:eastAsia="仿宋_GB2312" w:hAnsi="Times New Roman" w:cs="Times New Roman" w:hint="eastAsia"/>
          <w:color w:val="0D0D0D" w:themeColor="text1" w:themeTint="F2"/>
          <w:kern w:val="0"/>
          <w:sz w:val="24"/>
          <w:szCs w:val="24"/>
        </w:rPr>
        <w:t>R</w:t>
      </w:r>
      <w:r w:rsidRPr="00EF282A">
        <w:rPr>
          <w:rFonts w:ascii="Times New Roman" w:eastAsia="仿宋_GB2312" w:hAnsi="Times New Roman" w:cs="Times New Roman"/>
          <w:color w:val="0D0D0D" w:themeColor="text1" w:themeTint="F2"/>
          <w:kern w:val="0"/>
          <w:sz w:val="24"/>
          <w:szCs w:val="24"/>
        </w:rPr>
        <w:t xml:space="preserve">eception </w:t>
      </w:r>
      <w:r w:rsidRPr="00EF282A">
        <w:rPr>
          <w:rFonts w:ascii="Times New Roman" w:eastAsia="仿宋_GB2312" w:hAnsi="Times New Roman" w:cs="Times New Roman" w:hint="eastAsia"/>
          <w:color w:val="0D0D0D" w:themeColor="text1" w:themeTint="F2"/>
          <w:kern w:val="0"/>
          <w:sz w:val="24"/>
          <w:szCs w:val="24"/>
        </w:rPr>
        <w:t>D</w:t>
      </w:r>
      <w:r w:rsidRPr="00EF282A">
        <w:rPr>
          <w:rFonts w:ascii="Times New Roman" w:eastAsia="仿宋_GB2312" w:hAnsi="Times New Roman" w:cs="Times New Roman"/>
          <w:color w:val="0D0D0D" w:themeColor="text1" w:themeTint="F2"/>
          <w:kern w:val="0"/>
          <w:sz w:val="24"/>
          <w:szCs w:val="24"/>
        </w:rPr>
        <w:t>esign</w:t>
      </w:r>
      <w:r w:rsidRPr="00EF282A">
        <w:rPr>
          <w:rFonts w:ascii="Times New Roman" w:eastAsia="仿宋_GB2312" w:hAnsi="Times New Roman" w:cs="Times New Roman" w:hint="eastAsia"/>
          <w:color w:val="0D0D0D" w:themeColor="text1" w:themeTint="F2"/>
          <w:kern w:val="0"/>
          <w:sz w:val="24"/>
          <w:szCs w:val="24"/>
        </w:rPr>
        <w:t xml:space="preserve"> is a team competition event, which </w:t>
      </w:r>
      <w:r w:rsidRPr="00EF282A">
        <w:rPr>
          <w:rFonts w:ascii="Times New Roman" w:eastAsia="仿宋_GB2312" w:hAnsi="Times New Roman" w:cs="Times New Roman" w:hint="eastAsia"/>
          <w:color w:val="0D0D0D" w:themeColor="text1" w:themeTint="F2"/>
          <w:kern w:val="0"/>
          <w:sz w:val="24"/>
          <w:szCs w:val="24"/>
        </w:rPr>
        <w:lastRenderedPageBreak/>
        <w:t xml:space="preserve">requires the 3 contestants of each team to discuss on the basis of the specific theme and finish devising the article within the prescribed time. Each team should submit a soft copy and a hard copy. The word-length is within 2000 words and the number of computer statistics characters (excluding spaces) counts. </w:t>
      </w:r>
    </w:p>
    <w:p w:rsidR="00EF282A" w:rsidRPr="00EF282A" w:rsidRDefault="00EF282A" w:rsidP="00EF282A">
      <w:pPr>
        <w:snapToGrid w:val="0"/>
        <w:spacing w:line="560" w:lineRule="exact"/>
        <w:ind w:firstLineChars="200" w:firstLine="480"/>
        <w:rPr>
          <w:rFonts w:ascii="Arial Narrow" w:eastAsia="仿宋_GB2312" w:hAnsi="Arial Narrow" w:cs="Arial"/>
          <w:color w:val="0D0D0D" w:themeColor="text1" w:themeTint="F2"/>
          <w:sz w:val="30"/>
          <w:szCs w:val="30"/>
        </w:rPr>
      </w:pPr>
      <w:r w:rsidRPr="00EF282A">
        <w:rPr>
          <w:rFonts w:ascii="Times New Roman" w:eastAsia="仿宋_GB2312" w:hAnsi="Times New Roman" w:cs="Times New Roman" w:hint="eastAsia"/>
          <w:color w:val="0D0D0D" w:themeColor="text1" w:themeTint="F2"/>
          <w:kern w:val="0"/>
          <w:sz w:val="24"/>
          <w:szCs w:val="24"/>
        </w:rPr>
        <w:t>The field operations consist of T</w:t>
      </w:r>
      <w:r w:rsidRPr="00EF282A">
        <w:rPr>
          <w:rFonts w:ascii="Times New Roman" w:eastAsia="仿宋_GB2312" w:hAnsi="Times New Roman" w:cs="Times New Roman"/>
          <w:color w:val="0D0D0D" w:themeColor="text1" w:themeTint="F2"/>
          <w:kern w:val="0"/>
          <w:sz w:val="24"/>
          <w:szCs w:val="24"/>
        </w:rPr>
        <w:t xml:space="preserve">hemed Chinese </w:t>
      </w:r>
      <w:r w:rsidRPr="00EF282A">
        <w:rPr>
          <w:rFonts w:ascii="Times New Roman" w:eastAsia="仿宋_GB2312" w:hAnsi="Times New Roman" w:cs="Times New Roman" w:hint="eastAsia"/>
          <w:color w:val="0D0D0D" w:themeColor="text1" w:themeTint="F2"/>
          <w:kern w:val="0"/>
          <w:sz w:val="24"/>
          <w:szCs w:val="24"/>
        </w:rPr>
        <w:t>B</w:t>
      </w:r>
      <w:r w:rsidRPr="00EF282A">
        <w:rPr>
          <w:rFonts w:ascii="Times New Roman" w:eastAsia="仿宋_GB2312" w:hAnsi="Times New Roman" w:cs="Times New Roman"/>
          <w:color w:val="0D0D0D" w:themeColor="text1" w:themeTint="F2"/>
          <w:kern w:val="0"/>
          <w:sz w:val="24"/>
          <w:szCs w:val="24"/>
        </w:rPr>
        <w:t xml:space="preserve">anquet </w:t>
      </w:r>
      <w:r w:rsidRPr="00EF282A">
        <w:rPr>
          <w:rFonts w:ascii="Times New Roman" w:eastAsia="仿宋_GB2312" w:hAnsi="Times New Roman" w:cs="Times New Roman" w:hint="eastAsia"/>
          <w:color w:val="0D0D0D" w:themeColor="text1" w:themeTint="F2"/>
          <w:kern w:val="0"/>
          <w:sz w:val="24"/>
          <w:szCs w:val="24"/>
        </w:rPr>
        <w:t>D</w:t>
      </w:r>
      <w:r w:rsidRPr="00EF282A">
        <w:rPr>
          <w:rFonts w:ascii="Times New Roman" w:eastAsia="仿宋_GB2312" w:hAnsi="Times New Roman" w:cs="Times New Roman"/>
          <w:color w:val="0D0D0D" w:themeColor="text1" w:themeTint="F2"/>
          <w:kern w:val="0"/>
          <w:sz w:val="24"/>
          <w:szCs w:val="24"/>
        </w:rPr>
        <w:t>esign</w:t>
      </w:r>
      <w:r w:rsidRPr="00EF282A">
        <w:rPr>
          <w:rFonts w:ascii="Times New Roman" w:eastAsia="仿宋_GB2312" w:hAnsi="Times New Roman" w:cs="Times New Roman" w:hint="eastAsia"/>
          <w:color w:val="0D0D0D" w:themeColor="text1" w:themeTint="F2"/>
          <w:kern w:val="0"/>
          <w:sz w:val="24"/>
          <w:szCs w:val="24"/>
        </w:rPr>
        <w:t xml:space="preserve"> (including themed Chinese banquet table design and table setting), P</w:t>
      </w:r>
      <w:r w:rsidRPr="00EF282A">
        <w:rPr>
          <w:rFonts w:ascii="Times New Roman" w:eastAsia="仿宋_GB2312" w:hAnsi="Times New Roman" w:cs="Times New Roman"/>
          <w:color w:val="0D0D0D" w:themeColor="text1" w:themeTint="F2"/>
          <w:kern w:val="0"/>
          <w:sz w:val="24"/>
          <w:szCs w:val="24"/>
        </w:rPr>
        <w:t xml:space="preserve">eer </w:t>
      </w:r>
      <w:r w:rsidRPr="00EF282A">
        <w:rPr>
          <w:rFonts w:ascii="Times New Roman" w:eastAsia="仿宋_GB2312" w:hAnsi="Times New Roman" w:cs="Times New Roman" w:hint="eastAsia"/>
          <w:color w:val="0D0D0D" w:themeColor="text1" w:themeTint="F2"/>
          <w:kern w:val="0"/>
          <w:sz w:val="24"/>
          <w:szCs w:val="24"/>
        </w:rPr>
        <w:t>A</w:t>
      </w:r>
      <w:r w:rsidRPr="00EF282A">
        <w:rPr>
          <w:rFonts w:ascii="Times New Roman" w:eastAsia="仿宋_GB2312" w:hAnsi="Times New Roman" w:cs="Times New Roman"/>
          <w:color w:val="0D0D0D" w:themeColor="text1" w:themeTint="F2"/>
          <w:kern w:val="0"/>
          <w:sz w:val="24"/>
          <w:szCs w:val="24"/>
        </w:rPr>
        <w:t xml:space="preserve">ppraisal and </w:t>
      </w:r>
      <w:r w:rsidRPr="00EF282A">
        <w:rPr>
          <w:rFonts w:ascii="Times New Roman" w:eastAsia="仿宋_GB2312" w:hAnsi="Times New Roman" w:cs="Times New Roman" w:hint="eastAsia"/>
          <w:color w:val="0D0D0D" w:themeColor="text1" w:themeTint="F2"/>
          <w:kern w:val="0"/>
          <w:sz w:val="24"/>
          <w:szCs w:val="24"/>
        </w:rPr>
        <w:t>T</w:t>
      </w:r>
      <w:r w:rsidRPr="00EF282A">
        <w:rPr>
          <w:rFonts w:ascii="Times New Roman" w:eastAsia="仿宋_GB2312" w:hAnsi="Times New Roman" w:cs="Times New Roman"/>
          <w:color w:val="0D0D0D" w:themeColor="text1" w:themeTint="F2"/>
          <w:kern w:val="0"/>
          <w:sz w:val="24"/>
          <w:szCs w:val="24"/>
        </w:rPr>
        <w:t xml:space="preserve">heme </w:t>
      </w:r>
      <w:r w:rsidRPr="00EF282A">
        <w:rPr>
          <w:rFonts w:ascii="Times New Roman" w:eastAsia="仿宋_GB2312" w:hAnsi="Times New Roman" w:cs="Times New Roman" w:hint="eastAsia"/>
          <w:color w:val="0D0D0D" w:themeColor="text1" w:themeTint="F2"/>
          <w:kern w:val="0"/>
          <w:sz w:val="24"/>
          <w:szCs w:val="24"/>
        </w:rPr>
        <w:t>P</w:t>
      </w:r>
      <w:r w:rsidRPr="00EF282A">
        <w:rPr>
          <w:rFonts w:ascii="Times New Roman" w:eastAsia="仿宋_GB2312" w:hAnsi="Times New Roman" w:cs="Times New Roman"/>
          <w:color w:val="0D0D0D" w:themeColor="text1" w:themeTint="F2"/>
          <w:kern w:val="0"/>
          <w:sz w:val="24"/>
          <w:szCs w:val="24"/>
        </w:rPr>
        <w:t>resentation in English</w:t>
      </w:r>
      <w:r w:rsidRPr="00EF282A">
        <w:rPr>
          <w:rFonts w:ascii="Times New Roman" w:eastAsia="仿宋_GB2312" w:hAnsi="Times New Roman" w:cs="Times New Roman" w:hint="eastAsia"/>
          <w:color w:val="0D0D0D" w:themeColor="text1" w:themeTint="F2"/>
          <w:kern w:val="0"/>
          <w:sz w:val="24"/>
          <w:szCs w:val="24"/>
        </w:rPr>
        <w:t xml:space="preserve">. They are all individual competition events. The 3 contestants of each team will respectively take part in these three events by drawing lots before the </w:t>
      </w:r>
      <w:proofErr w:type="spellStart"/>
      <w:r w:rsidRPr="00EF282A">
        <w:rPr>
          <w:rFonts w:ascii="Times New Roman" w:eastAsia="仿宋_GB2312" w:hAnsi="Times New Roman" w:cs="Times New Roman" w:hint="eastAsia"/>
          <w:color w:val="0D0D0D" w:themeColor="text1" w:themeTint="F2"/>
          <w:kern w:val="0"/>
          <w:sz w:val="24"/>
          <w:szCs w:val="24"/>
        </w:rPr>
        <w:t>competition.The</w:t>
      </w:r>
      <w:proofErr w:type="spellEnd"/>
      <w:r w:rsidRPr="00EF282A">
        <w:rPr>
          <w:rFonts w:ascii="Times New Roman" w:eastAsia="仿宋_GB2312" w:hAnsi="Times New Roman" w:cs="Times New Roman" w:hint="eastAsia"/>
          <w:color w:val="0D0D0D" w:themeColor="text1" w:themeTint="F2"/>
          <w:kern w:val="0"/>
          <w:sz w:val="24"/>
          <w:szCs w:val="24"/>
        </w:rPr>
        <w:t xml:space="preserve"> division number and the sequence number are decided by drawing lots before the competition. The contestants finish the field operations at the operation sites.</w:t>
      </w: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（一）比赛为团队赛。</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（二）每支参赛队由</w:t>
      </w:r>
      <w:r w:rsidRPr="00B12B39">
        <w:rPr>
          <w:rFonts w:ascii="仿宋_GB2312" w:eastAsia="仿宋_GB2312" w:hAnsi="仿宋_GB2312" w:cs="仿宋_GB2312"/>
          <w:sz w:val="30"/>
          <w:szCs w:val="30"/>
        </w:rPr>
        <w:t>3</w:t>
      </w:r>
      <w:r w:rsidRPr="00B12B39">
        <w:rPr>
          <w:rFonts w:ascii="仿宋_GB2312" w:eastAsia="仿宋_GB2312" w:hAnsi="仿宋_GB2312" w:cs="仿宋_GB2312" w:hint="eastAsia"/>
          <w:sz w:val="30"/>
          <w:szCs w:val="30"/>
        </w:rPr>
        <w:t>人组成。</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（三）每队指导教师不超过2人，指导教师一旦确定不得随意改变。每个参赛省（自治区、直辖市）配领队</w:t>
      </w:r>
      <w:r w:rsidRPr="00B12B39">
        <w:rPr>
          <w:rFonts w:ascii="仿宋_GB2312" w:eastAsia="仿宋_GB2312" w:hAnsi="仿宋_GB2312" w:cs="仿宋_GB2312"/>
          <w:sz w:val="30"/>
          <w:szCs w:val="30"/>
        </w:rPr>
        <w:t>1</w:t>
      </w:r>
      <w:r w:rsidRPr="00B12B39">
        <w:rPr>
          <w:rFonts w:ascii="仿宋_GB2312" w:eastAsia="仿宋_GB2312" w:hAnsi="仿宋_GB2312" w:cs="仿宋_GB2312" w:hint="eastAsia"/>
          <w:sz w:val="30"/>
          <w:szCs w:val="30"/>
        </w:rPr>
        <w:t>名。</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（四）不允许跨校组队。</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（五）比赛邀请境外院校代表队参赛或表演。</w:t>
      </w:r>
    </w:p>
    <w:p w:rsidR="008A1254" w:rsidRDefault="00CB160A">
      <w:pPr>
        <w:snapToGrid w:val="0"/>
        <w:spacing w:line="560" w:lineRule="exact"/>
        <w:ind w:firstLineChars="200" w:firstLine="602"/>
        <w:rPr>
          <w:rFonts w:ascii="黑体" w:eastAsia="黑体" w:hAnsi="黑体" w:cs="黑体"/>
          <w:b/>
          <w:color w:val="000000"/>
          <w:sz w:val="30"/>
          <w:szCs w:val="30"/>
        </w:rPr>
      </w:pPr>
      <w:r>
        <w:rPr>
          <w:rFonts w:ascii="黑体" w:eastAsia="黑体" w:hAnsi="黑体" w:cs="黑体" w:hint="eastAsia"/>
          <w:b/>
          <w:color w:val="000000"/>
          <w:sz w:val="30"/>
          <w:szCs w:val="30"/>
        </w:rPr>
        <w:t>八、竞赛时间安排与流程</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具体流程根据参赛队伍数量编排。</w:t>
      </w:r>
    </w:p>
    <w:tbl>
      <w:tblPr>
        <w:tblW w:w="8442" w:type="dxa"/>
        <w:jc w:val="center"/>
        <w:tblLayout w:type="fixed"/>
        <w:tblLook w:val="04A0" w:firstRow="1" w:lastRow="0" w:firstColumn="1" w:lastColumn="0" w:noHBand="0" w:noVBand="1"/>
      </w:tblPr>
      <w:tblGrid>
        <w:gridCol w:w="1125"/>
        <w:gridCol w:w="5464"/>
        <w:gridCol w:w="1853"/>
      </w:tblGrid>
      <w:tr w:rsidR="008A1254" w:rsidRPr="00B12B39" w:rsidTr="002F22CC">
        <w:trPr>
          <w:trHeight w:val="332"/>
          <w:jc w:val="center"/>
        </w:trPr>
        <w:tc>
          <w:tcPr>
            <w:tcW w:w="1125" w:type="dxa"/>
            <w:tcBorders>
              <w:top w:val="single" w:sz="4" w:space="0" w:color="auto"/>
              <w:left w:val="single" w:sz="4" w:space="0" w:color="auto"/>
              <w:bottom w:val="single" w:sz="4" w:space="0" w:color="auto"/>
              <w:right w:val="single" w:sz="4" w:space="0" w:color="auto"/>
            </w:tcBorders>
            <w:vAlign w:val="center"/>
          </w:tcPr>
          <w:p w:rsidR="008A1254" w:rsidRPr="00B12B39" w:rsidRDefault="00CB160A">
            <w:pPr>
              <w:widowControl/>
              <w:adjustRightInd w:val="0"/>
              <w:snapToGrid w:val="0"/>
              <w:spacing w:line="560" w:lineRule="exact"/>
              <w:jc w:val="center"/>
              <w:rPr>
                <w:rFonts w:asciiTheme="minorEastAsia" w:eastAsiaTheme="minorEastAsia" w:hAnsiTheme="minorEastAsia"/>
                <w:b/>
                <w:bCs/>
                <w:color w:val="0D0D0D"/>
                <w:kern w:val="0"/>
                <w:sz w:val="24"/>
              </w:rPr>
            </w:pPr>
            <w:r w:rsidRPr="00B12B39">
              <w:rPr>
                <w:rFonts w:asciiTheme="minorEastAsia" w:eastAsiaTheme="minorEastAsia" w:hAnsiTheme="minorEastAsia" w:hint="eastAsia"/>
                <w:b/>
                <w:bCs/>
                <w:color w:val="0D0D0D"/>
                <w:kern w:val="0"/>
                <w:sz w:val="24"/>
              </w:rPr>
              <w:t>时间</w:t>
            </w:r>
          </w:p>
        </w:tc>
        <w:tc>
          <w:tcPr>
            <w:tcW w:w="5464" w:type="dxa"/>
            <w:tcBorders>
              <w:top w:val="single" w:sz="4" w:space="0" w:color="auto"/>
              <w:left w:val="nil"/>
              <w:bottom w:val="single" w:sz="4" w:space="0" w:color="auto"/>
              <w:right w:val="single" w:sz="4" w:space="0" w:color="auto"/>
            </w:tcBorders>
            <w:vAlign w:val="center"/>
          </w:tcPr>
          <w:p w:rsidR="008A1254" w:rsidRPr="00B12B39" w:rsidRDefault="00CB160A">
            <w:pPr>
              <w:widowControl/>
              <w:adjustRightInd w:val="0"/>
              <w:snapToGrid w:val="0"/>
              <w:spacing w:line="560" w:lineRule="exact"/>
              <w:jc w:val="center"/>
              <w:rPr>
                <w:rFonts w:asciiTheme="minorEastAsia" w:eastAsiaTheme="minorEastAsia" w:hAnsiTheme="minorEastAsia"/>
                <w:b/>
                <w:bCs/>
                <w:color w:val="0D0D0D"/>
                <w:kern w:val="0"/>
                <w:sz w:val="24"/>
              </w:rPr>
            </w:pPr>
            <w:r w:rsidRPr="00B12B39">
              <w:rPr>
                <w:rFonts w:asciiTheme="minorEastAsia" w:eastAsiaTheme="minorEastAsia" w:hAnsiTheme="minorEastAsia" w:hint="eastAsia"/>
                <w:b/>
                <w:bCs/>
                <w:color w:val="0D0D0D"/>
                <w:kern w:val="0"/>
                <w:sz w:val="24"/>
              </w:rPr>
              <w:t>比赛内容</w:t>
            </w:r>
          </w:p>
        </w:tc>
        <w:tc>
          <w:tcPr>
            <w:tcW w:w="1853" w:type="dxa"/>
            <w:tcBorders>
              <w:top w:val="single" w:sz="4" w:space="0" w:color="auto"/>
              <w:left w:val="nil"/>
              <w:bottom w:val="single" w:sz="4" w:space="0" w:color="auto"/>
              <w:right w:val="single" w:sz="4" w:space="0" w:color="auto"/>
            </w:tcBorders>
            <w:vAlign w:val="center"/>
          </w:tcPr>
          <w:p w:rsidR="008A1254" w:rsidRPr="00B12B39" w:rsidRDefault="00CB160A">
            <w:pPr>
              <w:widowControl/>
              <w:adjustRightInd w:val="0"/>
              <w:snapToGrid w:val="0"/>
              <w:spacing w:line="560" w:lineRule="exact"/>
              <w:jc w:val="center"/>
              <w:rPr>
                <w:rFonts w:asciiTheme="minorEastAsia" w:eastAsiaTheme="minorEastAsia" w:hAnsiTheme="minorEastAsia"/>
                <w:b/>
                <w:bCs/>
                <w:color w:val="0D0D0D"/>
                <w:kern w:val="0"/>
                <w:sz w:val="24"/>
              </w:rPr>
            </w:pPr>
            <w:r w:rsidRPr="00B12B39">
              <w:rPr>
                <w:rFonts w:asciiTheme="minorEastAsia" w:eastAsiaTheme="minorEastAsia" w:hAnsiTheme="minorEastAsia" w:hint="eastAsia"/>
                <w:b/>
                <w:bCs/>
                <w:color w:val="0D0D0D"/>
                <w:kern w:val="0"/>
                <w:sz w:val="24"/>
              </w:rPr>
              <w:t>参赛人员</w:t>
            </w:r>
          </w:p>
        </w:tc>
      </w:tr>
      <w:tr w:rsidR="008A1254" w:rsidRPr="00B12B39" w:rsidTr="002F22CC">
        <w:trPr>
          <w:trHeight w:val="293"/>
          <w:jc w:val="center"/>
        </w:trPr>
        <w:tc>
          <w:tcPr>
            <w:tcW w:w="1125" w:type="dxa"/>
            <w:vMerge w:val="restart"/>
            <w:tcBorders>
              <w:top w:val="nil"/>
              <w:left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第一天</w:t>
            </w:r>
          </w:p>
        </w:tc>
        <w:tc>
          <w:tcPr>
            <w:tcW w:w="5464" w:type="dxa"/>
            <w:tcBorders>
              <w:top w:val="nil"/>
              <w:left w:val="nil"/>
              <w:bottom w:val="single" w:sz="4" w:space="0" w:color="auto"/>
              <w:right w:val="single" w:sz="4" w:space="0" w:color="auto"/>
            </w:tcBorders>
            <w:vAlign w:val="center"/>
          </w:tcPr>
          <w:p w:rsidR="008A1254" w:rsidRPr="002F22CC" w:rsidRDefault="00CB160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报到、熟悉比赛场地</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全体参赛选手</w:t>
            </w:r>
          </w:p>
        </w:tc>
      </w:tr>
      <w:tr w:rsidR="008A1254" w:rsidRPr="00B12B39" w:rsidTr="002F22CC">
        <w:trPr>
          <w:trHeight w:val="293"/>
          <w:jc w:val="center"/>
        </w:trPr>
        <w:tc>
          <w:tcPr>
            <w:tcW w:w="1125" w:type="dxa"/>
            <w:vMerge/>
            <w:tcBorders>
              <w:left w:val="single" w:sz="4" w:space="0" w:color="auto"/>
              <w:bottom w:val="single" w:sz="4" w:space="0" w:color="auto"/>
              <w:right w:val="single" w:sz="4" w:space="0" w:color="auto"/>
            </w:tcBorders>
            <w:vAlign w:val="center"/>
          </w:tcPr>
          <w:p w:rsidR="008A1254" w:rsidRPr="002F22CC" w:rsidRDefault="008A1254" w:rsidP="002F22CC">
            <w:pPr>
              <w:adjustRightInd w:val="0"/>
              <w:snapToGrid w:val="0"/>
              <w:jc w:val="center"/>
              <w:rPr>
                <w:rFonts w:asciiTheme="minorEastAsia" w:eastAsiaTheme="minorEastAsia" w:hAnsiTheme="minorEastAsia"/>
                <w:sz w:val="24"/>
              </w:rPr>
            </w:pPr>
          </w:p>
        </w:tc>
        <w:tc>
          <w:tcPr>
            <w:tcW w:w="5464" w:type="dxa"/>
            <w:tcBorders>
              <w:top w:val="nil"/>
              <w:left w:val="nil"/>
              <w:bottom w:val="single" w:sz="4" w:space="0" w:color="auto"/>
              <w:right w:val="single" w:sz="4" w:space="0" w:color="auto"/>
            </w:tcBorders>
            <w:vAlign w:val="center"/>
          </w:tcPr>
          <w:p w:rsidR="008A1254" w:rsidRPr="002F22CC" w:rsidRDefault="00CB160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领队会、抽签分组</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各参赛队领队</w:t>
            </w:r>
          </w:p>
        </w:tc>
      </w:tr>
      <w:tr w:rsidR="008A1254" w:rsidRPr="00B12B39" w:rsidTr="002F22CC">
        <w:trPr>
          <w:trHeight w:val="293"/>
          <w:jc w:val="center"/>
        </w:trPr>
        <w:tc>
          <w:tcPr>
            <w:tcW w:w="1125" w:type="dxa"/>
            <w:vMerge w:val="restart"/>
            <w:tcBorders>
              <w:top w:val="single" w:sz="4" w:space="0" w:color="auto"/>
              <w:left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第二天</w:t>
            </w:r>
          </w:p>
        </w:tc>
        <w:tc>
          <w:tcPr>
            <w:tcW w:w="5464" w:type="dxa"/>
            <w:tcBorders>
              <w:top w:val="nil"/>
              <w:left w:val="nil"/>
              <w:bottom w:val="single" w:sz="4" w:space="0" w:color="auto"/>
              <w:right w:val="single" w:sz="4" w:space="0" w:color="auto"/>
            </w:tcBorders>
            <w:vAlign w:val="center"/>
          </w:tcPr>
          <w:p w:rsidR="008A1254" w:rsidRPr="002F22CC" w:rsidRDefault="00CB160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开赛式</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各参赛队</w:t>
            </w:r>
          </w:p>
        </w:tc>
      </w:tr>
      <w:tr w:rsidR="008A1254" w:rsidRPr="00B12B39" w:rsidTr="002F22CC">
        <w:trPr>
          <w:trHeight w:val="293"/>
          <w:jc w:val="center"/>
        </w:trPr>
        <w:tc>
          <w:tcPr>
            <w:tcW w:w="1125" w:type="dxa"/>
            <w:vMerge/>
            <w:tcBorders>
              <w:left w:val="single" w:sz="4" w:space="0" w:color="auto"/>
              <w:right w:val="single" w:sz="4" w:space="0" w:color="auto"/>
            </w:tcBorders>
            <w:vAlign w:val="center"/>
          </w:tcPr>
          <w:p w:rsidR="008A1254" w:rsidRPr="002F22CC" w:rsidRDefault="008A1254" w:rsidP="002F22CC">
            <w:pPr>
              <w:adjustRightInd w:val="0"/>
              <w:snapToGrid w:val="0"/>
              <w:jc w:val="center"/>
              <w:rPr>
                <w:rFonts w:asciiTheme="minorEastAsia" w:eastAsiaTheme="minorEastAsia" w:hAnsiTheme="minorEastAsia"/>
                <w:sz w:val="24"/>
              </w:rPr>
            </w:pPr>
          </w:p>
        </w:tc>
        <w:tc>
          <w:tcPr>
            <w:tcW w:w="5464" w:type="dxa"/>
            <w:tcBorders>
              <w:top w:val="nil"/>
              <w:left w:val="nil"/>
              <w:bottom w:val="single" w:sz="4" w:space="0" w:color="auto"/>
              <w:right w:val="single" w:sz="4" w:space="0" w:color="auto"/>
            </w:tcBorders>
            <w:vAlign w:val="center"/>
          </w:tcPr>
          <w:p w:rsidR="008A1254" w:rsidRPr="002F22CC" w:rsidRDefault="00154D3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中餐主题宴会接待方案设计</w:t>
            </w:r>
            <w:r w:rsidR="00CB160A" w:rsidRPr="002F22CC">
              <w:rPr>
                <w:rFonts w:asciiTheme="minorEastAsia" w:eastAsiaTheme="minorEastAsia" w:hAnsiTheme="minorEastAsia" w:hint="eastAsia"/>
                <w:sz w:val="24"/>
              </w:rPr>
              <w:t>比赛</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全体参赛选手</w:t>
            </w:r>
          </w:p>
        </w:tc>
      </w:tr>
      <w:tr w:rsidR="008A1254" w:rsidRPr="00B12B39" w:rsidTr="002F22CC">
        <w:trPr>
          <w:trHeight w:val="293"/>
          <w:jc w:val="center"/>
        </w:trPr>
        <w:tc>
          <w:tcPr>
            <w:tcW w:w="1125" w:type="dxa"/>
            <w:vMerge/>
            <w:tcBorders>
              <w:left w:val="single" w:sz="4" w:space="0" w:color="auto"/>
              <w:bottom w:val="single" w:sz="4" w:space="0" w:color="auto"/>
              <w:right w:val="single" w:sz="4" w:space="0" w:color="auto"/>
            </w:tcBorders>
            <w:vAlign w:val="center"/>
          </w:tcPr>
          <w:p w:rsidR="008A1254" w:rsidRPr="002F22CC" w:rsidRDefault="008A1254" w:rsidP="002F22CC">
            <w:pPr>
              <w:adjustRightInd w:val="0"/>
              <w:snapToGrid w:val="0"/>
              <w:jc w:val="center"/>
              <w:rPr>
                <w:rFonts w:asciiTheme="minorEastAsia" w:eastAsiaTheme="minorEastAsia" w:hAnsiTheme="minorEastAsia"/>
                <w:sz w:val="24"/>
              </w:rPr>
            </w:pPr>
          </w:p>
        </w:tc>
        <w:tc>
          <w:tcPr>
            <w:tcW w:w="5464" w:type="dxa"/>
            <w:tcBorders>
              <w:top w:val="nil"/>
              <w:left w:val="nil"/>
              <w:bottom w:val="single" w:sz="4" w:space="0" w:color="auto"/>
              <w:right w:val="single" w:sz="4" w:space="0" w:color="auto"/>
            </w:tcBorders>
            <w:vAlign w:val="center"/>
          </w:tcPr>
          <w:p w:rsidR="008A1254" w:rsidRPr="002F22CC" w:rsidRDefault="00CB160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现场操作比赛（包括中餐主题宴会摆台设计、</w:t>
            </w:r>
            <w:r w:rsidR="00154D3A" w:rsidRPr="002F22CC">
              <w:rPr>
                <w:rFonts w:asciiTheme="minorEastAsia" w:eastAsiaTheme="minorEastAsia" w:hAnsiTheme="minorEastAsia" w:hint="eastAsia"/>
                <w:sz w:val="24"/>
              </w:rPr>
              <w:t>主题宴会台面互评</w:t>
            </w:r>
            <w:r w:rsidRPr="002F22CC">
              <w:rPr>
                <w:rFonts w:asciiTheme="minorEastAsia" w:eastAsiaTheme="minorEastAsia" w:hAnsiTheme="minorEastAsia" w:hint="eastAsia"/>
                <w:sz w:val="24"/>
              </w:rPr>
              <w:t>、</w:t>
            </w:r>
            <w:r w:rsidR="00154D3A" w:rsidRPr="002F22CC">
              <w:rPr>
                <w:rFonts w:asciiTheme="minorEastAsia" w:eastAsiaTheme="minorEastAsia" w:hAnsiTheme="minorEastAsia" w:hint="eastAsia"/>
                <w:sz w:val="24"/>
              </w:rPr>
              <w:t>主题宴会台面英语阐述</w:t>
            </w:r>
            <w:r w:rsidRPr="002F22CC">
              <w:rPr>
                <w:rFonts w:asciiTheme="minorEastAsia" w:eastAsiaTheme="minorEastAsia" w:hAnsiTheme="minorEastAsia" w:hint="eastAsia"/>
                <w:sz w:val="24"/>
              </w:rPr>
              <w:t>）</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全体参赛选手</w:t>
            </w:r>
          </w:p>
        </w:tc>
      </w:tr>
      <w:tr w:rsidR="008A1254" w:rsidRPr="00B12B39" w:rsidTr="002F22CC">
        <w:trPr>
          <w:trHeight w:val="293"/>
          <w:jc w:val="center"/>
        </w:trPr>
        <w:tc>
          <w:tcPr>
            <w:tcW w:w="1125" w:type="dxa"/>
            <w:tcBorders>
              <w:left w:val="single" w:sz="4" w:space="0" w:color="auto"/>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lastRenderedPageBreak/>
              <w:t>第三天</w:t>
            </w:r>
          </w:p>
        </w:tc>
        <w:tc>
          <w:tcPr>
            <w:tcW w:w="5464" w:type="dxa"/>
            <w:tcBorders>
              <w:top w:val="nil"/>
              <w:left w:val="nil"/>
              <w:bottom w:val="single" w:sz="4" w:space="0" w:color="auto"/>
              <w:right w:val="single" w:sz="4" w:space="0" w:color="auto"/>
            </w:tcBorders>
            <w:vAlign w:val="center"/>
          </w:tcPr>
          <w:p w:rsidR="008A1254" w:rsidRPr="002F22CC" w:rsidRDefault="00CB160A"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现场操作比赛（包括中餐主题宴会摆台设计、</w:t>
            </w:r>
            <w:r w:rsidR="00154D3A" w:rsidRPr="002F22CC">
              <w:rPr>
                <w:rFonts w:asciiTheme="minorEastAsia" w:eastAsiaTheme="minorEastAsia" w:hAnsiTheme="minorEastAsia" w:hint="eastAsia"/>
                <w:sz w:val="24"/>
              </w:rPr>
              <w:t>主题宴会台面互评</w:t>
            </w:r>
            <w:r w:rsidRPr="002F22CC">
              <w:rPr>
                <w:rFonts w:asciiTheme="minorEastAsia" w:eastAsiaTheme="minorEastAsia" w:hAnsiTheme="minorEastAsia" w:hint="eastAsia"/>
                <w:sz w:val="24"/>
              </w:rPr>
              <w:t>、</w:t>
            </w:r>
            <w:r w:rsidR="00154D3A" w:rsidRPr="002F22CC">
              <w:rPr>
                <w:rFonts w:asciiTheme="minorEastAsia" w:eastAsiaTheme="minorEastAsia" w:hAnsiTheme="minorEastAsia" w:hint="eastAsia"/>
                <w:sz w:val="24"/>
              </w:rPr>
              <w:t>主题宴会台面英语阐述</w:t>
            </w:r>
            <w:r w:rsidRPr="002F22CC">
              <w:rPr>
                <w:rFonts w:asciiTheme="minorEastAsia" w:eastAsiaTheme="minorEastAsia" w:hAnsiTheme="minorEastAsia" w:hint="eastAsia"/>
                <w:sz w:val="24"/>
              </w:rPr>
              <w:t>）</w:t>
            </w:r>
          </w:p>
        </w:tc>
        <w:tc>
          <w:tcPr>
            <w:tcW w:w="1853" w:type="dxa"/>
            <w:tcBorders>
              <w:top w:val="single" w:sz="4" w:space="0" w:color="auto"/>
              <w:left w:val="nil"/>
              <w:bottom w:val="single" w:sz="4" w:space="0" w:color="auto"/>
              <w:right w:val="single" w:sz="4" w:space="0" w:color="auto"/>
            </w:tcBorders>
            <w:vAlign w:val="center"/>
          </w:tcPr>
          <w:p w:rsidR="008A1254" w:rsidRPr="002F22CC" w:rsidRDefault="00CB160A"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全体参赛选手</w:t>
            </w:r>
          </w:p>
        </w:tc>
      </w:tr>
      <w:tr w:rsidR="00F77DD8" w:rsidRPr="00B12B39" w:rsidTr="002F22CC">
        <w:trPr>
          <w:trHeight w:val="325"/>
          <w:jc w:val="center"/>
        </w:trPr>
        <w:tc>
          <w:tcPr>
            <w:tcW w:w="1125" w:type="dxa"/>
            <w:vMerge w:val="restart"/>
            <w:tcBorders>
              <w:left w:val="single" w:sz="4" w:space="0" w:color="auto"/>
              <w:right w:val="single" w:sz="4" w:space="0" w:color="auto"/>
            </w:tcBorders>
            <w:vAlign w:val="center"/>
          </w:tcPr>
          <w:p w:rsidR="00F77DD8" w:rsidRPr="002F22CC" w:rsidRDefault="00F77DD8"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第四天</w:t>
            </w:r>
          </w:p>
        </w:tc>
        <w:tc>
          <w:tcPr>
            <w:tcW w:w="5464" w:type="dxa"/>
            <w:tcBorders>
              <w:top w:val="nil"/>
              <w:left w:val="nil"/>
              <w:bottom w:val="single" w:sz="4" w:space="0" w:color="auto"/>
              <w:right w:val="single" w:sz="4" w:space="0" w:color="auto"/>
            </w:tcBorders>
            <w:vAlign w:val="center"/>
          </w:tcPr>
          <w:p w:rsidR="00F77DD8" w:rsidRPr="002F22CC" w:rsidRDefault="00F77DD8"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裁判员点评会、闭赛式</w:t>
            </w:r>
          </w:p>
        </w:tc>
        <w:tc>
          <w:tcPr>
            <w:tcW w:w="1853" w:type="dxa"/>
            <w:tcBorders>
              <w:top w:val="single" w:sz="4" w:space="0" w:color="auto"/>
              <w:left w:val="nil"/>
              <w:bottom w:val="single" w:sz="4" w:space="0" w:color="auto"/>
              <w:right w:val="single" w:sz="4" w:space="0" w:color="auto"/>
            </w:tcBorders>
            <w:vAlign w:val="center"/>
          </w:tcPr>
          <w:p w:rsidR="00F77DD8" w:rsidRPr="002F22CC" w:rsidRDefault="00F77DD8"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各参赛队</w:t>
            </w:r>
          </w:p>
        </w:tc>
      </w:tr>
      <w:tr w:rsidR="00F77DD8" w:rsidRPr="00B12B39" w:rsidTr="002F22CC">
        <w:trPr>
          <w:trHeight w:val="293"/>
          <w:jc w:val="center"/>
        </w:trPr>
        <w:tc>
          <w:tcPr>
            <w:tcW w:w="1125" w:type="dxa"/>
            <w:vMerge/>
            <w:tcBorders>
              <w:left w:val="single" w:sz="4" w:space="0" w:color="auto"/>
              <w:bottom w:val="single" w:sz="4" w:space="0" w:color="auto"/>
              <w:right w:val="single" w:sz="4" w:space="0" w:color="auto"/>
            </w:tcBorders>
            <w:vAlign w:val="center"/>
          </w:tcPr>
          <w:p w:rsidR="00F77DD8" w:rsidRPr="00B12B39" w:rsidRDefault="00F77DD8" w:rsidP="002F22CC">
            <w:pPr>
              <w:widowControl/>
              <w:adjustRightInd w:val="0"/>
              <w:snapToGrid w:val="0"/>
              <w:spacing w:line="560" w:lineRule="exact"/>
              <w:jc w:val="center"/>
              <w:rPr>
                <w:rFonts w:asciiTheme="minorEastAsia" w:eastAsiaTheme="minorEastAsia" w:hAnsiTheme="minorEastAsia"/>
                <w:color w:val="0D0D0D"/>
                <w:kern w:val="0"/>
                <w:sz w:val="24"/>
              </w:rPr>
            </w:pPr>
          </w:p>
        </w:tc>
        <w:tc>
          <w:tcPr>
            <w:tcW w:w="5464" w:type="dxa"/>
            <w:tcBorders>
              <w:top w:val="nil"/>
              <w:left w:val="nil"/>
              <w:bottom w:val="single" w:sz="4" w:space="0" w:color="auto"/>
              <w:right w:val="single" w:sz="4" w:space="0" w:color="auto"/>
            </w:tcBorders>
            <w:vAlign w:val="center"/>
          </w:tcPr>
          <w:p w:rsidR="00F77DD8" w:rsidRPr="002F22CC" w:rsidRDefault="00F77DD8" w:rsidP="00DA0EE8">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离会</w:t>
            </w:r>
          </w:p>
        </w:tc>
        <w:tc>
          <w:tcPr>
            <w:tcW w:w="1853" w:type="dxa"/>
            <w:tcBorders>
              <w:left w:val="nil"/>
              <w:bottom w:val="single" w:sz="4" w:space="0" w:color="auto"/>
              <w:right w:val="single" w:sz="4" w:space="0" w:color="auto"/>
            </w:tcBorders>
            <w:vAlign w:val="center"/>
          </w:tcPr>
          <w:p w:rsidR="00F77DD8" w:rsidRPr="002F22CC" w:rsidRDefault="00F77DD8" w:rsidP="002F22CC">
            <w:pPr>
              <w:adjustRightInd w:val="0"/>
              <w:snapToGrid w:val="0"/>
              <w:jc w:val="center"/>
              <w:rPr>
                <w:rFonts w:asciiTheme="minorEastAsia" w:eastAsiaTheme="minorEastAsia" w:hAnsiTheme="minorEastAsia"/>
                <w:sz w:val="24"/>
              </w:rPr>
            </w:pPr>
          </w:p>
        </w:tc>
      </w:tr>
    </w:tbl>
    <w:p w:rsidR="008A1254" w:rsidRDefault="00CB160A">
      <w:pPr>
        <w:adjustRightInd w:val="0"/>
        <w:snapToGrid w:val="0"/>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（一）</w:t>
      </w:r>
      <w:r w:rsidR="00154D3A">
        <w:rPr>
          <w:rFonts w:ascii="仿宋_GB2312" w:eastAsia="仿宋_GB2312" w:hAnsi="仿宋" w:hint="eastAsia"/>
          <w:kern w:val="0"/>
          <w:sz w:val="28"/>
          <w:szCs w:val="28"/>
        </w:rPr>
        <w:t>中餐主题宴会接待方案设计</w:t>
      </w:r>
      <w:r>
        <w:rPr>
          <w:rFonts w:ascii="仿宋_GB2312" w:eastAsia="仿宋_GB2312" w:hAnsi="宋体" w:hint="eastAsia"/>
          <w:sz w:val="28"/>
          <w:szCs w:val="28"/>
        </w:rPr>
        <w:t>参赛流程</w:t>
      </w:r>
    </w:p>
    <w:p w:rsidR="008A1254" w:rsidRDefault="008A1254">
      <w:pPr>
        <w:adjustRightInd w:val="0"/>
        <w:snapToGrid w:val="0"/>
        <w:spacing w:line="560" w:lineRule="exact"/>
        <w:ind w:firstLineChars="200" w:firstLine="560"/>
        <w:rPr>
          <w:rFonts w:ascii="仿宋_GB2312" w:eastAsia="仿宋_GB2312" w:hAnsi="宋体"/>
          <w:sz w:val="28"/>
          <w:szCs w:val="28"/>
        </w:rPr>
      </w:pPr>
    </w:p>
    <w:p w:rsidR="008A1254" w:rsidRDefault="006C7E50">
      <w:pPr>
        <w:adjustRightInd w:val="0"/>
        <w:snapToGrid w:val="0"/>
        <w:spacing w:line="560" w:lineRule="exact"/>
        <w:ind w:firstLineChars="200" w:firstLine="420"/>
        <w:rPr>
          <w:rFonts w:ascii="仿宋_GB2312" w:eastAsia="仿宋_GB2312" w:hAnsi="宋体"/>
          <w:sz w:val="28"/>
          <w:szCs w:val="28"/>
        </w:rPr>
      </w:pPr>
      <w:r>
        <w:pict>
          <v:shapetype id="_x0000_t202" coordsize="21600,21600" o:spt="202" path="m,l,21600r21600,l21600,xe">
            <v:stroke joinstyle="miter"/>
            <v:path gradientshapeok="t" o:connecttype="rect"/>
          </v:shapetype>
          <v:shape id="1027" o:spid="_x0000_s1070" type="#_x0000_t202" style="position:absolute;left:0;text-align:left;margin-left:133.15pt;margin-top:11.35pt;width:140.75pt;height:25.7pt;z-index:251639296;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各队参赛选手检录</w:t>
                  </w:r>
                </w:p>
              </w:txbxContent>
            </v:textbox>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9" o:spid="_x0000_s1069" type="#_x0000_t67" style="position:absolute;left:0;text-align:left;margin-left:202pt;margin-top:13.05pt;width:5.95pt;height:18pt;z-index:251640320;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 id="1030" o:spid="_x0000_s1068" type="#_x0000_t202" style="position:absolute;left:0;text-align:left;margin-left:132.4pt;margin-top:11.35pt;width:140.75pt;height:25.7pt;z-index:251637248;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抽取比赛考场和赛位号</w:t>
                  </w:r>
                </w:p>
              </w:txbxContent>
            </v:textbox>
          </v:shape>
        </w:pict>
      </w:r>
    </w:p>
    <w:p w:rsidR="008A1254" w:rsidRDefault="006C7E50">
      <w:pPr>
        <w:adjustRightInd w:val="0"/>
        <w:snapToGrid w:val="0"/>
        <w:spacing w:line="560" w:lineRule="exact"/>
        <w:ind w:firstLineChars="200" w:firstLine="420"/>
        <w:jc w:val="center"/>
        <w:rPr>
          <w:rFonts w:ascii="Arial" w:eastAsia="仿宋_GB2312" w:hAnsi="Arial" w:cs="Arial"/>
          <w:sz w:val="28"/>
          <w:szCs w:val="28"/>
        </w:rPr>
      </w:pPr>
      <w:r>
        <w:pict>
          <v:shape id="1031" o:spid="_x0000_s1067" type="#_x0000_t67" style="position:absolute;left:0;text-align:left;margin-left:201.25pt;margin-top:13.05pt;width:5.95pt;height:18pt;z-index:251636224;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32" o:spid="_x0000_s1066" type="#_x0000_t202" style="position:absolute;left:0;text-align:left;margin-left:133.15pt;margin-top:9.1pt;width:140.75pt;height:25.7pt;z-index:251644416;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裁判长抽取比赛题目</w:t>
                  </w:r>
                </w:p>
              </w:txbxContent>
            </v:textbox>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33" o:spid="_x0000_s1065" type="#_x0000_t67" style="position:absolute;left:0;text-align:left;margin-left:201.25pt;margin-top:16.05pt;width:5.95pt;height:18pt;z-index:251643392;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34" o:spid="_x0000_s1064" type="#_x0000_t202" style="position:absolute;left:0;text-align:left;margin-left:103.25pt;margin-top:10.05pt;width:207.45pt;height:25.7pt;z-index:251638272;visibility:visible;mso-wrap-distance-left:0;mso-wrap-distance-right:0" fillcolor="#9cbee0" strokecolor="#739cc3" strokeweight="1.25pt">
            <v:fill color2="#bbd5f0" type="gradient">
              <o:fill v:ext="view" type="gradientUnscaled"/>
            </v:fill>
            <v:textbox>
              <w:txbxContent>
                <w:p w:rsidR="00517117" w:rsidRDefault="00517117">
                  <w:pPr>
                    <w:rPr>
                      <w:sz w:val="24"/>
                    </w:rPr>
                  </w:pPr>
                  <w:r>
                    <w:rPr>
                      <w:rFonts w:hint="eastAsia"/>
                      <w:sz w:val="24"/>
                    </w:rPr>
                    <w:t>选手完成文案设计，提交作品</w:t>
                  </w:r>
                </w:p>
              </w:txbxContent>
            </v:textbox>
          </v:shape>
        </w:pict>
      </w:r>
    </w:p>
    <w:p w:rsidR="008A1254" w:rsidRDefault="006C7E50">
      <w:pPr>
        <w:adjustRightInd w:val="0"/>
        <w:snapToGrid w:val="0"/>
        <w:spacing w:line="560" w:lineRule="exact"/>
        <w:ind w:firstLine="560"/>
        <w:rPr>
          <w:rFonts w:ascii="仿宋_GB2312" w:eastAsia="仿宋_GB2312" w:hAnsi="宋体"/>
          <w:sz w:val="24"/>
        </w:rPr>
      </w:pPr>
      <w:r>
        <w:pict>
          <v:shape id="1035" o:spid="_x0000_s1063" type="#_x0000_t67" style="position:absolute;left:0;text-align:left;margin-left:201.25pt;margin-top:17.8pt;width:5.95pt;height:18pt;z-index:251642368;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560"/>
        <w:rPr>
          <w:rFonts w:ascii="仿宋_GB2312" w:eastAsia="仿宋_GB2312" w:hAnsi="宋体"/>
          <w:sz w:val="28"/>
          <w:szCs w:val="28"/>
        </w:rPr>
      </w:pPr>
      <w:r>
        <w:pict>
          <v:shape id="1036" o:spid="_x0000_s1062" type="#_x0000_t202" style="position:absolute;left:0;text-align:left;margin-left:133.15pt;margin-top:11.8pt;width:140.75pt;height:25.7pt;z-index:251641344;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作品加密、密封</w:t>
                  </w:r>
                </w:p>
              </w:txbxContent>
            </v:textbox>
          </v:shape>
        </w:pict>
      </w:r>
    </w:p>
    <w:p w:rsidR="008A1254" w:rsidRDefault="006C7E50">
      <w:pPr>
        <w:adjustRightInd w:val="0"/>
        <w:snapToGrid w:val="0"/>
        <w:spacing w:line="560" w:lineRule="exact"/>
        <w:ind w:firstLine="560"/>
        <w:rPr>
          <w:rFonts w:ascii="仿宋_GB2312" w:eastAsia="仿宋_GB2312" w:hAnsi="宋体"/>
          <w:sz w:val="28"/>
          <w:szCs w:val="28"/>
        </w:rPr>
      </w:pPr>
      <w:r>
        <w:pict>
          <v:shape id="1037" o:spid="_x0000_s1061" type="#_x0000_t67" style="position:absolute;left:0;text-align:left;margin-left:201.25pt;margin-top:13.5pt;width:5.95pt;height:18pt;z-index:251646464;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560"/>
        <w:rPr>
          <w:rFonts w:ascii="仿宋_GB2312" w:eastAsia="仿宋_GB2312" w:hAnsi="宋体"/>
          <w:sz w:val="28"/>
          <w:szCs w:val="28"/>
        </w:rPr>
      </w:pPr>
      <w:r>
        <w:pict>
          <v:shape id="1038" o:spid="_x0000_s1060" type="#_x0000_t202" style="position:absolute;left:0;text-align:left;margin-left:133.15pt;margin-top:13.85pt;width:140.75pt;height:25.7pt;z-index:251645440;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裁判评分</w:t>
                  </w:r>
                </w:p>
              </w:txbxContent>
            </v:textbox>
          </v:shape>
        </w:pict>
      </w:r>
    </w:p>
    <w:p w:rsidR="008A1254" w:rsidRDefault="008A1254">
      <w:pPr>
        <w:adjustRightInd w:val="0"/>
        <w:snapToGrid w:val="0"/>
        <w:spacing w:line="560" w:lineRule="exact"/>
        <w:ind w:firstLine="560"/>
        <w:rPr>
          <w:rFonts w:ascii="仿宋_GB2312" w:eastAsia="仿宋_GB2312" w:hAnsi="宋体"/>
          <w:sz w:val="28"/>
          <w:szCs w:val="28"/>
        </w:rPr>
      </w:pPr>
    </w:p>
    <w:p w:rsidR="008A1254" w:rsidRDefault="00CB160A">
      <w:pPr>
        <w:adjustRightInd w:val="0"/>
        <w:snapToGrid w:val="0"/>
        <w:spacing w:line="560" w:lineRule="exact"/>
        <w:ind w:left="560"/>
        <w:rPr>
          <w:rFonts w:ascii="仿宋_GB2312" w:eastAsia="仿宋_GB2312" w:hAnsi="宋体"/>
          <w:sz w:val="28"/>
          <w:szCs w:val="28"/>
        </w:rPr>
      </w:pPr>
      <w:r>
        <w:rPr>
          <w:rFonts w:ascii="仿宋_GB2312" w:eastAsia="仿宋_GB2312" w:hAnsi="宋体" w:hint="eastAsia"/>
          <w:sz w:val="28"/>
          <w:szCs w:val="28"/>
        </w:rPr>
        <w:t>（二）现场操作参赛流程</w:t>
      </w:r>
    </w:p>
    <w:p w:rsidR="008A1254" w:rsidRDefault="006C7E50">
      <w:pPr>
        <w:adjustRightInd w:val="0"/>
        <w:snapToGrid w:val="0"/>
        <w:spacing w:line="560" w:lineRule="exact"/>
        <w:rPr>
          <w:rFonts w:ascii="仿宋_GB2312" w:eastAsia="仿宋_GB2312" w:hAnsi="宋体"/>
          <w:sz w:val="28"/>
          <w:szCs w:val="28"/>
        </w:rPr>
      </w:pPr>
      <w:r>
        <w:pict>
          <v:shape id="1039" o:spid="_x0000_s1059" type="#_x0000_t202" style="position:absolute;left:0;text-align:left;margin-left:130.15pt;margin-top:20.2pt;width:140.75pt;height:25.7pt;z-index:251674112;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抽签分组，加密</w:t>
                  </w:r>
                </w:p>
              </w:txbxContent>
            </v:textbox>
          </v:shape>
        </w:pict>
      </w:r>
    </w:p>
    <w:p w:rsidR="008A1254" w:rsidRDefault="008A1254">
      <w:pPr>
        <w:adjustRightInd w:val="0"/>
        <w:snapToGrid w:val="0"/>
        <w:spacing w:line="560" w:lineRule="exact"/>
        <w:rPr>
          <w:rFonts w:ascii="仿宋_GB2312" w:eastAsia="仿宋_GB2312" w:hAnsi="宋体"/>
          <w:sz w:val="28"/>
          <w:szCs w:val="28"/>
        </w:rPr>
      </w:pPr>
    </w:p>
    <w:p w:rsidR="008A1254" w:rsidRDefault="006C7E50">
      <w:pPr>
        <w:adjustRightInd w:val="0"/>
        <w:snapToGrid w:val="0"/>
        <w:spacing w:line="560" w:lineRule="exact"/>
        <w:rPr>
          <w:rFonts w:ascii="仿宋_GB2312" w:eastAsia="仿宋_GB2312" w:hAnsi="宋体"/>
          <w:sz w:val="28"/>
          <w:szCs w:val="28"/>
        </w:rPr>
      </w:pPr>
      <w:r>
        <w:pict>
          <v:shape id="1040" o:spid="_x0000_s1058" type="#_x0000_t67" style="position:absolute;left:0;text-align:left;margin-left:202.45pt;margin-top:6.9pt;width:5.95pt;height:18pt;z-index:251675136;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rPr>
          <w:rFonts w:ascii="仿宋_GB2312" w:eastAsia="仿宋_GB2312" w:hAnsi="宋体"/>
          <w:sz w:val="28"/>
          <w:szCs w:val="28"/>
        </w:rPr>
      </w:pPr>
      <w:r>
        <w:pict>
          <v:shape id="1041" o:spid="_x0000_s1057" type="#_x0000_t202" style="position:absolute;left:0;text-align:left;margin-left:131.65pt;margin-top:5.3pt;width:140.75pt;height:25.7pt;z-index:251672064;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抽签</w:t>
                  </w:r>
                  <w:proofErr w:type="gramStart"/>
                  <w:r>
                    <w:rPr>
                      <w:rFonts w:hint="eastAsia"/>
                      <w:sz w:val="24"/>
                    </w:rPr>
                    <w:t>确定赛</w:t>
                  </w:r>
                  <w:proofErr w:type="gramEnd"/>
                  <w:r>
                    <w:rPr>
                      <w:rFonts w:hint="eastAsia"/>
                      <w:sz w:val="24"/>
                    </w:rPr>
                    <w:t>位号</w:t>
                  </w:r>
                </w:p>
              </w:txbxContent>
            </v:textbox>
          </v:shape>
        </w:pict>
      </w:r>
    </w:p>
    <w:p w:rsidR="008A1254" w:rsidRDefault="006C7E50">
      <w:pPr>
        <w:adjustRightInd w:val="0"/>
        <w:snapToGrid w:val="0"/>
        <w:spacing w:line="560" w:lineRule="exact"/>
        <w:rPr>
          <w:rFonts w:ascii="仿宋_GB2312" w:eastAsia="仿宋_GB2312" w:hAnsi="宋体"/>
          <w:sz w:val="28"/>
          <w:szCs w:val="28"/>
        </w:rPr>
      </w:pPr>
      <w:r>
        <w:pict>
          <v:shape id="1042" o:spid="_x0000_s1056" type="#_x0000_t67" style="position:absolute;left:0;text-align:left;margin-left:202.75pt;margin-top:10pt;width:5.95pt;height:18pt;z-index:251673088;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 id="1043" o:spid="_x0000_s1055" type="#_x0000_t202" style="position:absolute;left:0;text-align:left;margin-left:131.65pt;margin-top:3.8pt;width:139.25pt;height:25.7pt;z-index:251655680;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抽签确定选手分工（</w:t>
                  </w:r>
                  <w:r>
                    <w:rPr>
                      <w:sz w:val="24"/>
                    </w:rPr>
                    <w:t>A\B\C</w:t>
                  </w:r>
                  <w:r>
                    <w:rPr>
                      <w:rFonts w:hint="eastAsia"/>
                      <w:sz w:val="24"/>
                    </w:rPr>
                    <w:t>）</w:t>
                  </w:r>
                </w:p>
              </w:txbxContent>
            </v:textbox>
          </v:shape>
        </w:pict>
      </w:r>
    </w:p>
    <w:p w:rsidR="008A1254" w:rsidRDefault="006C7E50">
      <w:pPr>
        <w:adjustRightInd w:val="0"/>
        <w:snapToGrid w:val="0"/>
        <w:spacing w:line="560" w:lineRule="exact"/>
        <w:ind w:firstLineChars="200" w:firstLine="420"/>
        <w:jc w:val="center"/>
        <w:rPr>
          <w:rFonts w:ascii="Arial" w:eastAsia="仿宋_GB2312" w:hAnsi="Arial" w:cs="Arial"/>
          <w:sz w:val="28"/>
          <w:szCs w:val="28"/>
        </w:rPr>
      </w:pPr>
      <w:r>
        <w:pict>
          <v:shape id="1044" o:spid="_x0000_s1054" type="#_x0000_t67" style="position:absolute;left:0;text-align:left;margin-left:201.25pt;margin-top:7pt;width:5.95pt;height:18pt;z-index:251647488;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lastRenderedPageBreak/>
        <w:pict>
          <v:shape id="1045" o:spid="_x0000_s1053" type="#_x0000_t202" style="position:absolute;left:0;text-align:left;margin-left:131pt;margin-top:1pt;width:163.7pt;height:25.7pt;z-index:251654656;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sz w:val="24"/>
                    </w:rPr>
                    <w:t>A</w:t>
                  </w:r>
                  <w:r>
                    <w:rPr>
                      <w:rFonts w:hint="eastAsia"/>
                      <w:sz w:val="24"/>
                    </w:rPr>
                    <w:t>选手提交主题创意说明</w:t>
                  </w:r>
                </w:p>
              </w:txbxContent>
            </v:textbox>
          </v:shape>
        </w:pict>
      </w:r>
    </w:p>
    <w:p w:rsidR="008A1254" w:rsidRDefault="006C7E50">
      <w:pPr>
        <w:adjustRightInd w:val="0"/>
        <w:snapToGrid w:val="0"/>
        <w:spacing w:line="560" w:lineRule="exact"/>
        <w:ind w:firstLineChars="200" w:firstLine="420"/>
        <w:jc w:val="center"/>
        <w:rPr>
          <w:rFonts w:ascii="Arial" w:eastAsia="仿宋_GB2312" w:hAnsi="Arial" w:cs="Arial"/>
          <w:sz w:val="28"/>
          <w:szCs w:val="28"/>
        </w:rPr>
      </w:pPr>
      <w:r>
        <w:pict>
          <v:shape id="1046" o:spid="_x0000_s1052" type="#_x0000_t67" style="position:absolute;left:0;text-align:left;margin-left:201.25pt;margin-top:2.7pt;width:5.95pt;height:18pt;z-index:251648512;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jc w:val="center"/>
        <w:rPr>
          <w:rFonts w:ascii="Arial" w:eastAsia="仿宋_GB2312" w:hAnsi="Arial" w:cs="Arial"/>
          <w:sz w:val="28"/>
          <w:szCs w:val="28"/>
        </w:rPr>
      </w:pPr>
      <w:r>
        <w:pict>
          <v:shape id="1047" o:spid="_x0000_s1051" type="#_x0000_t202" style="position:absolute;left:0;text-align:left;margin-left:214.15pt;margin-top:20.15pt;width:165.35pt;height:25.7pt;z-index:251653632;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sz w:val="24"/>
                    </w:rPr>
                    <w:t>B</w:t>
                  </w:r>
                  <w:r>
                    <w:rPr>
                      <w:rFonts w:hint="eastAsia"/>
                      <w:sz w:val="24"/>
                    </w:rPr>
                    <w:t>和</w:t>
                  </w:r>
                  <w:r>
                    <w:rPr>
                      <w:sz w:val="24"/>
                    </w:rPr>
                    <w:t>C</w:t>
                  </w:r>
                  <w:r>
                    <w:rPr>
                      <w:sz w:val="24"/>
                    </w:rPr>
                    <w:tab/>
                  </w:r>
                  <w:r>
                    <w:rPr>
                      <w:rFonts w:hint="eastAsia"/>
                      <w:sz w:val="24"/>
                    </w:rPr>
                    <w:t>两位选手候场</w:t>
                  </w:r>
                </w:p>
              </w:txbxContent>
            </v:textbox>
          </v:shape>
        </w:pict>
      </w:r>
      <w:r>
        <w:pict>
          <v:shape id="1048" o:spid="_x0000_s1050" type="#_x0000_t202" style="position:absolute;left:0;text-align:left;margin-left:12.5pt;margin-top:19.2pt;width:153.9pt;height:25.7pt;z-index:251662848;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sz w:val="24"/>
                    </w:rPr>
                    <w:t>A</w:t>
                  </w:r>
                  <w:r>
                    <w:rPr>
                      <w:rFonts w:hint="eastAsia"/>
                      <w:sz w:val="24"/>
                    </w:rPr>
                    <w:t>选手携参赛物品入场</w:t>
                  </w:r>
                </w:p>
              </w:txbxContent>
            </v:textbox>
          </v:shape>
        </w:pict>
      </w:r>
      <w:r>
        <w:pict>
          <v:shape id="1049" o:spid="_x0000_s1049" type="#_x0000_t67" style="position:absolute;left:0;text-align:left;margin-left:281.5pt;margin-top:1.6pt;width:5.95pt;height:18pt;z-index:251650560;visibility:visible;mso-wrap-distance-left:0;mso-wrap-distance-right:0" adj="16202" fillcolor="#9cbee0" strokecolor="#739cc3" strokeweight="1.25pt">
            <v:fill color2="#bbd5f0" type="gradient">
              <o:fill v:ext="view" type="gradientUnscaled"/>
            </v:fill>
          </v:shape>
        </w:pict>
      </w:r>
      <w:r>
        <w:pict>
          <v:line id="1050" o:spid="_x0000_s1048" style="position:absolute;left:0;text-align:left;z-index:251663872;visibility:visible;mso-wrap-distance-left:0;mso-wrap-distance-right:0" from="85.4pt,.3pt" to="284.9pt,.35pt" strokecolor="#739cc3" strokeweight="1.25pt"/>
        </w:pict>
      </w:r>
      <w:r>
        <w:pict>
          <v:shape id="1051" o:spid="_x0000_s1047" type="#_x0000_t67" style="position:absolute;left:0;text-align:left;margin-left:83.5pt;margin-top:2.15pt;width:5.95pt;height:18pt;z-index:251649536;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52" o:spid="_x0000_s1046" type="#_x0000_t67" style="position:absolute;left:0;text-align:left;margin-left:83.4pt;margin-top:20.65pt;width:5.95pt;height:18pt;z-index:251651584;visibility:visible;mso-wrap-distance-left:0;mso-wrap-distance-right:0" adj="16202" fillcolor="#9cbee0" strokecolor="#739cc3" strokeweight="1.25pt">
            <v:fill color2="#bbd5f0" type="gradient">
              <o:fill v:ext="view" type="gradientUnscaled"/>
            </v:fill>
          </v:shape>
        </w:pict>
      </w:r>
    </w:p>
    <w:p w:rsidR="008A1254" w:rsidRDefault="006C7E50">
      <w:pPr>
        <w:tabs>
          <w:tab w:val="left" w:pos="2552"/>
          <w:tab w:val="left" w:pos="4111"/>
        </w:tabs>
        <w:adjustRightInd w:val="0"/>
        <w:snapToGrid w:val="0"/>
        <w:spacing w:line="560" w:lineRule="exact"/>
        <w:ind w:firstLineChars="200" w:firstLine="420"/>
        <w:rPr>
          <w:rFonts w:ascii="Arial" w:eastAsia="仿宋_GB2312" w:hAnsi="Arial" w:cs="Arial"/>
          <w:sz w:val="28"/>
          <w:szCs w:val="28"/>
        </w:rPr>
      </w:pPr>
      <w:r>
        <w:pict>
          <v:shape id="1053" o:spid="_x0000_s1045" type="#_x0000_t202" style="position:absolute;left:0;text-align:left;margin-left:12.5pt;margin-top:15.85pt;width:153.9pt;height:25.7pt;z-index:251657728;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摆台操作准备</w:t>
                  </w:r>
                </w:p>
              </w:txbxContent>
            </v:textbox>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54" o:spid="_x0000_s1044" type="#_x0000_t67" style="position:absolute;left:0;text-align:left;margin-left:82.65pt;margin-top:19.35pt;width:5.95pt;height:18pt;z-index:251652608;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55" o:spid="_x0000_s1043" type="#_x0000_t202" style="position:absolute;left:0;text-align:left;margin-left:207.95pt;margin-top:11.65pt;width:179.8pt;height:25.7pt;z-index:251658752;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sz w:val="24"/>
                    </w:rPr>
                    <w:t>C</w:t>
                  </w:r>
                  <w:r>
                    <w:rPr>
                      <w:rFonts w:hint="eastAsia"/>
                      <w:sz w:val="24"/>
                    </w:rPr>
                    <w:t>选手现场抽签，确定现场互评作品</w:t>
                  </w:r>
                </w:p>
              </w:txbxContent>
            </v:textbox>
          </v:shape>
        </w:pict>
      </w:r>
      <w:r>
        <w:pict>
          <v:shape id="1056" o:spid="_x0000_s1042" type="#_x0000_t202" style="position:absolute;left:0;text-align:left;margin-left:12.5pt;margin-top:11.65pt;width:153.9pt;height:25.7pt;z-index:251656704;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中餐主题宴会摆台比赛</w:t>
                  </w:r>
                </w:p>
              </w:txbxContent>
            </v:textbox>
          </v:shape>
        </w:pict>
      </w: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58" o:spid="_x0000_s1041" type="#_x0000_t13" style="position:absolute;left:0;text-align:left;margin-left:178.05pt;margin-top:19.85pt;width:16.5pt;height:5.95pt;z-index:251664896;visibility:visible;mso-wrap-distance-left:0;mso-wrap-distance-right:0" adj="16202" strokecolor="#739cc3" strokeweight="1.25pt">
            <v:fill angle="90" type="gradient">
              <o:fill v:ext="view" type="gradientUnscaled"/>
            </v:fill>
          </v:shape>
        </w:pict>
      </w:r>
    </w:p>
    <w:p w:rsidR="008A1254" w:rsidRDefault="006C7E50">
      <w:pPr>
        <w:adjustRightInd w:val="0"/>
        <w:snapToGrid w:val="0"/>
        <w:spacing w:line="560" w:lineRule="exact"/>
        <w:ind w:firstLineChars="200" w:firstLine="420"/>
        <w:rPr>
          <w:rFonts w:ascii="Arial" w:eastAsia="仿宋_GB2312" w:hAnsi="Arial" w:cs="Arial"/>
          <w:sz w:val="28"/>
          <w:szCs w:val="28"/>
        </w:rPr>
      </w:pPr>
      <w:r>
        <w:pict>
          <v:shape id="1059" o:spid="_x0000_s1040" type="#_x0000_t67" style="position:absolute;left:0;text-align:left;margin-left:294.7pt;margin-top:17.5pt;width:5.95pt;height:18pt;z-index:251666944;visibility:visible;mso-wrap-distance-left:0;mso-wrap-distance-right:0" adj="16202" fillcolor="#9cbee0" strokecolor="#739cc3" strokeweight="1.25pt">
            <v:fill color2="#bbd5f0" type="gradient">
              <o:fill v:ext="view" type="gradientUnscaled"/>
            </v:fill>
          </v:shape>
        </w:pict>
      </w:r>
      <w:r>
        <w:pict>
          <v:shape id="1060" o:spid="_x0000_s1039" type="#_x0000_t67" style="position:absolute;left:0;text-align:left;margin-left:82.65pt;margin-top:21.9pt;width:5.95pt;height:18pt;z-index:251676160;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仿宋_GB2312" w:eastAsia="仿宋_GB2312" w:hAnsi="宋体"/>
          <w:sz w:val="24"/>
        </w:rPr>
      </w:pPr>
      <w:r>
        <w:pict>
          <v:shape id="1061" o:spid="_x0000_s1038" type="#_x0000_t202" style="position:absolute;left:0;text-align:left;margin-left:5.45pt;margin-top:15.9pt;width:167.25pt;height:25.7pt;z-index:251660800;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裁判评分</w:t>
                  </w:r>
                </w:p>
              </w:txbxContent>
            </v:textbox>
          </v:shape>
        </w:pict>
      </w:r>
      <w:r>
        <w:pict>
          <v:shape id="1062" o:spid="_x0000_s1037" type="#_x0000_t202" style="position:absolute;left:0;text-align:left;margin-left:217.5pt;margin-top:15.9pt;width:172.5pt;height:25.7pt;z-index:251659776;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sz w:val="24"/>
                    </w:rPr>
                    <w:t>C</w:t>
                  </w:r>
                  <w:r>
                    <w:rPr>
                      <w:rFonts w:hint="eastAsia"/>
                      <w:sz w:val="24"/>
                    </w:rPr>
                    <w:t>选手互评准备</w:t>
                  </w:r>
                </w:p>
              </w:txbxContent>
            </v:textbox>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 id="1063" o:spid="_x0000_s1036" type="#_x0000_t13" style="position:absolute;left:0;text-align:left;margin-left:183.15pt;margin-top:4.8pt;width:16.5pt;height:5.95pt;z-index:251665920;visibility:visible;mso-wrap-distance-left:0;mso-wrap-distance-right:0" adj="16202" strokecolor="#739cc3" strokeweight="1.25pt">
            <v:fill angle="90" type="gradient">
              <o:fill v:ext="view" type="gradientUnscaled"/>
            </v:fill>
          </v:shape>
        </w:pict>
      </w:r>
      <w:r>
        <w:pict>
          <v:shape id="1064" o:spid="_x0000_s1035" type="#_x0000_t67" style="position:absolute;left:0;text-align:left;margin-left:294.7pt;margin-top:22pt;width:5.95pt;height:18pt;z-index:251661824;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 id="1065" o:spid="_x0000_s1034" type="#_x0000_t67" style="position:absolute;left:0;text-align:left;margin-left:79.45pt;margin-top:2.4pt;width:5.95pt;height:18pt;z-index:251668992;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ind w:firstLineChars="200" w:firstLine="420"/>
        <w:rPr>
          <w:rFonts w:ascii="仿宋_GB2312" w:eastAsia="仿宋_GB2312" w:hAnsi="宋体"/>
          <w:sz w:val="28"/>
          <w:szCs w:val="28"/>
        </w:rPr>
      </w:pPr>
      <w:r>
        <w:pict>
          <v:shape id="1066" o:spid="_x0000_s1033" type="#_x0000_t202" style="position:absolute;left:0;text-align:left;margin-left:217.5pt;margin-top:2.95pt;width:172.5pt;height:25.7pt;z-index:251671040;visibility:visible;mso-wrap-distance-left:0;mso-wrap-distance-right:0" fillcolor="#9cbee0" strokecolor="#739cc3" strokeweight="1.25pt">
            <v:fill color2="#bbd5f0" type="gradient">
              <o:fill v:ext="view" type="gradientUnscaled"/>
            </v:fill>
            <v:textbox>
              <w:txbxContent>
                <w:p w:rsidR="00517117" w:rsidRPr="00F77DD8" w:rsidRDefault="00517117">
                  <w:pPr>
                    <w:jc w:val="center"/>
                    <w:rPr>
                      <w:sz w:val="24"/>
                    </w:rPr>
                  </w:pPr>
                  <w:r w:rsidRPr="00F77DD8">
                    <w:rPr>
                      <w:sz w:val="24"/>
                    </w:rPr>
                    <w:t>C</w:t>
                  </w:r>
                  <w:r w:rsidRPr="00F77DD8">
                    <w:rPr>
                      <w:rFonts w:hint="eastAsia"/>
                      <w:sz w:val="24"/>
                    </w:rPr>
                    <w:t>选手</w:t>
                  </w:r>
                  <w:r>
                    <w:rPr>
                      <w:rFonts w:hint="eastAsia"/>
                      <w:sz w:val="24"/>
                    </w:rPr>
                    <w:t>台面</w:t>
                  </w:r>
                  <w:r w:rsidRPr="00F77DD8">
                    <w:rPr>
                      <w:rFonts w:hint="eastAsia"/>
                      <w:sz w:val="24"/>
                    </w:rPr>
                    <w:t>互评</w:t>
                  </w:r>
                </w:p>
              </w:txbxContent>
            </v:textbox>
          </v:shape>
        </w:pict>
      </w:r>
      <w:r>
        <w:pict>
          <v:shape id="1067" o:spid="_x0000_s1032" type="#_x0000_t202" style="position:absolute;left:0;text-align:left;margin-left:5.45pt;margin-top:1.65pt;width:167.25pt;height:27pt;z-index:251670016;visibility:visible;mso-wrap-distance-left:0;mso-wrap-distance-right:0" fillcolor="#9cbee0" strokecolor="#739cc3" strokeweight="1.25pt">
            <v:fill color2="#bbd5f0" type="gradient">
              <o:fill v:ext="view" type="gradientUnscaled"/>
            </v:fill>
            <v:textbox>
              <w:txbxContent>
                <w:p w:rsidR="00517117" w:rsidRPr="00F77DD8" w:rsidRDefault="00517117">
                  <w:pPr>
                    <w:jc w:val="center"/>
                    <w:rPr>
                      <w:sz w:val="24"/>
                    </w:rPr>
                  </w:pPr>
                  <w:r w:rsidRPr="00F77DD8">
                    <w:rPr>
                      <w:sz w:val="24"/>
                    </w:rPr>
                    <w:t>B</w:t>
                  </w:r>
                  <w:r w:rsidRPr="00F77DD8">
                    <w:rPr>
                      <w:rFonts w:hint="eastAsia"/>
                      <w:sz w:val="24"/>
                    </w:rPr>
                    <w:t>选手英语阐述</w:t>
                  </w:r>
                </w:p>
              </w:txbxContent>
            </v:textbox>
          </v:shape>
        </w:pict>
      </w:r>
    </w:p>
    <w:p w:rsidR="008A1254" w:rsidRDefault="006C7E50">
      <w:pPr>
        <w:adjustRightInd w:val="0"/>
        <w:snapToGrid w:val="0"/>
        <w:spacing w:line="560" w:lineRule="exact"/>
        <w:rPr>
          <w:rFonts w:ascii="仿宋_GB2312" w:eastAsia="仿宋_GB2312" w:hAnsi="宋体"/>
          <w:sz w:val="28"/>
          <w:szCs w:val="28"/>
        </w:rPr>
      </w:pPr>
      <w:r>
        <w:pict>
          <v:shape id="1068" o:spid="_x0000_s1031" type="#_x0000_t67" style="position:absolute;left:0;text-align:left;margin-left:294.7pt;margin-top:12.8pt;width:5.95pt;height:18pt;z-index:251677184;visibility:visible;mso-wrap-distance-left:0;mso-wrap-distance-right:0" adj="16202" fillcolor="#9cbee0" strokecolor="#739cc3" strokeweight="1.25pt">
            <v:fill color2="#bbd5f0" type="gradient">
              <o:fill v:ext="view" type="gradientUnscaled"/>
            </v:fill>
          </v:shape>
        </w:pict>
      </w:r>
      <w:r>
        <w:pict>
          <v:shape id="1069" o:spid="_x0000_s1030" type="#_x0000_t67" style="position:absolute;left:0;text-align:left;margin-left:79.45pt;margin-top:12.8pt;width:5.95pt;height:18pt;z-index:251667968;visibility:visible;mso-wrap-distance-left:0;mso-wrap-distance-right:0" adj="16202" fillcolor="#9cbee0" strokecolor="#739cc3" strokeweight="1.25pt">
            <v:fill color2="#bbd5f0" type="gradient">
              <o:fill v:ext="view" type="gradientUnscaled"/>
            </v:fill>
          </v:shape>
        </w:pict>
      </w:r>
    </w:p>
    <w:p w:rsidR="008A1254" w:rsidRDefault="006C7E50">
      <w:pPr>
        <w:adjustRightInd w:val="0"/>
        <w:snapToGrid w:val="0"/>
        <w:spacing w:line="560" w:lineRule="exact"/>
        <w:rPr>
          <w:rFonts w:ascii="仿宋_GB2312" w:eastAsia="仿宋_GB2312" w:hAnsi="宋体"/>
          <w:sz w:val="28"/>
          <w:szCs w:val="28"/>
        </w:rPr>
      </w:pPr>
      <w:r>
        <w:pict>
          <v:shape id="1070" o:spid="_x0000_s1029" type="#_x0000_t202" style="position:absolute;left:0;text-align:left;margin-left:5.45pt;margin-top:15.7pt;width:162.45pt;height:25.7pt;z-index:251678208;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裁判评分</w:t>
                  </w:r>
                </w:p>
              </w:txbxContent>
            </v:textbox>
          </v:shape>
        </w:pict>
      </w:r>
      <w:r>
        <w:pict>
          <v:shape id="1071" o:spid="_x0000_s1028" type="#_x0000_t202" style="position:absolute;left:0;text-align:left;margin-left:217.5pt;margin-top:15.7pt;width:172.5pt;height:25.7pt;z-index:251679232;visibility:visible;mso-wrap-distance-left:0;mso-wrap-distance-right:0" fillcolor="#9cbee0" strokecolor="#739cc3" strokeweight="1.25pt">
            <v:fill color2="#bbd5f0" type="gradient">
              <o:fill v:ext="view" type="gradientUnscaled"/>
            </v:fill>
            <v:textbox>
              <w:txbxContent>
                <w:p w:rsidR="00517117" w:rsidRDefault="00517117">
                  <w:pPr>
                    <w:jc w:val="center"/>
                    <w:rPr>
                      <w:sz w:val="24"/>
                    </w:rPr>
                  </w:pPr>
                  <w:r>
                    <w:rPr>
                      <w:rFonts w:hint="eastAsia"/>
                      <w:sz w:val="24"/>
                    </w:rPr>
                    <w:t>裁判评分</w:t>
                  </w:r>
                </w:p>
              </w:txbxContent>
            </v:textbox>
          </v:shape>
        </w:pict>
      </w:r>
    </w:p>
    <w:p w:rsidR="008A1254" w:rsidRDefault="008A1254">
      <w:pPr>
        <w:adjustRightInd w:val="0"/>
        <w:snapToGrid w:val="0"/>
        <w:spacing w:line="560" w:lineRule="exact"/>
        <w:rPr>
          <w:rFonts w:ascii="仿宋_GB2312" w:eastAsia="仿宋_GB2312" w:hAnsi="宋体"/>
          <w:sz w:val="28"/>
          <w:szCs w:val="28"/>
        </w:rPr>
      </w:pP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154D3A"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（一）中餐主题宴会接待方案设计项目，比赛宴会主题范围由专家组统一命题，比赛前</w:t>
      </w:r>
      <w:r w:rsidRPr="00B12B39">
        <w:rPr>
          <w:rFonts w:ascii="仿宋_GB2312" w:eastAsia="仿宋_GB2312" w:hAnsi="仿宋_GB2312" w:cs="仿宋_GB2312"/>
          <w:sz w:val="30"/>
          <w:szCs w:val="30"/>
        </w:rPr>
        <w:t>1</w:t>
      </w:r>
      <w:r w:rsidRPr="00B12B39">
        <w:rPr>
          <w:rFonts w:ascii="仿宋_GB2312" w:eastAsia="仿宋_GB2312" w:hAnsi="仿宋_GB2312" w:cs="仿宋_GB2312" w:hint="eastAsia"/>
          <w:sz w:val="30"/>
          <w:szCs w:val="30"/>
        </w:rPr>
        <w:t>个月公布。</w:t>
      </w:r>
    </w:p>
    <w:p w:rsidR="00154D3A"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（二）中餐主题宴会摆台设计的主题范围由专家组确定，比赛前1个月公布。比赛设备及用品规格由赛项执委会确定，比赛前</w:t>
      </w:r>
      <w:r w:rsidRPr="00B12B39">
        <w:rPr>
          <w:rFonts w:ascii="仿宋_GB2312" w:eastAsia="仿宋_GB2312" w:hAnsi="仿宋_GB2312" w:cs="仿宋_GB2312"/>
          <w:sz w:val="30"/>
          <w:szCs w:val="30"/>
        </w:rPr>
        <w:t>1</w:t>
      </w:r>
      <w:r w:rsidRPr="00B12B39">
        <w:rPr>
          <w:rFonts w:ascii="仿宋_GB2312" w:eastAsia="仿宋_GB2312" w:hAnsi="仿宋_GB2312" w:cs="仿宋_GB2312" w:hint="eastAsia"/>
          <w:sz w:val="30"/>
          <w:szCs w:val="30"/>
        </w:rPr>
        <w:t>个月公布。</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w:t>
      </w:r>
      <w:r w:rsidRPr="00B12B39">
        <w:rPr>
          <w:rFonts w:ascii="仿宋_GB2312" w:eastAsia="仿宋_GB2312" w:hAnsi="仿宋_GB2312" w:cs="仿宋_GB2312"/>
          <w:sz w:val="30"/>
          <w:szCs w:val="30"/>
        </w:rPr>
        <w:t>一</w:t>
      </w:r>
      <w:r w:rsidRPr="00B12B39">
        <w:rPr>
          <w:rFonts w:ascii="仿宋_GB2312" w:eastAsia="仿宋_GB2312" w:hAnsi="仿宋_GB2312" w:cs="仿宋_GB2312" w:hint="eastAsia"/>
          <w:sz w:val="30"/>
          <w:szCs w:val="30"/>
        </w:rPr>
        <w:t>）评分标准制订原则</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sidR="002F22CC">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在赛项组委会、赛项执委会领导下，赛项专家组制定赛</w:t>
      </w:r>
      <w:r>
        <w:rPr>
          <w:rFonts w:ascii="仿宋_GB2312" w:eastAsia="仿宋_GB2312" w:hAnsi="仿宋_GB2312" w:cs="仿宋_GB2312" w:hint="eastAsia"/>
          <w:sz w:val="30"/>
          <w:szCs w:val="30"/>
        </w:rPr>
        <w:lastRenderedPageBreak/>
        <w:t>项规程及评分标准，赛前由专家组对裁判进行培训。</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002F22CC">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赛项裁判组本着“公平、公正、公开、科学、规范”的原则，依据评分标准对各比赛项目的创新性、规范性、实用性、先进性等多方面进行综合评价，根据各比赛项目的分值比例计算总成绩，最终按总成绩高低，确定比赛名次。</w:t>
      </w:r>
    </w:p>
    <w:p w:rsidR="008A1254" w:rsidRDefault="00CB160A">
      <w:pPr>
        <w:snapToGrid w:val="0"/>
        <w:spacing w:line="560" w:lineRule="exact"/>
        <w:ind w:firstLineChars="200" w:firstLine="640"/>
        <w:rPr>
          <w:rFonts w:ascii="Arial Narrow" w:eastAsia="仿宋_GB2312" w:hAnsi="Arial Narrow" w:cs="Arial"/>
          <w:sz w:val="30"/>
          <w:szCs w:val="30"/>
        </w:rPr>
      </w:pPr>
      <w:r>
        <w:rPr>
          <w:rFonts w:ascii="仿宋_GB2312" w:eastAsia="仿宋_GB2312" w:hAnsi="仿宋_GB2312" w:cs="仿宋_GB2312" w:hint="eastAsia"/>
          <w:sz w:val="32"/>
          <w:szCs w:val="32"/>
        </w:rPr>
        <w:t>（</w:t>
      </w:r>
      <w:r>
        <w:rPr>
          <w:rFonts w:ascii="Arial Narrow" w:eastAsia="仿宋_GB2312" w:hAnsi="Arial Narrow" w:cs="Arial" w:hint="eastAsia"/>
          <w:sz w:val="30"/>
          <w:szCs w:val="30"/>
        </w:rPr>
        <w:t>二</w:t>
      </w:r>
      <w:r>
        <w:rPr>
          <w:rFonts w:ascii="仿宋_GB2312" w:eastAsia="仿宋_GB2312" w:hAnsi="仿宋_GB2312" w:cs="仿宋_GB2312" w:hint="eastAsia"/>
          <w:sz w:val="32"/>
          <w:szCs w:val="32"/>
        </w:rPr>
        <w:t>）</w:t>
      </w:r>
      <w:r>
        <w:rPr>
          <w:rFonts w:ascii="Arial Narrow" w:eastAsia="仿宋_GB2312" w:hAnsi="Arial Narrow" w:cs="Arial" w:hint="eastAsia"/>
          <w:sz w:val="30"/>
          <w:szCs w:val="30"/>
        </w:rPr>
        <w:t>评分方法</w:t>
      </w:r>
    </w:p>
    <w:p w:rsidR="00E266A7" w:rsidRPr="00B12B39" w:rsidRDefault="00E266A7"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1.</w:t>
      </w:r>
      <w:r w:rsidR="002F22CC">
        <w:rPr>
          <w:rFonts w:ascii="仿宋_GB2312" w:eastAsia="仿宋_GB2312" w:hAnsi="仿宋_GB2312" w:cs="仿宋_GB2312" w:hint="eastAsia"/>
          <w:sz w:val="30"/>
          <w:szCs w:val="30"/>
        </w:rPr>
        <w:t xml:space="preserve"> </w:t>
      </w:r>
      <w:r w:rsidRPr="00B12B39">
        <w:rPr>
          <w:rFonts w:ascii="仿宋_GB2312" w:eastAsia="仿宋_GB2312" w:hAnsi="仿宋_GB2312" w:cs="仿宋_GB2312" w:hint="eastAsia"/>
          <w:sz w:val="30"/>
          <w:szCs w:val="30"/>
        </w:rPr>
        <w:t>比赛总成绩满分100分，其中中餐主题宴会接待方案设计项目30分，现场操作测试70分（其中主题宴会台面的创意设计15分、摆台操作15分、选手主题宴会台面互评20分、主题宴会台面英语阐述20分）。</w:t>
      </w:r>
    </w:p>
    <w:p w:rsidR="00E266A7" w:rsidRPr="00B12B39" w:rsidRDefault="00E266A7"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2.</w:t>
      </w:r>
      <w:r w:rsidR="002F22CC">
        <w:rPr>
          <w:rFonts w:ascii="仿宋_GB2312" w:eastAsia="仿宋_GB2312" w:hAnsi="仿宋_GB2312" w:cs="仿宋_GB2312" w:hint="eastAsia"/>
          <w:sz w:val="30"/>
          <w:szCs w:val="30"/>
        </w:rPr>
        <w:t xml:space="preserve"> </w:t>
      </w:r>
      <w:r w:rsidRPr="00B12B39">
        <w:rPr>
          <w:rFonts w:ascii="仿宋_GB2312" w:eastAsia="仿宋_GB2312" w:hAnsi="仿宋_GB2312" w:cs="仿宋_GB2312" w:hint="eastAsia"/>
          <w:sz w:val="30"/>
          <w:szCs w:val="30"/>
        </w:rPr>
        <w:t>竞赛名次按照得分高低排序。当总分相同时，按照中餐主题宴会接待方案设计-现场操作得分排序。</w:t>
      </w:r>
    </w:p>
    <w:p w:rsidR="00E266A7" w:rsidRPr="00B12B39" w:rsidRDefault="00E266A7"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3.</w:t>
      </w:r>
      <w:r w:rsidR="002F22CC">
        <w:rPr>
          <w:rFonts w:ascii="仿宋_GB2312" w:eastAsia="仿宋_GB2312" w:hAnsi="仿宋_GB2312" w:cs="仿宋_GB2312" w:hint="eastAsia"/>
          <w:sz w:val="30"/>
          <w:szCs w:val="30"/>
        </w:rPr>
        <w:t xml:space="preserve"> </w:t>
      </w:r>
      <w:r w:rsidRPr="00B12B39">
        <w:rPr>
          <w:rFonts w:ascii="仿宋_GB2312" w:eastAsia="仿宋_GB2312" w:hAnsi="仿宋_GB2312" w:cs="仿宋_GB2312" w:hint="eastAsia"/>
          <w:sz w:val="30"/>
          <w:szCs w:val="30"/>
        </w:rPr>
        <w:t>各项成绩会按照相关规定公布。如对成绩有异议，请按规定向大赛仲裁组提出复核申请。</w:t>
      </w:r>
    </w:p>
    <w:p w:rsidR="00154D3A"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为保障成绩评判的准确性，监督组将对赛项总成绩排名前</w:t>
      </w:r>
      <w:r w:rsidRPr="00B12B39">
        <w:rPr>
          <w:rFonts w:ascii="仿宋_GB2312" w:eastAsia="仿宋_GB2312" w:hAnsi="仿宋_GB2312" w:cs="仿宋_GB2312"/>
          <w:sz w:val="30"/>
          <w:szCs w:val="30"/>
        </w:rPr>
        <w:t>30%</w:t>
      </w:r>
      <w:r w:rsidRPr="00B12B39">
        <w:rPr>
          <w:rFonts w:ascii="仿宋_GB2312" w:eastAsia="仿宋_GB2312" w:hAnsi="仿宋_GB2312" w:cs="仿宋_GB2312" w:hint="eastAsia"/>
          <w:sz w:val="30"/>
          <w:szCs w:val="30"/>
        </w:rPr>
        <w:t>的所有参赛队伍（选手）的成绩进行复核；对其余成绩进行抽检复核，抽检覆盖率不得低于</w:t>
      </w:r>
      <w:r w:rsidRPr="00B12B39">
        <w:rPr>
          <w:rFonts w:ascii="仿宋_GB2312" w:eastAsia="仿宋_GB2312" w:hAnsi="仿宋_GB2312" w:cs="仿宋_GB2312"/>
          <w:sz w:val="30"/>
          <w:szCs w:val="30"/>
        </w:rPr>
        <w:t>15%</w:t>
      </w:r>
      <w:r w:rsidRPr="00B12B39">
        <w:rPr>
          <w:rFonts w:ascii="仿宋_GB2312" w:eastAsia="仿宋_GB2312" w:hAnsi="仿宋_GB2312" w:cs="仿宋_GB2312" w:hint="eastAsia"/>
          <w:sz w:val="30"/>
          <w:szCs w:val="30"/>
        </w:rPr>
        <w:t>。如发现成绩错误以书面方式及时告知裁判长，由裁判长更正成绩并签字确认。复核、抽检错误率超过</w:t>
      </w:r>
      <w:r w:rsidRPr="00B12B39">
        <w:rPr>
          <w:rFonts w:ascii="仿宋_GB2312" w:eastAsia="仿宋_GB2312" w:hAnsi="仿宋_GB2312" w:cs="仿宋_GB2312"/>
          <w:sz w:val="30"/>
          <w:szCs w:val="30"/>
        </w:rPr>
        <w:t>5%</w:t>
      </w:r>
      <w:r w:rsidRPr="00B12B39">
        <w:rPr>
          <w:rFonts w:ascii="仿宋_GB2312" w:eastAsia="仿宋_GB2312" w:hAnsi="仿宋_GB2312" w:cs="仿宋_GB2312" w:hint="eastAsia"/>
          <w:sz w:val="30"/>
          <w:szCs w:val="30"/>
        </w:rPr>
        <w:t>的，裁判组将对所有成绩进行复核。</w:t>
      </w:r>
    </w:p>
    <w:p w:rsidR="00154D3A"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赛项最终得分按</w:t>
      </w:r>
      <w:r w:rsidRPr="00B12B39">
        <w:rPr>
          <w:rFonts w:ascii="仿宋_GB2312" w:eastAsia="仿宋_GB2312" w:hAnsi="仿宋_GB2312" w:cs="仿宋_GB2312"/>
          <w:sz w:val="30"/>
          <w:szCs w:val="30"/>
        </w:rPr>
        <w:t>100</w:t>
      </w:r>
      <w:r w:rsidRPr="00B12B39">
        <w:rPr>
          <w:rFonts w:ascii="仿宋_GB2312" w:eastAsia="仿宋_GB2312" w:hAnsi="仿宋_GB2312" w:cs="仿宋_GB2312" w:hint="eastAsia"/>
          <w:sz w:val="30"/>
          <w:szCs w:val="30"/>
        </w:rPr>
        <w:t>分制计分。最终成绩经复核无误，由裁判长、监督人员签字确认后公布。</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（三）</w:t>
      </w:r>
      <w:r>
        <w:rPr>
          <w:rFonts w:ascii="仿宋_GB2312" w:eastAsia="仿宋_GB2312" w:hAnsi="仿宋_GB2312" w:cs="仿宋_GB2312" w:hint="eastAsia"/>
          <w:sz w:val="30"/>
          <w:szCs w:val="30"/>
        </w:rPr>
        <w:t>评分细则</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见附件1。</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8D26A2" w:rsidRPr="00B12B39" w:rsidRDefault="008D26A2"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lastRenderedPageBreak/>
        <w:t>（一）竞赛设参赛代表队团队奖，以赛项实际参赛队总数为基数，一等奖占比</w:t>
      </w:r>
      <w:r w:rsidRPr="00B12B39">
        <w:rPr>
          <w:rFonts w:ascii="仿宋_GB2312" w:eastAsia="仿宋_GB2312" w:hAnsi="仿宋_GB2312" w:cs="仿宋_GB2312"/>
          <w:sz w:val="30"/>
          <w:szCs w:val="30"/>
        </w:rPr>
        <w:t>10%</w:t>
      </w:r>
      <w:r w:rsidRPr="00B12B39">
        <w:rPr>
          <w:rFonts w:ascii="仿宋_GB2312" w:eastAsia="仿宋_GB2312" w:hAnsi="仿宋_GB2312" w:cs="仿宋_GB2312" w:hint="eastAsia"/>
          <w:sz w:val="30"/>
          <w:szCs w:val="30"/>
        </w:rPr>
        <w:t>，二等奖占比</w:t>
      </w:r>
      <w:r w:rsidRPr="00B12B39">
        <w:rPr>
          <w:rFonts w:ascii="仿宋_GB2312" w:eastAsia="仿宋_GB2312" w:hAnsi="仿宋_GB2312" w:cs="仿宋_GB2312"/>
          <w:sz w:val="30"/>
          <w:szCs w:val="30"/>
        </w:rPr>
        <w:t>20%</w:t>
      </w:r>
      <w:r w:rsidRPr="00B12B39">
        <w:rPr>
          <w:rFonts w:ascii="仿宋_GB2312" w:eastAsia="仿宋_GB2312" w:hAnsi="仿宋_GB2312" w:cs="仿宋_GB2312" w:hint="eastAsia"/>
          <w:sz w:val="30"/>
          <w:szCs w:val="30"/>
        </w:rPr>
        <w:t>，三等奖占比</w:t>
      </w:r>
      <w:r w:rsidRPr="00B12B39">
        <w:rPr>
          <w:rFonts w:ascii="仿宋_GB2312" w:eastAsia="仿宋_GB2312" w:hAnsi="仿宋_GB2312" w:cs="仿宋_GB2312"/>
          <w:sz w:val="30"/>
          <w:szCs w:val="30"/>
        </w:rPr>
        <w:t>30%</w:t>
      </w:r>
      <w:r w:rsidRPr="00B12B39">
        <w:rPr>
          <w:rFonts w:ascii="仿宋_GB2312" w:eastAsia="仿宋_GB2312" w:hAnsi="仿宋_GB2312" w:cs="仿宋_GB2312" w:hint="eastAsia"/>
          <w:sz w:val="30"/>
          <w:szCs w:val="30"/>
        </w:rPr>
        <w:t>。</w:t>
      </w:r>
    </w:p>
    <w:p w:rsidR="008D26A2" w:rsidRPr="00B12B39" w:rsidRDefault="008D26A2"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（二）获得一等奖的团队的指导教师由组委会颁发《优秀指导教师证书》。</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（一）参照教育部职成司发布的《高等职业学校专业教学标准（试行）》（旅游大类）中的“酒店管理”专业教学标准。</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（二）参考酒店业中餐服务的行业要求。</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（三）参照国家旅游局旅游饭店服务技能大赛中餐宴会服务标准。</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竞赛器材除赛会提供的统一设备、器材外，其他设备、器材均由参赛院校根据参赛作品的主题创意自行准备，不做任何指定。（见附件2）</w:t>
      </w:r>
    </w:p>
    <w:p w:rsidR="008D26A2" w:rsidRPr="00B12B39" w:rsidRDefault="00154D3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中餐主题宴会接待方案设计</w:t>
      </w:r>
      <w:r w:rsidR="008D26A2" w:rsidRPr="00B12B39">
        <w:rPr>
          <w:rFonts w:ascii="仿宋_GB2312" w:eastAsia="仿宋_GB2312" w:hAnsi="仿宋_GB2312" w:cs="仿宋_GB2312" w:hint="eastAsia"/>
          <w:sz w:val="30"/>
          <w:szCs w:val="30"/>
        </w:rPr>
        <w:t>项目在计算机机房进行。现场操作比赛在</w:t>
      </w:r>
      <w:r w:rsidR="008D26A2" w:rsidRPr="00B12B39">
        <w:rPr>
          <w:rFonts w:ascii="仿宋_GB2312" w:eastAsia="仿宋_GB2312" w:hAnsi="仿宋_GB2312" w:cs="仿宋_GB2312"/>
          <w:sz w:val="30"/>
          <w:szCs w:val="30"/>
        </w:rPr>
        <w:t>1000</w:t>
      </w:r>
      <w:r w:rsidR="008D26A2" w:rsidRPr="00B12B39">
        <w:rPr>
          <w:rFonts w:ascii="仿宋_GB2312" w:eastAsia="仿宋_GB2312" w:hAnsi="仿宋_GB2312" w:cs="仿宋_GB2312" w:hint="eastAsia"/>
          <w:sz w:val="30"/>
          <w:szCs w:val="30"/>
        </w:rPr>
        <w:t>㎡的空间进行，设摆台操作区、裁判区、观摩区，其中摆台操作区设</w:t>
      </w:r>
      <w:r w:rsidR="008D26A2" w:rsidRPr="00B12B39">
        <w:rPr>
          <w:rFonts w:ascii="仿宋_GB2312" w:eastAsia="仿宋_GB2312" w:hAnsi="仿宋_GB2312" w:cs="仿宋_GB2312"/>
          <w:sz w:val="30"/>
          <w:szCs w:val="30"/>
        </w:rPr>
        <w:t>12</w:t>
      </w:r>
      <w:r w:rsidR="008D26A2" w:rsidRPr="00B12B39">
        <w:rPr>
          <w:rFonts w:ascii="仿宋_GB2312" w:eastAsia="仿宋_GB2312" w:hAnsi="仿宋_GB2312" w:cs="仿宋_GB2312" w:hint="eastAsia"/>
          <w:sz w:val="30"/>
          <w:szCs w:val="30"/>
        </w:rPr>
        <w:t>个赛位，每组比赛使用</w:t>
      </w:r>
      <w:r w:rsidR="008D26A2" w:rsidRPr="00B12B39">
        <w:rPr>
          <w:rFonts w:ascii="仿宋_GB2312" w:eastAsia="仿宋_GB2312" w:hAnsi="仿宋_GB2312" w:cs="仿宋_GB2312"/>
          <w:sz w:val="30"/>
          <w:szCs w:val="30"/>
        </w:rPr>
        <w:t>6</w:t>
      </w:r>
      <w:r w:rsidR="008D26A2" w:rsidRPr="00B12B39">
        <w:rPr>
          <w:rFonts w:ascii="仿宋_GB2312" w:eastAsia="仿宋_GB2312" w:hAnsi="仿宋_GB2312" w:cs="仿宋_GB2312" w:hint="eastAsia"/>
          <w:sz w:val="30"/>
          <w:szCs w:val="30"/>
        </w:rPr>
        <w:t>个赛位，交替进行。每个赛位面积不少于</w:t>
      </w:r>
      <w:r w:rsidR="008D26A2" w:rsidRPr="00B12B39">
        <w:rPr>
          <w:rFonts w:ascii="仿宋_GB2312" w:eastAsia="仿宋_GB2312" w:hAnsi="仿宋_GB2312" w:cs="仿宋_GB2312"/>
          <w:sz w:val="30"/>
          <w:szCs w:val="30"/>
        </w:rPr>
        <w:t>20</w:t>
      </w:r>
      <w:r w:rsidR="008D26A2" w:rsidRPr="00B12B39">
        <w:rPr>
          <w:rFonts w:ascii="仿宋_GB2312" w:eastAsia="仿宋_GB2312" w:hAnsi="仿宋_GB2312" w:cs="仿宋_GB2312" w:hint="eastAsia"/>
          <w:sz w:val="30"/>
          <w:szCs w:val="30"/>
        </w:rPr>
        <w:t>㎡。比赛现场合理设置人员通道、物流通道；具备良好的采光、照明和通风；提供稳定的水、电供应和供电应急设备。</w:t>
      </w:r>
      <w:r w:rsidRPr="00B12B39">
        <w:rPr>
          <w:rFonts w:ascii="仿宋_GB2312" w:eastAsia="仿宋_GB2312" w:hAnsi="仿宋_GB2312" w:cs="仿宋_GB2312" w:hint="eastAsia"/>
          <w:sz w:val="30"/>
          <w:szCs w:val="30"/>
        </w:rPr>
        <w:t>主题宴会台面</w:t>
      </w:r>
      <w:r w:rsidR="008D26A2" w:rsidRPr="00B12B39">
        <w:rPr>
          <w:rFonts w:ascii="仿宋_GB2312" w:eastAsia="仿宋_GB2312" w:hAnsi="仿宋_GB2312" w:cs="仿宋_GB2312" w:hint="eastAsia"/>
          <w:sz w:val="30"/>
          <w:szCs w:val="30"/>
        </w:rPr>
        <w:t>互评、</w:t>
      </w:r>
      <w:r w:rsidRPr="00B12B39">
        <w:rPr>
          <w:rFonts w:ascii="仿宋_GB2312" w:eastAsia="仿宋_GB2312" w:hAnsi="仿宋_GB2312" w:cs="仿宋_GB2312" w:hint="eastAsia"/>
          <w:sz w:val="30"/>
          <w:szCs w:val="30"/>
        </w:rPr>
        <w:t>主题宴会台面英语阐述</w:t>
      </w:r>
      <w:r w:rsidR="008D26A2" w:rsidRPr="00B12B39">
        <w:rPr>
          <w:rFonts w:ascii="仿宋_GB2312" w:eastAsia="仿宋_GB2312" w:hAnsi="仿宋_GB2312" w:cs="仿宋_GB2312" w:hint="eastAsia"/>
          <w:sz w:val="30"/>
          <w:szCs w:val="30"/>
        </w:rPr>
        <w:t>场地面积不少于</w:t>
      </w:r>
      <w:r w:rsidR="00E266A7" w:rsidRPr="00B12B39">
        <w:rPr>
          <w:rFonts w:ascii="仿宋_GB2312" w:eastAsia="仿宋_GB2312" w:hAnsi="仿宋_GB2312" w:cs="仿宋_GB2312" w:hint="eastAsia"/>
          <w:sz w:val="30"/>
          <w:szCs w:val="30"/>
        </w:rPr>
        <w:t>15</w:t>
      </w:r>
      <w:r w:rsidR="008D26A2" w:rsidRPr="00B12B39">
        <w:rPr>
          <w:rFonts w:ascii="仿宋_GB2312" w:eastAsia="仿宋_GB2312" w:hAnsi="仿宋_GB2312" w:cs="仿宋_GB2312" w:hint="eastAsia"/>
          <w:sz w:val="30"/>
          <w:szCs w:val="30"/>
        </w:rPr>
        <w:t>㎡，场地摆放评委席、计分席和计时席。场外设立单独的候考区。</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8A1254" w:rsidRPr="00B12B39"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w:t>
      </w:r>
      <w:r w:rsidRPr="00B12B39">
        <w:rPr>
          <w:rFonts w:ascii="仿宋_GB2312" w:eastAsia="仿宋_GB2312" w:hAnsi="仿宋_GB2312" w:cs="仿宋_GB2312"/>
          <w:sz w:val="30"/>
          <w:szCs w:val="30"/>
        </w:rPr>
        <w:t>一</w:t>
      </w:r>
      <w:r w:rsidRPr="00B12B39">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比赛现场设计考虑安全因素，注意人流、物流的路线</w:t>
      </w:r>
      <w:r>
        <w:rPr>
          <w:rFonts w:ascii="仿宋_GB2312" w:eastAsia="仿宋_GB2312" w:hAnsi="仿宋_GB2312" w:cs="仿宋_GB2312" w:hint="eastAsia"/>
          <w:sz w:val="30"/>
          <w:szCs w:val="30"/>
        </w:rPr>
        <w:lastRenderedPageBreak/>
        <w:t>设计，合理划分比赛区域和观摩区，保持应急疏散通道畅通。</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（二）</w:t>
      </w:r>
      <w:r>
        <w:rPr>
          <w:rFonts w:ascii="仿宋_GB2312" w:eastAsia="仿宋_GB2312" w:hAnsi="仿宋_GB2312" w:cs="仿宋_GB2312" w:hint="eastAsia"/>
          <w:sz w:val="30"/>
          <w:szCs w:val="30"/>
        </w:rPr>
        <w:t>制定应急预案，配齐安保人员和医疗救护人员，赛场设置医疗救护站配备应急救护箱。</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（三）制定</w:t>
      </w:r>
      <w:r>
        <w:rPr>
          <w:rFonts w:ascii="仿宋_GB2312" w:eastAsia="仿宋_GB2312" w:hAnsi="仿宋_GB2312" w:cs="仿宋_GB2312" w:hint="eastAsia"/>
          <w:sz w:val="30"/>
          <w:szCs w:val="30"/>
        </w:rPr>
        <w:t>安保人员巡查制度，定期巡查比赛现场，及时排除各种安全隐患。</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（四）统一安排参赛人员的食宿和住宿地与赛场的交通，</w:t>
      </w:r>
      <w:r>
        <w:rPr>
          <w:rFonts w:ascii="仿宋_GB2312" w:eastAsia="仿宋_GB2312" w:hAnsi="仿宋_GB2312" w:cs="仿宋_GB2312" w:hint="eastAsia"/>
          <w:sz w:val="30"/>
          <w:szCs w:val="30"/>
        </w:rPr>
        <w:t>确保食宿环境符合安全要求。</w:t>
      </w: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根据赛项经费管理规定，参照《2018年全国职业院校技能大赛经费管理暂行办法》，结合本赛项特点，制定经费预算方案。</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（一）成立经费管理工作组，制定经费使用管理实施办法。对大赛经费进行严格的预算、支出管理，遵循严格的审批流程，根据项目预算进行资金支出，以保障赛项经费的真实、合法使用。</w:t>
      </w:r>
    </w:p>
    <w:p w:rsidR="008A1254" w:rsidRPr="00E266A7"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（二）参照2017年比赛决算，预计2018年本赛项预算</w:t>
      </w:r>
      <w:r w:rsidRPr="00E266A7">
        <w:rPr>
          <w:rFonts w:ascii="仿宋_GB2312" w:eastAsia="仿宋_GB2312" w:hAnsi="仿宋_GB2312" w:cs="仿宋_GB2312" w:hint="eastAsia"/>
          <w:sz w:val="30"/>
          <w:szCs w:val="30"/>
        </w:rPr>
        <w:t>90万元，主要用于赛项筹备、专家裁判劳务、题库建设、赛事组织、成果转化、经验交流等。具体预算项目见下表：</w:t>
      </w: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17"/>
        <w:gridCol w:w="1559"/>
        <w:gridCol w:w="1418"/>
      </w:tblGrid>
      <w:tr w:rsidR="008A1254">
        <w:trPr>
          <w:trHeight w:val="300"/>
          <w:jc w:val="center"/>
        </w:trPr>
        <w:tc>
          <w:tcPr>
            <w:tcW w:w="3276" w:type="dxa"/>
            <w:vMerge w:val="restart"/>
            <w:shd w:val="clear" w:color="auto" w:fill="auto"/>
            <w:vAlign w:val="center"/>
          </w:tcPr>
          <w:p w:rsidR="008A1254" w:rsidRPr="00B12B39" w:rsidRDefault="00CB160A">
            <w:pPr>
              <w:widowControl/>
              <w:jc w:val="center"/>
              <w:rPr>
                <w:rFonts w:asciiTheme="minorEastAsia" w:eastAsiaTheme="minorEastAsia" w:hAnsiTheme="minorEastAsia"/>
                <w:b/>
                <w:color w:val="000000" w:themeColor="text1"/>
                <w:kern w:val="0"/>
                <w:sz w:val="24"/>
                <w:szCs w:val="24"/>
              </w:rPr>
            </w:pPr>
            <w:r w:rsidRPr="00B12B39">
              <w:rPr>
                <w:rFonts w:asciiTheme="minorEastAsia" w:eastAsiaTheme="minorEastAsia" w:hAnsiTheme="minorEastAsia" w:hint="eastAsia"/>
                <w:b/>
                <w:color w:val="000000" w:themeColor="text1"/>
                <w:kern w:val="0"/>
                <w:sz w:val="24"/>
                <w:szCs w:val="24"/>
              </w:rPr>
              <w:t>项目</w:t>
            </w:r>
          </w:p>
        </w:tc>
        <w:tc>
          <w:tcPr>
            <w:tcW w:w="4394" w:type="dxa"/>
            <w:gridSpan w:val="3"/>
            <w:shd w:val="clear" w:color="auto" w:fill="auto"/>
            <w:vAlign w:val="center"/>
          </w:tcPr>
          <w:p w:rsidR="008A1254" w:rsidRPr="00B12B39" w:rsidRDefault="00CB160A">
            <w:pPr>
              <w:widowControl/>
              <w:jc w:val="center"/>
              <w:rPr>
                <w:rFonts w:asciiTheme="minorEastAsia" w:eastAsiaTheme="minorEastAsia" w:hAnsiTheme="minorEastAsia"/>
                <w:b/>
                <w:color w:val="000000" w:themeColor="text1"/>
                <w:kern w:val="0"/>
                <w:sz w:val="24"/>
                <w:szCs w:val="24"/>
              </w:rPr>
            </w:pPr>
            <w:r w:rsidRPr="00B12B39">
              <w:rPr>
                <w:rFonts w:asciiTheme="minorEastAsia" w:eastAsiaTheme="minorEastAsia" w:hAnsiTheme="minorEastAsia" w:hint="eastAsia"/>
                <w:b/>
                <w:color w:val="000000" w:themeColor="text1"/>
                <w:kern w:val="0"/>
                <w:sz w:val="24"/>
                <w:szCs w:val="24"/>
              </w:rPr>
              <w:t>预算数</w:t>
            </w:r>
            <w:r w:rsidR="00B33423" w:rsidRPr="00B12B39">
              <w:rPr>
                <w:rFonts w:asciiTheme="minorEastAsia" w:eastAsiaTheme="minorEastAsia" w:hAnsiTheme="minorEastAsia" w:hint="eastAsia"/>
                <w:b/>
                <w:color w:val="000000" w:themeColor="text1"/>
                <w:kern w:val="0"/>
                <w:sz w:val="24"/>
                <w:szCs w:val="24"/>
              </w:rPr>
              <w:t>（单位：万元）</w:t>
            </w:r>
          </w:p>
        </w:tc>
      </w:tr>
      <w:tr w:rsidR="008A1254">
        <w:trPr>
          <w:trHeight w:val="285"/>
          <w:jc w:val="center"/>
        </w:trPr>
        <w:tc>
          <w:tcPr>
            <w:tcW w:w="3276" w:type="dxa"/>
            <w:vMerge/>
            <w:vAlign w:val="center"/>
          </w:tcPr>
          <w:p w:rsidR="008A1254" w:rsidRPr="00B12B39" w:rsidRDefault="008A1254">
            <w:pPr>
              <w:widowControl/>
              <w:jc w:val="left"/>
              <w:rPr>
                <w:rFonts w:asciiTheme="minorEastAsia" w:eastAsiaTheme="minorEastAsia" w:hAnsiTheme="minorEastAsia"/>
                <w:b/>
                <w:color w:val="000000" w:themeColor="text1"/>
                <w:kern w:val="0"/>
                <w:sz w:val="24"/>
                <w:szCs w:val="24"/>
              </w:rPr>
            </w:pPr>
          </w:p>
        </w:tc>
        <w:tc>
          <w:tcPr>
            <w:tcW w:w="1417" w:type="dxa"/>
            <w:shd w:val="clear" w:color="auto" w:fill="auto"/>
            <w:vAlign w:val="center"/>
          </w:tcPr>
          <w:p w:rsidR="008A1254" w:rsidRPr="00B12B39" w:rsidRDefault="00CB160A">
            <w:pPr>
              <w:widowControl/>
              <w:jc w:val="center"/>
              <w:rPr>
                <w:rFonts w:asciiTheme="minorEastAsia" w:eastAsiaTheme="minorEastAsia" w:hAnsiTheme="minorEastAsia"/>
                <w:b/>
                <w:color w:val="000000" w:themeColor="text1"/>
                <w:kern w:val="0"/>
                <w:sz w:val="24"/>
                <w:szCs w:val="24"/>
              </w:rPr>
            </w:pPr>
            <w:r w:rsidRPr="00B12B39">
              <w:rPr>
                <w:rFonts w:asciiTheme="minorEastAsia" w:eastAsiaTheme="minorEastAsia" w:hAnsiTheme="minorEastAsia" w:hint="eastAsia"/>
                <w:b/>
                <w:color w:val="000000" w:themeColor="text1"/>
                <w:kern w:val="0"/>
                <w:sz w:val="24"/>
                <w:szCs w:val="24"/>
              </w:rPr>
              <w:t>专项经费</w:t>
            </w:r>
          </w:p>
        </w:tc>
        <w:tc>
          <w:tcPr>
            <w:tcW w:w="1559" w:type="dxa"/>
            <w:shd w:val="clear" w:color="auto" w:fill="auto"/>
            <w:vAlign w:val="center"/>
          </w:tcPr>
          <w:p w:rsidR="008A1254" w:rsidRPr="00B12B39" w:rsidRDefault="00CB160A">
            <w:pPr>
              <w:widowControl/>
              <w:jc w:val="center"/>
              <w:rPr>
                <w:rFonts w:asciiTheme="minorEastAsia" w:eastAsiaTheme="minorEastAsia" w:hAnsiTheme="minorEastAsia"/>
                <w:b/>
                <w:color w:val="000000" w:themeColor="text1"/>
                <w:kern w:val="0"/>
                <w:sz w:val="24"/>
                <w:szCs w:val="24"/>
              </w:rPr>
            </w:pPr>
            <w:r w:rsidRPr="00B12B39">
              <w:rPr>
                <w:rFonts w:asciiTheme="minorEastAsia" w:eastAsiaTheme="minorEastAsia" w:hAnsiTheme="minorEastAsia" w:hint="eastAsia"/>
                <w:b/>
                <w:color w:val="000000" w:themeColor="text1"/>
                <w:kern w:val="0"/>
                <w:sz w:val="24"/>
                <w:szCs w:val="24"/>
              </w:rPr>
              <w:t>自筹经费</w:t>
            </w:r>
          </w:p>
        </w:tc>
        <w:tc>
          <w:tcPr>
            <w:tcW w:w="1418" w:type="dxa"/>
            <w:shd w:val="clear" w:color="auto" w:fill="auto"/>
            <w:vAlign w:val="center"/>
          </w:tcPr>
          <w:p w:rsidR="008A1254" w:rsidRPr="00B12B39" w:rsidRDefault="00CB160A">
            <w:pPr>
              <w:widowControl/>
              <w:jc w:val="center"/>
              <w:rPr>
                <w:rFonts w:asciiTheme="minorEastAsia" w:eastAsiaTheme="minorEastAsia" w:hAnsiTheme="minorEastAsia"/>
                <w:b/>
                <w:color w:val="000000" w:themeColor="text1"/>
                <w:kern w:val="0"/>
                <w:sz w:val="24"/>
                <w:szCs w:val="24"/>
              </w:rPr>
            </w:pPr>
            <w:r w:rsidRPr="00B12B39">
              <w:rPr>
                <w:rFonts w:asciiTheme="minorEastAsia" w:eastAsiaTheme="minorEastAsia" w:hAnsiTheme="minorEastAsia" w:hint="eastAsia"/>
                <w:b/>
                <w:color w:val="000000" w:themeColor="text1"/>
                <w:kern w:val="0"/>
                <w:sz w:val="24"/>
                <w:szCs w:val="24"/>
              </w:rPr>
              <w:t>合计</w:t>
            </w:r>
          </w:p>
        </w:tc>
      </w:tr>
      <w:tr w:rsidR="008A1254">
        <w:trPr>
          <w:trHeight w:val="285"/>
          <w:jc w:val="center"/>
        </w:trPr>
        <w:tc>
          <w:tcPr>
            <w:tcW w:w="3276" w:type="dxa"/>
            <w:shd w:val="clear" w:color="auto" w:fill="auto"/>
            <w:vAlign w:val="center"/>
          </w:tcPr>
          <w:p w:rsidR="008A1254" w:rsidRPr="00B12B39" w:rsidRDefault="00CB160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一、经费支出</w:t>
            </w:r>
          </w:p>
        </w:tc>
        <w:tc>
          <w:tcPr>
            <w:tcW w:w="1417" w:type="dxa"/>
            <w:shd w:val="clear" w:color="auto" w:fill="auto"/>
            <w:vAlign w:val="center"/>
          </w:tcPr>
          <w:p w:rsidR="008A1254" w:rsidRPr="00B12B39" w:rsidRDefault="00CB160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8A1254" w:rsidRPr="00B12B39" w:rsidRDefault="00B33423">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c>
          <w:tcPr>
            <w:tcW w:w="1418" w:type="dxa"/>
            <w:shd w:val="clear" w:color="auto" w:fill="auto"/>
            <w:vAlign w:val="center"/>
          </w:tcPr>
          <w:p w:rsidR="008A1254" w:rsidRPr="00B12B39" w:rsidRDefault="00B33423">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1.办公费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13</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13</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2.印刷费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16</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16</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3.邮电费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4.差旅费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5</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5</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5.会议费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11</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11</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6.培训费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2</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2</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7.公务接待费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8.专用材料费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10</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9.劳务费</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10.其他</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30</w:t>
            </w:r>
          </w:p>
        </w:tc>
        <w:tc>
          <w:tcPr>
            <w:tcW w:w="1418" w:type="dxa"/>
            <w:shd w:val="clear" w:color="auto" w:fill="auto"/>
            <w:vAlign w:val="center"/>
          </w:tcPr>
          <w:p w:rsidR="00154D3A" w:rsidRPr="00B12B39" w:rsidRDefault="00154D3A" w:rsidP="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二、经费来源</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1.专项经费拨款</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lastRenderedPageBreak/>
              <w:t>2.自筹经费来源</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（1）其他财政拨款</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0　</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（2）单位自有货币资金</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90</w:t>
            </w:r>
          </w:p>
        </w:tc>
      </w:tr>
      <w:tr w:rsidR="00154D3A">
        <w:trPr>
          <w:trHeight w:val="285"/>
          <w:jc w:val="center"/>
        </w:trPr>
        <w:tc>
          <w:tcPr>
            <w:tcW w:w="3276" w:type="dxa"/>
            <w:shd w:val="clear" w:color="auto" w:fill="auto"/>
            <w:vAlign w:val="center"/>
          </w:tcPr>
          <w:p w:rsidR="00154D3A" w:rsidRPr="00B12B39" w:rsidRDefault="00154D3A">
            <w:pPr>
              <w:widowControl/>
              <w:jc w:val="left"/>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（3）其他资金</w:t>
            </w:r>
          </w:p>
        </w:tc>
        <w:tc>
          <w:tcPr>
            <w:tcW w:w="1417"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 xml:space="preserve">　</w:t>
            </w:r>
          </w:p>
        </w:tc>
        <w:tc>
          <w:tcPr>
            <w:tcW w:w="1559" w:type="dxa"/>
            <w:shd w:val="clear" w:color="auto" w:fill="auto"/>
            <w:vAlign w:val="center"/>
          </w:tcPr>
          <w:p w:rsidR="00154D3A" w:rsidRPr="00B12B39" w:rsidRDefault="00154D3A" w:rsidP="00B33423">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c>
          <w:tcPr>
            <w:tcW w:w="1418" w:type="dxa"/>
            <w:shd w:val="clear" w:color="auto" w:fill="auto"/>
            <w:vAlign w:val="center"/>
          </w:tcPr>
          <w:p w:rsidR="00154D3A" w:rsidRPr="00B12B39" w:rsidRDefault="00154D3A">
            <w:pPr>
              <w:widowControl/>
              <w:jc w:val="center"/>
              <w:rPr>
                <w:rFonts w:asciiTheme="minorEastAsia" w:eastAsiaTheme="minorEastAsia" w:hAnsiTheme="minorEastAsia"/>
                <w:color w:val="000000" w:themeColor="text1"/>
                <w:kern w:val="0"/>
                <w:sz w:val="24"/>
                <w:szCs w:val="24"/>
              </w:rPr>
            </w:pPr>
            <w:r w:rsidRPr="00B12B39">
              <w:rPr>
                <w:rFonts w:asciiTheme="minorEastAsia" w:eastAsiaTheme="minorEastAsia" w:hAnsiTheme="minorEastAsia" w:hint="eastAsia"/>
                <w:color w:val="000000" w:themeColor="text1"/>
                <w:kern w:val="0"/>
                <w:sz w:val="24"/>
                <w:szCs w:val="24"/>
              </w:rPr>
              <w:t>0</w:t>
            </w:r>
          </w:p>
        </w:tc>
      </w:tr>
    </w:tbl>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在全国职业院校技能大赛组委会和执委会领导下，成立赛项组委会和执委会，负责赛项筹备、经费预赛、成果转化、安全保障等，并推荐人选组建赛项专家组。赛项专家组在执委会领导下具体负责技术文件的撰写、赛题设计、成绩分析与点评、裁判培训等。承办单位在分赛区执委会和赛项执委会领导下负责赛项的具体保障和实施。同时成立赛项仲裁工作组，在赛项执委会和分赛区执委会的领导下开展工作，保障比赛在公平、公正、公开的环境下顺利进行。</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（一）本赛项资源转化工作由本赛项执委会与赛项承办校负责，于赛后</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日内向大赛执委会办公室提交资源转化方案，半年内完成资源转化工作。</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赛项资源转化的内容包括本赛项竞赛全过程的各类资源。做到充分体现本赛项技能考核特点，赛项资源转化成果应符合行业标准、契合课程标准、突出技能特色、展现竞赛优势，形成满足职业教育教学需求、体现先进教学模式、反映职业教育先进水平的共享性职业教育教学资源。</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本赛项资源转化成果包含基本资源和拓展资源，基本资源包括赛项涉及的相关操作技能的技术参数、标准、评判方法和内容，并利用比赛资料进行正确方法与错误做法的比较分析。拓展资源包括涉及比赛技能的相关知识、技能等的知识介绍。资</w:t>
      </w:r>
      <w:r>
        <w:rPr>
          <w:rFonts w:ascii="仿宋_GB2312" w:eastAsia="仿宋_GB2312" w:hAnsi="仿宋_GB2312" w:cs="仿宋_GB2312" w:hint="eastAsia"/>
          <w:sz w:val="30"/>
          <w:szCs w:val="30"/>
        </w:rPr>
        <w:lastRenderedPageBreak/>
        <w:t>源转化形成统一的教材，供出版社印刷出版，同时，包括赛场相关视频资料，形成教学参考视频素材。</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（四）本赛项所有转化资源做到均符合《</w:t>
      </w:r>
      <w:r>
        <w:rPr>
          <w:rFonts w:ascii="仿宋_GB2312" w:eastAsia="仿宋_GB2312" w:hAnsi="仿宋_GB2312" w:cs="仿宋_GB2312"/>
          <w:sz w:val="30"/>
          <w:szCs w:val="30"/>
        </w:rPr>
        <w:t>201</w:t>
      </w:r>
      <w:r>
        <w:rPr>
          <w:rFonts w:ascii="仿宋_GB2312" w:eastAsia="仿宋_GB2312" w:hAnsi="仿宋_GB2312" w:cs="仿宋_GB2312" w:hint="eastAsia"/>
          <w:sz w:val="30"/>
          <w:szCs w:val="30"/>
        </w:rPr>
        <w:t>8年全国职业院校技能大赛</w:t>
      </w:r>
      <w:bookmarkStart w:id="1" w:name="_Toc382471463"/>
      <w:r>
        <w:rPr>
          <w:rFonts w:ascii="仿宋_GB2312" w:eastAsia="仿宋_GB2312" w:hAnsi="仿宋_GB2312" w:cs="仿宋_GB2312" w:hint="eastAsia"/>
          <w:sz w:val="30"/>
          <w:szCs w:val="30"/>
        </w:rPr>
        <w:t>赛项资源转化工作办法</w:t>
      </w:r>
      <w:bookmarkEnd w:id="1"/>
      <w:r>
        <w:rPr>
          <w:rFonts w:ascii="仿宋_GB2312" w:eastAsia="仿宋_GB2312" w:hAnsi="仿宋_GB2312" w:cs="仿宋_GB2312" w:hint="eastAsia"/>
          <w:sz w:val="30"/>
          <w:szCs w:val="30"/>
        </w:rPr>
        <w:t>》中规定的各项技术标准。</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（五）制作完成本赛项资源上传：</w:t>
      </w:r>
      <w:r>
        <w:rPr>
          <w:rFonts w:ascii="仿宋_GB2312" w:eastAsia="仿宋_GB2312" w:hAnsi="仿宋_GB2312" w:cs="仿宋_GB2312"/>
          <w:sz w:val="30"/>
          <w:szCs w:val="30"/>
        </w:rPr>
        <w:t>www.chinaskills-jsw.org</w:t>
      </w:r>
      <w:r>
        <w:rPr>
          <w:rFonts w:ascii="仿宋_GB2312" w:eastAsia="仿宋_GB2312" w:hAnsi="仿宋_GB2312" w:cs="仿宋_GB2312" w:hint="eastAsia"/>
          <w:sz w:val="30"/>
          <w:szCs w:val="30"/>
        </w:rPr>
        <w:t>大赛网站。版权由技能大赛执委会和赛项执委会共享</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由大赛执委会统一使用与管理。</w:t>
      </w: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2018年1月召开大赛筹备工作会议，参照2017年大赛情况明确分工；</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2018年3月确定具体大赛实施方案；</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2018年3-4月完成大赛总决赛的赛场准备、裁判库建设、资金筹措等各项工作；</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2018年5月各省</w:t>
      </w:r>
      <w:r w:rsidRPr="00B12B39">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市</w:t>
      </w:r>
      <w:r w:rsidRPr="00B12B39">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报名；</w:t>
      </w:r>
    </w:p>
    <w:p w:rsidR="008A1254" w:rsidRDefault="00CB160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2018年5月举行本赛项总决赛。</w:t>
      </w:r>
    </w:p>
    <w:p w:rsidR="008A1254" w:rsidRDefault="00CB160A">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按照全国职业院校技能大赛制度要求，赛项成立裁判组，接受赛项执委会的协调和领导。赛项确定总裁判长1人，裁判18人，抽签加密裁判2人。其中团队项目裁判组5人，个人项目裁判10人（包括主题裁判组5人和测量裁判组5人），英语测试组裁判3人，各组推荐1人担任组长。</w:t>
      </w:r>
    </w:p>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主题组与宴会设计方案组</w:t>
      </w:r>
      <w:r>
        <w:rPr>
          <w:rFonts w:ascii="仿宋_GB2312" w:eastAsia="仿宋_GB2312" w:hAnsi="仿宋_GB2312" w:cs="仿宋_GB2312" w:hint="eastAsia"/>
          <w:sz w:val="30"/>
          <w:szCs w:val="30"/>
        </w:rPr>
        <w:t>裁判应具有从事酒店管理专业（职业）相关工作 5 年以上（含 5 年）经历，具备深厚的专业理论知识和较高的实践技能水平，熟悉职业教育和大赛工作，原则上</w:t>
      </w:r>
      <w:r>
        <w:rPr>
          <w:rFonts w:ascii="仿宋_GB2312" w:eastAsia="仿宋_GB2312" w:hAnsi="仿宋_GB2312" w:cs="仿宋_GB2312" w:hint="eastAsia"/>
          <w:sz w:val="30"/>
          <w:szCs w:val="30"/>
        </w:rPr>
        <w:lastRenderedPageBreak/>
        <w:t>应具有副高级以上专业技术职称或高级技师职业资格，具有省级或行业职业技能竞赛执裁经验。其中来源于院校的裁判至少担任餐饮管理相关课程的授课工作5年以上，并且具有酒店管理的实际工作经验；来源于企业行业的裁判应来自国内外五星级酒店，从事餐饮管理工作5年以上，行政职务不低于部门总监。英语组裁判应在高校从事旅游英语教学5年以上、并具有副高级以上专业职称。</w:t>
      </w:r>
    </w:p>
    <w:tbl>
      <w:tblPr>
        <w:tblpPr w:leftFromText="180" w:rightFromText="180" w:vertAnchor="text" w:horzAnchor="page" w:tblpX="1805" w:tblpY="226"/>
        <w:tblW w:w="833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2552"/>
        <w:gridCol w:w="2551"/>
        <w:gridCol w:w="851"/>
      </w:tblGrid>
      <w:tr w:rsidR="008A1254" w:rsidRPr="00B12B39" w:rsidTr="00B12B39">
        <w:trPr>
          <w:trHeight w:val="454"/>
        </w:trPr>
        <w:tc>
          <w:tcPr>
            <w:tcW w:w="959" w:type="dxa"/>
            <w:tcBorders>
              <w:top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序号</w:t>
            </w:r>
          </w:p>
        </w:tc>
        <w:tc>
          <w:tcPr>
            <w:tcW w:w="1417" w:type="dxa"/>
            <w:tcBorders>
              <w:top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专业技术方向</w:t>
            </w:r>
          </w:p>
        </w:tc>
        <w:tc>
          <w:tcPr>
            <w:tcW w:w="2552" w:type="dxa"/>
            <w:tcBorders>
              <w:top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知识能力要求</w:t>
            </w:r>
          </w:p>
        </w:tc>
        <w:tc>
          <w:tcPr>
            <w:tcW w:w="2551" w:type="dxa"/>
            <w:tcBorders>
              <w:top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专业技术职称</w:t>
            </w:r>
          </w:p>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（职业资格等级）</w:t>
            </w:r>
          </w:p>
        </w:tc>
        <w:tc>
          <w:tcPr>
            <w:tcW w:w="851" w:type="dxa"/>
            <w:tcBorders>
              <w:top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cs="Arial"/>
                <w:b/>
                <w:sz w:val="24"/>
                <w:szCs w:val="24"/>
              </w:rPr>
            </w:pPr>
            <w:r w:rsidRPr="00B12B39">
              <w:rPr>
                <w:rFonts w:asciiTheme="minorEastAsia" w:eastAsiaTheme="minorEastAsia" w:hAnsiTheme="minorEastAsia" w:cs="Arial"/>
                <w:b/>
                <w:sz w:val="24"/>
                <w:szCs w:val="24"/>
              </w:rPr>
              <w:t>人数</w:t>
            </w:r>
          </w:p>
        </w:tc>
      </w:tr>
      <w:tr w:rsidR="008A1254" w:rsidRPr="00B12B39" w:rsidTr="00B12B39">
        <w:trPr>
          <w:trHeight w:val="454"/>
        </w:trPr>
        <w:tc>
          <w:tcPr>
            <w:tcW w:w="959"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1</w:t>
            </w:r>
          </w:p>
        </w:tc>
        <w:tc>
          <w:tcPr>
            <w:tcW w:w="1417"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旅游管理</w:t>
            </w:r>
          </w:p>
        </w:tc>
        <w:tc>
          <w:tcPr>
            <w:tcW w:w="2552"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中国旅游文化、饮食文化、餐饮管理、创意设计、文案设计</w:t>
            </w:r>
          </w:p>
        </w:tc>
        <w:tc>
          <w:tcPr>
            <w:tcW w:w="25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副教授以上职称或高级技师以上执业资格或酒店总监以上职务</w:t>
            </w:r>
          </w:p>
        </w:tc>
        <w:tc>
          <w:tcPr>
            <w:tcW w:w="8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5</w:t>
            </w:r>
          </w:p>
        </w:tc>
      </w:tr>
      <w:tr w:rsidR="008A1254" w:rsidRPr="00B12B39" w:rsidTr="00B12B39">
        <w:trPr>
          <w:trHeight w:val="454"/>
        </w:trPr>
        <w:tc>
          <w:tcPr>
            <w:tcW w:w="959"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2</w:t>
            </w:r>
          </w:p>
        </w:tc>
        <w:tc>
          <w:tcPr>
            <w:tcW w:w="1417"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旅游管理、酒店管理</w:t>
            </w:r>
          </w:p>
        </w:tc>
        <w:tc>
          <w:tcPr>
            <w:tcW w:w="2552"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酒店管理、中餐宴会主题创意设计、文案设计</w:t>
            </w:r>
          </w:p>
        </w:tc>
        <w:tc>
          <w:tcPr>
            <w:tcW w:w="25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副教授以上职称或高级技师以上执业资格或酒店总监以上职务</w:t>
            </w:r>
          </w:p>
        </w:tc>
        <w:tc>
          <w:tcPr>
            <w:tcW w:w="8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5</w:t>
            </w:r>
          </w:p>
        </w:tc>
      </w:tr>
      <w:tr w:rsidR="008A1254" w:rsidRPr="00B12B39" w:rsidTr="00B12B39">
        <w:trPr>
          <w:trHeight w:val="454"/>
        </w:trPr>
        <w:tc>
          <w:tcPr>
            <w:tcW w:w="959" w:type="dxa"/>
            <w:vAlign w:val="center"/>
          </w:tcPr>
          <w:p w:rsidR="008A1254" w:rsidRPr="00B12B39" w:rsidRDefault="00E83996"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3</w:t>
            </w:r>
          </w:p>
        </w:tc>
        <w:tc>
          <w:tcPr>
            <w:tcW w:w="1417"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酒店管理、餐饮管理</w:t>
            </w:r>
          </w:p>
        </w:tc>
        <w:tc>
          <w:tcPr>
            <w:tcW w:w="2552"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酒店管理、餐饮管理</w:t>
            </w:r>
          </w:p>
        </w:tc>
        <w:tc>
          <w:tcPr>
            <w:tcW w:w="25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副教授以上职称或高级技师以上执业资格或酒店总监以上职务</w:t>
            </w:r>
          </w:p>
        </w:tc>
        <w:tc>
          <w:tcPr>
            <w:tcW w:w="8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5</w:t>
            </w:r>
          </w:p>
        </w:tc>
      </w:tr>
      <w:tr w:rsidR="008A1254" w:rsidRPr="00B12B39" w:rsidTr="00B12B39">
        <w:trPr>
          <w:trHeight w:val="454"/>
        </w:trPr>
        <w:tc>
          <w:tcPr>
            <w:tcW w:w="959" w:type="dxa"/>
            <w:vAlign w:val="center"/>
          </w:tcPr>
          <w:p w:rsidR="008A1254" w:rsidRPr="00B12B39" w:rsidRDefault="00E83996"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4</w:t>
            </w:r>
          </w:p>
        </w:tc>
        <w:tc>
          <w:tcPr>
            <w:tcW w:w="1417"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旅游英语、旅游管理</w:t>
            </w:r>
          </w:p>
        </w:tc>
        <w:tc>
          <w:tcPr>
            <w:tcW w:w="2552"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英语语言、英文翻译、酒店英语</w:t>
            </w:r>
          </w:p>
        </w:tc>
        <w:tc>
          <w:tcPr>
            <w:tcW w:w="25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副教授以上职称</w:t>
            </w:r>
          </w:p>
        </w:tc>
        <w:tc>
          <w:tcPr>
            <w:tcW w:w="851" w:type="dxa"/>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3</w:t>
            </w:r>
          </w:p>
        </w:tc>
      </w:tr>
      <w:tr w:rsidR="008A1254" w:rsidRPr="00B12B39" w:rsidTr="00B12B39">
        <w:trPr>
          <w:trHeight w:val="454"/>
        </w:trPr>
        <w:tc>
          <w:tcPr>
            <w:tcW w:w="959" w:type="dxa"/>
            <w:tcBorders>
              <w:bottom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cs="Arial"/>
                <w:b/>
                <w:sz w:val="24"/>
                <w:szCs w:val="24"/>
              </w:rPr>
              <w:t>裁判总人数</w:t>
            </w:r>
          </w:p>
        </w:tc>
        <w:tc>
          <w:tcPr>
            <w:tcW w:w="7371" w:type="dxa"/>
            <w:gridSpan w:val="4"/>
            <w:tcBorders>
              <w:bottom w:val="single" w:sz="8" w:space="0" w:color="auto"/>
            </w:tcBorders>
            <w:vAlign w:val="center"/>
          </w:tcPr>
          <w:p w:rsidR="008A1254" w:rsidRPr="00B12B39" w:rsidRDefault="00CB160A" w:rsidP="00B12B39">
            <w:pPr>
              <w:adjustRightInd w:val="0"/>
              <w:snapToGrid w:val="0"/>
              <w:jc w:val="center"/>
              <w:rPr>
                <w:rFonts w:asciiTheme="minorEastAsia" w:eastAsiaTheme="minorEastAsia" w:hAnsiTheme="minorEastAsia"/>
                <w:sz w:val="24"/>
              </w:rPr>
            </w:pPr>
            <w:r w:rsidRPr="00B12B39">
              <w:rPr>
                <w:rFonts w:asciiTheme="minorEastAsia" w:eastAsiaTheme="minorEastAsia" w:hAnsiTheme="minorEastAsia" w:hint="eastAsia"/>
                <w:sz w:val="24"/>
              </w:rPr>
              <w:t>18</w:t>
            </w:r>
          </w:p>
        </w:tc>
      </w:tr>
    </w:tbl>
    <w:p w:rsidR="008A1254" w:rsidRDefault="00CB160A" w:rsidP="00B12B39">
      <w:pPr>
        <w:snapToGrid w:val="0"/>
        <w:spacing w:line="560" w:lineRule="exact"/>
        <w:ind w:firstLineChars="200" w:firstLine="600"/>
        <w:rPr>
          <w:rFonts w:ascii="仿宋_GB2312" w:eastAsia="仿宋_GB2312" w:hAnsi="仿宋_GB2312" w:cs="仿宋_GB2312"/>
          <w:sz w:val="30"/>
          <w:szCs w:val="30"/>
        </w:rPr>
      </w:pPr>
      <w:r w:rsidRPr="00B12B39">
        <w:rPr>
          <w:rFonts w:ascii="仿宋_GB2312" w:eastAsia="仿宋_GB2312" w:hAnsi="仿宋_GB2312" w:cs="仿宋_GB2312" w:hint="eastAsia"/>
          <w:sz w:val="30"/>
          <w:szCs w:val="30"/>
        </w:rPr>
        <w:t>注：18人中不包括裁判长1人和加密裁判2人</w:t>
      </w:r>
    </w:p>
    <w:p w:rsidR="008A1254" w:rsidRDefault="00CB160A">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8A1254" w:rsidRDefault="00CB160A">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承诺保证于开赛2个月前在大赛网络信息发布平台上（www.chinaskills-jsw.org）公开全部赛题。</w:t>
      </w:r>
    </w:p>
    <w:p w:rsidR="008A1254" w:rsidRDefault="008A1254">
      <w:pPr>
        <w:snapToGrid w:val="0"/>
        <w:spacing w:line="560" w:lineRule="exact"/>
        <w:ind w:firstLineChars="200" w:firstLine="420"/>
      </w:pPr>
    </w:p>
    <w:p w:rsidR="008A1254" w:rsidRDefault="008A1254">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B33423" w:rsidRDefault="00B33423">
      <w:pPr>
        <w:snapToGrid w:val="0"/>
        <w:spacing w:line="560" w:lineRule="exact"/>
      </w:pPr>
    </w:p>
    <w:p w:rsidR="00E266A7" w:rsidRDefault="00E266A7">
      <w:pPr>
        <w:snapToGrid w:val="0"/>
        <w:spacing w:line="560" w:lineRule="exact"/>
      </w:pPr>
    </w:p>
    <w:p w:rsidR="00DB7D95" w:rsidRDefault="00DB7D95">
      <w:pPr>
        <w:snapToGrid w:val="0"/>
        <w:spacing w:line="560" w:lineRule="exact"/>
      </w:pPr>
    </w:p>
    <w:p w:rsidR="00DB7D95" w:rsidRDefault="00DB7D95">
      <w:pPr>
        <w:snapToGrid w:val="0"/>
        <w:spacing w:line="560" w:lineRule="exact"/>
      </w:pPr>
    </w:p>
    <w:p w:rsidR="00E266A7" w:rsidRDefault="00E266A7">
      <w:pPr>
        <w:snapToGrid w:val="0"/>
        <w:spacing w:line="560" w:lineRule="exact"/>
      </w:pPr>
    </w:p>
    <w:p w:rsidR="00E266A7" w:rsidRDefault="00E266A7" w:rsidP="00E266A7">
      <w:pPr>
        <w:adjustRightInd w:val="0"/>
        <w:snapToGrid w:val="0"/>
        <w:spacing w:line="560" w:lineRule="exact"/>
        <w:rPr>
          <w:rFonts w:ascii="仿宋_GB2312" w:eastAsia="仿宋_GB2312"/>
          <w:sz w:val="28"/>
          <w:szCs w:val="28"/>
        </w:rPr>
      </w:pPr>
      <w:r>
        <w:rPr>
          <w:rFonts w:ascii="仿宋_GB2312" w:eastAsia="仿宋_GB2312" w:hAnsi="宋体" w:hint="eastAsia"/>
          <w:sz w:val="28"/>
          <w:szCs w:val="28"/>
        </w:rPr>
        <w:t>附件1：</w:t>
      </w:r>
    </w:p>
    <w:p w:rsidR="00E266A7" w:rsidRDefault="00E266A7" w:rsidP="00E266A7">
      <w:pPr>
        <w:adjustRightInd w:val="0"/>
        <w:snapToGrid w:val="0"/>
        <w:spacing w:line="560" w:lineRule="exact"/>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2018年全国职业院校技能大赛</w:t>
      </w:r>
    </w:p>
    <w:p w:rsidR="00E266A7" w:rsidRDefault="00E266A7" w:rsidP="00E266A7">
      <w:pPr>
        <w:adjustRightInd w:val="0"/>
        <w:snapToGrid w:val="0"/>
        <w:spacing w:line="560" w:lineRule="exact"/>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高职组“中餐主题宴会设计”赛项评分细则</w:t>
      </w:r>
    </w:p>
    <w:p w:rsidR="00E266A7" w:rsidRDefault="00E266A7" w:rsidP="00E266A7">
      <w:pPr>
        <w:adjustRightInd w:val="0"/>
        <w:snapToGrid w:val="0"/>
        <w:spacing w:line="560" w:lineRule="exact"/>
        <w:jc w:val="center"/>
        <w:rPr>
          <w:rFonts w:ascii="方正小标宋简体" w:eastAsia="方正小标宋简体" w:hAnsi="黑体" w:cs="Times New Roman"/>
          <w:bCs/>
          <w:sz w:val="28"/>
          <w:szCs w:val="28"/>
        </w:rPr>
      </w:pP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为保证2018年全国职业院校技能大赛中餐主题宴会设计赛项的顺利进行，本着“公正、公开、公平”的竞赛原则，特制订本细则。</w:t>
      </w:r>
    </w:p>
    <w:p w:rsidR="00E266A7" w:rsidRPr="00B12B39" w:rsidRDefault="00E266A7" w:rsidP="00B12B39">
      <w:pPr>
        <w:snapToGrid w:val="0"/>
        <w:spacing w:line="560" w:lineRule="exact"/>
        <w:ind w:firstLineChars="200" w:firstLine="600"/>
        <w:rPr>
          <w:rFonts w:ascii="仿宋_GB2312" w:eastAsia="仿宋_GB2312"/>
          <w:sz w:val="30"/>
          <w:szCs w:val="30"/>
        </w:rPr>
      </w:pPr>
      <w:bookmarkStart w:id="2" w:name="_Toc326948862"/>
      <w:r w:rsidRPr="00B12B39">
        <w:rPr>
          <w:rFonts w:ascii="仿宋_GB2312" w:eastAsia="仿宋_GB2312" w:hint="eastAsia"/>
          <w:sz w:val="30"/>
          <w:szCs w:val="30"/>
        </w:rPr>
        <w:t>比赛总成绩满分100分，其中中餐主题宴会接待方案设计项目30分，现场操作测试70分（其中主题宴会摆台的创意设计15分、摆台操作15分、选手主题宴会台面互评20分、主题宴会台面英语阐述20分）。具体评分方法如下：</w:t>
      </w:r>
    </w:p>
    <w:p w:rsidR="00E266A7" w:rsidRPr="00DA0EE8" w:rsidRDefault="00E266A7" w:rsidP="00DA0EE8">
      <w:pPr>
        <w:snapToGrid w:val="0"/>
        <w:spacing w:line="560" w:lineRule="exact"/>
        <w:ind w:firstLineChars="200" w:firstLine="602"/>
        <w:rPr>
          <w:rFonts w:ascii="仿宋_GB2312" w:eastAsia="仿宋_GB2312"/>
          <w:b/>
          <w:sz w:val="30"/>
          <w:szCs w:val="30"/>
        </w:rPr>
      </w:pPr>
      <w:r w:rsidRPr="00DA0EE8">
        <w:rPr>
          <w:rFonts w:ascii="仿宋_GB2312" w:eastAsia="仿宋_GB2312" w:hint="eastAsia"/>
          <w:b/>
          <w:sz w:val="30"/>
          <w:szCs w:val="30"/>
        </w:rPr>
        <w:t>一、中餐主题宴会接待方案设计</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（一）评分方法</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lastRenderedPageBreak/>
        <w:t>该项目裁判员共五人，根据参赛队提交的中餐主题宴会接待方案设计文案进行评分，可参考参赛队提交的电子稿。</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 xml:space="preserve">五位裁判独立评分，去掉一个最高分和一个最低分，计算平均分作为每队成绩，小数点后保留两位。 </w:t>
      </w:r>
    </w:p>
    <w:p w:rsidR="00E266A7" w:rsidRDefault="00E266A7" w:rsidP="00E266A7">
      <w:pPr>
        <w:adjustRightInd w:val="0"/>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（二）评分标准</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5040"/>
        <w:gridCol w:w="850"/>
        <w:gridCol w:w="750"/>
        <w:gridCol w:w="846"/>
      </w:tblGrid>
      <w:tr w:rsidR="00E266A7" w:rsidTr="00312501">
        <w:trPr>
          <w:cantSplit/>
          <w:trHeight w:val="435"/>
        </w:trPr>
        <w:tc>
          <w:tcPr>
            <w:tcW w:w="8735" w:type="dxa"/>
            <w:gridSpan w:val="5"/>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
                <w:bCs/>
                <w:sz w:val="24"/>
                <w:szCs w:val="24"/>
              </w:rPr>
            </w:pPr>
            <w:r w:rsidRPr="002F22CC">
              <w:rPr>
                <w:rFonts w:asciiTheme="minorEastAsia" w:eastAsiaTheme="minorEastAsia" w:hAnsiTheme="minorEastAsia" w:hint="eastAsia"/>
                <w:b/>
                <w:bCs/>
                <w:sz w:val="24"/>
              </w:rPr>
              <w:t>中餐主题宴会接待方案设计评分标准（共30分）</w:t>
            </w:r>
          </w:p>
        </w:tc>
      </w:tr>
      <w:tr w:rsidR="00E266A7" w:rsidTr="00312501">
        <w:trPr>
          <w:cantSplit/>
          <w:trHeight w:val="397"/>
        </w:trPr>
        <w:tc>
          <w:tcPr>
            <w:tcW w:w="12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项目</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内容及标准</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分值</w:t>
            </w:r>
          </w:p>
        </w:tc>
        <w:tc>
          <w:tcPr>
            <w:tcW w:w="7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扣分</w:t>
            </w:r>
          </w:p>
        </w:tc>
        <w:tc>
          <w:tcPr>
            <w:tcW w:w="846"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得分</w:t>
            </w:r>
          </w:p>
        </w:tc>
      </w:tr>
      <w:tr w:rsidR="00E266A7" w:rsidTr="00312501">
        <w:trPr>
          <w:cantSplit/>
          <w:trHeight w:val="412"/>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任务设计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（4分）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能正确理解宴会主题，准确阐述接待任务（时间、地点、参加人员、宴请标准及宴会要求）。</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12"/>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清楚、全面阐述客人的特点。</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12"/>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场景设计</w:t>
            </w:r>
          </w:p>
          <w:p w:rsidR="00E266A7" w:rsidRPr="002F22CC" w:rsidRDefault="00E266A7" w:rsidP="002F22CC">
            <w:pPr>
              <w:widowControl/>
              <w:jc w:val="center"/>
              <w:rPr>
                <w:rFonts w:asciiTheme="minorEastAsia" w:eastAsiaTheme="minorEastAsia" w:hAnsiTheme="minorEastAsia"/>
                <w:sz w:val="24"/>
              </w:rPr>
            </w:pPr>
            <w:r w:rsidRPr="002F22CC">
              <w:rPr>
                <w:rFonts w:asciiTheme="minorEastAsia" w:eastAsiaTheme="minorEastAsia" w:hAnsiTheme="minorEastAsia" w:hint="eastAsia"/>
                <w:sz w:val="24"/>
              </w:rPr>
              <w:t>（</w:t>
            </w:r>
            <w:r w:rsidRPr="002F22CC">
              <w:rPr>
                <w:rFonts w:asciiTheme="minorEastAsia" w:eastAsiaTheme="minorEastAsia" w:hAnsiTheme="minorEastAsia"/>
                <w:sz w:val="24"/>
              </w:rPr>
              <w:t>5</w:t>
            </w:r>
            <w:r w:rsidRPr="002F22CC">
              <w:rPr>
                <w:rFonts w:asciiTheme="minorEastAsia" w:eastAsiaTheme="minorEastAsia" w:hAnsiTheme="minorEastAsia" w:hint="eastAsia"/>
                <w:sz w:val="24"/>
              </w:rPr>
              <w:t>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宴会场地选择合理（宴会主题、规模、规格与场地环境、空间等因素的匹配）。</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12"/>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宴会场景氛围营造合理（背景音乐、色彩、灯光、装饰点缀等）。</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12"/>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宴会台型设计合理。</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96"/>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台面设计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（6分）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中心装饰物比例合适，设计精美，展现主题准确。</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96"/>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餐具选择科学合理，符合宴会主题，且整体协调。</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496"/>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布草质地、色彩、图案等与宴会主题及整体布置遥相呼应。</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p>
        </w:tc>
      </w:tr>
      <w:tr w:rsidR="00E266A7" w:rsidTr="00312501">
        <w:trPr>
          <w:cantSplit/>
          <w:trHeight w:val="396"/>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菜单设计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（5分）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菜单形式设计精美、新颖。</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30"/>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菜品数量适中、菜肴搭配合理，营养均衡。</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30"/>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菜肴名称设计符合宴会主题。</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09"/>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菜品售价与成本设计合理，符合酒店经营实际。</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327"/>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服务设计</w:t>
            </w:r>
          </w:p>
          <w:p w:rsidR="00E266A7" w:rsidRPr="002F22CC" w:rsidRDefault="00E266A7" w:rsidP="002F22CC">
            <w:pPr>
              <w:widowControl/>
              <w:jc w:val="center"/>
              <w:rPr>
                <w:rFonts w:asciiTheme="minorEastAsia" w:eastAsiaTheme="minorEastAsia" w:hAnsiTheme="minorEastAsia"/>
                <w:sz w:val="24"/>
              </w:rPr>
            </w:pPr>
            <w:r w:rsidRPr="002F22CC">
              <w:rPr>
                <w:rFonts w:asciiTheme="minorEastAsia" w:eastAsiaTheme="minorEastAsia" w:hAnsiTheme="minorEastAsia" w:hint="eastAsia"/>
                <w:sz w:val="24"/>
              </w:rPr>
              <w:t>（</w:t>
            </w:r>
            <w:r w:rsidRPr="002F22CC">
              <w:rPr>
                <w:rFonts w:asciiTheme="minorEastAsia" w:eastAsiaTheme="minorEastAsia" w:hAnsiTheme="minorEastAsia"/>
                <w:sz w:val="24"/>
              </w:rPr>
              <w:t>7</w:t>
            </w:r>
            <w:r w:rsidRPr="002F22CC">
              <w:rPr>
                <w:rFonts w:asciiTheme="minorEastAsia" w:eastAsiaTheme="minorEastAsia" w:hAnsiTheme="minorEastAsia" w:hint="eastAsia"/>
                <w:sz w:val="24"/>
              </w:rPr>
              <w:t>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根据宴会接待任务要求，明确分工。</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bCs/>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327"/>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根据主题宴会要求，设计服务项目，流程科学。</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bCs/>
                <w:sz w:val="24"/>
                <w:szCs w:val="24"/>
              </w:rPr>
            </w:pPr>
            <w:r w:rsidRPr="002F22CC">
              <w:rPr>
                <w:rFonts w:asciiTheme="minorEastAsia" w:eastAsiaTheme="minorEastAsia" w:hAnsiTheme="minorEastAsia" w:hint="eastAsia"/>
                <w:bCs/>
                <w:sz w:val="24"/>
                <w:szCs w:val="24"/>
              </w:rPr>
              <w:t>2</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327"/>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根据宴会主题，设计服务方式恰当（如上菜肴方式、菜肴特别介绍等）。</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327"/>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特殊顾客个性化服务设计</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177"/>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突发事件防范与处置</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177"/>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宴会服务检查控制环节设计合理</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05"/>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文案设计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（3分）</w:t>
            </w: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表述清晰、逻辑性强。</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70"/>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widowControl/>
              <w:jc w:val="left"/>
              <w:rPr>
                <w:rFonts w:asciiTheme="minorEastAsia" w:eastAsiaTheme="minorEastAsia" w:hAnsiTheme="minorEastAsia"/>
                <w:bCs/>
                <w:sz w:val="24"/>
                <w:szCs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版面设计合理、图文并茂。</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70"/>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widowControl/>
              <w:jc w:val="left"/>
              <w:rPr>
                <w:rFonts w:asciiTheme="minorEastAsia" w:eastAsiaTheme="minorEastAsia" w:hAnsiTheme="minorEastAsia"/>
                <w:bCs/>
                <w:sz w:val="24"/>
                <w:szCs w:val="24"/>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left"/>
              <w:rPr>
                <w:rFonts w:asciiTheme="minorEastAsia" w:eastAsiaTheme="minorEastAsia" w:hAnsiTheme="minorEastAsia"/>
                <w:sz w:val="24"/>
              </w:rPr>
            </w:pPr>
            <w:r w:rsidRPr="002F22CC">
              <w:rPr>
                <w:rFonts w:asciiTheme="minorEastAsia" w:eastAsiaTheme="minorEastAsia" w:hAnsiTheme="minorEastAsia" w:hint="eastAsia"/>
                <w:sz w:val="24"/>
              </w:rPr>
              <w:t>格式整齐，外观精美。</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jc w:val="center"/>
              <w:rPr>
                <w:rFonts w:asciiTheme="minorEastAsia" w:eastAsiaTheme="minorEastAsia" w:hAnsiTheme="minorEastAsia"/>
                <w:sz w:val="24"/>
                <w:szCs w:val="24"/>
              </w:rPr>
            </w:pPr>
            <w:r w:rsidRPr="002F22CC">
              <w:rPr>
                <w:rFonts w:asciiTheme="minorEastAsia" w:eastAsiaTheme="minorEastAsia" w:hAnsiTheme="minorEastAsia" w:hint="eastAsia"/>
                <w:sz w:val="24"/>
                <w:szCs w:val="24"/>
              </w:rPr>
              <w:t>1</w:t>
            </w:r>
          </w:p>
        </w:tc>
        <w:tc>
          <w:tcPr>
            <w:tcW w:w="750"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c>
          <w:tcPr>
            <w:tcW w:w="846" w:type="dxa"/>
            <w:tcBorders>
              <w:top w:val="single" w:sz="4" w:space="0" w:color="auto"/>
              <w:left w:val="single" w:sz="4" w:space="0" w:color="auto"/>
              <w:bottom w:val="single" w:sz="4" w:space="0" w:color="auto"/>
              <w:right w:val="single" w:sz="4" w:space="0" w:color="auto"/>
            </w:tcBorders>
          </w:tcPr>
          <w:p w:rsidR="00E266A7" w:rsidRPr="002F22CC"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Height w:val="422"/>
        </w:trPr>
        <w:tc>
          <w:tcPr>
            <w:tcW w:w="8735" w:type="dxa"/>
            <w:gridSpan w:val="5"/>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rPr>
                <w:rFonts w:asciiTheme="minorEastAsia" w:eastAsiaTheme="minorEastAsia" w:hAnsiTheme="minorEastAsia"/>
                <w:sz w:val="24"/>
                <w:szCs w:val="24"/>
              </w:rPr>
            </w:pPr>
            <w:r w:rsidRPr="002F22CC">
              <w:rPr>
                <w:rFonts w:asciiTheme="minorEastAsia" w:eastAsiaTheme="minorEastAsia" w:hAnsiTheme="minorEastAsia" w:hint="eastAsia"/>
                <w:bCs/>
                <w:sz w:val="24"/>
                <w:szCs w:val="24"/>
              </w:rPr>
              <w:t xml:space="preserve">字数不符合要求扣1分。                     </w:t>
            </w:r>
            <w:r w:rsidRPr="002F22CC">
              <w:rPr>
                <w:rFonts w:asciiTheme="minorEastAsia" w:eastAsiaTheme="minorEastAsia" w:hAnsiTheme="minorEastAsia" w:hint="eastAsia"/>
                <w:sz w:val="24"/>
                <w:szCs w:val="24"/>
              </w:rPr>
              <w:t>扣分：</w:t>
            </w:r>
          </w:p>
        </w:tc>
      </w:tr>
      <w:tr w:rsidR="00E266A7" w:rsidTr="00312501">
        <w:trPr>
          <w:cantSplit/>
          <w:trHeight w:val="422"/>
        </w:trPr>
        <w:tc>
          <w:tcPr>
            <w:tcW w:w="8735" w:type="dxa"/>
            <w:gridSpan w:val="5"/>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pPr>
              <w:adjustRightInd w:val="0"/>
              <w:snapToGrid w:val="0"/>
              <w:spacing w:line="560" w:lineRule="exact"/>
              <w:rPr>
                <w:rFonts w:asciiTheme="minorEastAsia" w:eastAsiaTheme="minorEastAsia" w:hAnsiTheme="minorEastAsia"/>
                <w:b/>
                <w:sz w:val="24"/>
                <w:szCs w:val="24"/>
              </w:rPr>
            </w:pPr>
            <w:r w:rsidRPr="002F22CC">
              <w:rPr>
                <w:rFonts w:asciiTheme="minorEastAsia" w:eastAsiaTheme="minorEastAsia" w:hAnsiTheme="minorEastAsia" w:hint="eastAsia"/>
                <w:b/>
                <w:bCs/>
                <w:sz w:val="24"/>
                <w:szCs w:val="24"/>
              </w:rPr>
              <w:t>实际得分:</w:t>
            </w:r>
          </w:p>
        </w:tc>
      </w:tr>
    </w:tbl>
    <w:p w:rsidR="00E266A7" w:rsidRPr="00DA0EE8" w:rsidRDefault="00E266A7" w:rsidP="00DA0EE8">
      <w:pPr>
        <w:snapToGrid w:val="0"/>
        <w:spacing w:line="560" w:lineRule="exact"/>
        <w:ind w:firstLineChars="200" w:firstLine="602"/>
        <w:rPr>
          <w:rFonts w:ascii="仿宋_GB2312" w:eastAsia="仿宋_GB2312"/>
          <w:b/>
          <w:sz w:val="30"/>
          <w:szCs w:val="30"/>
        </w:rPr>
      </w:pPr>
      <w:r w:rsidRPr="00DA0EE8">
        <w:rPr>
          <w:rFonts w:ascii="仿宋_GB2312" w:eastAsia="仿宋_GB2312" w:hint="eastAsia"/>
          <w:b/>
          <w:sz w:val="30"/>
          <w:szCs w:val="30"/>
        </w:rPr>
        <w:t>二、现场操作测试</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（一）评分方法</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现场操作评分包括中餐主题宴会台面设计、摆台操作、主题宴会台面互评和主题宴会台面英语阐述四部分。该项目裁判员为十三名，主题宴会台面设计与主题宴会台面互评裁判五名；摆台操作裁判五名，主题宴会台面英语阐述裁判三名。</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裁判独立评分，去掉所有裁判中的一个最高分和一个最低分，计算出平均分作为选手该项最终成绩，小数点后保留两位。主题宴会台面英语阐述环节裁判独立评分，计算出平均分作为选手该项最终成绩，小数点后保留两位。</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（二）评分标准</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w:t>
      </w:r>
      <w:r w:rsidR="00312501">
        <w:rPr>
          <w:rFonts w:ascii="仿宋_GB2312" w:eastAsia="仿宋_GB2312" w:hint="eastAsia"/>
          <w:sz w:val="30"/>
          <w:szCs w:val="30"/>
        </w:rPr>
        <w:t xml:space="preserve"> </w:t>
      </w:r>
      <w:r w:rsidRPr="00B12B39">
        <w:rPr>
          <w:rFonts w:ascii="仿宋_GB2312" w:eastAsia="仿宋_GB2312" w:hint="eastAsia"/>
          <w:sz w:val="30"/>
          <w:szCs w:val="30"/>
        </w:rPr>
        <w:t>中餐主题宴会台面设计评分标准</w:t>
      </w:r>
    </w:p>
    <w:tbl>
      <w:tblPr>
        <w:tblpPr w:leftFromText="180" w:rightFromText="180" w:vertAnchor="text" w:horzAnchor="page" w:tblpXSpec="center" w:tblpY="477"/>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5194"/>
        <w:gridCol w:w="762"/>
        <w:gridCol w:w="709"/>
        <w:gridCol w:w="712"/>
      </w:tblGrid>
      <w:tr w:rsidR="00E266A7" w:rsidTr="00312501">
        <w:tc>
          <w:tcPr>
            <w:tcW w:w="8568" w:type="dxa"/>
            <w:gridSpan w:val="5"/>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sz w:val="24"/>
                <w:szCs w:val="24"/>
              </w:rPr>
            </w:pPr>
            <w:r>
              <w:rPr>
                <w:rFonts w:ascii="仿宋_GB2312" w:eastAsia="仿宋_GB2312" w:hAnsi="宋体" w:hint="eastAsia"/>
                <w:b/>
                <w:bCs/>
                <w:sz w:val="24"/>
              </w:rPr>
              <w:t>中餐主题宴会台面设计（共15分）</w:t>
            </w:r>
          </w:p>
        </w:tc>
      </w:tr>
      <w:tr w:rsidR="00E266A7" w:rsidTr="00312501">
        <w:tc>
          <w:tcPr>
            <w:tcW w:w="1191"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项目</w:t>
            </w:r>
          </w:p>
        </w:tc>
        <w:tc>
          <w:tcPr>
            <w:tcW w:w="5194" w:type="dxa"/>
            <w:tcBorders>
              <w:top w:val="single" w:sz="4" w:space="0" w:color="auto"/>
              <w:left w:val="single" w:sz="4" w:space="0" w:color="auto"/>
              <w:bottom w:val="single" w:sz="4" w:space="0" w:color="auto"/>
              <w:right w:val="single" w:sz="4" w:space="0" w:color="auto"/>
            </w:tcBorders>
            <w:hideMark/>
          </w:tcPr>
          <w:p w:rsidR="00E266A7" w:rsidRDefault="00E266A7">
            <w:pPr>
              <w:adjustRightInd w:val="0"/>
              <w:snapToGrid w:val="0"/>
              <w:spacing w:line="560" w:lineRule="exact"/>
              <w:jc w:val="center"/>
              <w:rPr>
                <w:rFonts w:ascii="仿宋_GB2312" w:eastAsia="仿宋_GB2312" w:hAnsi="宋体"/>
                <w:sz w:val="24"/>
                <w:szCs w:val="24"/>
              </w:rPr>
            </w:pPr>
            <w:r>
              <w:rPr>
                <w:rFonts w:ascii="仿宋_GB2312" w:eastAsia="仿宋_GB2312" w:hAnsi="宋体" w:hint="eastAsia"/>
                <w:sz w:val="24"/>
              </w:rPr>
              <w:t>内容及标准</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sz w:val="24"/>
                <w:szCs w:val="24"/>
              </w:rPr>
            </w:pPr>
            <w:r>
              <w:rPr>
                <w:rFonts w:ascii="仿宋_GB2312" w:eastAsia="仿宋_GB2312" w:hAnsi="宋体" w:hint="eastAsia"/>
                <w:sz w:val="24"/>
              </w:rPr>
              <w:t>分值</w:t>
            </w:r>
          </w:p>
        </w:tc>
        <w:tc>
          <w:tcPr>
            <w:tcW w:w="709" w:type="dxa"/>
            <w:tcBorders>
              <w:top w:val="single" w:sz="4" w:space="0" w:color="auto"/>
              <w:left w:val="single" w:sz="4" w:space="0" w:color="auto"/>
              <w:bottom w:val="single" w:sz="4" w:space="0" w:color="auto"/>
              <w:right w:val="single" w:sz="4" w:space="0" w:color="auto"/>
            </w:tcBorders>
            <w:hideMark/>
          </w:tcPr>
          <w:p w:rsidR="00E266A7" w:rsidRDefault="00E266A7">
            <w:pPr>
              <w:adjustRightInd w:val="0"/>
              <w:snapToGrid w:val="0"/>
              <w:spacing w:line="560" w:lineRule="exact"/>
              <w:rPr>
                <w:rFonts w:ascii="仿宋_GB2312" w:eastAsia="仿宋_GB2312" w:hAnsi="宋体"/>
                <w:sz w:val="24"/>
                <w:szCs w:val="24"/>
              </w:rPr>
            </w:pPr>
            <w:r>
              <w:rPr>
                <w:rFonts w:ascii="仿宋_GB2312" w:eastAsia="仿宋_GB2312" w:hAnsi="宋体" w:hint="eastAsia"/>
                <w:sz w:val="24"/>
              </w:rPr>
              <w:t>扣分</w:t>
            </w:r>
          </w:p>
        </w:tc>
        <w:tc>
          <w:tcPr>
            <w:tcW w:w="712" w:type="dxa"/>
            <w:tcBorders>
              <w:top w:val="single" w:sz="4" w:space="0" w:color="auto"/>
              <w:left w:val="single" w:sz="4" w:space="0" w:color="auto"/>
              <w:bottom w:val="single" w:sz="4" w:space="0" w:color="auto"/>
              <w:right w:val="single" w:sz="4" w:space="0" w:color="auto"/>
            </w:tcBorders>
            <w:hideMark/>
          </w:tcPr>
          <w:p w:rsidR="00E266A7" w:rsidRDefault="00E266A7">
            <w:pPr>
              <w:adjustRightInd w:val="0"/>
              <w:snapToGrid w:val="0"/>
              <w:spacing w:line="560" w:lineRule="exact"/>
              <w:rPr>
                <w:rFonts w:ascii="仿宋_GB2312" w:eastAsia="仿宋_GB2312" w:hAnsi="宋体"/>
                <w:sz w:val="24"/>
                <w:szCs w:val="24"/>
              </w:rPr>
            </w:pPr>
            <w:r>
              <w:rPr>
                <w:rFonts w:ascii="仿宋_GB2312" w:eastAsia="仿宋_GB2312" w:hAnsi="宋体" w:hint="eastAsia"/>
                <w:sz w:val="24"/>
              </w:rPr>
              <w:t>得分</w:t>
            </w:r>
          </w:p>
        </w:tc>
      </w:tr>
      <w:tr w:rsidR="00E266A7" w:rsidRPr="002F22CC" w:rsidTr="00312501">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主题创意</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（4分）</w:t>
            </w: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台面设计主题明确，创意新颖独特</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台面整体设计能紧密围绕主题</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中心装饰物外形美观，具有较强观赏性，并与餐桌比例恰当，不影响就餐客人餐中交流</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台面用品</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lastRenderedPageBreak/>
              <w:t>（4分）</w:t>
            </w: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lastRenderedPageBreak/>
              <w:t>台面用品整体美观，具有强烈艺术美感</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布草质地、色彩、图案等与主题相呼应</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台面物品、布草（含台布、餐巾、椅套等）的质地环保，选择符合酒店经营实际</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台面用品的选择和摆放方便客人就餐</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菜单设计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（3分）</w:t>
            </w: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菜单设计的各要素（例如颜色、背景图案、字体、字号等）及表现形式合理，与主题一致，菜单整体设计与餐台主题相统一，外形有一定艺术性</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菜品设计（菜品搭配、数量及名称）合理，符合主题及用餐人数</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服装</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（2分）</w:t>
            </w: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选手服装及装饰符合酒店工作要求</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服装设计与主题呼应</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总体印象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（2分）</w:t>
            </w: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整体设计和谐，注重细节</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RPr="002F22CC" w:rsidTr="00312501">
        <w:tc>
          <w:tcPr>
            <w:tcW w:w="1191"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sz w:val="24"/>
                <w:szCs w:val="24"/>
              </w:rPr>
            </w:pPr>
          </w:p>
        </w:tc>
        <w:tc>
          <w:tcPr>
            <w:tcW w:w="5194" w:type="dxa"/>
            <w:tcBorders>
              <w:top w:val="single" w:sz="4" w:space="0" w:color="auto"/>
              <w:left w:val="single" w:sz="4" w:space="0" w:color="auto"/>
              <w:bottom w:val="single" w:sz="4" w:space="0" w:color="auto"/>
              <w:right w:val="single" w:sz="4" w:space="0" w:color="auto"/>
            </w:tcBorders>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主题设计具有可推广性</w:t>
            </w:r>
          </w:p>
        </w:tc>
        <w:tc>
          <w:tcPr>
            <w:tcW w:w="76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c>
          <w:tcPr>
            <w:tcW w:w="712" w:type="dxa"/>
            <w:tcBorders>
              <w:top w:val="single" w:sz="4" w:space="0" w:color="auto"/>
              <w:left w:val="single" w:sz="4" w:space="0" w:color="auto"/>
              <w:bottom w:val="single" w:sz="4" w:space="0" w:color="auto"/>
              <w:right w:val="single" w:sz="4" w:space="0" w:color="auto"/>
            </w:tcBorders>
          </w:tcPr>
          <w:p w:rsidR="00E266A7" w:rsidRPr="002F22CC" w:rsidRDefault="00E266A7" w:rsidP="00312501">
            <w:pPr>
              <w:adjustRightInd w:val="0"/>
              <w:snapToGrid w:val="0"/>
              <w:jc w:val="center"/>
              <w:rPr>
                <w:rFonts w:asciiTheme="minorEastAsia" w:eastAsiaTheme="minorEastAsia" w:hAnsiTheme="minorEastAsia"/>
                <w:sz w:val="24"/>
              </w:rPr>
            </w:pPr>
          </w:p>
        </w:tc>
      </w:tr>
      <w:tr w:rsidR="00E266A7" w:rsidTr="00312501">
        <w:tc>
          <w:tcPr>
            <w:tcW w:w="8568" w:type="dxa"/>
            <w:gridSpan w:val="5"/>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rPr>
                <w:szCs w:val="24"/>
              </w:rPr>
            </w:pPr>
            <w:r>
              <w:rPr>
                <w:rFonts w:ascii="仿宋_GB2312" w:eastAsia="仿宋_GB2312" w:hAnsi="宋体" w:hint="eastAsia"/>
                <w:b/>
                <w:bCs/>
                <w:sz w:val="24"/>
              </w:rPr>
              <w:t>实际得分：</w:t>
            </w:r>
          </w:p>
        </w:tc>
      </w:tr>
    </w:tbl>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2.</w:t>
      </w:r>
      <w:r w:rsidR="00312501">
        <w:rPr>
          <w:rFonts w:ascii="仿宋_GB2312" w:eastAsia="仿宋_GB2312" w:hint="eastAsia"/>
          <w:sz w:val="30"/>
          <w:szCs w:val="30"/>
        </w:rPr>
        <w:t xml:space="preserve"> </w:t>
      </w:r>
      <w:r w:rsidRPr="00B12B39">
        <w:rPr>
          <w:rFonts w:ascii="仿宋_GB2312" w:eastAsia="仿宋_GB2312" w:hint="eastAsia"/>
          <w:sz w:val="30"/>
          <w:szCs w:val="30"/>
        </w:rPr>
        <w:t>主题宴会摆台操作评分标准</w:t>
      </w:r>
    </w:p>
    <w:tbl>
      <w:tblPr>
        <w:tblpPr w:leftFromText="180" w:rightFromText="180" w:vertAnchor="text" w:horzAnchor="page" w:tblpXSpec="center" w:tblpY="444"/>
        <w:tblOverlap w:val="neve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141"/>
        <w:gridCol w:w="709"/>
        <w:gridCol w:w="709"/>
        <w:gridCol w:w="850"/>
      </w:tblGrid>
      <w:tr w:rsidR="00E266A7" w:rsidTr="00312501">
        <w:trPr>
          <w:cantSplit/>
          <w:trHeight w:val="300"/>
        </w:trPr>
        <w:tc>
          <w:tcPr>
            <w:tcW w:w="8538" w:type="dxa"/>
            <w:gridSpan w:val="5"/>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rPr>
              <w:t>主题宴会摆台操作标准（共15分）</w:t>
            </w:r>
          </w:p>
        </w:tc>
      </w:tr>
      <w:tr w:rsidR="00E266A7" w:rsidTr="00312501">
        <w:trPr>
          <w:cantSplit/>
          <w:trHeight w:val="300"/>
        </w:trPr>
        <w:tc>
          <w:tcPr>
            <w:tcW w:w="112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项目</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操作程序及标准</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分值</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扣分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ind w:leftChars="-67" w:left="-2" w:hangingChars="58" w:hanging="139"/>
              <w:jc w:val="center"/>
              <w:rPr>
                <w:rFonts w:ascii="仿宋_GB2312" w:eastAsia="仿宋_GB2312" w:hAnsi="宋体"/>
                <w:bCs/>
                <w:sz w:val="24"/>
                <w:szCs w:val="24"/>
              </w:rPr>
            </w:pPr>
            <w:r>
              <w:rPr>
                <w:rFonts w:ascii="仿宋_GB2312" w:eastAsia="仿宋_GB2312" w:hAnsi="宋体" w:hint="eastAsia"/>
                <w:bCs/>
                <w:sz w:val="24"/>
              </w:rPr>
              <w:t>得分</w:t>
            </w: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台布及装饰布</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（1.2分）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台面平整，凸缝朝向主副主人位</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下垂均等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363"/>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装饰布平整且四周下垂均等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50"/>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餐椅定位</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（1.6分）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从主人位开始拉椅定位</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座位中心与餐碟中心对齐</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餐椅之间距离均等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餐椅座面边缘与台布下垂部分相切</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餐碟（或装饰盘）定位</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（3.6分）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碟间距离均等，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1.6</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相对餐碟、餐桌中心、餐椅点六点一线</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0.8</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距桌沿1.5厘米</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0.8</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lang w:val="en-GB"/>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lang w:val="en-GB"/>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拿碟手法正确（手拿餐碟边缘部分）、卫生</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rPr>
                <w:rFonts w:ascii="仿宋_GB2312" w:eastAsia="仿宋_GB2312" w:hAnsi="宋体"/>
                <w:sz w:val="24"/>
                <w:szCs w:val="24"/>
              </w:rPr>
            </w:pP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味碟、汤</w:t>
            </w:r>
            <w:r w:rsidRPr="002F22CC">
              <w:rPr>
                <w:rFonts w:asciiTheme="minorEastAsia" w:eastAsiaTheme="minorEastAsia" w:hAnsiTheme="minorEastAsia" w:hint="eastAsia"/>
                <w:sz w:val="24"/>
              </w:rPr>
              <w:lastRenderedPageBreak/>
              <w:t>碗、汤勺（1.2分）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lastRenderedPageBreak/>
              <w:t>味碟位于餐碟正上方，相距1厘米</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0.8</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汤碗汤勺摆放美观</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lastRenderedPageBreak/>
              <w:t>筷架、筷子、长柄勺、牙签</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筷架摆在餐碟右边，位于筷子上部三分之一处</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筷子、长柄勺搁摆在筷架上，长柄勺距餐碟均等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0.8</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筷尾距餐桌沿1.5厘米，筷套正面朝上</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牙签位于长柄勺和筷子之间，牙签套正面朝上，底部与长柄勺齐平</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葡萄酒杯、白酒杯、水杯</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（2.4分）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葡萄酒杯在味碟正上方2厘米</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0.6</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白酒杯摆在葡萄酒杯的右侧，水杯位于葡萄酒杯左侧，杯肚间隔1厘米</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0.8</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三杯成斜直线，与水平线呈30度角。如果折的是杯花，水杯待餐巾花折好后一起摆上桌</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0.6</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摆杯手法正确（手拿杯柄或中下部）、卫生</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0.4</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总体印象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（3分）</w:t>
            </w: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操作过程中托盘外展，托盘面平行于地面</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0.5</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餐巾花的花型美观，能很好的体现主题</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0.5</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操作过程中动作规范、娴熟、敏捷、声轻</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highlight w:val="yellow"/>
              </w:rPr>
            </w:pPr>
          </w:p>
        </w:tc>
      </w:tr>
      <w:tr w:rsidR="00E266A7" w:rsidTr="00312501">
        <w:trPr>
          <w:cantSplit/>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14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操作过程中的姿态优美</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850"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Pr>
        <w:tc>
          <w:tcPr>
            <w:tcW w:w="6270" w:type="dxa"/>
            <w:gridSpan w:val="2"/>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物品落地：</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件</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扣</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分</w:t>
            </w:r>
          </w:p>
        </w:tc>
      </w:tr>
      <w:tr w:rsidR="00E266A7" w:rsidTr="00312501">
        <w:trPr>
          <w:cantSplit/>
          <w:trHeight w:val="332"/>
        </w:trPr>
        <w:tc>
          <w:tcPr>
            <w:tcW w:w="6270" w:type="dxa"/>
            <w:gridSpan w:val="2"/>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物品碰到：</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件</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扣</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分</w:t>
            </w:r>
          </w:p>
        </w:tc>
      </w:tr>
      <w:tr w:rsidR="00E266A7" w:rsidTr="00312501">
        <w:trPr>
          <w:cantSplit/>
        </w:trPr>
        <w:tc>
          <w:tcPr>
            <w:tcW w:w="6270" w:type="dxa"/>
            <w:gridSpan w:val="2"/>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物品遗漏：</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件</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扣</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分</w:t>
            </w:r>
          </w:p>
        </w:tc>
      </w:tr>
      <w:tr w:rsidR="00E266A7" w:rsidTr="00312501">
        <w:trPr>
          <w:cantSplit/>
        </w:trPr>
        <w:tc>
          <w:tcPr>
            <w:tcW w:w="6270" w:type="dxa"/>
            <w:gridSpan w:val="2"/>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逆时针行走：</w:t>
            </w:r>
            <w:r w:rsidRPr="00312501">
              <w:rPr>
                <w:rFonts w:asciiTheme="minorEastAsia" w:eastAsiaTheme="minorEastAsia" w:hAnsiTheme="minorEastAsia" w:hint="eastAsia"/>
                <w:sz w:val="24"/>
                <w:u w:val="single"/>
              </w:rPr>
              <w:t xml:space="preserve">       </w:t>
            </w:r>
            <w:r w:rsidRPr="00312501">
              <w:rPr>
                <w:rFonts w:asciiTheme="minorEastAsia" w:eastAsiaTheme="minorEastAsia" w:hAnsiTheme="minorEastAsia" w:hint="eastAsia"/>
                <w:sz w:val="24"/>
              </w:rPr>
              <w:t>次</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266A7" w:rsidRPr="00312501"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Pr>
        <w:tc>
          <w:tcPr>
            <w:tcW w:w="6270" w:type="dxa"/>
            <w:gridSpan w:val="2"/>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sz w:val="24"/>
              </w:rPr>
              <w:t>仪表仪容扣分：</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266A7" w:rsidRPr="00312501" w:rsidRDefault="00E266A7">
            <w:pPr>
              <w:adjustRightInd w:val="0"/>
              <w:snapToGrid w:val="0"/>
              <w:spacing w:line="560" w:lineRule="exact"/>
              <w:rPr>
                <w:rFonts w:asciiTheme="minorEastAsia" w:eastAsiaTheme="minorEastAsia" w:hAnsiTheme="minorEastAsia"/>
                <w:sz w:val="24"/>
                <w:szCs w:val="24"/>
              </w:rPr>
            </w:pPr>
          </w:p>
        </w:tc>
      </w:tr>
      <w:tr w:rsidR="00E266A7" w:rsidTr="00312501">
        <w:trPr>
          <w:cantSplit/>
        </w:trPr>
        <w:tc>
          <w:tcPr>
            <w:tcW w:w="8538" w:type="dxa"/>
            <w:gridSpan w:val="5"/>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b/>
                <w:sz w:val="24"/>
                <w:szCs w:val="24"/>
              </w:rPr>
            </w:pPr>
            <w:r w:rsidRPr="00312501">
              <w:rPr>
                <w:rFonts w:asciiTheme="minorEastAsia" w:eastAsiaTheme="minorEastAsia" w:hAnsiTheme="minorEastAsia" w:hint="eastAsia"/>
                <w:b/>
                <w:sz w:val="24"/>
              </w:rPr>
              <w:t>实际得分：</w:t>
            </w:r>
          </w:p>
        </w:tc>
      </w:tr>
    </w:tbl>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3.</w:t>
      </w:r>
      <w:r w:rsidR="00312501">
        <w:rPr>
          <w:rFonts w:ascii="仿宋_GB2312" w:eastAsia="仿宋_GB2312" w:hint="eastAsia"/>
          <w:sz w:val="30"/>
          <w:szCs w:val="30"/>
        </w:rPr>
        <w:t xml:space="preserve"> </w:t>
      </w:r>
      <w:r w:rsidRPr="00B12B39">
        <w:rPr>
          <w:rFonts w:ascii="仿宋_GB2312" w:eastAsia="仿宋_GB2312" w:hint="eastAsia"/>
          <w:sz w:val="30"/>
          <w:szCs w:val="30"/>
        </w:rPr>
        <w:t>主题宴会台面互评评分标准</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4949"/>
        <w:gridCol w:w="850"/>
        <w:gridCol w:w="709"/>
        <w:gridCol w:w="709"/>
      </w:tblGrid>
      <w:tr w:rsidR="00E266A7" w:rsidTr="00312501">
        <w:trPr>
          <w:cantSplit/>
          <w:trHeight w:val="377"/>
          <w:jc w:val="center"/>
        </w:trPr>
        <w:tc>
          <w:tcPr>
            <w:tcW w:w="8750" w:type="dxa"/>
            <w:gridSpan w:val="5"/>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rPr>
                <w:rFonts w:ascii="仿宋_GB2312" w:eastAsia="仿宋_GB2312" w:hAnsi="宋体"/>
                <w:bCs/>
                <w:sz w:val="24"/>
                <w:szCs w:val="24"/>
              </w:rPr>
            </w:pPr>
            <w:r>
              <w:rPr>
                <w:rFonts w:ascii="仿宋_GB2312" w:eastAsia="仿宋_GB2312" w:hAnsi="宋体" w:hint="eastAsia"/>
                <w:b/>
                <w:bCs/>
                <w:sz w:val="24"/>
              </w:rPr>
              <w:t xml:space="preserve">                               主题宴会台面互评（共20分）</w:t>
            </w:r>
          </w:p>
        </w:tc>
      </w:tr>
      <w:tr w:rsidR="00E266A7" w:rsidTr="00312501">
        <w:trPr>
          <w:cantSplit/>
          <w:trHeight w:val="417"/>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项目</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内容及标准</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分值</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扣分</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得分</w:t>
            </w:r>
          </w:p>
        </w:tc>
      </w:tr>
      <w:tr w:rsidR="00E266A7" w:rsidTr="00312501">
        <w:trPr>
          <w:cantSplit/>
          <w:trHeight w:val="423"/>
          <w:jc w:val="center"/>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对主题创意</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lastRenderedPageBreak/>
              <w:t>的认识</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（3分）</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lastRenderedPageBreak/>
              <w:t>对主题创意设计分析准确，能发现亮点</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14"/>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对主题创意的改进意见</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50"/>
          <w:jc w:val="center"/>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lastRenderedPageBreak/>
              <w:t>对主题设计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的评价</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 xml:space="preserve">（7分）　</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对表现台面主题各要素的评价准确、恰当</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29"/>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对台面用品的评价准确、恰当</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21"/>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对选手工装、饰品的评价准确、恰当</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13"/>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能发现亮点找出不足</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567"/>
          <w:jc w:val="center"/>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对菜单设计提出的意见和建议</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 xml:space="preserve">（3分）　</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对菜单形式设计要素分析到位</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567"/>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对菜品设计（数量、菜品搭配）的分析准确到位</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16"/>
          <w:jc w:val="center"/>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问题回答</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 xml:space="preserve">（5分）　</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回答准确</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567"/>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语言流畅、表述清晰</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10"/>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措辞规范，能体现从业者素质和专业水平</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524"/>
          <w:jc w:val="center"/>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总体印象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（2分）</w:t>
            </w: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有较强的逻辑性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12"/>
          <w:jc w:val="center"/>
        </w:trPr>
        <w:tc>
          <w:tcPr>
            <w:tcW w:w="1533"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494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音量适中，姿态优美</w:t>
            </w:r>
          </w:p>
        </w:tc>
        <w:tc>
          <w:tcPr>
            <w:tcW w:w="8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宋体"/>
                <w:sz w:val="24"/>
                <w:szCs w:val="24"/>
              </w:rPr>
            </w:pPr>
          </w:p>
        </w:tc>
      </w:tr>
      <w:tr w:rsidR="00E266A7" w:rsidTr="00312501">
        <w:trPr>
          <w:cantSplit/>
          <w:trHeight w:val="422"/>
          <w:jc w:val="center"/>
        </w:trPr>
        <w:tc>
          <w:tcPr>
            <w:tcW w:w="8750" w:type="dxa"/>
            <w:gridSpan w:val="5"/>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bCs/>
                <w:sz w:val="24"/>
              </w:rPr>
              <w:t>仪表仪容扣分：</w:t>
            </w:r>
          </w:p>
        </w:tc>
      </w:tr>
      <w:tr w:rsidR="00E266A7" w:rsidTr="00312501">
        <w:trPr>
          <w:cantSplit/>
          <w:trHeight w:val="422"/>
          <w:jc w:val="center"/>
        </w:trPr>
        <w:tc>
          <w:tcPr>
            <w:tcW w:w="8750" w:type="dxa"/>
            <w:gridSpan w:val="5"/>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4"/>
              </w:rPr>
            </w:pPr>
            <w:r w:rsidRPr="00312501">
              <w:rPr>
                <w:rFonts w:asciiTheme="minorEastAsia" w:eastAsiaTheme="minorEastAsia" w:hAnsiTheme="minorEastAsia" w:hint="eastAsia"/>
                <w:b/>
                <w:bCs/>
                <w:sz w:val="24"/>
              </w:rPr>
              <w:t>实际得分：</w:t>
            </w:r>
          </w:p>
        </w:tc>
      </w:tr>
      <w:tr w:rsidR="00E266A7" w:rsidTr="00312501">
        <w:trPr>
          <w:cantSplit/>
          <w:trHeight w:val="567"/>
          <w:jc w:val="center"/>
        </w:trPr>
        <w:tc>
          <w:tcPr>
            <w:tcW w:w="8750" w:type="dxa"/>
            <w:gridSpan w:val="5"/>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rPr>
                <w:rFonts w:asciiTheme="minorEastAsia" w:eastAsiaTheme="minorEastAsia" w:hAnsiTheme="minorEastAsia"/>
                <w:sz w:val="24"/>
                <w:szCs w:val="28"/>
              </w:rPr>
            </w:pPr>
            <w:r w:rsidRPr="00312501">
              <w:rPr>
                <w:rFonts w:asciiTheme="minorEastAsia" w:eastAsiaTheme="minorEastAsia" w:hAnsiTheme="minorEastAsia" w:hint="eastAsia"/>
                <w:sz w:val="24"/>
                <w:szCs w:val="28"/>
              </w:rPr>
              <w:t>阐述时间：3分钟（3分钟停止，提前完成不扣分）</w:t>
            </w:r>
          </w:p>
        </w:tc>
      </w:tr>
    </w:tbl>
    <w:bookmarkEnd w:id="2"/>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4.</w:t>
      </w:r>
      <w:r w:rsidR="00312501">
        <w:rPr>
          <w:rFonts w:ascii="仿宋_GB2312" w:eastAsia="仿宋_GB2312" w:hint="eastAsia"/>
          <w:sz w:val="30"/>
          <w:szCs w:val="30"/>
        </w:rPr>
        <w:t xml:space="preserve"> </w:t>
      </w:r>
      <w:r w:rsidRPr="00B12B39">
        <w:rPr>
          <w:rFonts w:ascii="仿宋_GB2312" w:eastAsia="仿宋_GB2312" w:hint="eastAsia"/>
          <w:sz w:val="30"/>
          <w:szCs w:val="30"/>
        </w:rPr>
        <w:t>主题宴会台面英语阐述评分标准</w:t>
      </w:r>
    </w:p>
    <w:p w:rsidR="00E266A7" w:rsidRDefault="00E266A7" w:rsidP="00E266A7">
      <w:pPr>
        <w:widowControl/>
        <w:jc w:val="left"/>
        <w:rPr>
          <w:rFonts w:ascii="Times New Roman" w:hAnsi="Times New Roman" w:cs="Times New Roman"/>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5205"/>
        <w:gridCol w:w="751"/>
        <w:gridCol w:w="708"/>
        <w:gridCol w:w="709"/>
      </w:tblGrid>
      <w:tr w:rsidR="00312501" w:rsidTr="00312501">
        <w:trPr>
          <w:trHeight w:val="560"/>
        </w:trPr>
        <w:tc>
          <w:tcPr>
            <w:tcW w:w="8755" w:type="dxa"/>
            <w:gridSpan w:val="5"/>
            <w:tcBorders>
              <w:top w:val="single" w:sz="4" w:space="0" w:color="auto"/>
              <w:left w:val="single" w:sz="4" w:space="0" w:color="auto"/>
              <w:bottom w:val="single" w:sz="4" w:space="0" w:color="auto"/>
              <w:right w:val="single" w:sz="4" w:space="0" w:color="auto"/>
            </w:tcBorders>
            <w:hideMark/>
          </w:tcPr>
          <w:p w:rsidR="00312501" w:rsidRDefault="00312501">
            <w:pPr>
              <w:adjustRightInd w:val="0"/>
              <w:snapToGrid w:val="0"/>
              <w:spacing w:line="480" w:lineRule="exact"/>
              <w:ind w:firstLineChars="200" w:firstLine="482"/>
              <w:jc w:val="center"/>
              <w:rPr>
                <w:rFonts w:ascii="仿宋" w:eastAsia="仿宋" w:hAnsi="仿宋" w:cs="仿宋"/>
                <w:b/>
                <w:bCs/>
                <w:sz w:val="24"/>
                <w:szCs w:val="24"/>
              </w:rPr>
            </w:pPr>
            <w:r>
              <w:rPr>
                <w:rFonts w:ascii="仿宋" w:eastAsia="仿宋" w:hAnsi="仿宋" w:cs="仿宋" w:hint="eastAsia"/>
                <w:b/>
                <w:bCs/>
                <w:sz w:val="24"/>
              </w:rPr>
              <w:t>主题宴会台面英语阐述评分细则（20分）</w:t>
            </w:r>
          </w:p>
        </w:tc>
      </w:tr>
      <w:tr w:rsidR="00E266A7" w:rsidTr="00312501">
        <w:trPr>
          <w:trHeight w:val="369"/>
        </w:trPr>
        <w:tc>
          <w:tcPr>
            <w:tcW w:w="1382" w:type="dxa"/>
            <w:tcBorders>
              <w:top w:val="single" w:sz="4" w:space="0" w:color="auto"/>
              <w:left w:val="single" w:sz="4" w:space="0" w:color="auto"/>
              <w:bottom w:val="single" w:sz="4" w:space="0" w:color="auto"/>
              <w:right w:val="single" w:sz="4" w:space="0" w:color="auto"/>
            </w:tcBorders>
            <w:hideMark/>
          </w:tcPr>
          <w:p w:rsidR="00E266A7" w:rsidRDefault="00E266A7">
            <w:pPr>
              <w:tabs>
                <w:tab w:val="center" w:pos="584"/>
              </w:tabs>
              <w:adjustRightInd w:val="0"/>
              <w:snapToGrid w:val="0"/>
              <w:spacing w:line="560" w:lineRule="exact"/>
              <w:jc w:val="left"/>
              <w:rPr>
                <w:rFonts w:ascii="仿宋_GB2312" w:eastAsia="仿宋_GB2312" w:hAnsi="宋体"/>
                <w:bCs/>
                <w:sz w:val="24"/>
                <w:szCs w:val="24"/>
              </w:rPr>
            </w:pPr>
            <w:r>
              <w:rPr>
                <w:rFonts w:ascii="仿宋_GB2312" w:eastAsia="仿宋_GB2312" w:hAnsi="宋体" w:hint="eastAsia"/>
                <w:bCs/>
                <w:sz w:val="24"/>
              </w:rPr>
              <w:tab/>
              <w:t>项目</w:t>
            </w:r>
          </w:p>
        </w:tc>
        <w:tc>
          <w:tcPr>
            <w:tcW w:w="5205" w:type="dxa"/>
            <w:tcBorders>
              <w:top w:val="single" w:sz="4" w:space="0" w:color="auto"/>
              <w:left w:val="single" w:sz="4" w:space="0" w:color="auto"/>
              <w:bottom w:val="single" w:sz="4" w:space="0" w:color="auto"/>
              <w:right w:val="single" w:sz="4" w:space="0" w:color="auto"/>
            </w:tcBorders>
            <w:hideMark/>
          </w:tcPr>
          <w:p w:rsidR="00E266A7" w:rsidRDefault="00E266A7">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评分标准</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Default="00E266A7" w:rsidP="00312501">
            <w:pPr>
              <w:adjustRightInd w:val="0"/>
              <w:snapToGrid w:val="0"/>
              <w:spacing w:line="560" w:lineRule="exact"/>
              <w:jc w:val="center"/>
              <w:rPr>
                <w:rFonts w:ascii="仿宋_GB2312" w:eastAsia="仿宋_GB2312" w:hAnsi="宋体"/>
                <w:bCs/>
                <w:sz w:val="24"/>
                <w:szCs w:val="24"/>
              </w:rPr>
            </w:pPr>
            <w:r>
              <w:rPr>
                <w:rFonts w:ascii="仿宋_GB2312" w:eastAsia="仿宋_GB2312" w:hAnsi="宋体" w:hint="eastAsia"/>
                <w:bCs/>
                <w:sz w:val="24"/>
              </w:rPr>
              <w:t>分值</w:t>
            </w:r>
          </w:p>
        </w:tc>
        <w:tc>
          <w:tcPr>
            <w:tcW w:w="708" w:type="dxa"/>
            <w:tcBorders>
              <w:top w:val="single" w:sz="4" w:space="0" w:color="auto"/>
              <w:left w:val="single" w:sz="4" w:space="0" w:color="auto"/>
              <w:bottom w:val="single" w:sz="4" w:space="0" w:color="auto"/>
              <w:right w:val="single" w:sz="4" w:space="0" w:color="auto"/>
            </w:tcBorders>
            <w:vAlign w:val="center"/>
            <w:hideMark/>
          </w:tcPr>
          <w:p w:rsidR="00E266A7" w:rsidRDefault="00E266A7" w:rsidP="00312501">
            <w:pPr>
              <w:jc w:val="center"/>
              <w:rPr>
                <w:rFonts w:ascii="仿宋_GB2312" w:eastAsia="仿宋_GB2312" w:hAnsi="宋体"/>
                <w:bCs/>
                <w:sz w:val="24"/>
                <w:szCs w:val="24"/>
              </w:rPr>
            </w:pPr>
            <w:r>
              <w:rPr>
                <w:rFonts w:ascii="仿宋_GB2312" w:eastAsia="仿宋_GB2312" w:hAnsi="宋体" w:hint="eastAsia"/>
                <w:bCs/>
                <w:sz w:val="24"/>
              </w:rPr>
              <w:t>扣分</w:t>
            </w:r>
          </w:p>
        </w:tc>
        <w:tc>
          <w:tcPr>
            <w:tcW w:w="709" w:type="dxa"/>
            <w:tcBorders>
              <w:top w:val="single" w:sz="4" w:space="0" w:color="auto"/>
              <w:left w:val="single" w:sz="4" w:space="0" w:color="auto"/>
              <w:bottom w:val="single" w:sz="4" w:space="0" w:color="auto"/>
              <w:right w:val="single" w:sz="4" w:space="0" w:color="auto"/>
            </w:tcBorders>
            <w:vAlign w:val="center"/>
            <w:hideMark/>
          </w:tcPr>
          <w:p w:rsidR="00E266A7" w:rsidRDefault="00E266A7" w:rsidP="00312501">
            <w:pPr>
              <w:jc w:val="center"/>
              <w:rPr>
                <w:rFonts w:ascii="仿宋_GB2312" w:eastAsia="仿宋_GB2312" w:hAnsi="宋体"/>
                <w:bCs/>
                <w:sz w:val="24"/>
                <w:szCs w:val="24"/>
              </w:rPr>
            </w:pPr>
            <w:r>
              <w:rPr>
                <w:rFonts w:ascii="仿宋_GB2312" w:eastAsia="仿宋_GB2312" w:hAnsi="宋体" w:hint="eastAsia"/>
                <w:bCs/>
                <w:sz w:val="24"/>
              </w:rPr>
              <w:t>得分</w:t>
            </w:r>
          </w:p>
        </w:tc>
      </w:tr>
      <w:tr w:rsidR="00E266A7" w:rsidTr="00312501">
        <w:trPr>
          <w:trHeight w:val="595"/>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台面介绍（15分）</w:t>
            </w: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主题台面的内涵以及设计思路表达清楚</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5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语法正确</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548"/>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词汇丰富，用词正确</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108"/>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语音语调标准</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554"/>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表达流畅、清楚</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ind w:firstLineChars="150" w:firstLine="360"/>
              <w:rPr>
                <w:rFonts w:asciiTheme="minorEastAsia" w:eastAsiaTheme="minorEastAsia" w:hAnsiTheme="minorEastAsia"/>
                <w:sz w:val="24"/>
              </w:rPr>
            </w:pPr>
            <w:r w:rsidRPr="002F22CC">
              <w:rPr>
                <w:rFonts w:asciiTheme="minorEastAsia" w:eastAsiaTheme="minorEastAsia" w:hAnsiTheme="minorEastAsia" w:hint="eastAsia"/>
                <w:sz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318"/>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回答问题</w:t>
            </w:r>
            <w:r w:rsidRPr="002F22CC">
              <w:rPr>
                <w:rFonts w:asciiTheme="minorEastAsia" w:eastAsiaTheme="minorEastAsia" w:hAnsiTheme="minorEastAsia" w:hint="eastAsia"/>
                <w:sz w:val="24"/>
              </w:rPr>
              <w:lastRenderedPageBreak/>
              <w:t>（5分）</w:t>
            </w: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lastRenderedPageBreak/>
              <w:t>回答问题正确</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318"/>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语法、词汇使用正确</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318"/>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语音语调标准</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318"/>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266A7" w:rsidRDefault="00E266A7">
            <w:pPr>
              <w:widowControl/>
              <w:jc w:val="left"/>
              <w:rPr>
                <w:rFonts w:ascii="仿宋_GB2312" w:eastAsia="仿宋_GB2312" w:hAnsi="宋体"/>
                <w:bCs/>
                <w:sz w:val="24"/>
                <w:szCs w:val="24"/>
              </w:rPr>
            </w:pPr>
          </w:p>
        </w:tc>
        <w:tc>
          <w:tcPr>
            <w:tcW w:w="5205"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表达流畅、清楚</w:t>
            </w:r>
          </w:p>
        </w:tc>
        <w:tc>
          <w:tcPr>
            <w:tcW w:w="751"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jc w:val="center"/>
              <w:rPr>
                <w:rFonts w:asciiTheme="minorEastAsia" w:eastAsiaTheme="minorEastAsia" w:hAnsiTheme="minorEastAsia"/>
                <w:sz w:val="24"/>
              </w:rPr>
            </w:pPr>
            <w:r w:rsidRPr="002F22CC">
              <w:rPr>
                <w:rFonts w:asciiTheme="minorEastAsia" w:eastAsiaTheme="minorEastAsia" w:hAnsiTheme="minorEastAsia" w:hint="eastAsia"/>
                <w:sz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E266A7" w:rsidRDefault="00E266A7">
            <w:pPr>
              <w:jc w:val="center"/>
              <w:rPr>
                <w:rFonts w:ascii="仿宋_GB2312" w:eastAsia="仿宋_GB2312" w:hAnsi="宋体"/>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E266A7" w:rsidRDefault="00E266A7">
            <w:pPr>
              <w:jc w:val="center"/>
              <w:rPr>
                <w:rFonts w:ascii="仿宋_GB2312" w:eastAsia="仿宋_GB2312" w:hAnsi="宋体"/>
                <w:bCs/>
                <w:sz w:val="24"/>
                <w:szCs w:val="24"/>
              </w:rPr>
            </w:pPr>
          </w:p>
        </w:tc>
      </w:tr>
      <w:tr w:rsidR="00E266A7" w:rsidTr="00312501">
        <w:trPr>
          <w:trHeight w:val="828"/>
        </w:trPr>
        <w:tc>
          <w:tcPr>
            <w:tcW w:w="8755" w:type="dxa"/>
            <w:gridSpan w:val="5"/>
            <w:tcBorders>
              <w:top w:val="single" w:sz="4" w:space="0" w:color="auto"/>
              <w:left w:val="single" w:sz="4" w:space="0" w:color="auto"/>
              <w:bottom w:val="single" w:sz="4" w:space="0" w:color="auto"/>
              <w:right w:val="single" w:sz="4" w:space="0" w:color="auto"/>
            </w:tcBorders>
            <w:hideMark/>
          </w:tcPr>
          <w:p w:rsidR="00E266A7" w:rsidRPr="00312501" w:rsidRDefault="00E266A7">
            <w:pPr>
              <w:tabs>
                <w:tab w:val="left" w:pos="3825"/>
                <w:tab w:val="center" w:pos="4694"/>
              </w:tabs>
              <w:jc w:val="left"/>
              <w:rPr>
                <w:rFonts w:asciiTheme="minorEastAsia" w:eastAsiaTheme="minorEastAsia" w:hAnsiTheme="minorEastAsia"/>
                <w:bCs/>
                <w:sz w:val="24"/>
                <w:szCs w:val="24"/>
              </w:rPr>
            </w:pPr>
            <w:r w:rsidRPr="00312501">
              <w:rPr>
                <w:rFonts w:asciiTheme="minorEastAsia" w:eastAsiaTheme="minorEastAsia" w:hAnsiTheme="minorEastAsia" w:hint="eastAsia"/>
                <w:bCs/>
                <w:sz w:val="24"/>
              </w:rPr>
              <w:t>仪表仪容扣分：</w:t>
            </w:r>
          </w:p>
        </w:tc>
      </w:tr>
      <w:tr w:rsidR="00312501" w:rsidTr="00312501">
        <w:trPr>
          <w:trHeight w:val="659"/>
        </w:trPr>
        <w:tc>
          <w:tcPr>
            <w:tcW w:w="8755" w:type="dxa"/>
            <w:gridSpan w:val="5"/>
            <w:tcBorders>
              <w:top w:val="single" w:sz="4" w:space="0" w:color="auto"/>
              <w:left w:val="single" w:sz="4" w:space="0" w:color="auto"/>
              <w:bottom w:val="single" w:sz="4" w:space="0" w:color="auto"/>
              <w:right w:val="single" w:sz="4" w:space="0" w:color="auto"/>
            </w:tcBorders>
            <w:hideMark/>
          </w:tcPr>
          <w:p w:rsidR="00312501" w:rsidRDefault="00312501">
            <w:pPr>
              <w:jc w:val="left"/>
              <w:rPr>
                <w:rFonts w:ascii="仿宋_GB2312" w:eastAsia="仿宋_GB2312" w:hAnsi="宋体"/>
                <w:b/>
                <w:bCs/>
                <w:sz w:val="24"/>
                <w:szCs w:val="24"/>
              </w:rPr>
            </w:pPr>
            <w:r w:rsidRPr="00312501">
              <w:rPr>
                <w:rFonts w:asciiTheme="minorEastAsia" w:eastAsiaTheme="minorEastAsia" w:hAnsiTheme="minorEastAsia" w:hint="eastAsia"/>
                <w:b/>
                <w:bCs/>
                <w:sz w:val="24"/>
              </w:rPr>
              <w:t>实际得分：</w:t>
            </w:r>
          </w:p>
        </w:tc>
      </w:tr>
      <w:tr w:rsidR="00312501" w:rsidTr="00312501">
        <w:trPr>
          <w:trHeight w:val="659"/>
        </w:trPr>
        <w:tc>
          <w:tcPr>
            <w:tcW w:w="8755" w:type="dxa"/>
            <w:gridSpan w:val="5"/>
            <w:tcBorders>
              <w:top w:val="single" w:sz="4" w:space="0" w:color="auto"/>
              <w:left w:val="single" w:sz="4" w:space="0" w:color="auto"/>
              <w:bottom w:val="single" w:sz="4" w:space="0" w:color="auto"/>
              <w:right w:val="single" w:sz="4" w:space="0" w:color="auto"/>
            </w:tcBorders>
            <w:hideMark/>
          </w:tcPr>
          <w:p w:rsidR="00312501" w:rsidRPr="00312501" w:rsidRDefault="00312501">
            <w:pPr>
              <w:adjustRightInd w:val="0"/>
              <w:snapToGrid w:val="0"/>
              <w:spacing w:line="560" w:lineRule="exact"/>
              <w:rPr>
                <w:rFonts w:asciiTheme="minorEastAsia" w:eastAsiaTheme="minorEastAsia" w:hAnsiTheme="minorEastAsia"/>
                <w:sz w:val="24"/>
                <w:szCs w:val="28"/>
              </w:rPr>
            </w:pPr>
            <w:r w:rsidRPr="00312501">
              <w:rPr>
                <w:rFonts w:asciiTheme="minorEastAsia" w:eastAsiaTheme="minorEastAsia" w:hAnsiTheme="minorEastAsia" w:hint="eastAsia"/>
                <w:sz w:val="24"/>
                <w:szCs w:val="28"/>
              </w:rPr>
              <w:t>阐述时间：3分钟（3分钟停止，提前完成不扣分）</w:t>
            </w:r>
          </w:p>
          <w:p w:rsidR="00312501" w:rsidRDefault="00312501">
            <w:pPr>
              <w:adjustRightInd w:val="0"/>
              <w:snapToGrid w:val="0"/>
              <w:spacing w:line="560" w:lineRule="exact"/>
              <w:rPr>
                <w:rFonts w:ascii="仿宋_GB2312" w:eastAsia="仿宋_GB2312" w:hAnsi="宋体"/>
                <w:sz w:val="24"/>
                <w:szCs w:val="28"/>
              </w:rPr>
            </w:pPr>
            <w:r w:rsidRPr="00312501">
              <w:rPr>
                <w:rFonts w:asciiTheme="minorEastAsia" w:eastAsiaTheme="minorEastAsia" w:hAnsiTheme="minorEastAsia" w:hint="eastAsia"/>
                <w:sz w:val="24"/>
                <w:szCs w:val="28"/>
              </w:rPr>
              <w:t>回答问题：2分钟（2分钟停止，提前完成不扣分）</w:t>
            </w:r>
          </w:p>
        </w:tc>
      </w:tr>
    </w:tbl>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 xml:space="preserve">  5.</w:t>
      </w:r>
      <w:r w:rsidR="00312501">
        <w:rPr>
          <w:rFonts w:ascii="仿宋_GB2312" w:eastAsia="仿宋_GB2312" w:hint="eastAsia"/>
          <w:sz w:val="30"/>
          <w:szCs w:val="30"/>
        </w:rPr>
        <w:t xml:space="preserve"> </w:t>
      </w:r>
      <w:r w:rsidRPr="00B12B39">
        <w:rPr>
          <w:rFonts w:ascii="仿宋_GB2312" w:eastAsia="仿宋_GB2312" w:hint="eastAsia"/>
          <w:sz w:val="30"/>
          <w:szCs w:val="30"/>
        </w:rPr>
        <w:t>仪容仪表扣分标准</w:t>
      </w: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5150"/>
        <w:gridCol w:w="1012"/>
        <w:gridCol w:w="1134"/>
      </w:tblGrid>
      <w:tr w:rsidR="00E266A7" w:rsidTr="00312501">
        <w:trPr>
          <w:trHeight w:val="468"/>
          <w:jc w:val="center"/>
        </w:trPr>
        <w:tc>
          <w:tcPr>
            <w:tcW w:w="8825" w:type="dxa"/>
            <w:gridSpan w:val="4"/>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rPr>
              <w:t>仪容仪表扣分标准</w:t>
            </w:r>
          </w:p>
        </w:tc>
      </w:tr>
      <w:tr w:rsidR="00E266A7" w:rsidTr="00312501">
        <w:trPr>
          <w:trHeight w:val="468"/>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仿宋"/>
                <w:bCs/>
                <w:sz w:val="24"/>
                <w:szCs w:val="24"/>
              </w:rPr>
            </w:pPr>
            <w:r>
              <w:rPr>
                <w:rFonts w:ascii="仿宋_GB2312" w:eastAsia="仿宋_GB2312" w:hAnsi="仿宋" w:hint="eastAsia"/>
                <w:bCs/>
                <w:sz w:val="24"/>
              </w:rPr>
              <w:t>项  目</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仿宋"/>
                <w:bCs/>
                <w:sz w:val="24"/>
                <w:szCs w:val="24"/>
              </w:rPr>
            </w:pPr>
            <w:r>
              <w:rPr>
                <w:rFonts w:ascii="仿宋_GB2312" w:eastAsia="仿宋_GB2312" w:hAnsi="仿宋" w:hint="eastAsia"/>
                <w:bCs/>
                <w:sz w:val="24"/>
              </w:rPr>
              <w:t>细节要求</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仿宋"/>
                <w:bCs/>
                <w:sz w:val="24"/>
                <w:szCs w:val="24"/>
              </w:rPr>
            </w:pPr>
            <w:r>
              <w:rPr>
                <w:rFonts w:ascii="仿宋_GB2312" w:eastAsia="仿宋_GB2312" w:hAnsi="仿宋" w:hint="eastAsia"/>
                <w:bCs/>
                <w:sz w:val="24"/>
              </w:rPr>
              <w:t>分值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66A7" w:rsidRDefault="00E266A7">
            <w:pPr>
              <w:adjustRightInd w:val="0"/>
              <w:snapToGrid w:val="0"/>
              <w:spacing w:line="560" w:lineRule="exact"/>
              <w:jc w:val="center"/>
              <w:rPr>
                <w:rFonts w:ascii="仿宋_GB2312" w:eastAsia="仿宋_GB2312" w:hAnsi="仿宋"/>
                <w:bCs/>
                <w:sz w:val="24"/>
                <w:szCs w:val="24"/>
              </w:rPr>
            </w:pPr>
            <w:r>
              <w:rPr>
                <w:rFonts w:ascii="仿宋_GB2312" w:eastAsia="仿宋_GB2312" w:hAnsi="仿宋" w:hint="eastAsia"/>
                <w:bCs/>
                <w:sz w:val="24"/>
              </w:rPr>
              <w:t>扣分</w:t>
            </w:r>
          </w:p>
        </w:tc>
      </w:tr>
      <w:tr w:rsidR="00E266A7" w:rsidTr="00312501">
        <w:trPr>
          <w:cantSplit/>
          <w:jc w:val="center"/>
        </w:trPr>
        <w:tc>
          <w:tcPr>
            <w:tcW w:w="1529" w:type="dxa"/>
            <w:vMerge w:val="restart"/>
            <w:tcBorders>
              <w:top w:val="single" w:sz="4" w:space="0" w:color="auto"/>
              <w:left w:val="single" w:sz="4" w:space="0" w:color="auto"/>
              <w:bottom w:val="single" w:sz="4" w:space="0" w:color="auto"/>
              <w:right w:val="single" w:sz="4" w:space="0" w:color="auto"/>
            </w:tcBorders>
            <w:vAlign w:val="center"/>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头发及面部</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（0.2）</w:t>
            </w:r>
          </w:p>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男士</w:t>
            </w:r>
          </w:p>
        </w:tc>
        <w:tc>
          <w:tcPr>
            <w:tcW w:w="1012"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rsidP="00312501">
            <w:pPr>
              <w:adjustRightInd w:val="0"/>
              <w:snapToGrid w:val="0"/>
              <w:jc w:val="center"/>
              <w:rPr>
                <w:rFonts w:asciiTheme="minorEastAsia" w:eastAsiaTheme="minorEastAsia" w:hAnsiTheme="minorEastAsia"/>
                <w:sz w:val="24"/>
              </w:rPr>
            </w:pP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 干净、整齐，后不及领，侧不盖耳，着色自然，发型美观大方</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男士：不留胡及长鬓角</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女士</w:t>
            </w:r>
          </w:p>
        </w:tc>
        <w:tc>
          <w:tcPr>
            <w:tcW w:w="1012" w:type="dxa"/>
            <w:tcBorders>
              <w:top w:val="single" w:sz="4" w:space="0" w:color="auto"/>
              <w:left w:val="single" w:sz="4" w:space="0" w:color="auto"/>
              <w:bottom w:val="single" w:sz="4" w:space="0" w:color="auto"/>
              <w:right w:val="single" w:sz="4" w:space="0" w:color="auto"/>
            </w:tcBorders>
            <w:vAlign w:val="center"/>
          </w:tcPr>
          <w:p w:rsidR="00E266A7" w:rsidRPr="002F22CC" w:rsidRDefault="00E266A7" w:rsidP="00312501">
            <w:pPr>
              <w:adjustRightInd w:val="0"/>
              <w:snapToGrid w:val="0"/>
              <w:jc w:val="center"/>
              <w:rPr>
                <w:rFonts w:asciiTheme="minorEastAsia" w:eastAsiaTheme="minorEastAsia" w:hAnsiTheme="minorEastAsia"/>
                <w:sz w:val="24"/>
              </w:rPr>
            </w:pP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1.后不过肩，前不盖眼，干净、整齐，着色自然，发型美观大方</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女士：淡妆</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手及指甲</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（0.2分）</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1.干净，指甲修剪整齐</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2.不涂有色指甲油</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服装</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（0.2分）</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1.符合主题要求，整齐干净</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2.无破损、无丟扣，熨烫挺括</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trHeight w:val="678"/>
          <w:jc w:val="center"/>
        </w:trPr>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鞋、袜</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（0.2分）</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1.符合岗位或主题要求的鞋子；干净，擦拭光亮、无破损</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1.男士：深色、女士：干净；无褶皱、无破损</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首饰及徽章</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（0.1分）</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1.不佩戴过于醒目的饰物</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cantSplit/>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综合印象</w:t>
            </w:r>
          </w:p>
          <w:p w:rsidR="00E266A7" w:rsidRPr="002F22CC" w:rsidRDefault="00E266A7" w:rsidP="002F22CC">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（0.1分）</w:t>
            </w:r>
          </w:p>
        </w:tc>
        <w:tc>
          <w:tcPr>
            <w:tcW w:w="5150"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rPr>
                <w:rFonts w:asciiTheme="minorEastAsia" w:eastAsiaTheme="minorEastAsia" w:hAnsiTheme="minorEastAsia"/>
                <w:sz w:val="24"/>
              </w:rPr>
            </w:pPr>
            <w:r w:rsidRPr="002F22CC">
              <w:rPr>
                <w:rFonts w:asciiTheme="minorEastAsia" w:eastAsiaTheme="minorEastAsia" w:hAnsiTheme="minorEastAsia" w:hint="eastAsia"/>
                <w:sz w:val="24"/>
              </w:rPr>
              <w:t xml:space="preserve">礼注重礼节礼貌，面带微笑，举止大方、优雅                  </w:t>
            </w: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2F22CC" w:rsidRDefault="00E266A7" w:rsidP="00312501">
            <w:pPr>
              <w:adjustRightInd w:val="0"/>
              <w:snapToGrid w:val="0"/>
              <w:jc w:val="center"/>
              <w:rPr>
                <w:rFonts w:asciiTheme="minorEastAsia" w:eastAsiaTheme="minorEastAsia" w:hAnsiTheme="minorEastAsia"/>
                <w:sz w:val="24"/>
              </w:rPr>
            </w:pPr>
            <w:r w:rsidRPr="002F22CC">
              <w:rPr>
                <w:rFonts w:asciiTheme="minorEastAsia" w:eastAsiaTheme="minorEastAsia" w:hAnsiTheme="minorEastAsia" w:hint="eastAsia"/>
                <w:sz w:val="24"/>
              </w:rPr>
              <w:t>0.1</w:t>
            </w:r>
          </w:p>
        </w:tc>
        <w:tc>
          <w:tcPr>
            <w:tcW w:w="1134" w:type="dxa"/>
            <w:tcBorders>
              <w:top w:val="single" w:sz="4" w:space="0" w:color="auto"/>
              <w:left w:val="single" w:sz="4" w:space="0" w:color="auto"/>
              <w:bottom w:val="single" w:sz="4" w:space="0" w:color="auto"/>
              <w:right w:val="single" w:sz="4" w:space="0" w:color="auto"/>
            </w:tcBorders>
          </w:tcPr>
          <w:p w:rsidR="00E266A7" w:rsidRDefault="00E266A7">
            <w:pPr>
              <w:adjustRightInd w:val="0"/>
              <w:snapToGrid w:val="0"/>
              <w:spacing w:line="560" w:lineRule="exact"/>
              <w:rPr>
                <w:rFonts w:ascii="仿宋_GB2312" w:eastAsia="仿宋_GB2312" w:hAnsi="仿宋"/>
                <w:sz w:val="24"/>
                <w:szCs w:val="24"/>
              </w:rPr>
            </w:pPr>
          </w:p>
        </w:tc>
      </w:tr>
      <w:tr w:rsidR="00E266A7" w:rsidTr="00312501">
        <w:trPr>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jc w:val="center"/>
              <w:rPr>
                <w:rFonts w:asciiTheme="minorEastAsia" w:eastAsiaTheme="minorEastAsia" w:hAnsiTheme="minorEastAsia"/>
                <w:bCs/>
                <w:sz w:val="24"/>
                <w:szCs w:val="24"/>
              </w:rPr>
            </w:pPr>
            <w:r w:rsidRPr="00312501">
              <w:rPr>
                <w:rFonts w:asciiTheme="minorEastAsia" w:eastAsiaTheme="minorEastAsia" w:hAnsiTheme="minorEastAsia" w:hint="eastAsia"/>
                <w:bCs/>
                <w:sz w:val="24"/>
              </w:rPr>
              <w:lastRenderedPageBreak/>
              <w:t>合  计</w:t>
            </w:r>
          </w:p>
        </w:tc>
        <w:tc>
          <w:tcPr>
            <w:tcW w:w="5150" w:type="dxa"/>
            <w:tcBorders>
              <w:top w:val="single" w:sz="4" w:space="0" w:color="auto"/>
              <w:left w:val="single" w:sz="4" w:space="0" w:color="auto"/>
              <w:bottom w:val="single" w:sz="4" w:space="0" w:color="auto"/>
              <w:right w:val="single" w:sz="4" w:space="0" w:color="auto"/>
            </w:tcBorders>
          </w:tcPr>
          <w:p w:rsidR="00E266A7" w:rsidRPr="00312501" w:rsidRDefault="00E266A7">
            <w:pPr>
              <w:adjustRightInd w:val="0"/>
              <w:snapToGrid w:val="0"/>
              <w:spacing w:line="560" w:lineRule="exact"/>
              <w:rPr>
                <w:rFonts w:asciiTheme="minorEastAsia" w:eastAsiaTheme="minorEastAsia" w:hAnsiTheme="minorEastAsia"/>
                <w:sz w:val="24"/>
                <w:szCs w:val="24"/>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266A7" w:rsidRPr="00312501" w:rsidRDefault="00E266A7">
            <w:pPr>
              <w:adjustRightInd w:val="0"/>
              <w:snapToGrid w:val="0"/>
              <w:spacing w:line="560" w:lineRule="exact"/>
              <w:jc w:val="center"/>
              <w:rPr>
                <w:rFonts w:asciiTheme="minorEastAsia" w:eastAsiaTheme="minorEastAsia" w:hAnsiTheme="minorEastAsia"/>
                <w:sz w:val="24"/>
                <w:szCs w:val="24"/>
              </w:rPr>
            </w:pPr>
            <w:r w:rsidRPr="00312501">
              <w:rPr>
                <w:rFonts w:asciiTheme="minorEastAsia" w:eastAsiaTheme="minorEastAsia" w:hAnsiTheme="minorEastAsia" w:hint="eastAsia"/>
                <w:sz w:val="24"/>
              </w:rPr>
              <w:t>1</w:t>
            </w:r>
          </w:p>
        </w:tc>
        <w:tc>
          <w:tcPr>
            <w:tcW w:w="1134" w:type="dxa"/>
            <w:tcBorders>
              <w:top w:val="single" w:sz="4" w:space="0" w:color="auto"/>
              <w:left w:val="single" w:sz="4" w:space="0" w:color="auto"/>
              <w:bottom w:val="single" w:sz="4" w:space="0" w:color="auto"/>
              <w:right w:val="single" w:sz="4" w:space="0" w:color="auto"/>
            </w:tcBorders>
          </w:tcPr>
          <w:p w:rsidR="00E266A7" w:rsidRPr="00312501" w:rsidRDefault="00E266A7">
            <w:pPr>
              <w:adjustRightInd w:val="0"/>
              <w:snapToGrid w:val="0"/>
              <w:spacing w:line="560" w:lineRule="exact"/>
              <w:rPr>
                <w:rFonts w:asciiTheme="minorEastAsia" w:eastAsiaTheme="minorEastAsia" w:hAnsiTheme="minorEastAsia"/>
                <w:sz w:val="24"/>
                <w:szCs w:val="24"/>
              </w:rPr>
            </w:pPr>
          </w:p>
        </w:tc>
      </w:tr>
    </w:tbl>
    <w:p w:rsidR="00E266A7" w:rsidRPr="00DA0EE8" w:rsidRDefault="00E266A7" w:rsidP="00DA0EE8">
      <w:pPr>
        <w:snapToGrid w:val="0"/>
        <w:spacing w:line="560" w:lineRule="exact"/>
        <w:ind w:firstLineChars="200" w:firstLine="602"/>
        <w:rPr>
          <w:rFonts w:ascii="仿宋_GB2312" w:eastAsia="仿宋_GB2312"/>
          <w:b/>
          <w:sz w:val="30"/>
          <w:szCs w:val="30"/>
        </w:rPr>
      </w:pPr>
      <w:r w:rsidRPr="00DA0EE8">
        <w:rPr>
          <w:rFonts w:ascii="仿宋_GB2312" w:eastAsia="仿宋_GB2312" w:hint="eastAsia"/>
          <w:b/>
          <w:sz w:val="30"/>
          <w:szCs w:val="30"/>
        </w:rPr>
        <w:t>（三）现场比赛要求</w:t>
      </w:r>
    </w:p>
    <w:p w:rsidR="00A360D8"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w:t>
      </w:r>
      <w:r w:rsidR="00312501">
        <w:rPr>
          <w:rFonts w:ascii="仿宋_GB2312" w:eastAsia="仿宋_GB2312" w:hint="eastAsia"/>
          <w:sz w:val="30"/>
          <w:szCs w:val="30"/>
        </w:rPr>
        <w:t xml:space="preserve"> </w:t>
      </w:r>
      <w:r w:rsidRPr="00B12B39">
        <w:rPr>
          <w:rFonts w:ascii="仿宋_GB2312" w:eastAsia="仿宋_GB2312" w:hint="eastAsia"/>
          <w:sz w:val="30"/>
          <w:szCs w:val="30"/>
        </w:rPr>
        <w:t>按中餐正式宴会摆台（8人位）。</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2.</w:t>
      </w:r>
      <w:r w:rsidR="00312501">
        <w:rPr>
          <w:rFonts w:ascii="仿宋_GB2312" w:eastAsia="仿宋_GB2312" w:hint="eastAsia"/>
          <w:sz w:val="30"/>
          <w:szCs w:val="30"/>
        </w:rPr>
        <w:t xml:space="preserve"> </w:t>
      </w:r>
      <w:r w:rsidR="00A360D8" w:rsidRPr="00A360D8">
        <w:rPr>
          <w:rFonts w:ascii="仿宋_GB2312" w:eastAsia="仿宋_GB2312" w:hint="eastAsia"/>
          <w:sz w:val="30"/>
          <w:szCs w:val="30"/>
        </w:rPr>
        <w:t>各选手参加现场操作的角色分工根据抽签决定。</w:t>
      </w:r>
      <w:r w:rsidRPr="00B12B39">
        <w:rPr>
          <w:rFonts w:ascii="仿宋_GB2312" w:eastAsia="仿宋_GB2312" w:hint="eastAsia"/>
          <w:sz w:val="30"/>
          <w:szCs w:val="30"/>
        </w:rPr>
        <w:t>选手必须佩戴参赛证提前进入比赛场地，裁判员统一口令“开始准备”进行准备，中餐摆台准备时间4分钟，椅套在准备时间内完成。准备就绪后，举手示意。</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3.</w:t>
      </w:r>
      <w:r w:rsidR="00312501">
        <w:rPr>
          <w:rFonts w:ascii="仿宋_GB2312" w:eastAsia="仿宋_GB2312" w:hint="eastAsia"/>
          <w:sz w:val="30"/>
          <w:szCs w:val="30"/>
        </w:rPr>
        <w:t xml:space="preserve"> </w:t>
      </w:r>
      <w:r w:rsidRPr="00B12B39">
        <w:rPr>
          <w:rFonts w:ascii="仿宋_GB2312" w:eastAsia="仿宋_GB2312" w:hint="eastAsia"/>
          <w:sz w:val="30"/>
          <w:szCs w:val="30"/>
        </w:rPr>
        <w:t>选手在裁判员宣布“比赛开始”后开始操作。</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4.</w:t>
      </w:r>
      <w:r w:rsidR="00312501">
        <w:rPr>
          <w:rFonts w:ascii="仿宋_GB2312" w:eastAsia="仿宋_GB2312" w:hint="eastAsia"/>
          <w:sz w:val="30"/>
          <w:szCs w:val="30"/>
        </w:rPr>
        <w:t xml:space="preserve"> </w:t>
      </w:r>
      <w:r w:rsidRPr="00B12B39">
        <w:rPr>
          <w:rFonts w:ascii="仿宋_GB2312" w:eastAsia="仿宋_GB2312" w:hint="eastAsia"/>
          <w:sz w:val="30"/>
          <w:szCs w:val="30"/>
        </w:rPr>
        <w:t>比赛开始时，选手站在主人位后侧。比赛中所有操作必须按顺时针方向进行。</w:t>
      </w:r>
    </w:p>
    <w:p w:rsidR="00312501"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5.</w:t>
      </w:r>
      <w:r w:rsidR="00312501">
        <w:rPr>
          <w:rFonts w:ascii="仿宋_GB2312" w:eastAsia="仿宋_GB2312" w:hint="eastAsia"/>
          <w:sz w:val="30"/>
          <w:szCs w:val="30"/>
        </w:rPr>
        <w:t xml:space="preserve"> </w:t>
      </w:r>
      <w:r w:rsidRPr="00B12B39">
        <w:rPr>
          <w:rFonts w:ascii="仿宋_GB2312" w:eastAsia="仿宋_GB2312" w:hint="eastAsia"/>
          <w:sz w:val="30"/>
          <w:szCs w:val="30"/>
        </w:rPr>
        <w:t>所有操作结束后，选手应回到工作台前，举手示意“比赛完毕”。</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6.</w:t>
      </w:r>
      <w:r w:rsidR="00312501">
        <w:rPr>
          <w:rFonts w:ascii="仿宋_GB2312" w:eastAsia="仿宋_GB2312" w:hint="eastAsia"/>
          <w:sz w:val="30"/>
          <w:szCs w:val="30"/>
        </w:rPr>
        <w:t xml:space="preserve"> </w:t>
      </w:r>
      <w:r w:rsidRPr="00B12B39">
        <w:rPr>
          <w:rFonts w:ascii="仿宋_GB2312" w:eastAsia="仿宋_GB2312" w:hint="eastAsia"/>
          <w:sz w:val="30"/>
          <w:szCs w:val="30"/>
        </w:rPr>
        <w:t>除台布、桌裙或装饰布、花瓶（花篮或其他装饰物）可徒手操作外，其他物品均须使用托盘操作。</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7.</w:t>
      </w:r>
      <w:r w:rsidR="00312501">
        <w:rPr>
          <w:rFonts w:ascii="仿宋_GB2312" w:eastAsia="仿宋_GB2312" w:hint="eastAsia"/>
          <w:sz w:val="30"/>
          <w:szCs w:val="30"/>
        </w:rPr>
        <w:t xml:space="preserve"> </w:t>
      </w:r>
      <w:r w:rsidRPr="00B12B39">
        <w:rPr>
          <w:rFonts w:ascii="仿宋_GB2312" w:eastAsia="仿宋_GB2312" w:hint="eastAsia"/>
          <w:sz w:val="30"/>
          <w:szCs w:val="30"/>
        </w:rPr>
        <w:t>餐巾准备无任何折痕；餐巾折花花型不限，但须突出主位花型，整体挺括、和谐，符合台面设计主题。</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8.</w:t>
      </w:r>
      <w:r w:rsidR="00312501">
        <w:rPr>
          <w:rFonts w:ascii="仿宋_GB2312" w:eastAsia="仿宋_GB2312" w:hint="eastAsia"/>
          <w:sz w:val="30"/>
          <w:szCs w:val="30"/>
        </w:rPr>
        <w:t xml:space="preserve"> </w:t>
      </w:r>
      <w:r w:rsidRPr="00B12B39">
        <w:rPr>
          <w:rFonts w:ascii="仿宋_GB2312" w:eastAsia="仿宋_GB2312" w:hint="eastAsia"/>
          <w:sz w:val="30"/>
          <w:szCs w:val="30"/>
        </w:rPr>
        <w:t>餐巾折花和摆台先后顺序不限。</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9.</w:t>
      </w:r>
      <w:r w:rsidR="00312501">
        <w:rPr>
          <w:rFonts w:ascii="仿宋_GB2312" w:eastAsia="仿宋_GB2312" w:hint="eastAsia"/>
          <w:sz w:val="30"/>
          <w:szCs w:val="30"/>
        </w:rPr>
        <w:t xml:space="preserve"> </w:t>
      </w:r>
      <w:r w:rsidRPr="00B12B39">
        <w:rPr>
          <w:rFonts w:ascii="仿宋_GB2312" w:eastAsia="仿宋_GB2312" w:hint="eastAsia"/>
          <w:sz w:val="30"/>
          <w:szCs w:val="30"/>
        </w:rPr>
        <w:t>比赛中允许使用装饰盘垫。</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10.</w:t>
      </w:r>
      <w:r w:rsidR="00312501">
        <w:rPr>
          <w:rFonts w:ascii="仿宋_GB2312" w:eastAsia="仿宋_GB2312" w:hint="eastAsia"/>
          <w:sz w:val="30"/>
          <w:szCs w:val="30"/>
        </w:rPr>
        <w:t xml:space="preserve"> </w:t>
      </w:r>
      <w:r w:rsidRPr="00B12B39">
        <w:rPr>
          <w:rFonts w:ascii="仿宋_GB2312" w:eastAsia="仿宋_GB2312" w:hint="eastAsia"/>
          <w:sz w:val="30"/>
          <w:szCs w:val="30"/>
        </w:rPr>
        <w:t>选手须根据自身台面设计准备菜单，除了摆放在台面的菜单外，还须准备1份放在工作台，以供台面互评时使用。</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11.</w:t>
      </w:r>
      <w:r w:rsidR="00312501">
        <w:rPr>
          <w:rFonts w:ascii="仿宋_GB2312" w:eastAsia="仿宋_GB2312" w:hint="eastAsia"/>
          <w:sz w:val="30"/>
          <w:szCs w:val="30"/>
        </w:rPr>
        <w:t xml:space="preserve"> </w:t>
      </w:r>
      <w:r w:rsidRPr="00B12B39">
        <w:rPr>
          <w:rFonts w:ascii="仿宋_GB2312" w:eastAsia="仿宋_GB2312" w:hint="eastAsia"/>
          <w:sz w:val="30"/>
          <w:szCs w:val="30"/>
        </w:rPr>
        <w:t>比赛评分标准中的项目顺序并不是规定的操作顺序，选手可以自行选择完成各个比赛项目。</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12.</w:t>
      </w:r>
      <w:r w:rsidR="00312501">
        <w:rPr>
          <w:rFonts w:ascii="仿宋_GB2312" w:eastAsia="仿宋_GB2312" w:hint="eastAsia"/>
          <w:sz w:val="30"/>
          <w:szCs w:val="30"/>
        </w:rPr>
        <w:t xml:space="preserve"> </w:t>
      </w:r>
      <w:r w:rsidRPr="00B12B39">
        <w:rPr>
          <w:rFonts w:ascii="仿宋_GB2312" w:eastAsia="仿宋_GB2312" w:hint="eastAsia"/>
          <w:sz w:val="30"/>
          <w:szCs w:val="30"/>
        </w:rPr>
        <w:t>物品落地每件扣2分，物品碰倒每件扣1分；物品遗漏每件扣1分；逆时针操作扣1分/次。以上四项扣分中每项扣分</w:t>
      </w:r>
      <w:r w:rsidRPr="00B12B39">
        <w:rPr>
          <w:rFonts w:ascii="仿宋_GB2312" w:eastAsia="仿宋_GB2312" w:hint="eastAsia"/>
          <w:sz w:val="30"/>
          <w:szCs w:val="30"/>
        </w:rPr>
        <w:lastRenderedPageBreak/>
        <w:t>最高不超过4分。</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13.</w:t>
      </w:r>
      <w:r w:rsidR="00312501">
        <w:rPr>
          <w:rFonts w:ascii="仿宋_GB2312" w:eastAsia="仿宋_GB2312" w:hint="eastAsia"/>
          <w:sz w:val="30"/>
          <w:szCs w:val="30"/>
        </w:rPr>
        <w:t xml:space="preserve"> </w:t>
      </w:r>
      <w:r w:rsidRPr="00B12B39">
        <w:rPr>
          <w:rFonts w:ascii="仿宋_GB2312" w:eastAsia="仿宋_GB2312" w:hint="eastAsia"/>
          <w:sz w:val="30"/>
          <w:szCs w:val="30"/>
        </w:rPr>
        <w:t>选手须提前准备中餐主题宴会设计的主题创意书面说明书（包括主题名称、主题内涵、菜单设计说明等），说明书提前打印好12份，并在检录时统一上交。</w:t>
      </w:r>
    </w:p>
    <w:p w:rsidR="00E266A7" w:rsidRPr="00B12B39" w:rsidRDefault="00E266A7"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14.</w:t>
      </w:r>
      <w:r w:rsidR="00312501">
        <w:rPr>
          <w:rFonts w:ascii="仿宋_GB2312" w:eastAsia="仿宋_GB2312" w:hint="eastAsia"/>
          <w:sz w:val="30"/>
          <w:szCs w:val="30"/>
        </w:rPr>
        <w:t xml:space="preserve"> </w:t>
      </w:r>
      <w:r w:rsidRPr="00B12B39">
        <w:rPr>
          <w:rFonts w:ascii="仿宋_GB2312" w:eastAsia="仿宋_GB2312" w:hint="eastAsia"/>
          <w:sz w:val="30"/>
          <w:szCs w:val="30"/>
        </w:rPr>
        <w:t>仪表仪容是选手应达到的基本要求，不符合要求的，直接在评分表中扣分。每位选手仪表仪容最高扣分值为1分。</w:t>
      </w:r>
    </w:p>
    <w:p w:rsidR="00E83996" w:rsidRDefault="00E83996" w:rsidP="00E83996">
      <w:pPr>
        <w:adjustRightInd w:val="0"/>
        <w:snapToGrid w:val="0"/>
        <w:spacing w:line="560" w:lineRule="exact"/>
        <w:ind w:firstLineChars="200" w:firstLine="560"/>
        <w:rPr>
          <w:rFonts w:ascii="仿宋_GB2312" w:eastAsia="仿宋_GB2312" w:hAnsi="宋体"/>
          <w:sz w:val="28"/>
          <w:szCs w:val="28"/>
        </w:rPr>
      </w:pPr>
    </w:p>
    <w:p w:rsidR="00E266A7" w:rsidRDefault="00E266A7" w:rsidP="00E83996">
      <w:pPr>
        <w:adjustRightInd w:val="0"/>
        <w:snapToGrid w:val="0"/>
        <w:spacing w:line="560" w:lineRule="exact"/>
        <w:ind w:firstLineChars="200" w:firstLine="560"/>
        <w:rPr>
          <w:rFonts w:ascii="仿宋_GB2312" w:eastAsia="仿宋_GB2312" w:hAnsi="宋体"/>
          <w:sz w:val="28"/>
          <w:szCs w:val="28"/>
        </w:rPr>
      </w:pPr>
    </w:p>
    <w:p w:rsidR="00E266A7" w:rsidRDefault="00E266A7" w:rsidP="00E83996">
      <w:pPr>
        <w:adjustRightInd w:val="0"/>
        <w:snapToGrid w:val="0"/>
        <w:spacing w:line="560" w:lineRule="exact"/>
        <w:ind w:firstLineChars="200" w:firstLine="560"/>
        <w:rPr>
          <w:rFonts w:ascii="仿宋_GB2312" w:eastAsia="仿宋_GB2312" w:hAnsi="宋体"/>
          <w:sz w:val="28"/>
          <w:szCs w:val="28"/>
        </w:rPr>
      </w:pPr>
    </w:p>
    <w:p w:rsidR="00E266A7" w:rsidRDefault="00E266A7" w:rsidP="00E83996">
      <w:pPr>
        <w:adjustRightInd w:val="0"/>
        <w:snapToGrid w:val="0"/>
        <w:spacing w:line="560" w:lineRule="exact"/>
        <w:ind w:firstLineChars="200" w:firstLine="560"/>
        <w:rPr>
          <w:rFonts w:ascii="仿宋_GB2312" w:eastAsia="仿宋_GB2312" w:hAnsi="宋体"/>
          <w:sz w:val="28"/>
          <w:szCs w:val="28"/>
        </w:rPr>
      </w:pPr>
    </w:p>
    <w:p w:rsidR="00E266A7" w:rsidRDefault="00E266A7" w:rsidP="00E83996">
      <w:pPr>
        <w:adjustRightInd w:val="0"/>
        <w:snapToGrid w:val="0"/>
        <w:spacing w:line="560" w:lineRule="exact"/>
        <w:ind w:firstLineChars="200" w:firstLine="560"/>
        <w:rPr>
          <w:rFonts w:ascii="仿宋_GB2312" w:eastAsia="仿宋_GB2312" w:hAnsi="宋体"/>
          <w:sz w:val="28"/>
          <w:szCs w:val="28"/>
        </w:rPr>
      </w:pPr>
    </w:p>
    <w:p w:rsidR="00E83996" w:rsidRDefault="00E83996" w:rsidP="00E83996">
      <w:pPr>
        <w:adjustRightInd w:val="0"/>
        <w:snapToGrid w:val="0"/>
        <w:spacing w:line="560" w:lineRule="exact"/>
        <w:ind w:firstLineChars="200" w:firstLine="560"/>
        <w:rPr>
          <w:rFonts w:ascii="仿宋_GB2312" w:eastAsia="仿宋_GB2312" w:hAnsi="宋体"/>
          <w:sz w:val="28"/>
          <w:szCs w:val="28"/>
        </w:rPr>
      </w:pPr>
    </w:p>
    <w:p w:rsidR="00984A1F" w:rsidRDefault="00984A1F">
      <w:pPr>
        <w:adjustRightInd w:val="0"/>
        <w:snapToGrid w:val="0"/>
        <w:spacing w:line="360" w:lineRule="auto"/>
        <w:rPr>
          <w:rFonts w:ascii="仿宋_GB2312" w:eastAsia="仿宋_GB2312" w:hAnsi="宋体"/>
          <w:color w:val="000000"/>
          <w:sz w:val="28"/>
          <w:szCs w:val="28"/>
        </w:rPr>
      </w:pPr>
    </w:p>
    <w:p w:rsidR="008A1254" w:rsidRDefault="00CB160A">
      <w:pPr>
        <w:adjustRightInd w:val="0"/>
        <w:snapToGrid w:val="0"/>
        <w:spacing w:line="360" w:lineRule="auto"/>
        <w:rPr>
          <w:rFonts w:ascii="宋体" w:hAnsi="宋体"/>
          <w:sz w:val="24"/>
        </w:rPr>
      </w:pPr>
      <w:r>
        <w:rPr>
          <w:rFonts w:ascii="宋体" w:hAnsi="宋体" w:hint="eastAsia"/>
          <w:sz w:val="24"/>
        </w:rPr>
        <w:t>附件2：</w:t>
      </w:r>
    </w:p>
    <w:p w:rsidR="008A1254" w:rsidRPr="00E83996" w:rsidRDefault="00CB160A">
      <w:pPr>
        <w:adjustRightInd w:val="0"/>
        <w:snapToGrid w:val="0"/>
        <w:spacing w:line="560" w:lineRule="exact"/>
        <w:jc w:val="center"/>
        <w:rPr>
          <w:rFonts w:ascii="仿宋_GB2312" w:eastAsia="仿宋_GB2312" w:hAnsi="仿宋_GB2312" w:cs="仿宋_GB2312"/>
          <w:b/>
          <w:color w:val="000000"/>
          <w:kern w:val="0"/>
          <w:sz w:val="36"/>
          <w:szCs w:val="36"/>
        </w:rPr>
      </w:pPr>
      <w:r w:rsidRPr="00E83996">
        <w:rPr>
          <w:rFonts w:ascii="仿宋_GB2312" w:eastAsia="仿宋_GB2312" w:hAnsi="仿宋_GB2312" w:cs="仿宋_GB2312" w:hint="eastAsia"/>
          <w:b/>
          <w:color w:val="000000"/>
          <w:kern w:val="0"/>
          <w:sz w:val="36"/>
          <w:szCs w:val="36"/>
        </w:rPr>
        <w:t>2018年全国职业院校技能大赛高职组中餐主题宴会设计赛项竞赛技术平台</w:t>
      </w:r>
    </w:p>
    <w:p w:rsidR="008A1254" w:rsidRDefault="008A1254">
      <w:pPr>
        <w:adjustRightInd w:val="0"/>
        <w:snapToGrid w:val="0"/>
        <w:spacing w:line="360" w:lineRule="auto"/>
        <w:ind w:firstLineChars="200" w:firstLine="560"/>
        <w:rPr>
          <w:rFonts w:ascii="仿宋_GB2312" w:eastAsia="仿宋_GB2312" w:hAnsi="宋体"/>
          <w:sz w:val="28"/>
          <w:szCs w:val="28"/>
        </w:rPr>
      </w:pPr>
    </w:p>
    <w:p w:rsidR="008A1254" w:rsidRPr="00726B6D" w:rsidRDefault="00312501" w:rsidP="00726B6D">
      <w:pPr>
        <w:snapToGrid w:val="0"/>
        <w:spacing w:line="560" w:lineRule="exact"/>
        <w:ind w:firstLineChars="200" w:firstLine="602"/>
        <w:rPr>
          <w:rFonts w:ascii="仿宋_GB2312" w:eastAsia="仿宋_GB2312"/>
          <w:b/>
          <w:sz w:val="30"/>
          <w:szCs w:val="30"/>
        </w:rPr>
      </w:pPr>
      <w:r w:rsidRPr="00726B6D">
        <w:rPr>
          <w:rFonts w:ascii="仿宋_GB2312" w:eastAsia="仿宋_GB2312" w:hint="eastAsia"/>
          <w:b/>
          <w:sz w:val="30"/>
          <w:szCs w:val="30"/>
        </w:rPr>
        <w:t>一、</w:t>
      </w:r>
      <w:r w:rsidR="00CB160A" w:rsidRPr="00726B6D">
        <w:rPr>
          <w:rFonts w:ascii="仿宋_GB2312" w:eastAsia="仿宋_GB2312" w:hint="eastAsia"/>
          <w:b/>
          <w:sz w:val="30"/>
          <w:szCs w:val="30"/>
        </w:rPr>
        <w:t>设施设备</w:t>
      </w:r>
    </w:p>
    <w:p w:rsidR="008A1254" w:rsidRPr="00B12B39" w:rsidRDefault="00312501" w:rsidP="00B12B39">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（一）</w:t>
      </w:r>
      <w:r w:rsidR="00CB160A" w:rsidRPr="00B12B39">
        <w:rPr>
          <w:rFonts w:ascii="仿宋_GB2312" w:eastAsia="仿宋_GB2312" w:hint="eastAsia"/>
          <w:sz w:val="30"/>
          <w:szCs w:val="30"/>
        </w:rPr>
        <w:t>计算机机房</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1701"/>
        <w:gridCol w:w="3544"/>
        <w:gridCol w:w="1223"/>
      </w:tblGrid>
      <w:tr w:rsidR="008A1254" w:rsidTr="00270092">
        <w:trPr>
          <w:trHeight w:hRule="exact" w:val="540"/>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品名</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型号</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技术参数</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备注</w:t>
            </w:r>
          </w:p>
        </w:tc>
      </w:tr>
      <w:tr w:rsidR="008A1254" w:rsidTr="00726B6D">
        <w:trPr>
          <w:trHeight w:hRule="exact" w:val="900"/>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电脑</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台式</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sz w:val="24"/>
              </w:rPr>
              <w:t>Win7</w:t>
            </w:r>
            <w:r w:rsidRPr="00270092">
              <w:rPr>
                <w:rFonts w:asciiTheme="minorEastAsia" w:eastAsiaTheme="minorEastAsia" w:hAnsiTheme="minorEastAsia" w:hint="eastAsia"/>
                <w:sz w:val="24"/>
              </w:rPr>
              <w:t>操作系统，</w:t>
            </w:r>
            <w:r w:rsidRPr="00270092">
              <w:rPr>
                <w:rFonts w:asciiTheme="minorEastAsia" w:eastAsiaTheme="minorEastAsia" w:hAnsiTheme="minorEastAsia"/>
                <w:sz w:val="24"/>
              </w:rPr>
              <w:t xml:space="preserve"> office2010</w:t>
            </w:r>
            <w:r w:rsidRPr="00270092">
              <w:rPr>
                <w:rFonts w:asciiTheme="minorEastAsia" w:eastAsiaTheme="minorEastAsia" w:hAnsiTheme="minorEastAsia" w:hint="eastAsia"/>
                <w:sz w:val="24"/>
              </w:rPr>
              <w:t>版办公系统，</w:t>
            </w:r>
            <w:proofErr w:type="spellStart"/>
            <w:r w:rsidRPr="00270092">
              <w:rPr>
                <w:rFonts w:asciiTheme="minorEastAsia" w:eastAsiaTheme="minorEastAsia" w:hAnsiTheme="minorEastAsia"/>
                <w:sz w:val="24"/>
              </w:rPr>
              <w:t>photoshop</w:t>
            </w:r>
            <w:proofErr w:type="spellEnd"/>
            <w:r w:rsidRPr="00270092">
              <w:rPr>
                <w:rFonts w:asciiTheme="minorEastAsia" w:eastAsiaTheme="minorEastAsia" w:hAnsiTheme="minorEastAsia" w:hint="eastAsia"/>
                <w:sz w:val="24"/>
              </w:rPr>
              <w:t>软件</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8A1254" w:rsidTr="00270092">
        <w:trPr>
          <w:trHeight w:hRule="exact" w:val="579"/>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打印机</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激光打印</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sz w:val="24"/>
              </w:rPr>
              <w:t>A4</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bl>
    <w:p w:rsidR="008A1254" w:rsidRPr="00B12B39" w:rsidRDefault="00312501" w:rsidP="00B12B39">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（二）</w:t>
      </w:r>
      <w:r w:rsidR="00CB160A" w:rsidRPr="00B12B39">
        <w:rPr>
          <w:rFonts w:ascii="仿宋_GB2312" w:eastAsia="仿宋_GB2312" w:hint="eastAsia"/>
          <w:sz w:val="30"/>
          <w:szCs w:val="30"/>
        </w:rPr>
        <w:t>操作现场</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1701"/>
        <w:gridCol w:w="3544"/>
        <w:gridCol w:w="1223"/>
      </w:tblGrid>
      <w:tr w:rsidR="008A1254">
        <w:trPr>
          <w:trHeight w:hRule="exact" w:val="565"/>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品名</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型号</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技术参数</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备注</w:t>
            </w:r>
          </w:p>
        </w:tc>
      </w:tr>
      <w:tr w:rsidR="008A1254">
        <w:trPr>
          <w:trHeight w:hRule="exact" w:val="561"/>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lastRenderedPageBreak/>
              <w:t>餐台</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圆形</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直径200</w:t>
            </w:r>
            <w:r w:rsidRPr="00270092">
              <w:rPr>
                <w:rFonts w:asciiTheme="minorEastAsia" w:eastAsiaTheme="minorEastAsia" w:hAnsiTheme="minorEastAsia"/>
                <w:sz w:val="24"/>
              </w:rPr>
              <w:t>cm</w:t>
            </w:r>
            <w:r w:rsidRPr="00270092">
              <w:rPr>
                <w:rFonts w:asciiTheme="minorEastAsia" w:eastAsiaTheme="minorEastAsia" w:hAnsiTheme="minorEastAsia" w:hint="eastAsia"/>
                <w:sz w:val="24"/>
              </w:rPr>
              <w:t>、高</w:t>
            </w:r>
            <w:r w:rsidRPr="00270092">
              <w:rPr>
                <w:rFonts w:asciiTheme="minorEastAsia" w:eastAsiaTheme="minorEastAsia" w:hAnsiTheme="minorEastAsia"/>
                <w:sz w:val="24"/>
              </w:rPr>
              <w:t>75cm</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8A1254" w:rsidTr="00D75A5C">
        <w:trPr>
          <w:trHeight w:hRule="exact" w:val="1190"/>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餐椅</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软面无扶手椅</w:t>
            </w:r>
          </w:p>
        </w:tc>
        <w:tc>
          <w:tcPr>
            <w:tcW w:w="3544" w:type="dxa"/>
            <w:vAlign w:val="center"/>
          </w:tcPr>
          <w:p w:rsidR="002F42D6"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椅子总高度</w:t>
            </w:r>
            <w:r w:rsidRPr="00270092">
              <w:rPr>
                <w:rFonts w:asciiTheme="minorEastAsia" w:eastAsiaTheme="minorEastAsia" w:hAnsiTheme="minorEastAsia"/>
                <w:sz w:val="24"/>
              </w:rPr>
              <w:t>95cm</w:t>
            </w:r>
            <w:r w:rsidRPr="00270092">
              <w:rPr>
                <w:rFonts w:asciiTheme="minorEastAsia" w:eastAsiaTheme="minorEastAsia" w:hAnsiTheme="minorEastAsia" w:hint="eastAsia"/>
                <w:sz w:val="24"/>
              </w:rPr>
              <w:t>、</w:t>
            </w:r>
          </w:p>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椅面</w:t>
            </w:r>
            <w:r w:rsidRPr="00270092">
              <w:rPr>
                <w:rFonts w:asciiTheme="minorEastAsia" w:eastAsiaTheme="minorEastAsia" w:hAnsiTheme="minorEastAsia"/>
                <w:sz w:val="24"/>
              </w:rPr>
              <w:t>45cm</w:t>
            </w:r>
            <w:r w:rsidRPr="00270092">
              <w:rPr>
                <w:rFonts w:asciiTheme="minorEastAsia" w:eastAsiaTheme="minorEastAsia" w:hAnsiTheme="minorEastAsia" w:hint="eastAsia"/>
                <w:sz w:val="24"/>
              </w:rPr>
              <w:t>×</w:t>
            </w:r>
            <w:r w:rsidRPr="00270092">
              <w:rPr>
                <w:rFonts w:asciiTheme="minorEastAsia" w:eastAsiaTheme="minorEastAsia" w:hAnsiTheme="minorEastAsia"/>
                <w:sz w:val="24"/>
              </w:rPr>
              <w:t>45cm</w:t>
            </w:r>
            <w:r w:rsidRPr="00270092">
              <w:rPr>
                <w:rFonts w:asciiTheme="minorEastAsia" w:eastAsiaTheme="minorEastAsia" w:hAnsiTheme="minorEastAsia" w:hint="eastAsia"/>
                <w:sz w:val="24"/>
              </w:rPr>
              <w:t>、</w:t>
            </w:r>
          </w:p>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椅背</w:t>
            </w:r>
            <w:r w:rsidRPr="00270092">
              <w:rPr>
                <w:rFonts w:asciiTheme="minorEastAsia" w:eastAsiaTheme="minorEastAsia" w:hAnsiTheme="minorEastAsia"/>
                <w:sz w:val="24"/>
              </w:rPr>
              <w:t>47cm</w:t>
            </w:r>
            <w:r w:rsidRPr="00270092">
              <w:rPr>
                <w:rFonts w:asciiTheme="minorEastAsia" w:eastAsiaTheme="minorEastAsia" w:hAnsiTheme="minorEastAsia" w:hint="eastAsia"/>
                <w:sz w:val="24"/>
              </w:rPr>
              <w:t>×</w:t>
            </w:r>
            <w:r w:rsidRPr="00270092">
              <w:rPr>
                <w:rFonts w:asciiTheme="minorEastAsia" w:eastAsiaTheme="minorEastAsia" w:hAnsiTheme="minorEastAsia"/>
                <w:sz w:val="24"/>
              </w:rPr>
              <w:t>39cm</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8A1254">
        <w:trPr>
          <w:trHeight w:hRule="exact" w:val="608"/>
          <w:jc w:val="center"/>
        </w:trPr>
        <w:tc>
          <w:tcPr>
            <w:tcW w:w="189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工作台</w:t>
            </w:r>
          </w:p>
        </w:tc>
        <w:tc>
          <w:tcPr>
            <w:tcW w:w="1701"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长方形</w:t>
            </w:r>
          </w:p>
        </w:tc>
        <w:tc>
          <w:tcPr>
            <w:tcW w:w="3544"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sz w:val="24"/>
              </w:rPr>
              <w:t>90cm</w:t>
            </w:r>
            <w:r w:rsidRPr="00270092">
              <w:rPr>
                <w:rFonts w:asciiTheme="minorEastAsia" w:eastAsiaTheme="minorEastAsia" w:hAnsiTheme="minorEastAsia" w:hint="eastAsia"/>
                <w:sz w:val="24"/>
              </w:rPr>
              <w:t>×</w:t>
            </w:r>
            <w:r w:rsidRPr="00270092">
              <w:rPr>
                <w:rFonts w:asciiTheme="minorEastAsia" w:eastAsiaTheme="minorEastAsia" w:hAnsiTheme="minorEastAsia"/>
                <w:sz w:val="24"/>
              </w:rPr>
              <w:t>180cm</w:t>
            </w:r>
          </w:p>
        </w:tc>
        <w:tc>
          <w:tcPr>
            <w:tcW w:w="1223"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bl>
    <w:p w:rsidR="008A1254" w:rsidRPr="00726B6D" w:rsidRDefault="00312501" w:rsidP="00726B6D">
      <w:pPr>
        <w:snapToGrid w:val="0"/>
        <w:spacing w:line="560" w:lineRule="exact"/>
        <w:ind w:firstLineChars="200" w:firstLine="602"/>
        <w:rPr>
          <w:rFonts w:ascii="仿宋_GB2312" w:eastAsia="仿宋_GB2312"/>
          <w:b/>
          <w:sz w:val="30"/>
          <w:szCs w:val="30"/>
        </w:rPr>
      </w:pPr>
      <w:r w:rsidRPr="00726B6D">
        <w:rPr>
          <w:rFonts w:ascii="仿宋_GB2312" w:eastAsia="仿宋_GB2312" w:hint="eastAsia"/>
          <w:b/>
          <w:sz w:val="30"/>
          <w:szCs w:val="30"/>
        </w:rPr>
        <w:t>二、</w:t>
      </w:r>
      <w:r w:rsidR="00CB160A" w:rsidRPr="00726B6D">
        <w:rPr>
          <w:rFonts w:ascii="仿宋_GB2312" w:eastAsia="仿宋_GB2312" w:hint="eastAsia"/>
          <w:b/>
          <w:sz w:val="30"/>
          <w:szCs w:val="30"/>
        </w:rPr>
        <w:t>用具及耗材</w:t>
      </w:r>
    </w:p>
    <w:p w:rsidR="008A1254" w:rsidRPr="00B12B39" w:rsidRDefault="00312501" w:rsidP="00B12B39">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（一）</w:t>
      </w:r>
      <w:r w:rsidR="00CB160A" w:rsidRPr="00B12B39">
        <w:rPr>
          <w:rFonts w:ascii="仿宋_GB2312" w:eastAsia="仿宋_GB2312" w:hint="eastAsia"/>
          <w:sz w:val="30"/>
          <w:szCs w:val="30"/>
        </w:rPr>
        <w:t>用具</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606"/>
        <w:gridCol w:w="3449"/>
        <w:gridCol w:w="1376"/>
      </w:tblGrid>
      <w:tr w:rsidR="008A1254" w:rsidTr="00C4122F">
        <w:trPr>
          <w:trHeight w:hRule="exact" w:val="584"/>
          <w:jc w:val="center"/>
        </w:trPr>
        <w:tc>
          <w:tcPr>
            <w:tcW w:w="1949"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品名</w:t>
            </w:r>
          </w:p>
        </w:tc>
        <w:tc>
          <w:tcPr>
            <w:tcW w:w="1606"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型号</w:t>
            </w:r>
          </w:p>
        </w:tc>
        <w:tc>
          <w:tcPr>
            <w:tcW w:w="3449"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技术参数</w:t>
            </w:r>
          </w:p>
        </w:tc>
        <w:tc>
          <w:tcPr>
            <w:tcW w:w="1376" w:type="dxa"/>
            <w:vAlign w:val="center"/>
          </w:tcPr>
          <w:p w:rsidR="008A1254" w:rsidRPr="00270092" w:rsidRDefault="00CB160A" w:rsidP="00270092">
            <w:pPr>
              <w:adjustRightInd w:val="0"/>
              <w:snapToGrid w:val="0"/>
              <w:jc w:val="center"/>
              <w:rPr>
                <w:rFonts w:asciiTheme="minorEastAsia" w:eastAsiaTheme="minorEastAsia" w:hAnsiTheme="minorEastAsia"/>
                <w:b/>
                <w:sz w:val="24"/>
              </w:rPr>
            </w:pPr>
            <w:r w:rsidRPr="00270092">
              <w:rPr>
                <w:rFonts w:asciiTheme="minorEastAsia" w:eastAsiaTheme="minorEastAsia" w:hAnsiTheme="minorEastAsia" w:hint="eastAsia"/>
                <w:b/>
                <w:sz w:val="24"/>
              </w:rPr>
              <w:t>备注</w:t>
            </w:r>
          </w:p>
        </w:tc>
      </w:tr>
      <w:tr w:rsidR="008A1254" w:rsidTr="00C4122F">
        <w:trPr>
          <w:trHeight w:hRule="exact" w:val="534"/>
          <w:jc w:val="center"/>
        </w:trPr>
        <w:tc>
          <w:tcPr>
            <w:tcW w:w="19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桌裙（装饰布）</w:t>
            </w:r>
          </w:p>
        </w:tc>
        <w:tc>
          <w:tcPr>
            <w:tcW w:w="160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标准</w:t>
            </w:r>
          </w:p>
        </w:tc>
        <w:tc>
          <w:tcPr>
            <w:tcW w:w="34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铺好后离地面不超过</w:t>
            </w:r>
            <w:r w:rsidRPr="00270092">
              <w:rPr>
                <w:rFonts w:asciiTheme="minorEastAsia" w:eastAsiaTheme="minorEastAsia" w:hAnsiTheme="minorEastAsia"/>
                <w:sz w:val="24"/>
              </w:rPr>
              <w:t>3cm</w:t>
            </w:r>
          </w:p>
        </w:tc>
        <w:tc>
          <w:tcPr>
            <w:tcW w:w="137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8A1254" w:rsidTr="00C4122F">
        <w:trPr>
          <w:trHeight w:hRule="exact" w:val="534"/>
          <w:jc w:val="center"/>
        </w:trPr>
        <w:tc>
          <w:tcPr>
            <w:tcW w:w="19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台布</w:t>
            </w:r>
          </w:p>
        </w:tc>
        <w:tc>
          <w:tcPr>
            <w:tcW w:w="160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标准</w:t>
            </w:r>
          </w:p>
        </w:tc>
        <w:tc>
          <w:tcPr>
            <w:tcW w:w="34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与桌裙（装饰布）协调</w:t>
            </w:r>
          </w:p>
        </w:tc>
        <w:tc>
          <w:tcPr>
            <w:tcW w:w="137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8A1254" w:rsidTr="00C4122F">
        <w:trPr>
          <w:trHeight w:hRule="exact" w:val="502"/>
          <w:jc w:val="center"/>
        </w:trPr>
        <w:tc>
          <w:tcPr>
            <w:tcW w:w="19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口布</w:t>
            </w:r>
          </w:p>
        </w:tc>
        <w:tc>
          <w:tcPr>
            <w:tcW w:w="160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正方形</w:t>
            </w:r>
          </w:p>
        </w:tc>
        <w:tc>
          <w:tcPr>
            <w:tcW w:w="3449"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边长</w:t>
            </w:r>
            <w:r w:rsidRPr="00270092">
              <w:rPr>
                <w:rFonts w:asciiTheme="minorEastAsia" w:eastAsiaTheme="minorEastAsia" w:hAnsiTheme="minorEastAsia"/>
                <w:sz w:val="24"/>
              </w:rPr>
              <w:t>45cm-60cm</w:t>
            </w:r>
          </w:p>
        </w:tc>
        <w:tc>
          <w:tcPr>
            <w:tcW w:w="1376" w:type="dxa"/>
            <w:vAlign w:val="center"/>
          </w:tcPr>
          <w:p w:rsidR="008A1254" w:rsidRPr="00270092" w:rsidRDefault="00CB160A"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502"/>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椅套</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578"/>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主题装饰物</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577"/>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餐碟</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瓷质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C4122F">
        <w:trPr>
          <w:trHeight w:hRule="exact" w:val="571"/>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汤碗、汤勺</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瓷质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C4122F">
        <w:trPr>
          <w:trHeight w:hRule="exact" w:val="552"/>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味碟</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瓷质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C4122F">
        <w:trPr>
          <w:trHeight w:hRule="exact" w:val="573"/>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筷架</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瓷质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C4122F">
        <w:trPr>
          <w:trHeight w:hRule="exact" w:val="552"/>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长柄勺</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金属质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726B6D">
        <w:trPr>
          <w:trHeight w:hRule="exact" w:val="453"/>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水杯</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玻璃质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726B6D">
        <w:trPr>
          <w:trHeight w:hRule="exact" w:val="573"/>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葡萄酒杯</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玻璃质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726B6D">
        <w:trPr>
          <w:trHeight w:hRule="exact" w:val="553"/>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白酒杯</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玻璃质</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赛前公布</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r w:rsidR="00C4122F" w:rsidTr="00C4122F">
        <w:trPr>
          <w:trHeight w:hRule="exact" w:val="538"/>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筷子</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配筷套</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538"/>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牙签</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小包装</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与餐具协调，符合主题创意</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2F42D6">
        <w:trPr>
          <w:trHeight w:hRule="exact" w:val="491"/>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菜单</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菜品及装帧符合主题创意</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576"/>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公用餐具</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方便客人使用</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hRule="exact" w:val="489"/>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桌号牌</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无</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726B6D">
        <w:trPr>
          <w:trHeight w:hRule="exact" w:val="896"/>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lastRenderedPageBreak/>
              <w:t>托盘</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圆形或长方形防滑托盘</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圆形直径</w:t>
            </w:r>
            <w:r w:rsidRPr="00270092">
              <w:rPr>
                <w:rFonts w:asciiTheme="minorEastAsia" w:eastAsiaTheme="minorEastAsia" w:hAnsiTheme="minorEastAsia"/>
                <w:sz w:val="24"/>
              </w:rPr>
              <w:t>40cm-50cm</w:t>
            </w:r>
            <w:r w:rsidRPr="00270092">
              <w:rPr>
                <w:rFonts w:asciiTheme="minorEastAsia" w:eastAsiaTheme="minorEastAsia" w:hAnsiTheme="minorEastAsia" w:hint="eastAsia"/>
                <w:sz w:val="24"/>
              </w:rPr>
              <w:t>，</w:t>
            </w:r>
          </w:p>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长方形6</w:t>
            </w:r>
            <w:r w:rsidRPr="00270092">
              <w:rPr>
                <w:rFonts w:asciiTheme="minorEastAsia" w:eastAsiaTheme="minorEastAsia" w:hAnsiTheme="minorEastAsia"/>
                <w:sz w:val="24"/>
              </w:rPr>
              <w:t>5cm</w:t>
            </w:r>
            <w:r w:rsidRPr="00270092">
              <w:rPr>
                <w:rFonts w:asciiTheme="minorEastAsia" w:eastAsiaTheme="minorEastAsia" w:hAnsiTheme="minorEastAsia" w:hint="eastAsia"/>
                <w:sz w:val="24"/>
              </w:rPr>
              <w:t>×</w:t>
            </w:r>
            <w:r w:rsidRPr="00270092">
              <w:rPr>
                <w:rFonts w:asciiTheme="minorEastAsia" w:eastAsiaTheme="minorEastAsia" w:hAnsiTheme="minorEastAsia"/>
                <w:sz w:val="24"/>
              </w:rPr>
              <w:t>45cm</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自备</w:t>
            </w:r>
          </w:p>
        </w:tc>
      </w:tr>
      <w:tr w:rsidR="00C4122F" w:rsidTr="00C4122F">
        <w:trPr>
          <w:trHeight w:val="451"/>
          <w:jc w:val="center"/>
        </w:trPr>
        <w:tc>
          <w:tcPr>
            <w:tcW w:w="19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平盘</w:t>
            </w:r>
          </w:p>
        </w:tc>
        <w:tc>
          <w:tcPr>
            <w:tcW w:w="160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圆形</w:t>
            </w:r>
          </w:p>
        </w:tc>
        <w:tc>
          <w:tcPr>
            <w:tcW w:w="3449"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sz w:val="24"/>
              </w:rPr>
              <w:t>18</w:t>
            </w:r>
            <w:r w:rsidRPr="00270092">
              <w:rPr>
                <w:rFonts w:asciiTheme="minorEastAsia" w:eastAsiaTheme="minorEastAsia" w:hAnsiTheme="minorEastAsia" w:hint="eastAsia"/>
                <w:sz w:val="24"/>
              </w:rPr>
              <w:t>寸</w:t>
            </w:r>
          </w:p>
        </w:tc>
        <w:tc>
          <w:tcPr>
            <w:tcW w:w="1376" w:type="dxa"/>
            <w:vAlign w:val="center"/>
          </w:tcPr>
          <w:p w:rsidR="00C4122F" w:rsidRPr="00270092" w:rsidRDefault="00C4122F" w:rsidP="00270092">
            <w:pPr>
              <w:adjustRightInd w:val="0"/>
              <w:snapToGrid w:val="0"/>
              <w:jc w:val="center"/>
              <w:rPr>
                <w:rFonts w:asciiTheme="minorEastAsia" w:eastAsiaTheme="minorEastAsia" w:hAnsiTheme="minorEastAsia"/>
                <w:sz w:val="24"/>
              </w:rPr>
            </w:pPr>
            <w:r w:rsidRPr="00270092">
              <w:rPr>
                <w:rFonts w:asciiTheme="minorEastAsia" w:eastAsiaTheme="minorEastAsia" w:hAnsiTheme="minorEastAsia" w:hint="eastAsia"/>
                <w:sz w:val="24"/>
              </w:rPr>
              <w:t>统一提供</w:t>
            </w:r>
          </w:p>
        </w:tc>
      </w:tr>
    </w:tbl>
    <w:p w:rsidR="008A1254" w:rsidRPr="00B12B39" w:rsidRDefault="00CB160A" w:rsidP="00B12B39">
      <w:pPr>
        <w:snapToGrid w:val="0"/>
        <w:spacing w:line="560" w:lineRule="exact"/>
        <w:ind w:firstLineChars="200" w:firstLine="600"/>
        <w:rPr>
          <w:rFonts w:ascii="仿宋_GB2312" w:eastAsia="仿宋_GB2312"/>
          <w:sz w:val="30"/>
          <w:szCs w:val="30"/>
        </w:rPr>
      </w:pPr>
      <w:r w:rsidRPr="00B12B39">
        <w:rPr>
          <w:rFonts w:ascii="仿宋_GB2312" w:eastAsia="仿宋_GB2312" w:hint="eastAsia"/>
          <w:sz w:val="30"/>
          <w:szCs w:val="30"/>
        </w:rPr>
        <w:t>承办方统一提供的设施设备、耗材及用具的图片和规格信息，提前</w:t>
      </w:r>
      <w:r w:rsidRPr="00B12B39">
        <w:rPr>
          <w:rFonts w:ascii="仿宋_GB2312" w:eastAsia="仿宋_GB2312"/>
          <w:sz w:val="30"/>
          <w:szCs w:val="30"/>
        </w:rPr>
        <w:t>1</w:t>
      </w:r>
      <w:r w:rsidRPr="00B12B39">
        <w:rPr>
          <w:rFonts w:ascii="仿宋_GB2312" w:eastAsia="仿宋_GB2312" w:hint="eastAsia"/>
          <w:sz w:val="30"/>
          <w:szCs w:val="30"/>
        </w:rPr>
        <w:t>个月在大赛官方网站公布，以公布为准。</w:t>
      </w:r>
    </w:p>
    <w:p w:rsidR="008A1254" w:rsidRDefault="008A1254">
      <w:pPr>
        <w:adjustRightInd w:val="0"/>
        <w:snapToGrid w:val="0"/>
        <w:spacing w:line="360" w:lineRule="auto"/>
        <w:ind w:firstLineChars="200" w:firstLine="560"/>
        <w:rPr>
          <w:rFonts w:ascii="仿宋_GB2312" w:eastAsia="仿宋_GB2312" w:hAnsi="宋体"/>
          <w:sz w:val="28"/>
          <w:szCs w:val="28"/>
        </w:rPr>
      </w:pPr>
    </w:p>
    <w:sectPr w:rsidR="008A1254" w:rsidSect="008A1254">
      <w:footerReference w:type="default" r:id="rId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E50" w:rsidRDefault="006C7E50" w:rsidP="008A1254">
      <w:r>
        <w:separator/>
      </w:r>
    </w:p>
  </w:endnote>
  <w:endnote w:type="continuationSeparator" w:id="0">
    <w:p w:rsidR="006C7E50" w:rsidRDefault="006C7E50" w:rsidP="008A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17" w:rsidRDefault="00DA4309">
    <w:pPr>
      <w:pStyle w:val="a7"/>
      <w:jc w:val="center"/>
    </w:pPr>
    <w:r>
      <w:fldChar w:fldCharType="begin"/>
    </w:r>
    <w:r>
      <w:instrText xml:space="preserve"> PAGE  \* MERGEFORMAT </w:instrText>
    </w:r>
    <w:r>
      <w:fldChar w:fldCharType="separate"/>
    </w:r>
    <w:r w:rsidR="004D668A">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E50" w:rsidRDefault="006C7E50" w:rsidP="008A1254">
      <w:r>
        <w:separator/>
      </w:r>
    </w:p>
  </w:footnote>
  <w:footnote w:type="continuationSeparator" w:id="0">
    <w:p w:rsidR="006C7E50" w:rsidRDefault="006C7E50" w:rsidP="008A1254">
      <w:r>
        <w:continuationSeparator/>
      </w:r>
    </w:p>
  </w:footnote>
  <w:footnote w:id="1">
    <w:p w:rsidR="00517117" w:rsidRDefault="00517117">
      <w:pPr>
        <w:pStyle w:val="a9"/>
        <w:rPr>
          <w:rFonts w:ascii="仿宋_GB2312" w:eastAsia="仿宋_GB2312"/>
          <w:sz w:val="22"/>
          <w:szCs w:val="22"/>
        </w:rPr>
      </w:pPr>
      <w:r>
        <w:rPr>
          <w:rFonts w:ascii="仿宋_GB2312" w:eastAsia="仿宋_GB2312"/>
          <w:sz w:val="22"/>
          <w:szCs w:val="22"/>
        </w:rPr>
        <w:t>1</w:t>
      </w:r>
      <w:r>
        <w:rPr>
          <w:rFonts w:ascii="仿宋_GB2312" w:eastAsia="仿宋_GB2312" w:hint="eastAsia"/>
          <w:sz w:val="22"/>
          <w:szCs w:val="22"/>
        </w:rPr>
        <w:t>页面布局：默认页边距</w:t>
      </w:r>
    </w:p>
    <w:p w:rsidR="00517117" w:rsidRDefault="00517117">
      <w:pPr>
        <w:pStyle w:val="a9"/>
        <w:ind w:firstLineChars="100" w:firstLine="220"/>
        <w:rPr>
          <w:rFonts w:ascii="仿宋_GB2312" w:eastAsia="仿宋_GB2312"/>
          <w:sz w:val="22"/>
          <w:szCs w:val="22"/>
        </w:rPr>
      </w:pPr>
      <w:r>
        <w:rPr>
          <w:rFonts w:ascii="仿宋_GB2312" w:eastAsia="仿宋_GB2312" w:hint="eastAsia"/>
          <w:sz w:val="22"/>
          <w:szCs w:val="22"/>
        </w:rPr>
        <w:t>标题：小</w:t>
      </w:r>
      <w:r>
        <w:rPr>
          <w:rFonts w:ascii="仿宋_GB2312" w:eastAsia="仿宋_GB2312"/>
          <w:sz w:val="22"/>
          <w:szCs w:val="22"/>
        </w:rPr>
        <w:t>2</w:t>
      </w:r>
      <w:r>
        <w:rPr>
          <w:rFonts w:ascii="仿宋_GB2312" w:eastAsia="仿宋_GB2312" w:hint="eastAsia"/>
          <w:sz w:val="22"/>
          <w:szCs w:val="22"/>
        </w:rPr>
        <w:t>号，黑体加粗</w:t>
      </w:r>
    </w:p>
    <w:p w:rsidR="00517117" w:rsidRDefault="00517117">
      <w:pPr>
        <w:pStyle w:val="a9"/>
        <w:ind w:leftChars="100" w:left="210"/>
        <w:rPr>
          <w:rFonts w:ascii="仿宋_GB2312" w:eastAsia="仿宋_GB2312"/>
          <w:sz w:val="22"/>
          <w:szCs w:val="22"/>
        </w:rPr>
      </w:pPr>
      <w:r>
        <w:rPr>
          <w:rFonts w:ascii="仿宋_GB2312" w:eastAsia="仿宋_GB2312" w:hint="eastAsia"/>
          <w:sz w:val="22"/>
          <w:szCs w:val="22"/>
        </w:rPr>
        <w:t>正文：小</w:t>
      </w:r>
      <w:r>
        <w:rPr>
          <w:rFonts w:ascii="仿宋_GB2312" w:eastAsia="仿宋_GB2312"/>
          <w:sz w:val="22"/>
          <w:szCs w:val="22"/>
        </w:rPr>
        <w:t>3</w:t>
      </w:r>
      <w:r>
        <w:rPr>
          <w:rFonts w:ascii="仿宋_GB2312" w:eastAsia="仿宋_GB2312" w:hint="eastAsia"/>
          <w:sz w:val="22"/>
          <w:szCs w:val="22"/>
        </w:rPr>
        <w:t>号，仿宋</w:t>
      </w:r>
      <w:r>
        <w:rPr>
          <w:rFonts w:ascii="仿宋_GB2312" w:eastAsia="仿宋_GB2312"/>
          <w:sz w:val="22"/>
          <w:szCs w:val="22"/>
        </w:rPr>
        <w:t>_GB2312</w:t>
      </w:r>
      <w:r>
        <w:rPr>
          <w:rFonts w:ascii="仿宋_GB2312" w:eastAsia="仿宋_GB2312" w:hint="eastAsia"/>
          <w:sz w:val="22"/>
          <w:szCs w:val="22"/>
        </w:rPr>
        <w:t>，</w:t>
      </w:r>
      <w:r>
        <w:rPr>
          <w:rFonts w:ascii="仿宋_GB2312" w:eastAsia="仿宋_GB2312"/>
          <w:sz w:val="22"/>
          <w:szCs w:val="22"/>
        </w:rPr>
        <w:t>28</w:t>
      </w:r>
      <w:r>
        <w:rPr>
          <w:rFonts w:ascii="仿宋_GB2312" w:eastAsia="仿宋_GB2312" w:hint="eastAsia"/>
          <w:sz w:val="22"/>
          <w:szCs w:val="22"/>
        </w:rPr>
        <w:t>磅行间距。结构次序数依次用“一、”“（一）”“</w:t>
      </w:r>
      <w:r>
        <w:rPr>
          <w:rFonts w:ascii="仿宋_GB2312" w:eastAsia="仿宋_GB2312"/>
          <w:sz w:val="22"/>
          <w:szCs w:val="22"/>
        </w:rPr>
        <w:t>1.</w:t>
      </w:r>
      <w:r>
        <w:rPr>
          <w:rFonts w:ascii="仿宋_GB2312" w:eastAsia="仿宋_GB2312" w:hint="eastAsia"/>
          <w:sz w:val="22"/>
          <w:szCs w:val="22"/>
        </w:rPr>
        <w:t>”“（</w:t>
      </w:r>
      <w:r>
        <w:rPr>
          <w:rFonts w:ascii="仿宋_GB2312" w:eastAsia="仿宋_GB2312"/>
          <w:sz w:val="22"/>
          <w:szCs w:val="22"/>
        </w:rPr>
        <w:t>1</w:t>
      </w:r>
      <w:r>
        <w:rPr>
          <w:rFonts w:ascii="仿宋_GB2312" w:eastAsia="仿宋_GB2312" w:hint="eastAsia"/>
          <w:sz w:val="22"/>
          <w:szCs w:val="22"/>
        </w:rPr>
        <w:t>）”“①”。</w:t>
      </w:r>
    </w:p>
    <w:p w:rsidR="00517117" w:rsidRDefault="00517117">
      <w:pPr>
        <w:pStyle w:val="a9"/>
        <w:ind w:firstLineChars="100" w:firstLine="220"/>
        <w:rPr>
          <w:rFonts w:ascii="仿宋_GB2312" w:eastAsia="仿宋_GB2312"/>
          <w:sz w:val="22"/>
          <w:szCs w:val="22"/>
        </w:rPr>
      </w:pPr>
      <w:r>
        <w:rPr>
          <w:rFonts w:ascii="仿宋_GB2312" w:eastAsia="仿宋_GB2312" w:hint="eastAsia"/>
          <w:sz w:val="22"/>
          <w:szCs w:val="22"/>
        </w:rPr>
        <w:t>文中表格：小</w:t>
      </w:r>
      <w:r>
        <w:rPr>
          <w:rFonts w:ascii="仿宋_GB2312" w:eastAsia="仿宋_GB2312"/>
          <w:sz w:val="22"/>
          <w:szCs w:val="22"/>
        </w:rPr>
        <w:t>4</w:t>
      </w:r>
      <w:r>
        <w:rPr>
          <w:rFonts w:ascii="仿宋_GB2312" w:eastAsia="仿宋_GB2312" w:hint="eastAsia"/>
          <w:sz w:val="22"/>
          <w:szCs w:val="22"/>
        </w:rPr>
        <w:t>号宋体，单</w:t>
      </w:r>
      <w:proofErr w:type="gramStart"/>
      <w:r>
        <w:rPr>
          <w:rFonts w:ascii="仿宋_GB2312" w:eastAsia="仿宋_GB2312" w:hint="eastAsia"/>
          <w:sz w:val="22"/>
          <w:szCs w:val="22"/>
        </w:rPr>
        <w:t>倍</w:t>
      </w:r>
      <w:proofErr w:type="gramEnd"/>
      <w:r>
        <w:rPr>
          <w:rFonts w:ascii="仿宋_GB2312" w:eastAsia="仿宋_GB2312" w:hint="eastAsia"/>
          <w:sz w:val="22"/>
          <w:szCs w:val="22"/>
        </w:rPr>
        <w:t>行间距。表头字体小</w:t>
      </w:r>
      <w:r>
        <w:rPr>
          <w:rFonts w:ascii="仿宋_GB2312" w:eastAsia="仿宋_GB2312"/>
          <w:sz w:val="22"/>
          <w:szCs w:val="22"/>
        </w:rPr>
        <w:t>4</w:t>
      </w:r>
      <w:r>
        <w:rPr>
          <w:rFonts w:ascii="仿宋_GB2312" w:eastAsia="仿宋_GB2312" w:hint="eastAsia"/>
          <w:sz w:val="22"/>
          <w:szCs w:val="22"/>
        </w:rPr>
        <w:t>号宋体加粗。</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1254"/>
    <w:rsid w:val="000204A2"/>
    <w:rsid w:val="00025C58"/>
    <w:rsid w:val="00027E8A"/>
    <w:rsid w:val="00154D3A"/>
    <w:rsid w:val="001E0C7B"/>
    <w:rsid w:val="00270092"/>
    <w:rsid w:val="002F22CC"/>
    <w:rsid w:val="002F42D6"/>
    <w:rsid w:val="00312501"/>
    <w:rsid w:val="00354070"/>
    <w:rsid w:val="003D0AFB"/>
    <w:rsid w:val="003E0F9C"/>
    <w:rsid w:val="004B4FFB"/>
    <w:rsid w:val="004C185C"/>
    <w:rsid w:val="004D668A"/>
    <w:rsid w:val="00517117"/>
    <w:rsid w:val="006127A2"/>
    <w:rsid w:val="00631E4C"/>
    <w:rsid w:val="006B75C1"/>
    <w:rsid w:val="006C7E50"/>
    <w:rsid w:val="006D2F6B"/>
    <w:rsid w:val="00726B6D"/>
    <w:rsid w:val="00771578"/>
    <w:rsid w:val="00846597"/>
    <w:rsid w:val="008A1254"/>
    <w:rsid w:val="008D26A2"/>
    <w:rsid w:val="00927E28"/>
    <w:rsid w:val="00984A1F"/>
    <w:rsid w:val="00995291"/>
    <w:rsid w:val="00A25D25"/>
    <w:rsid w:val="00A360D8"/>
    <w:rsid w:val="00A85E43"/>
    <w:rsid w:val="00A94C5B"/>
    <w:rsid w:val="00AB059B"/>
    <w:rsid w:val="00AE18F4"/>
    <w:rsid w:val="00B00494"/>
    <w:rsid w:val="00B12B39"/>
    <w:rsid w:val="00B20973"/>
    <w:rsid w:val="00B33423"/>
    <w:rsid w:val="00B9494A"/>
    <w:rsid w:val="00BE2D46"/>
    <w:rsid w:val="00C16F13"/>
    <w:rsid w:val="00C4122F"/>
    <w:rsid w:val="00C86F37"/>
    <w:rsid w:val="00C9410C"/>
    <w:rsid w:val="00CB160A"/>
    <w:rsid w:val="00CB450E"/>
    <w:rsid w:val="00CB4DF1"/>
    <w:rsid w:val="00CD1E3B"/>
    <w:rsid w:val="00D75A5C"/>
    <w:rsid w:val="00DA0EE8"/>
    <w:rsid w:val="00DA4309"/>
    <w:rsid w:val="00DB7D95"/>
    <w:rsid w:val="00DC1121"/>
    <w:rsid w:val="00DE4DD0"/>
    <w:rsid w:val="00E266A7"/>
    <w:rsid w:val="00E83996"/>
    <w:rsid w:val="00EF282A"/>
    <w:rsid w:val="00F77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54"/>
    <w:pPr>
      <w:widowControl w:val="0"/>
      <w:jc w:val="both"/>
    </w:pPr>
    <w:rPr>
      <w:kern w:val="2"/>
      <w:sz w:val="21"/>
      <w:szCs w:val="22"/>
    </w:rPr>
  </w:style>
  <w:style w:type="paragraph" w:styleId="3">
    <w:name w:val="heading 3"/>
    <w:basedOn w:val="a"/>
    <w:next w:val="a"/>
    <w:link w:val="3Char"/>
    <w:uiPriority w:val="99"/>
    <w:qFormat/>
    <w:rsid w:val="008A1254"/>
    <w:pPr>
      <w:keepNext/>
      <w:keepLines/>
      <w:spacing w:before="260" w:after="260" w:line="413" w:lineRule="auto"/>
      <w:outlineLvl w:val="2"/>
    </w:pPr>
    <w:rPr>
      <w:rFonts w:ascii="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sid w:val="008A1254"/>
    <w:rPr>
      <w:b/>
      <w:bCs/>
    </w:rPr>
  </w:style>
  <w:style w:type="paragraph" w:styleId="a4">
    <w:name w:val="annotation text"/>
    <w:basedOn w:val="a"/>
    <w:link w:val="Char0"/>
    <w:uiPriority w:val="99"/>
    <w:qFormat/>
    <w:rsid w:val="008A1254"/>
    <w:pPr>
      <w:jc w:val="left"/>
    </w:pPr>
  </w:style>
  <w:style w:type="paragraph" w:styleId="a5">
    <w:name w:val="Body Text Indent"/>
    <w:basedOn w:val="a"/>
    <w:link w:val="Char1"/>
    <w:uiPriority w:val="99"/>
    <w:qFormat/>
    <w:rsid w:val="008A1254"/>
    <w:pPr>
      <w:adjustRightInd w:val="0"/>
      <w:snapToGrid w:val="0"/>
      <w:spacing w:line="360" w:lineRule="auto"/>
      <w:ind w:firstLineChars="200" w:firstLine="560"/>
    </w:pPr>
    <w:rPr>
      <w:rFonts w:ascii="宋体" w:hAnsi="宋体" w:cs="Times New Roman"/>
      <w:sz w:val="28"/>
      <w:szCs w:val="20"/>
    </w:rPr>
  </w:style>
  <w:style w:type="paragraph" w:styleId="a6">
    <w:name w:val="Balloon Text"/>
    <w:basedOn w:val="a"/>
    <w:link w:val="Char2"/>
    <w:uiPriority w:val="99"/>
    <w:qFormat/>
    <w:rsid w:val="008A1254"/>
    <w:rPr>
      <w:sz w:val="18"/>
      <w:szCs w:val="18"/>
    </w:rPr>
  </w:style>
  <w:style w:type="paragraph" w:styleId="a7">
    <w:name w:val="footer"/>
    <w:basedOn w:val="a"/>
    <w:qFormat/>
    <w:rsid w:val="008A1254"/>
    <w:pPr>
      <w:tabs>
        <w:tab w:val="center" w:pos="4153"/>
        <w:tab w:val="right" w:pos="8306"/>
      </w:tabs>
      <w:snapToGrid w:val="0"/>
      <w:jc w:val="left"/>
    </w:pPr>
    <w:rPr>
      <w:sz w:val="18"/>
    </w:rPr>
  </w:style>
  <w:style w:type="paragraph" w:styleId="a8">
    <w:name w:val="header"/>
    <w:basedOn w:val="a"/>
    <w:qFormat/>
    <w:rsid w:val="008A125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qFormat/>
    <w:rsid w:val="008A1254"/>
    <w:pPr>
      <w:snapToGrid w:val="0"/>
      <w:jc w:val="left"/>
    </w:pPr>
    <w:rPr>
      <w:kern w:val="0"/>
      <w:sz w:val="18"/>
      <w:szCs w:val="18"/>
    </w:rPr>
  </w:style>
  <w:style w:type="character" w:styleId="aa">
    <w:name w:val="Hyperlink"/>
    <w:basedOn w:val="a0"/>
    <w:uiPriority w:val="99"/>
    <w:qFormat/>
    <w:rsid w:val="008A1254"/>
    <w:rPr>
      <w:color w:val="0563C1"/>
      <w:u w:val="single"/>
    </w:rPr>
  </w:style>
  <w:style w:type="character" w:styleId="ab">
    <w:name w:val="annotation reference"/>
    <w:basedOn w:val="a0"/>
    <w:uiPriority w:val="99"/>
    <w:qFormat/>
    <w:rsid w:val="008A1254"/>
    <w:rPr>
      <w:sz w:val="21"/>
      <w:szCs w:val="21"/>
    </w:rPr>
  </w:style>
  <w:style w:type="character" w:styleId="ac">
    <w:name w:val="footnote reference"/>
    <w:rsid w:val="008A1254"/>
    <w:rPr>
      <w:rFonts w:cs="Times New Roman"/>
      <w:vertAlign w:val="superscript"/>
    </w:rPr>
  </w:style>
  <w:style w:type="table" w:styleId="ad">
    <w:name w:val="Table Grid"/>
    <w:basedOn w:val="a1"/>
    <w:uiPriority w:val="99"/>
    <w:qFormat/>
    <w:rsid w:val="008A125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uiPriority w:val="99"/>
    <w:qFormat/>
    <w:rsid w:val="008A1254"/>
    <w:rPr>
      <w:kern w:val="2"/>
      <w:sz w:val="21"/>
      <w:szCs w:val="22"/>
    </w:rPr>
  </w:style>
  <w:style w:type="character" w:customStyle="1" w:styleId="Char">
    <w:name w:val="批注主题 Char"/>
    <w:basedOn w:val="Char0"/>
    <w:link w:val="a3"/>
    <w:uiPriority w:val="99"/>
    <w:qFormat/>
    <w:rsid w:val="008A1254"/>
    <w:rPr>
      <w:b/>
      <w:bCs/>
      <w:kern w:val="2"/>
      <w:sz w:val="21"/>
      <w:szCs w:val="22"/>
    </w:rPr>
  </w:style>
  <w:style w:type="character" w:customStyle="1" w:styleId="Char2">
    <w:name w:val="批注框文本 Char"/>
    <w:basedOn w:val="a0"/>
    <w:link w:val="a6"/>
    <w:uiPriority w:val="99"/>
    <w:qFormat/>
    <w:rsid w:val="008A1254"/>
    <w:rPr>
      <w:kern w:val="2"/>
      <w:sz w:val="18"/>
      <w:szCs w:val="18"/>
    </w:rPr>
  </w:style>
  <w:style w:type="character" w:customStyle="1" w:styleId="Char1">
    <w:name w:val="正文文本缩进 Char"/>
    <w:basedOn w:val="a0"/>
    <w:link w:val="a5"/>
    <w:uiPriority w:val="99"/>
    <w:qFormat/>
    <w:rsid w:val="008A1254"/>
    <w:rPr>
      <w:rFonts w:ascii="宋体" w:eastAsia="宋体" w:hAnsi="宋体" w:cs="Times New Roman"/>
      <w:kern w:val="2"/>
      <w:sz w:val="28"/>
    </w:rPr>
  </w:style>
  <w:style w:type="paragraph" w:customStyle="1" w:styleId="1">
    <w:name w:val="列出段落1"/>
    <w:basedOn w:val="a"/>
    <w:qFormat/>
    <w:rsid w:val="008A1254"/>
    <w:pPr>
      <w:ind w:left="720"/>
    </w:pPr>
    <w:rPr>
      <w:rFonts w:ascii="Times New Roman" w:hAnsi="Times New Roman" w:cs="Times New Roman"/>
      <w:szCs w:val="20"/>
    </w:rPr>
  </w:style>
  <w:style w:type="paragraph" w:customStyle="1" w:styleId="Style1">
    <w:name w:val="_Style 1"/>
    <w:basedOn w:val="a"/>
    <w:qFormat/>
    <w:rsid w:val="008A1254"/>
    <w:pPr>
      <w:ind w:firstLineChars="200" w:firstLine="420"/>
    </w:pPr>
    <w:rPr>
      <w:rFonts w:cs="Times New Roman"/>
    </w:rPr>
  </w:style>
  <w:style w:type="paragraph" w:customStyle="1" w:styleId="2">
    <w:name w:val="列出段落2"/>
    <w:basedOn w:val="a"/>
    <w:uiPriority w:val="99"/>
    <w:qFormat/>
    <w:rsid w:val="008A1254"/>
    <w:pPr>
      <w:ind w:firstLineChars="200" w:firstLine="420"/>
    </w:pPr>
    <w:rPr>
      <w:rFonts w:ascii="Times New Roman" w:hAnsi="Times New Roman" w:cs="Times New Roman"/>
      <w:szCs w:val="20"/>
    </w:rPr>
  </w:style>
  <w:style w:type="paragraph" w:customStyle="1" w:styleId="30">
    <w:name w:val="列出段落3"/>
    <w:basedOn w:val="a"/>
    <w:uiPriority w:val="99"/>
    <w:qFormat/>
    <w:rsid w:val="008A1254"/>
    <w:pPr>
      <w:ind w:firstLineChars="200" w:firstLine="420"/>
    </w:pPr>
    <w:rPr>
      <w:rFonts w:ascii="Times New Roman" w:hAnsi="Times New Roman" w:cs="Times New Roman"/>
      <w:szCs w:val="20"/>
    </w:rPr>
  </w:style>
  <w:style w:type="character" w:customStyle="1" w:styleId="3Char">
    <w:name w:val="标题 3 Char"/>
    <w:basedOn w:val="a0"/>
    <w:link w:val="3"/>
    <w:uiPriority w:val="99"/>
    <w:qFormat/>
    <w:rsid w:val="008A1254"/>
    <w:rPr>
      <w:rFonts w:ascii="Times New Roman" w:eastAsia="宋体" w:hAnsi="Times New Roman" w:cs="Times New Roman"/>
      <w:b/>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459">
      <w:bodyDiv w:val="1"/>
      <w:marLeft w:val="0"/>
      <w:marRight w:val="0"/>
      <w:marTop w:val="0"/>
      <w:marBottom w:val="0"/>
      <w:divBdr>
        <w:top w:val="none" w:sz="0" w:space="0" w:color="auto"/>
        <w:left w:val="none" w:sz="0" w:space="0" w:color="auto"/>
        <w:bottom w:val="none" w:sz="0" w:space="0" w:color="auto"/>
        <w:right w:val="none" w:sz="0" w:space="0" w:color="auto"/>
      </w:divBdr>
    </w:div>
    <w:div w:id="1382899216">
      <w:bodyDiv w:val="1"/>
      <w:marLeft w:val="0"/>
      <w:marRight w:val="0"/>
      <w:marTop w:val="0"/>
      <w:marBottom w:val="0"/>
      <w:divBdr>
        <w:top w:val="none" w:sz="0" w:space="0" w:color="auto"/>
        <w:left w:val="none" w:sz="0" w:space="0" w:color="auto"/>
        <w:bottom w:val="none" w:sz="0" w:space="0" w:color="auto"/>
        <w:right w:val="none" w:sz="0" w:space="0" w:color="auto"/>
      </w:divBdr>
    </w:div>
    <w:div w:id="1413089437">
      <w:bodyDiv w:val="1"/>
      <w:marLeft w:val="0"/>
      <w:marRight w:val="0"/>
      <w:marTop w:val="0"/>
      <w:marBottom w:val="0"/>
      <w:divBdr>
        <w:top w:val="none" w:sz="0" w:space="0" w:color="auto"/>
        <w:left w:val="none" w:sz="0" w:space="0" w:color="auto"/>
        <w:bottom w:val="none" w:sz="0" w:space="0" w:color="auto"/>
        <w:right w:val="none" w:sz="0" w:space="0" w:color="auto"/>
      </w:divBdr>
    </w:div>
    <w:div w:id="177828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75"/>
    <customShpInfo spid="_x0000_s1076"/>
    <customShpInfo spid="_x0000_s1073"/>
    <customShpInfo spid="_x0000_s1072"/>
    <customShpInfo spid="_x0000_s1080"/>
    <customShpInfo spid="_x0000_s1079"/>
    <customShpInfo spid="_x0000_s1074"/>
    <customShpInfo spid="_x0000_s1078"/>
    <customShpInfo spid="_x0000_s1077"/>
    <customShpInfo spid="_x0000_s1082"/>
    <customShpInfo spid="_x0000_s1081"/>
    <customShpInfo spid="_x0000_s1109"/>
    <customShpInfo spid="_x0000_s1110"/>
    <customShpInfo spid="_x0000_s1107"/>
    <customShpInfo spid="_x0000_s1108"/>
    <customShpInfo spid="_x0000_s1091"/>
    <customShpInfo spid="_x0000_s1083"/>
    <customShpInfo spid="_x0000_s1090"/>
    <customShpInfo spid="_x0000_s1084"/>
    <customShpInfo spid="_x0000_s1089"/>
    <customShpInfo spid="_x0000_s1098"/>
    <customShpInfo spid="_x0000_s1086"/>
    <customShpInfo spid="_x0000_s1099"/>
    <customShpInfo spid="_x0000_s1085"/>
    <customShpInfo spid="_x0000_s1087"/>
    <customShpInfo spid="_x0000_s1093"/>
    <customShpInfo spid="_x0000_s1088"/>
    <customShpInfo spid="_x0000_s1094"/>
    <customShpInfo spid="_x0000_s1092"/>
    <customShpInfo spid="_x0000_s1100"/>
    <customShpInfo spid="_x0000_s1102"/>
    <customShpInfo spid="_x0000_s1111"/>
    <customShpInfo spid="_x0000_s1096"/>
    <customShpInfo spid="_x0000_s1095"/>
    <customShpInfo spid="_x0000_s1101"/>
    <customShpInfo spid="_x0000_s1097"/>
    <customShpInfo spid="_x0000_s1104"/>
    <customShpInfo spid="_x0000_s1106"/>
    <customShpInfo spid="_x0000_s1105"/>
    <customShpInfo spid="_x0000_s1112"/>
    <customShpInfo spid="_x0000_s1103"/>
    <customShpInfo spid="_x0000_s1113"/>
    <customShpInfo spid="_x0000_s1114"/>
    <customShpInfo spid="_x0000_s11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25</Pages>
  <Words>1863</Words>
  <Characters>10621</Characters>
  <Application>Microsoft Office Word</Application>
  <DocSecurity>0</DocSecurity>
  <Lines>88</Lines>
  <Paragraphs>24</Paragraphs>
  <ScaleCrop>false</ScaleCrop>
  <Company>微软中国</Company>
  <LinksUpToDate>false</LinksUpToDate>
  <CharactersWithSpaces>12460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77</cp:revision>
  <dcterms:created xsi:type="dcterms:W3CDTF">2014-10-29T12:08:00Z</dcterms:created>
  <dcterms:modified xsi:type="dcterms:W3CDTF">2017-09-14T10:36:00Z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