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18" w:rsidRDefault="00730E18">
      <w:pPr>
        <w:widowControl/>
        <w:spacing w:line="560" w:lineRule="atLeast"/>
        <w:ind w:firstLine="600"/>
        <w:jc w:val="left"/>
        <w:rPr>
          <w:rFonts w:ascii="仿宋_GB2312" w:eastAsia="仿宋_GB2312"/>
        </w:rPr>
      </w:pPr>
    </w:p>
    <w:p w:rsidR="00730E18" w:rsidRDefault="00647E12" w:rsidP="00647E12">
      <w:pPr>
        <w:spacing w:line="560" w:lineRule="atLeast"/>
        <w:ind w:firstLine="723"/>
        <w:jc w:val="center"/>
        <w:rPr>
          <w:rFonts w:ascii="黑体" w:eastAsia="黑体" w:hAnsi="黑体"/>
          <w:b/>
          <w:sz w:val="36"/>
          <w:szCs w:val="36"/>
        </w:rPr>
      </w:pPr>
      <w:r>
        <w:rPr>
          <w:rFonts w:ascii="黑体" w:eastAsia="黑体" w:hAnsi="黑体" w:hint="eastAsia"/>
          <w:b/>
          <w:sz w:val="36"/>
          <w:szCs w:val="36"/>
        </w:rPr>
        <w:t>2018年全国职业院校技能大赛</w:t>
      </w:r>
    </w:p>
    <w:p w:rsidR="00730E18" w:rsidRDefault="00647E12" w:rsidP="00647E12">
      <w:pPr>
        <w:spacing w:line="560" w:lineRule="atLeast"/>
        <w:ind w:firstLine="723"/>
        <w:jc w:val="center"/>
        <w:rPr>
          <w:rFonts w:ascii="黑体" w:eastAsia="黑体" w:hAnsi="黑体"/>
          <w:b/>
          <w:sz w:val="36"/>
          <w:szCs w:val="36"/>
        </w:rPr>
      </w:pPr>
      <w:r>
        <w:rPr>
          <w:rFonts w:ascii="黑体" w:eastAsia="黑体" w:hAnsi="黑体" w:hint="eastAsia"/>
          <w:b/>
          <w:sz w:val="36"/>
          <w:szCs w:val="36"/>
        </w:rPr>
        <w:t>赛项申报书</w:t>
      </w:r>
    </w:p>
    <w:p w:rsidR="00730E18" w:rsidRDefault="00730E18">
      <w:pPr>
        <w:spacing w:line="560" w:lineRule="atLeast"/>
        <w:ind w:firstLine="600"/>
        <w:jc w:val="center"/>
        <w:rPr>
          <w:rFonts w:ascii="仿宋_GB2312" w:eastAsia="仿宋_GB2312"/>
        </w:rPr>
      </w:pP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赛项名称：大数据处理与分析</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赛项类别：常规赛项</w:t>
      </w:r>
      <w:r>
        <w:rPr>
          <w:rFonts w:ascii="仿宋_GB2312" w:eastAsia="仿宋_GB2312" w:hAnsi="Arial Narrow" w:hint="eastAsia"/>
        </w:rPr>
        <w:sym w:font="Wingdings 2" w:char="F052"/>
      </w:r>
      <w:r>
        <w:rPr>
          <w:rFonts w:ascii="仿宋_GB2312" w:eastAsia="仿宋_GB2312" w:hAnsi="Arial Narrow" w:hint="eastAsia"/>
        </w:rPr>
        <w:t xml:space="preserve">     行业特色赛项□</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赛项组别：中职组□       高职组</w:t>
      </w:r>
      <w:r>
        <w:rPr>
          <w:rFonts w:ascii="仿宋_GB2312" w:eastAsia="仿宋_GB2312" w:hAnsi="Arial Narrow" w:hint="eastAsia"/>
        </w:rPr>
        <w:sym w:font="Wingdings 2" w:char="F052"/>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涉及的专业大类/类：电子信息大类</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方案设计专家组组长：</w:t>
      </w:r>
      <w:r w:rsidR="00FB76F4">
        <w:rPr>
          <w:rFonts w:ascii="仿宋_GB2312" w:eastAsia="仿宋_GB2312" w:hAnsi="Arial Narrow" w:hint="eastAsia"/>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手机号码：</w:t>
      </w:r>
      <w:r w:rsidR="00FB76F4">
        <w:rPr>
          <w:rFonts w:ascii="仿宋_GB2312" w:eastAsia="仿宋_GB2312" w:hAnsi="Arial Narrow"/>
        </w:rPr>
        <w:t xml:space="preserve"> </w:t>
      </w:r>
    </w:p>
    <w:p w:rsidR="00730E18" w:rsidRDefault="00647E12">
      <w:pPr>
        <w:spacing w:line="560" w:lineRule="atLeast"/>
        <w:ind w:leftChars="200" w:left="3900" w:hangingChars="1100" w:hanging="3300"/>
        <w:rPr>
          <w:rFonts w:ascii="仿宋_GB2312" w:eastAsia="仿宋_GB2312" w:hAnsi="Arial Narrow"/>
        </w:rPr>
      </w:pPr>
      <w:r>
        <w:rPr>
          <w:rFonts w:ascii="仿宋_GB2312" w:eastAsia="仿宋_GB2312" w:hAnsi="Arial Narrow" w:hint="eastAsia"/>
        </w:rPr>
        <w:t>方案申报单位（盖章）：</w:t>
      </w:r>
      <w:r>
        <w:rPr>
          <w:rFonts w:ascii="仿宋_GB2312" w:eastAsia="仿宋_GB2312" w:hAnsi="Arial Narrow" w:hint="eastAsia"/>
          <w:u w:val="single"/>
        </w:rPr>
        <w:t>全国高等院校计算机基础教育研究会</w:t>
      </w:r>
      <w:r>
        <w:rPr>
          <w:rFonts w:ascii="仿宋_GB2312" w:eastAsia="仿宋_GB2312" w:hAnsi="Arial Narrow" w:hint="eastAsia"/>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方案申报负责人：</w:t>
      </w:r>
      <w:r w:rsidR="00FB76F4">
        <w:rPr>
          <w:rFonts w:ascii="仿宋_GB2312" w:eastAsia="仿宋_GB2312" w:hAnsi="Arial Narrow" w:hint="eastAsia"/>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 xml:space="preserve">方案申报单位联络人： </w:t>
      </w:r>
      <w:r w:rsidR="00FB76F4">
        <w:rPr>
          <w:rFonts w:ascii="仿宋_GB2312" w:eastAsia="仿宋_GB2312" w:hAnsi="Arial Narrow" w:hint="eastAsia"/>
        </w:rPr>
        <w:t xml:space="preserve"> </w:t>
      </w:r>
      <w:r>
        <w:rPr>
          <w:rFonts w:ascii="仿宋_GB2312" w:eastAsia="仿宋_GB2312" w:hAnsi="Arial Narrow" w:hint="eastAsia"/>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联络人手机号码：</w:t>
      </w:r>
      <w:r>
        <w:rPr>
          <w:rFonts w:cs="宋体" w:hint="eastAsia"/>
          <w:sz w:val="20"/>
          <w:szCs w:val="20"/>
        </w:rPr>
        <w:t xml:space="preserve"> </w:t>
      </w:r>
      <w:r w:rsidR="00FB76F4">
        <w:rPr>
          <w:rFonts w:ascii="仿宋_GB2312" w:eastAsia="仿宋_GB2312" w:hAnsi="Arial Narrow"/>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电子邮箱：</w:t>
      </w:r>
      <w:r w:rsidR="00FB76F4">
        <w:rPr>
          <w:rFonts w:ascii="仿宋_GB2312" w:eastAsia="仿宋_GB2312" w:hAnsi="Arial Narrow"/>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通讯地址：</w:t>
      </w:r>
      <w:r w:rsidR="00FB76F4">
        <w:rPr>
          <w:rFonts w:ascii="仿宋_GB2312" w:eastAsia="仿宋_GB2312" w:hAnsi="Arial Narrow" w:hint="eastAsia"/>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邮政编码：</w:t>
      </w:r>
      <w:r w:rsidR="00FB76F4">
        <w:rPr>
          <w:rFonts w:ascii="仿宋_GB2312" w:eastAsia="仿宋_GB2312" w:hAnsi="Arial Narrow"/>
        </w:rPr>
        <w:t xml:space="preserve"> </w:t>
      </w:r>
    </w:p>
    <w:p w:rsidR="00730E18" w:rsidRDefault="00647E12">
      <w:pPr>
        <w:spacing w:line="560" w:lineRule="atLeast"/>
        <w:ind w:firstLine="600"/>
        <w:rPr>
          <w:rFonts w:ascii="仿宋_GB2312" w:eastAsia="仿宋_GB2312" w:hAnsi="Arial Narrow"/>
        </w:rPr>
      </w:pPr>
      <w:r>
        <w:rPr>
          <w:rFonts w:ascii="仿宋_GB2312" w:eastAsia="仿宋_GB2312" w:hAnsi="Arial Narrow" w:hint="eastAsia"/>
        </w:rPr>
        <w:t>申报日期：2017.9.1</w:t>
      </w:r>
    </w:p>
    <w:p w:rsidR="00730E18" w:rsidRDefault="00730E18">
      <w:pPr>
        <w:spacing w:line="560" w:lineRule="atLeast"/>
        <w:ind w:firstLine="600"/>
        <w:rPr>
          <w:rFonts w:ascii="仿宋_GB2312" w:eastAsia="仿宋_GB2312" w:hAnsi="Arial Narrow"/>
        </w:rPr>
      </w:pPr>
    </w:p>
    <w:p w:rsidR="00730E18" w:rsidRDefault="00730E18">
      <w:pPr>
        <w:spacing w:line="560" w:lineRule="atLeast"/>
        <w:ind w:firstLine="600"/>
        <w:rPr>
          <w:rFonts w:ascii="仿宋_GB2312" w:eastAsia="仿宋_GB2312" w:hAnsi="Arial Narrow"/>
        </w:rPr>
      </w:pPr>
    </w:p>
    <w:p w:rsidR="00730E18" w:rsidRDefault="00730E18">
      <w:pPr>
        <w:spacing w:line="560" w:lineRule="atLeast"/>
        <w:ind w:firstLine="600"/>
        <w:rPr>
          <w:rFonts w:ascii="仿宋_GB2312" w:eastAsia="仿宋_GB2312" w:hAnsi="Arial Narrow"/>
        </w:rPr>
      </w:pPr>
    </w:p>
    <w:p w:rsidR="00730E18" w:rsidRDefault="00730E18">
      <w:pPr>
        <w:spacing w:line="560" w:lineRule="atLeast"/>
        <w:ind w:firstLine="600"/>
        <w:rPr>
          <w:rFonts w:ascii="仿宋_GB2312" w:eastAsia="仿宋_GB2312" w:hAnsi="Arial Narrow"/>
        </w:rPr>
      </w:pPr>
    </w:p>
    <w:p w:rsidR="00730E18" w:rsidRDefault="00730E18">
      <w:pPr>
        <w:spacing w:line="540" w:lineRule="exact"/>
        <w:ind w:firstLineChars="0" w:firstLine="0"/>
        <w:rPr>
          <w:rFonts w:ascii="黑体" w:eastAsia="黑体" w:hAnsi="黑体"/>
          <w:b/>
          <w:sz w:val="36"/>
          <w:szCs w:val="36"/>
        </w:rPr>
      </w:pPr>
    </w:p>
    <w:p w:rsidR="00730E18" w:rsidRDefault="00730E18" w:rsidP="00647E12">
      <w:pPr>
        <w:spacing w:line="540" w:lineRule="exact"/>
        <w:ind w:firstLine="723"/>
        <w:jc w:val="center"/>
        <w:rPr>
          <w:rFonts w:ascii="黑体" w:eastAsia="黑体" w:hAnsi="黑体"/>
          <w:b/>
          <w:sz w:val="36"/>
          <w:szCs w:val="36"/>
        </w:rPr>
      </w:pPr>
    </w:p>
    <w:p w:rsidR="00730E18" w:rsidRDefault="00647E12" w:rsidP="00647E12">
      <w:pPr>
        <w:spacing w:line="540" w:lineRule="exact"/>
        <w:ind w:firstLine="723"/>
        <w:jc w:val="center"/>
        <w:rPr>
          <w:rFonts w:ascii="黑体" w:eastAsia="黑体" w:hAnsi="黑体"/>
          <w:b/>
          <w:sz w:val="36"/>
          <w:szCs w:val="36"/>
        </w:rPr>
      </w:pPr>
      <w:r>
        <w:rPr>
          <w:rFonts w:ascii="黑体" w:eastAsia="黑体" w:hAnsi="黑体"/>
          <w:b/>
          <w:sz w:val="36"/>
          <w:szCs w:val="36"/>
        </w:rPr>
        <w:t>2018年全国职业院校技能大赛</w:t>
      </w:r>
    </w:p>
    <w:p w:rsidR="00730E18" w:rsidRDefault="00647E12" w:rsidP="00647E12">
      <w:pPr>
        <w:spacing w:line="540" w:lineRule="exact"/>
        <w:ind w:firstLine="723"/>
        <w:jc w:val="center"/>
        <w:rPr>
          <w:rFonts w:ascii="黑体" w:eastAsia="黑体" w:hAnsi="黑体"/>
          <w:b/>
          <w:sz w:val="36"/>
          <w:szCs w:val="36"/>
        </w:rPr>
      </w:pPr>
      <w:r>
        <w:rPr>
          <w:rFonts w:ascii="黑体" w:eastAsia="黑体" w:hAnsi="黑体"/>
          <w:b/>
          <w:sz w:val="36"/>
          <w:szCs w:val="36"/>
        </w:rPr>
        <w:t>竞赛项目方案</w:t>
      </w:r>
    </w:p>
    <w:p w:rsidR="00730E18" w:rsidRDefault="00647E12">
      <w:pPr>
        <w:pStyle w:val="2"/>
        <w:rPr>
          <w:rFonts w:ascii="黑体" w:eastAsia="黑体" w:hAnsi="黑体" w:cs="黑体"/>
          <w:b/>
          <w:bCs w:val="0"/>
        </w:rPr>
      </w:pPr>
      <w:r>
        <w:rPr>
          <w:rFonts w:ascii="黑体" w:eastAsia="黑体" w:hAnsi="黑体" w:cs="黑体" w:hint="eastAsia"/>
          <w:b/>
          <w:bCs w:val="0"/>
        </w:rPr>
        <w:t>一、赛项名称</w:t>
      </w:r>
    </w:p>
    <w:p w:rsidR="00730E18" w:rsidRDefault="00647E12">
      <w:pPr>
        <w:ind w:firstLineChars="66" w:firstLine="198"/>
        <w:rPr>
          <w:rFonts w:ascii="Arial Narrow" w:eastAsia="仿宋_GB2312" w:hAnsi="Arial Narrow" w:cs="Arial"/>
        </w:rPr>
      </w:pPr>
      <w:r>
        <w:rPr>
          <w:rFonts w:ascii="Arial Narrow" w:eastAsia="仿宋_GB2312" w:hAnsi="Arial Narrow" w:cs="Arial" w:hint="eastAsia"/>
        </w:rPr>
        <w:t>（一）</w:t>
      </w:r>
      <w:r>
        <w:rPr>
          <w:rFonts w:ascii="Arial Narrow" w:eastAsia="仿宋_GB2312" w:hAnsi="Arial Narrow" w:cs="Arial"/>
        </w:rPr>
        <w:t>赛项名称</w:t>
      </w:r>
    </w:p>
    <w:p w:rsidR="00730E18" w:rsidRDefault="00647E12">
      <w:pPr>
        <w:ind w:firstLine="600"/>
        <w:rPr>
          <w:rFonts w:ascii="Arial Narrow" w:eastAsia="仿宋_GB2312" w:hAnsi="Arial Narrow" w:cs="Arial"/>
        </w:rPr>
      </w:pPr>
      <w:r>
        <w:rPr>
          <w:rFonts w:ascii="仿宋_GB2312" w:eastAsia="仿宋_GB2312" w:hAnsi="Arial Narrow" w:hint="eastAsia"/>
        </w:rPr>
        <w:t>大数据处理与分析</w:t>
      </w:r>
    </w:p>
    <w:p w:rsidR="00730E18" w:rsidRDefault="00647E12">
      <w:pPr>
        <w:numPr>
          <w:ilvl w:val="0"/>
          <w:numId w:val="1"/>
        </w:numPr>
        <w:ind w:firstLineChars="66" w:firstLine="198"/>
      </w:pPr>
      <w:r>
        <w:t>压题彩照</w:t>
      </w:r>
    </w:p>
    <w:p w:rsidR="00730E18" w:rsidRDefault="00730E18">
      <w:pPr>
        <w:ind w:firstLineChars="0" w:firstLine="0"/>
      </w:pPr>
    </w:p>
    <w:p w:rsidR="00730E18" w:rsidRDefault="00647E12">
      <w:pPr>
        <w:spacing w:line="240" w:lineRule="auto"/>
        <w:ind w:firstLine="600"/>
        <w:rPr>
          <w:rFonts w:ascii="Arial Narrow" w:eastAsia="仿宋_GB2312" w:hAnsi="Arial Narrow" w:cs="Arial"/>
        </w:rPr>
      </w:pPr>
      <w:r>
        <w:rPr>
          <w:rFonts w:ascii="Arial Narrow" w:eastAsia="仿宋_GB2312" w:hAnsi="Arial Narrow" w:cs="Arial" w:hint="eastAsia"/>
          <w:noProof/>
        </w:rPr>
        <w:drawing>
          <wp:inline distT="0" distB="0" distL="114300" distR="114300">
            <wp:extent cx="5269230" cy="2765425"/>
            <wp:effectExtent l="0" t="0" r="7620" b="15875"/>
            <wp:docPr id="32" name="图片 3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片1"/>
                    <pic:cNvPicPr>
                      <a:picLocks noChangeAspect="1"/>
                    </pic:cNvPicPr>
                  </pic:nvPicPr>
                  <pic:blipFill>
                    <a:blip r:embed="rId8"/>
                    <a:stretch>
                      <a:fillRect/>
                    </a:stretch>
                  </pic:blipFill>
                  <pic:spPr>
                    <a:xfrm>
                      <a:off x="0" y="0"/>
                      <a:ext cx="5269230" cy="2765425"/>
                    </a:xfrm>
                    <a:prstGeom prst="rect">
                      <a:avLst/>
                    </a:prstGeom>
                  </pic:spPr>
                </pic:pic>
              </a:graphicData>
            </a:graphic>
          </wp:inline>
        </w:drawing>
      </w:r>
    </w:p>
    <w:p w:rsidR="00730E18" w:rsidRDefault="00730E18">
      <w:pPr>
        <w:ind w:firstLine="600"/>
        <w:rPr>
          <w:rFonts w:ascii="Arial Narrow" w:eastAsia="仿宋_GB2312" w:hAnsi="Arial Narrow" w:cs="Arial"/>
        </w:rPr>
      </w:pPr>
    </w:p>
    <w:p w:rsidR="00730E18" w:rsidRDefault="00647E12">
      <w:pPr>
        <w:ind w:firstLineChars="66" w:firstLine="198"/>
        <w:rPr>
          <w:rFonts w:ascii="Arial Narrow" w:eastAsia="仿宋_GB2312" w:hAnsi="Arial Narrow" w:cs="Arial"/>
        </w:rPr>
      </w:pPr>
      <w:r>
        <w:rPr>
          <w:rFonts w:ascii="Arial Narrow" w:eastAsia="仿宋_GB2312" w:hAnsi="Arial Narrow" w:cs="Arial" w:hint="eastAsia"/>
        </w:rPr>
        <w:t>（三）</w:t>
      </w:r>
      <w:r>
        <w:rPr>
          <w:rFonts w:ascii="Arial Narrow" w:eastAsia="仿宋_GB2312" w:hAnsi="Arial Narrow" w:cs="Arial"/>
        </w:rPr>
        <w:t>赛项归属产业类型</w:t>
      </w:r>
    </w:p>
    <w:p w:rsidR="00730E18" w:rsidRDefault="00647E12">
      <w:pPr>
        <w:ind w:firstLine="600"/>
      </w:pPr>
      <w:r>
        <w:rPr>
          <w:rFonts w:hint="eastAsia"/>
        </w:rPr>
        <w:t>信息技术产业——战略新兴产业</w:t>
      </w:r>
    </w:p>
    <w:p w:rsidR="00730E18" w:rsidRDefault="00647E12">
      <w:pPr>
        <w:ind w:firstLineChars="66" w:firstLine="198"/>
        <w:rPr>
          <w:rFonts w:ascii="Arial Narrow" w:eastAsia="仿宋_GB2312" w:hAnsi="Arial Narrow" w:cs="Arial"/>
        </w:rPr>
      </w:pPr>
      <w:r>
        <w:rPr>
          <w:rFonts w:ascii="Arial Narrow" w:eastAsia="仿宋_GB2312" w:hAnsi="Arial Narrow" w:cs="Arial" w:hint="eastAsia"/>
        </w:rPr>
        <w:t>（四）</w:t>
      </w:r>
      <w:r>
        <w:rPr>
          <w:rFonts w:ascii="Arial Narrow" w:eastAsia="仿宋_GB2312" w:hAnsi="Arial Narrow" w:cs="Arial"/>
        </w:rPr>
        <w:t>赛项归属专业大类</w:t>
      </w:r>
    </w:p>
    <w:p w:rsidR="00730E18" w:rsidRDefault="00647E12">
      <w:pPr>
        <w:ind w:firstLine="600"/>
      </w:pPr>
      <w:r>
        <w:rPr>
          <w:rFonts w:hint="eastAsia"/>
        </w:rPr>
        <w:t>1、</w:t>
      </w:r>
      <w:r>
        <w:t>61电子信息大类</w:t>
      </w:r>
    </w:p>
    <w:p w:rsidR="00730E18" w:rsidRDefault="00647E12" w:rsidP="00462DFE">
      <w:pPr>
        <w:ind w:firstLine="600"/>
      </w:pPr>
      <w:r>
        <w:t>6102计算机类</w:t>
      </w:r>
    </w:p>
    <w:p w:rsidR="00730E18" w:rsidRDefault="00647E12">
      <w:pPr>
        <w:ind w:firstLine="600"/>
      </w:pPr>
      <w:r>
        <w:rPr>
          <w:rFonts w:hint="eastAsia"/>
        </w:rPr>
        <w:t>本赛项主要覆盖专业如下：</w:t>
      </w:r>
    </w:p>
    <w:p w:rsidR="00730E18" w:rsidRDefault="00647E12" w:rsidP="00647E12">
      <w:pPr>
        <w:ind w:firstLine="602"/>
        <w:rPr>
          <w:b/>
        </w:rPr>
      </w:pPr>
      <w:r>
        <w:rPr>
          <w:b/>
        </w:rPr>
        <w:t>610215</w:t>
      </w:r>
      <w:r>
        <w:rPr>
          <w:rFonts w:hint="eastAsia"/>
          <w:b/>
        </w:rPr>
        <w:t xml:space="preserve"> 大数据技术与应用</w:t>
      </w:r>
    </w:p>
    <w:p w:rsidR="00730E18" w:rsidRDefault="00647E12">
      <w:pPr>
        <w:ind w:firstLine="600"/>
      </w:pPr>
      <w:r>
        <w:rPr>
          <w:rFonts w:hint="eastAsia"/>
        </w:rPr>
        <w:t>610201</w:t>
      </w:r>
      <w:r>
        <w:rPr>
          <w:rFonts w:hint="eastAsia"/>
        </w:rPr>
        <w:tab/>
        <w:t>计算机应用技术</w:t>
      </w:r>
    </w:p>
    <w:p w:rsidR="00730E18" w:rsidRDefault="00647E12">
      <w:pPr>
        <w:ind w:firstLine="600"/>
      </w:pPr>
      <w:r>
        <w:rPr>
          <w:rFonts w:hint="eastAsia"/>
        </w:rPr>
        <w:lastRenderedPageBreak/>
        <w:t>610205</w:t>
      </w:r>
      <w:r>
        <w:rPr>
          <w:rFonts w:hint="eastAsia"/>
        </w:rPr>
        <w:tab/>
        <w:t>软件技术</w:t>
      </w:r>
    </w:p>
    <w:p w:rsidR="00730E18" w:rsidRDefault="00647E12">
      <w:pPr>
        <w:ind w:firstLine="600"/>
      </w:pPr>
      <w:r>
        <w:rPr>
          <w:rFonts w:hint="eastAsia"/>
        </w:rPr>
        <w:t>610206</w:t>
      </w:r>
      <w:r>
        <w:rPr>
          <w:rFonts w:hint="eastAsia"/>
        </w:rPr>
        <w:tab/>
        <w:t>软件与信息服务</w:t>
      </w:r>
    </w:p>
    <w:p w:rsidR="00730E18" w:rsidRDefault="00647E12">
      <w:pPr>
        <w:ind w:firstLine="600"/>
      </w:pPr>
      <w:r>
        <w:rPr>
          <w:rFonts w:hint="eastAsia"/>
        </w:rPr>
        <w:t>610203</w:t>
      </w:r>
      <w:r>
        <w:rPr>
          <w:rFonts w:hint="eastAsia"/>
        </w:rPr>
        <w:tab/>
        <w:t>计算机信息管理</w:t>
      </w:r>
    </w:p>
    <w:p w:rsidR="00730E18" w:rsidRDefault="00647E12">
      <w:pPr>
        <w:ind w:firstLine="600"/>
      </w:pPr>
      <w:r>
        <w:rPr>
          <w:rFonts w:hint="eastAsia"/>
        </w:rPr>
        <w:t>610213</w:t>
      </w:r>
      <w:r>
        <w:rPr>
          <w:rFonts w:hint="eastAsia"/>
        </w:rPr>
        <w:tab/>
        <w:t>云计算技术与应用</w:t>
      </w:r>
    </w:p>
    <w:p w:rsidR="00730E18" w:rsidRDefault="00647E12">
      <w:pPr>
        <w:ind w:firstLine="600"/>
      </w:pPr>
      <w:r>
        <w:rPr>
          <w:rFonts w:hint="eastAsia"/>
        </w:rPr>
        <w:t>610202</w:t>
      </w:r>
      <w:r>
        <w:rPr>
          <w:rFonts w:hint="eastAsia"/>
        </w:rPr>
        <w:tab/>
        <w:t>计算机网络技术</w:t>
      </w:r>
    </w:p>
    <w:p w:rsidR="00730E18" w:rsidRDefault="00647E12">
      <w:pPr>
        <w:ind w:firstLine="600"/>
      </w:pPr>
      <w:r>
        <w:rPr>
          <w:rFonts w:hint="eastAsia"/>
        </w:rPr>
        <w:t>610204</w:t>
      </w:r>
      <w:r>
        <w:rPr>
          <w:rFonts w:hint="eastAsia"/>
        </w:rPr>
        <w:tab/>
        <w:t>计算机系统与维护</w:t>
      </w:r>
    </w:p>
    <w:p w:rsidR="00730E18" w:rsidRDefault="00647E12">
      <w:pPr>
        <w:ind w:firstLine="600"/>
      </w:pPr>
      <w:r>
        <w:rPr>
          <w:rFonts w:hint="eastAsia"/>
        </w:rPr>
        <w:t>610208</w:t>
      </w:r>
      <w:r>
        <w:rPr>
          <w:rFonts w:hint="eastAsia"/>
        </w:rPr>
        <w:tab/>
        <w:t>嵌入式技术与应用</w:t>
      </w:r>
    </w:p>
    <w:p w:rsidR="00730E18" w:rsidRDefault="00647E12" w:rsidP="00462DFE">
      <w:pPr>
        <w:ind w:firstLine="600"/>
      </w:pPr>
      <w:r>
        <w:rPr>
          <w:rFonts w:hint="eastAsia"/>
        </w:rPr>
        <w:t>610212</w:t>
      </w:r>
      <w:r>
        <w:rPr>
          <w:rFonts w:hint="eastAsia"/>
        </w:rPr>
        <w:tab/>
        <w:t>移动应用开发</w:t>
      </w:r>
    </w:p>
    <w:p w:rsidR="00462DFE" w:rsidRDefault="00462DFE">
      <w:pPr>
        <w:ind w:firstLine="600"/>
      </w:pPr>
    </w:p>
    <w:p w:rsidR="00730E18" w:rsidRPr="00462DFE" w:rsidRDefault="00647E12">
      <w:pPr>
        <w:ind w:firstLine="600"/>
      </w:pPr>
      <w:r w:rsidRPr="00462DFE">
        <w:rPr>
          <w:rFonts w:hint="eastAsia"/>
        </w:rPr>
        <w:t>2、63财经商贸大类</w:t>
      </w:r>
    </w:p>
    <w:p w:rsidR="00730E18" w:rsidRPr="00462DFE" w:rsidRDefault="00647E12" w:rsidP="00647E12">
      <w:pPr>
        <w:ind w:firstLine="600"/>
      </w:pPr>
      <w:r w:rsidRPr="00462DFE">
        <w:rPr>
          <w:rFonts w:hint="eastAsia"/>
        </w:rPr>
        <w:t>6308电子商务类</w:t>
      </w:r>
    </w:p>
    <w:p w:rsidR="00730E18" w:rsidRPr="00462DFE" w:rsidRDefault="00647E12">
      <w:pPr>
        <w:ind w:firstLine="600"/>
      </w:pPr>
      <w:r w:rsidRPr="00462DFE">
        <w:rPr>
          <w:rFonts w:hint="eastAsia"/>
        </w:rPr>
        <w:t>本赛项主要覆盖专业如下：</w:t>
      </w:r>
    </w:p>
    <w:p w:rsidR="00730E18" w:rsidRDefault="00647E12" w:rsidP="00462DFE">
      <w:pPr>
        <w:ind w:firstLine="602"/>
        <w:rPr>
          <w:b/>
        </w:rPr>
      </w:pPr>
      <w:r w:rsidRPr="00462DFE">
        <w:rPr>
          <w:b/>
        </w:rPr>
        <w:t>630804</w:t>
      </w:r>
      <w:r w:rsidRPr="00462DFE">
        <w:rPr>
          <w:rFonts w:hint="eastAsia"/>
          <w:b/>
        </w:rPr>
        <w:t xml:space="preserve"> </w:t>
      </w:r>
      <w:r w:rsidRPr="00462DFE">
        <w:rPr>
          <w:b/>
        </w:rPr>
        <w:t>商务数据分析与应用</w:t>
      </w:r>
    </w:p>
    <w:p w:rsidR="00462DFE" w:rsidRDefault="00462DFE" w:rsidP="00462DFE">
      <w:pPr>
        <w:ind w:firstLine="602"/>
        <w:rPr>
          <w:b/>
        </w:rPr>
      </w:pPr>
    </w:p>
    <w:p w:rsidR="00730E18" w:rsidRDefault="00647E12">
      <w:pPr>
        <w:pStyle w:val="2"/>
        <w:numPr>
          <w:ilvl w:val="0"/>
          <w:numId w:val="2"/>
        </w:numPr>
        <w:rPr>
          <w:rFonts w:ascii="黑体" w:eastAsia="黑体" w:hAnsi="黑体" w:cs="黑体"/>
          <w:b/>
          <w:bCs w:val="0"/>
        </w:rPr>
      </w:pPr>
      <w:r>
        <w:rPr>
          <w:rFonts w:ascii="黑体" w:eastAsia="黑体" w:hAnsi="黑体" w:cs="黑体" w:hint="eastAsia"/>
          <w:b/>
          <w:bCs w:val="0"/>
        </w:rPr>
        <w:t>赛项申报专家组</w:t>
      </w:r>
    </w:p>
    <w:p w:rsidR="00730E18" w:rsidRDefault="00730E18">
      <w:pPr>
        <w:ind w:firstLineChars="0" w:firstLine="0"/>
      </w:pPr>
    </w:p>
    <w:p w:rsidR="00730E18" w:rsidRDefault="00730E18">
      <w:pPr>
        <w:pStyle w:val="2"/>
        <w:rPr>
          <w:rFonts w:ascii="黑体" w:eastAsia="黑体" w:hAnsi="黑体" w:cs="黑体"/>
          <w:b/>
          <w:bCs w:val="0"/>
          <w:szCs w:val="30"/>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赛项目的</w:t>
      </w:r>
    </w:p>
    <w:p w:rsidR="00730E18" w:rsidRDefault="00647E12">
      <w:pPr>
        <w:ind w:firstLine="600"/>
        <w:rPr>
          <w:rFonts w:ascii="仿宋_GB2312" w:eastAsia="仿宋_GB2312"/>
        </w:rPr>
      </w:pPr>
      <w:r>
        <w:rPr>
          <w:rFonts w:ascii="仿宋_GB2312" w:eastAsia="仿宋_GB2312" w:hint="eastAsia"/>
        </w:rPr>
        <w:t>2016年，习近平总书记指出，“大数据战略作为‘十三五’期间的十四大国家战略之一，是中国经济发展新的驱动力。” 至此，大数据战略上升到国家战略。</w:t>
      </w:r>
    </w:p>
    <w:p w:rsidR="00730E18" w:rsidRDefault="00647E12">
      <w:pPr>
        <w:ind w:firstLine="600"/>
        <w:rPr>
          <w:rFonts w:ascii="仿宋_GB2312" w:eastAsia="仿宋_GB2312"/>
        </w:rPr>
      </w:pPr>
      <w:r>
        <w:rPr>
          <w:rFonts w:ascii="仿宋_GB2312" w:eastAsia="仿宋_GB2312" w:hint="eastAsia"/>
        </w:rPr>
        <w:t>大数据，已经成为当前社会的热词。受到我国政府的高度重视和大力支持。2015年8月31日，国务院印发《促进大数据发展行动纲要》（国发〔2015〕50号），2016年3月国家将大数</w:t>
      </w:r>
      <w:r>
        <w:rPr>
          <w:rFonts w:ascii="仿宋_GB2312" w:eastAsia="仿宋_GB2312" w:hint="eastAsia"/>
        </w:rPr>
        <w:lastRenderedPageBreak/>
        <w:t>据战略纳入十三五规划。同时各地出台政策 支持大数据产业发展。</w:t>
      </w:r>
    </w:p>
    <w:p w:rsidR="00730E18" w:rsidRDefault="00647E12">
      <w:pPr>
        <w:ind w:firstLine="600"/>
        <w:rPr>
          <w:rFonts w:ascii="仿宋_GB2312" w:eastAsia="仿宋_GB2312"/>
        </w:rPr>
      </w:pPr>
      <w:r>
        <w:rPr>
          <w:rFonts w:ascii="仿宋_GB2312" w:eastAsia="仿宋_GB2312" w:hint="eastAsia"/>
        </w:rPr>
        <w:t>2016年9月,教育部研究决定正式批准高职大数据技术与应用专业（专业代码：610215）（《普通高等学校高等职业教育（专科）专业目录2016年增补专业》）；2017年教育部也正式批准了本科专业数据科学与大数据技术（专业代码：080910T）。到2017年申请大数据专业的院校成井喷式的增长，据不完全统计目前已有近100所高职院校均已在开设大数据专业或在计算机专业开设大数据方向，像江苏、湖南、福建等省的高职院校已与企业联合开设大数据学院，共同培养大数据人才，满足即将爆发的企业的大数据人才需求。</w:t>
      </w:r>
    </w:p>
    <w:p w:rsidR="00730E18" w:rsidRDefault="00647E12">
      <w:pPr>
        <w:ind w:firstLine="600"/>
        <w:rPr>
          <w:rFonts w:ascii="仿宋_GB2312" w:eastAsia="仿宋_GB2312"/>
        </w:rPr>
      </w:pPr>
      <w:r>
        <w:rPr>
          <w:rFonts w:ascii="仿宋_GB2312" w:eastAsia="仿宋_GB2312" w:hint="eastAsia"/>
        </w:rPr>
        <w:t>自2013年起，中国计算机学会就已经开始面向高校师生及社会在职人员开展全国大数据技术创新大赛，至今已经持续四届。自2015年国家提出大数据战略后，各类大数据技术竞赛可谓是层出不穷，2016年仅半年时间就有多个赛项在全国各地开展，包括“中国高校计算机大赛——大数据挑战赛”、“优易数据杯”全国开放大数据创新创意大赛、“上海BOT大数据应用大赛”等。</w:t>
      </w:r>
    </w:p>
    <w:p w:rsidR="00730E18" w:rsidRDefault="00647E12">
      <w:pPr>
        <w:ind w:firstLine="600"/>
        <w:rPr>
          <w:rFonts w:ascii="仿宋_GB2312" w:eastAsia="仿宋_GB2312"/>
        </w:rPr>
      </w:pPr>
      <w:r>
        <w:rPr>
          <w:rFonts w:ascii="仿宋_GB2312" w:eastAsia="仿宋_GB2312" w:hint="eastAsia"/>
        </w:rPr>
        <w:t>2017年全国职业院校技能大赛“大数据技术与应用”赛项（高职组）在贵州轻工职业技术学院举行，全国28个省市区、78支参赛队伍，共计近500余人参与了比赛。</w:t>
      </w:r>
    </w:p>
    <w:p w:rsidR="00730E18" w:rsidRDefault="00647E12">
      <w:pPr>
        <w:ind w:firstLine="600"/>
        <w:rPr>
          <w:rFonts w:ascii="仿宋_GB2312" w:eastAsia="仿宋_GB2312"/>
        </w:rPr>
      </w:pPr>
      <w:r>
        <w:rPr>
          <w:rFonts w:ascii="仿宋_GB2312" w:eastAsia="仿宋_GB2312" w:hint="eastAsia"/>
        </w:rPr>
        <w:t>组织该竞赛的目的主要有三个。第一，通过竞赛提高学生运用大数据技术解决实际问题的能力，促进高职院校大数据相关专业教师和学生的技术技能提升。第二，通过在竞赛中引入企业应</w:t>
      </w:r>
      <w:r>
        <w:rPr>
          <w:rFonts w:ascii="仿宋_GB2312" w:eastAsia="仿宋_GB2312" w:hint="eastAsia"/>
        </w:rPr>
        <w:lastRenderedPageBreak/>
        <w:t>用的最新、最普及的技术，促进高职院校大数据相关专业发展，提升高职院校大数据专业对接产业对接行业的能力。第三，通过竞赛建立完整的大数据专业人才培养体系，通过大赛资源转化，建设相关专业配套教学资源，让大赛服务教学、服务国家人才培养战略，发掘和培养更多满足大数据市场需求的优秀技术技能型人才。</w:t>
      </w:r>
    </w:p>
    <w:p w:rsidR="00730E18" w:rsidRDefault="00730E18">
      <w:pPr>
        <w:ind w:firstLine="600"/>
        <w:rPr>
          <w:rFonts w:ascii="仿宋_GB2312" w:eastAsia="仿宋_GB2312"/>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赛项设计原则</w:t>
      </w:r>
    </w:p>
    <w:p w:rsidR="00730E18" w:rsidRDefault="00647E12">
      <w:pPr>
        <w:pStyle w:val="2"/>
        <w:numPr>
          <w:ilvl w:val="0"/>
          <w:numId w:val="3"/>
        </w:numPr>
        <w:rPr>
          <w:rFonts w:ascii="仿宋_GB2312" w:eastAsia="仿宋_GB2312" w:hAnsi="仿宋"/>
        </w:rPr>
      </w:pPr>
      <w:r>
        <w:rPr>
          <w:rFonts w:ascii="仿宋_GB2312" w:eastAsia="仿宋_GB2312" w:hAnsi="仿宋" w:hint="eastAsia"/>
        </w:rPr>
        <w:t>公开、公平、公正；</w:t>
      </w:r>
    </w:p>
    <w:p w:rsidR="00730E18" w:rsidRDefault="00647E12">
      <w:pPr>
        <w:ind w:firstLine="600"/>
        <w:rPr>
          <w:rFonts w:ascii="仿宋_GB2312" w:eastAsia="仿宋_GB2312"/>
        </w:rPr>
      </w:pPr>
      <w:r>
        <w:rPr>
          <w:rFonts w:ascii="仿宋_GB2312" w:eastAsia="仿宋_GB2312" w:hint="eastAsia"/>
        </w:rPr>
        <w:t>坚持公平、公正、公开。赛项方案的设计、赛项过程的组织、赛项结果的评判都本着公平、公正、公开的原则，由赛项专家组、赛项裁判组提前制定详细的赛项组织流程、赛项评判细则，整个竞赛过程透明公开，实时发布竞赛进程和成绩。</w:t>
      </w:r>
    </w:p>
    <w:p w:rsidR="00730E18" w:rsidRDefault="00647E12">
      <w:pPr>
        <w:pStyle w:val="2"/>
        <w:numPr>
          <w:ilvl w:val="0"/>
          <w:numId w:val="3"/>
        </w:numPr>
        <w:rPr>
          <w:rFonts w:ascii="仿宋_GB2312" w:eastAsia="仿宋_GB2312" w:hAnsi="仿宋"/>
        </w:rPr>
      </w:pPr>
      <w:r>
        <w:rPr>
          <w:rFonts w:ascii="仿宋_GB2312" w:eastAsia="仿宋_GB2312" w:hAnsi="Arial Narrow" w:cs="Arial" w:hint="eastAsia"/>
          <w:bCs w:val="0"/>
          <w:szCs w:val="30"/>
        </w:rPr>
        <w:t>常规赛项关联专业人才需求量大，服务国家重点战略。</w:t>
      </w:r>
    </w:p>
    <w:p w:rsidR="00730E18" w:rsidRDefault="00647E12">
      <w:pPr>
        <w:ind w:firstLine="600"/>
        <w:rPr>
          <w:rFonts w:ascii="仿宋_GB2312" w:eastAsia="仿宋_GB2312"/>
        </w:rPr>
      </w:pPr>
      <w:r>
        <w:rPr>
          <w:rFonts w:ascii="仿宋_GB2312" w:eastAsia="仿宋_GB2312" w:hint="eastAsia"/>
        </w:rPr>
        <w:t>赛项各环节涉及的岗位较多，涵盖了数据开发工程师、大数据分析师、大数据架构师、大数据系统工程师等多个岗位方向，大数据技术的应用已经不仅在互联网行业，各行各业都已经在使用大数据技术提升效率。</w:t>
      </w:r>
    </w:p>
    <w:p w:rsidR="00730E18" w:rsidRDefault="00647E12">
      <w:pPr>
        <w:ind w:firstLine="600"/>
        <w:rPr>
          <w:rFonts w:ascii="仿宋_GB2312" w:eastAsia="仿宋_GB2312"/>
        </w:rPr>
      </w:pPr>
      <w:r>
        <w:rPr>
          <w:rFonts w:ascii="仿宋_GB2312" w:eastAsia="仿宋_GB2312" w:hint="eastAsia"/>
        </w:rPr>
        <w:t>2017将会有越来越多的公司加速采用大数据技术。互联网数据中心(IDC)预测，到2020年大数据和分析技术市场，将从今年的1301亿美元增加至2030亿美元。大数据产业将聚焦于开源组织和开放源码的基础上，从内存技术、机器学习、预测分析、智能化终端、物联网、边缘计算等核心技术与应用领域相结合，推动社会各行业大数据的共享与获取数据价值手段的更新与变</w:t>
      </w:r>
      <w:r>
        <w:rPr>
          <w:rFonts w:ascii="仿宋_GB2312" w:eastAsia="仿宋_GB2312" w:hint="eastAsia"/>
        </w:rPr>
        <w:lastRenderedPageBreak/>
        <w:t>革。</w:t>
      </w:r>
    </w:p>
    <w:p w:rsidR="00730E18" w:rsidRDefault="00647E12">
      <w:pPr>
        <w:ind w:firstLine="600"/>
        <w:rPr>
          <w:rFonts w:ascii="仿宋_GB2312" w:eastAsia="仿宋_GB2312"/>
        </w:rPr>
      </w:pPr>
      <w:r>
        <w:rPr>
          <w:rFonts w:ascii="仿宋_GB2312" w:eastAsia="仿宋_GB2312" w:hint="eastAsia"/>
        </w:rPr>
        <w:t>Gartner公司预测大数据将为全球带来440万个IT新岗位和上千万个非IT岗位，Gartner公司预测在未来6年，仅在美国本土就可能面临缺乏 14万至19万具备深入分析数据能力人才的情况，同时具备通过分析大数据并为企业做出有效决策的数据的管理人员和分析师也有150万人的缺口。</w:t>
      </w:r>
    </w:p>
    <w:p w:rsidR="00730E18" w:rsidRDefault="00647E12">
      <w:pPr>
        <w:ind w:firstLine="600"/>
        <w:rPr>
          <w:rFonts w:ascii="仿宋_GB2312" w:eastAsia="仿宋_GB2312"/>
        </w:rPr>
      </w:pPr>
      <w:r>
        <w:rPr>
          <w:rFonts w:ascii="仿宋_GB2312" w:eastAsia="仿宋_GB2312" w:hint="eastAsia"/>
        </w:rPr>
        <w:t>中国政府已经把大数据作为国家战略来对待，并列入十三五计划。大数据正在成为经济社会发展新的驱动力。在大数据时代，各行业都会产生大量数据，所以每个行业对大数据人才都有着大量的需求。培养大数据人才将成为所有高校的当务之急。</w:t>
      </w:r>
    </w:p>
    <w:p w:rsidR="00730E18" w:rsidRDefault="00730E18">
      <w:pPr>
        <w:ind w:firstLine="600"/>
      </w:pPr>
    </w:p>
    <w:p w:rsidR="00730E18" w:rsidRDefault="00647E12">
      <w:pPr>
        <w:pStyle w:val="2"/>
        <w:numPr>
          <w:ilvl w:val="0"/>
          <w:numId w:val="3"/>
        </w:numPr>
        <w:rPr>
          <w:rFonts w:ascii="仿宋_GB2312" w:eastAsia="仿宋_GB2312" w:hAnsi="仿宋"/>
        </w:rPr>
      </w:pPr>
      <w:r>
        <w:rPr>
          <w:rFonts w:ascii="仿宋_GB2312" w:eastAsia="仿宋_GB2312" w:hAnsi="仿宋" w:hint="eastAsia"/>
        </w:rPr>
        <w:t>竞赛内容对应相关职业岗位或岗位群、体现专业核心能力与核心知识、涵盖丰富的专业知识与专业技能点；</w:t>
      </w:r>
    </w:p>
    <w:p w:rsidR="00730E18" w:rsidRDefault="00647E12">
      <w:pPr>
        <w:ind w:firstLine="600"/>
        <w:rPr>
          <w:rFonts w:ascii="仿宋_GB2312" w:eastAsia="仿宋_GB2312"/>
        </w:rPr>
      </w:pPr>
      <w:r>
        <w:rPr>
          <w:rFonts w:ascii="仿宋_GB2312" w:eastAsia="仿宋_GB2312" w:hint="eastAsia"/>
        </w:rPr>
        <w:t>经过与众多的互联网大企业及中小型大数据服务型企业调研，大数据岗位群主要分为：大数据算法开发方向、大数据应用平台开发方向、大数据应用方向、大数据分析方向、大数据系统方向等五个方向，而适合高职层次的岗位主要包含三大类岗位群方向：大数据应用方向、大数据分析方向、大数据系统方向。</w:t>
      </w:r>
    </w:p>
    <w:p w:rsidR="00730E18" w:rsidRDefault="00647E12" w:rsidP="00647E12">
      <w:pPr>
        <w:ind w:firstLine="602"/>
        <w:rPr>
          <w:rFonts w:ascii="仿宋_GB2312" w:eastAsia="仿宋_GB2312"/>
        </w:rPr>
      </w:pPr>
      <w:r>
        <w:rPr>
          <w:rFonts w:ascii="仿宋_GB2312" w:eastAsia="仿宋_GB2312" w:hint="eastAsia"/>
          <w:b/>
        </w:rPr>
        <w:t>大数据应用方向：</w:t>
      </w:r>
      <w:r>
        <w:rPr>
          <w:rFonts w:ascii="仿宋_GB2312" w:eastAsia="仿宋_GB2312" w:hint="eastAsia"/>
        </w:rPr>
        <w:t>主要包含了大数据系统研发工程师、大数据应用开发工程师等岗位，需要具备掌握大数据的基本概念和应用领域，掌握程序设计和实现方法，掌握使用HBase、HDFS存储和管理数据的方法，具有开发Java Web应用的能力，具有基于MapReduce开发大数据应用开发的能力；</w:t>
      </w:r>
    </w:p>
    <w:p w:rsidR="00730E18" w:rsidRDefault="00647E12" w:rsidP="00647E12">
      <w:pPr>
        <w:ind w:firstLine="602"/>
        <w:rPr>
          <w:rFonts w:ascii="仿宋_GB2312" w:eastAsia="仿宋_GB2312"/>
        </w:rPr>
      </w:pPr>
      <w:r>
        <w:rPr>
          <w:rFonts w:ascii="仿宋_GB2312" w:eastAsia="仿宋_GB2312" w:hint="eastAsia"/>
          <w:b/>
        </w:rPr>
        <w:t>大数据分析方向：</w:t>
      </w:r>
      <w:r>
        <w:rPr>
          <w:rFonts w:ascii="仿宋_GB2312" w:eastAsia="仿宋_GB2312" w:hint="eastAsia"/>
        </w:rPr>
        <w:t>主要包含了大数据分析工程师、大数据可</w:t>
      </w:r>
      <w:r>
        <w:rPr>
          <w:rFonts w:ascii="仿宋_GB2312" w:eastAsia="仿宋_GB2312" w:hint="eastAsia"/>
        </w:rPr>
        <w:lastRenderedPageBreak/>
        <w:t>视化工程师等岗位，需要掌握大数据的基本概念和应用领域，掌握程序设计和实现方法，掌握使用HBase、HDFS存储和管理数据的方法，具有使用Mahout数据挖掘算法进行数据分析的能力，具有基于MapReduce开发大数据应用开发的能力；</w:t>
      </w:r>
    </w:p>
    <w:p w:rsidR="00730E18" w:rsidRDefault="00647E12" w:rsidP="00647E12">
      <w:pPr>
        <w:ind w:firstLine="602"/>
        <w:rPr>
          <w:rFonts w:ascii="仿宋_GB2312" w:eastAsia="仿宋_GB2312"/>
        </w:rPr>
      </w:pPr>
      <w:r>
        <w:rPr>
          <w:rFonts w:ascii="仿宋_GB2312" w:eastAsia="仿宋_GB2312" w:hint="eastAsia"/>
          <w:b/>
        </w:rPr>
        <w:t>大数据系统方向：</w:t>
      </w:r>
      <w:r>
        <w:rPr>
          <w:rFonts w:ascii="仿宋_GB2312" w:eastAsia="仿宋_GB2312" w:hint="eastAsia"/>
        </w:rPr>
        <w:t>主要包含了大数据系统运维工程师、大数据系统搭建工程师的岗位，掌握大数据的基本概念和应用领域，掌握大数据系统的架构和设计方法，掌握计算机网络基本原理和基本知识，熟练掌握Linux Shell的使用，熟悉Linux操作系统，具有大数据系统的搭建、调优和运维能力。</w:t>
      </w:r>
    </w:p>
    <w:p w:rsidR="00730E18" w:rsidRDefault="00647E12">
      <w:pPr>
        <w:ind w:firstLine="600"/>
        <w:rPr>
          <w:rFonts w:ascii="仿宋_GB2312" w:eastAsia="仿宋_GB2312"/>
        </w:rPr>
      </w:pPr>
      <w:r>
        <w:rPr>
          <w:rFonts w:ascii="仿宋_GB2312" w:eastAsia="仿宋_GB2312" w:hint="eastAsia"/>
        </w:rPr>
        <w:t xml:space="preserve">针对产业面向的岗位和岗位群以及人才的培养标准，在本赛项中重点体现了岗位群中关于大数据采集、大数据清洗、大数据分析，大数据可视化、系统搭建等部分内容，涵盖了专业核心知识，满足产业、岗位对人才的技术技能要求。  </w:t>
      </w:r>
    </w:p>
    <w:p w:rsidR="00730E18" w:rsidRDefault="00647E12">
      <w:pPr>
        <w:pStyle w:val="2"/>
        <w:numPr>
          <w:ilvl w:val="0"/>
          <w:numId w:val="3"/>
        </w:numPr>
        <w:rPr>
          <w:rFonts w:ascii="仿宋_GB2312" w:eastAsia="仿宋_GB2312" w:hAnsi="仿宋" w:cs="Arial"/>
        </w:rPr>
      </w:pPr>
      <w:r>
        <w:rPr>
          <w:rFonts w:ascii="仿宋_GB2312" w:eastAsia="仿宋_GB2312" w:hAnsi="仿宋" w:cs="Arial" w:hint="eastAsia"/>
        </w:rPr>
        <w:t>竞赛平台成熟。</w:t>
      </w:r>
      <w:r>
        <w:rPr>
          <w:rFonts w:ascii="仿宋_GB2312" w:eastAsia="仿宋_GB2312" w:hAnsi="仿宋" w:hint="eastAsia"/>
        </w:rPr>
        <w:t>根据行业特点，赛项选择相对先进、通用性强、社会保有量高的</w:t>
      </w:r>
      <w:r>
        <w:rPr>
          <w:rFonts w:ascii="仿宋_GB2312" w:eastAsia="仿宋_GB2312" w:hAnsi="仿宋" w:cs="仿宋" w:hint="eastAsia"/>
          <w:bCs w:val="0"/>
          <w:szCs w:val="30"/>
        </w:rPr>
        <w:t>开源技术与开源软件</w:t>
      </w:r>
      <w:r>
        <w:rPr>
          <w:rFonts w:ascii="仿宋_GB2312" w:eastAsia="仿宋_GB2312" w:hAnsi="仿宋" w:cs="Arial" w:hint="eastAsia"/>
        </w:rPr>
        <w:t>。</w:t>
      </w:r>
    </w:p>
    <w:p w:rsidR="00730E18" w:rsidRDefault="00647E12">
      <w:pPr>
        <w:ind w:firstLine="600"/>
        <w:rPr>
          <w:rFonts w:ascii="仿宋_GB2312" w:eastAsia="仿宋_GB2312"/>
        </w:rPr>
      </w:pPr>
      <w:r>
        <w:rPr>
          <w:rFonts w:ascii="仿宋_GB2312" w:eastAsia="仿宋_GB2312" w:hint="eastAsia"/>
        </w:rPr>
        <w:t>根据行业特点，赛项选择相对先进、通用性强、社会保有量高的设备与软件。在设计赛项竞赛内容时，综合考虑对应的技术平台的可行性、稳定性以及院校的保有性等因素，大赛需要采用的业界最为主流的开源技术与开源软件，硬件设备中使用的PC、服务器和交换机几乎全部职业院校的实验室早已经广泛使用。大赛所使用的竞赛平台已在各省院校得到广泛使用，且在各地的省赛和行业赛中得到成功应用，并获得普遍好评。</w:t>
      </w:r>
    </w:p>
    <w:p w:rsidR="00730E18" w:rsidRDefault="00730E18">
      <w:pPr>
        <w:ind w:firstLine="600"/>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lastRenderedPageBreak/>
        <w:t>赛项方案的特色与创新点</w:t>
      </w:r>
    </w:p>
    <w:p w:rsidR="00730E18" w:rsidRDefault="00647E12">
      <w:pPr>
        <w:ind w:firstLine="600"/>
        <w:rPr>
          <w:rFonts w:ascii="仿宋_GB2312" w:eastAsia="仿宋_GB2312"/>
        </w:rPr>
      </w:pPr>
      <w:r>
        <w:rPr>
          <w:rFonts w:ascii="仿宋_GB2312" w:eastAsia="仿宋_GB2312" w:hint="eastAsia"/>
        </w:rPr>
        <w:t xml:space="preserve">本赛项方案在如下四个方面体现了特色和创新点 </w:t>
      </w:r>
    </w:p>
    <w:p w:rsidR="00730E18" w:rsidRDefault="00647E12">
      <w:pPr>
        <w:pStyle w:val="2"/>
        <w:numPr>
          <w:ilvl w:val="0"/>
          <w:numId w:val="4"/>
        </w:numPr>
        <w:rPr>
          <w:rFonts w:ascii="仿宋_GB2312" w:eastAsia="仿宋_GB2312" w:hAnsi="仿宋" w:cs="仿宋"/>
          <w:szCs w:val="30"/>
        </w:rPr>
      </w:pPr>
      <w:r>
        <w:rPr>
          <w:rFonts w:ascii="仿宋_GB2312" w:eastAsia="仿宋_GB2312" w:hAnsi="仿宋" w:cs="仿宋" w:hint="eastAsia"/>
          <w:szCs w:val="30"/>
        </w:rPr>
        <w:t>紧密结合大数据产业需求</w:t>
      </w:r>
    </w:p>
    <w:p w:rsidR="00730E18" w:rsidRDefault="00647E12">
      <w:pPr>
        <w:ind w:firstLine="600"/>
        <w:rPr>
          <w:rFonts w:ascii="仿宋_GB2312" w:eastAsia="仿宋_GB2312"/>
        </w:rPr>
      </w:pPr>
      <w:r>
        <w:rPr>
          <w:rFonts w:ascii="仿宋_GB2312" w:eastAsia="仿宋_GB2312" w:hint="eastAsia"/>
        </w:rPr>
        <w:t>大数据行业发展迅猛，急需大量大数据专业人才（既有较强的操作能力、又有一定的大数据技术理论知识），以满足大数据的环境部署与运维、大数据数据挖掘与应用开发、大数据可视化等专业岗位的人才需求。本赛项以巩固学生的大数据专业理论知识为前提，强化学生大数据实践操作能力为目的，培养大数据应用技术技能型专业人才。本次赛项设计顺应大数据产业经济发展趋势，在赛项内容设计上，紧密联系行业，有效对接大数据产业人才发展及技能需求，提高选手大数据环境运维、大数据分析与应用、大数据可视化开发能力，满足各行业大数据应用发展对人才培养的需求。</w:t>
      </w:r>
    </w:p>
    <w:p w:rsidR="00730E18" w:rsidRDefault="00647E12">
      <w:pPr>
        <w:pStyle w:val="2"/>
        <w:numPr>
          <w:ilvl w:val="0"/>
          <w:numId w:val="4"/>
        </w:numPr>
        <w:rPr>
          <w:rFonts w:ascii="仿宋_GB2312" w:eastAsia="仿宋_GB2312" w:hAnsi="仿宋" w:cs="仿宋"/>
          <w:szCs w:val="30"/>
        </w:rPr>
      </w:pPr>
      <w:r>
        <w:rPr>
          <w:rFonts w:ascii="仿宋_GB2312" w:eastAsia="仿宋_GB2312" w:hAnsi="仿宋" w:cs="仿宋" w:hint="eastAsia"/>
          <w:szCs w:val="30"/>
        </w:rPr>
        <w:t>再现真实岗位工作流程</w:t>
      </w:r>
    </w:p>
    <w:p w:rsidR="00730E18" w:rsidRDefault="00647E12">
      <w:pPr>
        <w:ind w:firstLine="600"/>
        <w:rPr>
          <w:rFonts w:ascii="仿宋_GB2312" w:eastAsia="仿宋_GB2312"/>
        </w:rPr>
      </w:pPr>
      <w:r>
        <w:rPr>
          <w:rFonts w:ascii="仿宋_GB2312" w:eastAsia="仿宋_GB2312" w:hint="eastAsia"/>
        </w:rPr>
        <w:t>本次赛项竞赛项目源自真实大数据电子商务应用商业项目，涉及大数据运维工程师、大数据分析与挖掘算法应用工程师、大数据可视化工程师重要工作岗位，完整再现大数据运维工程师、大数据分析与挖掘算法应用工程师、大数据可视化工程师真实岗位工作流程，通过竞赛训练，使学生掌握大数据环境部署与运维、大数据数据挖掘算法应用、大数据可视化开发全过程技能，从而达到理论与实践的紧密结合，教学标准与行业标准的高度统一。</w:t>
      </w:r>
    </w:p>
    <w:p w:rsidR="00730E18" w:rsidRDefault="00647E12">
      <w:pPr>
        <w:pStyle w:val="2"/>
        <w:numPr>
          <w:ilvl w:val="0"/>
          <w:numId w:val="4"/>
        </w:numPr>
        <w:rPr>
          <w:rFonts w:ascii="仿宋_GB2312" w:eastAsia="仿宋_GB2312"/>
        </w:rPr>
      </w:pPr>
      <w:r>
        <w:rPr>
          <w:rFonts w:ascii="仿宋_GB2312" w:eastAsia="仿宋_GB2312" w:hAnsi="仿宋" w:cs="仿宋" w:hint="eastAsia"/>
          <w:szCs w:val="30"/>
        </w:rPr>
        <w:t>专业能力+创新能力的科学量化评分体系</w:t>
      </w:r>
    </w:p>
    <w:p w:rsidR="00730E18" w:rsidRDefault="00647E12">
      <w:pPr>
        <w:ind w:firstLine="600"/>
        <w:rPr>
          <w:rFonts w:ascii="仿宋_GB2312" w:eastAsia="仿宋_GB2312"/>
        </w:rPr>
      </w:pPr>
      <w:r>
        <w:rPr>
          <w:rFonts w:ascii="仿宋_GB2312" w:eastAsia="仿宋_GB2312" w:hint="eastAsia"/>
        </w:rPr>
        <w:t>本次赛项重点比拼参赛选手在大数据领域各个业务流程及岗位中所具备的综合技能,涵盖大数据基础环境运维、数据挖掘</w:t>
      </w:r>
      <w:r>
        <w:rPr>
          <w:rFonts w:ascii="仿宋_GB2312" w:eastAsia="仿宋_GB2312" w:hint="eastAsia"/>
        </w:rPr>
        <w:lastRenderedPageBreak/>
        <w:t>算法应用、大数据可视化专业技能、应对海量数据存储与管理、大数据算法领会与应用的创新能力，评分过程科学且可量化，既有大数据基础环境Hadoop环境运维的考核，又有对数据挖掘算法与应用的考核，还有大数据可视化呈现能力的考核，同时，竞赛设计融合理论知识，应用数据挖掘算法，结合实战项目应用大数据技术，构建“专业能力+创新能力”的科学量化评分体系。</w:t>
      </w:r>
    </w:p>
    <w:p w:rsidR="00730E18" w:rsidRDefault="00730E18">
      <w:pPr>
        <w:ind w:firstLine="600"/>
        <w:rPr>
          <w:rFonts w:ascii="仿宋_GB2312" w:eastAsia="仿宋_GB2312"/>
        </w:rPr>
      </w:pPr>
    </w:p>
    <w:p w:rsidR="00730E18" w:rsidRDefault="00647E12">
      <w:pPr>
        <w:pStyle w:val="2"/>
        <w:numPr>
          <w:ilvl w:val="0"/>
          <w:numId w:val="4"/>
        </w:numPr>
        <w:rPr>
          <w:rFonts w:ascii="仿宋_GB2312" w:eastAsia="仿宋_GB2312" w:hAnsi="仿宋" w:cs="仿宋"/>
          <w:szCs w:val="30"/>
        </w:rPr>
      </w:pPr>
      <w:r>
        <w:rPr>
          <w:rFonts w:ascii="仿宋_GB2312" w:eastAsia="仿宋_GB2312" w:hAnsi="仿宋" w:cs="仿宋" w:hint="eastAsia"/>
          <w:szCs w:val="30"/>
        </w:rPr>
        <w:t>推动大数据技术的转化应用</w:t>
      </w:r>
    </w:p>
    <w:p w:rsidR="00730E18" w:rsidRDefault="00647E12">
      <w:pPr>
        <w:ind w:firstLine="600"/>
        <w:rPr>
          <w:rFonts w:ascii="仿宋_GB2312" w:eastAsia="仿宋_GB2312"/>
        </w:rPr>
      </w:pPr>
      <w:r>
        <w:rPr>
          <w:rFonts w:ascii="仿宋_GB2312" w:eastAsia="仿宋_GB2312" w:hint="eastAsia"/>
        </w:rPr>
        <w:t>赛项的主要内容包括：如何熟练使用大数据的工具，还能熟练掌握数据挖掘是如何对数据清洗、建模、参数调优、可视化结果输出。而这些内容又是行业大数据应用最核心的环节，通过举行比赛，加快大数据技术的转化与应用，更好更快地推动大数据技术在各行业的发展。同时通过大赛能检验学生对各大数据技术生态核心组件基础理论和应用等方面的技能水平，也检验了大数据专业群的建设水准。通过竞赛这个交流、合作、竞技、发展的平台，较好地引导和推动了专业的建设和可持续发展。</w:t>
      </w:r>
    </w:p>
    <w:p w:rsidR="00730E18" w:rsidRDefault="00730E18">
      <w:pPr>
        <w:ind w:firstLine="600"/>
        <w:rPr>
          <w:rFonts w:cs="Arial"/>
          <w:color w:val="000000"/>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竞赛内容简介</w:t>
      </w:r>
    </w:p>
    <w:p w:rsidR="00730E18" w:rsidRDefault="00647E12">
      <w:pPr>
        <w:ind w:firstLine="600"/>
        <w:rPr>
          <w:rFonts w:ascii="仿宋_GB2312" w:eastAsia="仿宋_GB2312" w:hAnsi="仿宋_GB2312" w:cs="仿宋_GB2312"/>
        </w:rPr>
      </w:pPr>
      <w:r>
        <w:rPr>
          <w:rFonts w:ascii="仿宋_GB2312" w:eastAsia="仿宋_GB2312" w:hAnsi="仿宋_GB2312" w:cs="仿宋_GB2312" w:hint="eastAsia"/>
        </w:rPr>
        <w:t>赛项名称：</w:t>
      </w:r>
      <w:r>
        <w:rPr>
          <w:rFonts w:ascii="仿宋_GB2312" w:eastAsia="仿宋_GB2312" w:hAnsi="Arial Narrow" w:hint="eastAsia"/>
        </w:rPr>
        <w:t>大数据处理与分析</w:t>
      </w:r>
      <w:r>
        <w:rPr>
          <w:rFonts w:ascii="仿宋_GB2312" w:eastAsia="仿宋_GB2312" w:hAnsi="仿宋_GB2312" w:cs="仿宋_GB2312" w:hint="eastAsia"/>
        </w:rPr>
        <w:t>（</w:t>
      </w:r>
      <w:r>
        <w:rPr>
          <w:rFonts w:ascii="仿宋_GB2312" w:eastAsia="仿宋_GB2312" w:hAnsi="仿宋_GB2312" w:cs="仿宋_GB2312"/>
        </w:rPr>
        <w:t xml:space="preserve">Big Data </w:t>
      </w:r>
      <w:r>
        <w:rPr>
          <w:rFonts w:ascii="仿宋_GB2312" w:eastAsia="仿宋_GB2312" w:hAnsi="仿宋_GB2312" w:cs="仿宋_GB2312" w:hint="eastAsia"/>
        </w:rPr>
        <w:t>Processing</w:t>
      </w:r>
      <w:r>
        <w:rPr>
          <w:rFonts w:ascii="仿宋_GB2312" w:eastAsia="仿宋_GB2312" w:hAnsi="仿宋_GB2312" w:cs="仿宋_GB2312"/>
        </w:rPr>
        <w:t xml:space="preserve"> </w:t>
      </w:r>
      <w:r>
        <w:rPr>
          <w:rFonts w:ascii="仿宋_GB2312" w:eastAsia="仿宋_GB2312" w:hAnsi="仿宋_GB2312" w:cs="仿宋_GB2312" w:hint="eastAsia"/>
        </w:rPr>
        <w:t xml:space="preserve">And </w:t>
      </w:r>
      <w:r>
        <w:rPr>
          <w:rFonts w:ascii="仿宋_GB2312" w:eastAsia="仿宋_GB2312" w:hAnsi="仿宋_GB2312" w:cs="仿宋_GB2312"/>
        </w:rPr>
        <w:t>A</w:t>
      </w:r>
      <w:r>
        <w:rPr>
          <w:rFonts w:ascii="仿宋_GB2312" w:eastAsia="仿宋_GB2312" w:hAnsi="仿宋_GB2312" w:cs="仿宋_GB2312" w:hint="eastAsia"/>
        </w:rPr>
        <w:t>nalysis）</w:t>
      </w:r>
    </w:p>
    <w:p w:rsidR="00730E18" w:rsidRPr="00462DFE" w:rsidRDefault="00647E12">
      <w:pPr>
        <w:ind w:firstLine="600"/>
        <w:rPr>
          <w:rFonts w:ascii="Arial Narrow" w:eastAsia="仿宋_GB2312" w:hAnsi="Arial Narrow" w:cs="Arial"/>
        </w:rPr>
      </w:pPr>
      <w:r w:rsidRPr="00462DFE">
        <w:rPr>
          <w:rFonts w:ascii="Arial Narrow" w:eastAsia="仿宋_GB2312" w:hAnsi="Arial Narrow" w:cs="Arial" w:hint="eastAsia"/>
        </w:rPr>
        <w:t>赛项简介：</w:t>
      </w:r>
    </w:p>
    <w:p w:rsidR="00730E18" w:rsidRPr="00462DFE" w:rsidRDefault="00647E12" w:rsidP="00647E12">
      <w:pPr>
        <w:pStyle w:val="a4"/>
        <w:ind w:firstLine="600"/>
        <w:rPr>
          <w:rFonts w:cs="Arial"/>
          <w:color w:val="000000"/>
        </w:rPr>
      </w:pPr>
      <w:r w:rsidRPr="00462DFE">
        <w:rPr>
          <w:rFonts w:ascii="仿宋_GB2312" w:eastAsia="仿宋_GB2312" w:hAnsi="仿宋_GB2312" w:cs="仿宋_GB2312" w:hint="eastAsia"/>
        </w:rPr>
        <w:t>赛项以大数据为核心内容和工作基础，在互联网、云计算、大数据应用的产业背景下，</w:t>
      </w:r>
      <w:r w:rsidRPr="00462DFE">
        <w:rPr>
          <w:rFonts w:cs="Arial" w:hint="eastAsia"/>
          <w:color w:val="000000"/>
        </w:rPr>
        <w:t>根据给定的应用项目需求，完成大数据平台的软件安装部署；根据任务的描述，完成大数据应用程序</w:t>
      </w:r>
      <w:r w:rsidRPr="00462DFE">
        <w:rPr>
          <w:rFonts w:cs="Arial" w:hint="eastAsia"/>
          <w:color w:val="000000"/>
        </w:rPr>
        <w:lastRenderedPageBreak/>
        <w:t>的开发，</w:t>
      </w:r>
      <w:r w:rsidRPr="00462DFE">
        <w:rPr>
          <w:rFonts w:hint="eastAsia"/>
        </w:rPr>
        <w:t>形成正确</w:t>
      </w:r>
      <w:r w:rsidRPr="00462DFE">
        <w:t>的</w:t>
      </w:r>
      <w:r w:rsidRPr="00462DFE">
        <w:rPr>
          <w:rFonts w:hint="eastAsia"/>
        </w:rPr>
        <w:t>大</w:t>
      </w:r>
      <w:r w:rsidRPr="00462DFE">
        <w:t>数据</w:t>
      </w:r>
      <w:r w:rsidRPr="00462DFE">
        <w:rPr>
          <w:rFonts w:hint="eastAsia"/>
        </w:rPr>
        <w:t>应用</w:t>
      </w:r>
      <w:r w:rsidRPr="00462DFE">
        <w:t>分析</w:t>
      </w:r>
      <w:r w:rsidRPr="00462DFE">
        <w:rPr>
          <w:rFonts w:hint="eastAsia"/>
        </w:rPr>
        <w:t>结果，</w:t>
      </w:r>
      <w:r w:rsidRPr="00462DFE">
        <w:rPr>
          <w:rFonts w:cs="Arial" w:hint="eastAsia"/>
          <w:color w:val="000000"/>
        </w:rPr>
        <w:t>最后提交每项任务的报告。</w:t>
      </w:r>
    </w:p>
    <w:p w:rsidR="00730E18" w:rsidRDefault="00647E12">
      <w:pPr>
        <w:ind w:firstLine="600"/>
        <w:rPr>
          <w:rFonts w:ascii="仿宋_GB2312" w:eastAsia="仿宋_GB2312" w:hAnsi="仿宋_GB2312" w:cs="仿宋_GB2312"/>
        </w:rPr>
      </w:pPr>
      <w:r w:rsidRPr="00462DFE">
        <w:rPr>
          <w:rFonts w:cs="Arial" w:hint="eastAsia"/>
          <w:color w:val="000000"/>
        </w:rPr>
        <w:t>竞赛的主要目的是考察学生应用大数据知识解决实际问题的能力。</w:t>
      </w:r>
      <w:r w:rsidRPr="00462DFE">
        <w:rPr>
          <w:rFonts w:ascii="仿宋_GB2312" w:eastAsia="仿宋_GB2312" w:hAnsi="仿宋_GB2312" w:cs="仿宋_GB2312" w:hint="eastAsia"/>
        </w:rPr>
        <w:t>参赛选手需</w:t>
      </w:r>
      <w:r>
        <w:rPr>
          <w:rFonts w:ascii="仿宋_GB2312" w:eastAsia="仿宋_GB2312" w:hAnsi="仿宋_GB2312" w:cs="仿宋_GB2312" w:hint="eastAsia"/>
        </w:rPr>
        <w:t>要针对竞赛选题，设计构建业务逻辑模型，形成业务设计文档，考察选手的业务分析能力；基于大数据实训平台，综合运用数据抽取工具Sqoop/Flume</w:t>
      </w:r>
      <w:r>
        <w:rPr>
          <w:rFonts w:ascii="仿宋_GB2312" w:eastAsia="仿宋_GB2312" w:hAnsi="仿宋_GB2312" w:cs="仿宋_GB2312"/>
        </w:rPr>
        <w:t>/Kafka</w:t>
      </w:r>
      <w:r>
        <w:rPr>
          <w:rFonts w:ascii="仿宋_GB2312" w:eastAsia="仿宋_GB2312" w:hAnsi="仿宋_GB2312" w:cs="仿宋_GB2312" w:hint="eastAsia"/>
        </w:rPr>
        <w:t>、分布式存储系统HDFS、分布式计算框架MapReduce/Yarn、内存计算Spark、流式计算Storm、数据挖掘方法库Mahout、数据仓库Hive、深度学习等工具和技术，匹配和连接数据源，完成大数据的提取、清洗、转换、分析、挖掘操作，产生分析结果；依据项目应用需求和分析结果，完成标准化的大数据分析报告。</w:t>
      </w:r>
    </w:p>
    <w:p w:rsidR="00730E18" w:rsidRDefault="00647E12">
      <w:pPr>
        <w:ind w:firstLine="600"/>
        <w:rPr>
          <w:rFonts w:ascii="仿宋_GB2312" w:eastAsia="仿宋_GB2312" w:hAnsi="仿宋_GB2312" w:cs="仿宋_GB2312"/>
        </w:rPr>
      </w:pPr>
      <w:r>
        <w:rPr>
          <w:rFonts w:ascii="仿宋_GB2312" w:eastAsia="仿宋_GB2312" w:hAnsi="仿宋_GB2312" w:cs="仿宋_GB2312" w:hint="eastAsia"/>
        </w:rPr>
        <w:t>本赛项是对参赛选手大数据知识和应用能力的综合检验，在一定程度上促进了高职院校相关专业及课程建设，促进学生综合应用能力和职业素质的同步提高，提升毕业生的就业竞争力。</w:t>
      </w:r>
    </w:p>
    <w:p w:rsidR="00730E18" w:rsidRPr="00462DFE" w:rsidRDefault="00647E12" w:rsidP="00647E12">
      <w:pPr>
        <w:ind w:firstLine="600"/>
        <w:rPr>
          <w:rFonts w:ascii="Arial Narrow" w:eastAsia="仿宋_GB2312" w:hAnsi="Arial Narrow" w:cs="Arial"/>
        </w:rPr>
      </w:pPr>
      <w:r w:rsidRPr="00462DFE">
        <w:rPr>
          <w:rFonts w:ascii="Arial Narrow" w:eastAsia="仿宋_GB2312" w:hAnsi="Arial Narrow" w:cs="Arial" w:hint="eastAsia"/>
        </w:rPr>
        <w:t>The competition use big data as the core content and basis for the work, in the industry background of Internet, cloud computing, big data applications.The players will install and deployment big data platform according to the requirement of the given application project,and write programs to solve task problems, and finally submit the report of each task.</w:t>
      </w:r>
    </w:p>
    <w:p w:rsidR="00730E18" w:rsidRDefault="00647E12" w:rsidP="00647E12">
      <w:pPr>
        <w:ind w:firstLine="600"/>
        <w:rPr>
          <w:rFonts w:ascii="Arial Narrow" w:eastAsia="仿宋_GB2312" w:hAnsi="Arial Narrow" w:cs="Arial"/>
        </w:rPr>
      </w:pPr>
      <w:r w:rsidRPr="00462DFE">
        <w:rPr>
          <w:rFonts w:ascii="Arial Narrow" w:eastAsia="仿宋_GB2312" w:hAnsi="Arial Narrow" w:cs="Arial" w:hint="eastAsia"/>
        </w:rPr>
        <w:t>The main purpose of the contest is to investigate the ability of students to solve practical problems with big data knowledge.</w:t>
      </w:r>
      <w:bookmarkStart w:id="0" w:name="OLE_LINK3"/>
      <w:r>
        <w:rPr>
          <w:rFonts w:ascii="Arial Narrow" w:eastAsia="仿宋_GB2312" w:hAnsi="Arial Narrow" w:cs="Arial" w:hint="eastAsia"/>
        </w:rPr>
        <w:t>The players need to design business architecture, logic model and form the business design documentation based on the competition topics</w:t>
      </w:r>
      <w:bookmarkEnd w:id="0"/>
      <w:r>
        <w:rPr>
          <w:rFonts w:ascii="Arial Narrow" w:eastAsia="仿宋_GB2312" w:hAnsi="Arial Narrow" w:cs="Arial" w:hint="eastAsia"/>
        </w:rPr>
        <w:t xml:space="preserve">, </w:t>
      </w:r>
      <w:bookmarkStart w:id="1" w:name="OLE_LINK4"/>
      <w:r>
        <w:rPr>
          <w:rFonts w:ascii="Arial Narrow" w:eastAsia="仿宋_GB2312" w:hAnsi="Arial Narrow" w:cs="Arial" w:hint="eastAsia"/>
        </w:rPr>
        <w:t>investigate players</w:t>
      </w:r>
      <w:r>
        <w:rPr>
          <w:rFonts w:ascii="Arial Narrow" w:eastAsia="仿宋_GB2312" w:hAnsi="Arial Narrow" w:cs="Arial"/>
        </w:rPr>
        <w:t>’</w:t>
      </w:r>
      <w:r>
        <w:rPr>
          <w:rFonts w:ascii="Arial Narrow" w:eastAsia="仿宋_GB2312" w:hAnsi="Arial Narrow" w:cs="Arial" w:hint="eastAsia"/>
        </w:rPr>
        <w:t xml:space="preserve"> </w:t>
      </w:r>
      <w:bookmarkEnd w:id="1"/>
      <w:r>
        <w:rPr>
          <w:rFonts w:ascii="Arial Narrow" w:eastAsia="仿宋_GB2312" w:hAnsi="Arial Narrow" w:cs="Arial" w:hint="eastAsia"/>
        </w:rPr>
        <w:t xml:space="preserve">business analytical skills; match and link data sources, complete big data </w:t>
      </w:r>
      <w:r>
        <w:rPr>
          <w:rFonts w:ascii="Arial Narrow" w:eastAsia="仿宋_GB2312" w:hAnsi="Arial Narrow" w:cs="Arial" w:hint="eastAsia"/>
        </w:rPr>
        <w:lastRenderedPageBreak/>
        <w:t>extraction, cleaning, transformation, analysis, mining operations, generate analysis results in the integrated use of data extraction tools Sqoop / Flume / Kafka, a distributed storage system HDFS, distributed computing framework MapReduce / Yarn, memory computing Spark, stream computing Storm, data mining library Mahout, data warehouse Hive, the depth of learning tools and techniques based on big data training platform; according to the project application requirements and analysis, complete standardization of big data analysis reports.</w:t>
      </w:r>
    </w:p>
    <w:p w:rsidR="00730E18" w:rsidRDefault="00647E12">
      <w:pPr>
        <w:ind w:firstLine="600"/>
        <w:rPr>
          <w:rFonts w:ascii="Arial Narrow" w:eastAsia="仿宋_GB2312" w:hAnsi="Arial Narrow" w:cs="Arial"/>
        </w:rPr>
      </w:pPr>
      <w:r>
        <w:rPr>
          <w:rFonts w:ascii="Arial Narrow" w:eastAsia="仿宋_GB2312" w:hAnsi="Arial Narrow" w:cs="Arial" w:hint="eastAsia"/>
        </w:rPr>
        <w:t>This competition is a integrated test in the Big Data knowledge and ability of the players, to a certain extent, it promoted the Higher Vocational Colleges</w:t>
      </w:r>
      <w:r>
        <w:rPr>
          <w:rFonts w:ascii="Arial Narrow" w:eastAsia="仿宋_GB2312" w:hAnsi="Arial Narrow" w:cs="Arial"/>
        </w:rPr>
        <w:t>’</w:t>
      </w:r>
      <w:r>
        <w:rPr>
          <w:rFonts w:ascii="Arial Narrow" w:eastAsia="仿宋_GB2312" w:hAnsi="Arial Narrow" w:cs="Arial" w:hint="eastAsia"/>
        </w:rPr>
        <w:t xml:space="preserve"> relevant professional and curriculum development, promoted students</w:t>
      </w:r>
      <w:r>
        <w:rPr>
          <w:rFonts w:ascii="Arial Narrow" w:eastAsia="仿宋_GB2312" w:hAnsi="Arial Narrow" w:cs="Arial"/>
        </w:rPr>
        <w:t>’</w:t>
      </w:r>
      <w:r>
        <w:rPr>
          <w:rFonts w:ascii="Arial Narrow" w:eastAsia="仿宋_GB2312" w:hAnsi="Arial Narrow" w:cs="Arial" w:hint="eastAsia"/>
        </w:rPr>
        <w:t xml:space="preserve"> comprehensive ability and professionalism improve synchronization, enhanced the competitiveness of graduates employment.</w:t>
      </w:r>
    </w:p>
    <w:p w:rsidR="00730E18" w:rsidRDefault="00730E18">
      <w:pPr>
        <w:ind w:firstLine="480"/>
        <w:rPr>
          <w:color w:val="FF0000"/>
          <w:sz w:val="24"/>
          <w:szCs w:val="24"/>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竞赛方式（含组队要求、是否邀请境外代表队参赛）</w:t>
      </w:r>
    </w:p>
    <w:p w:rsidR="00730E18" w:rsidRDefault="00647E12">
      <w:pPr>
        <w:pStyle w:val="10"/>
        <w:ind w:left="0" w:firstLineChars="0" w:firstLine="0"/>
        <w:rPr>
          <w:rFonts w:ascii="仿宋_GB2312" w:eastAsia="仿宋_GB2312"/>
        </w:rPr>
      </w:pPr>
      <w:r>
        <w:rPr>
          <w:rFonts w:hint="eastAsia"/>
        </w:rPr>
        <w:t>（一）</w:t>
      </w:r>
      <w:r>
        <w:rPr>
          <w:rFonts w:ascii="仿宋_GB2312" w:eastAsia="仿宋_GB2312" w:hint="eastAsia"/>
        </w:rPr>
        <w:t>本赛项为团体赛，每支参赛队由3名选手组成,须为同校在籍高职学生，其中队长1名，性别和年级不限，最多2名指导教师。不计选手个人成绩，统计竞赛队的总成绩进行排序。</w:t>
      </w:r>
    </w:p>
    <w:p w:rsidR="00730E18" w:rsidRDefault="00647E12">
      <w:pPr>
        <w:pStyle w:val="10"/>
        <w:ind w:left="0" w:firstLineChars="0" w:firstLine="0"/>
        <w:rPr>
          <w:rFonts w:ascii="仿宋_GB2312" w:eastAsia="仿宋_GB2312"/>
        </w:rPr>
      </w:pPr>
      <w:r>
        <w:rPr>
          <w:rFonts w:ascii="仿宋_GB2312" w:eastAsia="仿宋_GB2312" w:hint="eastAsia"/>
        </w:rPr>
        <w:t>（二）本赛项不邀请国际团队参赛，但将推荐优秀赛队参加相应的国际赛事。</w:t>
      </w:r>
    </w:p>
    <w:p w:rsidR="00730E18" w:rsidRDefault="00647E12">
      <w:pPr>
        <w:pStyle w:val="10"/>
        <w:ind w:left="0" w:firstLineChars="0" w:firstLine="0"/>
        <w:rPr>
          <w:rFonts w:ascii="仿宋_GB2312" w:eastAsia="仿宋_GB2312"/>
        </w:rPr>
      </w:pPr>
      <w:r>
        <w:rPr>
          <w:rFonts w:ascii="仿宋_GB2312" w:eastAsia="仿宋_GB2312" w:hint="eastAsia"/>
        </w:rPr>
        <w:t>（三）本赛项设单一场次，所有参赛队在现场根据给定的项目任务，在4小时内相互配合，在设备上完成比赛内容，最后以设备代码文件、提交的截图、文档和竞赛作品作为最终评分依据。</w:t>
      </w:r>
    </w:p>
    <w:p w:rsidR="00730E18" w:rsidRDefault="00730E18">
      <w:pPr>
        <w:pStyle w:val="10"/>
        <w:ind w:left="198" w:firstLineChars="0" w:firstLine="0"/>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lastRenderedPageBreak/>
        <w:t>竞赛时间安排与流程</w:t>
      </w:r>
    </w:p>
    <w:p w:rsidR="00730E18" w:rsidRDefault="00647E12">
      <w:pPr>
        <w:ind w:firstLine="600"/>
      </w:pPr>
      <w:r>
        <w:rPr>
          <w:rFonts w:hint="eastAsia"/>
        </w:rPr>
        <w:t>比赛时限：4小时</w:t>
      </w:r>
    </w:p>
    <w:p w:rsidR="00462DFE" w:rsidRDefault="00647E12" w:rsidP="00991E8C">
      <w:pPr>
        <w:ind w:firstLine="600"/>
      </w:pPr>
      <w:r>
        <w:rPr>
          <w:rFonts w:hint="eastAsia"/>
        </w:rPr>
        <w:t>详细安排及流程</w:t>
      </w:r>
    </w:p>
    <w:p w:rsidR="00462DFE" w:rsidRDefault="00462DFE">
      <w:pPr>
        <w:ind w:firstLine="600"/>
      </w:pP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5187"/>
      </w:tblGrid>
      <w:tr w:rsidR="00730E18">
        <w:trPr>
          <w:trHeight w:val="379"/>
          <w:jc w:val="center"/>
        </w:trPr>
        <w:tc>
          <w:tcPr>
            <w:tcW w:w="7356" w:type="dxa"/>
            <w:gridSpan w:val="2"/>
            <w:shd w:val="clear" w:color="auto" w:fill="D9D9D9"/>
            <w:vAlign w:val="bottom"/>
          </w:tcPr>
          <w:p w:rsidR="00730E18" w:rsidRDefault="00647E12" w:rsidP="00647E12">
            <w:pPr>
              <w:widowControl/>
              <w:ind w:firstLine="482"/>
              <w:jc w:val="center"/>
              <w:rPr>
                <w:rFonts w:asciiTheme="minorEastAsia" w:eastAsiaTheme="minorEastAsia" w:hAnsiTheme="minorEastAsia"/>
                <w:b/>
                <w:sz w:val="24"/>
              </w:rPr>
            </w:pPr>
            <w:r>
              <w:rPr>
                <w:rFonts w:asciiTheme="minorEastAsia" w:eastAsiaTheme="minorEastAsia" w:hAnsiTheme="minorEastAsia"/>
                <w:b/>
                <w:sz w:val="24"/>
              </w:rPr>
              <w:t>日程安排</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07:00-07:10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裁判进入裁判室</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07:10-07:50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选手抽签</w:t>
            </w:r>
            <w:r>
              <w:rPr>
                <w:rFonts w:asciiTheme="minorEastAsia" w:eastAsiaTheme="minorEastAsia" w:hAnsiTheme="minorEastAsia" w:hint="eastAsia"/>
                <w:sz w:val="24"/>
              </w:rPr>
              <w:t>，完成一次和二次加密，入场</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07:50-08:00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参赛代表队就位并领取比赛任务</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08:00-1</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0</w:t>
            </w:r>
            <w:r>
              <w:rPr>
                <w:rFonts w:asciiTheme="minorEastAsia" w:eastAsiaTheme="minorEastAsia" w:hAnsiTheme="minorEastAsia"/>
                <w:sz w:val="24"/>
              </w:rPr>
              <w:t>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比赛时间</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2</w:t>
            </w:r>
            <w:r>
              <w:rPr>
                <w:rFonts w:asciiTheme="minorEastAsia" w:eastAsiaTheme="minorEastAsia" w:hAnsiTheme="minorEastAsia"/>
                <w:sz w:val="24"/>
              </w:rPr>
              <w:t>:00-1</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10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参赛代表队离场</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hint="eastAsia"/>
                <w:sz w:val="24"/>
              </w:rPr>
              <w:t>12:00—14:00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hint="eastAsia"/>
                <w:sz w:val="24"/>
              </w:rPr>
              <w:t>仲裁受理</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hint="eastAsia"/>
                <w:sz w:val="24"/>
              </w:rPr>
              <w:t>12:10—13:10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hint="eastAsia"/>
                <w:sz w:val="24"/>
              </w:rPr>
              <w:t>进行三次加密</w:t>
            </w:r>
          </w:p>
        </w:tc>
      </w:tr>
      <w:tr w:rsidR="00730E18">
        <w:trPr>
          <w:trHeight w:val="37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hint="eastAsia"/>
                <w:sz w:val="24"/>
              </w:rPr>
              <w:t>12:30—13:30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hint="eastAsia"/>
                <w:sz w:val="24"/>
              </w:rPr>
              <w:t>裁判培训</w:t>
            </w:r>
          </w:p>
        </w:tc>
      </w:tr>
      <w:tr w:rsidR="00730E18">
        <w:trPr>
          <w:trHeight w:val="259"/>
          <w:jc w:val="center"/>
        </w:trPr>
        <w:tc>
          <w:tcPr>
            <w:tcW w:w="2169"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sz w:val="24"/>
              </w:rPr>
              <w:t>30</w:t>
            </w:r>
            <w:r>
              <w:rPr>
                <w:rFonts w:asciiTheme="minorEastAsia" w:eastAsiaTheme="minorEastAsia" w:hAnsiTheme="minorEastAsia"/>
                <w:sz w:val="24"/>
              </w:rPr>
              <w:t>-</w:t>
            </w:r>
            <w:r>
              <w:rPr>
                <w:rFonts w:asciiTheme="minorEastAsia" w:eastAsiaTheme="minorEastAsia" w:hAnsiTheme="minorEastAsia" w:hint="eastAsia"/>
                <w:sz w:val="24"/>
              </w:rPr>
              <w:t>20</w:t>
            </w:r>
            <w:r>
              <w:rPr>
                <w:rFonts w:asciiTheme="minorEastAsia" w:eastAsiaTheme="minorEastAsia" w:hAnsiTheme="minorEastAsia"/>
                <w:sz w:val="24"/>
              </w:rPr>
              <w:t>:00</w:t>
            </w:r>
          </w:p>
        </w:tc>
        <w:tc>
          <w:tcPr>
            <w:tcW w:w="5187" w:type="dxa"/>
            <w:vAlign w:val="bottom"/>
          </w:tcPr>
          <w:p w:rsidR="00730E18" w:rsidRDefault="00647E12">
            <w:pPr>
              <w:widowControl/>
              <w:ind w:firstLine="480"/>
              <w:jc w:val="center"/>
              <w:rPr>
                <w:rFonts w:asciiTheme="minorEastAsia" w:eastAsiaTheme="minorEastAsia" w:hAnsiTheme="minorEastAsia"/>
                <w:sz w:val="24"/>
              </w:rPr>
            </w:pPr>
            <w:r>
              <w:rPr>
                <w:rFonts w:asciiTheme="minorEastAsia" w:eastAsiaTheme="minorEastAsia" w:hAnsiTheme="minorEastAsia"/>
                <w:sz w:val="24"/>
              </w:rPr>
              <w:t>裁判评分</w:t>
            </w:r>
          </w:p>
        </w:tc>
      </w:tr>
    </w:tbl>
    <w:p w:rsidR="00730E18" w:rsidRDefault="00991E8C">
      <w:pPr>
        <w:ind w:firstLineChars="0" w:firstLine="0"/>
      </w:pPr>
      <w:r>
        <w:rPr>
          <w:noProof/>
        </w:rPr>
        <mc:AlternateContent>
          <mc:Choice Requires="wpg">
            <w:drawing>
              <wp:anchor distT="0" distB="0" distL="114300" distR="114300" simplePos="0" relativeHeight="251663360" behindDoc="0" locked="0" layoutInCell="1" allowOverlap="1" wp14:anchorId="2A559184" wp14:editId="2FBC4D12">
                <wp:simplePos x="0" y="0"/>
                <wp:positionH relativeFrom="column">
                  <wp:posOffset>302895</wp:posOffset>
                </wp:positionH>
                <wp:positionV relativeFrom="paragraph">
                  <wp:posOffset>316865</wp:posOffset>
                </wp:positionV>
                <wp:extent cx="5209540" cy="5093335"/>
                <wp:effectExtent l="0" t="0" r="29210" b="12065"/>
                <wp:wrapNone/>
                <wp:docPr id="3" name="组合 31"/>
                <wp:cNvGraphicFramePr/>
                <a:graphic xmlns:a="http://schemas.openxmlformats.org/drawingml/2006/main">
                  <a:graphicData uri="http://schemas.microsoft.com/office/word/2010/wordprocessingGroup">
                    <wpg:wgp>
                      <wpg:cNvGrpSpPr/>
                      <wpg:grpSpPr>
                        <a:xfrm>
                          <a:off x="0" y="0"/>
                          <a:ext cx="5209540" cy="5093335"/>
                          <a:chOff x="0" y="0"/>
                          <a:chExt cx="8456" cy="8518"/>
                        </a:xfrm>
                      </wpg:grpSpPr>
                      <wps:wsp>
                        <wps:cNvPr id="4" name="直接连接符 23"/>
                        <wps:cNvCnPr>
                          <a:cxnSpLocks noChangeShapeType="1"/>
                          <a:stCxn id="13" idx="2"/>
                          <a:endCxn id="13" idx="3"/>
                        </wps:cNvCnPr>
                        <wps:spPr bwMode="auto">
                          <a:xfrm rot="5400000">
                            <a:off x="6061" y="5793"/>
                            <a:ext cx="952" cy="1680"/>
                          </a:xfrm>
                          <a:prstGeom prst="bentConnector2">
                            <a:avLst/>
                          </a:prstGeom>
                          <a:noFill/>
                          <a:ln w="15875">
                            <a:solidFill>
                              <a:srgbClr val="000000"/>
                            </a:solidFill>
                            <a:miter lim="800000"/>
                            <a:tailEnd type="triangle" w="med" len="med"/>
                          </a:ln>
                        </wps:spPr>
                        <wps:bodyPr/>
                      </wps:wsp>
                      <wps:wsp>
                        <wps:cNvPr id="6" name="直接连接符 24"/>
                        <wps:cNvCnPr>
                          <a:cxnSpLocks noChangeShapeType="1"/>
                          <a:stCxn id="27" idx="2"/>
                          <a:endCxn id="13" idx="0"/>
                        </wps:cNvCnPr>
                        <wps:spPr bwMode="auto">
                          <a:xfrm>
                            <a:off x="4421" y="6280"/>
                            <a:ext cx="1" cy="507"/>
                          </a:xfrm>
                          <a:prstGeom prst="straightConnector1">
                            <a:avLst/>
                          </a:prstGeom>
                          <a:noFill/>
                          <a:ln w="15875">
                            <a:solidFill>
                              <a:srgbClr val="000000"/>
                            </a:solidFill>
                            <a:round/>
                            <a:tailEnd type="triangle" w="med" len="med"/>
                          </a:ln>
                        </wps:spPr>
                        <wps:bodyPr/>
                      </wps:wsp>
                      <wpg:grpSp>
                        <wpg:cNvPr id="2" name="组合 30"/>
                        <wpg:cNvGrpSpPr/>
                        <wpg:grpSpPr>
                          <a:xfrm>
                            <a:off x="0" y="0"/>
                            <a:ext cx="8457" cy="8518"/>
                            <a:chOff x="0" y="0"/>
                            <a:chExt cx="8457" cy="8518"/>
                          </a:xfrm>
                        </wpg:grpSpPr>
                        <wps:wsp>
                          <wps:cNvPr id="8" name="直接连接符 29"/>
                          <wps:cNvCnPr>
                            <a:cxnSpLocks noChangeShapeType="1"/>
                            <a:stCxn id="13" idx="2"/>
                            <a:endCxn id="13" idx="0"/>
                          </wps:cNvCnPr>
                          <wps:spPr bwMode="auto">
                            <a:xfrm>
                              <a:off x="4421" y="7431"/>
                              <a:ext cx="1" cy="458"/>
                            </a:xfrm>
                            <a:prstGeom prst="straightConnector1">
                              <a:avLst/>
                            </a:prstGeom>
                            <a:noFill/>
                            <a:ln w="15875">
                              <a:solidFill>
                                <a:srgbClr val="000000"/>
                              </a:solidFill>
                              <a:round/>
                              <a:tailEnd type="triangle" w="med" len="med"/>
                            </a:ln>
                          </wps:spPr>
                          <wps:bodyPr/>
                        </wps:wsp>
                        <wps:wsp>
                          <wps:cNvPr id="9" name="直接连接符 32"/>
                          <wps:cNvCnPr>
                            <a:cxnSpLocks noChangeShapeType="1"/>
                            <a:stCxn id="13" idx="2"/>
                            <a:endCxn id="13" idx="0"/>
                          </wps:cNvCnPr>
                          <wps:spPr bwMode="auto">
                            <a:xfrm>
                              <a:off x="4421" y="2585"/>
                              <a:ext cx="1" cy="501"/>
                            </a:xfrm>
                            <a:prstGeom prst="straightConnector1">
                              <a:avLst/>
                            </a:prstGeom>
                            <a:noFill/>
                            <a:ln w="15875">
                              <a:solidFill>
                                <a:srgbClr val="000000"/>
                              </a:solidFill>
                              <a:round/>
                              <a:tailEnd type="triangle" w="med" len="med"/>
                            </a:ln>
                          </wps:spPr>
                          <wps:bodyPr/>
                        </wps:wsp>
                        <wps:wsp>
                          <wps:cNvPr id="11" name="直接连接符 33"/>
                          <wps:cNvCnPr>
                            <a:cxnSpLocks noChangeShapeType="1"/>
                            <a:stCxn id="13" idx="2"/>
                            <a:endCxn id="13" idx="0"/>
                          </wps:cNvCnPr>
                          <wps:spPr bwMode="auto">
                            <a:xfrm>
                              <a:off x="4421" y="1442"/>
                              <a:ext cx="1" cy="501"/>
                            </a:xfrm>
                            <a:prstGeom prst="straightConnector1">
                              <a:avLst/>
                            </a:prstGeom>
                            <a:noFill/>
                            <a:ln w="15875">
                              <a:solidFill>
                                <a:srgbClr val="000000"/>
                              </a:solidFill>
                              <a:round/>
                              <a:tailEnd type="triangle" w="med" len="med"/>
                            </a:ln>
                          </wps:spPr>
                          <wps:bodyPr/>
                        </wps:wsp>
                        <wps:wsp>
                          <wps:cNvPr id="12" name="直接连接符 35"/>
                          <wps:cNvCnPr>
                            <a:cxnSpLocks noChangeShapeType="1"/>
                            <a:stCxn id="13" idx="2"/>
                            <a:endCxn id="13" idx="0"/>
                          </wps:cNvCnPr>
                          <wps:spPr bwMode="auto">
                            <a:xfrm>
                              <a:off x="1261" y="1460"/>
                              <a:ext cx="1" cy="493"/>
                            </a:xfrm>
                            <a:prstGeom prst="straightConnector1">
                              <a:avLst/>
                            </a:prstGeom>
                            <a:noFill/>
                            <a:ln w="15875">
                              <a:solidFill>
                                <a:srgbClr val="000000"/>
                              </a:solidFill>
                              <a:round/>
                              <a:tailEnd type="triangle" w="med" len="med"/>
                            </a:ln>
                          </wps:spPr>
                          <wps:bodyPr/>
                        </wps:wsp>
                        <wps:wsp>
                          <wps:cNvPr id="13" name="直接连接符 36"/>
                          <wps:cNvCnPr>
                            <a:cxnSpLocks noChangeShapeType="1"/>
                            <a:stCxn id="13" idx="2"/>
                            <a:endCxn id="13" idx="0"/>
                          </wps:cNvCnPr>
                          <wps:spPr bwMode="auto">
                            <a:xfrm>
                              <a:off x="1261" y="2597"/>
                              <a:ext cx="1" cy="532"/>
                            </a:xfrm>
                            <a:prstGeom prst="straightConnector1">
                              <a:avLst/>
                            </a:prstGeom>
                            <a:noFill/>
                            <a:ln w="15875">
                              <a:solidFill>
                                <a:srgbClr val="000000"/>
                              </a:solidFill>
                              <a:round/>
                              <a:tailEnd type="triangle" w="med" len="med"/>
                            </a:ln>
                          </wps:spPr>
                          <wps:bodyPr/>
                        </wps:wsp>
                        <wps:wsp>
                          <wps:cNvPr id="14" name="矩形 3"/>
                          <wps:cNvSpPr>
                            <a:spLocks noChangeArrowheads="1"/>
                          </wps:cNvSpPr>
                          <wps:spPr bwMode="auto">
                            <a:xfrm>
                              <a:off x="0" y="831"/>
                              <a:ext cx="2522" cy="614"/>
                            </a:xfrm>
                            <a:prstGeom prst="rect">
                              <a:avLst/>
                            </a:prstGeom>
                            <a:noFill/>
                            <a:ln w="19050">
                              <a:solidFill>
                                <a:srgbClr val="000000"/>
                              </a:solidFill>
                              <a:miter lim="800000"/>
                            </a:ln>
                          </wps:spPr>
                          <wps:txbx>
                            <w:txbxContent>
                              <w:p w:rsidR="00647E12" w:rsidRDefault="00647E12">
                                <w:pPr>
                                  <w:spacing w:line="360" w:lineRule="auto"/>
                                  <w:ind w:firstLineChars="82" w:firstLine="198"/>
                                  <w:rPr>
                                    <w:b/>
                                    <w:bCs/>
                                  </w:rPr>
                                </w:pPr>
                                <w:r>
                                  <w:rPr>
                                    <w:rFonts w:ascii="仿宋_GB2312" w:eastAsia="仿宋_GB2312" w:cs="宋体" w:hint="eastAsia"/>
                                    <w:b/>
                                    <w:bCs/>
                                    <w:sz w:val="24"/>
                                  </w:rPr>
                                  <w:t>各参赛队报到</w:t>
                                </w:r>
                              </w:p>
                            </w:txbxContent>
                          </wps:txbx>
                          <wps:bodyPr rot="0" vert="horz" wrap="square" lIns="91439" tIns="45720" rIns="91439" bIns="45720" anchor="t" anchorCtr="0" upright="1">
                            <a:noAutofit/>
                          </wps:bodyPr>
                        </wps:wsp>
                        <wps:wsp>
                          <wps:cNvPr id="15" name="矩形 3"/>
                          <wps:cNvSpPr>
                            <a:spLocks noChangeArrowheads="1"/>
                          </wps:cNvSpPr>
                          <wps:spPr bwMode="auto">
                            <a:xfrm>
                              <a:off x="0" y="1968"/>
                              <a:ext cx="2522" cy="614"/>
                            </a:xfrm>
                            <a:prstGeom prst="rect">
                              <a:avLst/>
                            </a:prstGeom>
                            <a:noFill/>
                            <a:ln w="19050">
                              <a:solidFill>
                                <a:srgbClr val="000000"/>
                              </a:solidFill>
                              <a:miter lim="800000"/>
                            </a:ln>
                          </wps:spPr>
                          <wps:txbx>
                            <w:txbxContent>
                              <w:p w:rsidR="00647E12" w:rsidRDefault="00647E12">
                                <w:pPr>
                                  <w:spacing w:line="360" w:lineRule="auto"/>
                                  <w:ind w:firstLineChars="82" w:firstLine="198"/>
                                  <w:rPr>
                                    <w:b/>
                                    <w:bCs/>
                                  </w:rPr>
                                </w:pPr>
                                <w:r>
                                  <w:rPr>
                                    <w:rFonts w:ascii="仿宋_GB2312" w:eastAsia="仿宋_GB2312" w:cs="宋体" w:hint="eastAsia"/>
                                    <w:b/>
                                    <w:bCs/>
                                    <w:sz w:val="24"/>
                                  </w:rPr>
                                  <w:t>赛前领队会</w:t>
                                </w:r>
                              </w:p>
                            </w:txbxContent>
                          </wps:txbx>
                          <wps:bodyPr rot="0" vert="horz" wrap="square" lIns="91439" tIns="45720" rIns="91439" bIns="45720" anchor="t" anchorCtr="0" upright="1">
                            <a:noAutofit/>
                          </wps:bodyPr>
                        </wps:wsp>
                        <wps:wsp>
                          <wps:cNvPr id="16" name="矩形 3"/>
                          <wps:cNvSpPr>
                            <a:spLocks noChangeArrowheads="1"/>
                          </wps:cNvSpPr>
                          <wps:spPr bwMode="auto">
                            <a:xfrm>
                              <a:off x="0" y="3144"/>
                              <a:ext cx="2522" cy="614"/>
                            </a:xfrm>
                            <a:prstGeom prst="rect">
                              <a:avLst/>
                            </a:prstGeom>
                            <a:noFill/>
                            <a:ln w="19050">
                              <a:solidFill>
                                <a:srgbClr val="000000"/>
                              </a:solidFill>
                              <a:miter lim="800000"/>
                            </a:ln>
                          </wps:spPr>
                          <wps:txbx>
                            <w:txbxContent>
                              <w:p w:rsidR="00647E12" w:rsidRDefault="00647E12">
                                <w:pPr>
                                  <w:spacing w:line="360" w:lineRule="auto"/>
                                  <w:ind w:firstLineChars="0" w:firstLine="0"/>
                                  <w:rPr>
                                    <w:b/>
                                    <w:bCs/>
                                  </w:rPr>
                                </w:pPr>
                                <w:r>
                                  <w:rPr>
                                    <w:rFonts w:ascii="仿宋_GB2312" w:eastAsia="仿宋_GB2312" w:cs="宋体" w:hint="eastAsia"/>
                                    <w:b/>
                                    <w:bCs/>
                                    <w:sz w:val="24"/>
                                  </w:rPr>
                                  <w:t>领队参观场地</w:t>
                                </w:r>
                              </w:p>
                            </w:txbxContent>
                          </wps:txbx>
                          <wps:bodyPr rot="0" vert="horz" wrap="square" lIns="91439" tIns="45720" rIns="91439" bIns="45720" anchor="t" anchorCtr="0" upright="1">
                            <a:noAutofit/>
                          </wps:bodyPr>
                        </wps:wsp>
                        <wps:wsp>
                          <wps:cNvPr id="17" name="矩形 3"/>
                          <wps:cNvSpPr>
                            <a:spLocks noChangeArrowheads="1"/>
                          </wps:cNvSpPr>
                          <wps:spPr bwMode="auto">
                            <a:xfrm>
                              <a:off x="3160" y="813"/>
                              <a:ext cx="2522" cy="614"/>
                            </a:xfrm>
                            <a:prstGeom prst="rect">
                              <a:avLst/>
                            </a:prstGeom>
                            <a:noFill/>
                            <a:ln w="19050">
                              <a:solidFill>
                                <a:srgbClr val="000000"/>
                              </a:solidFill>
                              <a:miter lim="800000"/>
                            </a:ln>
                          </wps:spPr>
                          <wps:txbx>
                            <w:txbxContent>
                              <w:p w:rsidR="00647E12" w:rsidRDefault="00647E12">
                                <w:pPr>
                                  <w:spacing w:line="360" w:lineRule="auto"/>
                                  <w:ind w:firstLineChars="0" w:firstLine="0"/>
                                  <w:rPr>
                                    <w:b/>
                                    <w:bCs/>
                                  </w:rPr>
                                </w:pPr>
                                <w:r>
                                  <w:rPr>
                                    <w:rFonts w:ascii="仿宋_GB2312" w:eastAsia="仿宋_GB2312" w:cs="宋体" w:hint="eastAsia"/>
                                    <w:b/>
                                    <w:bCs/>
                                    <w:sz w:val="24"/>
                                  </w:rPr>
                                  <w:t>参赛队赛场检录</w:t>
                                </w:r>
                              </w:p>
                            </w:txbxContent>
                          </wps:txbx>
                          <wps:bodyPr rot="0" vert="horz" wrap="square" lIns="91439" tIns="45720" rIns="91439" bIns="45720" anchor="t" anchorCtr="0" upright="1">
                            <a:noAutofit/>
                          </wps:bodyPr>
                        </wps:wsp>
                        <wps:wsp>
                          <wps:cNvPr id="18" name="矩形 3"/>
                          <wps:cNvSpPr>
                            <a:spLocks noChangeArrowheads="1"/>
                          </wps:cNvSpPr>
                          <wps:spPr bwMode="auto">
                            <a:xfrm>
                              <a:off x="3160" y="1958"/>
                              <a:ext cx="2522" cy="612"/>
                            </a:xfrm>
                            <a:prstGeom prst="rect">
                              <a:avLst/>
                            </a:prstGeom>
                            <a:noFill/>
                            <a:ln w="19050">
                              <a:solidFill>
                                <a:srgbClr val="000000"/>
                              </a:solidFill>
                              <a:miter lim="800000"/>
                            </a:ln>
                          </wps:spPr>
                          <wps:txbx>
                            <w:txbxContent>
                              <w:p w:rsidR="00647E12" w:rsidRDefault="00647E12">
                                <w:pPr>
                                  <w:spacing w:line="360" w:lineRule="auto"/>
                                  <w:ind w:firstLineChars="0" w:firstLine="0"/>
                                  <w:rPr>
                                    <w:b/>
                                    <w:bCs/>
                                    <w:sz w:val="22"/>
                                  </w:rPr>
                                </w:pPr>
                                <w:r>
                                  <w:rPr>
                                    <w:rFonts w:ascii="仿宋_GB2312" w:eastAsia="仿宋_GB2312" w:cs="宋体" w:hint="eastAsia"/>
                                    <w:b/>
                                    <w:bCs/>
                                    <w:sz w:val="20"/>
                                  </w:rPr>
                                  <w:t>赛队抽签和二次加密</w:t>
                                </w:r>
                              </w:p>
                            </w:txbxContent>
                          </wps:txbx>
                          <wps:bodyPr rot="0" vert="horz" wrap="square" lIns="91439" tIns="45720" rIns="91439" bIns="45720" anchor="t" anchorCtr="0" upright="1">
                            <a:noAutofit/>
                          </wps:bodyPr>
                        </wps:wsp>
                        <wps:wsp>
                          <wps:cNvPr id="19" name="矩形 3"/>
                          <wps:cNvSpPr>
                            <a:spLocks noChangeArrowheads="1"/>
                          </wps:cNvSpPr>
                          <wps:spPr bwMode="auto">
                            <a:xfrm>
                              <a:off x="3160" y="3101"/>
                              <a:ext cx="2522" cy="614"/>
                            </a:xfrm>
                            <a:prstGeom prst="rect">
                              <a:avLst/>
                            </a:prstGeom>
                            <a:noFill/>
                            <a:ln w="19050">
                              <a:solidFill>
                                <a:srgbClr val="000000"/>
                              </a:solidFill>
                              <a:miter lim="800000"/>
                            </a:ln>
                          </wps:spPr>
                          <wps:txbx>
                            <w:txbxContent>
                              <w:p w:rsidR="00647E12" w:rsidRDefault="00647E12">
                                <w:pPr>
                                  <w:spacing w:line="360" w:lineRule="auto"/>
                                  <w:ind w:firstLineChars="0" w:firstLine="0"/>
                                  <w:rPr>
                                    <w:rFonts w:ascii="仿宋_GB2312" w:eastAsia="仿宋_GB2312" w:cs="宋体"/>
                                    <w:b/>
                                    <w:bCs/>
                                    <w:sz w:val="24"/>
                                  </w:rPr>
                                </w:pPr>
                                <w:r>
                                  <w:rPr>
                                    <w:rFonts w:ascii="仿宋_GB2312" w:eastAsia="仿宋_GB2312" w:cs="宋体" w:hint="eastAsia"/>
                                    <w:b/>
                                    <w:bCs/>
                                    <w:sz w:val="24"/>
                                  </w:rPr>
                                  <w:t>参赛队确认设备</w:t>
                                </w:r>
                              </w:p>
                            </w:txbxContent>
                          </wps:txbx>
                          <wps:bodyPr rot="0" vert="horz" wrap="square" lIns="91439" tIns="45720" rIns="91439" bIns="45720" anchor="t" anchorCtr="0" upright="1">
                            <a:noAutofit/>
                          </wps:bodyPr>
                        </wps:wsp>
                        <wps:wsp>
                          <wps:cNvPr id="20" name="矩形 3"/>
                          <wps:cNvSpPr>
                            <a:spLocks noChangeArrowheads="1"/>
                          </wps:cNvSpPr>
                          <wps:spPr bwMode="auto">
                            <a:xfrm>
                              <a:off x="3160" y="4246"/>
                              <a:ext cx="2522" cy="614"/>
                            </a:xfrm>
                            <a:prstGeom prst="rect">
                              <a:avLst/>
                            </a:prstGeom>
                            <a:noFill/>
                            <a:ln w="19050">
                              <a:solidFill>
                                <a:srgbClr val="000000"/>
                              </a:solidFill>
                              <a:miter lim="800000"/>
                            </a:ln>
                          </wps:spPr>
                          <wps:txbx>
                            <w:txbxContent>
                              <w:p w:rsidR="00647E12" w:rsidRDefault="00647E12">
                                <w:pPr>
                                  <w:spacing w:line="360" w:lineRule="auto"/>
                                  <w:ind w:firstLineChars="0" w:firstLine="0"/>
                                  <w:rPr>
                                    <w:b/>
                                    <w:bCs/>
                                  </w:rPr>
                                </w:pPr>
                                <w:r>
                                  <w:rPr>
                                    <w:rFonts w:ascii="仿宋_GB2312" w:eastAsia="仿宋_GB2312" w:cs="宋体" w:hint="eastAsia"/>
                                    <w:b/>
                                    <w:bCs/>
                                    <w:sz w:val="24"/>
                                  </w:rPr>
                                  <w:t>参赛队竞赛</w:t>
                                </w:r>
                              </w:p>
                            </w:txbxContent>
                          </wps:txbx>
                          <wps:bodyPr rot="0" vert="horz" wrap="square" lIns="91439" tIns="45720" rIns="91439" bIns="45720" anchor="t" anchorCtr="0" upright="1">
                            <a:noAutofit/>
                          </wps:bodyPr>
                        </wps:wsp>
                        <wps:wsp>
                          <wps:cNvPr id="21" name="矩形 3"/>
                          <wps:cNvSpPr>
                            <a:spLocks noChangeArrowheads="1"/>
                          </wps:cNvSpPr>
                          <wps:spPr bwMode="auto">
                            <a:xfrm>
                              <a:off x="3160" y="6802"/>
                              <a:ext cx="2522" cy="614"/>
                            </a:xfrm>
                            <a:prstGeom prst="rect">
                              <a:avLst/>
                            </a:prstGeom>
                            <a:noFill/>
                            <a:ln w="19050">
                              <a:solidFill>
                                <a:srgbClr val="000000"/>
                              </a:solidFill>
                              <a:miter lim="800000"/>
                            </a:ln>
                          </wps:spPr>
                          <wps:txbx>
                            <w:txbxContent>
                              <w:p w:rsidR="00647E12" w:rsidRDefault="00647E12">
                                <w:pPr>
                                  <w:spacing w:line="360" w:lineRule="auto"/>
                                  <w:ind w:firstLineChars="0" w:firstLine="0"/>
                                  <w:rPr>
                                    <w:b/>
                                    <w:bCs/>
                                  </w:rPr>
                                </w:pPr>
                                <w:r>
                                  <w:rPr>
                                    <w:rFonts w:ascii="仿宋_GB2312" w:eastAsia="仿宋_GB2312" w:cs="宋体" w:hint="eastAsia"/>
                                    <w:b/>
                                    <w:bCs/>
                                    <w:sz w:val="24"/>
                                  </w:rPr>
                                  <w:t>裁判加密评分核分</w:t>
                                </w:r>
                              </w:p>
                            </w:txbxContent>
                          </wps:txbx>
                          <wps:bodyPr rot="0" vert="horz" wrap="square" lIns="91439" tIns="45720" rIns="91439" bIns="45720" anchor="t" anchorCtr="0" upright="1">
                            <a:noAutofit/>
                          </wps:bodyPr>
                        </wps:wsp>
                        <wps:wsp>
                          <wps:cNvPr id="22" name="矩形 3"/>
                          <wps:cNvSpPr>
                            <a:spLocks noChangeArrowheads="1"/>
                          </wps:cNvSpPr>
                          <wps:spPr bwMode="auto">
                            <a:xfrm>
                              <a:off x="3160" y="7904"/>
                              <a:ext cx="2522" cy="614"/>
                            </a:xfrm>
                            <a:prstGeom prst="rect">
                              <a:avLst/>
                            </a:prstGeom>
                            <a:noFill/>
                            <a:ln w="19050">
                              <a:solidFill>
                                <a:srgbClr val="000000"/>
                              </a:solidFill>
                              <a:miter lim="800000"/>
                            </a:ln>
                          </wps:spPr>
                          <wps:txbx>
                            <w:txbxContent>
                              <w:p w:rsidR="00647E12" w:rsidRDefault="00647E12">
                                <w:pPr>
                                  <w:spacing w:line="360" w:lineRule="auto"/>
                                  <w:ind w:firstLineChars="0" w:firstLine="0"/>
                                  <w:rPr>
                                    <w:b/>
                                    <w:bCs/>
                                  </w:rPr>
                                </w:pPr>
                                <w:r>
                                  <w:rPr>
                                    <w:rFonts w:ascii="仿宋_GB2312" w:eastAsia="仿宋_GB2312" w:cs="宋体" w:hint="eastAsia"/>
                                    <w:b/>
                                    <w:bCs/>
                                    <w:sz w:val="24"/>
                                  </w:rPr>
                                  <w:t>闭赛式颁奖</w:t>
                                </w:r>
                              </w:p>
                            </w:txbxContent>
                          </wps:txbx>
                          <wps:bodyPr rot="0" vert="horz" wrap="square" lIns="91439" tIns="45720" rIns="91439" bIns="45720" anchor="t" anchorCtr="0" upright="1">
                            <a:noAutofit/>
                          </wps:bodyPr>
                        </wps:wsp>
                        <wps:wsp>
                          <wps:cNvPr id="23" name="文本框 40"/>
                          <wps:cNvSpPr txBox="1">
                            <a:spLocks noChangeArrowheads="1"/>
                          </wps:cNvSpPr>
                          <wps:spPr bwMode="auto">
                            <a:xfrm>
                              <a:off x="711" y="0"/>
                              <a:ext cx="1141" cy="658"/>
                            </a:xfrm>
                            <a:prstGeom prst="rect">
                              <a:avLst/>
                            </a:prstGeom>
                            <a:noFill/>
                            <a:ln>
                              <a:noFill/>
                            </a:ln>
                          </wps:spPr>
                          <wps:txbx>
                            <w:txbxContent>
                              <w:p w:rsidR="00647E12" w:rsidRDefault="00647E12">
                                <w:pPr>
                                  <w:ind w:firstLineChars="0" w:firstLine="0"/>
                                  <w:rPr>
                                    <w:sz w:val="28"/>
                                    <w:szCs w:val="28"/>
                                    <w:u w:val="single"/>
                                  </w:rPr>
                                </w:pPr>
                                <w:r>
                                  <w:rPr>
                                    <w:rFonts w:hint="eastAsia"/>
                                    <w:b/>
                                    <w:bCs/>
                                    <w:sz w:val="28"/>
                                    <w:szCs w:val="28"/>
                                    <w:u w:val="single"/>
                                  </w:rPr>
                                  <w:t>赛前</w:t>
                                </w:r>
                              </w:p>
                            </w:txbxContent>
                          </wps:txbx>
                          <wps:bodyPr rot="0" vert="horz" wrap="square" lIns="91439" tIns="45720" rIns="91439" bIns="45720" anchor="t" anchorCtr="0" upright="1">
                            <a:noAutofit/>
                          </wps:bodyPr>
                        </wps:wsp>
                        <wps:wsp>
                          <wps:cNvPr id="24" name="文本框 40"/>
                          <wps:cNvSpPr txBox="1">
                            <a:spLocks noChangeArrowheads="1"/>
                          </wps:cNvSpPr>
                          <wps:spPr bwMode="auto">
                            <a:xfrm>
                              <a:off x="3834" y="0"/>
                              <a:ext cx="1274" cy="658"/>
                            </a:xfrm>
                            <a:prstGeom prst="rect">
                              <a:avLst/>
                            </a:prstGeom>
                            <a:noFill/>
                            <a:ln>
                              <a:noFill/>
                            </a:ln>
                          </wps:spPr>
                          <wps:txbx>
                            <w:txbxContent>
                              <w:p w:rsidR="00647E12" w:rsidRDefault="00647E12">
                                <w:pPr>
                                  <w:ind w:firstLineChars="0" w:firstLine="0"/>
                                  <w:rPr>
                                    <w:sz w:val="72"/>
                                    <w:szCs w:val="28"/>
                                    <w:u w:val="single"/>
                                  </w:rPr>
                                </w:pPr>
                                <w:r>
                                  <w:rPr>
                                    <w:rFonts w:hint="eastAsia"/>
                                    <w:b/>
                                    <w:bCs/>
                                    <w:sz w:val="28"/>
                                    <w:szCs w:val="28"/>
                                    <w:u w:val="single"/>
                                  </w:rPr>
                                  <w:t xml:space="preserve">比赛  </w:t>
                                </w:r>
                              </w:p>
                            </w:txbxContent>
                          </wps:txbx>
                          <wps:bodyPr rot="0" vert="horz" wrap="square" lIns="91439" tIns="45720" rIns="91439" bIns="45720" anchor="t" anchorCtr="0" upright="1">
                            <a:noAutofit/>
                          </wps:bodyPr>
                        </wps:wsp>
                        <wps:wsp>
                          <wps:cNvPr id="25" name="直接连接符 45"/>
                          <wps:cNvCnPr>
                            <a:cxnSpLocks noChangeShapeType="1"/>
                            <a:stCxn id="13" idx="2"/>
                            <a:endCxn id="13" idx="1"/>
                          </wps:cNvCnPr>
                          <wps:spPr bwMode="auto">
                            <a:xfrm rot="5400000" flipH="1" flipV="1">
                              <a:off x="860" y="1488"/>
                              <a:ext cx="2653" cy="1884"/>
                            </a:xfrm>
                            <a:prstGeom prst="bentConnector4">
                              <a:avLst>
                                <a:gd name="adj1" fmla="val -13005"/>
                                <a:gd name="adj2" fmla="val 83866"/>
                              </a:avLst>
                            </a:prstGeom>
                            <a:noFill/>
                            <a:ln w="15875">
                              <a:solidFill>
                                <a:srgbClr val="000000"/>
                              </a:solidFill>
                              <a:miter lim="800000"/>
                              <a:tailEnd type="triangle" w="med" len="med"/>
                            </a:ln>
                          </wps:spPr>
                          <wps:bodyPr/>
                        </wps:wsp>
                        <wpg:grpSp>
                          <wpg:cNvPr id="26" name="组合 29"/>
                          <wpg:cNvGrpSpPr/>
                          <wpg:grpSpPr>
                            <a:xfrm>
                              <a:off x="2973" y="5290"/>
                              <a:ext cx="5485" cy="1743"/>
                              <a:chOff x="0" y="0"/>
                              <a:chExt cx="5485" cy="1743"/>
                            </a:xfrm>
                          </wpg:grpSpPr>
                          <wps:wsp>
                            <wps:cNvPr id="27" name="矩形 3"/>
                            <wps:cNvSpPr>
                              <a:spLocks noChangeArrowheads="1"/>
                            </wps:cNvSpPr>
                            <wps:spPr bwMode="auto">
                              <a:xfrm>
                                <a:off x="3321" y="238"/>
                                <a:ext cx="2165" cy="614"/>
                              </a:xfrm>
                              <a:prstGeom prst="rect">
                                <a:avLst/>
                              </a:prstGeom>
                              <a:noFill/>
                              <a:ln w="19050">
                                <a:solidFill>
                                  <a:srgbClr val="000000"/>
                                </a:solidFill>
                                <a:miter lim="800000"/>
                              </a:ln>
                            </wps:spPr>
                            <wps:txbx>
                              <w:txbxContent>
                                <w:p w:rsidR="00647E12" w:rsidRDefault="00647E12">
                                  <w:pPr>
                                    <w:spacing w:line="360" w:lineRule="auto"/>
                                    <w:ind w:firstLineChars="0" w:firstLine="0"/>
                                    <w:rPr>
                                      <w:b/>
                                      <w:bCs/>
                                    </w:rPr>
                                  </w:pPr>
                                  <w:r>
                                    <w:rPr>
                                      <w:rFonts w:ascii="仿宋_GB2312" w:eastAsia="仿宋_GB2312" w:cs="宋体" w:hint="eastAsia"/>
                                      <w:b/>
                                      <w:bCs/>
                                      <w:sz w:val="24"/>
                                    </w:rPr>
                                    <w:t>申诉受理</w:t>
                                  </w:r>
                                </w:p>
                              </w:txbxContent>
                            </wps:txbx>
                            <wps:bodyPr rot="0" vert="horz" wrap="square" lIns="91439" tIns="45720" rIns="91439" bIns="45720" anchor="t" anchorCtr="0" upright="1">
                              <a:noAutofit/>
                            </wps:bodyPr>
                          </wps:wsp>
                          <wps:wsp>
                            <wps:cNvPr id="28" name="菱形 18"/>
                            <wps:cNvSpPr>
                              <a:spLocks noChangeArrowheads="1"/>
                            </wps:cNvSpPr>
                            <wps:spPr bwMode="auto">
                              <a:xfrm>
                                <a:off x="0" y="108"/>
                                <a:ext cx="2895" cy="867"/>
                              </a:xfrm>
                              <a:prstGeom prst="diamond">
                                <a:avLst/>
                              </a:prstGeom>
                              <a:noFill/>
                              <a:ln w="19050">
                                <a:solidFill>
                                  <a:srgbClr val="000000"/>
                                </a:solidFill>
                                <a:miter lim="800000"/>
                              </a:ln>
                            </wps:spPr>
                            <wps:txbx>
                              <w:txbxContent>
                                <w:p w:rsidR="00647E12" w:rsidRDefault="00647E12" w:rsidP="00991E8C">
                                  <w:pPr>
                                    <w:spacing w:line="360" w:lineRule="auto"/>
                                    <w:ind w:firstLineChars="0" w:firstLine="0"/>
                                    <w:rPr>
                                      <w:rFonts w:ascii="仿宋_GB2312" w:eastAsia="仿宋_GB2312" w:cs="宋体"/>
                                      <w:b/>
                                      <w:bCs/>
                                      <w:sz w:val="21"/>
                                    </w:rPr>
                                  </w:pPr>
                                  <w:r>
                                    <w:rPr>
                                      <w:rFonts w:ascii="仿宋_GB2312" w:eastAsia="仿宋_GB2312" w:cs="宋体" w:hint="eastAsia"/>
                                      <w:b/>
                                      <w:bCs/>
                                      <w:sz w:val="21"/>
                                    </w:rPr>
                                    <w:t>是否有申</w:t>
                                  </w:r>
                                  <w:r w:rsidR="00991E8C">
                                    <w:rPr>
                                      <w:rFonts w:ascii="仿宋_GB2312" w:eastAsia="仿宋_GB2312" w:cs="宋体" w:hint="eastAsia"/>
                                      <w:b/>
                                      <w:bCs/>
                                      <w:sz w:val="21"/>
                                    </w:rPr>
                                    <w:t>诉</w:t>
                                  </w:r>
                                  <w:r>
                                    <w:rPr>
                                      <w:rFonts w:ascii="仿宋_GB2312" w:eastAsia="仿宋_GB2312" w:cs="宋体" w:hint="eastAsia"/>
                                      <w:b/>
                                      <w:bCs/>
                                      <w:sz w:val="21"/>
                                    </w:rPr>
                                    <w:t>诉</w:t>
                                  </w:r>
                                </w:p>
                              </w:txbxContent>
                            </wps:txbx>
                            <wps:bodyPr rot="0" vert="horz" wrap="square" lIns="91439" tIns="45720" rIns="91439" bIns="45720" anchor="t" anchorCtr="0" upright="1">
                              <a:noAutofit/>
                            </wps:bodyPr>
                          </wps:wsp>
                          <wps:wsp>
                            <wps:cNvPr id="29" name="文本框 46"/>
                            <wps:cNvSpPr txBox="1">
                              <a:spLocks noChangeArrowheads="1"/>
                            </wps:cNvSpPr>
                            <wps:spPr bwMode="auto">
                              <a:xfrm>
                                <a:off x="2817" y="0"/>
                                <a:ext cx="538" cy="1137"/>
                              </a:xfrm>
                              <a:prstGeom prst="rect">
                                <a:avLst/>
                              </a:prstGeom>
                              <a:noFill/>
                              <a:ln>
                                <a:noFill/>
                              </a:ln>
                            </wps:spPr>
                            <wps:txbx>
                              <w:txbxContent>
                                <w:p w:rsidR="00647E12" w:rsidRDefault="00647E12" w:rsidP="00647E12">
                                  <w:pPr>
                                    <w:ind w:firstLine="482"/>
                                    <w:jc w:val="center"/>
                                    <w:rPr>
                                      <w:rFonts w:ascii="仿宋_GB2312" w:eastAsia="仿宋_GB2312" w:cs="宋体"/>
                                      <w:b/>
                                      <w:bCs/>
                                      <w:sz w:val="24"/>
                                    </w:rPr>
                                  </w:pPr>
                                  <w:r>
                                    <w:rPr>
                                      <w:rFonts w:ascii="仿宋_GB2312" w:eastAsia="仿宋_GB2312" w:cs="宋体" w:hint="eastAsia"/>
                                      <w:b/>
                                      <w:bCs/>
                                      <w:sz w:val="24"/>
                                    </w:rPr>
                                    <w:t>是</w:t>
                                  </w:r>
                                </w:p>
                              </w:txbxContent>
                            </wps:txbx>
                            <wps:bodyPr rot="0" vert="horz" wrap="square" lIns="91439" tIns="45720" rIns="91439" bIns="45720" anchor="t" anchorCtr="0" upright="1">
                              <a:noAutofit/>
                            </wps:bodyPr>
                          </wps:wsp>
                          <wps:wsp>
                            <wps:cNvPr id="30" name="文本框 46"/>
                            <wps:cNvSpPr txBox="1">
                              <a:spLocks noChangeArrowheads="1"/>
                            </wps:cNvSpPr>
                            <wps:spPr bwMode="auto">
                              <a:xfrm>
                                <a:off x="1641" y="961"/>
                                <a:ext cx="538" cy="782"/>
                              </a:xfrm>
                              <a:prstGeom prst="rect">
                                <a:avLst/>
                              </a:prstGeom>
                              <a:noFill/>
                              <a:ln>
                                <a:noFill/>
                              </a:ln>
                            </wps:spPr>
                            <wps:txbx>
                              <w:txbxContent>
                                <w:p w:rsidR="00647E12" w:rsidRDefault="00647E12" w:rsidP="00647E12">
                                  <w:pPr>
                                    <w:ind w:firstLine="482"/>
                                    <w:rPr>
                                      <w:rFonts w:ascii="仿宋_GB2312" w:eastAsia="仿宋_GB2312" w:cs="宋体"/>
                                      <w:b/>
                                      <w:bCs/>
                                      <w:sz w:val="24"/>
                                    </w:rPr>
                                  </w:pPr>
                                  <w:r>
                                    <w:rPr>
                                      <w:rFonts w:ascii="仿宋_GB2312" w:eastAsia="仿宋_GB2312" w:cs="宋体" w:hint="eastAsia"/>
                                      <w:b/>
                                      <w:bCs/>
                                      <w:sz w:val="24"/>
                                    </w:rPr>
                                    <w:t>否</w:t>
                                  </w:r>
                                </w:p>
                              </w:txbxContent>
                            </wps:txbx>
                            <wps:bodyPr rot="0" vert="horz" wrap="square" lIns="91439" tIns="45720" rIns="91439" bIns="45720" anchor="t" anchorCtr="0" upright="1">
                              <a:noAutofit/>
                            </wps:bodyPr>
                          </wps:wsp>
                        </wpg:grpSp>
                        <wps:wsp>
                          <wps:cNvPr id="31" name="直接连接符 34"/>
                          <wps:cNvCnPr>
                            <a:cxnSpLocks noChangeShapeType="1"/>
                          </wps:cNvCnPr>
                          <wps:spPr bwMode="auto">
                            <a:xfrm>
                              <a:off x="4427" y="4897"/>
                              <a:ext cx="1" cy="501"/>
                            </a:xfrm>
                            <a:prstGeom prst="straightConnector1">
                              <a:avLst/>
                            </a:prstGeom>
                            <a:noFill/>
                            <a:ln w="15875">
                              <a:solidFill>
                                <a:srgbClr val="000000"/>
                              </a:solidFill>
                              <a:round/>
                              <a:tailEnd type="triangle"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2A559184" id="组合 31" o:spid="_x0000_s1026" style="position:absolute;left:0;text-align:left;margin-left:23.85pt;margin-top:24.95pt;width:410.2pt;height:401.05pt;z-index:251663360;mso-width-relative:margin;mso-height-relative:margin" coordsize="8456,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8LwcAAGg9AAAOAAAAZHJzL2Uyb0RvYy54bWzsW1uP20QUfkfiP1h+b+PxLXbUbFW2F5AK&#10;VGrhfWI7icH2mLF3k+0zAp6AJ15AIJBAQuoLEm8I8Wu67c/gzCXjS5KG7W6SbvA+ZH0dj898851z&#10;vjm+dXueJtppRIuYZEMd3TR0LcoCEsbZZKh/9OT+DU/XihJnIU5IFg31s6jQbx+9/datWT6ITDIl&#10;SRhRDRrJisEsH+rTsswHvV4RTKMUFzdJHmVwckxoikvYpZNeSPEMWk+TnmkYbm9GaJhTEkRFAUfv&#10;ipP6EW9/PI6C8sPxuIhKLRnq0LeS/1L+O2K/vaNbeDChOJ/GgewGfo1epDjO4KGqqbu4xNoJjZea&#10;SuOAkoKMy5sBSXtkPI6DiL8DvA0yWm/zgJKTnL/LZDCb5MpMYNqWnV672eCD00dUi8OhbulahlMY&#10;ohd/ff782680CzHjzPLJAK55QPPH+SMqD0zEHnvf+Zim7D+8iTbnZj1TZo3mpRbAQcc0fMcG6wdw&#10;zjF8y7IcYfhgCqOzdF8wvSfv9GzHFbd5DvLYPb3FI3usZ6ojsxzgU1QWKi5nocdTnEfc8AV7e2kh&#10;W1no+z/Pv/715T8/wu+LZ79ppiVMxS8+zh5RZpFgnj3OH5Lg00LLyPEUZ5OIN/vkLAcjc+PiQVEe&#10;zzNufgT2j0OwlilME2Xh0in+GHjx2nPYTgEjo41m75MQGsYnJeFIZCOjUQKIB9uzP35UjpNruEjX&#10;2HD0fd4qHixGy3dMYXLkenx+KJPjQU6L8kFEUo1tDPVRlJXHJMtglhFq8vbx6cOiFOO0uJgZIyP3&#10;4ySB43iQZNoM3t/x+g6/oyBJHLKz7GRBJ6PjhGqnmM1X0W3RWuOyNC6BNZI4HeqeuggPShwn97JQ&#10;K7mJSxqD0ZNIZ89Lo1DXkgg4im2JJpMM8LQwIIN6MRiR8IzDnB8HRInDW4cWoFxOvja07MtDy+xv&#10;hpYY6QtAi42WBJNtmwJMrikQU4EJjotJ35c2X/DFAhwSSUVJcTyZVmhCO0QTsGwWcmxuCUCSqBSb&#10;Sj6BedZkXD4IV8G4wJsw5szyC94EPtrMta171MTfA9dC2LBmQviXnxD/hWuvZEL0beFFlyaE7TS9&#10;2RK1HvaE2IGz9tcByOIOtsF0W3HWVwIg0/FkqLRwz4pReQShpmgHoEbecKF4eHW0h8DSqynI2lG4&#10;dyUIQuCdGWMuUZBjdAhSGdVW8gVUOfhWVCfynzebg5ApUwRkuxyJSwiyRerQcRCTLraDoCopbyPI&#10;ffPDIIUg0/F5/L+EIEc44w5B20NQJVr89Pvzv3/R6r6LSTo8627pFHcoJbNphEMAtXASkqrEDWxn&#10;veZQSwxB8mEpSDsGNh1TSgwu4unt+vGnIC1cLBP0DUcoHQ3B4DK6AvRuhVJQzkdzcKvMFkI0EFoL&#10;vDKooaCNTAl9CsoDKItDvfjsBFPQIZL3MrCoj2wLotOS70CiZsI9tH5mVD+DswCaGuqlronN41LI&#10;lyc5ZRkzGyFm8ozcAeVnHHPxpeqVVDh2p2QgR4VN+wIc8l2eXVV0czCIE1Lhgvo74NXUWVRpaPsC&#10;ngXBdjPWPizgqcy5A14deCCbyURx98CzEATn3MuCqNVI8w4Leips6aBXh14lk+4ResgXauZqf8tJ&#10;47pGeNzfqiWYDnt17FUK6x6xZyEhY63G3rXOLjj2uPpbhfNdksGtwlKm/btc27S5CnOo2FMSU8d7&#10;Nd5ja937xx7UZrRk/cOK97he2PEe15eqCiSmm+0fe33fOOg0l4tHHfba2FNrEefffXn+w7Pzn7/Q&#10;oKhPaqCAUSYOa+X8HQJFbEKTLLakK/fZ2iwoy+1lKWTL1XF3U3nFhXRlIa/KArb1ajCPTFR1Sucz&#10;6z5TrULsHTuWZ0FnVoDH7MNxVjK1P/AgNZ069NTRUy0ptFZBbZUeAf9ssfC2sQgmnsP8w/pFsGbh&#10;rTZO4vxdxop86+MFP8r6SU9KeMj22usWrgOsy0CJPG9DMtsoxrWrRTPGXpNQhg04/IR1Ik2gyB1q&#10;bLUbyDIMWWFUvwjijOoiz/JcngsA9/H6Xl6GvajgbLDjdSzvXVedWa0niIJ4U3L7hQriTb8PIwgD&#10;6Jh+y105NtR2icGFOkEh3m4q0ly+RylreyjSZIXF+wtHLZaJgWVNqz1rkCsNe83Xl3lEAbFOt868&#10;/DGGqaTvl9/8wQobxPchjJZlLMqIaVsRqFhzQUYbeZ4vkee5GyrewxinJAsrnoZBhrn8albdZXGD&#10;AF+35LfqSyBwBZL4avGskst2mguZHgIWBhpsexdgReFckLUBiltLhsSSZJdJtzJpS6nXe0cPclnK&#10;DOjxodizsXzsLPDT965yBa8RLW7IpUVx2HWCTxWD7ei7MSitW0RgrdQIstxKmrlAasQ/fFPZ1Kuz&#10;HDaY1TdggoZsb12t5/+53rwODL4Nn/Nyfy8/PWbfC9f3Ybv+gfTRvwAAAP//AwBQSwMEFAAGAAgA&#10;AAAhABFQmrThAAAACQEAAA8AAABkcnMvZG93bnJldi54bWxMj0FPwkAQhe8m/ofNmHiTbVGg1G4J&#10;IeqJmAgmhNvSHdqG7mzTXdry7x1PepqZvJc338tWo21Ej52vHSmIJxEIpMKZmkoF3/v3pwSED5qM&#10;bhyhght6WOX3d5lOjRvoC/tdKAWHkE+1giqENpXSFxVa7SeuRWLt7DqrA59dKU2nBw63jZxG0Vxa&#10;XRN/qHSLmwqLy+5qFXwMelg/x2/99nLe3I772edhG6NSjw/j+hVEwDH8meEXn9EhZ6aTu5LxolHw&#10;sliwk+dyCYL1ZJ7EIE68zKYRyDyT/xvkPwAAAP//AwBQSwECLQAUAAYACAAAACEAtoM4kv4AAADh&#10;AQAAEwAAAAAAAAAAAAAAAAAAAAAAW0NvbnRlbnRfVHlwZXNdLnhtbFBLAQItABQABgAIAAAAIQA4&#10;/SH/1gAAAJQBAAALAAAAAAAAAAAAAAAAAC8BAABfcmVscy8ucmVsc1BLAQItABQABgAIAAAAIQCX&#10;Y/F8LwcAAGg9AAAOAAAAAAAAAAAAAAAAAC4CAABkcnMvZTJvRG9jLnhtbFBLAQItABQABgAIAAAA&#10;IQARUJq04QAAAAkBAAAPAAAAAAAAAAAAAAAAAIkJAABkcnMvZG93bnJldi54bWxQSwUGAAAAAAQA&#10;BADzAAAAlwoAAAAA&#10;">
                <v:shapetype id="_x0000_t33" coordsize="21600,21600" o:spt="33" o:oned="t" path="m,l21600,r,21600e" filled="f">
                  <v:stroke joinstyle="miter"/>
                  <v:path arrowok="t" fillok="f" o:connecttype="none"/>
                  <o:lock v:ext="edit" shapetype="t"/>
                </v:shapetype>
                <v:shape id="直接连接符 23" o:spid="_x0000_s1027" type="#_x0000_t33" style="position:absolute;left:6061;top:5793;width:952;height:16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Z3sQAAADaAAAADwAAAGRycy9kb3ducmV2LnhtbESPT2vCQBTE7wW/w/KEXkrdVIqW1I3E&#10;WsGL4D88v2afSUj2bchuTdpP7wqCx2FmfsPM5r2pxYVaV1pW8DaKQBBnVpecKzgeVq8fIJxH1lhb&#10;JgV/5GCeDJ5mGGvb8Y4ue5+LAGEXo4LC+yaW0mUFGXQj2xAH72xbgz7INpe6xS7ATS3HUTSRBksO&#10;CwU29FVQVu1/jYLlT5dv/1enTWUWFn2aTr9faKrU87BPP0F46v0jfG+vtYJ3uF0JN0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NnexAAAANoAAAAPAAAAAAAAAAAA&#10;AAAAAKECAABkcnMvZG93bnJldi54bWxQSwUGAAAAAAQABAD5AAAAkgMAAAAA&#10;" strokeweight="1.25pt">
                  <v:stroke endarrow="block"/>
                </v:shape>
                <v:shapetype id="_x0000_t32" coordsize="21600,21600" o:spt="32" o:oned="t" path="m,l21600,21600e" filled="f">
                  <v:path arrowok="t" fillok="f" o:connecttype="none"/>
                  <o:lock v:ext="edit" shapetype="t"/>
                </v:shapetype>
                <v:shape id="直接连接符 24" o:spid="_x0000_s1028" type="#_x0000_t32" style="position:absolute;left:4421;top:6280;width:1;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BuDsEAAADaAAAADwAAAGRycy9kb3ducmV2LnhtbESPX2vCMBTF3wW/Q7jC3jTVaRmdUUQm&#10;DsQHdb5fm7u22NyUJLP12y+C4OPh/Plx5svO1OJGzleWFYxHCQji3OqKCwU/p83wA4QPyBpry6Tg&#10;Th6Wi35vjpm2LR/odgyFiCPsM1RQhtBkUvq8JIN+ZBvi6P1aZzBE6QqpHbZx3NRykiSpNFhxJJTY&#10;0Lqk/Hr8M5G78dPtV5Hv9uN29r67ODpPU1LqbdCtPkEE6sIr/Gx/awUpPK7EG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G4OwQAAANoAAAAPAAAAAAAAAAAAAAAA&#10;AKECAABkcnMvZG93bnJldi54bWxQSwUGAAAAAAQABAD5AAAAjwMAAAAA&#10;" strokeweight="1.25pt">
                  <v:stroke endarrow="block"/>
                </v:shape>
                <v:group id="组合 30" o:spid="_x0000_s1029" style="position:absolute;width:8457;height:8518" coordsize="8457,8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直接连接符 29" o:spid="_x0000_s1030" type="#_x0000_t32" style="position:absolute;left:4421;top:7431;width:1;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f578AAADaAAAADwAAAGRycy9kb3ducmV2LnhtbERPS2vCQBC+F/oflil4qxsfFUldpYhi&#10;QXrw0fs0O01Cs7NhdzXx33cOgseP771Y9a5RVwqx9mxgNMxAERfe1lwaOJ+2r3NQMSFbbDyTgRtF&#10;WC2fnxaYW9/xga7HVCoJ4ZijgSqlNtc6FhU5jEPfEgv364PDJDCU2gbsJNw1epxlM+2wZmmosKV1&#10;RcXf8eKkdxunu01Z7L9G3dtk/xPoezojYwYv/cc7qER9eojv7k9rQLbKFbkBe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Nf578AAADaAAAADwAAAAAAAAAAAAAAAACh&#10;AgAAZHJzL2Rvd25yZXYueG1sUEsFBgAAAAAEAAQA+QAAAI0DAAAAAA==&#10;" strokeweight="1.25pt">
                    <v:stroke endarrow="block"/>
                  </v:shape>
                  <v:shape id="直接连接符 32" o:spid="_x0000_s1031" type="#_x0000_t32" style="position:absolute;left:4421;top:2585;width:1;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fMEAAADaAAAADwAAAGRycy9kb3ducmV2LnhtbESPS2sCMRSF9wX/Q7iCO834qNjRKCKK&#10;BXGhtvvbyXVmcHIzJNEZ/31TELo8nMfHWaxaU4kHOV9aVjAcJCCIM6tLzhV8XXb9GQgfkDVWlknB&#10;kzyslp23BabaNnyixznkIo6wT1FBEUKdSumzggz6ga2Jo3e1zmCI0uVSO2ziuKnkKEmm0mDJkVBg&#10;TZuCstv5biJ35yf7bZ4djsPmfXz4cfQ9mZJSvW67noMI1Ib/8Kv9qRV8wN+Ve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p8wQAAANoAAAAPAAAAAAAAAAAAAAAA&#10;AKECAABkcnMvZG93bnJldi54bWxQSwUGAAAAAAQABAD5AAAAjwMAAAAA&#10;" strokeweight="1.25pt">
                    <v:stroke endarrow="block"/>
                  </v:shape>
                  <v:shape id="直接连接符 33" o:spid="_x0000_s1032" type="#_x0000_t32" style="position:absolute;left:4421;top:1442;width:1;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F0sMAAADbAAAADwAAAGRycy9kb3ducmV2LnhtbESPT2vCQBDF7wW/wzKCt7pJtSLRVaQo&#10;LUgP/ruP2TEJZmfD7mrSb98VBG8zvDfv92a+7Ewt7uR8ZVlBOkxAEOdWV1woOB4271MQPiBrrC2T&#10;gj/ysFz03uaYadvyju77UIgYwj5DBWUITSalz0sy6Ie2IY7axTqDIa6ukNphG8NNLT+SZCINVhwJ&#10;JTb0VVJ+3d9M5G78+Htd5NvftP0cbc+OTuMJKTXod6sZiEBdeJmf1z861k/h8Us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RhdLDAAAA2wAAAA8AAAAAAAAAAAAA&#10;AAAAoQIAAGRycy9kb3ducmV2LnhtbFBLBQYAAAAABAAEAPkAAACRAwAAAAA=&#10;" strokeweight="1.25pt">
                    <v:stroke endarrow="block"/>
                  </v:shape>
                  <v:shape id="直接连接符 35" o:spid="_x0000_s1033" type="#_x0000_t32" style="position:absolute;left:1261;top:1460;width:1;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bpcIAAADbAAAADwAAAGRycy9kb3ducmV2LnhtbESPT4vCMBDF78J+hzALe9NUV0W6RhFR&#10;FMSD/+6zzWxbtpmUJNr67Y0geJvhvXm/N9N5aypxI+dLywr6vQQEcWZ1ybmC82ndnYDwAVljZZkU&#10;3MnDfPbRmWKqbcMHuh1DLmII+xQVFCHUqZQ+K8ig79maOGp/1hkMcXW51A6bGG4qOUiSsTRYciQU&#10;WNOyoOz/eDWRu/bDzSrPdvt+M/re/Tq6DMek1Ndnu/gBEagNb/Preqtj/QE8f4kD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MbpcIAAADbAAAADwAAAAAAAAAAAAAA&#10;AAChAgAAZHJzL2Rvd25yZXYueG1sUEsFBgAAAAAEAAQA+QAAAJADAAAAAA==&#10;" strokeweight="1.25pt">
                    <v:stroke endarrow="block"/>
                  </v:shape>
                  <v:shape id="直接连接符 36" o:spid="_x0000_s1034" type="#_x0000_t32" style="position:absolute;left:1261;top:2597;width:1;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sMAAADbAAAADwAAAGRycy9kb3ducmV2LnhtbESPT4vCMBDF74LfIYzgTVP/rCzVKCKK&#10;C7IH3d372IxtsZmUJNr67TeC4G2G9+b93ixWranEnZwvLSsYDRMQxJnVJecKfn92g08QPiBrrCyT&#10;ggd5WC27nQWm2jZ8pPsp5CKGsE9RQRFCnUrps4IM+qGtiaN2sc5giKvLpXbYxHBTyXGSzKTBkiOh&#10;wJo2BWXX081E7s5P99s8O3yPmo/J4ezobzojpfq9dj0HEagNb/Pr+kvH+hN4/hIH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vj7DAAAA2wAAAA8AAAAAAAAAAAAA&#10;AAAAoQIAAGRycy9kb3ducmV2LnhtbFBLBQYAAAAABAAEAPkAAACRAwAAAAA=&#10;" strokeweight="1.25pt">
                    <v:stroke endarrow="block"/>
                  </v:shape>
                  <v:rect id="矩形 3" o:spid="_x0000_s1035" style="position:absolute;top:831;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5BMcIA&#10;AADbAAAADwAAAGRycy9kb3ducmV2LnhtbERP32vCMBB+H/g/hBN8m6nihlSjDMdAGBSms8/X5mzK&#10;mkttYtv998tgsLf7+H7edj/aRvTU+dqxgsU8AUFcOl1zpeDz/Pa4BuEDssbGMSn4Jg/73eRhi6l2&#10;A39QfwqViCHsU1RgQmhTKX1pyKKfu5Y4clfXWQwRdpXUHQ4x3DZymSTP0mLNscFgSwdD5dfpbhXU&#10;r87kl/P7/ZYvi0WWFf3l+HRVajYdXzYgAo3hX/znPuo4fwW/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kExwgAAANsAAAAPAAAAAAAAAAAAAAAAAJgCAABkcnMvZG93&#10;bnJldi54bWxQSwUGAAAAAAQABAD1AAAAhwMAAAAA&#10;" filled="f" strokeweight="1.5pt">
                    <v:textbox inset="2.53997mm,,2.53997mm">
                      <w:txbxContent>
                        <w:p w:rsidR="00647E12" w:rsidRDefault="00647E12">
                          <w:pPr>
                            <w:spacing w:line="360" w:lineRule="auto"/>
                            <w:ind w:firstLineChars="82" w:firstLine="198"/>
                            <w:rPr>
                              <w:b/>
                              <w:bCs/>
                            </w:rPr>
                          </w:pPr>
                          <w:r>
                            <w:rPr>
                              <w:rFonts w:ascii="仿宋_GB2312" w:eastAsia="仿宋_GB2312" w:cs="宋体" w:hint="eastAsia"/>
                              <w:b/>
                              <w:bCs/>
                              <w:sz w:val="24"/>
                            </w:rPr>
                            <w:t>各参赛队报到</w:t>
                          </w:r>
                        </w:p>
                      </w:txbxContent>
                    </v:textbox>
                  </v:rect>
                  <v:rect id="矩形 3" o:spid="_x0000_s1036" style="position:absolute;top:1968;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kqsEA&#10;AADbAAAADwAAAGRycy9kb3ducmV2LnhtbERPTYvCMBC9C/sfwgjeNFVQlq5RFhdBEAR163lsxqZs&#10;M6lNrPXfG0HY2zze58yXna1ES40vHSsYjxIQxLnTJRcKfo/r4ScIH5A1Vo5JwYM8LBcfvTmm2t15&#10;T+0hFCKGsE9RgQmhTqX0uSGLfuRq4shdXGMxRNgUUjd4j+G2kpMkmUmLJccGgzWtDOV/h5tVUP44&#10;c8qO29v1NDmPd7tzm22mF6UG/e77C0SgLvyL3+6NjvOn8Po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S5KrBAAAA2wAAAA8AAAAAAAAAAAAAAAAAmAIAAGRycy9kb3du&#10;cmV2LnhtbFBLBQYAAAAABAAEAPUAAACGAwAAAAA=&#10;" filled="f" strokeweight="1.5pt">
                    <v:textbox inset="2.53997mm,,2.53997mm">
                      <w:txbxContent>
                        <w:p w:rsidR="00647E12" w:rsidRDefault="00647E12">
                          <w:pPr>
                            <w:spacing w:line="360" w:lineRule="auto"/>
                            <w:ind w:firstLineChars="82" w:firstLine="198"/>
                            <w:rPr>
                              <w:b/>
                              <w:bCs/>
                            </w:rPr>
                          </w:pPr>
                          <w:r>
                            <w:rPr>
                              <w:rFonts w:ascii="仿宋_GB2312" w:eastAsia="仿宋_GB2312" w:cs="宋体" w:hint="eastAsia"/>
                              <w:b/>
                              <w:bCs/>
                              <w:sz w:val="24"/>
                            </w:rPr>
                            <w:t>赛前领队会</w:t>
                          </w:r>
                        </w:p>
                      </w:txbxContent>
                    </v:textbox>
                  </v:rect>
                  <v:rect id="矩形 3" o:spid="_x0000_s1037" style="position:absolute;top:3144;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63cEA&#10;AADbAAAADwAAAGRycy9kb3ducmV2LnhtbERP24rCMBB9F/Yfwizsm6YKylKNIrsIgiB4qc9jMzbF&#10;ZlKbWLt/bwRh3+ZwrjNbdLYSLTW+dKxgOEhAEOdOl1woOB5W/W8QPiBrrByTgj/ysJh/9GaYavfg&#10;HbX7UIgYwj5FBSaEOpXS54Ys+oGriSN3cY3FEGFTSN3gI4bbSo6SZCItlhwbDNb0Yyi/7u9WQfnr&#10;zCk7bO630+g83G7PbbYeX5T6+uyWUxCBuvAvfrvXOs6fwOu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et3BAAAA2wAAAA8AAAAAAAAAAAAAAAAAmAIAAGRycy9kb3du&#10;cmV2LnhtbFBLBQYAAAAABAAEAPUAAACGAwAAAAA=&#10;" filled="f" strokeweight="1.5pt">
                    <v:textbox inset="2.53997mm,,2.53997mm">
                      <w:txbxContent>
                        <w:p w:rsidR="00647E12" w:rsidRDefault="00647E12">
                          <w:pPr>
                            <w:spacing w:line="360" w:lineRule="auto"/>
                            <w:ind w:firstLineChars="0" w:firstLine="0"/>
                            <w:rPr>
                              <w:b/>
                              <w:bCs/>
                            </w:rPr>
                          </w:pPr>
                          <w:r>
                            <w:rPr>
                              <w:rFonts w:ascii="仿宋_GB2312" w:eastAsia="仿宋_GB2312" w:cs="宋体" w:hint="eastAsia"/>
                              <w:b/>
                              <w:bCs/>
                              <w:sz w:val="24"/>
                            </w:rPr>
                            <w:t>领队参观场地</w:t>
                          </w:r>
                        </w:p>
                      </w:txbxContent>
                    </v:textbox>
                  </v:rect>
                  <v:rect id="矩形 3" o:spid="_x0000_s1038" style="position:absolute;left:3160;top:813;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fRsIA&#10;AADbAAAADwAAAGRycy9kb3ducmV2LnhtbERP32vCMBB+H/g/hBN8m6mCm1SjDMdAGBSms8/X5mzK&#10;mkttYtv998tgsLf7+H7edj/aRvTU+dqxgsU8AUFcOl1zpeDz/Pa4BuEDssbGMSn4Jg/73eRhi6l2&#10;A39QfwqViCHsU1RgQmhTKX1pyKKfu5Y4clfXWQwRdpXUHQ4x3DZymSRP0mLNscFgSwdD5dfpbhXU&#10;r87kl/P7/ZYvi0WWFf3luLoqNZuOLxsQgcbwL/5zH3Wc/wy/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N9GwgAAANsAAAAPAAAAAAAAAAAAAAAAAJgCAABkcnMvZG93&#10;bnJldi54bWxQSwUGAAAAAAQABAD1AAAAhwMAAAAA&#10;" filled="f" strokeweight="1.5pt">
                    <v:textbox inset="2.53997mm,,2.53997mm">
                      <w:txbxContent>
                        <w:p w:rsidR="00647E12" w:rsidRDefault="00647E12">
                          <w:pPr>
                            <w:spacing w:line="360" w:lineRule="auto"/>
                            <w:ind w:firstLineChars="0" w:firstLine="0"/>
                            <w:rPr>
                              <w:b/>
                              <w:bCs/>
                            </w:rPr>
                          </w:pPr>
                          <w:r>
                            <w:rPr>
                              <w:rFonts w:ascii="仿宋_GB2312" w:eastAsia="仿宋_GB2312" w:cs="宋体" w:hint="eastAsia"/>
                              <w:b/>
                              <w:bCs/>
                              <w:sz w:val="24"/>
                            </w:rPr>
                            <w:t>参赛队赛场检录</w:t>
                          </w:r>
                        </w:p>
                      </w:txbxContent>
                    </v:textbox>
                  </v:rect>
                  <v:rect id="矩形 3" o:spid="_x0000_s1039" style="position:absolute;left:3160;top:1958;width:252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LNMUA&#10;AADbAAAADwAAAGRycy9kb3ducmV2LnhtbESPQWvCQBCF70L/wzKF3nSj0FLSrCItglAQqtXzmJ1k&#10;g9nZmF1j+u87h0JvM7w3731TrEbfqoH62AQ2MJ9loIjLYBuuDXwfNtNXUDEhW2wDk4EfirBaPkwK&#10;zG248xcN+1QrCeGYowGXUpdrHUtHHuMsdMSiVaH3mGTta217vEu4b/Uiy160x4alwWFH747Ky/7m&#10;DTQfwZ2Oh8/b9bQ4z3e783DcPlfGPD2O6zdQicb0b/673lr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0s0xQAAANsAAAAPAAAAAAAAAAAAAAAAAJgCAABkcnMv&#10;ZG93bnJldi54bWxQSwUGAAAAAAQABAD1AAAAigMAAAAA&#10;" filled="f" strokeweight="1.5pt">
                    <v:textbox inset="2.53997mm,,2.53997mm">
                      <w:txbxContent>
                        <w:p w:rsidR="00647E12" w:rsidRDefault="00647E12">
                          <w:pPr>
                            <w:spacing w:line="360" w:lineRule="auto"/>
                            <w:ind w:firstLineChars="0" w:firstLine="0"/>
                            <w:rPr>
                              <w:b/>
                              <w:bCs/>
                              <w:sz w:val="22"/>
                            </w:rPr>
                          </w:pPr>
                          <w:r>
                            <w:rPr>
                              <w:rFonts w:ascii="仿宋_GB2312" w:eastAsia="仿宋_GB2312" w:cs="宋体" w:hint="eastAsia"/>
                              <w:b/>
                              <w:bCs/>
                              <w:sz w:val="20"/>
                            </w:rPr>
                            <w:t>赛队抽签和二次加密</w:t>
                          </w:r>
                        </w:p>
                      </w:txbxContent>
                    </v:textbox>
                  </v:rect>
                  <v:rect id="矩形 3" o:spid="_x0000_s1040" style="position:absolute;left:3160;top:3101;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r8IA&#10;AADbAAAADwAAAGRycy9kb3ducmV2LnhtbERP32vCMBB+H/g/hBN8m6mCY1ajDMdAGBSms8/X5mzK&#10;mkttYtv998tgsLf7+H7edj/aRvTU+dqxgsU8AUFcOl1zpeDz/Pb4DMIHZI2NY1LwTR72u8nDFlPt&#10;Bv6g/hQqEUPYp6jAhNCmUvrSkEU/dy1x5K6usxgi7CqpOxxiuG3kMkmepMWaY4PBlg6Gyq/T3Sqo&#10;X53JL+f3+y1fFossK/rLcXVVajYdXzYgAo3hX/znPuo4fw2/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6vwgAAANsAAAAPAAAAAAAAAAAAAAAAAJgCAABkcnMvZG93&#10;bnJldi54bWxQSwUGAAAAAAQABAD1AAAAhwMAAAAA&#10;" filled="f" strokeweight="1.5pt">
                    <v:textbox inset="2.53997mm,,2.53997mm">
                      <w:txbxContent>
                        <w:p w:rsidR="00647E12" w:rsidRDefault="00647E12">
                          <w:pPr>
                            <w:spacing w:line="360" w:lineRule="auto"/>
                            <w:ind w:firstLineChars="0" w:firstLine="0"/>
                            <w:rPr>
                              <w:rFonts w:ascii="仿宋_GB2312" w:eastAsia="仿宋_GB2312" w:cs="宋体"/>
                              <w:b/>
                              <w:bCs/>
                              <w:sz w:val="24"/>
                            </w:rPr>
                          </w:pPr>
                          <w:r>
                            <w:rPr>
                              <w:rFonts w:ascii="仿宋_GB2312" w:eastAsia="仿宋_GB2312" w:cs="宋体" w:hint="eastAsia"/>
                              <w:b/>
                              <w:bCs/>
                              <w:sz w:val="24"/>
                            </w:rPr>
                            <w:t>参赛队确认设备</w:t>
                          </w:r>
                        </w:p>
                      </w:txbxContent>
                    </v:textbox>
                  </v:rect>
                  <v:rect id="矩形 3" o:spid="_x0000_s1041" style="position:absolute;left:3160;top:4246;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Nj8AA&#10;AADbAAAADwAAAGRycy9kb3ducmV2LnhtbERPTYvCMBC9C/6HMAt709SCIl2jyIogCMLq1vPYjE2x&#10;mdQm1u6/3xwEj4/3vVj1thYdtb5yrGAyTkAQF05XXCr4PW1HcxA+IGusHZOCP/KwWg4HC8y0e/IP&#10;dcdQihjCPkMFJoQmk9IXhiz6sWuII3d1rcUQYVtK3eIzhttapkkykxYrjg0GG/o2VNyOD6ug2jhz&#10;zk/7x/2cXiaHw6XLd9OrUp8f/foLRKA+vMUv904rSOP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mNj8AAAADbAAAADwAAAAAAAAAAAAAAAACYAgAAZHJzL2Rvd25y&#10;ZXYueG1sUEsFBgAAAAAEAAQA9QAAAIUDAAAAAA==&#10;" filled="f" strokeweight="1.5pt">
                    <v:textbox inset="2.53997mm,,2.53997mm">
                      <w:txbxContent>
                        <w:p w:rsidR="00647E12" w:rsidRDefault="00647E12">
                          <w:pPr>
                            <w:spacing w:line="360" w:lineRule="auto"/>
                            <w:ind w:firstLineChars="0" w:firstLine="0"/>
                            <w:rPr>
                              <w:b/>
                              <w:bCs/>
                            </w:rPr>
                          </w:pPr>
                          <w:r>
                            <w:rPr>
                              <w:rFonts w:ascii="仿宋_GB2312" w:eastAsia="仿宋_GB2312" w:cs="宋体" w:hint="eastAsia"/>
                              <w:b/>
                              <w:bCs/>
                              <w:sz w:val="24"/>
                            </w:rPr>
                            <w:t>参赛队竞赛</w:t>
                          </w:r>
                        </w:p>
                      </w:txbxContent>
                    </v:textbox>
                  </v:rect>
                  <v:rect id="矩形 3" o:spid="_x0000_s1042" style="position:absolute;left:3160;top:6802;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oFMQA&#10;AADbAAAADwAAAGRycy9kb3ducmV2LnhtbESP3WrCQBSE7wXfYTmCd7pJwFKiq5SKIAhC/bs+Zo/Z&#10;YPZszK4xfftuodDLYWa+YRar3taio9ZXjhWk0wQEceF0xaWC03EzeQfhA7LG2jEp+CYPq+VwsMBc&#10;uxd/UXcIpYgQ9jkqMCE0uZS+MGTRT11DHL2bay2GKNtS6hZfEW5rmSXJm7RYcVww2NCnoeJ+eFoF&#10;1dqZy/m4ez4u2TXd76/deTu7KTUe9R9zEIH68B/+a2+1gi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KBTEAAAA2wAAAA8AAAAAAAAAAAAAAAAAmAIAAGRycy9k&#10;b3ducmV2LnhtbFBLBQYAAAAABAAEAPUAAACJAwAAAAA=&#10;" filled="f" strokeweight="1.5pt">
                    <v:textbox inset="2.53997mm,,2.53997mm">
                      <w:txbxContent>
                        <w:p w:rsidR="00647E12" w:rsidRDefault="00647E12">
                          <w:pPr>
                            <w:spacing w:line="360" w:lineRule="auto"/>
                            <w:ind w:firstLineChars="0" w:firstLine="0"/>
                            <w:rPr>
                              <w:b/>
                              <w:bCs/>
                            </w:rPr>
                          </w:pPr>
                          <w:r>
                            <w:rPr>
                              <w:rFonts w:ascii="仿宋_GB2312" w:eastAsia="仿宋_GB2312" w:cs="宋体" w:hint="eastAsia"/>
                              <w:b/>
                              <w:bCs/>
                              <w:sz w:val="24"/>
                            </w:rPr>
                            <w:t>裁判加密评分核分</w:t>
                          </w:r>
                        </w:p>
                      </w:txbxContent>
                    </v:textbox>
                  </v:rect>
                  <v:rect id="矩形 3" o:spid="_x0000_s1043" style="position:absolute;left:3160;top:7904;width:25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e2Y8MA&#10;AADbAAAADwAAAGRycy9kb3ducmV2LnhtbESP3YrCMBSE7wXfIRzBO00tuEg1iigLwoKw/l0fm2NT&#10;bE5qE2v37TcLC14OM/MNs1h1thItNb50rGAyTkAQ506XXCg4HT9HMxA+IGusHJOCH/KwWvZ7C8y0&#10;e/E3tYdQiAhhn6ECE0KdSelzQxb92NXE0bu5xmKIsimkbvAV4baSaZJ8SIslxwWDNW0M5ffD0yoo&#10;t85czsev5+OSXif7/bU976Y3pYaDbj0HEagL7/B/e6cVpC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e2Y8MAAADbAAAADwAAAAAAAAAAAAAAAACYAgAAZHJzL2Rv&#10;d25yZXYueG1sUEsFBgAAAAAEAAQA9QAAAIgDAAAAAA==&#10;" filled="f" strokeweight="1.5pt">
                    <v:textbox inset="2.53997mm,,2.53997mm">
                      <w:txbxContent>
                        <w:p w:rsidR="00647E12" w:rsidRDefault="00647E12">
                          <w:pPr>
                            <w:spacing w:line="360" w:lineRule="auto"/>
                            <w:ind w:firstLineChars="0" w:firstLine="0"/>
                            <w:rPr>
                              <w:b/>
                              <w:bCs/>
                            </w:rPr>
                          </w:pPr>
                          <w:r>
                            <w:rPr>
                              <w:rFonts w:ascii="仿宋_GB2312" w:eastAsia="仿宋_GB2312" w:cs="宋体" w:hint="eastAsia"/>
                              <w:b/>
                              <w:bCs/>
                              <w:sz w:val="24"/>
                            </w:rPr>
                            <w:t>闭赛式颁奖</w:t>
                          </w:r>
                        </w:p>
                      </w:txbxContent>
                    </v:textbox>
                  </v:rect>
                  <v:shapetype id="_x0000_t202" coordsize="21600,21600" o:spt="202" path="m,l,21600r21600,l21600,xe">
                    <v:stroke joinstyle="miter"/>
                    <v:path gradientshapeok="t" o:connecttype="rect"/>
                  </v:shapetype>
                  <v:shape id="文本框 40" o:spid="_x0000_s1044" type="#_x0000_t202" style="position:absolute;left:711;width:1141;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yrsMA&#10;AADbAAAADwAAAGRycy9kb3ducmV2LnhtbESPQWvCQBSE7wX/w/IEb3WjYinRVVQIiIeCVtDjI/tM&#10;gtm3cXc1sb/eLRR6HGbmG2a+7EwtHuR8ZVnBaJiAIM6trrhQcPzO3j9B+ICssbZMCp7kYbnovc0x&#10;1bblPT0OoRARwj5FBWUITSqlz0sy6Ie2IY7exTqDIUpXSO2wjXBTy3GSfEiDFceFEhvalJRfD3ej&#10;oGjXR3Rf0/N6nzmtbz+nUbZjpQb9bjUDEagL/+G/9lYrGE/g9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yrsMAAADbAAAADwAAAAAAAAAAAAAAAACYAgAAZHJzL2Rv&#10;d25yZXYueG1sUEsFBgAAAAAEAAQA9QAAAIgDAAAAAA==&#10;" filled="f" stroked="f">
                    <v:textbox inset="2.53997mm,,2.53997mm">
                      <w:txbxContent>
                        <w:p w:rsidR="00647E12" w:rsidRDefault="00647E12">
                          <w:pPr>
                            <w:ind w:firstLineChars="0" w:firstLine="0"/>
                            <w:rPr>
                              <w:sz w:val="28"/>
                              <w:szCs w:val="28"/>
                              <w:u w:val="single"/>
                            </w:rPr>
                          </w:pPr>
                          <w:r>
                            <w:rPr>
                              <w:rFonts w:hint="eastAsia"/>
                              <w:b/>
                              <w:bCs/>
                              <w:sz w:val="28"/>
                              <w:szCs w:val="28"/>
                              <w:u w:val="single"/>
                            </w:rPr>
                            <w:t>赛前</w:t>
                          </w:r>
                        </w:p>
                      </w:txbxContent>
                    </v:textbox>
                  </v:shape>
                  <v:shape id="文本框 40" o:spid="_x0000_s1045" type="#_x0000_t202" style="position:absolute;left:3834;width:127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q2sMA&#10;AADbAAAADwAAAGRycy9kb3ducmV2LnhtbESPQWvCQBSE7wX/w/IEb3WjaCnRVVQIiIeCVtDjI/tM&#10;gtm3cXc1sb/eLRR6HGbmG2a+7EwtHuR8ZVnBaJiAIM6trrhQcPzO3j9B+ICssbZMCp7kYbnovc0x&#10;1bblPT0OoRARwj5FBWUITSqlz0sy6Ie2IY7exTqDIUpXSO2wjXBTy3GSfEiDFceFEhvalJRfD3ej&#10;oGjXR3Rf0/N6nzmtbz+nUbZjpQb9bjUDEagL/+G/9lYrGE/g9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vq2sMAAADbAAAADwAAAAAAAAAAAAAAAACYAgAAZHJzL2Rv&#10;d25yZXYueG1sUEsFBgAAAAAEAAQA9QAAAIgDAAAAAA==&#10;" filled="f" stroked="f">
                    <v:textbox inset="2.53997mm,,2.53997mm">
                      <w:txbxContent>
                        <w:p w:rsidR="00647E12" w:rsidRDefault="00647E12">
                          <w:pPr>
                            <w:ind w:firstLineChars="0" w:firstLine="0"/>
                            <w:rPr>
                              <w:sz w:val="72"/>
                              <w:szCs w:val="28"/>
                              <w:u w:val="single"/>
                            </w:rPr>
                          </w:pPr>
                          <w:r>
                            <w:rPr>
                              <w:rFonts w:hint="eastAsia"/>
                              <w:b/>
                              <w:bCs/>
                              <w:sz w:val="28"/>
                              <w:szCs w:val="28"/>
                              <w:u w:val="single"/>
                            </w:rPr>
                            <w:t xml:space="preserve">比赛  </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直接连接符 45" o:spid="_x0000_s1046" type="#_x0000_t35" style="position:absolute;left:860;top:1488;width:2653;height:188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p/sQAAADbAAAADwAAAGRycy9kb3ducmV2LnhtbESPQYvCMBSE7wv+h/AEL4umKopUo+iC&#10;IuxlrV68PZpnW21euk3U6q/fLAgeh5n5hpktGlOKG9WusKyg34tAEKdWF5wpOOzX3QkI55E1lpZJ&#10;wYMcLOatjxnG2t55R7fEZyJA2MWoIPe+iqV0aU4GXc9WxME72dqgD7LOpK7xHuCmlIMoGkuDBYeF&#10;HCv6yim9JFejYHhM9z+Tjbv8fmbJZv29OjsfPZXqtJvlFISnxr/Dr/ZWKxiM4P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Run+xAAAANsAAAAPAAAAAAAAAAAA&#10;AAAAAKECAABkcnMvZG93bnJldi54bWxQSwUGAAAAAAQABAD5AAAAkgMAAAAA&#10;" adj="-2809,18115" strokeweight="1.25pt">
                    <v:stroke endarrow="block"/>
                  </v:shape>
                  <v:group id="组合 29" o:spid="_x0000_s1047" style="position:absolute;left:2973;top:5290;width:5485;height:1743" coordsize="5485,1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矩形 3" o:spid="_x0000_s1048" style="position:absolute;left:3321;top:238;width:216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8UA&#10;AADbAAAADwAAAGRycy9kb3ducmV2LnhtbESP3WrCQBSE7wu+w3KE3jUbA/0hzSrFUhAEQa1en2SP&#10;2dDs2ZhdY3z7rlDo5TAz3zDFYrStGKj3jWMFsyQFQVw53XCt4Hv/9fQGwgdkja1jUnAjD4v55KHA&#10;XLsrb2nYhVpECPscFZgQulxKXxmy6BPXEUfv5HqLIcq+lrrHa4TbVmZp+iItNhwXDHa0NFT97C5W&#10;QfPpzPGwX1/Ox6ycbTblcFg9n5R6nI4f7yACjeE//NdeaQXZK9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X7xQAAANsAAAAPAAAAAAAAAAAAAAAAAJgCAABkcnMv&#10;ZG93bnJldi54bWxQSwUGAAAAAAQABAD1AAAAigMAAAAA&#10;" filled="f" strokeweight="1.5pt">
                      <v:textbox inset="2.53997mm,,2.53997mm">
                        <w:txbxContent>
                          <w:p w:rsidR="00647E12" w:rsidRDefault="00647E12">
                            <w:pPr>
                              <w:spacing w:line="360" w:lineRule="auto"/>
                              <w:ind w:firstLineChars="0" w:firstLine="0"/>
                              <w:rPr>
                                <w:b/>
                                <w:bCs/>
                              </w:rPr>
                            </w:pPr>
                            <w:r>
                              <w:rPr>
                                <w:rFonts w:ascii="仿宋_GB2312" w:eastAsia="仿宋_GB2312" w:cs="宋体" w:hint="eastAsia"/>
                                <w:b/>
                                <w:bCs/>
                                <w:sz w:val="24"/>
                              </w:rPr>
                              <w:t>申诉受理</w:t>
                            </w:r>
                          </w:p>
                        </w:txbxContent>
                      </v:textbox>
                    </v:rect>
                    <v:shapetype id="_x0000_t4" coordsize="21600,21600" o:spt="4" path="m10800,l,10800,10800,21600,21600,10800xe">
                      <v:stroke joinstyle="miter"/>
                      <v:path gradientshapeok="t" o:connecttype="rect" textboxrect="5400,5400,16200,16200"/>
                    </v:shapetype>
                    <v:shape id="菱形 18" o:spid="_x0000_s1049" type="#_x0000_t4" style="position:absolute;top:108;width:289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Xz78A&#10;AADbAAAADwAAAGRycy9kb3ducmV2LnhtbERPzWoCMRC+F3yHMEIvUrMqiGyNItJCPfrzAMNmmizd&#10;TJYk1dWn7xyEHj++//V2CJ26UsptZAOzaQWKuIm2ZWfgcv58W4HKBdliF5kM3CnDdjN6WWNt442P&#10;dD0VpySEc40GfCl9rXVuPAXM09gTC/cdU8AiMDltE94kPHR6XlVLHbBlafDY095T83P6DQbmD788&#10;f7jUXWaTxf3hJsPBLo7GvI6H3TuoQkP5Fz/dX1Z8Mla+yA/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dVfPvwAAANsAAAAPAAAAAAAAAAAAAAAAAJgCAABkcnMvZG93bnJl&#10;di54bWxQSwUGAAAAAAQABAD1AAAAhAMAAAAA&#10;" filled="f" strokeweight="1.5pt">
                      <v:textbox inset="2.53997mm,,2.53997mm">
                        <w:txbxContent>
                          <w:p w:rsidR="00647E12" w:rsidRDefault="00647E12" w:rsidP="00991E8C">
                            <w:pPr>
                              <w:spacing w:line="360" w:lineRule="auto"/>
                              <w:ind w:firstLineChars="0" w:firstLine="0"/>
                              <w:rPr>
                                <w:rFonts w:ascii="仿宋_GB2312" w:eastAsia="仿宋_GB2312" w:cs="宋体"/>
                                <w:b/>
                                <w:bCs/>
                                <w:sz w:val="21"/>
                              </w:rPr>
                            </w:pPr>
                            <w:r>
                              <w:rPr>
                                <w:rFonts w:ascii="仿宋_GB2312" w:eastAsia="仿宋_GB2312" w:cs="宋体" w:hint="eastAsia"/>
                                <w:b/>
                                <w:bCs/>
                                <w:sz w:val="21"/>
                              </w:rPr>
                              <w:t>是否有申</w:t>
                            </w:r>
                            <w:r w:rsidR="00991E8C">
                              <w:rPr>
                                <w:rFonts w:ascii="仿宋_GB2312" w:eastAsia="仿宋_GB2312" w:cs="宋体" w:hint="eastAsia"/>
                                <w:b/>
                                <w:bCs/>
                                <w:sz w:val="21"/>
                              </w:rPr>
                              <w:t>诉</w:t>
                            </w:r>
                            <w:r>
                              <w:rPr>
                                <w:rFonts w:ascii="仿宋_GB2312" w:eastAsia="仿宋_GB2312" w:cs="宋体" w:hint="eastAsia"/>
                                <w:b/>
                                <w:bCs/>
                                <w:sz w:val="21"/>
                              </w:rPr>
                              <w:t>诉</w:t>
                            </w:r>
                          </w:p>
                        </w:txbxContent>
                      </v:textbox>
                    </v:shape>
                    <v:shape id="文本框 46" o:spid="_x0000_s1050" type="#_x0000_t202" style="position:absolute;left:2817;width:5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FRMMA&#10;AADbAAAADwAAAGRycy9kb3ducmV2LnhtbESPQWvCQBSE7wX/w/IEb3WjoLTRVVQIiIeCVtDjI/tM&#10;gtm3cXc1sb/eLRR6HGbmG2a+7EwtHuR8ZVnBaJiAIM6trrhQcPzO3j9A+ICssbZMCp7kYbnovc0x&#10;1bblPT0OoRARwj5FBWUITSqlz0sy6Ie2IY7exTqDIUpXSO2wjXBTy3GSTKXBiuNCiQ1tSsqvh7tR&#10;ULTrI7qvyXm9z5zWt5/TKNuxUoN+t5qBCNSF//Bfe6sVjD/h9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pFRMMAAADbAAAADwAAAAAAAAAAAAAAAACYAgAAZHJzL2Rv&#10;d25yZXYueG1sUEsFBgAAAAAEAAQA9QAAAIgDAAAAAA==&#10;" filled="f" stroked="f">
                      <v:textbox inset="2.53997mm,,2.53997mm">
                        <w:txbxContent>
                          <w:p w:rsidR="00647E12" w:rsidRDefault="00647E12" w:rsidP="00647E12">
                            <w:pPr>
                              <w:ind w:firstLine="482"/>
                              <w:jc w:val="center"/>
                              <w:rPr>
                                <w:rFonts w:ascii="仿宋_GB2312" w:eastAsia="仿宋_GB2312" w:cs="宋体"/>
                                <w:b/>
                                <w:bCs/>
                                <w:sz w:val="24"/>
                              </w:rPr>
                            </w:pPr>
                            <w:r>
                              <w:rPr>
                                <w:rFonts w:ascii="仿宋_GB2312" w:eastAsia="仿宋_GB2312" w:cs="宋体" w:hint="eastAsia"/>
                                <w:b/>
                                <w:bCs/>
                                <w:sz w:val="24"/>
                              </w:rPr>
                              <w:t>是</w:t>
                            </w:r>
                          </w:p>
                        </w:txbxContent>
                      </v:textbox>
                    </v:shape>
                    <v:shape id="文本框 46" o:spid="_x0000_s1051" type="#_x0000_t202" style="position:absolute;left:1641;top:961;width:538;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6BMAA&#10;AADbAAAADwAAAGRycy9kb3ducmV2LnhtbERPTYvCMBC9L/gfwgje1tQVl6UaRYWCeBB0BT0OzdgW&#10;m0lNsrb6681B2OPjfc8WnanFnZyvLCsYDRMQxLnVFRcKjr/Z5w8IH5A11pZJwYM8LOa9jxmm2ra8&#10;p/shFCKGsE9RQRlCk0rp85IM+qFtiCN3sc5giNAVUjtsY7ip5VeSfEuDFceGEhtal5RfD39GQdGu&#10;juh2k/Nqnzmtb8/TKNuyUoN+t5yCCNSFf/HbvdEKx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6BMAAAADbAAAADwAAAAAAAAAAAAAAAACYAgAAZHJzL2Rvd25y&#10;ZXYueG1sUEsFBgAAAAAEAAQA9QAAAIUDAAAAAA==&#10;" filled="f" stroked="f">
                      <v:textbox inset="2.53997mm,,2.53997mm">
                        <w:txbxContent>
                          <w:p w:rsidR="00647E12" w:rsidRDefault="00647E12" w:rsidP="00647E12">
                            <w:pPr>
                              <w:ind w:firstLine="482"/>
                              <w:rPr>
                                <w:rFonts w:ascii="仿宋_GB2312" w:eastAsia="仿宋_GB2312" w:cs="宋体"/>
                                <w:b/>
                                <w:bCs/>
                                <w:sz w:val="24"/>
                              </w:rPr>
                            </w:pPr>
                            <w:r>
                              <w:rPr>
                                <w:rFonts w:ascii="仿宋_GB2312" w:eastAsia="仿宋_GB2312" w:cs="宋体" w:hint="eastAsia"/>
                                <w:b/>
                                <w:bCs/>
                                <w:sz w:val="24"/>
                              </w:rPr>
                              <w:t>否</w:t>
                            </w:r>
                          </w:p>
                        </w:txbxContent>
                      </v:textbox>
                    </v:shape>
                  </v:group>
                  <v:shape id="直接连接符 34" o:spid="_x0000_s1052" type="#_x0000_t32" style="position:absolute;left:4427;top:4897;width:1;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ZssIAAADbAAAADwAAAGRycy9kb3ducmV2LnhtbESPS2vCQBSF94L/YbhCdzpJfSCpo5RS&#10;URAXTev+NnNNgpk7YWZq4r93BKHLw3l8nNWmN424kvO1ZQXpJAFBXFhdc6ng53s7XoLwAVljY5kU&#10;3MjDZj0crDDTtuMvuuahFHGEfYYKqhDaTEpfVGTQT2xLHL2zdQZDlK6U2mEXx00jX5NkIQ3WHAkV&#10;tvRRUXHJ/0zkbv1s91kWh2PazaeHX0en2YKUehn1728gAvXhP/xs77WCaQq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TZssIAAADbAAAADwAAAAAAAAAAAAAA&#10;AAChAgAAZHJzL2Rvd25yZXYueG1sUEsFBgAAAAAEAAQA+QAAAJADAAAAAA==&#10;" strokeweight="1.25pt">
                    <v:stroke endarrow="block"/>
                  </v:shape>
                </v:group>
              </v:group>
            </w:pict>
          </mc:Fallback>
        </mc:AlternateContent>
      </w: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Chars="0" w:firstLine="0"/>
      </w:pPr>
    </w:p>
    <w:p w:rsidR="00730E18" w:rsidRDefault="00730E18">
      <w:pPr>
        <w:ind w:firstLine="600"/>
      </w:pPr>
    </w:p>
    <w:p w:rsidR="00730E18" w:rsidRDefault="00730E18">
      <w:pPr>
        <w:ind w:firstLine="600"/>
      </w:pPr>
    </w:p>
    <w:p w:rsidR="00730E18" w:rsidRDefault="00730E18">
      <w:pPr>
        <w:ind w:firstLine="600"/>
      </w:pPr>
    </w:p>
    <w:p w:rsidR="00730E18" w:rsidRDefault="00730E18">
      <w:pPr>
        <w:ind w:firstLine="600"/>
      </w:pPr>
    </w:p>
    <w:p w:rsidR="00730E18" w:rsidRDefault="00730E18">
      <w:pPr>
        <w:ind w:firstLine="600"/>
      </w:pPr>
    </w:p>
    <w:p w:rsidR="00730E18" w:rsidRDefault="00730E18">
      <w:pPr>
        <w:ind w:firstLine="600"/>
      </w:pPr>
    </w:p>
    <w:p w:rsidR="00730E18" w:rsidRDefault="00730E18">
      <w:pPr>
        <w:ind w:firstLineChars="0" w:firstLine="0"/>
      </w:pPr>
    </w:p>
    <w:p w:rsidR="00730E18" w:rsidRDefault="00730E18">
      <w:pPr>
        <w:ind w:firstLineChars="0" w:firstLine="0"/>
        <w:rPr>
          <w:rFonts w:ascii="黑体" w:eastAsia="黑体" w:hAnsi="黑体" w:cs="黑体"/>
          <w:b/>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竞赛试题</w:t>
      </w:r>
    </w:p>
    <w:p w:rsidR="00730E18" w:rsidRDefault="00647E12">
      <w:pPr>
        <w:spacing w:line="560" w:lineRule="atLeast"/>
        <w:ind w:firstLineChars="202" w:firstLine="606"/>
        <w:rPr>
          <w:rFonts w:ascii="仿宋_GB2312" w:eastAsia="仿宋_GB2312" w:hAnsi="仿宋_GB2312" w:cs="仿宋_GB2312"/>
          <w:color w:val="000000"/>
        </w:rPr>
      </w:pPr>
      <w:r>
        <w:rPr>
          <w:rFonts w:ascii="仿宋_GB2312" w:eastAsia="仿宋_GB2312" w:hint="eastAsia"/>
        </w:rPr>
        <w:t>根据全国职业院校技能大赛要求以及适合职业院校学生掌握的大数据应用技术的知识体系情况，</w:t>
      </w:r>
      <w:r>
        <w:rPr>
          <w:rFonts w:ascii="仿宋_GB2312" w:eastAsia="仿宋_GB2312" w:hAnsi="仿宋_GB2312" w:cs="仿宋_GB2312" w:hint="eastAsia"/>
          <w:color w:val="000000"/>
        </w:rPr>
        <w:t>设置本赛项竞赛试题，并承诺保证于开赛</w:t>
      </w:r>
      <w:r>
        <w:rPr>
          <w:rFonts w:ascii="仿宋_GB2312" w:eastAsia="仿宋_GB2312" w:hAnsi="仿宋_GB2312" w:cs="仿宋_GB2312"/>
          <w:color w:val="000000"/>
        </w:rPr>
        <w:t>1</w:t>
      </w:r>
      <w:r>
        <w:rPr>
          <w:rFonts w:ascii="仿宋_GB2312" w:eastAsia="仿宋_GB2312" w:hAnsi="仿宋_GB2312" w:cs="仿宋_GB2312" w:hint="eastAsia"/>
          <w:color w:val="000000"/>
        </w:rPr>
        <w:t>个</w:t>
      </w:r>
      <w:bookmarkStart w:id="2" w:name="_GoBack"/>
      <w:r>
        <w:rPr>
          <w:rFonts w:ascii="仿宋_GB2312" w:eastAsia="仿宋_GB2312" w:hAnsi="仿宋_GB2312" w:cs="仿宋_GB2312" w:hint="eastAsia"/>
          <w:color w:val="000000"/>
        </w:rPr>
        <w:t>月</w:t>
      </w:r>
      <w:bookmarkEnd w:id="2"/>
      <w:r>
        <w:rPr>
          <w:rFonts w:ascii="仿宋_GB2312" w:eastAsia="仿宋_GB2312" w:hAnsi="仿宋_GB2312" w:cs="仿宋_GB2312" w:hint="eastAsia"/>
          <w:color w:val="000000"/>
        </w:rPr>
        <w:t>前在大赛网络信息发布平台上（www.chinaskills-jsw.org)公开全部赛题。竞赛试题的内容形式等可参见附件一的竞赛样题。</w:t>
      </w:r>
    </w:p>
    <w:p w:rsidR="00730E18" w:rsidRDefault="00730E18" w:rsidP="00462DFE">
      <w:pPr>
        <w:ind w:firstLineChars="0" w:firstLine="0"/>
        <w:rPr>
          <w:rFonts w:ascii="仿宋_GB2312" w:eastAsia="仿宋_GB2312"/>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评分标准制定原则、评分方法、评分细则</w:t>
      </w:r>
    </w:p>
    <w:p w:rsidR="00730E18" w:rsidRDefault="00647E12">
      <w:pPr>
        <w:pStyle w:val="2"/>
        <w:numPr>
          <w:ilvl w:val="0"/>
          <w:numId w:val="5"/>
        </w:numPr>
        <w:rPr>
          <w:rFonts w:ascii="仿宋_GB2312" w:eastAsia="仿宋_GB2312" w:hAnsi="仿宋"/>
        </w:rPr>
      </w:pPr>
      <w:r>
        <w:rPr>
          <w:rFonts w:ascii="仿宋_GB2312" w:eastAsia="仿宋_GB2312" w:hAnsi="仿宋" w:hint="eastAsia"/>
        </w:rPr>
        <w:t>评分标准制定原则</w:t>
      </w:r>
    </w:p>
    <w:p w:rsidR="00730E18" w:rsidRDefault="00647E12">
      <w:pPr>
        <w:pStyle w:val="10"/>
        <w:numPr>
          <w:ilvl w:val="0"/>
          <w:numId w:val="6"/>
        </w:numPr>
        <w:ind w:firstLineChars="0"/>
        <w:rPr>
          <w:rFonts w:ascii="仿宋_GB2312" w:eastAsia="仿宋_GB2312"/>
        </w:rPr>
      </w:pPr>
      <w:r>
        <w:rPr>
          <w:rFonts w:ascii="仿宋_GB2312" w:eastAsia="仿宋_GB2312" w:hint="eastAsia"/>
          <w:kern w:val="0"/>
        </w:rPr>
        <w:t>竞赛评分严格按照公</w:t>
      </w:r>
      <w:r>
        <w:rPr>
          <w:rFonts w:ascii="仿宋_GB2312" w:eastAsia="仿宋_GB2312" w:hint="eastAsia"/>
        </w:rPr>
        <w:t xml:space="preserve">平、公正、公开、科学、规范的原则。 </w:t>
      </w:r>
    </w:p>
    <w:p w:rsidR="00730E18" w:rsidRDefault="00647E12">
      <w:pPr>
        <w:pStyle w:val="10"/>
        <w:numPr>
          <w:ilvl w:val="0"/>
          <w:numId w:val="6"/>
        </w:numPr>
        <w:ind w:firstLineChars="0"/>
        <w:rPr>
          <w:rFonts w:ascii="仿宋_GB2312" w:eastAsia="仿宋_GB2312"/>
        </w:rPr>
      </w:pPr>
      <w:r>
        <w:rPr>
          <w:rFonts w:ascii="仿宋_GB2312" w:eastAsia="仿宋_GB2312" w:hint="eastAsia"/>
        </w:rPr>
        <w:t>相关文档的准确性与规范性；</w:t>
      </w:r>
    </w:p>
    <w:p w:rsidR="00730E18" w:rsidRDefault="00647E12">
      <w:pPr>
        <w:pStyle w:val="10"/>
        <w:numPr>
          <w:ilvl w:val="0"/>
          <w:numId w:val="6"/>
        </w:numPr>
        <w:ind w:firstLineChars="0"/>
        <w:rPr>
          <w:rFonts w:ascii="仿宋_GB2312" w:eastAsia="仿宋_GB2312"/>
        </w:rPr>
      </w:pPr>
      <w:r>
        <w:rPr>
          <w:rFonts w:ascii="仿宋_GB2312" w:eastAsia="仿宋_GB2312" w:hint="eastAsia"/>
        </w:rPr>
        <w:t>团队风貌、团队协作与沟通、组织与管理能力；</w:t>
      </w:r>
    </w:p>
    <w:p w:rsidR="00730E18" w:rsidRDefault="00647E12">
      <w:pPr>
        <w:pStyle w:val="2"/>
        <w:numPr>
          <w:ilvl w:val="0"/>
          <w:numId w:val="5"/>
        </w:numPr>
        <w:rPr>
          <w:rFonts w:ascii="仿宋_GB2312" w:eastAsia="仿宋_GB2312" w:hAnsi="仿宋" w:cs="仿宋"/>
          <w:bCs w:val="0"/>
          <w:kern w:val="0"/>
          <w:szCs w:val="30"/>
        </w:rPr>
      </w:pPr>
      <w:r>
        <w:rPr>
          <w:rFonts w:ascii="仿宋_GB2312" w:eastAsia="仿宋_GB2312" w:hAnsi="仿宋" w:cs="仿宋" w:hint="eastAsia"/>
          <w:bCs w:val="0"/>
          <w:kern w:val="0"/>
          <w:szCs w:val="30"/>
        </w:rPr>
        <w:t>评分方法</w:t>
      </w:r>
    </w:p>
    <w:p w:rsidR="00730E18" w:rsidRDefault="00647E12">
      <w:pPr>
        <w:ind w:firstLineChars="0" w:firstLine="600"/>
        <w:rPr>
          <w:rFonts w:ascii="仿宋_GB2312" w:eastAsia="仿宋_GB2312"/>
          <w:kern w:val="0"/>
        </w:rPr>
      </w:pPr>
      <w:r>
        <w:rPr>
          <w:rFonts w:ascii="仿宋_GB2312" w:eastAsia="仿宋_GB2312" w:hint="eastAsia"/>
          <w:kern w:val="0"/>
        </w:rPr>
        <w:t>1.竞赛采取三次加密。第一组加密裁判组织参赛队选手第一</w:t>
      </w:r>
      <w:r>
        <w:rPr>
          <w:rFonts w:ascii="仿宋_GB2312" w:eastAsia="仿宋_GB2312" w:hint="eastAsia"/>
          <w:kern w:val="0"/>
        </w:rPr>
        <w:lastRenderedPageBreak/>
        <w:t>次抽签，抽取参赛编号，替代选手参赛证等个人信息；第二组加密裁判组织参赛选手进行第二次抽签，确定赛位号，替换选手参赛编号；第三组加密裁判对各参赛队竞赛结果进行加密，替换赛位号。三次加密信息由不同加密裁判密封后保管，在评分结束后开封统计成绩。</w:t>
      </w:r>
    </w:p>
    <w:p w:rsidR="00730E18" w:rsidRDefault="00647E12">
      <w:pPr>
        <w:ind w:firstLineChars="0" w:firstLine="600"/>
        <w:rPr>
          <w:rFonts w:ascii="仿宋_GB2312" w:eastAsia="仿宋_GB2312"/>
          <w:kern w:val="0"/>
        </w:rPr>
      </w:pPr>
      <w:r>
        <w:rPr>
          <w:rFonts w:ascii="仿宋_GB2312" w:eastAsia="仿宋_GB2312" w:hint="eastAsia"/>
          <w:kern w:val="0"/>
        </w:rPr>
        <w:t>2.竞赛对参赛队伍提交的作品采取客观性结果评分。采取分步得分、累计总分的计分方式。各环节分别计算得分，错误不传递，按规定比例计入团队总分。根据赛题情况划分模块，每两名裁判负责一个模块进行独立评分，取两名评分裁判一致认可评分作为该参赛队该模块的最后得分。两名裁判评分差距超过5%时，由裁判长主持复核。裁判长在竞赛结束18小时内提交评分结果，经复核无误，由裁判长、监督人员和仲裁人员签字确认后公布。</w:t>
      </w:r>
    </w:p>
    <w:p w:rsidR="00730E18" w:rsidRDefault="00647E12">
      <w:pPr>
        <w:ind w:firstLineChars="0" w:firstLine="600"/>
        <w:rPr>
          <w:rFonts w:ascii="仿宋_GB2312" w:eastAsia="仿宋_GB2312"/>
          <w:kern w:val="0"/>
        </w:rPr>
      </w:pPr>
      <w:r>
        <w:rPr>
          <w:rFonts w:ascii="仿宋_GB2312" w:eastAsia="仿宋_GB2312" w:hint="eastAsia"/>
          <w:kern w:val="0"/>
        </w:rPr>
        <w:t>3.裁判长正式提交评分结果并复核无误后，加密裁判在监督人员监督下进行</w:t>
      </w:r>
      <w:r>
        <w:rPr>
          <w:rFonts w:ascii="仿宋_GB2312" w:eastAsia="仿宋_GB2312" w:hint="eastAsia"/>
          <w:color w:val="000000" w:themeColor="text1"/>
          <w:kern w:val="0"/>
        </w:rPr>
        <w:t>三次</w:t>
      </w:r>
      <w:r>
        <w:rPr>
          <w:rFonts w:ascii="仿宋_GB2312" w:eastAsia="仿宋_GB2312" w:hint="eastAsia"/>
          <w:kern w:val="0"/>
        </w:rPr>
        <w:t>解密：竞赛作品编号到工位号解密；工位号到参赛编号解密；参赛编号到参赛队名称解密。</w:t>
      </w:r>
    </w:p>
    <w:p w:rsidR="00730E18" w:rsidRDefault="00647E12">
      <w:pPr>
        <w:ind w:firstLineChars="0" w:firstLine="600"/>
        <w:rPr>
          <w:rFonts w:ascii="仿宋_GB2312" w:eastAsia="仿宋_GB2312"/>
          <w:kern w:val="0"/>
        </w:rPr>
      </w:pPr>
      <w:r>
        <w:rPr>
          <w:rFonts w:ascii="仿宋_GB2312" w:eastAsia="仿宋_GB2312" w:hint="eastAsia"/>
          <w:kern w:val="0"/>
        </w:rPr>
        <w:t>4.为保障成绩评判的准确性，监督组对赛项总成绩排名前30%的所有参赛队伍的成绩进行复核；其余成绩进行抽检复核，抽检覆盖率不低于15%。</w:t>
      </w:r>
    </w:p>
    <w:p w:rsidR="00730E18" w:rsidRDefault="00647E12">
      <w:pPr>
        <w:ind w:firstLineChars="0" w:firstLine="600"/>
        <w:rPr>
          <w:rFonts w:ascii="仿宋_GB2312" w:eastAsia="仿宋_GB2312"/>
          <w:kern w:val="0"/>
        </w:rPr>
      </w:pPr>
      <w:r>
        <w:rPr>
          <w:rFonts w:ascii="仿宋_GB2312" w:eastAsia="仿宋_GB2312" w:hint="eastAsia"/>
          <w:kern w:val="0"/>
        </w:rPr>
        <w:t>5.监督组在复检中发现错误，需以书面形式及时告知裁判长，由裁判长更正成绩并签字确认。如复核、抽检错误率超过5%，裁判组需对所有成绩进行复核。</w:t>
      </w:r>
    </w:p>
    <w:p w:rsidR="00730E18" w:rsidRDefault="00647E12">
      <w:pPr>
        <w:ind w:firstLineChars="0" w:firstLine="600"/>
        <w:rPr>
          <w:rFonts w:ascii="仿宋_GB2312" w:eastAsia="仿宋_GB2312"/>
          <w:kern w:val="0"/>
        </w:rPr>
      </w:pPr>
      <w:r>
        <w:rPr>
          <w:rFonts w:ascii="仿宋_GB2312" w:eastAsia="仿宋_GB2312" w:hint="eastAsia"/>
          <w:kern w:val="0"/>
        </w:rPr>
        <w:t>6.在竞赛过程中，参赛选手如有不服从裁判裁决、扰乱赛场秩序、舞弊等行为的，由裁判长按照规定扣减相应分数，情节严重的将取消比赛资格，比赛成绩计0分。</w:t>
      </w:r>
    </w:p>
    <w:p w:rsidR="00730E18" w:rsidRDefault="00647E12">
      <w:pPr>
        <w:pStyle w:val="2"/>
        <w:numPr>
          <w:ilvl w:val="0"/>
          <w:numId w:val="5"/>
        </w:numPr>
        <w:rPr>
          <w:rFonts w:ascii="仿宋_GB2312" w:eastAsia="仿宋_GB2312" w:hAnsi="仿宋"/>
        </w:rPr>
      </w:pPr>
      <w:r>
        <w:rPr>
          <w:rFonts w:ascii="仿宋_GB2312" w:eastAsia="仿宋_GB2312" w:hAnsi="仿宋" w:hint="eastAsia"/>
        </w:rPr>
        <w:lastRenderedPageBreak/>
        <w:t>评分细则</w:t>
      </w:r>
    </w:p>
    <w:p w:rsidR="00730E18" w:rsidRDefault="00647E12">
      <w:pPr>
        <w:ind w:firstLine="600"/>
        <w:rPr>
          <w:rFonts w:ascii="仿宋_GB2312" w:eastAsia="仿宋_GB2312"/>
        </w:rPr>
      </w:pPr>
      <w:r>
        <w:rPr>
          <w:rFonts w:ascii="仿宋_GB2312" w:eastAsia="仿宋_GB2312" w:hint="eastAsia"/>
        </w:rPr>
        <w:t>考察参赛团队的系统设计和描述能力。每项从主要考合理性、完整性、清晰性方面进行考核。</w:t>
      </w:r>
    </w:p>
    <w:tbl>
      <w:tblPr>
        <w:tblW w:w="8222" w:type="dxa"/>
        <w:jc w:val="center"/>
        <w:tblLayout w:type="fixed"/>
        <w:tblCellMar>
          <w:top w:w="15" w:type="dxa"/>
          <w:bottom w:w="15" w:type="dxa"/>
        </w:tblCellMar>
        <w:tblLook w:val="04A0" w:firstRow="1" w:lastRow="0" w:firstColumn="1" w:lastColumn="0" w:noHBand="0" w:noVBand="1"/>
      </w:tblPr>
      <w:tblGrid>
        <w:gridCol w:w="2304"/>
        <w:gridCol w:w="4838"/>
        <w:gridCol w:w="1080"/>
      </w:tblGrid>
      <w:tr w:rsidR="00730E18">
        <w:trPr>
          <w:trHeight w:val="285"/>
          <w:jc w:val="center"/>
        </w:trPr>
        <w:tc>
          <w:tcPr>
            <w:tcW w:w="2304"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考核环节</w:t>
            </w:r>
          </w:p>
        </w:tc>
        <w:tc>
          <w:tcPr>
            <w:tcW w:w="4838"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评分维度</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分值</w:t>
            </w:r>
          </w:p>
        </w:tc>
      </w:tr>
      <w:tr w:rsidR="00730E18">
        <w:trPr>
          <w:trHeight w:val="90"/>
          <w:jc w:val="center"/>
        </w:trPr>
        <w:tc>
          <w:tcPr>
            <w:tcW w:w="2304" w:type="dxa"/>
            <w:vMerge w:val="restart"/>
            <w:tcBorders>
              <w:top w:val="single" w:sz="4" w:space="0" w:color="000000"/>
              <w:left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大数据环境的搭建（180分）</w:t>
            </w:r>
          </w:p>
        </w:tc>
        <w:tc>
          <w:tcPr>
            <w:tcW w:w="4838"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任务1 </w:t>
            </w:r>
            <w:r>
              <w:rPr>
                <w:rFonts w:asciiTheme="minorEastAsia" w:eastAsiaTheme="minorEastAsia" w:hAnsiTheme="minorEastAsia"/>
                <w:sz w:val="24"/>
                <w:szCs w:val="24"/>
              </w:rPr>
              <w:t>Hadoop</w:t>
            </w:r>
            <w:r>
              <w:rPr>
                <w:rFonts w:asciiTheme="minorEastAsia" w:eastAsiaTheme="minorEastAsia" w:hAnsiTheme="minorEastAsia" w:hint="eastAsia"/>
                <w:sz w:val="24"/>
                <w:szCs w:val="24"/>
              </w:rPr>
              <w:t>安装与部署</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730E18">
        <w:trPr>
          <w:trHeight w:val="285"/>
          <w:jc w:val="center"/>
        </w:trPr>
        <w:tc>
          <w:tcPr>
            <w:tcW w:w="2304" w:type="dxa"/>
            <w:vMerge/>
            <w:tcBorders>
              <w:left w:val="single" w:sz="4" w:space="0" w:color="000000"/>
              <w:bottom w:val="single" w:sz="4" w:space="0" w:color="auto"/>
              <w:right w:val="single" w:sz="4" w:space="0" w:color="000000"/>
            </w:tcBorders>
            <w:vAlign w:val="center"/>
          </w:tcPr>
          <w:p w:rsidR="00730E18" w:rsidRDefault="00730E18">
            <w:pPr>
              <w:pStyle w:val="ae"/>
              <w:jc w:val="center"/>
              <w:rPr>
                <w:rFonts w:asciiTheme="minorEastAsia" w:eastAsiaTheme="minorEastAsia" w:hAnsiTheme="minorEastAsia"/>
                <w:sz w:val="24"/>
                <w:szCs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任务2 Hive安装配置</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730E18">
        <w:trPr>
          <w:trHeight w:val="285"/>
          <w:jc w:val="center"/>
        </w:trPr>
        <w:tc>
          <w:tcPr>
            <w:tcW w:w="2304" w:type="dxa"/>
            <w:vMerge/>
            <w:tcBorders>
              <w:left w:val="single" w:sz="4" w:space="0" w:color="000000"/>
              <w:bottom w:val="single" w:sz="4" w:space="0" w:color="auto"/>
              <w:right w:val="single" w:sz="4" w:space="0" w:color="000000"/>
            </w:tcBorders>
            <w:vAlign w:val="center"/>
          </w:tcPr>
          <w:p w:rsidR="00730E18" w:rsidRDefault="00730E18">
            <w:pPr>
              <w:pStyle w:val="ae"/>
              <w:jc w:val="center"/>
              <w:rPr>
                <w:rFonts w:asciiTheme="minorEastAsia" w:eastAsiaTheme="minorEastAsia" w:hAnsiTheme="minorEastAsia"/>
                <w:sz w:val="24"/>
                <w:szCs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任务3 Spark的安装配置</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730E18">
        <w:trPr>
          <w:trHeight w:val="285"/>
          <w:jc w:val="center"/>
        </w:trPr>
        <w:tc>
          <w:tcPr>
            <w:tcW w:w="2304" w:type="dxa"/>
            <w:vMerge w:val="restart"/>
            <w:tcBorders>
              <w:left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大数据应用</w:t>
            </w:r>
            <w:r>
              <w:rPr>
                <w:rFonts w:asciiTheme="minorEastAsia" w:eastAsiaTheme="minorEastAsia" w:hAnsiTheme="minorEastAsia" w:hint="eastAsia"/>
                <w:sz w:val="24"/>
                <w:szCs w:val="24"/>
              </w:rPr>
              <w:t>（120分）</w:t>
            </w:r>
          </w:p>
        </w:tc>
        <w:tc>
          <w:tcPr>
            <w:tcW w:w="4838"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任务1 MapReduce统计计算</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730E18">
        <w:trPr>
          <w:trHeight w:val="414"/>
          <w:jc w:val="center"/>
        </w:trPr>
        <w:tc>
          <w:tcPr>
            <w:tcW w:w="2304" w:type="dxa"/>
            <w:vMerge/>
            <w:tcBorders>
              <w:left w:val="single" w:sz="4" w:space="0" w:color="000000"/>
              <w:bottom w:val="single" w:sz="4" w:space="0" w:color="auto"/>
              <w:right w:val="single" w:sz="4" w:space="0" w:color="000000"/>
            </w:tcBorders>
            <w:vAlign w:val="center"/>
          </w:tcPr>
          <w:p w:rsidR="00730E18" w:rsidRDefault="00730E18">
            <w:pPr>
              <w:pStyle w:val="ae"/>
              <w:jc w:val="center"/>
              <w:rPr>
                <w:rFonts w:asciiTheme="minorEastAsia" w:eastAsiaTheme="minorEastAsia" w:hAnsiTheme="minorEastAsia"/>
                <w:sz w:val="24"/>
                <w:szCs w:val="24"/>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任务2 Hadoop数据压缩与解压</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730E18">
        <w:trPr>
          <w:trHeight w:val="675"/>
          <w:jc w:val="center"/>
        </w:trPr>
        <w:tc>
          <w:tcPr>
            <w:tcW w:w="2304" w:type="dxa"/>
            <w:tcBorders>
              <w:left w:val="single" w:sz="4" w:space="0" w:color="auto"/>
              <w:bottom w:val="single" w:sz="4" w:space="0" w:color="auto"/>
              <w:right w:val="single" w:sz="4" w:space="0" w:color="auto"/>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数据抓取</w:t>
            </w:r>
            <w:r>
              <w:rPr>
                <w:rFonts w:asciiTheme="minorEastAsia" w:eastAsiaTheme="minorEastAsia" w:hAnsiTheme="minorEastAsia" w:hint="eastAsia"/>
                <w:sz w:val="24"/>
                <w:szCs w:val="24"/>
              </w:rPr>
              <w:t>(100分)</w:t>
            </w:r>
          </w:p>
        </w:tc>
        <w:tc>
          <w:tcPr>
            <w:tcW w:w="4838" w:type="dxa"/>
            <w:tcBorders>
              <w:top w:val="single" w:sz="4" w:space="0" w:color="000000"/>
              <w:left w:val="single" w:sz="4" w:space="0" w:color="auto"/>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任务1 数据抓取</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r w:rsidR="00730E18">
        <w:trPr>
          <w:trHeight w:val="285"/>
          <w:jc w:val="center"/>
        </w:trPr>
        <w:tc>
          <w:tcPr>
            <w:tcW w:w="2304" w:type="dxa"/>
            <w:vMerge w:val="restart"/>
            <w:tcBorders>
              <w:left w:val="single" w:sz="4" w:space="0" w:color="auto"/>
              <w:right w:val="single" w:sz="4" w:space="0" w:color="auto"/>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数据分析与展现</w:t>
            </w:r>
            <w:r>
              <w:rPr>
                <w:rFonts w:asciiTheme="minorEastAsia" w:eastAsiaTheme="minorEastAsia" w:hAnsiTheme="minorEastAsia" w:hint="eastAsia"/>
                <w:sz w:val="24"/>
                <w:szCs w:val="24"/>
              </w:rPr>
              <w:t>（200分）</w:t>
            </w:r>
          </w:p>
        </w:tc>
        <w:tc>
          <w:tcPr>
            <w:tcW w:w="4838" w:type="dxa"/>
            <w:tcBorders>
              <w:top w:val="single" w:sz="4" w:space="0" w:color="000000"/>
              <w:left w:val="single" w:sz="4" w:space="0" w:color="auto"/>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任务1 Hive导入、查询统计</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r w:rsidR="00730E18">
        <w:trPr>
          <w:trHeight w:val="450"/>
          <w:jc w:val="center"/>
        </w:trPr>
        <w:tc>
          <w:tcPr>
            <w:tcW w:w="2304" w:type="dxa"/>
            <w:vMerge/>
            <w:tcBorders>
              <w:left w:val="single" w:sz="4" w:space="0" w:color="auto"/>
              <w:bottom w:val="single" w:sz="4" w:space="0" w:color="auto"/>
              <w:right w:val="single" w:sz="4" w:space="0" w:color="auto"/>
            </w:tcBorders>
            <w:vAlign w:val="center"/>
          </w:tcPr>
          <w:p w:rsidR="00730E18" w:rsidRDefault="00730E18">
            <w:pPr>
              <w:pStyle w:val="ae"/>
              <w:jc w:val="center"/>
              <w:rPr>
                <w:rFonts w:asciiTheme="minorEastAsia" w:eastAsiaTheme="minorEastAsia" w:hAnsiTheme="minorEastAsia"/>
                <w:sz w:val="24"/>
                <w:szCs w:val="24"/>
              </w:rPr>
            </w:pPr>
          </w:p>
        </w:tc>
        <w:tc>
          <w:tcPr>
            <w:tcW w:w="4838" w:type="dxa"/>
            <w:tcBorders>
              <w:top w:val="single" w:sz="4" w:space="0" w:color="000000"/>
              <w:left w:val="single" w:sz="4" w:space="0" w:color="auto"/>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任务2 数据可视化编程</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r w:rsidR="00730E18">
        <w:trPr>
          <w:trHeight w:val="285"/>
          <w:jc w:val="center"/>
        </w:trPr>
        <w:tc>
          <w:tcPr>
            <w:tcW w:w="2304" w:type="dxa"/>
            <w:vMerge w:val="restart"/>
            <w:tcBorders>
              <w:left w:val="single" w:sz="4" w:space="0" w:color="auto"/>
              <w:right w:val="single" w:sz="4" w:space="0" w:color="auto"/>
            </w:tcBorders>
            <w:vAlign w:val="center"/>
          </w:tcPr>
          <w:p w:rsidR="00730E18" w:rsidRDefault="00647E12">
            <w:pPr>
              <w:pStyle w:val="ae"/>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数据挖掘与分析（40</w:t>
            </w:r>
            <w:r>
              <w:rPr>
                <w:rFonts w:asciiTheme="minorEastAsia" w:eastAsiaTheme="minorEastAsia" w:hAnsiTheme="minorEastAsia"/>
                <w:color w:val="000000" w:themeColor="text1"/>
                <w:sz w:val="24"/>
                <w:szCs w:val="24"/>
              </w:rPr>
              <w:t>0分）</w:t>
            </w:r>
          </w:p>
        </w:tc>
        <w:tc>
          <w:tcPr>
            <w:tcW w:w="4838" w:type="dxa"/>
            <w:tcBorders>
              <w:top w:val="single" w:sz="4" w:space="0" w:color="000000"/>
              <w:left w:val="single" w:sz="4" w:space="0" w:color="auto"/>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任务1 销量预测</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200</w:t>
            </w:r>
          </w:p>
        </w:tc>
      </w:tr>
      <w:tr w:rsidR="00730E18">
        <w:trPr>
          <w:trHeight w:val="462"/>
          <w:jc w:val="center"/>
        </w:trPr>
        <w:tc>
          <w:tcPr>
            <w:tcW w:w="2304" w:type="dxa"/>
            <w:vMerge/>
            <w:tcBorders>
              <w:left w:val="single" w:sz="4" w:space="0" w:color="auto"/>
              <w:bottom w:val="single" w:sz="4" w:space="0" w:color="auto"/>
              <w:right w:val="single" w:sz="4" w:space="0" w:color="auto"/>
            </w:tcBorders>
            <w:vAlign w:val="center"/>
          </w:tcPr>
          <w:p w:rsidR="00730E18" w:rsidRPr="00730E18" w:rsidRDefault="00730E18">
            <w:pPr>
              <w:pStyle w:val="ae"/>
              <w:jc w:val="center"/>
              <w:rPr>
                <w:rFonts w:asciiTheme="minorEastAsia" w:eastAsiaTheme="minorEastAsia" w:hAnsiTheme="minorEastAsia"/>
                <w:color w:val="000000" w:themeColor="text1"/>
                <w:sz w:val="24"/>
                <w:szCs w:val="24"/>
                <w:rPrChange w:id="3" w:author="cm" w:date="2017-09-03T04:17:00Z">
                  <w:rPr/>
                </w:rPrChange>
              </w:rPr>
            </w:pPr>
          </w:p>
        </w:tc>
        <w:tc>
          <w:tcPr>
            <w:tcW w:w="4838" w:type="dxa"/>
            <w:tcBorders>
              <w:top w:val="single" w:sz="4" w:space="0" w:color="000000"/>
              <w:left w:val="single" w:sz="4" w:space="0" w:color="auto"/>
              <w:bottom w:val="single" w:sz="4" w:space="0" w:color="000000"/>
              <w:right w:val="single" w:sz="4" w:space="0" w:color="000000"/>
            </w:tcBorders>
            <w:vAlign w:val="center"/>
          </w:tcPr>
          <w:p w:rsidR="00730E18" w:rsidRDefault="00647E12">
            <w:pPr>
              <w:pStyle w:val="ae"/>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任务2 缺失值处理</w:t>
            </w:r>
          </w:p>
        </w:tc>
        <w:tc>
          <w:tcPr>
            <w:tcW w:w="1080"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200</w:t>
            </w:r>
          </w:p>
        </w:tc>
      </w:tr>
    </w:tbl>
    <w:p w:rsidR="00730E18" w:rsidRDefault="00730E18">
      <w:pPr>
        <w:ind w:firstLineChars="0" w:firstLine="0"/>
        <w:rPr>
          <w:rFonts w:ascii="黑体" w:eastAsia="黑体" w:hAnsi="黑体" w:cs="黑体"/>
          <w:b/>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奖项设置</w:t>
      </w:r>
    </w:p>
    <w:p w:rsidR="00730E18" w:rsidRDefault="00647E12">
      <w:pPr>
        <w:ind w:firstLine="600"/>
        <w:rPr>
          <w:rFonts w:ascii="仿宋_GB2312" w:eastAsia="仿宋_GB2312"/>
        </w:rPr>
      </w:pPr>
      <w:r>
        <w:rPr>
          <w:rFonts w:ascii="仿宋_GB2312" w:eastAsia="仿宋_GB2312" w:hint="eastAsia"/>
        </w:rPr>
        <w:t>本赛项奖项设团体奖。设奖比例为：以赛项实际参赛队总数为基数，一、二、三等奖获奖比例分别为10%、20%、30%（小数点后四舍五入）。</w:t>
      </w:r>
    </w:p>
    <w:p w:rsidR="00730E18" w:rsidRDefault="00647E12">
      <w:pPr>
        <w:ind w:firstLine="600"/>
        <w:rPr>
          <w:rFonts w:ascii="仿宋_GB2312" w:eastAsia="仿宋_GB2312"/>
        </w:rPr>
      </w:pPr>
      <w:r>
        <w:rPr>
          <w:rFonts w:ascii="仿宋_GB2312" w:eastAsia="仿宋_GB2312" w:hint="eastAsia"/>
        </w:rPr>
        <w:t>获得一等奖的参赛队指导教师获“优秀指导教师奖”。</w:t>
      </w:r>
    </w:p>
    <w:p w:rsidR="00730E18" w:rsidRDefault="00730E18">
      <w:pPr>
        <w:ind w:firstLine="600"/>
        <w:rPr>
          <w:rFonts w:ascii="仿宋_GB2312" w:eastAsia="仿宋_GB2312"/>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技术规范</w:t>
      </w:r>
    </w:p>
    <w:p w:rsidR="00730E18" w:rsidRDefault="00730E18">
      <w:pPr>
        <w:ind w:firstLineChars="0" w:firstLine="0"/>
        <w:rPr>
          <w:rFonts w:ascii="黑体" w:eastAsia="黑体" w:hAnsi="黑体" w:cs="黑体"/>
          <w:b/>
        </w:rPr>
      </w:pP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076"/>
        <w:gridCol w:w="4262"/>
      </w:tblGrid>
      <w:tr w:rsidR="00730E18">
        <w:trPr>
          <w:trHeight w:val="226"/>
          <w:jc w:val="center"/>
        </w:trPr>
        <w:tc>
          <w:tcPr>
            <w:tcW w:w="818" w:type="dxa"/>
            <w:vAlign w:val="bottom"/>
          </w:tcPr>
          <w:p w:rsidR="00730E18" w:rsidRDefault="00647E12">
            <w:pPr>
              <w:pStyle w:val="ae"/>
              <w:jc w:val="center"/>
              <w:rPr>
                <w:b/>
                <w:sz w:val="24"/>
                <w:szCs w:val="24"/>
              </w:rPr>
            </w:pPr>
            <w:r>
              <w:rPr>
                <w:b/>
                <w:sz w:val="24"/>
                <w:szCs w:val="24"/>
              </w:rPr>
              <w:br w:type="page"/>
              <w:t>序号</w:t>
            </w:r>
          </w:p>
        </w:tc>
        <w:tc>
          <w:tcPr>
            <w:tcW w:w="3076" w:type="dxa"/>
            <w:vAlign w:val="center"/>
          </w:tcPr>
          <w:p w:rsidR="00730E18" w:rsidRDefault="00647E12">
            <w:pPr>
              <w:pStyle w:val="ae"/>
              <w:jc w:val="center"/>
              <w:rPr>
                <w:b/>
                <w:sz w:val="24"/>
                <w:szCs w:val="24"/>
              </w:rPr>
            </w:pPr>
            <w:r>
              <w:rPr>
                <w:b/>
                <w:sz w:val="24"/>
                <w:szCs w:val="24"/>
              </w:rPr>
              <w:t>标准号</w:t>
            </w:r>
          </w:p>
        </w:tc>
        <w:tc>
          <w:tcPr>
            <w:tcW w:w="4262" w:type="dxa"/>
            <w:vAlign w:val="center"/>
          </w:tcPr>
          <w:p w:rsidR="00730E18" w:rsidRDefault="00647E12">
            <w:pPr>
              <w:pStyle w:val="ae"/>
              <w:jc w:val="center"/>
              <w:rPr>
                <w:b/>
                <w:sz w:val="24"/>
                <w:szCs w:val="24"/>
              </w:rPr>
            </w:pPr>
            <w:r>
              <w:rPr>
                <w:b/>
                <w:sz w:val="24"/>
                <w:szCs w:val="24"/>
              </w:rPr>
              <w:t>中文标准名称</w:t>
            </w:r>
          </w:p>
        </w:tc>
      </w:tr>
      <w:tr w:rsidR="00730E18">
        <w:trPr>
          <w:trHeight w:val="42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3076"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18142-2000</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信息技术数据元素值格式记法</w:t>
            </w:r>
          </w:p>
        </w:tc>
      </w:tr>
      <w:tr w:rsidR="00730E18">
        <w:trPr>
          <w:trHeight w:val="22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3076"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18391.1-2009</w:t>
            </w:r>
          </w:p>
        </w:tc>
        <w:tc>
          <w:tcPr>
            <w:tcW w:w="4262"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信息技术元数据注册系统(MDR)第1部分：框架</w:t>
            </w:r>
          </w:p>
        </w:tc>
      </w:tr>
      <w:tr w:rsidR="00730E18">
        <w:trPr>
          <w:trHeight w:val="3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18391.2-2009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信息技术元数据注册系统(MDR)第2部分：分类</w:t>
            </w:r>
          </w:p>
        </w:tc>
      </w:tr>
      <w:tr w:rsidR="00730E18">
        <w:trPr>
          <w:trHeight w:val="3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18391.3-2009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信息技术元数据注册系统(MDR)第3部</w:t>
            </w:r>
            <w:r>
              <w:rPr>
                <w:rFonts w:asciiTheme="minorEastAsia" w:eastAsiaTheme="minorEastAsia" w:hAnsiTheme="minorEastAsia" w:hint="eastAsia"/>
                <w:kern w:val="0"/>
                <w:sz w:val="24"/>
                <w:szCs w:val="24"/>
              </w:rPr>
              <w:lastRenderedPageBreak/>
              <w:t>分：注册系统元模型与基本属性</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18391.4-2009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信息技术元数据注册系统(MDR)第4部分：数据定义的形成</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18391.5-2009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信息技术元数据注册系统(MDR)第5部分：命名和标识原则</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GB/T 18391.6-2009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信息技术元数据注册系统(MDR)第6部分：注册</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21025-2007</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XML使用指南</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23824.1-2009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信息技术实现元数据注册系统内容一致性的规程第</w:t>
            </w:r>
            <w:r>
              <w:rPr>
                <w:rFonts w:asciiTheme="minorEastAsia" w:eastAsiaTheme="minorEastAsia" w:hAnsiTheme="minorEastAsia" w:cs="Calibri" w:hint="eastAsia"/>
                <w:kern w:val="0"/>
                <w:sz w:val="24"/>
                <w:szCs w:val="24"/>
              </w:rPr>
              <w:t xml:space="preserve">1 </w:t>
            </w:r>
            <w:r>
              <w:rPr>
                <w:rFonts w:asciiTheme="minorEastAsia" w:eastAsiaTheme="minorEastAsia" w:hAnsiTheme="minorEastAsia" w:hint="eastAsia"/>
                <w:kern w:val="0"/>
                <w:sz w:val="24"/>
                <w:szCs w:val="24"/>
              </w:rPr>
              <w:t>部分：数据元</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23824.3-2009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信息技术实现元数据注册系统内容一致性的规程第</w:t>
            </w:r>
            <w:r>
              <w:rPr>
                <w:rFonts w:asciiTheme="minorEastAsia" w:eastAsiaTheme="minorEastAsia" w:hAnsiTheme="minorEastAsia" w:cs="Calibri" w:hint="eastAsia"/>
                <w:kern w:val="0"/>
                <w:sz w:val="24"/>
                <w:szCs w:val="24"/>
              </w:rPr>
              <w:t xml:space="preserve">3 </w:t>
            </w:r>
            <w:r>
              <w:rPr>
                <w:rFonts w:asciiTheme="minorEastAsia" w:eastAsiaTheme="minorEastAsia" w:hAnsiTheme="minorEastAsia" w:hint="eastAsia"/>
                <w:kern w:val="0"/>
                <w:sz w:val="24"/>
                <w:szCs w:val="24"/>
              </w:rPr>
              <w:t>部分：值域</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20009-2005</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信息安全技术数据库管理系统安全评估准则</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20273-2006</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信息安全技术数据库管理系统安全技术要求</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22080-2008</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信息技术安全技术信息安全管理体系要求</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22081-2008</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信息技术安全技术信息安全管理实用规则</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20100383-T-469</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信息技术安全技术信息安全管理体系实施指南</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29262-2012</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信息技术面向服务的体系结构（</w:t>
            </w:r>
            <w:r>
              <w:rPr>
                <w:rFonts w:asciiTheme="minorEastAsia" w:eastAsiaTheme="minorEastAsia" w:hAnsiTheme="minorEastAsia" w:cs="Calibri" w:hint="eastAsia"/>
                <w:kern w:val="0"/>
                <w:sz w:val="24"/>
                <w:szCs w:val="24"/>
              </w:rPr>
              <w:t>SOA</w:t>
            </w:r>
            <w:r>
              <w:rPr>
                <w:rFonts w:asciiTheme="minorEastAsia" w:eastAsiaTheme="minorEastAsia" w:hAnsiTheme="minorEastAsia" w:hint="eastAsia"/>
                <w:kern w:val="0"/>
                <w:sz w:val="24"/>
                <w:szCs w:val="24"/>
              </w:rPr>
              <w:t>）术语</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3076"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GB/T 29263-2012</w:t>
            </w:r>
          </w:p>
        </w:tc>
        <w:tc>
          <w:tcPr>
            <w:tcW w:w="4262" w:type="dxa"/>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信息技术面向服务的体系结构（</w:t>
            </w:r>
            <w:r>
              <w:rPr>
                <w:rFonts w:asciiTheme="minorEastAsia" w:eastAsiaTheme="minorEastAsia" w:hAnsiTheme="minorEastAsia" w:cs="Calibri" w:hint="eastAsia"/>
                <w:kern w:val="0"/>
                <w:sz w:val="24"/>
                <w:szCs w:val="24"/>
              </w:rPr>
              <w:t>SOA</w:t>
            </w:r>
            <w:r>
              <w:rPr>
                <w:rFonts w:asciiTheme="minorEastAsia" w:eastAsiaTheme="minorEastAsia" w:hAnsiTheme="minorEastAsia" w:hint="eastAsia"/>
                <w:kern w:val="0"/>
                <w:sz w:val="24"/>
                <w:szCs w:val="24"/>
              </w:rPr>
              <w:t>）应用的总体技术要求</w:t>
            </w:r>
          </w:p>
        </w:tc>
      </w:tr>
      <w:tr w:rsidR="00730E18">
        <w:trPr>
          <w:trHeight w:val="79"/>
          <w:jc w:val="center"/>
        </w:trPr>
        <w:tc>
          <w:tcPr>
            <w:tcW w:w="818"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w:t>
            </w:r>
          </w:p>
        </w:tc>
        <w:tc>
          <w:tcPr>
            <w:tcW w:w="3076"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cs="Calibri" w:hint="eastAsia"/>
                <w:kern w:val="0"/>
                <w:sz w:val="24"/>
                <w:szCs w:val="24"/>
              </w:rPr>
              <w:t>DG/TJ08-2068-2009</w:t>
            </w:r>
          </w:p>
        </w:tc>
        <w:tc>
          <w:tcPr>
            <w:tcW w:w="4262" w:type="dxa"/>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公共建筑用能分项计量系统工程技术规范</w:t>
            </w:r>
          </w:p>
        </w:tc>
      </w:tr>
    </w:tbl>
    <w:p w:rsidR="00730E18" w:rsidRDefault="00730E18">
      <w:pPr>
        <w:pStyle w:val="2"/>
        <w:rPr>
          <w:rFonts w:ascii="黑体" w:eastAsia="黑体" w:hAnsi="黑体" w:cs="黑体"/>
          <w:b/>
          <w:bCs w:val="0"/>
          <w:szCs w:val="30"/>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建议使用的比赛器材、技术平台和场地要求</w:t>
      </w:r>
    </w:p>
    <w:p w:rsidR="00730E18" w:rsidRDefault="00647E12">
      <w:pPr>
        <w:spacing w:line="560" w:lineRule="atLeast"/>
        <w:ind w:firstLine="600"/>
        <w:rPr>
          <w:rFonts w:ascii="仿宋_GB2312" w:eastAsia="仿宋_GB2312"/>
          <w:color w:val="000000" w:themeColor="text1"/>
        </w:rPr>
      </w:pPr>
      <w:r>
        <w:rPr>
          <w:rFonts w:ascii="仿宋_GB2312" w:eastAsia="仿宋_GB2312" w:hint="eastAsia"/>
          <w:color w:val="000000" w:themeColor="text1"/>
        </w:rPr>
        <w:t>需要特殊提到的是：本赛项的竞赛选题基于人工智能主流技术设计完成，不依赖于特定平台。学校在搭建赛前训练模拟环境时，除可选用上述（详见本文中第四章节第4点）人工智能平台外，也可选择其他人工智能平台产品（采用相似技术）完成。</w:t>
      </w:r>
    </w:p>
    <w:p w:rsidR="00730E18" w:rsidRDefault="00647E12" w:rsidP="00647E12">
      <w:pPr>
        <w:widowControl/>
        <w:spacing w:line="560" w:lineRule="atLeast"/>
        <w:ind w:firstLine="602"/>
        <w:jc w:val="left"/>
        <w:rPr>
          <w:rFonts w:ascii="仿宋_GB2312" w:eastAsia="仿宋_GB2312"/>
          <w:b/>
          <w:color w:val="000000" w:themeColor="text1"/>
          <w:kern w:val="1"/>
        </w:rPr>
      </w:pPr>
      <w:r>
        <w:rPr>
          <w:rFonts w:ascii="仿宋_GB2312" w:eastAsia="仿宋_GB2312" w:hint="eastAsia"/>
          <w:b/>
          <w:color w:val="000000" w:themeColor="text1"/>
          <w:kern w:val="1"/>
        </w:rPr>
        <w:t>技术平台：</w:t>
      </w:r>
    </w:p>
    <w:p w:rsidR="00730E18" w:rsidRDefault="00647E12">
      <w:pPr>
        <w:spacing w:line="560" w:lineRule="atLeast"/>
        <w:ind w:firstLine="600"/>
        <w:rPr>
          <w:rFonts w:ascii="仿宋_GB2312" w:eastAsia="仿宋_GB2312"/>
        </w:rPr>
      </w:pPr>
      <w:r>
        <w:rPr>
          <w:rFonts w:ascii="仿宋_GB2312" w:eastAsia="仿宋_GB2312" w:hint="eastAsia"/>
        </w:rPr>
        <w:t>要求至少满足 90 支参数队伍 270 人规模。每支队伍独自</w:t>
      </w:r>
      <w:r>
        <w:rPr>
          <w:rFonts w:ascii="仿宋_GB2312" w:eastAsia="仿宋_GB2312" w:hint="eastAsia"/>
        </w:rPr>
        <w:lastRenderedPageBreak/>
        <w:t>一套环境作为调试测试。</w:t>
      </w:r>
    </w:p>
    <w:p w:rsidR="00730E18" w:rsidRDefault="00647E12">
      <w:pPr>
        <w:spacing w:line="560" w:lineRule="atLeast"/>
        <w:ind w:firstLineChars="0" w:firstLine="0"/>
      </w:pPr>
      <w:r>
        <w:rPr>
          <w:rFonts w:ascii="仿宋_GB2312" w:eastAsia="仿宋_GB2312" w:hint="eastAsia"/>
        </w:rPr>
        <w:t>1.集群配置清单</w:t>
      </w:r>
    </w:p>
    <w:tbl>
      <w:tblPr>
        <w:tblW w:w="880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675"/>
        <w:gridCol w:w="5081"/>
        <w:gridCol w:w="1258"/>
      </w:tblGrid>
      <w:tr w:rsidR="00730E18">
        <w:trPr>
          <w:trHeight w:val="330"/>
        </w:trPr>
        <w:tc>
          <w:tcPr>
            <w:tcW w:w="788" w:type="dxa"/>
            <w:tcBorders>
              <w:top w:val="single" w:sz="4" w:space="0" w:color="auto"/>
              <w:left w:val="single" w:sz="4" w:space="0" w:color="auto"/>
              <w:bottom w:val="single" w:sz="4" w:space="0" w:color="auto"/>
              <w:right w:val="single" w:sz="4" w:space="0" w:color="auto"/>
            </w:tcBorders>
            <w:shd w:val="clear" w:color="auto" w:fill="E6E6E6"/>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序号</w:t>
            </w:r>
          </w:p>
        </w:tc>
        <w:tc>
          <w:tcPr>
            <w:tcW w:w="1675" w:type="dxa"/>
            <w:tcBorders>
              <w:top w:val="single" w:sz="4" w:space="0" w:color="auto"/>
              <w:left w:val="single" w:sz="4" w:space="0" w:color="auto"/>
              <w:bottom w:val="single" w:sz="4" w:space="0" w:color="auto"/>
              <w:right w:val="single" w:sz="4" w:space="0" w:color="auto"/>
            </w:tcBorders>
            <w:shd w:val="clear" w:color="auto" w:fill="E6E6E6"/>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设备名称</w:t>
            </w:r>
          </w:p>
        </w:tc>
        <w:tc>
          <w:tcPr>
            <w:tcW w:w="5081" w:type="dxa"/>
            <w:tcBorders>
              <w:top w:val="single" w:sz="4" w:space="0" w:color="auto"/>
              <w:left w:val="single" w:sz="4" w:space="0" w:color="auto"/>
              <w:bottom w:val="single" w:sz="4" w:space="0" w:color="auto"/>
              <w:right w:val="single" w:sz="4" w:space="0" w:color="auto"/>
            </w:tcBorders>
            <w:shd w:val="clear" w:color="auto" w:fill="E6E6E6"/>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设备基本功能描述</w:t>
            </w:r>
          </w:p>
        </w:tc>
        <w:tc>
          <w:tcPr>
            <w:tcW w:w="1258" w:type="dxa"/>
            <w:tcBorders>
              <w:top w:val="single" w:sz="4" w:space="0" w:color="auto"/>
              <w:left w:val="single" w:sz="4" w:space="0" w:color="auto"/>
              <w:bottom w:val="single" w:sz="4" w:space="0" w:color="auto"/>
              <w:right w:val="single" w:sz="4" w:space="0" w:color="auto"/>
            </w:tcBorders>
            <w:shd w:val="clear" w:color="auto" w:fill="E6E6E6"/>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数量</w:t>
            </w:r>
          </w:p>
        </w:tc>
      </w:tr>
      <w:tr w:rsidR="00730E18">
        <w:trPr>
          <w:trHeight w:val="1509"/>
        </w:trPr>
        <w:tc>
          <w:tcPr>
            <w:tcW w:w="78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p>
        </w:tc>
        <w:tc>
          <w:tcPr>
            <w:tcW w:w="1675"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Chars="0" w:firstLine="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云环境节点服务器</w:t>
            </w:r>
          </w:p>
        </w:tc>
        <w:tc>
          <w:tcPr>
            <w:tcW w:w="5081"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Chars="0" w:firstLine="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i</w:t>
            </w:r>
            <w:r>
              <w:rPr>
                <w:rFonts w:asciiTheme="minorEastAsia" w:eastAsiaTheme="minorEastAsia" w:hAnsiTheme="minorEastAsia" w:hint="eastAsia"/>
                <w:color w:val="000000" w:themeColor="text1"/>
                <w:sz w:val="24"/>
                <w:szCs w:val="24"/>
              </w:rPr>
              <w:t>ntel E5-2630v3×2/256GB内存/1TB×3 7200转 SATA 6Gb 硬盘/1TB×2 SAS盘/支持RAID5/1Gb ×1管理接口/1Gb ×2业务网络接口/10Gb ×2数据网络接口</w:t>
            </w:r>
          </w:p>
        </w:tc>
        <w:tc>
          <w:tcPr>
            <w:tcW w:w="125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23</w:t>
            </w:r>
            <w:r>
              <w:rPr>
                <w:rFonts w:asciiTheme="minorEastAsia" w:eastAsiaTheme="minorEastAsia" w:hAnsiTheme="minorEastAsia" w:hint="eastAsia"/>
                <w:sz w:val="24"/>
                <w:szCs w:val="24"/>
              </w:rPr>
              <w:t>台</w:t>
            </w:r>
          </w:p>
        </w:tc>
      </w:tr>
      <w:tr w:rsidR="00730E18">
        <w:trPr>
          <w:trHeight w:val="855"/>
        </w:trPr>
        <w:tc>
          <w:tcPr>
            <w:tcW w:w="78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1675"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Chars="0" w:firstLine="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大数据教学实训平台</w:t>
            </w:r>
          </w:p>
        </w:tc>
        <w:tc>
          <w:tcPr>
            <w:tcW w:w="5081"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平台负责整个产品云平台中的计算资源、存储资源、和网络资源的虚拟化实现，并提供分配、共享、管理、优化、和运维等功能，包含：</w:t>
            </w:r>
          </w:p>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1、采用目前业界先进的互联网和云计算设计架构思想、虚拟化技术和云管理平台技术实现；</w:t>
            </w:r>
          </w:p>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2、整体平台提供统一的虚拟化资源池和物理资源池的运行环境和管理功能。</w:t>
            </w:r>
          </w:p>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3、提供大数据集群环境部署，并</w:t>
            </w:r>
            <w:r>
              <w:rPr>
                <w:rFonts w:asciiTheme="minorEastAsia" w:eastAsiaTheme="minorEastAsia" w:hAnsiTheme="minorEastAsia"/>
                <w:color w:val="000000" w:themeColor="text1"/>
                <w:sz w:val="24"/>
                <w:szCs w:val="24"/>
              </w:rPr>
              <w:t>能满足</w:t>
            </w:r>
            <w:r>
              <w:rPr>
                <w:rFonts w:asciiTheme="minorEastAsia" w:eastAsiaTheme="minorEastAsia" w:hAnsiTheme="minorEastAsia" w:hint="eastAsia"/>
                <w:color w:val="000000" w:themeColor="text1"/>
                <w:sz w:val="24"/>
                <w:szCs w:val="24"/>
              </w:rPr>
              <w:t>实训</w:t>
            </w:r>
            <w:r>
              <w:rPr>
                <w:rFonts w:asciiTheme="minorEastAsia" w:eastAsiaTheme="minorEastAsia" w:hAnsiTheme="minorEastAsia"/>
                <w:color w:val="000000" w:themeColor="text1"/>
                <w:sz w:val="24"/>
                <w:szCs w:val="24"/>
              </w:rPr>
              <w:t>需求</w:t>
            </w:r>
            <w:r>
              <w:rPr>
                <w:rFonts w:asciiTheme="minorEastAsia" w:eastAsiaTheme="minorEastAsia" w:hAnsiTheme="minorEastAsia" w:hint="eastAsia"/>
                <w:color w:val="000000" w:themeColor="text1"/>
                <w:sz w:val="24"/>
                <w:szCs w:val="24"/>
              </w:rPr>
              <w:t>。</w:t>
            </w:r>
          </w:p>
        </w:tc>
        <w:tc>
          <w:tcPr>
            <w:tcW w:w="125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1套</w:t>
            </w:r>
          </w:p>
        </w:tc>
      </w:tr>
      <w:tr w:rsidR="00730E18">
        <w:trPr>
          <w:trHeight w:val="855"/>
        </w:trPr>
        <w:tc>
          <w:tcPr>
            <w:tcW w:w="78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p>
        </w:tc>
        <w:tc>
          <w:tcPr>
            <w:tcW w:w="1675"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30"/>
              <w:rPr>
                <w:rFonts w:asciiTheme="minorEastAsia" w:eastAsiaTheme="minorEastAsia" w:hAnsiTheme="minorEastAsia"/>
                <w:color w:val="000000" w:themeColor="text1"/>
                <w:sz w:val="24"/>
                <w:szCs w:val="24"/>
              </w:rPr>
            </w:pPr>
            <w:r>
              <w:rPr>
                <w:rFonts w:hint="eastAsia"/>
                <w:lang w:eastAsia="zh-CN"/>
              </w:rPr>
              <w:t>万兆交换机</w:t>
            </w:r>
          </w:p>
        </w:tc>
        <w:tc>
          <w:tcPr>
            <w:tcW w:w="5081"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30"/>
              <w:rPr>
                <w:rFonts w:asciiTheme="minorEastAsia" w:eastAsiaTheme="minorEastAsia" w:hAnsiTheme="minorEastAsia"/>
                <w:color w:val="000000" w:themeColor="text1"/>
                <w:sz w:val="24"/>
                <w:szCs w:val="24"/>
                <w:lang w:eastAsia="zh-CN"/>
              </w:rPr>
            </w:pPr>
            <w:r>
              <w:rPr>
                <w:lang w:eastAsia="zh-CN"/>
              </w:rPr>
              <w:t>48</w:t>
            </w:r>
            <w:r>
              <w:rPr>
                <w:rFonts w:hint="eastAsia"/>
                <w:lang w:eastAsia="zh-CN"/>
              </w:rPr>
              <w:t>口全万兆交换机，用于云环境控制节点服务器与计算节点服务器之间分布式</w:t>
            </w:r>
            <w:r>
              <w:rPr>
                <w:lang w:eastAsia="zh-CN"/>
              </w:rPr>
              <w:t>存储网络</w:t>
            </w:r>
            <w:r>
              <w:rPr>
                <w:rFonts w:hint="eastAsia"/>
                <w:lang w:eastAsia="zh-CN"/>
              </w:rPr>
              <w:t>的互联。</w:t>
            </w:r>
          </w:p>
        </w:tc>
        <w:tc>
          <w:tcPr>
            <w:tcW w:w="125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30"/>
              <w:rPr>
                <w:rFonts w:asciiTheme="minorEastAsia" w:eastAsiaTheme="minorEastAsia" w:hAnsiTheme="minorEastAsia"/>
                <w:sz w:val="24"/>
                <w:szCs w:val="24"/>
              </w:rPr>
            </w:pPr>
            <w:r>
              <w:rPr>
                <w:rFonts w:hint="eastAsia"/>
                <w:lang w:eastAsia="zh-CN"/>
              </w:rPr>
              <w:t>1</w:t>
            </w:r>
            <w:r>
              <w:rPr>
                <w:rFonts w:hint="eastAsia"/>
                <w:lang w:eastAsia="zh-CN"/>
              </w:rPr>
              <w:t>台</w:t>
            </w:r>
          </w:p>
        </w:tc>
      </w:tr>
      <w:tr w:rsidR="00730E18">
        <w:trPr>
          <w:trHeight w:val="855"/>
        </w:trPr>
        <w:tc>
          <w:tcPr>
            <w:tcW w:w="78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21"/>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p>
        </w:tc>
        <w:tc>
          <w:tcPr>
            <w:tcW w:w="1675"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30"/>
              <w:rPr>
                <w:rFonts w:asciiTheme="minorEastAsia" w:eastAsiaTheme="minorEastAsia" w:hAnsiTheme="minorEastAsia"/>
                <w:color w:val="000000" w:themeColor="text1"/>
                <w:sz w:val="24"/>
                <w:szCs w:val="24"/>
              </w:rPr>
            </w:pPr>
            <w:r>
              <w:rPr>
                <w:rFonts w:hint="eastAsia"/>
              </w:rPr>
              <w:t>千兆交换机</w:t>
            </w:r>
          </w:p>
        </w:tc>
        <w:tc>
          <w:tcPr>
            <w:tcW w:w="5081"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30"/>
              <w:rPr>
                <w:rFonts w:asciiTheme="minorEastAsia" w:eastAsiaTheme="minorEastAsia" w:hAnsiTheme="minorEastAsia"/>
                <w:color w:val="000000" w:themeColor="text1"/>
                <w:sz w:val="24"/>
                <w:szCs w:val="24"/>
                <w:lang w:eastAsia="zh-CN"/>
              </w:rPr>
            </w:pPr>
            <w:r>
              <w:rPr>
                <w:lang w:eastAsia="zh-CN"/>
              </w:rPr>
              <w:t>48</w:t>
            </w:r>
            <w:r>
              <w:rPr>
                <w:rFonts w:hint="eastAsia"/>
                <w:lang w:eastAsia="zh-CN"/>
              </w:rPr>
              <w:t>口全千兆交换机，用于云环境控制节点服务器与计算节点服务器之间管理</w:t>
            </w:r>
            <w:r>
              <w:rPr>
                <w:lang w:eastAsia="zh-CN"/>
              </w:rPr>
              <w:t>网络</w:t>
            </w:r>
            <w:r>
              <w:rPr>
                <w:rFonts w:hint="eastAsia"/>
                <w:lang w:eastAsia="zh-CN"/>
              </w:rPr>
              <w:t>的互联，以及所有</w:t>
            </w:r>
            <w:r>
              <w:rPr>
                <w:rFonts w:hint="eastAsia"/>
                <w:lang w:eastAsia="zh-CN"/>
              </w:rPr>
              <w:t>PC</w:t>
            </w:r>
            <w:r>
              <w:rPr>
                <w:rFonts w:hint="eastAsia"/>
                <w:lang w:eastAsia="zh-CN"/>
              </w:rPr>
              <w:t>与节点服务器的互联。</w:t>
            </w:r>
          </w:p>
        </w:tc>
        <w:tc>
          <w:tcPr>
            <w:tcW w:w="1258" w:type="dxa"/>
            <w:tcBorders>
              <w:top w:val="single" w:sz="4" w:space="0" w:color="auto"/>
              <w:left w:val="single" w:sz="4" w:space="0" w:color="auto"/>
              <w:bottom w:val="single" w:sz="4" w:space="0" w:color="auto"/>
              <w:right w:val="single" w:sz="4" w:space="0" w:color="auto"/>
            </w:tcBorders>
            <w:vAlign w:val="center"/>
          </w:tcPr>
          <w:p w:rsidR="00730E18" w:rsidRDefault="00647E12">
            <w:pPr>
              <w:pStyle w:val="30"/>
              <w:rPr>
                <w:rFonts w:asciiTheme="minorEastAsia" w:eastAsiaTheme="minorEastAsia" w:hAnsiTheme="minorEastAsia"/>
                <w:sz w:val="24"/>
                <w:szCs w:val="24"/>
              </w:rPr>
            </w:pPr>
            <w:r>
              <w:rPr>
                <w:lang w:eastAsia="zh-CN"/>
              </w:rPr>
              <w:t>2</w:t>
            </w:r>
            <w:r>
              <w:rPr>
                <w:rFonts w:hint="eastAsia"/>
                <w:lang w:eastAsia="zh-CN"/>
              </w:rPr>
              <w:t>台</w:t>
            </w:r>
          </w:p>
        </w:tc>
      </w:tr>
    </w:tbl>
    <w:p w:rsidR="00730E18" w:rsidRDefault="00730E18">
      <w:pPr>
        <w:spacing w:line="240" w:lineRule="auto"/>
        <w:ind w:firstLineChars="0" w:firstLine="0"/>
      </w:pPr>
    </w:p>
    <w:p w:rsidR="00730E18" w:rsidRDefault="00730E18">
      <w:pPr>
        <w:spacing w:line="240" w:lineRule="auto"/>
        <w:ind w:firstLineChars="0" w:firstLine="0"/>
      </w:pPr>
    </w:p>
    <w:p w:rsidR="00730E18" w:rsidRDefault="00647E12">
      <w:pPr>
        <w:spacing w:line="560" w:lineRule="atLeast"/>
        <w:ind w:firstLineChars="0" w:firstLine="0"/>
        <w:rPr>
          <w:rFonts w:ascii="仿宋_GB2312" w:eastAsia="仿宋_GB2312"/>
        </w:rPr>
      </w:pPr>
      <w:r>
        <w:rPr>
          <w:rFonts w:ascii="仿宋_GB2312" w:eastAsia="仿宋_GB2312" w:hint="eastAsia"/>
        </w:rPr>
        <w:t>2.每支队伍的设备配置</w:t>
      </w:r>
    </w:p>
    <w:tbl>
      <w:tblPr>
        <w:tblStyle w:val="ad"/>
        <w:tblW w:w="8805" w:type="dxa"/>
        <w:tblInd w:w="189" w:type="dxa"/>
        <w:tblLayout w:type="fixed"/>
        <w:tblLook w:val="04A0" w:firstRow="1" w:lastRow="0" w:firstColumn="1" w:lastColumn="0" w:noHBand="0" w:noVBand="1"/>
      </w:tblPr>
      <w:tblGrid>
        <w:gridCol w:w="1320"/>
        <w:gridCol w:w="2030"/>
        <w:gridCol w:w="2669"/>
        <w:gridCol w:w="2786"/>
      </w:tblGrid>
      <w:tr w:rsidR="00730E18">
        <w:trPr>
          <w:trHeight w:val="20"/>
        </w:trPr>
        <w:tc>
          <w:tcPr>
            <w:tcW w:w="1320"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设备类别</w:t>
            </w:r>
          </w:p>
        </w:tc>
        <w:tc>
          <w:tcPr>
            <w:tcW w:w="2030"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数量</w:t>
            </w:r>
          </w:p>
        </w:tc>
        <w:tc>
          <w:tcPr>
            <w:tcW w:w="2669"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设备用途</w:t>
            </w:r>
          </w:p>
        </w:tc>
        <w:tc>
          <w:tcPr>
            <w:tcW w:w="2786"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基本配置</w:t>
            </w:r>
          </w:p>
        </w:tc>
      </w:tr>
      <w:tr w:rsidR="00730E18">
        <w:trPr>
          <w:trHeight w:val="20"/>
        </w:trPr>
        <w:tc>
          <w:tcPr>
            <w:tcW w:w="1320" w:type="dxa"/>
            <w:vAlign w:val="center"/>
          </w:tcPr>
          <w:p w:rsidR="00730E18" w:rsidRDefault="00647E12">
            <w:pPr>
              <w:spacing w:line="240" w:lineRule="auto"/>
              <w:ind w:firstLineChars="0" w:firstLine="0"/>
              <w:jc w:val="center"/>
              <w:rPr>
                <w:rFonts w:ascii="Cambria" w:eastAsia="宋体" w:hAnsi="Cambria" w:cs="Times New Roman"/>
                <w:kern w:val="0"/>
                <w:sz w:val="24"/>
                <w:szCs w:val="24"/>
              </w:rPr>
            </w:pPr>
            <w:r>
              <w:rPr>
                <w:rFonts w:ascii="Cambria" w:eastAsia="宋体" w:hAnsi="Cambria" w:cs="Times New Roman" w:hint="eastAsia"/>
                <w:kern w:val="0"/>
                <w:sz w:val="24"/>
                <w:szCs w:val="24"/>
              </w:rPr>
              <w:t>大数据集群服务器</w:t>
            </w:r>
          </w:p>
        </w:tc>
        <w:tc>
          <w:tcPr>
            <w:tcW w:w="2030" w:type="dxa"/>
          </w:tcPr>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3</w:t>
            </w:r>
            <w:r>
              <w:rPr>
                <w:rFonts w:ascii="Cambria" w:eastAsia="宋体" w:hAnsi="Cambria" w:cs="Times New Roman" w:hint="eastAsia"/>
                <w:kern w:val="0"/>
                <w:sz w:val="24"/>
                <w:szCs w:val="24"/>
              </w:rPr>
              <w:t>台</w:t>
            </w:r>
            <w:r>
              <w:rPr>
                <w:rFonts w:ascii="Cambria" w:eastAsia="宋体" w:hAnsi="Cambria" w:cs="Times New Roman" w:hint="eastAsia"/>
                <w:kern w:val="0"/>
                <w:sz w:val="24"/>
                <w:szCs w:val="24"/>
              </w:rPr>
              <w:t xml:space="preserve"> </w:t>
            </w:r>
            <w:r>
              <w:rPr>
                <w:rFonts w:ascii="Cambria" w:eastAsia="宋体" w:hAnsi="Cambria" w:cs="Times New Roman" w:hint="eastAsia"/>
                <w:kern w:val="0"/>
                <w:sz w:val="24"/>
                <w:szCs w:val="24"/>
              </w:rPr>
              <w:t>虚拟机，其中一台作为</w:t>
            </w:r>
            <w:r>
              <w:rPr>
                <w:rFonts w:ascii="Cambria" w:eastAsia="宋体" w:hAnsi="Cambria" w:cs="Times New Roman" w:hint="eastAsia"/>
                <w:kern w:val="0"/>
                <w:sz w:val="24"/>
                <w:szCs w:val="24"/>
              </w:rPr>
              <w:t>Hadoop/Spark</w:t>
            </w:r>
            <w:r>
              <w:rPr>
                <w:rFonts w:ascii="Cambria" w:eastAsia="宋体" w:hAnsi="Cambria" w:cs="Times New Roman" w:hint="eastAsia"/>
                <w:kern w:val="0"/>
                <w:sz w:val="24"/>
                <w:szCs w:val="24"/>
              </w:rPr>
              <w:t>为主节点，另外</w:t>
            </w:r>
            <w:r>
              <w:rPr>
                <w:rFonts w:ascii="Cambria" w:eastAsia="宋体" w:hAnsi="Cambria" w:cs="Times New Roman" w:hint="eastAsia"/>
                <w:kern w:val="0"/>
                <w:sz w:val="24"/>
                <w:szCs w:val="24"/>
              </w:rPr>
              <w:t>2</w:t>
            </w:r>
            <w:r>
              <w:rPr>
                <w:rFonts w:ascii="Cambria" w:eastAsia="宋体" w:hAnsi="Cambria" w:cs="Times New Roman" w:hint="eastAsia"/>
                <w:kern w:val="0"/>
                <w:sz w:val="24"/>
                <w:szCs w:val="24"/>
              </w:rPr>
              <w:t>台作为从节点。</w:t>
            </w:r>
          </w:p>
        </w:tc>
        <w:tc>
          <w:tcPr>
            <w:tcW w:w="2669" w:type="dxa"/>
          </w:tcPr>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内置</w:t>
            </w:r>
            <w:r>
              <w:rPr>
                <w:rFonts w:ascii="Cambria" w:eastAsia="宋体" w:hAnsi="Cambria" w:cs="Times New Roman" w:hint="eastAsia"/>
                <w:kern w:val="0"/>
                <w:sz w:val="24"/>
                <w:szCs w:val="24"/>
              </w:rPr>
              <w:t>Hadoop</w:t>
            </w:r>
            <w:r>
              <w:rPr>
                <w:rFonts w:ascii="Cambria" w:eastAsia="宋体" w:hAnsi="Cambria" w:cs="Times New Roman" w:hint="eastAsia"/>
                <w:kern w:val="0"/>
                <w:sz w:val="24"/>
                <w:szCs w:val="24"/>
              </w:rPr>
              <w:t>、</w:t>
            </w:r>
            <w:r>
              <w:rPr>
                <w:rFonts w:ascii="Cambria" w:eastAsia="宋体" w:hAnsi="Cambria" w:cs="Times New Roman" w:hint="eastAsia"/>
                <w:kern w:val="0"/>
                <w:sz w:val="24"/>
                <w:szCs w:val="24"/>
              </w:rPr>
              <w:t>Spark</w:t>
            </w:r>
            <w:r>
              <w:rPr>
                <w:rFonts w:ascii="Cambria" w:eastAsia="宋体" w:hAnsi="Cambria" w:cs="Times New Roman" w:hint="eastAsia"/>
                <w:kern w:val="0"/>
                <w:sz w:val="24"/>
                <w:szCs w:val="24"/>
              </w:rPr>
              <w:t>大数据环境，支撑运行数据挖掘、机器学习、深度学习模型训练。</w:t>
            </w:r>
          </w:p>
        </w:tc>
        <w:tc>
          <w:tcPr>
            <w:tcW w:w="2786" w:type="dxa"/>
          </w:tcPr>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CPU</w:t>
            </w:r>
            <w:r>
              <w:rPr>
                <w:rFonts w:ascii="Cambria" w:eastAsia="宋体" w:hAnsi="Cambria" w:cs="Times New Roman" w:hint="eastAsia"/>
                <w:kern w:val="0"/>
                <w:sz w:val="24"/>
                <w:szCs w:val="24"/>
              </w:rPr>
              <w:t>主频</w:t>
            </w:r>
            <w:r>
              <w:rPr>
                <w:rFonts w:ascii="Cambria" w:eastAsia="宋体" w:hAnsi="Cambria" w:cs="Times New Roman" w:hint="eastAsia"/>
                <w:kern w:val="0"/>
                <w:sz w:val="24"/>
                <w:szCs w:val="24"/>
              </w:rPr>
              <w:t>2.00GHz</w:t>
            </w:r>
            <w:r>
              <w:rPr>
                <w:rFonts w:ascii="Cambria" w:eastAsia="宋体" w:hAnsi="Cambria" w:cs="Times New Roman" w:hint="eastAsia"/>
                <w:kern w:val="0"/>
                <w:sz w:val="24"/>
                <w:szCs w:val="24"/>
              </w:rPr>
              <w:t>以上</w:t>
            </w:r>
            <w:r>
              <w:rPr>
                <w:rFonts w:ascii="Cambria" w:eastAsia="宋体" w:hAnsi="Cambria" w:cs="Times New Roman" w:hint="eastAsia"/>
                <w:kern w:val="0"/>
                <w:sz w:val="24"/>
                <w:szCs w:val="24"/>
              </w:rPr>
              <w:t xml:space="preserve">, </w:t>
            </w:r>
            <w:r>
              <w:rPr>
                <w:rFonts w:ascii="Cambria" w:eastAsia="宋体" w:hAnsi="Cambria" w:cs="Times New Roman" w:hint="eastAsia"/>
                <w:kern w:val="0"/>
                <w:sz w:val="24"/>
                <w:szCs w:val="24"/>
              </w:rPr>
              <w:t>双核以上；</w:t>
            </w:r>
          </w:p>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内存</w:t>
            </w:r>
            <w:r>
              <w:rPr>
                <w:rFonts w:ascii="Cambria" w:eastAsia="宋体" w:hAnsi="Cambria" w:cs="Times New Roman" w:hint="eastAsia"/>
                <w:kern w:val="0"/>
                <w:sz w:val="24"/>
                <w:szCs w:val="24"/>
              </w:rPr>
              <w:t>6G</w:t>
            </w:r>
            <w:r>
              <w:rPr>
                <w:rFonts w:ascii="Cambria" w:eastAsia="宋体" w:hAnsi="Cambria" w:cs="Times New Roman" w:hint="eastAsia"/>
                <w:kern w:val="0"/>
                <w:sz w:val="24"/>
                <w:szCs w:val="24"/>
              </w:rPr>
              <w:t>以上；</w:t>
            </w:r>
          </w:p>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SATA</w:t>
            </w:r>
            <w:r>
              <w:rPr>
                <w:rFonts w:ascii="Cambria" w:eastAsia="宋体" w:hAnsi="Cambria" w:cs="Times New Roman" w:hint="eastAsia"/>
                <w:kern w:val="0"/>
                <w:sz w:val="24"/>
                <w:szCs w:val="24"/>
              </w:rPr>
              <w:t>硬盘</w:t>
            </w:r>
            <w:r>
              <w:rPr>
                <w:rFonts w:ascii="Cambria" w:eastAsia="宋体" w:hAnsi="Cambria" w:cs="Times New Roman" w:hint="eastAsia"/>
                <w:kern w:val="0"/>
                <w:sz w:val="24"/>
                <w:szCs w:val="24"/>
              </w:rPr>
              <w:t xml:space="preserve"> 80 G </w:t>
            </w:r>
            <w:r>
              <w:rPr>
                <w:rFonts w:ascii="Cambria" w:eastAsia="宋体" w:hAnsi="Cambria" w:cs="Times New Roman" w:hint="eastAsia"/>
                <w:kern w:val="0"/>
                <w:sz w:val="24"/>
                <w:szCs w:val="24"/>
              </w:rPr>
              <w:t>以上</w:t>
            </w:r>
            <w:r>
              <w:rPr>
                <w:rFonts w:ascii="Cambria" w:eastAsia="宋体" w:hAnsi="Cambria" w:cs="Times New Roman" w:hint="eastAsia"/>
                <w:kern w:val="0"/>
                <w:sz w:val="24"/>
                <w:szCs w:val="24"/>
              </w:rPr>
              <w:t xml:space="preserve">, 7200 </w:t>
            </w:r>
            <w:r>
              <w:rPr>
                <w:rFonts w:ascii="Cambria" w:eastAsia="宋体" w:hAnsi="Cambria" w:cs="Times New Roman" w:hint="eastAsia"/>
                <w:kern w:val="0"/>
                <w:sz w:val="24"/>
                <w:szCs w:val="24"/>
              </w:rPr>
              <w:t>转；</w:t>
            </w:r>
          </w:p>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 xml:space="preserve">1000M </w:t>
            </w:r>
            <w:r>
              <w:rPr>
                <w:rFonts w:ascii="Cambria" w:eastAsia="宋体" w:hAnsi="Cambria" w:cs="Times New Roman" w:hint="eastAsia"/>
                <w:kern w:val="0"/>
                <w:sz w:val="24"/>
                <w:szCs w:val="24"/>
              </w:rPr>
              <w:t>以上网络接口。</w:t>
            </w:r>
          </w:p>
        </w:tc>
      </w:tr>
      <w:tr w:rsidR="00730E18">
        <w:trPr>
          <w:trHeight w:val="20"/>
        </w:trPr>
        <w:tc>
          <w:tcPr>
            <w:tcW w:w="1320" w:type="dxa"/>
            <w:vAlign w:val="center"/>
          </w:tcPr>
          <w:p w:rsidR="00730E18" w:rsidRDefault="00647E12">
            <w:pPr>
              <w:spacing w:line="240" w:lineRule="auto"/>
              <w:ind w:firstLineChars="0" w:firstLine="0"/>
              <w:jc w:val="center"/>
              <w:rPr>
                <w:rFonts w:ascii="Cambria" w:eastAsia="宋体" w:hAnsi="Cambria" w:cs="Times New Roman"/>
                <w:kern w:val="0"/>
                <w:sz w:val="24"/>
                <w:szCs w:val="24"/>
              </w:rPr>
            </w:pPr>
            <w:r>
              <w:rPr>
                <w:rFonts w:ascii="Cambria" w:eastAsia="宋体" w:hAnsi="Cambria" w:cs="Times New Roman" w:hint="eastAsia"/>
                <w:kern w:val="0"/>
                <w:sz w:val="24"/>
                <w:szCs w:val="24"/>
              </w:rPr>
              <w:t>客户端</w:t>
            </w:r>
          </w:p>
        </w:tc>
        <w:tc>
          <w:tcPr>
            <w:tcW w:w="2030" w:type="dxa"/>
          </w:tcPr>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每支参赛队伍</w:t>
            </w:r>
            <w:r>
              <w:rPr>
                <w:rFonts w:ascii="Cambria" w:eastAsia="宋体" w:hAnsi="Cambria" w:cs="Times New Roman" w:hint="eastAsia"/>
                <w:kern w:val="0"/>
                <w:sz w:val="24"/>
                <w:szCs w:val="24"/>
              </w:rPr>
              <w:t>3</w:t>
            </w:r>
            <w:r>
              <w:rPr>
                <w:rFonts w:ascii="Cambria" w:eastAsia="宋体" w:hAnsi="Cambria" w:cs="Times New Roman" w:hint="eastAsia"/>
                <w:kern w:val="0"/>
                <w:sz w:val="24"/>
                <w:szCs w:val="24"/>
              </w:rPr>
              <w:t>台。根据参赛团队数量，配备</w:t>
            </w:r>
            <w:r>
              <w:rPr>
                <w:rFonts w:ascii="Cambria" w:eastAsia="宋体" w:hAnsi="Cambria" w:cs="Times New Roman" w:hint="eastAsia"/>
                <w:kern w:val="0"/>
                <w:sz w:val="24"/>
                <w:szCs w:val="24"/>
              </w:rPr>
              <w:t>30%</w:t>
            </w:r>
            <w:r>
              <w:rPr>
                <w:rFonts w:ascii="Cambria" w:eastAsia="宋体" w:hAnsi="Cambria" w:cs="Times New Roman" w:hint="eastAsia"/>
                <w:kern w:val="0"/>
                <w:sz w:val="24"/>
                <w:szCs w:val="24"/>
              </w:rPr>
              <w:t>的备份机器。</w:t>
            </w:r>
          </w:p>
        </w:tc>
        <w:tc>
          <w:tcPr>
            <w:tcW w:w="2669" w:type="dxa"/>
          </w:tcPr>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竞赛选手比赛使用。</w:t>
            </w:r>
          </w:p>
        </w:tc>
        <w:tc>
          <w:tcPr>
            <w:tcW w:w="2786" w:type="dxa"/>
          </w:tcPr>
          <w:p w:rsidR="00730E18" w:rsidRDefault="00647E12">
            <w:pPr>
              <w:spacing w:line="240" w:lineRule="auto"/>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t>2.0GHZ</w:t>
            </w:r>
            <w:r>
              <w:rPr>
                <w:rFonts w:ascii="Cambria" w:eastAsia="宋体" w:hAnsi="Cambria" w:cs="Times New Roman" w:hint="eastAsia"/>
                <w:kern w:val="0"/>
                <w:sz w:val="24"/>
                <w:szCs w:val="24"/>
              </w:rPr>
              <w:t>以上处理器，</w:t>
            </w:r>
            <w:r>
              <w:rPr>
                <w:rFonts w:ascii="Cambria" w:eastAsia="宋体" w:hAnsi="Cambria" w:cs="Times New Roman" w:hint="eastAsia"/>
                <w:kern w:val="0"/>
                <w:sz w:val="24"/>
                <w:szCs w:val="24"/>
              </w:rPr>
              <w:t>4G</w:t>
            </w:r>
            <w:r>
              <w:rPr>
                <w:rFonts w:ascii="Cambria" w:eastAsia="宋体" w:hAnsi="Cambria" w:cs="Times New Roman" w:hint="eastAsia"/>
                <w:kern w:val="0"/>
                <w:sz w:val="24"/>
                <w:szCs w:val="24"/>
              </w:rPr>
              <w:t>以上内存，显示器要求</w:t>
            </w:r>
            <w:r>
              <w:rPr>
                <w:rFonts w:ascii="Cambria" w:eastAsia="宋体" w:hAnsi="Cambria" w:cs="Times New Roman" w:hint="eastAsia"/>
                <w:kern w:val="0"/>
                <w:sz w:val="24"/>
                <w:szCs w:val="24"/>
              </w:rPr>
              <w:t>1024*768</w:t>
            </w:r>
            <w:r>
              <w:rPr>
                <w:rFonts w:ascii="Cambria" w:eastAsia="宋体" w:hAnsi="Cambria" w:cs="Times New Roman" w:hint="eastAsia"/>
                <w:kern w:val="0"/>
                <w:sz w:val="24"/>
                <w:szCs w:val="24"/>
              </w:rPr>
              <w:t>以上</w:t>
            </w:r>
          </w:p>
        </w:tc>
      </w:tr>
      <w:tr w:rsidR="00730E18">
        <w:trPr>
          <w:trHeight w:val="20"/>
        </w:trPr>
        <w:tc>
          <w:tcPr>
            <w:tcW w:w="1320" w:type="dxa"/>
            <w:vAlign w:val="center"/>
          </w:tcPr>
          <w:p w:rsidR="00730E18" w:rsidRDefault="00647E12">
            <w:pPr>
              <w:pStyle w:val="21"/>
              <w:ind w:firstLine="480"/>
              <w:rPr>
                <w:rFonts w:ascii="Cambria" w:eastAsia="宋体" w:hAnsi="Cambria" w:cs="Times New Roman"/>
                <w:kern w:val="0"/>
                <w:sz w:val="24"/>
                <w:szCs w:val="24"/>
                <w:highlight w:val="yellow"/>
              </w:rPr>
            </w:pPr>
            <w:r>
              <w:rPr>
                <w:rFonts w:asciiTheme="minorEastAsia" w:eastAsiaTheme="minorEastAsia" w:hAnsiTheme="minorEastAsia" w:hint="eastAsia"/>
                <w:color w:val="000000" w:themeColor="text1"/>
                <w:sz w:val="24"/>
                <w:szCs w:val="24"/>
              </w:rPr>
              <w:t>大数据教学实</w:t>
            </w:r>
            <w:r>
              <w:rPr>
                <w:rFonts w:asciiTheme="minorEastAsia" w:eastAsiaTheme="minorEastAsia" w:hAnsiTheme="minorEastAsia" w:hint="eastAsia"/>
                <w:color w:val="000000" w:themeColor="text1"/>
                <w:sz w:val="24"/>
                <w:szCs w:val="24"/>
              </w:rPr>
              <w:lastRenderedPageBreak/>
              <w:t>训平台</w:t>
            </w:r>
          </w:p>
        </w:tc>
        <w:tc>
          <w:tcPr>
            <w:tcW w:w="2030" w:type="dxa"/>
            <w:vAlign w:val="center"/>
          </w:tcPr>
          <w:p w:rsidR="00730E18" w:rsidRDefault="00647E12">
            <w:pPr>
              <w:pStyle w:val="21"/>
              <w:ind w:firstLineChars="0" w:firstLine="0"/>
              <w:rPr>
                <w:rFonts w:ascii="Cambria" w:eastAsia="宋体" w:hAnsi="Cambria" w:cs="Times New Roman"/>
                <w:kern w:val="0"/>
                <w:sz w:val="24"/>
                <w:szCs w:val="24"/>
              </w:rPr>
            </w:pPr>
            <w:r>
              <w:rPr>
                <w:rFonts w:ascii="Cambria" w:eastAsia="宋体" w:hAnsi="Cambria" w:cs="Times New Roman" w:hint="eastAsia"/>
                <w:kern w:val="0"/>
                <w:sz w:val="24"/>
                <w:szCs w:val="24"/>
              </w:rPr>
              <w:lastRenderedPageBreak/>
              <w:t>每支参赛队伍</w:t>
            </w:r>
            <w:r>
              <w:rPr>
                <w:rFonts w:ascii="Cambria" w:eastAsia="宋体" w:hAnsi="Cambria" w:cs="Times New Roman" w:hint="eastAsia"/>
                <w:kern w:val="0"/>
                <w:sz w:val="24"/>
                <w:szCs w:val="24"/>
              </w:rPr>
              <w:t>1</w:t>
            </w:r>
            <w:r>
              <w:rPr>
                <w:rFonts w:ascii="Cambria" w:eastAsia="宋体" w:hAnsi="Cambria" w:cs="Times New Roman" w:hint="eastAsia"/>
                <w:kern w:val="0"/>
                <w:sz w:val="24"/>
                <w:szCs w:val="24"/>
              </w:rPr>
              <w:t>组帐号，</w:t>
            </w:r>
            <w:r>
              <w:rPr>
                <w:rFonts w:ascii="Cambria" w:eastAsia="宋体" w:hAnsi="Cambria" w:cs="Times New Roman" w:hint="eastAsia"/>
                <w:kern w:val="0"/>
                <w:sz w:val="24"/>
                <w:szCs w:val="24"/>
              </w:rPr>
              <w:t>3</w:t>
            </w:r>
            <w:r>
              <w:rPr>
                <w:rFonts w:ascii="Cambria" w:eastAsia="宋体" w:hAnsi="Cambria" w:cs="Times New Roman" w:hint="eastAsia"/>
                <w:kern w:val="0"/>
                <w:sz w:val="24"/>
                <w:szCs w:val="24"/>
              </w:rPr>
              <w:t>个子帐</w:t>
            </w:r>
            <w:r>
              <w:rPr>
                <w:rFonts w:ascii="Cambria" w:eastAsia="宋体" w:hAnsi="Cambria" w:cs="Times New Roman" w:hint="eastAsia"/>
                <w:kern w:val="0"/>
                <w:sz w:val="24"/>
                <w:szCs w:val="24"/>
              </w:rPr>
              <w:lastRenderedPageBreak/>
              <w:t>号。</w:t>
            </w:r>
          </w:p>
        </w:tc>
        <w:tc>
          <w:tcPr>
            <w:tcW w:w="2669" w:type="dxa"/>
            <w:vAlign w:val="center"/>
          </w:tcPr>
          <w:p w:rsidR="00730E18" w:rsidRDefault="00647E12">
            <w:pPr>
              <w:pStyle w:val="21"/>
              <w:ind w:firstLineChars="0" w:firstLine="0"/>
              <w:jc w:val="left"/>
              <w:rPr>
                <w:rFonts w:ascii="Cambria" w:eastAsia="宋体" w:hAnsi="Cambria" w:cs="Times New Roman"/>
                <w:kern w:val="0"/>
                <w:sz w:val="24"/>
                <w:szCs w:val="24"/>
              </w:rPr>
            </w:pPr>
            <w:r>
              <w:rPr>
                <w:rFonts w:asciiTheme="minorEastAsia" w:eastAsiaTheme="minorEastAsia" w:hAnsiTheme="minorEastAsia" w:hint="eastAsia"/>
                <w:color w:val="000000" w:themeColor="text1"/>
                <w:sz w:val="24"/>
                <w:szCs w:val="24"/>
              </w:rPr>
              <w:lastRenderedPageBreak/>
              <w:t>大数据教学实训平台是基于o</w:t>
            </w:r>
            <w:r>
              <w:rPr>
                <w:rFonts w:asciiTheme="minorEastAsia" w:eastAsiaTheme="minorEastAsia" w:hAnsiTheme="minorEastAsia"/>
                <w:color w:val="000000" w:themeColor="text1"/>
                <w:sz w:val="24"/>
                <w:szCs w:val="24"/>
              </w:rPr>
              <w:t>pen-stack</w:t>
            </w:r>
            <w:r>
              <w:rPr>
                <w:rFonts w:asciiTheme="minorEastAsia" w:eastAsiaTheme="minorEastAsia" w:hAnsiTheme="minorEastAsia" w:hint="eastAsia"/>
                <w:color w:val="000000" w:themeColor="text1"/>
                <w:sz w:val="24"/>
                <w:szCs w:val="24"/>
              </w:rPr>
              <w:t>基础</w:t>
            </w:r>
            <w:r>
              <w:rPr>
                <w:rFonts w:asciiTheme="minorEastAsia" w:eastAsiaTheme="minorEastAsia" w:hAnsiTheme="minorEastAsia" w:hint="eastAsia"/>
                <w:color w:val="000000" w:themeColor="text1"/>
                <w:sz w:val="24"/>
                <w:szCs w:val="24"/>
              </w:rPr>
              <w:lastRenderedPageBreak/>
              <w:t>云平台搭建，提供统一的虚拟化资源池和物理资源池的运行环境和管理功能，满足教学实训需求。</w:t>
            </w:r>
          </w:p>
        </w:tc>
        <w:tc>
          <w:tcPr>
            <w:tcW w:w="2786" w:type="dxa"/>
            <w:vAlign w:val="center"/>
          </w:tcPr>
          <w:p w:rsidR="00730E18" w:rsidRDefault="00730E18">
            <w:pPr>
              <w:pStyle w:val="21"/>
              <w:ind w:firstLineChars="0" w:firstLine="0"/>
              <w:jc w:val="left"/>
              <w:rPr>
                <w:rFonts w:ascii="Cambria" w:eastAsia="宋体" w:hAnsi="Cambria" w:cs="Times New Roman"/>
                <w:kern w:val="0"/>
                <w:sz w:val="24"/>
                <w:szCs w:val="24"/>
                <w:highlight w:val="yellow"/>
              </w:rPr>
            </w:pPr>
          </w:p>
        </w:tc>
      </w:tr>
    </w:tbl>
    <w:p w:rsidR="00730E18" w:rsidRDefault="00730E18">
      <w:pPr>
        <w:spacing w:line="240" w:lineRule="auto"/>
        <w:ind w:firstLineChars="0" w:firstLine="0"/>
        <w:rPr>
          <w:rFonts w:ascii="仿宋_GB2312" w:eastAsia="仿宋_GB2312"/>
        </w:rPr>
      </w:pPr>
    </w:p>
    <w:p w:rsidR="00730E18" w:rsidRDefault="00647E12">
      <w:pPr>
        <w:spacing w:line="240" w:lineRule="auto"/>
        <w:ind w:firstLineChars="0" w:firstLine="0"/>
        <w:rPr>
          <w:rFonts w:ascii="仿宋_GB2312" w:eastAsia="仿宋_GB2312"/>
        </w:rPr>
      </w:pPr>
      <w:r>
        <w:rPr>
          <w:rFonts w:ascii="仿宋_GB2312" w:eastAsia="仿宋_GB2312" w:hint="eastAsia"/>
        </w:rPr>
        <w:t>3.软件环境</w:t>
      </w:r>
    </w:p>
    <w:tbl>
      <w:tblPr>
        <w:tblStyle w:val="ad"/>
        <w:tblW w:w="8308" w:type="dxa"/>
        <w:jc w:val="center"/>
        <w:tblLayout w:type="fixed"/>
        <w:tblLook w:val="04A0" w:firstRow="1" w:lastRow="0" w:firstColumn="1" w:lastColumn="0" w:noHBand="0" w:noVBand="1"/>
      </w:tblPr>
      <w:tblGrid>
        <w:gridCol w:w="1402"/>
        <w:gridCol w:w="2370"/>
        <w:gridCol w:w="4536"/>
      </w:tblGrid>
      <w:tr w:rsidR="00730E18">
        <w:trPr>
          <w:jc w:val="center"/>
        </w:trPr>
        <w:tc>
          <w:tcPr>
            <w:tcW w:w="1402"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设备类别</w:t>
            </w:r>
          </w:p>
        </w:tc>
        <w:tc>
          <w:tcPr>
            <w:tcW w:w="2370"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软件名称</w:t>
            </w:r>
          </w:p>
        </w:tc>
        <w:tc>
          <w:tcPr>
            <w:tcW w:w="4536" w:type="dxa"/>
          </w:tcPr>
          <w:p w:rsidR="00730E18" w:rsidRDefault="00647E12">
            <w:pPr>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版本配置</w:t>
            </w:r>
          </w:p>
        </w:tc>
      </w:tr>
      <w:tr w:rsidR="00730E18">
        <w:trPr>
          <w:jc w:val="center"/>
        </w:trPr>
        <w:tc>
          <w:tcPr>
            <w:tcW w:w="1402" w:type="dxa"/>
            <w:vMerge w:val="restart"/>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服务器</w:t>
            </w: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操作系统</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CentOS 7 64 位</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Java</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JDK 1.8</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百度AI SDK</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https://ai.baidu.com/资源</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AI实训/比赛云平台</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版本 V1.0</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Hadoop</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Hadoop版本2.7</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Spark</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Spark 版本 2.1.0</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Scala</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Scala 版本2.11</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Python</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版本 2.7</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已安装的库:</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Numpy: 数组、矩阵运算库</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matplotlib ：图形绘制库</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Scrapy：爬虫库</w:t>
            </w:r>
          </w:p>
        </w:tc>
      </w:tr>
      <w:tr w:rsidR="00730E18">
        <w:trPr>
          <w:jc w:val="center"/>
        </w:trPr>
        <w:tc>
          <w:tcPr>
            <w:tcW w:w="1402" w:type="dxa"/>
            <w:vMerge w:val="restart"/>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客户端</w:t>
            </w: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操作系统</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Windows 7 64 位</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Java</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JDK 1.8</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Eclipse</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Eclipse jee oxygen</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Maven</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Maven 3.0 以上</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Python</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版本 2.7</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已安装的库:</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Numpy: 数组、矩阵运算库</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matplotlib ：图形绘制库</w:t>
            </w:r>
          </w:p>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Scrapy：爬虫库</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Scala</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版本2.11</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浏览器</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Chrome</w:t>
            </w:r>
          </w:p>
        </w:tc>
      </w:tr>
      <w:tr w:rsidR="00730E18">
        <w:trPr>
          <w:jc w:val="center"/>
        </w:trPr>
        <w:tc>
          <w:tcPr>
            <w:tcW w:w="1402" w:type="dxa"/>
            <w:vMerge/>
            <w:vAlign w:val="center"/>
          </w:tcPr>
          <w:p w:rsidR="00730E18" w:rsidRDefault="00730E18">
            <w:pPr>
              <w:spacing w:line="240" w:lineRule="auto"/>
              <w:ind w:firstLineChars="0" w:firstLine="0"/>
              <w:jc w:val="center"/>
              <w:rPr>
                <w:rFonts w:ascii="宋体" w:eastAsia="宋体" w:hAnsi="宋体"/>
                <w:sz w:val="24"/>
                <w:szCs w:val="24"/>
              </w:rPr>
            </w:pPr>
          </w:p>
        </w:tc>
        <w:tc>
          <w:tcPr>
            <w:tcW w:w="2370" w:type="dxa"/>
            <w:vAlign w:val="center"/>
          </w:tcPr>
          <w:p w:rsidR="00730E18" w:rsidRDefault="00647E12">
            <w:pPr>
              <w:spacing w:line="240" w:lineRule="auto"/>
              <w:ind w:firstLineChars="0" w:firstLine="0"/>
              <w:jc w:val="center"/>
              <w:rPr>
                <w:rFonts w:ascii="宋体" w:eastAsia="宋体" w:hAnsi="宋体"/>
                <w:sz w:val="24"/>
                <w:szCs w:val="24"/>
              </w:rPr>
            </w:pPr>
            <w:r>
              <w:rPr>
                <w:rFonts w:ascii="宋体" w:eastAsia="宋体" w:hAnsi="宋体" w:hint="eastAsia"/>
                <w:sz w:val="24"/>
                <w:szCs w:val="24"/>
              </w:rPr>
              <w:t>文档编辑器</w:t>
            </w:r>
          </w:p>
        </w:tc>
        <w:tc>
          <w:tcPr>
            <w:tcW w:w="4536" w:type="dxa"/>
          </w:tcPr>
          <w:p w:rsidR="00730E18" w:rsidRDefault="00647E12">
            <w:pPr>
              <w:spacing w:line="240" w:lineRule="auto"/>
              <w:ind w:firstLineChars="0" w:firstLine="0"/>
              <w:rPr>
                <w:rFonts w:ascii="宋体" w:eastAsia="宋体" w:hAnsi="宋体"/>
                <w:sz w:val="24"/>
                <w:szCs w:val="24"/>
              </w:rPr>
            </w:pPr>
            <w:r>
              <w:rPr>
                <w:rFonts w:ascii="宋体" w:eastAsia="宋体" w:hAnsi="宋体" w:hint="eastAsia"/>
                <w:sz w:val="24"/>
                <w:szCs w:val="24"/>
              </w:rPr>
              <w:t>Office 2007 以上版本</w:t>
            </w:r>
          </w:p>
        </w:tc>
      </w:tr>
    </w:tbl>
    <w:p w:rsidR="00730E18" w:rsidRDefault="00730E18">
      <w:pPr>
        <w:spacing w:line="240" w:lineRule="auto"/>
        <w:ind w:firstLineChars="0" w:firstLine="0"/>
        <w:rPr>
          <w:rFonts w:ascii="仿宋_GB2312" w:eastAsia="仿宋_GB2312"/>
        </w:rPr>
      </w:pPr>
    </w:p>
    <w:p w:rsidR="00730E18" w:rsidRDefault="00730E18">
      <w:pPr>
        <w:spacing w:line="240" w:lineRule="auto"/>
        <w:ind w:firstLineChars="0" w:firstLine="0"/>
      </w:pPr>
    </w:p>
    <w:p w:rsidR="00730E18" w:rsidRDefault="00730E18">
      <w:pPr>
        <w:ind w:firstLine="600"/>
      </w:pPr>
    </w:p>
    <w:p w:rsidR="00730E18" w:rsidRDefault="00647E12">
      <w:pPr>
        <w:pStyle w:val="2"/>
        <w:numPr>
          <w:ilvl w:val="0"/>
          <w:numId w:val="7"/>
        </w:numPr>
        <w:rPr>
          <w:rFonts w:ascii="仿宋_GB2312" w:eastAsia="仿宋_GB2312" w:hAnsi="仿宋"/>
        </w:rPr>
      </w:pPr>
      <w:r>
        <w:rPr>
          <w:rFonts w:ascii="仿宋_GB2312" w:eastAsia="仿宋_GB2312" w:hAnsi="仿宋" w:hint="eastAsia"/>
        </w:rPr>
        <w:t>竞赛环境场地要求</w:t>
      </w:r>
    </w:p>
    <w:p w:rsidR="00730E18" w:rsidRDefault="00647E12">
      <w:pPr>
        <w:ind w:firstLine="600"/>
        <w:rPr>
          <w:rFonts w:ascii="仿宋_GB2312" w:eastAsia="仿宋_GB2312"/>
        </w:rPr>
      </w:pPr>
      <w:r>
        <w:rPr>
          <w:rFonts w:ascii="仿宋_GB2312" w:eastAsia="仿宋_GB2312" w:hint="eastAsia"/>
        </w:rPr>
        <w:t>竞赛场地包括选手竞赛区、裁判区、观摩展示区和安全救助区。环境标准要求保证赛场采光(大于500lux)、照明和通风良</w:t>
      </w:r>
      <w:r>
        <w:rPr>
          <w:rFonts w:ascii="仿宋_GB2312" w:eastAsia="仿宋_GB2312" w:hint="eastAsia"/>
        </w:rPr>
        <w:lastRenderedPageBreak/>
        <w:t>好。</w:t>
      </w:r>
    </w:p>
    <w:p w:rsidR="00730E18" w:rsidRDefault="00647E12">
      <w:pPr>
        <w:pStyle w:val="3"/>
        <w:ind w:firstLine="600"/>
        <w:rPr>
          <w:rFonts w:ascii="仿宋_GB2312" w:eastAsia="仿宋_GB2312"/>
        </w:rPr>
      </w:pPr>
      <w:r>
        <w:rPr>
          <w:rFonts w:ascii="仿宋_GB2312" w:eastAsia="仿宋_GB2312" w:hint="eastAsia"/>
        </w:rPr>
        <w:t>1.选手竞赛区</w:t>
      </w:r>
    </w:p>
    <w:p w:rsidR="00730E18" w:rsidRDefault="00647E12">
      <w:pPr>
        <w:ind w:firstLine="600"/>
        <w:rPr>
          <w:rFonts w:ascii="仿宋_GB2312" w:eastAsia="仿宋_GB2312"/>
        </w:rPr>
      </w:pPr>
      <w:r>
        <w:rPr>
          <w:rFonts w:ascii="仿宋_GB2312" w:eastAsia="仿宋_GB2312" w:hint="eastAsia"/>
        </w:rPr>
        <w:t>选手竞赛区域的每间工位内设有操作平台并配备220伏电源，工位内的电缆线应符合安全要求。每间竞赛工位面积9～10</w:t>
      </w:r>
      <w:r>
        <w:rPr>
          <w:rFonts w:ascii="Batang" w:eastAsia="Batang" w:hAnsi="Batang" w:cs="Batang" w:hint="eastAsia"/>
        </w:rPr>
        <w:t>㎡</w:t>
      </w:r>
      <w:r>
        <w:rPr>
          <w:rFonts w:ascii="仿宋_GB2312" w:eastAsia="仿宋_GB2312" w:hAnsi="仿宋_GB2312" w:cs="仿宋_GB2312" w:hint="eastAsia"/>
        </w:rPr>
        <w:t>，参赛队之间采用挡板进行隔离确保互不干扰。竞赛工位标明工位号，并配备竞赛平台和技术工作要求的软硬件。</w:t>
      </w:r>
    </w:p>
    <w:p w:rsidR="00730E18" w:rsidRDefault="00647E12">
      <w:pPr>
        <w:pStyle w:val="3"/>
        <w:ind w:firstLine="600"/>
        <w:rPr>
          <w:rFonts w:ascii="仿宋_GB2312" w:eastAsia="仿宋_GB2312"/>
        </w:rPr>
      </w:pPr>
      <w:r>
        <w:rPr>
          <w:rFonts w:ascii="仿宋_GB2312" w:eastAsia="仿宋_GB2312" w:hint="eastAsia"/>
        </w:rPr>
        <w:t>2.裁判区域</w:t>
      </w:r>
    </w:p>
    <w:p w:rsidR="00730E18" w:rsidRDefault="00647E12">
      <w:pPr>
        <w:ind w:firstLine="600"/>
        <w:rPr>
          <w:rFonts w:ascii="仿宋_GB2312" w:eastAsia="仿宋_GB2312"/>
        </w:rPr>
      </w:pPr>
      <w:r>
        <w:rPr>
          <w:rFonts w:ascii="仿宋_GB2312" w:eastAsia="仿宋_GB2312" w:hint="eastAsia"/>
        </w:rPr>
        <w:t>设置指定的裁判工作场地，裁判区域配置工作PC，裁判场地满足工作需要。</w:t>
      </w:r>
    </w:p>
    <w:p w:rsidR="00730E18" w:rsidRDefault="00647E12">
      <w:pPr>
        <w:pStyle w:val="3"/>
        <w:ind w:firstLine="600"/>
        <w:rPr>
          <w:rFonts w:ascii="仿宋_GB2312" w:eastAsia="仿宋_GB2312"/>
        </w:rPr>
      </w:pPr>
      <w:r>
        <w:rPr>
          <w:rFonts w:ascii="仿宋_GB2312" w:eastAsia="仿宋_GB2312" w:hint="eastAsia"/>
        </w:rPr>
        <w:t>3.观摩展示区</w:t>
      </w:r>
    </w:p>
    <w:p w:rsidR="00730E18" w:rsidRDefault="00647E12">
      <w:pPr>
        <w:ind w:firstLine="600"/>
        <w:rPr>
          <w:rFonts w:ascii="仿宋_GB2312" w:eastAsia="仿宋_GB2312"/>
        </w:rPr>
      </w:pPr>
      <w:r>
        <w:rPr>
          <w:rFonts w:ascii="仿宋_GB2312" w:eastAsia="仿宋_GB2312" w:hint="eastAsia"/>
        </w:rPr>
        <w:t>观摩展示区与选手竞赛区域隔离，配备大屏幕和计时装置，展示赛场竞赛效果，监控比赛进度，体现大赛“公正、公开、公平”的竞赛原则。</w:t>
      </w:r>
    </w:p>
    <w:p w:rsidR="00730E18" w:rsidRDefault="00647E12">
      <w:pPr>
        <w:pStyle w:val="3"/>
        <w:ind w:firstLine="600"/>
        <w:rPr>
          <w:rFonts w:ascii="仿宋_GB2312" w:eastAsia="仿宋_GB2312"/>
        </w:rPr>
      </w:pPr>
      <w:r>
        <w:rPr>
          <w:rFonts w:ascii="仿宋_GB2312" w:eastAsia="仿宋_GB2312" w:hint="eastAsia"/>
        </w:rPr>
        <w:t>4.安全救助区</w:t>
      </w:r>
    </w:p>
    <w:p w:rsidR="00730E18" w:rsidRDefault="00647E12">
      <w:pPr>
        <w:ind w:firstLine="600"/>
        <w:rPr>
          <w:rFonts w:ascii="仿宋_GB2312" w:eastAsia="仿宋_GB2312"/>
        </w:rPr>
      </w:pPr>
      <w:r>
        <w:rPr>
          <w:rFonts w:ascii="仿宋_GB2312" w:eastAsia="仿宋_GB2312" w:hint="eastAsia"/>
        </w:rPr>
        <w:t>设置安全救助区，应对参赛选手的突发事件，提供医疗救护设施和专业人员，确保比赛正常进行和选手安全。</w:t>
      </w:r>
    </w:p>
    <w:p w:rsidR="00730E18" w:rsidRDefault="00730E18">
      <w:pPr>
        <w:ind w:firstLine="600"/>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安全保障</w:t>
      </w:r>
    </w:p>
    <w:p w:rsidR="00730E18" w:rsidRDefault="00647E12">
      <w:pPr>
        <w:ind w:firstLine="600"/>
        <w:rPr>
          <w:rFonts w:ascii="仿宋_GB2312" w:eastAsia="仿宋_GB2312"/>
        </w:rPr>
      </w:pPr>
      <w:r>
        <w:t>(一)</w:t>
      </w:r>
      <w:r>
        <w:tab/>
      </w:r>
      <w:r>
        <w:rPr>
          <w:rFonts w:ascii="仿宋_GB2312" w:eastAsia="仿宋_GB2312" w:hint="eastAsia"/>
        </w:rPr>
        <w:t>成立安全保障工作组，负责本赛项筹备和比赛期间的各项安全工作，赛项执委会主任和安全保障工作组组长均为第一责任人；</w:t>
      </w:r>
    </w:p>
    <w:p w:rsidR="00730E18" w:rsidRDefault="00647E12">
      <w:pPr>
        <w:ind w:firstLine="600"/>
        <w:rPr>
          <w:rFonts w:ascii="仿宋_GB2312" w:eastAsia="仿宋_GB2312"/>
        </w:rPr>
      </w:pPr>
      <w:r>
        <w:rPr>
          <w:rFonts w:ascii="仿宋_GB2312" w:eastAsia="仿宋_GB2312" w:hint="eastAsia"/>
        </w:rPr>
        <w:t>(二)</w:t>
      </w:r>
      <w:r>
        <w:rPr>
          <w:rFonts w:ascii="仿宋_GB2312" w:eastAsia="仿宋_GB2312" w:hint="eastAsia"/>
        </w:rPr>
        <w:tab/>
        <w:t>制定安全管理的相应规范、流程和突发事件应急预案，保证比赛筹备和实施工作全过程的安全：</w:t>
      </w:r>
    </w:p>
    <w:p w:rsidR="00730E18" w:rsidRDefault="00647E12">
      <w:pPr>
        <w:ind w:firstLine="600"/>
        <w:rPr>
          <w:rFonts w:ascii="仿宋_GB2312" w:eastAsia="仿宋_GB2312"/>
        </w:rPr>
      </w:pPr>
      <w:r>
        <w:rPr>
          <w:rFonts w:ascii="仿宋_GB2312" w:eastAsia="仿宋_GB2312" w:hint="eastAsia"/>
        </w:rPr>
        <w:t>1.比赛期间发生意外事故，发现者应第一时间报告赛项执委</w:t>
      </w:r>
      <w:r>
        <w:rPr>
          <w:rFonts w:ascii="仿宋_GB2312" w:eastAsia="仿宋_GB2312" w:hint="eastAsia"/>
        </w:rPr>
        <w:lastRenderedPageBreak/>
        <w:t>会，同时采取措施避免事态扩大。</w:t>
      </w:r>
    </w:p>
    <w:p w:rsidR="00730E18" w:rsidRDefault="00647E12">
      <w:pPr>
        <w:ind w:firstLine="600"/>
        <w:rPr>
          <w:rFonts w:ascii="仿宋_GB2312" w:eastAsia="仿宋_GB2312"/>
        </w:rPr>
      </w:pPr>
      <w:r>
        <w:rPr>
          <w:rFonts w:ascii="仿宋_GB2312" w:eastAsia="仿宋_GB2312" w:hint="eastAsia"/>
        </w:rPr>
        <w:t>2.赛项执委会应立即启动预案予以解决并报告赛区执委会。赛项出现重大安全问题可以停赛，是否停赛由赛区组委会决定。</w:t>
      </w:r>
    </w:p>
    <w:p w:rsidR="00730E18" w:rsidRDefault="00647E12">
      <w:pPr>
        <w:ind w:firstLine="600"/>
        <w:rPr>
          <w:rFonts w:ascii="仿宋_GB2312" w:eastAsia="仿宋_GB2312"/>
        </w:rPr>
      </w:pPr>
      <w:r>
        <w:rPr>
          <w:rFonts w:ascii="仿宋_GB2312" w:eastAsia="仿宋_GB2312" w:hint="eastAsia"/>
        </w:rPr>
        <w:t>3.事后，赛区执委会应向大赛执委会报告详细情况。</w:t>
      </w:r>
    </w:p>
    <w:p w:rsidR="00730E18" w:rsidRDefault="00647E12">
      <w:pPr>
        <w:ind w:firstLine="600"/>
        <w:rPr>
          <w:rFonts w:ascii="仿宋_GB2312" w:eastAsia="仿宋_GB2312"/>
        </w:rPr>
      </w:pPr>
      <w:r>
        <w:rPr>
          <w:rFonts w:ascii="仿宋_GB2312" w:eastAsia="仿宋_GB2312" w:hint="eastAsia"/>
        </w:rPr>
        <w:t>(三)</w:t>
      </w:r>
      <w:r>
        <w:rPr>
          <w:rFonts w:ascii="仿宋_GB2312" w:eastAsia="仿宋_GB2312" w:hint="eastAsia"/>
        </w:rPr>
        <w:tab/>
        <w:t>确保比赛内容涉及的器材、设备符合国家有关安全规定；</w:t>
      </w:r>
    </w:p>
    <w:p w:rsidR="00730E18" w:rsidRDefault="00647E12">
      <w:pPr>
        <w:ind w:firstLine="600"/>
        <w:rPr>
          <w:rFonts w:ascii="仿宋_GB2312" w:eastAsia="仿宋_GB2312"/>
        </w:rPr>
      </w:pPr>
      <w:r>
        <w:rPr>
          <w:rFonts w:ascii="仿宋_GB2312" w:eastAsia="仿宋_GB2312" w:hint="eastAsia"/>
        </w:rPr>
        <w:t>(四)</w:t>
      </w:r>
      <w:r>
        <w:rPr>
          <w:rFonts w:ascii="仿宋_GB2312" w:eastAsia="仿宋_GB2312" w:hint="eastAsia"/>
        </w:rPr>
        <w:tab/>
        <w:t>赛项执委会在赛前对本赛项全体裁判员、工作人员、指导老师、参赛选手进行安全培训；</w:t>
      </w:r>
    </w:p>
    <w:p w:rsidR="00730E18" w:rsidRDefault="00647E12">
      <w:pPr>
        <w:ind w:firstLine="600"/>
        <w:rPr>
          <w:rFonts w:ascii="仿宋_GB2312" w:eastAsia="仿宋_GB2312"/>
        </w:rPr>
      </w:pPr>
      <w:r>
        <w:rPr>
          <w:rFonts w:ascii="仿宋_GB2312" w:eastAsia="仿宋_GB2312" w:hint="eastAsia"/>
        </w:rPr>
        <w:t>(五)</w:t>
      </w:r>
      <w:r>
        <w:rPr>
          <w:rFonts w:ascii="仿宋_GB2312" w:eastAsia="仿宋_GB2312" w:hint="eastAsia"/>
        </w:rPr>
        <w:tab/>
        <w:t>赛项执委会制定专门方案保证比赛命题、赛题保管、发放、回收和评判过程的安全；</w:t>
      </w:r>
    </w:p>
    <w:p w:rsidR="00730E18" w:rsidRDefault="00647E12">
      <w:pPr>
        <w:ind w:firstLine="600"/>
        <w:rPr>
          <w:rFonts w:ascii="仿宋_GB2312" w:eastAsia="仿宋_GB2312"/>
        </w:rPr>
      </w:pPr>
      <w:r>
        <w:rPr>
          <w:rFonts w:ascii="仿宋_GB2312" w:eastAsia="仿宋_GB2312" w:hint="eastAsia"/>
        </w:rPr>
        <w:t>(六)</w:t>
      </w:r>
      <w:r>
        <w:rPr>
          <w:rFonts w:ascii="仿宋_GB2312" w:eastAsia="仿宋_GB2312" w:hint="eastAsia"/>
        </w:rPr>
        <w:tab/>
        <w:t>赛项执委会在赛前组织专人对比赛现场、住宿场所和交通保障进行考察，并对安全工作提出明确要求。赛场的布置，赛场内的器材、设备，应符合国家有关安全规定，组织模拟测试，排除安全隐患；</w:t>
      </w:r>
    </w:p>
    <w:p w:rsidR="00730E18" w:rsidRDefault="00647E12">
      <w:pPr>
        <w:ind w:firstLine="600"/>
        <w:rPr>
          <w:rFonts w:ascii="仿宋_GB2312" w:eastAsia="仿宋_GB2312"/>
        </w:rPr>
      </w:pPr>
      <w:r>
        <w:rPr>
          <w:rFonts w:ascii="仿宋_GB2312" w:eastAsia="仿宋_GB2312" w:hint="eastAsia"/>
        </w:rPr>
        <w:t>(七)</w:t>
      </w:r>
      <w:r>
        <w:rPr>
          <w:rFonts w:ascii="仿宋_GB2312" w:eastAsia="仿宋_GB2312" w:hint="eastAsia"/>
        </w:rPr>
        <w:tab/>
        <w:t>赛场周围设立警戒线，防止无关人员进入，发生意外事件。比赛现场内参照相关职业岗位的要求为选手提供必要的劳动保护和医务服务；</w:t>
      </w:r>
    </w:p>
    <w:p w:rsidR="00730E18" w:rsidRDefault="00647E12">
      <w:pPr>
        <w:ind w:firstLine="600"/>
        <w:rPr>
          <w:rFonts w:ascii="仿宋_GB2312" w:eastAsia="仿宋_GB2312"/>
        </w:rPr>
      </w:pPr>
      <w:r>
        <w:rPr>
          <w:rFonts w:ascii="仿宋_GB2312" w:eastAsia="仿宋_GB2312" w:hint="eastAsia"/>
        </w:rPr>
        <w:t>(八)</w:t>
      </w:r>
      <w:r>
        <w:rPr>
          <w:rFonts w:ascii="仿宋_GB2312" w:eastAsia="仿宋_GB2312" w:hint="eastAsia"/>
        </w:rPr>
        <w:tab/>
        <w:t>承办院校应提供保障应急预案实施的条件，明确制度和预案，并配备急救人员与设施；</w:t>
      </w:r>
    </w:p>
    <w:p w:rsidR="00730E18" w:rsidRDefault="00647E12">
      <w:pPr>
        <w:ind w:firstLine="600"/>
        <w:rPr>
          <w:rFonts w:ascii="仿宋_GB2312" w:eastAsia="仿宋_GB2312"/>
        </w:rPr>
      </w:pPr>
      <w:r>
        <w:rPr>
          <w:rFonts w:ascii="仿宋_GB2312" w:eastAsia="仿宋_GB2312" w:hint="eastAsia"/>
        </w:rPr>
        <w:t>(九)</w:t>
      </w:r>
      <w:r>
        <w:rPr>
          <w:rFonts w:ascii="仿宋_GB2312" w:eastAsia="仿宋_GB2312" w:hint="eastAsia"/>
        </w:rPr>
        <w:tab/>
        <w:t>赛项执委会会同承办院校制定开放赛场和体验区的人员疏导方案。赛场环境中存在人员密集、车流人流交错的区域，除了设置齐全的指示标志外，增加引导人员，并开辟备用通道；</w:t>
      </w:r>
    </w:p>
    <w:p w:rsidR="00730E18" w:rsidRDefault="00647E12">
      <w:pPr>
        <w:ind w:firstLine="600"/>
        <w:rPr>
          <w:rFonts w:ascii="仿宋_GB2312" w:eastAsia="仿宋_GB2312"/>
        </w:rPr>
      </w:pPr>
      <w:r>
        <w:rPr>
          <w:rFonts w:ascii="仿宋_GB2312" w:eastAsia="仿宋_GB2312" w:hint="eastAsia"/>
        </w:rPr>
        <w:t>(十)</w:t>
      </w:r>
      <w:r>
        <w:rPr>
          <w:rFonts w:ascii="仿宋_GB2312" w:eastAsia="仿宋_GB2312" w:hint="eastAsia"/>
        </w:rPr>
        <w:tab/>
        <w:t>大赛期间，赛项承办院校须在赛场设置医疗医护工作站；在管理的关键岗位，增加力量，建立安全管理日志。比赛期</w:t>
      </w:r>
      <w:r>
        <w:rPr>
          <w:rFonts w:ascii="仿宋_GB2312" w:eastAsia="仿宋_GB2312" w:hint="eastAsia"/>
        </w:rPr>
        <w:lastRenderedPageBreak/>
        <w:t>间安排的住宿地应具有宾馆、住宿经营许可资质，保证住宿、卫生、饮食安全等；</w:t>
      </w:r>
    </w:p>
    <w:p w:rsidR="00730E18" w:rsidRDefault="00647E12">
      <w:pPr>
        <w:ind w:firstLine="600"/>
        <w:rPr>
          <w:rFonts w:ascii="仿宋_GB2312" w:eastAsia="仿宋_GB2312"/>
        </w:rPr>
      </w:pPr>
      <w:r>
        <w:rPr>
          <w:rFonts w:ascii="仿宋_GB2312" w:eastAsia="仿宋_GB2312" w:hint="eastAsia"/>
        </w:rPr>
        <w:t>(十一)</w:t>
      </w:r>
      <w:r>
        <w:rPr>
          <w:rFonts w:ascii="仿宋_GB2312" w:eastAsia="仿宋_GB2312" w:hint="eastAsia"/>
        </w:rPr>
        <w:tab/>
        <w:t>比赛期间发生意外事故时，发现者应第一时间报告赛项执委会，同时采取措施，避免事态扩大。赛项执委会应立即启动预案予以解决并向赛区执委会报告。</w:t>
      </w: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经费概算</w:t>
      </w:r>
    </w:p>
    <w:p w:rsidR="00730E18" w:rsidRDefault="00647E12">
      <w:pPr>
        <w:widowControl/>
        <w:spacing w:line="560" w:lineRule="atLeast"/>
        <w:ind w:firstLine="600"/>
        <w:jc w:val="left"/>
        <w:rPr>
          <w:rFonts w:ascii="仿宋_GB2312" w:eastAsia="仿宋_GB2312"/>
          <w:color w:val="000000" w:themeColor="text1"/>
          <w:kern w:val="1"/>
        </w:rPr>
      </w:pPr>
      <w:r>
        <w:rPr>
          <w:rFonts w:ascii="仿宋_GB2312" w:eastAsia="仿宋_GB2312" w:hint="eastAsia"/>
          <w:color w:val="000000" w:themeColor="text1"/>
          <w:kern w:val="1"/>
        </w:rPr>
        <w:t>参照《</w:t>
      </w:r>
      <w:r>
        <w:rPr>
          <w:rFonts w:ascii="仿宋_GB2312" w:eastAsia="仿宋_GB2312" w:hint="eastAsia"/>
        </w:rPr>
        <w:t>全国职业院校技能大赛经费管理暂行办法</w:t>
      </w:r>
      <w:r>
        <w:rPr>
          <w:rFonts w:ascii="仿宋_GB2312" w:eastAsia="仿宋_GB2312" w:hint="eastAsia"/>
          <w:color w:val="000000" w:themeColor="text1"/>
          <w:kern w:val="1"/>
        </w:rPr>
        <w:t>》的相关要求，制定本赛项经费概算。</w:t>
      </w:r>
    </w:p>
    <w:p w:rsidR="00730E18" w:rsidRDefault="00647E12">
      <w:pPr>
        <w:spacing w:line="560" w:lineRule="atLeast"/>
        <w:ind w:firstLineChars="202" w:firstLine="606"/>
        <w:rPr>
          <w:rFonts w:ascii="仿宋_GB2312" w:eastAsia="仿宋_GB2312"/>
          <w:color w:val="000000" w:themeColor="text1"/>
        </w:rPr>
      </w:pPr>
      <w:r>
        <w:rPr>
          <w:rFonts w:ascii="仿宋_GB2312" w:eastAsia="仿宋_GB2312" w:hint="eastAsia"/>
          <w:color w:val="000000" w:themeColor="text1"/>
        </w:rPr>
        <w:t>赛项专用保障经费预算人民币陆拾万元整，采用企业统筹方式提供。预算支出支出项目如下：</w:t>
      </w:r>
    </w:p>
    <w:p w:rsidR="00730E18" w:rsidRDefault="00730E18">
      <w:pPr>
        <w:spacing w:line="560" w:lineRule="atLeast"/>
        <w:ind w:firstLineChars="202" w:firstLine="606"/>
        <w:rPr>
          <w:rFonts w:ascii="仿宋_GB2312" w:eastAsia="仿宋_GB2312"/>
          <w:color w:val="000000" w:themeColor="text1"/>
        </w:rPr>
      </w:pPr>
    </w:p>
    <w:tbl>
      <w:tblPr>
        <w:tblpPr w:leftFromText="180" w:rightFromText="180" w:vertAnchor="text" w:tblpXSpec="center" w:tblpY="1"/>
        <w:tblOverlap w:val="neve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06"/>
        <w:gridCol w:w="2693"/>
        <w:gridCol w:w="1059"/>
        <w:gridCol w:w="6"/>
        <w:gridCol w:w="3963"/>
      </w:tblGrid>
      <w:tr w:rsidR="00730E18">
        <w:trPr>
          <w:trHeight w:val="385"/>
        </w:trPr>
        <w:tc>
          <w:tcPr>
            <w:tcW w:w="1106"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b/>
                <w:sz w:val="24"/>
                <w:szCs w:val="24"/>
              </w:rPr>
            </w:pPr>
            <w:r>
              <w:rPr>
                <w:rFonts w:ascii="宋体" w:eastAsia="宋体" w:hAnsi="宋体" w:cs="Times New Roman" w:hint="eastAsia"/>
                <w:b/>
                <w:sz w:val="24"/>
                <w:szCs w:val="24"/>
              </w:rPr>
              <w:t>费用类别</w:t>
            </w: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b/>
                <w:sz w:val="24"/>
                <w:szCs w:val="24"/>
              </w:rPr>
            </w:pPr>
            <w:r>
              <w:rPr>
                <w:rFonts w:ascii="宋体" w:eastAsia="宋体" w:hAnsi="宋体" w:cs="Times New Roman" w:hint="eastAsia"/>
                <w:b/>
                <w:sz w:val="24"/>
                <w:szCs w:val="24"/>
              </w:rPr>
              <w:t>项目</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b/>
                <w:sz w:val="24"/>
                <w:szCs w:val="24"/>
              </w:rPr>
            </w:pPr>
            <w:r>
              <w:rPr>
                <w:rFonts w:ascii="宋体" w:eastAsia="宋体" w:hAnsi="宋体" w:cs="Times New Roman" w:hint="eastAsia"/>
                <w:b/>
                <w:sz w:val="24"/>
                <w:szCs w:val="24"/>
              </w:rPr>
              <w:t>金额</w:t>
            </w:r>
          </w:p>
          <w:p w:rsidR="00730E18" w:rsidRDefault="00647E12">
            <w:pPr>
              <w:snapToGrid/>
              <w:spacing w:line="240" w:lineRule="auto"/>
              <w:ind w:firstLineChars="0" w:firstLine="0"/>
              <w:rPr>
                <w:rFonts w:ascii="宋体" w:eastAsia="宋体" w:hAnsi="宋体" w:cs="Times New Roman"/>
                <w:b/>
                <w:sz w:val="24"/>
                <w:szCs w:val="24"/>
              </w:rPr>
            </w:pPr>
            <w:r>
              <w:rPr>
                <w:rFonts w:ascii="宋体" w:eastAsia="宋体" w:hAnsi="宋体" w:cs="Times New Roman" w:hint="eastAsia"/>
                <w:b/>
                <w:sz w:val="24"/>
                <w:szCs w:val="24"/>
              </w:rPr>
              <w:t>（万元）</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b/>
                <w:sz w:val="24"/>
                <w:szCs w:val="24"/>
              </w:rPr>
            </w:pPr>
            <w:r>
              <w:rPr>
                <w:rFonts w:ascii="宋体" w:eastAsia="宋体" w:hAnsi="宋体" w:cs="Times New Roman" w:hint="eastAsia"/>
                <w:b/>
                <w:sz w:val="24"/>
                <w:szCs w:val="24"/>
              </w:rPr>
              <w:t>备注</w:t>
            </w:r>
          </w:p>
        </w:tc>
      </w:tr>
      <w:tr w:rsidR="00730E18">
        <w:trPr>
          <w:trHeight w:val="474"/>
        </w:trPr>
        <w:tc>
          <w:tcPr>
            <w:tcW w:w="1106" w:type="dxa"/>
            <w:vMerge w:val="restart"/>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赛项研讨论证、赛题开发及培训预算</w:t>
            </w: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竞赛方案研讨论证会议组织</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5</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研讨会专家的用餐、论证费等</w:t>
            </w:r>
          </w:p>
        </w:tc>
      </w:tr>
      <w:tr w:rsidR="00730E18">
        <w:trPr>
          <w:trHeight w:val="474"/>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竞赛试题开发</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0</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专家封闭开发住宿、用餐等</w:t>
            </w:r>
          </w:p>
        </w:tc>
      </w:tr>
      <w:tr w:rsidR="00730E18">
        <w:trPr>
          <w:trHeight w:val="474"/>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印刷费</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2</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大赛通知、赛程、竞赛文档、赛题等</w:t>
            </w:r>
          </w:p>
        </w:tc>
      </w:tr>
      <w:tr w:rsidR="00730E18">
        <w:trPr>
          <w:trHeight w:val="293"/>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培训费</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1</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裁判员培训费用</w:t>
            </w:r>
          </w:p>
        </w:tc>
      </w:tr>
      <w:tr w:rsidR="00730E18">
        <w:trPr>
          <w:trHeight w:val="411"/>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专家</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3</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包括命题、评审、裁判等环节的专家费用</w:t>
            </w:r>
          </w:p>
        </w:tc>
      </w:tr>
      <w:tr w:rsidR="00730E18">
        <w:trPr>
          <w:trHeight w:val="585"/>
        </w:trPr>
        <w:tc>
          <w:tcPr>
            <w:tcW w:w="1106" w:type="dxa"/>
            <w:vMerge w:val="restart"/>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赛项组织预算</w:t>
            </w: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场地布置</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8</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根据比赛要求布置场地、布线、主席台搭建等</w:t>
            </w:r>
          </w:p>
        </w:tc>
      </w:tr>
      <w:tr w:rsidR="00730E18">
        <w:trPr>
          <w:trHeight w:val="474"/>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设备运输、安装、调试</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6</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比赛设备运输及安装等</w:t>
            </w:r>
          </w:p>
        </w:tc>
      </w:tr>
      <w:tr w:rsidR="00730E18">
        <w:trPr>
          <w:trHeight w:val="293"/>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现场技术支持</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3</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竞赛现场支持</w:t>
            </w:r>
          </w:p>
        </w:tc>
      </w:tr>
      <w:tr w:rsidR="00730E18">
        <w:trPr>
          <w:trHeight w:val="711"/>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赛项宣传费用</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5</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赛场环境设计与制作、宣传材料制作，平面媒体、网站宣传维护等</w:t>
            </w:r>
          </w:p>
        </w:tc>
      </w:tr>
      <w:tr w:rsidR="00730E18">
        <w:trPr>
          <w:trHeight w:val="711"/>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服装费</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4</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选手、指导老师、裁判、监考、工作人员、志愿服装费</w:t>
            </w:r>
          </w:p>
        </w:tc>
      </w:tr>
      <w:tr w:rsidR="00730E18">
        <w:trPr>
          <w:trHeight w:val="474"/>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获奖奖励</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4</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获奖人员奖励、奖品和纪念品等</w:t>
            </w:r>
          </w:p>
        </w:tc>
      </w:tr>
      <w:tr w:rsidR="00730E18">
        <w:trPr>
          <w:trHeight w:val="711"/>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餐费、交通费</w:t>
            </w:r>
          </w:p>
        </w:tc>
        <w:tc>
          <w:tcPr>
            <w:tcW w:w="1059"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6</w:t>
            </w:r>
          </w:p>
        </w:tc>
        <w:tc>
          <w:tcPr>
            <w:tcW w:w="396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领导、专家、选手在津食、交通费用、工作人员餐费</w:t>
            </w:r>
          </w:p>
        </w:tc>
      </w:tr>
      <w:tr w:rsidR="00730E18">
        <w:trPr>
          <w:trHeight w:val="293"/>
        </w:trPr>
        <w:tc>
          <w:tcPr>
            <w:tcW w:w="1106" w:type="dxa"/>
            <w:vMerge/>
            <w:vAlign w:val="center"/>
          </w:tcPr>
          <w:p w:rsidR="00730E18" w:rsidRDefault="00730E18">
            <w:pPr>
              <w:snapToGrid/>
              <w:spacing w:line="240" w:lineRule="auto"/>
              <w:ind w:firstLineChars="0" w:firstLine="0"/>
              <w:rPr>
                <w:rFonts w:ascii="宋体" w:eastAsia="宋体" w:hAnsi="宋体" w:cs="Times New Roman"/>
                <w:sz w:val="24"/>
                <w:szCs w:val="24"/>
              </w:rPr>
            </w:pPr>
          </w:p>
        </w:tc>
        <w:tc>
          <w:tcPr>
            <w:tcW w:w="2693" w:type="dxa"/>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预留资金</w:t>
            </w:r>
          </w:p>
        </w:tc>
        <w:tc>
          <w:tcPr>
            <w:tcW w:w="1059" w:type="dxa"/>
            <w:tcBorders>
              <w:right w:val="single" w:sz="4" w:space="0" w:color="auto"/>
            </w:tcBorders>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3</w:t>
            </w:r>
          </w:p>
        </w:tc>
        <w:tc>
          <w:tcPr>
            <w:tcW w:w="3969" w:type="dxa"/>
            <w:gridSpan w:val="2"/>
            <w:tcBorders>
              <w:left w:val="single" w:sz="4" w:space="0" w:color="auto"/>
            </w:tcBorders>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处理赛事突发事件</w:t>
            </w:r>
          </w:p>
        </w:tc>
      </w:tr>
      <w:tr w:rsidR="00730E18">
        <w:trPr>
          <w:trHeight w:val="293"/>
        </w:trPr>
        <w:tc>
          <w:tcPr>
            <w:tcW w:w="3799" w:type="dxa"/>
            <w:gridSpan w:val="2"/>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rPr>
                <w:rFonts w:ascii="宋体" w:eastAsia="宋体" w:hAnsi="宋体" w:cs="Times New Roman"/>
                <w:sz w:val="24"/>
                <w:szCs w:val="24"/>
              </w:rPr>
            </w:pPr>
            <w:r>
              <w:rPr>
                <w:rFonts w:ascii="宋体" w:eastAsia="宋体" w:hAnsi="宋体" w:cs="Times New Roman" w:hint="eastAsia"/>
                <w:sz w:val="24"/>
                <w:szCs w:val="24"/>
              </w:rPr>
              <w:t>总计</w:t>
            </w:r>
          </w:p>
        </w:tc>
        <w:tc>
          <w:tcPr>
            <w:tcW w:w="1065" w:type="dxa"/>
            <w:gridSpan w:val="2"/>
            <w:tcBorders>
              <w:right w:val="single" w:sz="4" w:space="0" w:color="auto"/>
            </w:tcBorders>
            <w:shd w:val="clear" w:color="auto" w:fill="auto"/>
            <w:tcMar>
              <w:top w:w="15" w:type="dxa"/>
              <w:left w:w="69" w:type="dxa"/>
              <w:bottom w:w="0" w:type="dxa"/>
              <w:right w:w="69" w:type="dxa"/>
            </w:tcMar>
            <w:vAlign w:val="center"/>
          </w:tcPr>
          <w:p w:rsidR="00730E18" w:rsidRDefault="00647E12">
            <w:pPr>
              <w:snapToGrid/>
              <w:spacing w:line="240" w:lineRule="auto"/>
              <w:ind w:firstLineChars="0" w:firstLine="0"/>
              <w:jc w:val="center"/>
              <w:rPr>
                <w:rFonts w:ascii="宋体" w:eastAsia="宋体" w:hAnsi="宋体" w:cs="Times New Roman"/>
                <w:sz w:val="24"/>
                <w:szCs w:val="24"/>
              </w:rPr>
            </w:pPr>
            <w:r>
              <w:rPr>
                <w:rFonts w:ascii="宋体" w:eastAsia="宋体" w:hAnsi="宋体" w:cs="Times New Roman"/>
                <w:sz w:val="24"/>
                <w:szCs w:val="24"/>
              </w:rPr>
              <w:t>6</w:t>
            </w:r>
            <w:r>
              <w:rPr>
                <w:rFonts w:ascii="宋体" w:eastAsia="宋体" w:hAnsi="宋体" w:cs="Times New Roman" w:hint="eastAsia"/>
                <w:sz w:val="24"/>
                <w:szCs w:val="24"/>
              </w:rPr>
              <w:t>0</w:t>
            </w:r>
          </w:p>
        </w:tc>
        <w:tc>
          <w:tcPr>
            <w:tcW w:w="3963" w:type="dxa"/>
            <w:tcBorders>
              <w:left w:val="single" w:sz="4" w:space="0" w:color="auto"/>
            </w:tcBorders>
            <w:shd w:val="clear" w:color="auto" w:fill="auto"/>
            <w:vAlign w:val="center"/>
          </w:tcPr>
          <w:p w:rsidR="00730E18" w:rsidRDefault="00730E18">
            <w:pPr>
              <w:snapToGrid/>
              <w:spacing w:line="240" w:lineRule="auto"/>
              <w:ind w:firstLineChars="0" w:firstLine="0"/>
              <w:rPr>
                <w:rFonts w:ascii="宋体" w:eastAsia="宋体" w:hAnsi="宋体" w:cs="Times New Roman"/>
                <w:sz w:val="24"/>
                <w:szCs w:val="24"/>
              </w:rPr>
            </w:pPr>
          </w:p>
        </w:tc>
      </w:tr>
    </w:tbl>
    <w:p w:rsidR="00730E18" w:rsidRDefault="00730E18">
      <w:pPr>
        <w:ind w:firstLineChars="0" w:firstLine="0"/>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比赛组织与管理</w:t>
      </w:r>
    </w:p>
    <w:p w:rsidR="00730E18" w:rsidRDefault="00647E12">
      <w:pPr>
        <w:adjustRightInd w:val="0"/>
        <w:ind w:firstLine="600"/>
        <w:rPr>
          <w:rFonts w:ascii="仿宋_GB2312" w:eastAsia="仿宋_GB2312"/>
        </w:rPr>
      </w:pPr>
      <w:r>
        <w:rPr>
          <w:rFonts w:ascii="仿宋_GB2312" w:eastAsia="仿宋_GB2312" w:hint="eastAsia"/>
        </w:rPr>
        <w:t>将成立赛项执行委员会，下设专家工作组、组织保障工作组和安全保障工作组。经大赛执委会核准发文后成立。</w:t>
      </w:r>
    </w:p>
    <w:p w:rsidR="00730E18" w:rsidRDefault="00647E12">
      <w:pPr>
        <w:adjustRightInd w:val="0"/>
        <w:spacing w:line="540" w:lineRule="exact"/>
        <w:ind w:firstLine="600"/>
        <w:rPr>
          <w:rFonts w:ascii="仿宋_GB2312" w:eastAsia="仿宋_GB2312"/>
        </w:rPr>
      </w:pPr>
      <w:r>
        <w:rPr>
          <w:rFonts w:ascii="仿宋_GB2312" w:eastAsia="仿宋_GB2312" w:hint="eastAsia"/>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730E18" w:rsidRDefault="00647E12">
      <w:pPr>
        <w:adjustRightInd w:val="0"/>
        <w:spacing w:line="540" w:lineRule="exact"/>
        <w:ind w:firstLine="600"/>
        <w:rPr>
          <w:rFonts w:ascii="仿宋_GB2312" w:eastAsia="仿宋_GB2312"/>
        </w:rPr>
      </w:pPr>
      <w:r>
        <w:rPr>
          <w:rFonts w:ascii="仿宋_GB2312" w:eastAsia="仿宋_GB2312" w:hint="eastAsia"/>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730E18" w:rsidRDefault="00647E12">
      <w:pPr>
        <w:adjustRightInd w:val="0"/>
        <w:spacing w:line="540" w:lineRule="exact"/>
        <w:ind w:firstLine="600"/>
        <w:rPr>
          <w:rFonts w:ascii="仿宋_GB2312" w:eastAsia="仿宋_GB2312"/>
        </w:rPr>
      </w:pPr>
      <w:r>
        <w:rPr>
          <w:rFonts w:ascii="仿宋_GB2312" w:eastAsia="仿宋_GB2312" w:hint="eastAsia"/>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730E18" w:rsidRDefault="00647E12">
      <w:pPr>
        <w:adjustRightInd w:val="0"/>
        <w:spacing w:line="540" w:lineRule="exact"/>
        <w:ind w:firstLine="600"/>
        <w:rPr>
          <w:rFonts w:ascii="仿宋_GB2312" w:eastAsia="仿宋_GB2312"/>
        </w:rPr>
      </w:pPr>
      <w:r>
        <w:rPr>
          <w:rFonts w:ascii="仿宋_GB2312" w:eastAsia="仿宋_GB2312" w:hint="eastAsia"/>
        </w:rPr>
        <w:t>现场裁判、仲裁、监督组：开赛前一周，在裁判员库、仲裁员库、监督员库中随机抽取组成。裁判组负责赛前检查及赛场鉴定、现场执裁和评审比赛结果等工作；仲裁组负责受理各参赛队的书面申诉、对受理的申诉进行深入调查，做出客观、公正的集</w:t>
      </w:r>
      <w:r>
        <w:rPr>
          <w:rFonts w:ascii="仿宋_GB2312" w:eastAsia="仿宋_GB2312" w:hint="eastAsia"/>
        </w:rPr>
        <w:lastRenderedPageBreak/>
        <w:t>体仲裁；监督组对指定赛区、赛项执委会的竞赛筹备与组织工作实施全程现场监督，包括赛项竞赛场地和设施的部署、选手抽签、裁判培训、竞赛组织、成绩评判及汇总、成绩发布、申诉仲裁、成绩复核等；</w:t>
      </w:r>
    </w:p>
    <w:p w:rsidR="00730E18" w:rsidRDefault="00647E12">
      <w:pPr>
        <w:adjustRightInd w:val="0"/>
        <w:spacing w:line="540" w:lineRule="exact"/>
        <w:ind w:firstLine="600"/>
        <w:rPr>
          <w:rFonts w:ascii="仿宋_GB2312" w:eastAsia="仿宋_GB2312"/>
        </w:rPr>
      </w:pPr>
      <w:r>
        <w:rPr>
          <w:rFonts w:ascii="仿宋_GB2312" w:eastAsia="仿宋_GB2312" w:hint="eastAsia"/>
        </w:rPr>
        <w:t>协办企业：提供竞赛现场设备并设置技术保障组，为竞赛设备、软件与竞赛设施提供保养、维修等服务，保障设备的完好性和正常使用，保障设备配件与操作工具的及时供应。</w:t>
      </w:r>
    </w:p>
    <w:p w:rsidR="00730E18" w:rsidRDefault="00730E18">
      <w:pPr>
        <w:adjustRightInd w:val="0"/>
        <w:spacing w:line="540" w:lineRule="exact"/>
        <w:ind w:firstLine="600"/>
        <w:rPr>
          <w:rFonts w:ascii="仿宋_GB2312" w:eastAsia="仿宋_GB2312"/>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教学资源转化建设方案</w:t>
      </w:r>
    </w:p>
    <w:p w:rsidR="00730E18" w:rsidRDefault="00647E12">
      <w:pPr>
        <w:ind w:firstLineChars="202" w:firstLine="606"/>
        <w:rPr>
          <w:rFonts w:ascii="仿宋_GB2312" w:eastAsia="仿宋_GB2312" w:cs="仿宋_GB2312"/>
          <w:color w:val="000000" w:themeColor="text1"/>
        </w:rPr>
      </w:pPr>
      <w:r>
        <w:rPr>
          <w:rFonts w:ascii="仿宋_GB2312" w:eastAsia="仿宋_GB2312" w:cs="仿宋_GB2312" w:hint="eastAsia"/>
          <w:color w:val="000000" w:themeColor="text1"/>
        </w:rPr>
        <w:t>参照《2017年全国职业院校技能大赛赛项资源转化工作办法》，制定本赛项资源转化方案。</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102"/>
        <w:gridCol w:w="1560"/>
        <w:gridCol w:w="1468"/>
      </w:tblGrid>
      <w:tr w:rsidR="00730E18">
        <w:trPr>
          <w:trHeight w:val="529"/>
        </w:trPr>
        <w:tc>
          <w:tcPr>
            <w:tcW w:w="2130" w:type="dxa"/>
            <w:shd w:val="clear" w:color="auto" w:fill="D9D9D9" w:themeFill="background1" w:themeFillShade="D9"/>
            <w:vAlign w:val="center"/>
          </w:tcPr>
          <w:p w:rsidR="00730E18" w:rsidRDefault="00647E12">
            <w:pPr>
              <w:spacing w:line="240" w:lineRule="auto"/>
              <w:ind w:firstLineChars="0" w:firstLine="0"/>
              <w:rPr>
                <w:rFonts w:ascii="宋体" w:eastAsia="宋体" w:hAnsi="宋体"/>
                <w:b/>
                <w:sz w:val="24"/>
                <w:szCs w:val="21"/>
              </w:rPr>
            </w:pPr>
            <w:r>
              <w:rPr>
                <w:rFonts w:ascii="宋体" w:eastAsia="宋体" w:hAnsi="宋体"/>
                <w:b/>
                <w:sz w:val="24"/>
                <w:szCs w:val="21"/>
              </w:rPr>
              <w:t>内容</w:t>
            </w:r>
          </w:p>
        </w:tc>
        <w:tc>
          <w:tcPr>
            <w:tcW w:w="4102" w:type="dxa"/>
            <w:shd w:val="clear" w:color="auto" w:fill="D9D9D9" w:themeFill="background1" w:themeFillShade="D9"/>
            <w:vAlign w:val="center"/>
          </w:tcPr>
          <w:p w:rsidR="00730E18" w:rsidRDefault="00647E12">
            <w:pPr>
              <w:spacing w:line="240" w:lineRule="auto"/>
              <w:ind w:firstLineChars="0" w:firstLine="0"/>
              <w:rPr>
                <w:rFonts w:ascii="宋体" w:eastAsia="宋体" w:hAnsi="宋体"/>
                <w:b/>
                <w:sz w:val="24"/>
                <w:szCs w:val="21"/>
              </w:rPr>
            </w:pPr>
            <w:r>
              <w:rPr>
                <w:rFonts w:ascii="宋体" w:eastAsia="宋体" w:hAnsi="宋体"/>
                <w:b/>
                <w:sz w:val="24"/>
                <w:szCs w:val="21"/>
              </w:rPr>
              <w:t>要求</w:t>
            </w:r>
          </w:p>
        </w:tc>
        <w:tc>
          <w:tcPr>
            <w:tcW w:w="1560" w:type="dxa"/>
            <w:shd w:val="clear" w:color="auto" w:fill="D9D9D9" w:themeFill="background1" w:themeFillShade="D9"/>
            <w:vAlign w:val="center"/>
          </w:tcPr>
          <w:p w:rsidR="00730E18" w:rsidRDefault="00647E12">
            <w:pPr>
              <w:spacing w:line="240" w:lineRule="auto"/>
              <w:ind w:firstLineChars="0" w:firstLine="0"/>
              <w:rPr>
                <w:rFonts w:ascii="宋体" w:eastAsia="宋体" w:hAnsi="宋体"/>
                <w:b/>
                <w:sz w:val="24"/>
                <w:szCs w:val="21"/>
              </w:rPr>
            </w:pPr>
            <w:r>
              <w:rPr>
                <w:rFonts w:ascii="宋体" w:eastAsia="宋体" w:hAnsi="宋体"/>
                <w:b/>
                <w:sz w:val="24"/>
                <w:szCs w:val="21"/>
              </w:rPr>
              <w:t>完成时间</w:t>
            </w:r>
          </w:p>
        </w:tc>
        <w:tc>
          <w:tcPr>
            <w:tcW w:w="1468" w:type="dxa"/>
            <w:shd w:val="clear" w:color="auto" w:fill="D9D9D9" w:themeFill="background1" w:themeFillShade="D9"/>
            <w:vAlign w:val="center"/>
          </w:tcPr>
          <w:p w:rsidR="00730E18" w:rsidRDefault="00647E12">
            <w:pPr>
              <w:spacing w:line="240" w:lineRule="auto"/>
              <w:ind w:firstLineChars="0" w:firstLine="0"/>
              <w:rPr>
                <w:rFonts w:ascii="宋体" w:eastAsia="宋体" w:hAnsi="宋体"/>
                <w:b/>
                <w:sz w:val="24"/>
                <w:szCs w:val="21"/>
              </w:rPr>
            </w:pPr>
            <w:r>
              <w:rPr>
                <w:rFonts w:ascii="宋体" w:eastAsia="宋体" w:hAnsi="宋体"/>
                <w:b/>
                <w:sz w:val="24"/>
                <w:szCs w:val="21"/>
              </w:rPr>
              <w:t>负责单位</w:t>
            </w:r>
          </w:p>
        </w:tc>
      </w:tr>
      <w:tr w:rsidR="00730E18">
        <w:trPr>
          <w:trHeight w:val="1414"/>
        </w:trPr>
        <w:tc>
          <w:tcPr>
            <w:tcW w:w="213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hint="eastAsia"/>
                <w:sz w:val="24"/>
                <w:szCs w:val="21"/>
              </w:rPr>
              <w:t>赛项</w:t>
            </w:r>
            <w:r>
              <w:rPr>
                <w:rFonts w:ascii="宋体" w:eastAsia="宋体" w:hAnsi="宋体"/>
                <w:sz w:val="24"/>
                <w:szCs w:val="21"/>
              </w:rPr>
              <w:t>风采展示</w:t>
            </w:r>
          </w:p>
        </w:tc>
        <w:tc>
          <w:tcPr>
            <w:tcW w:w="4102"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画面精美、伴音动听、播放流畅，时间长度15分钟左右的赛项宣传片及获奖代表优秀选手、指导教师风采展示片；竞赛过程音视频记录。</w:t>
            </w:r>
          </w:p>
        </w:tc>
        <w:tc>
          <w:tcPr>
            <w:tcW w:w="156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赛项闭赛后5日内</w:t>
            </w:r>
          </w:p>
        </w:tc>
        <w:tc>
          <w:tcPr>
            <w:tcW w:w="1468"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承办院校</w:t>
            </w:r>
          </w:p>
        </w:tc>
      </w:tr>
      <w:tr w:rsidR="00730E18">
        <w:trPr>
          <w:trHeight w:val="840"/>
        </w:trPr>
        <w:tc>
          <w:tcPr>
            <w:tcW w:w="213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点评材料</w:t>
            </w:r>
          </w:p>
        </w:tc>
        <w:tc>
          <w:tcPr>
            <w:tcW w:w="4102"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评委、裁判、专家点评</w:t>
            </w:r>
          </w:p>
        </w:tc>
        <w:tc>
          <w:tcPr>
            <w:tcW w:w="156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赛项闭赛后5日内</w:t>
            </w:r>
          </w:p>
        </w:tc>
        <w:tc>
          <w:tcPr>
            <w:tcW w:w="1468"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赛项执委会</w:t>
            </w:r>
          </w:p>
        </w:tc>
      </w:tr>
      <w:tr w:rsidR="00730E18">
        <w:trPr>
          <w:trHeight w:val="846"/>
        </w:trPr>
        <w:tc>
          <w:tcPr>
            <w:tcW w:w="213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竞赛试题库及技术分析报告</w:t>
            </w:r>
          </w:p>
        </w:tc>
        <w:tc>
          <w:tcPr>
            <w:tcW w:w="4102"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10套试题、竞赛技能考核评分案例及技术分析报告</w:t>
            </w:r>
          </w:p>
        </w:tc>
        <w:tc>
          <w:tcPr>
            <w:tcW w:w="156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赛项闭赛后30日内</w:t>
            </w:r>
          </w:p>
        </w:tc>
        <w:tc>
          <w:tcPr>
            <w:tcW w:w="1468"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赛项执委会</w:t>
            </w:r>
          </w:p>
        </w:tc>
      </w:tr>
      <w:tr w:rsidR="00730E18">
        <w:trPr>
          <w:trHeight w:val="2038"/>
        </w:trPr>
        <w:tc>
          <w:tcPr>
            <w:tcW w:w="213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hint="eastAsia"/>
                <w:sz w:val="24"/>
                <w:szCs w:val="21"/>
              </w:rPr>
              <w:t>大数据技术专业课程建设和教学实验平台建设方案指导书</w:t>
            </w:r>
          </w:p>
        </w:tc>
        <w:tc>
          <w:tcPr>
            <w:tcW w:w="4102"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结合</w:t>
            </w:r>
            <w:r>
              <w:rPr>
                <w:rFonts w:ascii="宋体" w:eastAsia="宋体" w:hAnsi="宋体" w:hint="eastAsia"/>
                <w:sz w:val="24"/>
                <w:szCs w:val="21"/>
              </w:rPr>
              <w:t>当前各行业推动大数据</w:t>
            </w:r>
            <w:r>
              <w:rPr>
                <w:rFonts w:ascii="宋体" w:eastAsia="宋体" w:hAnsi="宋体"/>
                <w:sz w:val="24"/>
                <w:szCs w:val="21"/>
              </w:rPr>
              <w:t>技术发展</w:t>
            </w:r>
            <w:r>
              <w:rPr>
                <w:rFonts w:ascii="宋体" w:eastAsia="宋体" w:hAnsi="宋体" w:hint="eastAsia"/>
                <w:sz w:val="24"/>
                <w:szCs w:val="21"/>
              </w:rPr>
              <w:t>，以及</w:t>
            </w:r>
            <w:r>
              <w:rPr>
                <w:rFonts w:ascii="宋体" w:eastAsia="宋体" w:hAnsi="宋体"/>
                <w:sz w:val="24"/>
                <w:szCs w:val="21"/>
              </w:rPr>
              <w:t>对人才</w:t>
            </w:r>
            <w:r>
              <w:rPr>
                <w:rFonts w:ascii="宋体" w:eastAsia="宋体" w:hAnsi="宋体" w:hint="eastAsia"/>
                <w:sz w:val="24"/>
                <w:szCs w:val="21"/>
              </w:rPr>
              <w:t>岗位能力</w:t>
            </w:r>
            <w:r>
              <w:rPr>
                <w:rFonts w:ascii="宋体" w:eastAsia="宋体" w:hAnsi="宋体"/>
                <w:sz w:val="24"/>
                <w:szCs w:val="21"/>
              </w:rPr>
              <w:t>需求的变化，</w:t>
            </w:r>
            <w:r>
              <w:rPr>
                <w:rFonts w:ascii="宋体" w:eastAsia="宋体" w:hAnsi="宋体" w:hint="eastAsia"/>
                <w:sz w:val="24"/>
                <w:szCs w:val="21"/>
              </w:rPr>
              <w:t>对大数据技术专业</w:t>
            </w:r>
            <w:r>
              <w:rPr>
                <w:rFonts w:ascii="宋体" w:eastAsia="宋体" w:hAnsi="宋体"/>
                <w:sz w:val="24"/>
                <w:szCs w:val="21"/>
              </w:rPr>
              <w:t>人才培养方案</w:t>
            </w:r>
            <w:r>
              <w:rPr>
                <w:rFonts w:ascii="宋体" w:eastAsia="宋体" w:hAnsi="宋体" w:hint="eastAsia"/>
                <w:sz w:val="24"/>
                <w:szCs w:val="21"/>
              </w:rPr>
              <w:t>中课程建设和教学实验平台建设方案进行优化，并输出指导书。</w:t>
            </w:r>
          </w:p>
        </w:tc>
        <w:tc>
          <w:tcPr>
            <w:tcW w:w="156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赛项闭赛后100日内</w:t>
            </w:r>
          </w:p>
        </w:tc>
        <w:tc>
          <w:tcPr>
            <w:tcW w:w="1468"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赛项执委会</w:t>
            </w:r>
          </w:p>
        </w:tc>
      </w:tr>
      <w:tr w:rsidR="00730E18">
        <w:trPr>
          <w:trHeight w:val="1980"/>
        </w:trPr>
        <w:tc>
          <w:tcPr>
            <w:tcW w:w="213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hint="eastAsia"/>
                <w:sz w:val="24"/>
                <w:szCs w:val="21"/>
              </w:rPr>
              <w:t>课程资源库</w:t>
            </w:r>
          </w:p>
        </w:tc>
        <w:tc>
          <w:tcPr>
            <w:tcW w:w="4102"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根据</w:t>
            </w:r>
            <w:r>
              <w:rPr>
                <w:rFonts w:ascii="宋体" w:eastAsia="宋体" w:hAnsi="宋体" w:hint="eastAsia"/>
                <w:sz w:val="24"/>
                <w:szCs w:val="21"/>
              </w:rPr>
              <w:t>大数据技术与应用专业的</w:t>
            </w:r>
            <w:r>
              <w:rPr>
                <w:rFonts w:ascii="宋体" w:eastAsia="宋体" w:hAnsi="宋体"/>
                <w:sz w:val="24"/>
                <w:szCs w:val="21"/>
              </w:rPr>
              <w:t>课</w:t>
            </w:r>
            <w:r>
              <w:rPr>
                <w:rFonts w:ascii="宋体" w:eastAsia="宋体" w:hAnsi="宋体" w:hint="eastAsia"/>
                <w:sz w:val="24"/>
                <w:szCs w:val="21"/>
              </w:rPr>
              <w:t>程体系，结合赛题考试知识技能点以及大数据教学相关要求</w:t>
            </w:r>
            <w:r>
              <w:rPr>
                <w:rFonts w:ascii="宋体" w:eastAsia="宋体" w:hAnsi="宋体"/>
                <w:sz w:val="24"/>
                <w:szCs w:val="21"/>
              </w:rPr>
              <w:t>，开发</w:t>
            </w:r>
            <w:r>
              <w:rPr>
                <w:rFonts w:ascii="宋体" w:eastAsia="宋体" w:hAnsi="宋体" w:hint="eastAsia"/>
                <w:sz w:val="24"/>
                <w:szCs w:val="21"/>
              </w:rPr>
              <w:t>系列</w:t>
            </w:r>
            <w:r>
              <w:rPr>
                <w:rFonts w:ascii="宋体" w:eastAsia="宋体" w:hAnsi="宋体"/>
                <w:sz w:val="24"/>
                <w:szCs w:val="21"/>
              </w:rPr>
              <w:t>课程，并配备丰富的课件、教案、训练指导等教学资源。</w:t>
            </w:r>
          </w:p>
        </w:tc>
        <w:tc>
          <w:tcPr>
            <w:tcW w:w="156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赛项闭赛后100日内</w:t>
            </w:r>
          </w:p>
        </w:tc>
        <w:tc>
          <w:tcPr>
            <w:tcW w:w="1468"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赛项执委会</w:t>
            </w:r>
          </w:p>
        </w:tc>
      </w:tr>
      <w:tr w:rsidR="00730E18">
        <w:trPr>
          <w:trHeight w:val="1841"/>
        </w:trPr>
        <w:tc>
          <w:tcPr>
            <w:tcW w:w="213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hint="eastAsia"/>
                <w:sz w:val="24"/>
                <w:szCs w:val="21"/>
              </w:rPr>
              <w:lastRenderedPageBreak/>
              <w:t>高职大数据技术专业教师引导培养和能力评估方案</w:t>
            </w:r>
          </w:p>
        </w:tc>
        <w:tc>
          <w:tcPr>
            <w:tcW w:w="4102"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hint="eastAsia"/>
                <w:sz w:val="24"/>
                <w:szCs w:val="21"/>
              </w:rPr>
              <w:t>根据高职大数据新专业的建立和人才培养目标，建设一套针对高职大数据专业教师培养方案和能力评估方案。</w:t>
            </w:r>
          </w:p>
        </w:tc>
        <w:tc>
          <w:tcPr>
            <w:tcW w:w="1560"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赛项闭赛100日内</w:t>
            </w:r>
          </w:p>
        </w:tc>
        <w:tc>
          <w:tcPr>
            <w:tcW w:w="1468" w:type="dxa"/>
            <w:vAlign w:val="center"/>
          </w:tcPr>
          <w:p w:rsidR="00730E18" w:rsidRDefault="00647E12">
            <w:pPr>
              <w:spacing w:line="240" w:lineRule="auto"/>
              <w:ind w:firstLineChars="0" w:firstLine="0"/>
              <w:rPr>
                <w:rFonts w:ascii="宋体" w:eastAsia="宋体" w:hAnsi="宋体"/>
                <w:sz w:val="24"/>
                <w:szCs w:val="21"/>
              </w:rPr>
            </w:pPr>
            <w:r>
              <w:rPr>
                <w:rFonts w:ascii="宋体" w:eastAsia="宋体" w:hAnsi="宋体"/>
                <w:sz w:val="24"/>
                <w:szCs w:val="21"/>
              </w:rPr>
              <w:t>赛项执委会</w:t>
            </w:r>
          </w:p>
        </w:tc>
      </w:tr>
    </w:tbl>
    <w:p w:rsidR="00730E18" w:rsidRDefault="00730E18">
      <w:pPr>
        <w:ind w:firstLineChars="0" w:firstLine="0"/>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筹备工作进度时间表</w:t>
      </w:r>
    </w:p>
    <w:p w:rsidR="00730E18" w:rsidRDefault="00647E12">
      <w:pPr>
        <w:ind w:firstLine="600"/>
        <w:rPr>
          <w:rFonts w:ascii="仿宋_GB2312" w:eastAsia="仿宋_GB2312" w:cs="Arial"/>
        </w:rPr>
      </w:pPr>
      <w:r>
        <w:rPr>
          <w:rFonts w:ascii="仿宋_GB2312" w:eastAsia="仿宋_GB2312" w:cs="Arial" w:hint="eastAsia"/>
        </w:rPr>
        <w:t>依据赛项筹备工作，制定筹备工作时间进度表。</w:t>
      </w:r>
    </w:p>
    <w:tbl>
      <w:tblPr>
        <w:tblW w:w="7375" w:type="dxa"/>
        <w:jc w:val="center"/>
        <w:tblLayout w:type="fixed"/>
        <w:tblLook w:val="04A0" w:firstRow="1" w:lastRow="0" w:firstColumn="1" w:lastColumn="0" w:noHBand="0" w:noVBand="1"/>
      </w:tblPr>
      <w:tblGrid>
        <w:gridCol w:w="984"/>
        <w:gridCol w:w="2946"/>
        <w:gridCol w:w="3445"/>
      </w:tblGrid>
      <w:tr w:rsidR="00730E18">
        <w:trPr>
          <w:trHeight w:val="424"/>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946" w:type="dxa"/>
            <w:tcBorders>
              <w:top w:val="single" w:sz="4" w:space="0" w:color="000000"/>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事项及内容</w:t>
            </w:r>
          </w:p>
        </w:tc>
        <w:tc>
          <w:tcPr>
            <w:tcW w:w="3445" w:type="dxa"/>
            <w:tcBorders>
              <w:top w:val="single" w:sz="4" w:space="0" w:color="000000"/>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开始时间</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赛项申报</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w:t>
            </w:r>
            <w:r>
              <w:rPr>
                <w:rFonts w:asciiTheme="minorEastAsia" w:eastAsiaTheme="minorEastAsia" w:hAnsiTheme="minorEastAsia" w:hint="eastAsia"/>
                <w:sz w:val="24"/>
                <w:szCs w:val="24"/>
              </w:rPr>
              <w:t>17年</w:t>
            </w:r>
            <w:r>
              <w:rPr>
                <w:rFonts w:asciiTheme="minorEastAsia" w:eastAsiaTheme="minorEastAsia" w:hAnsiTheme="minorEastAsia"/>
                <w:sz w:val="24"/>
                <w:szCs w:val="24"/>
              </w:rPr>
              <w:t>9</w:t>
            </w:r>
            <w:r>
              <w:rPr>
                <w:rFonts w:asciiTheme="minorEastAsia" w:eastAsiaTheme="minorEastAsia" w:hAnsiTheme="minorEastAsia" w:hint="eastAsia"/>
                <w:sz w:val="24"/>
                <w:szCs w:val="24"/>
              </w:rPr>
              <w:t>月上旬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确认赛项执委会</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7年</w:t>
            </w:r>
            <w:r>
              <w:rPr>
                <w:rFonts w:asciiTheme="minorEastAsia" w:eastAsiaTheme="minorEastAsia" w:hAnsiTheme="minorEastAsia"/>
                <w:sz w:val="24"/>
                <w:szCs w:val="24"/>
              </w:rPr>
              <w:t>10</w:t>
            </w:r>
            <w:r>
              <w:rPr>
                <w:rFonts w:asciiTheme="minorEastAsia" w:eastAsiaTheme="minorEastAsia" w:hAnsiTheme="minorEastAsia" w:hint="eastAsia"/>
                <w:sz w:val="24"/>
                <w:szCs w:val="24"/>
              </w:rPr>
              <w:t>月上旬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专家组筹备会议</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7年</w:t>
            </w:r>
            <w:r>
              <w:rPr>
                <w:rFonts w:asciiTheme="minorEastAsia" w:eastAsiaTheme="minorEastAsia" w:hAnsiTheme="minorEastAsia"/>
                <w:sz w:val="24"/>
                <w:szCs w:val="24"/>
              </w:rPr>
              <w:t>10</w:t>
            </w:r>
            <w:r>
              <w:rPr>
                <w:rFonts w:asciiTheme="minorEastAsia" w:eastAsiaTheme="minorEastAsia" w:hAnsiTheme="minorEastAsia" w:hint="eastAsia"/>
                <w:sz w:val="24"/>
                <w:szCs w:val="24"/>
              </w:rPr>
              <w:t>月下旬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专家组第一次会议</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7年</w:t>
            </w:r>
            <w:r>
              <w:rPr>
                <w:rFonts w:asciiTheme="minorEastAsia" w:eastAsiaTheme="minorEastAsia" w:hAnsiTheme="minorEastAsia"/>
                <w:sz w:val="24"/>
                <w:szCs w:val="24"/>
              </w:rPr>
              <w:t>10</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下旬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确定比赛场地</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6</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赛事设备测试</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中旬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专家组第二次会议，确定样题和评分细则</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8</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参赛队报名</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中旬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9</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召开赛项说明会</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下旬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10</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服装数量规格确定</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11</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场地布置规划</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12</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成立命题专家组</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13</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服装制作</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14</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确定裁判名单</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中旬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15</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竞赛指南</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下旬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16</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赛场设备安装调试</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下旬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17</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专家封闭命题</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下旬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18</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专家、裁判培训</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5</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上旬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19</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召开赛前领队会</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sz w:val="24"/>
                <w:szCs w:val="24"/>
              </w:rPr>
              <w:t>201</w:t>
            </w:r>
            <w:r>
              <w:rPr>
                <w:rFonts w:asciiTheme="minorEastAsia" w:eastAsiaTheme="minorEastAsia" w:hAnsiTheme="minorEastAsia" w:hint="eastAsia"/>
                <w:sz w:val="24"/>
                <w:szCs w:val="24"/>
              </w:rPr>
              <w:t>8年</w:t>
            </w:r>
            <w:r>
              <w:rPr>
                <w:rFonts w:asciiTheme="minorEastAsia" w:eastAsiaTheme="minorEastAsia" w:hAnsiTheme="minorEastAsia"/>
                <w:sz w:val="24"/>
                <w:szCs w:val="24"/>
              </w:rPr>
              <w:t>5</w:t>
            </w:r>
            <w:r>
              <w:rPr>
                <w:rFonts w:asciiTheme="minorEastAsia" w:eastAsiaTheme="minorEastAsia" w:hAnsiTheme="minorEastAsia" w:hint="eastAsia"/>
                <w:sz w:val="24"/>
                <w:szCs w:val="24"/>
              </w:rPr>
              <w:t>月</w:t>
            </w:r>
            <w:r>
              <w:rPr>
                <w:rFonts w:asciiTheme="minorEastAsia" w:eastAsiaTheme="minorEastAsia" w:hAnsiTheme="minorEastAsia"/>
                <w:sz w:val="24"/>
                <w:szCs w:val="24"/>
              </w:rPr>
              <w:t>中旬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开幕式</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2018年5月中旬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21</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正式比赛</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2018年5月中旬</w:t>
            </w:r>
          </w:p>
        </w:tc>
      </w:tr>
      <w:tr w:rsidR="00730E18">
        <w:trPr>
          <w:trHeight w:val="454"/>
          <w:jc w:val="center"/>
        </w:trPr>
        <w:tc>
          <w:tcPr>
            <w:tcW w:w="984" w:type="dxa"/>
            <w:tcBorders>
              <w:top w:val="nil"/>
              <w:left w:val="single" w:sz="4" w:space="0" w:color="000000"/>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c>
          <w:tcPr>
            <w:tcW w:w="2946"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闭幕式</w:t>
            </w:r>
          </w:p>
        </w:tc>
        <w:tc>
          <w:tcPr>
            <w:tcW w:w="3445" w:type="dxa"/>
            <w:tcBorders>
              <w:top w:val="nil"/>
              <w:left w:val="nil"/>
              <w:bottom w:val="single" w:sz="4" w:space="0" w:color="000000"/>
              <w:right w:val="single" w:sz="4" w:space="0" w:color="000000"/>
            </w:tcBorders>
            <w:vAlign w:val="center"/>
          </w:tcPr>
          <w:p w:rsidR="00730E18" w:rsidRDefault="00647E12">
            <w:pPr>
              <w:pStyle w:val="ae"/>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2018年5月下旬</w:t>
            </w:r>
          </w:p>
        </w:tc>
      </w:tr>
    </w:tbl>
    <w:p w:rsidR="00730E18" w:rsidRDefault="00730E18">
      <w:pPr>
        <w:ind w:firstLine="480"/>
        <w:rPr>
          <w:rFonts w:cs="Arial"/>
          <w:sz w:val="24"/>
          <w:szCs w:val="24"/>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裁判人员建议</w:t>
      </w:r>
    </w:p>
    <w:p w:rsidR="00730E18" w:rsidRDefault="00647E12">
      <w:pPr>
        <w:ind w:firstLine="600"/>
        <w:jc w:val="left"/>
        <w:rPr>
          <w:rFonts w:ascii="仿宋_GB2312" w:eastAsia="仿宋_GB2312" w:cs="Arial"/>
          <w:kern w:val="0"/>
        </w:rPr>
      </w:pPr>
      <w:r>
        <w:rPr>
          <w:rFonts w:ascii="仿宋_GB2312" w:eastAsia="仿宋_GB2312" w:cs="Arial" w:hint="eastAsia"/>
          <w:kern w:val="0"/>
        </w:rPr>
        <w:t>按照</w:t>
      </w:r>
      <w:r>
        <w:rPr>
          <w:rFonts w:ascii="仿宋_GB2312" w:eastAsia="仿宋_GB2312" w:cs="Arial" w:hint="eastAsia"/>
        </w:rPr>
        <w:t>《2017年全国职业院校技能大赛专家和裁判工作管理办法》</w:t>
      </w:r>
      <w:r>
        <w:rPr>
          <w:rFonts w:ascii="仿宋_GB2312" w:eastAsia="仿宋_GB2312" w:cs="Arial" w:hint="eastAsia"/>
          <w:kern w:val="0"/>
        </w:rPr>
        <w:t>要求，裁判由行业、企业对职业教育有理解和认识的专家、在职业教育教学改革上有成果的职业院校教师组成。裁判组设立裁判长一名。根据大赛工作需要，裁判分为加密裁判、现场裁判和评分裁判三类。</w:t>
      </w:r>
    </w:p>
    <w:p w:rsidR="00730E18" w:rsidRDefault="00647E12">
      <w:pPr>
        <w:adjustRightInd w:val="0"/>
        <w:spacing w:line="540" w:lineRule="exact"/>
        <w:ind w:firstLine="600"/>
        <w:rPr>
          <w:rFonts w:ascii="仿宋_GB2312" w:eastAsia="仿宋_GB2312" w:cs="Times New Roman"/>
        </w:rPr>
      </w:pPr>
      <w:r>
        <w:rPr>
          <w:rFonts w:ascii="仿宋_GB2312" w:eastAsia="仿宋_GB2312" w:cs="仿宋_GB2312" w:hint="eastAsia"/>
        </w:rPr>
        <w:t>加密裁判。负责组织参赛队伍（选手）抽签并对参赛队伍（选手）的信息进行加密、解密。</w:t>
      </w:r>
    </w:p>
    <w:p w:rsidR="00730E18" w:rsidRDefault="00647E12">
      <w:pPr>
        <w:adjustRightInd w:val="0"/>
        <w:spacing w:line="540" w:lineRule="exact"/>
        <w:ind w:firstLine="600"/>
        <w:rPr>
          <w:rFonts w:ascii="仿宋_GB2312" w:eastAsia="仿宋_GB2312" w:cs="仿宋_GB2312"/>
        </w:rPr>
      </w:pPr>
      <w:r>
        <w:rPr>
          <w:rFonts w:ascii="仿宋_GB2312" w:eastAsia="仿宋_GB2312" w:cs="仿宋_GB2312" w:hint="eastAsia"/>
        </w:rPr>
        <w:t>现场裁判。按规定做好赛场记录，维护赛场纪律，对参赛队伍</w:t>
      </w:r>
      <w:r>
        <w:rPr>
          <w:rFonts w:ascii="仿宋_GB2312" w:eastAsia="仿宋_GB2312" w:hint="eastAsia"/>
        </w:rPr>
        <w:t>（</w:t>
      </w:r>
      <w:r>
        <w:rPr>
          <w:rFonts w:ascii="仿宋_GB2312" w:eastAsia="仿宋_GB2312" w:cs="仿宋_GB2312" w:hint="eastAsia"/>
        </w:rPr>
        <w:t>选手）的操作规范、现场环境安全等进行评定；</w:t>
      </w:r>
    </w:p>
    <w:p w:rsidR="00730E18" w:rsidRDefault="00647E12">
      <w:pPr>
        <w:adjustRightInd w:val="0"/>
        <w:spacing w:line="540" w:lineRule="exact"/>
        <w:ind w:firstLine="600"/>
        <w:rPr>
          <w:rFonts w:ascii="仿宋_GB2312" w:eastAsia="仿宋_GB2312" w:cs="Times New Roman"/>
        </w:rPr>
      </w:pPr>
      <w:r>
        <w:rPr>
          <w:rFonts w:ascii="仿宋_GB2312" w:eastAsia="仿宋_GB2312" w:cs="仿宋_GB2312" w:hint="eastAsia"/>
        </w:rPr>
        <w:t>评分裁判。负责对参赛队伍</w:t>
      </w:r>
      <w:r>
        <w:rPr>
          <w:rFonts w:ascii="仿宋_GB2312" w:eastAsia="仿宋_GB2312" w:hint="eastAsia"/>
        </w:rPr>
        <w:t>（</w:t>
      </w:r>
      <w:r>
        <w:rPr>
          <w:rFonts w:ascii="仿宋_GB2312" w:eastAsia="仿宋_GB2312" w:cs="仿宋_GB2312" w:hint="eastAsia"/>
        </w:rPr>
        <w:t>选手）的技能展示、操作规范和竞赛作品等按赛项评分标准进行评定。</w:t>
      </w:r>
    </w:p>
    <w:p w:rsidR="00730E18" w:rsidRDefault="00647E12">
      <w:pPr>
        <w:ind w:firstLine="600"/>
        <w:jc w:val="left"/>
        <w:rPr>
          <w:rFonts w:ascii="仿宋_GB2312" w:eastAsia="仿宋_GB2312"/>
        </w:rPr>
      </w:pPr>
      <w:r>
        <w:rPr>
          <w:rFonts w:ascii="仿宋_GB2312" w:eastAsia="仿宋_GB2312" w:cs="Arial" w:hint="eastAsia"/>
          <w:kern w:val="0"/>
        </w:rPr>
        <w:t>裁判数量共计30名,</w:t>
      </w:r>
      <w:r>
        <w:rPr>
          <w:rFonts w:ascii="仿宋_GB2312" w:eastAsia="仿宋_GB2312" w:cs="宋体" w:hint="eastAsia"/>
        </w:rPr>
        <w:t>要求：</w:t>
      </w:r>
    </w:p>
    <w:p w:rsidR="00730E18" w:rsidRDefault="00647E12">
      <w:pPr>
        <w:spacing w:line="540" w:lineRule="exact"/>
        <w:ind w:firstLineChars="0" w:firstLine="420"/>
        <w:rPr>
          <w:rFonts w:ascii="仿宋_GB2312" w:eastAsia="仿宋_GB2312"/>
        </w:rPr>
      </w:pPr>
      <w:r>
        <w:rPr>
          <w:rFonts w:ascii="仿宋_GB2312" w:eastAsia="仿宋_GB2312" w:hint="eastAsia"/>
        </w:rPr>
        <w:t>1.具有良好的职业道德和心理素质，严守竞赛纪律，服从组织安排，责任心强；</w:t>
      </w:r>
    </w:p>
    <w:p w:rsidR="00730E18" w:rsidRDefault="00647E12">
      <w:pPr>
        <w:spacing w:line="540" w:lineRule="exact"/>
        <w:ind w:firstLineChars="0" w:firstLine="420"/>
        <w:rPr>
          <w:rFonts w:ascii="仿宋_GB2312" w:eastAsia="仿宋_GB2312"/>
        </w:rPr>
      </w:pPr>
      <w:r>
        <w:rPr>
          <w:rFonts w:ascii="仿宋_GB2312" w:eastAsia="仿宋_GB2312" w:hint="eastAsia"/>
        </w:rPr>
        <w:t>2.现场裁判和评分裁判须从事赛项所涉及专业（职业）相关工作5年以上（含5年），具备深厚的专业理论知识和较高的实践技能水平，熟悉职业教育和大赛工作，原则上应具有中级及以上专业技术职称或高级技师职业资格，有省级或以上职业技能竞赛执裁经验者优先考虑；</w:t>
      </w:r>
    </w:p>
    <w:p w:rsidR="00730E18" w:rsidRDefault="00647E12">
      <w:pPr>
        <w:spacing w:line="540" w:lineRule="exact"/>
        <w:ind w:firstLineChars="0" w:firstLine="420"/>
        <w:rPr>
          <w:rFonts w:ascii="仿宋_GB2312" w:eastAsia="仿宋_GB2312"/>
        </w:rPr>
      </w:pPr>
      <w:r>
        <w:rPr>
          <w:rFonts w:ascii="仿宋_GB2312" w:eastAsia="仿宋_GB2312" w:hint="eastAsia"/>
        </w:rPr>
        <w:t>3.有较强的组织协调能力和临场应变能力；</w:t>
      </w:r>
    </w:p>
    <w:p w:rsidR="00730E18" w:rsidRDefault="00647E12">
      <w:pPr>
        <w:spacing w:line="540" w:lineRule="exact"/>
        <w:ind w:firstLineChars="0" w:firstLine="420"/>
        <w:rPr>
          <w:rFonts w:ascii="仿宋_GB2312" w:eastAsia="仿宋_GB2312"/>
        </w:rPr>
      </w:pPr>
      <w:r>
        <w:rPr>
          <w:rFonts w:ascii="仿宋_GB2312" w:eastAsia="仿宋_GB2312" w:hint="eastAsia"/>
        </w:rPr>
        <w:lastRenderedPageBreak/>
        <w:t>4.年龄原则上不超过65周岁，身体健康，无任何违法违纪记录，且获得工作单位支持，能在规定时间内到岗，并按要求完成指定裁判工作。</w:t>
      </w:r>
    </w:p>
    <w:p w:rsidR="00730E18" w:rsidRDefault="00730E18">
      <w:pPr>
        <w:spacing w:line="540" w:lineRule="exact"/>
        <w:ind w:firstLineChars="0" w:firstLine="420"/>
        <w:rPr>
          <w:rFonts w:ascii="仿宋_GB2312" w:eastAsia="仿宋_GB2312"/>
        </w:rPr>
      </w:pPr>
    </w:p>
    <w:tbl>
      <w:tblPr>
        <w:tblStyle w:val="ad"/>
        <w:tblW w:w="8451" w:type="dxa"/>
        <w:tblLayout w:type="fixed"/>
        <w:tblLook w:val="04A0" w:firstRow="1" w:lastRow="0" w:firstColumn="1" w:lastColumn="0" w:noHBand="0" w:noVBand="1"/>
      </w:tblPr>
      <w:tblGrid>
        <w:gridCol w:w="1313"/>
        <w:gridCol w:w="1797"/>
        <w:gridCol w:w="2000"/>
        <w:gridCol w:w="2582"/>
        <w:gridCol w:w="759"/>
      </w:tblGrid>
      <w:tr w:rsidR="00730E18">
        <w:tc>
          <w:tcPr>
            <w:tcW w:w="1313" w:type="dxa"/>
            <w:vAlign w:val="center"/>
          </w:tcPr>
          <w:p w:rsidR="00730E18" w:rsidRDefault="00647E12">
            <w:pPr>
              <w:pStyle w:val="ae"/>
              <w:jc w:val="center"/>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序号</w:t>
            </w:r>
          </w:p>
        </w:tc>
        <w:tc>
          <w:tcPr>
            <w:tcW w:w="1797" w:type="dxa"/>
            <w:vAlign w:val="center"/>
          </w:tcPr>
          <w:p w:rsidR="00730E18" w:rsidRDefault="00647E12">
            <w:pPr>
              <w:pStyle w:val="ae"/>
              <w:jc w:val="center"/>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裁判类别</w:t>
            </w:r>
          </w:p>
        </w:tc>
        <w:tc>
          <w:tcPr>
            <w:tcW w:w="2000" w:type="dxa"/>
            <w:vAlign w:val="center"/>
          </w:tcPr>
          <w:p w:rsidR="00730E18" w:rsidRDefault="00647E12">
            <w:pPr>
              <w:pStyle w:val="ae"/>
              <w:jc w:val="center"/>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知识能力要求</w:t>
            </w:r>
          </w:p>
        </w:tc>
        <w:tc>
          <w:tcPr>
            <w:tcW w:w="2582" w:type="dxa"/>
            <w:vAlign w:val="center"/>
          </w:tcPr>
          <w:p w:rsidR="00730E18" w:rsidRDefault="00647E12">
            <w:pPr>
              <w:pStyle w:val="ae"/>
              <w:jc w:val="center"/>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专业技术职称</w:t>
            </w:r>
          </w:p>
          <w:p w:rsidR="00730E18" w:rsidRDefault="00647E12">
            <w:pPr>
              <w:pStyle w:val="ae"/>
              <w:jc w:val="center"/>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（职业资格等级）</w:t>
            </w:r>
          </w:p>
        </w:tc>
        <w:tc>
          <w:tcPr>
            <w:tcW w:w="759" w:type="dxa"/>
            <w:vAlign w:val="center"/>
          </w:tcPr>
          <w:p w:rsidR="00730E18" w:rsidRDefault="00647E12">
            <w:pPr>
              <w:pStyle w:val="ae"/>
              <w:jc w:val="center"/>
              <w:rPr>
                <w:rFonts w:asciiTheme="minorEastAsia" w:eastAsiaTheme="minorEastAsia" w:hAnsiTheme="minorEastAsia"/>
                <w:b/>
                <w:kern w:val="0"/>
                <w:sz w:val="24"/>
                <w:szCs w:val="24"/>
              </w:rPr>
            </w:pPr>
            <w:r>
              <w:rPr>
                <w:rFonts w:asciiTheme="minorEastAsia" w:eastAsiaTheme="minorEastAsia" w:hAnsiTheme="minorEastAsia"/>
                <w:b/>
                <w:kern w:val="0"/>
                <w:sz w:val="24"/>
                <w:szCs w:val="24"/>
              </w:rPr>
              <w:t>人数</w:t>
            </w:r>
          </w:p>
        </w:tc>
      </w:tr>
      <w:tr w:rsidR="00730E18">
        <w:tc>
          <w:tcPr>
            <w:tcW w:w="1313"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1797"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裁判长</w:t>
            </w:r>
          </w:p>
        </w:tc>
        <w:tc>
          <w:tcPr>
            <w:tcW w:w="2000"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计算机网络、计算机应用</w:t>
            </w:r>
          </w:p>
        </w:tc>
        <w:tc>
          <w:tcPr>
            <w:tcW w:w="2582"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高级职称以上或企业高级工程师</w:t>
            </w:r>
          </w:p>
        </w:tc>
        <w:tc>
          <w:tcPr>
            <w:tcW w:w="759"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1</w:t>
            </w:r>
          </w:p>
        </w:tc>
      </w:tr>
      <w:tr w:rsidR="00730E18">
        <w:tc>
          <w:tcPr>
            <w:tcW w:w="1313"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1797"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加密裁判</w:t>
            </w:r>
          </w:p>
        </w:tc>
        <w:tc>
          <w:tcPr>
            <w:tcW w:w="2000"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无</w:t>
            </w:r>
          </w:p>
        </w:tc>
        <w:tc>
          <w:tcPr>
            <w:tcW w:w="2582"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无</w:t>
            </w:r>
          </w:p>
        </w:tc>
        <w:tc>
          <w:tcPr>
            <w:tcW w:w="759"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3</w:t>
            </w:r>
          </w:p>
        </w:tc>
      </w:tr>
      <w:tr w:rsidR="00730E18">
        <w:tc>
          <w:tcPr>
            <w:tcW w:w="1313"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1797"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现场裁判</w:t>
            </w:r>
          </w:p>
        </w:tc>
        <w:tc>
          <w:tcPr>
            <w:tcW w:w="2000"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计算机相关</w:t>
            </w:r>
          </w:p>
        </w:tc>
        <w:tc>
          <w:tcPr>
            <w:tcW w:w="2582"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无</w:t>
            </w:r>
          </w:p>
        </w:tc>
        <w:tc>
          <w:tcPr>
            <w:tcW w:w="759"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4</w:t>
            </w:r>
          </w:p>
        </w:tc>
      </w:tr>
      <w:tr w:rsidR="00730E18">
        <w:tc>
          <w:tcPr>
            <w:tcW w:w="1313"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rPr>
              <w:t>4</w:t>
            </w:r>
          </w:p>
        </w:tc>
        <w:tc>
          <w:tcPr>
            <w:tcW w:w="1797" w:type="dxa"/>
            <w:vMerge w:val="restart"/>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评分裁判</w:t>
            </w:r>
          </w:p>
        </w:tc>
        <w:tc>
          <w:tcPr>
            <w:tcW w:w="2000"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hint="eastAsia"/>
              </w:rPr>
              <w:t>云计算</w:t>
            </w:r>
            <w:r>
              <w:rPr>
                <w:rFonts w:asciiTheme="minorEastAsia" w:eastAsiaTheme="minorEastAsia" w:hAnsiTheme="minorEastAsia"/>
              </w:rPr>
              <w:t>、大数据方向</w:t>
            </w:r>
          </w:p>
        </w:tc>
        <w:tc>
          <w:tcPr>
            <w:tcW w:w="2582"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hint="eastAsia"/>
              </w:rPr>
              <w:t>中级职称以上的教师或企业的工程师</w:t>
            </w:r>
          </w:p>
        </w:tc>
        <w:tc>
          <w:tcPr>
            <w:tcW w:w="759"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rPr>
              <w:t>9</w:t>
            </w:r>
          </w:p>
        </w:tc>
      </w:tr>
      <w:tr w:rsidR="00730E18">
        <w:tc>
          <w:tcPr>
            <w:tcW w:w="1313"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kern w:val="0"/>
              </w:rPr>
              <w:t>5</w:t>
            </w:r>
          </w:p>
        </w:tc>
        <w:tc>
          <w:tcPr>
            <w:tcW w:w="1797" w:type="dxa"/>
            <w:vMerge/>
            <w:vAlign w:val="center"/>
          </w:tcPr>
          <w:p w:rsidR="00730E18" w:rsidRDefault="00730E18">
            <w:pPr>
              <w:pStyle w:val="ae"/>
              <w:jc w:val="center"/>
              <w:rPr>
                <w:rFonts w:asciiTheme="minorEastAsia" w:eastAsiaTheme="minorEastAsia" w:hAnsiTheme="minorEastAsia"/>
                <w:kern w:val="0"/>
              </w:rPr>
            </w:pPr>
          </w:p>
        </w:tc>
        <w:tc>
          <w:tcPr>
            <w:tcW w:w="2000"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计算机网络方向</w:t>
            </w:r>
          </w:p>
        </w:tc>
        <w:tc>
          <w:tcPr>
            <w:tcW w:w="2582"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hint="eastAsia"/>
                <w:kern w:val="0"/>
              </w:rPr>
              <w:t>中级职称以上的教师或企业的工程师</w:t>
            </w:r>
          </w:p>
        </w:tc>
        <w:tc>
          <w:tcPr>
            <w:tcW w:w="759" w:type="dxa"/>
            <w:vAlign w:val="center"/>
          </w:tcPr>
          <w:p w:rsidR="00730E18" w:rsidRDefault="00647E12">
            <w:pPr>
              <w:pStyle w:val="ae"/>
              <w:jc w:val="center"/>
              <w:rPr>
                <w:rFonts w:asciiTheme="minorEastAsia" w:eastAsiaTheme="minorEastAsia" w:hAnsiTheme="minorEastAsia"/>
                <w:kern w:val="0"/>
              </w:rPr>
            </w:pPr>
            <w:r>
              <w:rPr>
                <w:rFonts w:asciiTheme="minorEastAsia" w:eastAsiaTheme="minorEastAsia" w:hAnsiTheme="minorEastAsia"/>
                <w:kern w:val="0"/>
              </w:rPr>
              <w:t>6</w:t>
            </w:r>
          </w:p>
        </w:tc>
      </w:tr>
      <w:tr w:rsidR="00730E18">
        <w:tc>
          <w:tcPr>
            <w:tcW w:w="1313"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rPr>
              <w:t>6</w:t>
            </w:r>
          </w:p>
        </w:tc>
        <w:tc>
          <w:tcPr>
            <w:tcW w:w="1797" w:type="dxa"/>
            <w:vMerge/>
            <w:vAlign w:val="center"/>
          </w:tcPr>
          <w:p w:rsidR="00730E18" w:rsidRDefault="00730E18">
            <w:pPr>
              <w:pStyle w:val="ae"/>
              <w:jc w:val="center"/>
              <w:rPr>
                <w:rFonts w:asciiTheme="minorEastAsia" w:eastAsiaTheme="minorEastAsia" w:hAnsiTheme="minorEastAsia"/>
                <w:kern w:val="0"/>
              </w:rPr>
            </w:pPr>
          </w:p>
        </w:tc>
        <w:tc>
          <w:tcPr>
            <w:tcW w:w="2000"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rPr>
              <w:t>软件开发方向</w:t>
            </w:r>
          </w:p>
        </w:tc>
        <w:tc>
          <w:tcPr>
            <w:tcW w:w="2582"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hint="eastAsia"/>
              </w:rPr>
              <w:t>中级职称以上的教师或企业的工程师</w:t>
            </w:r>
          </w:p>
        </w:tc>
        <w:tc>
          <w:tcPr>
            <w:tcW w:w="759" w:type="dxa"/>
            <w:vAlign w:val="center"/>
          </w:tcPr>
          <w:p w:rsidR="00730E18" w:rsidRDefault="00647E12">
            <w:pPr>
              <w:pStyle w:val="ae"/>
              <w:jc w:val="center"/>
              <w:rPr>
                <w:rFonts w:asciiTheme="minorEastAsia" w:eastAsiaTheme="minorEastAsia" w:hAnsiTheme="minorEastAsia"/>
              </w:rPr>
            </w:pPr>
            <w:r>
              <w:rPr>
                <w:rFonts w:asciiTheme="minorEastAsia" w:eastAsiaTheme="minorEastAsia" w:hAnsiTheme="minorEastAsia"/>
              </w:rPr>
              <w:t>7</w:t>
            </w:r>
          </w:p>
        </w:tc>
      </w:tr>
      <w:tr w:rsidR="00730E18">
        <w:trPr>
          <w:trHeight w:val="424"/>
        </w:trPr>
        <w:tc>
          <w:tcPr>
            <w:tcW w:w="1313" w:type="dxa"/>
            <w:vAlign w:val="center"/>
          </w:tcPr>
          <w:p w:rsidR="00730E18" w:rsidRDefault="00647E12">
            <w:pPr>
              <w:pStyle w:val="ae"/>
              <w:jc w:val="center"/>
              <w:rPr>
                <w:rFonts w:asciiTheme="minorEastAsia" w:eastAsiaTheme="minorEastAsia" w:hAnsiTheme="minorEastAsia"/>
                <w:color w:val="FF0000"/>
              </w:rPr>
            </w:pPr>
            <w:r>
              <w:rPr>
                <w:rFonts w:asciiTheme="minorEastAsia" w:eastAsiaTheme="minorEastAsia" w:hAnsiTheme="minorEastAsia"/>
                <w:kern w:val="0"/>
              </w:rPr>
              <w:t>裁判总人数</w:t>
            </w:r>
          </w:p>
        </w:tc>
        <w:tc>
          <w:tcPr>
            <w:tcW w:w="1797" w:type="dxa"/>
            <w:vAlign w:val="center"/>
          </w:tcPr>
          <w:p w:rsidR="00730E18" w:rsidRDefault="00730E18">
            <w:pPr>
              <w:pStyle w:val="ae"/>
              <w:jc w:val="center"/>
              <w:rPr>
                <w:rFonts w:asciiTheme="minorEastAsia" w:eastAsiaTheme="minorEastAsia" w:hAnsiTheme="minorEastAsia"/>
                <w:color w:val="FF0000"/>
                <w:kern w:val="0"/>
              </w:rPr>
            </w:pPr>
          </w:p>
        </w:tc>
        <w:tc>
          <w:tcPr>
            <w:tcW w:w="2000" w:type="dxa"/>
            <w:vAlign w:val="center"/>
          </w:tcPr>
          <w:p w:rsidR="00730E18" w:rsidRDefault="00730E18">
            <w:pPr>
              <w:pStyle w:val="ae"/>
              <w:jc w:val="center"/>
              <w:rPr>
                <w:rFonts w:asciiTheme="minorEastAsia" w:eastAsiaTheme="minorEastAsia" w:hAnsiTheme="minorEastAsia"/>
                <w:color w:val="FF0000"/>
              </w:rPr>
            </w:pPr>
          </w:p>
        </w:tc>
        <w:tc>
          <w:tcPr>
            <w:tcW w:w="2582" w:type="dxa"/>
            <w:vAlign w:val="center"/>
          </w:tcPr>
          <w:p w:rsidR="00730E18" w:rsidRDefault="00730E18">
            <w:pPr>
              <w:pStyle w:val="ae"/>
              <w:jc w:val="center"/>
              <w:rPr>
                <w:rFonts w:asciiTheme="minorEastAsia" w:eastAsiaTheme="minorEastAsia" w:hAnsiTheme="minorEastAsia"/>
                <w:color w:val="FF0000"/>
              </w:rPr>
            </w:pPr>
          </w:p>
        </w:tc>
        <w:tc>
          <w:tcPr>
            <w:tcW w:w="759" w:type="dxa"/>
            <w:vAlign w:val="center"/>
          </w:tcPr>
          <w:p w:rsidR="00730E18" w:rsidRDefault="00647E12">
            <w:pPr>
              <w:pStyle w:val="ae"/>
              <w:jc w:val="center"/>
              <w:rPr>
                <w:rFonts w:asciiTheme="minorEastAsia" w:eastAsiaTheme="minorEastAsia" w:hAnsiTheme="minorEastAsia"/>
                <w:color w:val="FF0000"/>
              </w:rPr>
            </w:pPr>
            <w:r>
              <w:rPr>
                <w:rFonts w:asciiTheme="minorEastAsia" w:eastAsiaTheme="minorEastAsia" w:hAnsiTheme="minorEastAsia" w:hint="eastAsia"/>
              </w:rPr>
              <w:t>30</w:t>
            </w:r>
          </w:p>
        </w:tc>
      </w:tr>
    </w:tbl>
    <w:p w:rsidR="00730E18" w:rsidRDefault="00730E18">
      <w:pPr>
        <w:ind w:firstLineChars="0" w:firstLine="0"/>
        <w:rPr>
          <w:rFonts w:ascii="黑体" w:eastAsia="黑体" w:hAnsi="黑体" w:cs="黑体"/>
          <w:b/>
        </w:rPr>
      </w:pPr>
    </w:p>
    <w:p w:rsidR="00730E18" w:rsidRDefault="00730E18">
      <w:pPr>
        <w:ind w:firstLineChars="0" w:firstLine="0"/>
        <w:rPr>
          <w:rFonts w:ascii="黑体" w:eastAsia="黑体" w:hAnsi="黑体" w:cs="黑体"/>
          <w:b/>
        </w:rPr>
      </w:pPr>
    </w:p>
    <w:p w:rsidR="00730E18" w:rsidRDefault="00647E12">
      <w:pPr>
        <w:pStyle w:val="2"/>
        <w:numPr>
          <w:ilvl w:val="0"/>
          <w:numId w:val="2"/>
        </w:numPr>
        <w:rPr>
          <w:rFonts w:ascii="黑体" w:eastAsia="黑体" w:hAnsi="黑体" w:cs="黑体"/>
          <w:b/>
          <w:bCs w:val="0"/>
          <w:szCs w:val="30"/>
        </w:rPr>
      </w:pPr>
      <w:r>
        <w:rPr>
          <w:rFonts w:ascii="黑体" w:eastAsia="黑体" w:hAnsi="黑体" w:cs="黑体" w:hint="eastAsia"/>
          <w:b/>
          <w:bCs w:val="0"/>
          <w:szCs w:val="30"/>
        </w:rPr>
        <w:t>其他</w:t>
      </w:r>
    </w:p>
    <w:p w:rsidR="00730E18" w:rsidRDefault="00647E12">
      <w:pPr>
        <w:widowControl/>
        <w:spacing w:line="560" w:lineRule="atLeast"/>
        <w:ind w:leftChars="100" w:left="300" w:firstLine="600"/>
        <w:jc w:val="left"/>
        <w:rPr>
          <w:rFonts w:ascii="仿宋_GB2312" w:eastAsia="仿宋_GB2312"/>
          <w:color w:val="000000"/>
          <w:kern w:val="1"/>
        </w:rPr>
      </w:pPr>
      <w:r>
        <w:rPr>
          <w:rFonts w:ascii="仿宋_GB2312" w:eastAsia="仿宋_GB2312" w:hAnsi="宋体" w:cs="Arial" w:hint="eastAsia"/>
          <w:kern w:val="0"/>
        </w:rPr>
        <w:t>为</w:t>
      </w:r>
      <w:r>
        <w:rPr>
          <w:rFonts w:ascii="仿宋_GB2312" w:eastAsia="仿宋_GB2312" w:hAnsi="宋体" w:cs="Arial"/>
          <w:kern w:val="0"/>
        </w:rPr>
        <w:t>办好本次大赛将</w:t>
      </w:r>
      <w:r>
        <w:rPr>
          <w:rFonts w:ascii="仿宋_GB2312" w:eastAsia="仿宋_GB2312" w:hAnsi="宋体" w:cs="Arial" w:hint="eastAsia"/>
          <w:kern w:val="0"/>
        </w:rPr>
        <w:t>免费提供培训、赛前说明会。建立赛项在线学习</w:t>
      </w:r>
      <w:r>
        <w:rPr>
          <w:rFonts w:ascii="仿宋_GB2312" w:eastAsia="仿宋_GB2312" w:hAnsi="宋体" w:cs="Arial"/>
          <w:kern w:val="0"/>
        </w:rPr>
        <w:t>平台</w:t>
      </w:r>
      <w:r>
        <w:rPr>
          <w:rFonts w:ascii="仿宋_GB2312" w:eastAsia="仿宋_GB2312" w:hAnsi="宋体" w:cs="Arial" w:hint="eastAsia"/>
          <w:kern w:val="0"/>
        </w:rPr>
        <w:t>、QQ技术服务群、</w:t>
      </w:r>
      <w:r>
        <w:rPr>
          <w:rFonts w:ascii="Times New Roman" w:eastAsia="仿宋_GB2312" w:hAnsi="Times New Roman" w:cs="Times New Roman" w:hint="eastAsia"/>
        </w:rPr>
        <w:t>400</w:t>
      </w:r>
      <w:r>
        <w:rPr>
          <w:rFonts w:ascii="Times New Roman" w:eastAsia="仿宋_GB2312" w:hAnsi="Times New Roman" w:cs="Times New Roman" w:hint="eastAsia"/>
        </w:rPr>
        <w:t>客服电话、在线问答系统</w:t>
      </w:r>
      <w:r>
        <w:rPr>
          <w:rFonts w:ascii="仿宋_GB2312" w:eastAsia="仿宋_GB2312" w:hAnsi="宋体" w:cs="Arial" w:hint="eastAsia"/>
          <w:kern w:val="0"/>
        </w:rPr>
        <w:t>等沟通渠道，推送培训信息和资料，同老师进行互动、解答</w:t>
      </w:r>
      <w:r>
        <w:rPr>
          <w:rFonts w:ascii="仿宋_GB2312" w:eastAsia="仿宋_GB2312" w:hAnsi="宋体" w:cs="Arial"/>
          <w:kern w:val="0"/>
        </w:rPr>
        <w:t>疑问</w:t>
      </w:r>
      <w:r>
        <w:rPr>
          <w:rFonts w:ascii="仿宋_GB2312" w:eastAsia="仿宋_GB2312" w:hAnsi="宋体" w:cs="Arial" w:hint="eastAsia"/>
          <w:kern w:val="0"/>
        </w:rPr>
        <w:t>，做好</w:t>
      </w:r>
      <w:r>
        <w:rPr>
          <w:rFonts w:ascii="仿宋_GB2312" w:eastAsia="仿宋_GB2312" w:hAnsi="宋体" w:cs="Arial"/>
          <w:kern w:val="0"/>
        </w:rPr>
        <w:t>服务工作</w:t>
      </w:r>
      <w:r>
        <w:rPr>
          <w:rFonts w:ascii="仿宋_GB2312" w:eastAsia="仿宋_GB2312" w:hAnsi="宋体" w:cs="Arial" w:hint="eastAsia"/>
          <w:kern w:val="0"/>
        </w:rPr>
        <w:t>，推动大数据专业</w:t>
      </w:r>
      <w:r>
        <w:rPr>
          <w:rFonts w:ascii="仿宋_GB2312" w:eastAsia="仿宋_GB2312" w:hAnsi="宋体" w:cs="Arial"/>
          <w:kern w:val="0"/>
        </w:rPr>
        <w:t>的</w:t>
      </w:r>
      <w:r>
        <w:rPr>
          <w:rFonts w:ascii="仿宋_GB2312" w:eastAsia="仿宋_GB2312" w:hAnsi="宋体" w:cs="Arial" w:hint="eastAsia"/>
          <w:kern w:val="0"/>
        </w:rPr>
        <w:t>快速</w:t>
      </w:r>
      <w:r>
        <w:rPr>
          <w:rFonts w:ascii="仿宋_GB2312" w:eastAsia="仿宋_GB2312" w:hAnsi="宋体" w:cs="Arial"/>
          <w:kern w:val="0"/>
        </w:rPr>
        <w:t>发展。</w:t>
      </w:r>
    </w:p>
    <w:p w:rsidR="00730E18" w:rsidRDefault="00730E18">
      <w:pPr>
        <w:widowControl/>
        <w:spacing w:line="560" w:lineRule="atLeast"/>
        <w:ind w:firstLine="600"/>
        <w:jc w:val="left"/>
        <w:rPr>
          <w:rFonts w:ascii="仿宋_GB2312" w:eastAsia="仿宋_GB2312"/>
          <w:color w:val="000000" w:themeColor="text1"/>
          <w:kern w:val="1"/>
        </w:rPr>
      </w:pPr>
    </w:p>
    <w:p w:rsidR="00730E18" w:rsidRDefault="00647E12" w:rsidP="00647E12">
      <w:pPr>
        <w:widowControl/>
        <w:spacing w:line="560" w:lineRule="atLeast"/>
        <w:ind w:firstLine="602"/>
        <w:jc w:val="left"/>
        <w:rPr>
          <w:rFonts w:ascii="仿宋_GB2312" w:eastAsia="仿宋_GB2312"/>
          <w:b/>
          <w:color w:val="000000" w:themeColor="text1"/>
          <w:kern w:val="1"/>
        </w:rPr>
      </w:pPr>
      <w:r>
        <w:rPr>
          <w:rFonts w:ascii="仿宋_GB2312" w:eastAsia="仿宋_GB2312" w:hint="eastAsia"/>
          <w:b/>
          <w:color w:val="000000" w:themeColor="text1"/>
          <w:kern w:val="1"/>
        </w:rPr>
        <w:t>（一）赛项联络人员</w:t>
      </w:r>
    </w:p>
    <w:p w:rsidR="00730E18" w:rsidRDefault="00FB76F4">
      <w:pPr>
        <w:ind w:firstLineChars="300" w:firstLine="900"/>
        <w:rPr>
          <w:rFonts w:ascii="仿宋_GB2312" w:eastAsia="仿宋_GB2312"/>
          <w:color w:val="000000" w:themeColor="text1"/>
          <w:kern w:val="1"/>
        </w:rPr>
      </w:pPr>
      <w:r>
        <w:rPr>
          <w:rFonts w:ascii="仿宋_GB2312" w:eastAsia="仿宋_GB2312" w:hint="eastAsia"/>
          <w:color w:val="000000" w:themeColor="text1"/>
          <w:kern w:val="1"/>
        </w:rPr>
        <w:t xml:space="preserve"> </w:t>
      </w:r>
    </w:p>
    <w:p w:rsidR="00FB76F4" w:rsidRDefault="00FB76F4">
      <w:pPr>
        <w:ind w:firstLineChars="300" w:firstLine="900"/>
        <w:rPr>
          <w:rFonts w:ascii="仿宋_GB2312" w:eastAsia="仿宋_GB2312"/>
          <w:color w:val="000000" w:themeColor="text1"/>
          <w:kern w:val="1"/>
        </w:rPr>
      </w:pPr>
    </w:p>
    <w:p w:rsidR="00730E18" w:rsidRDefault="00730E18">
      <w:pPr>
        <w:ind w:firstLineChars="300" w:firstLine="900"/>
        <w:rPr>
          <w:rFonts w:ascii="仿宋_GB2312" w:eastAsia="仿宋_GB2312"/>
          <w:color w:val="000000" w:themeColor="text1"/>
          <w:kern w:val="1"/>
        </w:rPr>
      </w:pPr>
    </w:p>
    <w:p w:rsidR="00730E18" w:rsidRDefault="00647E12">
      <w:pPr>
        <w:pStyle w:val="2"/>
        <w:rPr>
          <w:rFonts w:ascii="黑体" w:eastAsia="黑体" w:hAnsi="黑体" w:cs="黑体"/>
          <w:b/>
          <w:bCs w:val="0"/>
          <w:szCs w:val="30"/>
        </w:rPr>
      </w:pPr>
      <w:r>
        <w:rPr>
          <w:rFonts w:ascii="黑体" w:eastAsia="黑体" w:hAnsi="黑体" w:cs="黑体" w:hint="eastAsia"/>
          <w:b/>
          <w:bCs w:val="0"/>
          <w:szCs w:val="30"/>
        </w:rPr>
        <w:lastRenderedPageBreak/>
        <w:t>附件一：</w:t>
      </w:r>
    </w:p>
    <w:p w:rsidR="00730E18" w:rsidRDefault="00647E12">
      <w:pPr>
        <w:ind w:firstLine="600"/>
        <w:rPr>
          <w:rFonts w:ascii="仿宋_GB2312" w:eastAsia="仿宋_GB2312"/>
        </w:rPr>
      </w:pPr>
      <w:r>
        <w:rPr>
          <w:rFonts w:ascii="仿宋_GB2312" w:eastAsia="仿宋_GB2312" w:hAnsi="Arial Narrow" w:hint="eastAsia"/>
        </w:rPr>
        <w:t>大数据处理与分析</w:t>
      </w:r>
      <w:r>
        <w:rPr>
          <w:rFonts w:ascii="仿宋_GB2312" w:eastAsia="仿宋_GB2312" w:hint="eastAsia"/>
        </w:rPr>
        <w:t>大赛任务书（样题）</w:t>
      </w:r>
    </w:p>
    <w:p w:rsidR="00730E18" w:rsidRDefault="00647E12">
      <w:pPr>
        <w:pStyle w:val="2"/>
        <w:rPr>
          <w:b/>
          <w:bCs w:val="0"/>
        </w:rPr>
      </w:pPr>
      <w:r>
        <w:rPr>
          <w:rFonts w:hint="eastAsia"/>
          <w:b/>
          <w:bCs w:val="0"/>
        </w:rPr>
        <w:t>题目：大数据在电商场景的应用</w:t>
      </w:r>
    </w:p>
    <w:p w:rsidR="00730E18" w:rsidRDefault="00647E12">
      <w:pPr>
        <w:pStyle w:val="2"/>
        <w:numPr>
          <w:ilvl w:val="0"/>
          <w:numId w:val="8"/>
        </w:numPr>
        <w:jc w:val="left"/>
        <w:rPr>
          <w:rFonts w:ascii="仿宋_GB2312" w:eastAsia="仿宋_GB2312" w:hAnsi="仿宋"/>
          <w:szCs w:val="30"/>
        </w:rPr>
      </w:pPr>
      <w:r>
        <w:rPr>
          <w:rFonts w:ascii="仿宋_GB2312" w:eastAsia="仿宋_GB2312" w:hAnsi="仿宋" w:hint="eastAsia"/>
          <w:szCs w:val="30"/>
        </w:rPr>
        <w:t>赛题背景</w:t>
      </w:r>
    </w:p>
    <w:p w:rsidR="00730E18" w:rsidRDefault="00647E12">
      <w:pPr>
        <w:ind w:firstLine="600"/>
        <w:rPr>
          <w:rFonts w:ascii="仿宋_GB2312" w:eastAsia="仿宋_GB2312"/>
        </w:rPr>
      </w:pPr>
      <w:r>
        <w:rPr>
          <w:rFonts w:ascii="仿宋_GB2312" w:eastAsia="仿宋_GB2312" w:hint="eastAsia"/>
        </w:rPr>
        <w:t>大数据在电商场景下的应用十分广泛，用户画像、精准营销、中文图谱以及预测分析等应用取得了十分明显的效果。某电商公司已上线运营平台多年，数据的使用只停留在初级统计分析，为提高数据的使用价值，通过大数据的分析方法帮助企业提高销售和促销水平，为企业决策提供更多元且有价值的支持信息，公司计划聘请“云购商城平台”大数据分析公司，收集并分析该商城用户访问日志和订单信息。合作之前需提出可行的技术解决方案。</w:t>
      </w:r>
    </w:p>
    <w:p w:rsidR="00730E18" w:rsidRDefault="00647E12">
      <w:pPr>
        <w:tabs>
          <w:tab w:val="left" w:pos="0"/>
        </w:tabs>
        <w:ind w:firstLine="600"/>
        <w:rPr>
          <w:rFonts w:ascii="仿宋_GB2312" w:eastAsia="仿宋_GB2312"/>
        </w:rPr>
      </w:pPr>
      <w:r>
        <w:rPr>
          <w:rFonts w:ascii="仿宋_GB2312" w:eastAsia="仿宋_GB2312" w:hint="eastAsia"/>
        </w:rPr>
        <w:t>解题本次竞赛，使用业界广泛的“Python”语言作为开发分析程序的基础语言，并综合利用Hadopp、MapReduce、Hive、Spark等技术提高开发效率，所有工作集中在利用Hadoop平台数据处理能力，并利用Hive等技术提高效能和简化MapReduce过程，采用Spark对数据分类，回归，聚类，得到相关数据模型，也可以完成解答本次试题。</w:t>
      </w:r>
    </w:p>
    <w:p w:rsidR="00730E18" w:rsidRDefault="00730E18">
      <w:pPr>
        <w:ind w:firstLine="600"/>
        <w:rPr>
          <w:rFonts w:ascii="仿宋_GB2312" w:eastAsia="仿宋_GB2312"/>
        </w:rPr>
      </w:pPr>
    </w:p>
    <w:p w:rsidR="00730E18" w:rsidRDefault="00647E12">
      <w:pPr>
        <w:pStyle w:val="2"/>
        <w:numPr>
          <w:ilvl w:val="0"/>
          <w:numId w:val="8"/>
        </w:numPr>
        <w:rPr>
          <w:rFonts w:ascii="仿宋_GB2312" w:eastAsia="仿宋_GB2312" w:hAnsi="仿宋"/>
          <w:szCs w:val="30"/>
        </w:rPr>
      </w:pPr>
      <w:r>
        <w:rPr>
          <w:rFonts w:ascii="仿宋_GB2312" w:eastAsia="仿宋_GB2312" w:hAnsi="仿宋" w:hint="eastAsia"/>
          <w:szCs w:val="30"/>
        </w:rPr>
        <w:t>项目任务</w:t>
      </w:r>
    </w:p>
    <w:p w:rsidR="00730E18" w:rsidRDefault="00647E12">
      <w:pPr>
        <w:pStyle w:val="3"/>
        <w:ind w:firstLineChars="0" w:firstLine="0"/>
        <w:rPr>
          <w:rStyle w:val="3Char"/>
          <w:rFonts w:ascii="仿宋_GB2312" w:eastAsia="仿宋_GB2312"/>
          <w:b/>
          <w:bCs/>
          <w:szCs w:val="30"/>
        </w:rPr>
      </w:pPr>
      <w:r>
        <w:rPr>
          <w:rFonts w:ascii="仿宋_GB2312" w:eastAsia="仿宋_GB2312" w:hint="eastAsia"/>
          <w:b/>
          <w:szCs w:val="30"/>
        </w:rPr>
        <w:t xml:space="preserve">第一部分 </w:t>
      </w:r>
      <w:r>
        <w:rPr>
          <w:rFonts w:ascii="仿宋_GB2312" w:eastAsia="仿宋_GB2312" w:hint="eastAsia"/>
          <w:b/>
          <w:bCs w:val="0"/>
          <w:szCs w:val="30"/>
        </w:rPr>
        <w:t>大数据环境搭建</w:t>
      </w:r>
    </w:p>
    <w:p w:rsidR="00730E18" w:rsidRDefault="00647E12">
      <w:pPr>
        <w:pStyle w:val="10"/>
        <w:numPr>
          <w:ilvl w:val="0"/>
          <w:numId w:val="9"/>
        </w:numPr>
        <w:ind w:firstLineChars="0"/>
        <w:jc w:val="left"/>
        <w:rPr>
          <w:rFonts w:ascii="仿宋_GB2312" w:eastAsia="仿宋_GB2312"/>
        </w:rPr>
      </w:pPr>
      <w:r>
        <w:rPr>
          <w:rFonts w:ascii="仿宋_GB2312" w:eastAsia="仿宋_GB2312" w:hint="eastAsia"/>
        </w:rPr>
        <w:t>Hadoop安装与部署,按下面步骤在指定centos 7.0系统下部署Hadoop伪分布式平台，并根据计算对象调优Hadoop平台的性能（ centos 系统已完成各种升级和JDK环境的安装）。</w:t>
      </w:r>
      <w:r>
        <w:rPr>
          <w:rFonts w:ascii="仿宋_GB2312" w:eastAsia="仿宋_GB2312" w:hint="eastAsia"/>
        </w:rPr>
        <w:lastRenderedPageBreak/>
        <w:t>（60分）</w:t>
      </w:r>
    </w:p>
    <w:p w:rsidR="00730E18" w:rsidRDefault="00647E12">
      <w:pPr>
        <w:pStyle w:val="10"/>
        <w:numPr>
          <w:ilvl w:val="2"/>
          <w:numId w:val="10"/>
        </w:numPr>
        <w:tabs>
          <w:tab w:val="left" w:pos="426"/>
        </w:tabs>
        <w:ind w:firstLineChars="0"/>
        <w:rPr>
          <w:rFonts w:ascii="仿宋_GB2312" w:eastAsia="仿宋_GB2312"/>
        </w:rPr>
      </w:pPr>
      <w:r>
        <w:rPr>
          <w:rFonts w:ascii="仿宋_GB2312" w:eastAsia="仿宋_GB2312" w:hint="eastAsia"/>
        </w:rPr>
        <w:t>搭建Hadoop 环境，要求Hadoop安装在/opt/modulse/hadoop这个目录下。</w:t>
      </w:r>
    </w:p>
    <w:p w:rsidR="00730E18" w:rsidRDefault="00647E12">
      <w:pPr>
        <w:pStyle w:val="10"/>
        <w:numPr>
          <w:ilvl w:val="2"/>
          <w:numId w:val="10"/>
        </w:numPr>
        <w:tabs>
          <w:tab w:val="left" w:pos="426"/>
        </w:tabs>
        <w:ind w:firstLineChars="0"/>
        <w:rPr>
          <w:rFonts w:ascii="仿宋_GB2312" w:eastAsia="仿宋_GB2312"/>
        </w:rPr>
      </w:pPr>
      <w:r>
        <w:rPr>
          <w:rFonts w:ascii="仿宋_GB2312" w:eastAsia="仿宋_GB2312" w:hint="eastAsia"/>
        </w:rPr>
        <w:t xml:space="preserve">环境配置成功后， 格式化 HDFS 文件系统，启动HDFS,启动YARN。执行 jps 命令，把jps结果截图保存为 result_0101.jpg 文件。 </w:t>
      </w:r>
    </w:p>
    <w:p w:rsidR="00730E18" w:rsidRDefault="00647E12">
      <w:pPr>
        <w:pStyle w:val="10"/>
        <w:numPr>
          <w:ilvl w:val="2"/>
          <w:numId w:val="10"/>
        </w:numPr>
        <w:tabs>
          <w:tab w:val="left" w:pos="426"/>
        </w:tabs>
        <w:ind w:firstLineChars="0"/>
        <w:rPr>
          <w:rFonts w:ascii="仿宋_GB2312" w:eastAsia="仿宋_GB2312"/>
        </w:rPr>
      </w:pPr>
      <w:r>
        <w:rPr>
          <w:rFonts w:ascii="仿宋_GB2312" w:eastAsia="仿宋_GB2312" w:hint="eastAsia"/>
        </w:rPr>
        <w:t>配置主机名为hadoop-host , 在hdfs启动成功后，用命令在hdfs文件系统上创建文件夹hadoop-hdfs ，并在hadoop-hdfs文件夹下创建hdfs.txt，创建成功后，在本地浏览器中访问hdfs文件系统：</w:t>
      </w:r>
      <w:hyperlink r:id="rId9" w:history="1">
        <w:r>
          <w:rPr>
            <w:rStyle w:val="ab"/>
            <w:rFonts w:ascii="仿宋_GB2312" w:eastAsia="仿宋_GB2312" w:hint="eastAsia"/>
          </w:rPr>
          <w:t>http://hadoop-host:50070</w:t>
        </w:r>
      </w:hyperlink>
      <w:r>
        <w:rPr>
          <w:rFonts w:ascii="仿宋_GB2312" w:eastAsia="仿宋_GB2312" w:hint="eastAsia"/>
        </w:rPr>
        <w:t xml:space="preserve"> ，在文件系统里找到刚创建的hdfs.txt文件，并截屏保存为result_0102.jpg文件。</w:t>
      </w:r>
    </w:p>
    <w:p w:rsidR="00730E18" w:rsidRDefault="00647E12">
      <w:pPr>
        <w:pStyle w:val="10"/>
        <w:numPr>
          <w:ilvl w:val="0"/>
          <w:numId w:val="10"/>
        </w:numPr>
        <w:ind w:firstLineChars="0"/>
        <w:jc w:val="left"/>
        <w:rPr>
          <w:rFonts w:ascii="仿宋_GB2312" w:eastAsia="仿宋_GB2312"/>
        </w:rPr>
      </w:pPr>
      <w:r>
        <w:rPr>
          <w:rFonts w:ascii="仿宋_GB2312" w:eastAsia="仿宋_GB2312" w:hint="eastAsia"/>
        </w:rPr>
        <w:t>完成Hive环境搭建。搭建完成后，启动Hive 外壳环境(shell)， 执行查看表的命令，将执行结果截图保存为 result_0103.jpg。 （60分）</w:t>
      </w:r>
    </w:p>
    <w:p w:rsidR="00730E18" w:rsidRDefault="00647E12">
      <w:pPr>
        <w:pStyle w:val="10"/>
        <w:numPr>
          <w:ilvl w:val="0"/>
          <w:numId w:val="10"/>
        </w:numPr>
        <w:ind w:firstLineChars="0"/>
        <w:jc w:val="left"/>
        <w:rPr>
          <w:rFonts w:ascii="仿宋_GB2312" w:eastAsia="仿宋_GB2312"/>
        </w:rPr>
      </w:pPr>
      <w:r>
        <w:rPr>
          <w:rFonts w:ascii="仿宋_GB2312" w:eastAsia="仿宋_GB2312" w:hint="eastAsia"/>
        </w:rPr>
        <w:t>完成Spark环境搭建。搭建完成后，启动 spark shell，截图保存为result_0104.jpg。（60分）</w:t>
      </w:r>
    </w:p>
    <w:p w:rsidR="00730E18" w:rsidRDefault="00647E12">
      <w:pPr>
        <w:pStyle w:val="3"/>
        <w:ind w:firstLineChars="0" w:firstLine="0"/>
        <w:rPr>
          <w:rFonts w:ascii="仿宋_GB2312" w:eastAsia="仿宋_GB2312"/>
          <w:b/>
          <w:szCs w:val="30"/>
        </w:rPr>
      </w:pPr>
      <w:r>
        <w:rPr>
          <w:rFonts w:ascii="仿宋_GB2312" w:eastAsia="仿宋_GB2312"/>
          <w:b/>
          <w:szCs w:val="30"/>
        </w:rPr>
        <w:t>第二部分</w:t>
      </w:r>
      <w:r>
        <w:rPr>
          <w:rFonts w:ascii="仿宋_GB2312" w:eastAsia="仿宋_GB2312" w:hint="eastAsia"/>
          <w:b/>
          <w:szCs w:val="30"/>
        </w:rPr>
        <w:t xml:space="preserve"> 大数据应用</w:t>
      </w:r>
    </w:p>
    <w:p w:rsidR="00730E18" w:rsidRDefault="00647E12">
      <w:pPr>
        <w:pStyle w:val="10"/>
        <w:numPr>
          <w:ilvl w:val="0"/>
          <w:numId w:val="11"/>
        </w:numPr>
        <w:ind w:firstLineChars="0"/>
        <w:jc w:val="left"/>
        <w:rPr>
          <w:rFonts w:ascii="仿宋_GB2312" w:eastAsia="仿宋_GB2312"/>
        </w:rPr>
      </w:pPr>
      <w:r>
        <w:rPr>
          <w:rFonts w:ascii="仿宋_GB2312" w:eastAsia="仿宋_GB2312" w:hint="eastAsia"/>
        </w:rPr>
        <w:t>MapReduce统计计算,按下面步骤建立用户目录，并导入存于竞赛平台data目录中数据文件file0201.dat（file0201.dat为赛前抽取的数据文件）。（60分）</w:t>
      </w:r>
    </w:p>
    <w:p w:rsidR="00730E18" w:rsidRDefault="00647E12">
      <w:pPr>
        <w:pStyle w:val="10"/>
        <w:numPr>
          <w:ilvl w:val="0"/>
          <w:numId w:val="12"/>
        </w:numPr>
        <w:tabs>
          <w:tab w:val="left" w:pos="426"/>
        </w:tabs>
        <w:ind w:firstLineChars="0"/>
        <w:rPr>
          <w:rFonts w:ascii="仿宋_GB2312" w:eastAsia="仿宋_GB2312"/>
        </w:rPr>
      </w:pPr>
      <w:r>
        <w:rPr>
          <w:rFonts w:ascii="仿宋_GB2312" w:eastAsia="仿宋_GB2312" w:hint="eastAsia"/>
        </w:rPr>
        <w:t>创建input目录，把数据文件上传至input目录。</w:t>
      </w:r>
    </w:p>
    <w:p w:rsidR="00730E18" w:rsidRDefault="00647E12">
      <w:pPr>
        <w:pStyle w:val="10"/>
        <w:numPr>
          <w:ilvl w:val="0"/>
          <w:numId w:val="12"/>
        </w:numPr>
        <w:tabs>
          <w:tab w:val="left" w:pos="426"/>
        </w:tabs>
        <w:ind w:firstLineChars="0"/>
        <w:rPr>
          <w:rFonts w:ascii="仿宋_GB2312" w:eastAsia="仿宋_GB2312"/>
        </w:rPr>
      </w:pPr>
      <w:r>
        <w:rPr>
          <w:rFonts w:ascii="仿宋_GB2312" w:eastAsia="仿宋_GB2312" w:hint="eastAsia"/>
        </w:rPr>
        <w:t>使用MapReduce统计file0201.dat 文件中每个以空</w:t>
      </w:r>
      <w:r>
        <w:rPr>
          <w:rFonts w:ascii="仿宋_GB2312" w:eastAsia="仿宋_GB2312" w:hint="eastAsia"/>
        </w:rPr>
        <w:lastRenderedPageBreak/>
        <w:t>格分割的单词出现的次数。</w:t>
      </w:r>
    </w:p>
    <w:p w:rsidR="00730E18" w:rsidRDefault="00647E12">
      <w:pPr>
        <w:pStyle w:val="10"/>
        <w:numPr>
          <w:ilvl w:val="0"/>
          <w:numId w:val="12"/>
        </w:numPr>
        <w:tabs>
          <w:tab w:val="left" w:pos="426"/>
        </w:tabs>
        <w:ind w:firstLineChars="0"/>
        <w:rPr>
          <w:rFonts w:ascii="仿宋_GB2312" w:eastAsia="仿宋_GB2312"/>
        </w:rPr>
      </w:pPr>
      <w:r>
        <w:rPr>
          <w:rFonts w:ascii="仿宋_GB2312" w:eastAsia="仿宋_GB2312" w:hint="eastAsia"/>
        </w:rPr>
        <w:t>将每个单词的统计结果以“单词 空格 次数”格式按行输出，按单词字母排序顺序排序。列如:</w:t>
      </w:r>
    </w:p>
    <w:p w:rsidR="00730E18" w:rsidRDefault="00647E12">
      <w:pPr>
        <w:pStyle w:val="10"/>
        <w:tabs>
          <w:tab w:val="left" w:pos="426"/>
        </w:tabs>
        <w:ind w:left="1380" w:firstLineChars="0" w:firstLine="0"/>
        <w:rPr>
          <w:rFonts w:ascii="仿宋_GB2312" w:eastAsia="仿宋_GB2312"/>
        </w:rPr>
      </w:pPr>
      <w:r>
        <w:rPr>
          <w:rFonts w:ascii="仿宋_GB2312" w:eastAsia="仿宋_GB2312" w:hint="eastAsia"/>
        </w:rPr>
        <w:t>my 10</w:t>
      </w:r>
    </w:p>
    <w:p w:rsidR="00730E18" w:rsidRDefault="00647E12">
      <w:pPr>
        <w:pStyle w:val="10"/>
        <w:tabs>
          <w:tab w:val="left" w:pos="426"/>
        </w:tabs>
        <w:ind w:left="1380" w:firstLineChars="0" w:firstLine="0"/>
        <w:rPr>
          <w:rFonts w:ascii="仿宋_GB2312" w:eastAsia="仿宋_GB2312"/>
        </w:rPr>
      </w:pPr>
      <w:r>
        <w:rPr>
          <w:rFonts w:ascii="仿宋_GB2312" w:eastAsia="仿宋_GB2312" w:hint="eastAsia"/>
        </w:rPr>
        <w:t>say 3</w:t>
      </w:r>
    </w:p>
    <w:p w:rsidR="00730E18" w:rsidRDefault="00730E18">
      <w:pPr>
        <w:pStyle w:val="10"/>
        <w:tabs>
          <w:tab w:val="left" w:pos="426"/>
        </w:tabs>
        <w:ind w:left="960" w:firstLineChars="0" w:firstLine="0"/>
        <w:rPr>
          <w:rFonts w:ascii="仿宋_GB2312" w:eastAsia="仿宋_GB2312"/>
        </w:rPr>
      </w:pPr>
    </w:p>
    <w:p w:rsidR="00730E18" w:rsidRDefault="00647E12">
      <w:pPr>
        <w:tabs>
          <w:tab w:val="left" w:pos="426"/>
        </w:tabs>
        <w:ind w:left="480" w:firstLineChars="0" w:firstLine="0"/>
        <w:rPr>
          <w:rFonts w:ascii="仿宋_GB2312" w:eastAsia="仿宋_GB2312"/>
        </w:rPr>
      </w:pPr>
      <w:r>
        <w:rPr>
          <w:rFonts w:ascii="仿宋_GB2312" w:eastAsia="仿宋_GB2312" w:hint="eastAsia"/>
        </w:rPr>
        <w:t>本题要求将第3步运行结果保存为result_0201.txt文件。</w:t>
      </w:r>
    </w:p>
    <w:p w:rsidR="00730E18" w:rsidRDefault="00730E18">
      <w:pPr>
        <w:tabs>
          <w:tab w:val="left" w:pos="426"/>
        </w:tabs>
        <w:ind w:left="480" w:firstLine="600"/>
        <w:rPr>
          <w:rFonts w:ascii="仿宋_GB2312" w:eastAsia="仿宋_GB2312"/>
        </w:rPr>
      </w:pPr>
    </w:p>
    <w:p w:rsidR="00730E18" w:rsidRDefault="00647E12">
      <w:pPr>
        <w:pStyle w:val="10"/>
        <w:numPr>
          <w:ilvl w:val="0"/>
          <w:numId w:val="11"/>
        </w:numPr>
        <w:ind w:firstLineChars="0"/>
        <w:jc w:val="left"/>
        <w:rPr>
          <w:rFonts w:ascii="仿宋_GB2312" w:eastAsia="仿宋_GB2312"/>
        </w:rPr>
      </w:pPr>
      <w:r>
        <w:rPr>
          <w:rFonts w:ascii="仿宋_GB2312" w:eastAsia="仿宋_GB2312" w:hint="eastAsia"/>
        </w:rPr>
        <w:t>在Hadoop 平台进行数据压缩和解压，并导入平台data目录中数据文件file0202.dat，对它先压缩，在解压，并读取解压后的数据文件。（60分）</w:t>
      </w:r>
    </w:p>
    <w:p w:rsidR="00730E18" w:rsidRDefault="00647E12">
      <w:pPr>
        <w:ind w:left="420" w:firstLineChars="0" w:firstLine="420"/>
        <w:jc w:val="left"/>
        <w:rPr>
          <w:rFonts w:ascii="仿宋_GB2312" w:eastAsia="仿宋_GB2312"/>
        </w:rPr>
      </w:pPr>
      <w:r>
        <w:rPr>
          <w:rFonts w:ascii="仿宋_GB2312" w:eastAsia="仿宋_GB2312" w:hint="eastAsia"/>
        </w:rPr>
        <w:t>本题要求将压缩后与解压后的文件截图保存为result_0202.jpg。</w:t>
      </w:r>
    </w:p>
    <w:p w:rsidR="00730E18" w:rsidRDefault="00647E12">
      <w:pPr>
        <w:ind w:left="420" w:firstLineChars="0" w:firstLine="420"/>
        <w:jc w:val="left"/>
        <w:rPr>
          <w:rFonts w:ascii="仿宋_GB2312" w:eastAsia="仿宋_GB2312"/>
        </w:rPr>
      </w:pPr>
      <w:r>
        <w:rPr>
          <w:rFonts w:ascii="仿宋_GB2312" w:eastAsia="仿宋_GB2312" w:hint="eastAsia"/>
        </w:rPr>
        <w:t>本题要求将读取解压后的文件数据截图保存为result_0203.jpg。</w:t>
      </w:r>
    </w:p>
    <w:p w:rsidR="00730E18" w:rsidRDefault="00730E18">
      <w:pPr>
        <w:ind w:left="420" w:firstLineChars="0" w:firstLine="420"/>
        <w:jc w:val="left"/>
        <w:rPr>
          <w:rFonts w:ascii="仿宋_GB2312" w:eastAsia="仿宋_GB2312"/>
        </w:rPr>
      </w:pPr>
    </w:p>
    <w:p w:rsidR="00730E18" w:rsidRDefault="00647E12">
      <w:pPr>
        <w:pStyle w:val="3"/>
        <w:ind w:firstLineChars="0" w:firstLine="0"/>
        <w:rPr>
          <w:rFonts w:ascii="仿宋_GB2312" w:eastAsia="仿宋_GB2312"/>
          <w:b/>
          <w:szCs w:val="30"/>
        </w:rPr>
      </w:pPr>
      <w:r>
        <w:rPr>
          <w:rFonts w:ascii="仿宋_GB2312" w:eastAsia="仿宋_GB2312" w:hint="eastAsia"/>
          <w:b/>
          <w:szCs w:val="30"/>
        </w:rPr>
        <w:t>第三部分 数据抓取</w:t>
      </w:r>
    </w:p>
    <w:p w:rsidR="00730E18" w:rsidRDefault="00647E12">
      <w:pPr>
        <w:pStyle w:val="10"/>
        <w:numPr>
          <w:ilvl w:val="0"/>
          <w:numId w:val="13"/>
        </w:numPr>
        <w:ind w:firstLineChars="0"/>
        <w:jc w:val="left"/>
        <w:rPr>
          <w:rFonts w:ascii="仿宋_GB2312" w:eastAsia="仿宋_GB2312"/>
        </w:rPr>
      </w:pPr>
      <w:r>
        <w:rPr>
          <w:rFonts w:ascii="仿宋_GB2312" w:eastAsia="仿宋_GB2312" w:hint="eastAsia"/>
        </w:rPr>
        <w:t>数据抓取（100分）</w:t>
      </w:r>
    </w:p>
    <w:p w:rsidR="00730E18" w:rsidRDefault="00647E12">
      <w:pPr>
        <w:pStyle w:val="10"/>
        <w:ind w:left="420" w:firstLineChars="0" w:firstLine="0"/>
        <w:jc w:val="left"/>
        <w:rPr>
          <w:rFonts w:ascii="仿宋_GB2312" w:eastAsia="仿宋_GB2312"/>
        </w:rPr>
      </w:pPr>
      <w:r>
        <w:rPr>
          <w:rFonts w:ascii="仿宋_GB2312" w:eastAsia="仿宋_GB2312" w:hint="eastAsia"/>
        </w:rPr>
        <w:t>网页 http://***/goodsid=?*** （***代表的具体访问路径待定）中包含用户对某件商品的的评价信息，请编写程序抓取网页上商品的评价数据, 并按下面字段的顺序保存成csv文件，命名为comment_spider.csv保存。（100分）</w:t>
      </w:r>
    </w:p>
    <w:tbl>
      <w:tblPr>
        <w:tblStyle w:val="ad"/>
        <w:tblW w:w="9074" w:type="dxa"/>
        <w:tblInd w:w="534" w:type="dxa"/>
        <w:tblLayout w:type="fixed"/>
        <w:tblLook w:val="04A0" w:firstRow="1" w:lastRow="0" w:firstColumn="1" w:lastColumn="0" w:noHBand="0" w:noVBand="1"/>
      </w:tblPr>
      <w:tblGrid>
        <w:gridCol w:w="1015"/>
        <w:gridCol w:w="1130"/>
        <w:gridCol w:w="825"/>
        <w:gridCol w:w="1814"/>
        <w:gridCol w:w="1320"/>
        <w:gridCol w:w="1485"/>
        <w:gridCol w:w="1485"/>
      </w:tblGrid>
      <w:tr w:rsidR="00730E18" w:rsidRPr="00EC2F35" w:rsidTr="00EC2F35">
        <w:trPr>
          <w:trHeight w:val="622"/>
        </w:trPr>
        <w:tc>
          <w:tcPr>
            <w:tcW w:w="1015"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用户id</w:t>
            </w:r>
          </w:p>
        </w:tc>
        <w:tc>
          <w:tcPr>
            <w:tcW w:w="1130"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商品id</w:t>
            </w:r>
          </w:p>
        </w:tc>
        <w:tc>
          <w:tcPr>
            <w:tcW w:w="825"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评分</w:t>
            </w:r>
          </w:p>
        </w:tc>
        <w:tc>
          <w:tcPr>
            <w:tcW w:w="1814"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评价内容文本</w:t>
            </w:r>
          </w:p>
        </w:tc>
        <w:tc>
          <w:tcPr>
            <w:tcW w:w="1320"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商品类型</w:t>
            </w:r>
          </w:p>
        </w:tc>
        <w:tc>
          <w:tcPr>
            <w:tcW w:w="1485"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评论时间</w:t>
            </w:r>
          </w:p>
        </w:tc>
        <w:tc>
          <w:tcPr>
            <w:tcW w:w="1485" w:type="dxa"/>
          </w:tcPr>
          <w:p w:rsidR="00730E18" w:rsidRPr="00EC2F35" w:rsidRDefault="00647E12">
            <w:pPr>
              <w:ind w:firstLineChars="0" w:firstLine="0"/>
              <w:rPr>
                <w:rFonts w:ascii="仿宋_GB2312" w:eastAsia="仿宋_GB2312" w:hAnsi="Times New Roman" w:cs="Times New Roman"/>
                <w:kern w:val="0"/>
                <w:sz w:val="24"/>
                <w:szCs w:val="24"/>
              </w:rPr>
            </w:pPr>
            <w:r w:rsidRPr="00EC2F35">
              <w:rPr>
                <w:rFonts w:ascii="仿宋_GB2312" w:eastAsia="仿宋_GB2312" w:hAnsi="Times New Roman" w:cs="Times New Roman" w:hint="eastAsia"/>
                <w:kern w:val="0"/>
                <w:sz w:val="24"/>
                <w:szCs w:val="24"/>
              </w:rPr>
              <w:t>购买时间</w:t>
            </w:r>
          </w:p>
        </w:tc>
      </w:tr>
    </w:tbl>
    <w:p w:rsidR="00730E18" w:rsidRDefault="00647E12">
      <w:pPr>
        <w:pStyle w:val="3"/>
        <w:ind w:firstLineChars="0" w:firstLine="0"/>
        <w:rPr>
          <w:rFonts w:ascii="仿宋_GB2312" w:eastAsia="仿宋_GB2312"/>
          <w:b/>
          <w:szCs w:val="30"/>
        </w:rPr>
      </w:pPr>
      <w:r>
        <w:rPr>
          <w:rFonts w:ascii="仿宋_GB2312" w:eastAsia="仿宋_GB2312" w:hint="eastAsia"/>
          <w:b/>
          <w:szCs w:val="30"/>
        </w:rPr>
        <w:lastRenderedPageBreak/>
        <w:t>第四部分 数据分析与展现</w:t>
      </w:r>
    </w:p>
    <w:p w:rsidR="00730E18" w:rsidRDefault="00647E12">
      <w:pPr>
        <w:pStyle w:val="10"/>
        <w:numPr>
          <w:ilvl w:val="0"/>
          <w:numId w:val="14"/>
        </w:numPr>
        <w:ind w:firstLineChars="0"/>
        <w:jc w:val="left"/>
        <w:rPr>
          <w:rFonts w:ascii="仿宋_GB2312" w:eastAsia="仿宋_GB2312"/>
        </w:rPr>
      </w:pPr>
      <w:r>
        <w:rPr>
          <w:rFonts w:ascii="仿宋_GB2312" w:eastAsia="仿宋_GB2312" w:hint="eastAsia"/>
        </w:rPr>
        <w:t>Hive导入、查询统计（100分）</w:t>
      </w:r>
    </w:p>
    <w:p w:rsidR="00730E18" w:rsidRDefault="00647E12">
      <w:pPr>
        <w:pStyle w:val="10"/>
        <w:ind w:left="0" w:firstLine="600"/>
        <w:jc w:val="left"/>
        <w:rPr>
          <w:rFonts w:ascii="仿宋_GB2312" w:eastAsia="仿宋_GB2312"/>
        </w:rPr>
      </w:pPr>
      <w:r>
        <w:rPr>
          <w:rFonts w:ascii="仿宋_GB2312" w:eastAsia="仿宋_GB2312" w:hint="eastAsia"/>
        </w:rPr>
        <w:t>本题给定的数据为 order.csv , 规模约1G。其中 order.csv 的字段顺序如下， 后面还会用到该文件，字段顺序都一样，不再赘述。</w:t>
      </w:r>
    </w:p>
    <w:p w:rsidR="00730E18" w:rsidRDefault="00647E12">
      <w:pPr>
        <w:pStyle w:val="10"/>
        <w:ind w:left="420" w:firstLineChars="0" w:firstLine="0"/>
        <w:rPr>
          <w:rFonts w:ascii="仿宋_GB2312" w:eastAsia="仿宋_GB2312"/>
        </w:rPr>
      </w:pPr>
      <w:r>
        <w:rPr>
          <w:rFonts w:ascii="仿宋_GB2312" w:eastAsia="仿宋_GB2312" w:hint="eastAsia"/>
        </w:rPr>
        <w:t>userId,goodsId,shopId,createTime,price,firstCategory,secondCategory,thirdCategory</w:t>
      </w:r>
    </w:p>
    <w:p w:rsidR="00730E18" w:rsidRDefault="00647E12">
      <w:pPr>
        <w:pStyle w:val="10"/>
        <w:ind w:left="0" w:firstLine="600"/>
        <w:rPr>
          <w:rFonts w:ascii="仿宋_GB2312" w:eastAsia="仿宋_GB2312"/>
        </w:rPr>
      </w:pPr>
      <w:r>
        <w:rPr>
          <w:rFonts w:ascii="仿宋_GB2312" w:eastAsia="仿宋_GB2312" w:hint="eastAsia"/>
        </w:rPr>
        <w:t>编写Hive命令建立数据表，并将order.csv 导入所建立的数据表，然后编写Hive查询语句获取2016全年销量最高的10件商品记录，并将查询结果输出到top_product.txt。以“商品id, 销量” 格式按行输出，按销量从高到低排序，列如</w:t>
      </w:r>
    </w:p>
    <w:p w:rsidR="00730E18" w:rsidRDefault="00647E12">
      <w:pPr>
        <w:pStyle w:val="10"/>
        <w:ind w:left="420" w:firstLineChars="0" w:firstLine="0"/>
        <w:rPr>
          <w:rFonts w:ascii="仿宋_GB2312" w:eastAsia="仿宋_GB2312"/>
        </w:rPr>
      </w:pPr>
      <w:r>
        <w:rPr>
          <w:rFonts w:ascii="仿宋_GB2312" w:eastAsia="仿宋_GB2312" w:hint="eastAsia"/>
        </w:rPr>
        <w:t>100010001 104059</w:t>
      </w:r>
    </w:p>
    <w:p w:rsidR="00730E18" w:rsidRDefault="00647E12">
      <w:pPr>
        <w:pStyle w:val="10"/>
        <w:ind w:left="420" w:firstLineChars="0" w:firstLine="0"/>
        <w:rPr>
          <w:rFonts w:ascii="仿宋_GB2312" w:eastAsia="仿宋_GB2312"/>
        </w:rPr>
      </w:pPr>
      <w:r>
        <w:rPr>
          <w:rFonts w:ascii="仿宋_GB2312" w:eastAsia="仿宋_GB2312" w:hint="eastAsia"/>
        </w:rPr>
        <w:t>100010002 8832</w:t>
      </w:r>
    </w:p>
    <w:p w:rsidR="00730E18" w:rsidRDefault="00647E12">
      <w:pPr>
        <w:pStyle w:val="10"/>
        <w:numPr>
          <w:ilvl w:val="0"/>
          <w:numId w:val="14"/>
        </w:numPr>
        <w:ind w:firstLineChars="0"/>
        <w:jc w:val="left"/>
        <w:rPr>
          <w:rFonts w:ascii="仿宋_GB2312" w:eastAsia="仿宋_GB2312"/>
        </w:rPr>
      </w:pPr>
      <w:r>
        <w:rPr>
          <w:rFonts w:ascii="仿宋_GB2312" w:eastAsia="仿宋_GB2312" w:hint="eastAsia"/>
        </w:rPr>
        <w:t>数据可视化编程（100分）</w:t>
      </w:r>
    </w:p>
    <w:p w:rsidR="00730E18" w:rsidRDefault="00647E12">
      <w:pPr>
        <w:pStyle w:val="10"/>
        <w:ind w:left="0" w:firstLine="600"/>
        <w:rPr>
          <w:rFonts w:ascii="仿宋_GB2312" w:eastAsia="仿宋_GB2312"/>
        </w:rPr>
      </w:pPr>
      <w:r>
        <w:rPr>
          <w:rFonts w:ascii="仿宋_GB2312" w:eastAsia="仿宋_GB2312" w:hint="eastAsia"/>
        </w:rPr>
        <w:t xml:space="preserve">本题给定的数据为 order.csv，规模约1G，对店铺A中的商品B 统计每天的销量，编程画出某月的销量折线图（可以使用 matplotlib ），其中X轴为时间，只取天数，如 01，Y 轴为销量。图片保存为 result_daily_order.jpg。 </w:t>
      </w:r>
    </w:p>
    <w:p w:rsidR="00730E18" w:rsidRDefault="00730E18">
      <w:pPr>
        <w:pStyle w:val="10"/>
        <w:ind w:left="0" w:firstLine="600"/>
        <w:rPr>
          <w:rFonts w:ascii="仿宋_GB2312" w:eastAsia="仿宋_GB2312"/>
        </w:rPr>
      </w:pPr>
    </w:p>
    <w:p w:rsidR="00730E18" w:rsidRDefault="00647E12">
      <w:pPr>
        <w:pStyle w:val="3"/>
        <w:ind w:firstLineChars="0" w:firstLine="0"/>
        <w:rPr>
          <w:rFonts w:ascii="仿宋_GB2312" w:eastAsia="仿宋_GB2312"/>
          <w:b/>
          <w:szCs w:val="30"/>
        </w:rPr>
      </w:pPr>
      <w:r>
        <w:rPr>
          <w:rFonts w:ascii="仿宋_GB2312" w:eastAsia="仿宋_GB2312" w:hint="eastAsia"/>
          <w:b/>
          <w:szCs w:val="30"/>
        </w:rPr>
        <w:t>第五部分 数据挖掘与分析</w:t>
      </w:r>
    </w:p>
    <w:p w:rsidR="00730E18" w:rsidRDefault="00647E12">
      <w:pPr>
        <w:ind w:firstLine="600"/>
        <w:rPr>
          <w:rFonts w:ascii="仿宋_GB2312" w:eastAsia="仿宋_GB2312"/>
        </w:rPr>
      </w:pPr>
      <w:r>
        <w:rPr>
          <w:rFonts w:ascii="仿宋_GB2312" w:eastAsia="仿宋_GB2312" w:hint="eastAsia"/>
        </w:rPr>
        <w:t>采用Spark算法库（MLlib）提供的算法完成下面需求</w:t>
      </w:r>
    </w:p>
    <w:p w:rsidR="00730E18" w:rsidRDefault="00647E12">
      <w:pPr>
        <w:pStyle w:val="10"/>
        <w:numPr>
          <w:ilvl w:val="0"/>
          <w:numId w:val="15"/>
        </w:numPr>
        <w:ind w:firstLineChars="0"/>
        <w:rPr>
          <w:rFonts w:ascii="仿宋_GB2312" w:eastAsia="仿宋_GB2312"/>
        </w:rPr>
      </w:pPr>
      <w:r>
        <w:rPr>
          <w:rFonts w:ascii="仿宋_GB2312" w:eastAsia="仿宋_GB2312" w:hint="eastAsia"/>
        </w:rPr>
        <w:t>销量预测</w:t>
      </w:r>
    </w:p>
    <w:p w:rsidR="00730E18" w:rsidRDefault="00647E12">
      <w:pPr>
        <w:pStyle w:val="10"/>
        <w:ind w:left="420" w:firstLineChars="0" w:firstLine="0"/>
        <w:rPr>
          <w:rFonts w:ascii="仿宋_GB2312" w:eastAsia="仿宋_GB2312"/>
          <w:shd w:val="pct10" w:color="auto" w:fill="FFFFFF"/>
        </w:rPr>
      </w:pPr>
      <w:r>
        <w:rPr>
          <w:rFonts w:ascii="仿宋_GB2312" w:eastAsia="仿宋_GB2312" w:hint="eastAsia"/>
        </w:rPr>
        <w:t>order.csv中包含了来自不同店铺不同商品的订单信息，先对order.csv中的店铺A中的商品B的销量进行统计。然后建立</w:t>
      </w:r>
      <w:r>
        <w:rPr>
          <w:rFonts w:ascii="仿宋_GB2312" w:eastAsia="仿宋_GB2312" w:hint="eastAsia"/>
        </w:rPr>
        <w:lastRenderedPageBreak/>
        <w:t>商品价格和商品销量模型。销售人员对下一个月商品B制定了3种不同的价格，现在销售人员想知道下一个月3种不同价格分别对应的总销量, 以便确定下一个月商品最终的价格。请您给出预测。具体任务说明如下：</w:t>
      </w:r>
    </w:p>
    <w:p w:rsidR="00730E18" w:rsidRDefault="00647E12">
      <w:pPr>
        <w:pStyle w:val="10"/>
        <w:numPr>
          <w:ilvl w:val="0"/>
          <w:numId w:val="16"/>
        </w:numPr>
        <w:ind w:firstLineChars="0"/>
        <w:rPr>
          <w:rFonts w:ascii="仿宋_GB2312" w:eastAsia="仿宋_GB2312"/>
        </w:rPr>
      </w:pPr>
      <w:r>
        <w:rPr>
          <w:rFonts w:ascii="仿宋_GB2312" w:eastAsia="仿宋_GB2312" w:hint="eastAsia"/>
        </w:rPr>
        <w:t>数据预处理，从原始数据中提取店铺A中的商品B的销量统计，按（价格、每日平均销量）进行统计。输出price_sale.csv 文件，格式如下：（50分）</w:t>
      </w:r>
    </w:p>
    <w:p w:rsidR="00730E18" w:rsidRDefault="00647E12">
      <w:pPr>
        <w:pStyle w:val="10"/>
        <w:ind w:left="840" w:firstLineChars="0" w:firstLine="0"/>
        <w:rPr>
          <w:rFonts w:ascii="仿宋_GB2312" w:eastAsia="仿宋_GB2312"/>
        </w:rPr>
      </w:pPr>
      <w:r>
        <w:rPr>
          <w:rFonts w:ascii="仿宋_GB2312" w:eastAsia="仿宋_GB2312" w:hint="eastAsia"/>
        </w:rPr>
        <w:t>价格1, 每日平均销量</w:t>
      </w:r>
    </w:p>
    <w:p w:rsidR="00730E18" w:rsidRDefault="00647E12">
      <w:pPr>
        <w:pStyle w:val="10"/>
        <w:ind w:left="840" w:firstLineChars="0" w:firstLine="0"/>
        <w:rPr>
          <w:rFonts w:ascii="仿宋_GB2312" w:eastAsia="仿宋_GB2312"/>
        </w:rPr>
      </w:pPr>
      <w:r>
        <w:rPr>
          <w:rFonts w:ascii="仿宋_GB2312" w:eastAsia="仿宋_GB2312" w:hint="eastAsia"/>
        </w:rPr>
        <w:t>价格2, 每日平均销量</w:t>
      </w:r>
    </w:p>
    <w:p w:rsidR="00730E18" w:rsidRDefault="00647E12">
      <w:pPr>
        <w:pStyle w:val="10"/>
        <w:numPr>
          <w:ilvl w:val="0"/>
          <w:numId w:val="16"/>
        </w:numPr>
        <w:ind w:firstLineChars="0"/>
        <w:rPr>
          <w:rFonts w:ascii="仿宋_GB2312" w:eastAsia="仿宋_GB2312"/>
        </w:rPr>
      </w:pPr>
      <w:r>
        <w:rPr>
          <w:rFonts w:ascii="仿宋_GB2312" w:eastAsia="仿宋_GB2312" w:hint="eastAsia"/>
        </w:rPr>
        <w:t>选择算法，建立模型，输出建模word文档,命名为 price_sale_modle.doc 。（50分）</w:t>
      </w:r>
    </w:p>
    <w:p w:rsidR="00730E18" w:rsidRDefault="00647E12">
      <w:pPr>
        <w:pStyle w:val="10"/>
        <w:numPr>
          <w:ilvl w:val="0"/>
          <w:numId w:val="16"/>
        </w:numPr>
        <w:ind w:firstLineChars="0"/>
        <w:rPr>
          <w:rFonts w:ascii="仿宋_GB2312" w:eastAsia="仿宋_GB2312"/>
        </w:rPr>
      </w:pPr>
      <w:r>
        <w:rPr>
          <w:rFonts w:ascii="仿宋_GB2312" w:eastAsia="仿宋_GB2312" w:hint="eastAsia"/>
        </w:rPr>
        <w:t>编写代码，对预处理好的数据进行训练，得到模型文件。为了符合开放性和创造性，解题思路可以不遵循固定的算法，不一定要输出模型，因为有些算法（比如KNN）没有模型输出。（80分）</w:t>
      </w:r>
    </w:p>
    <w:p w:rsidR="00730E18" w:rsidRDefault="00647E12">
      <w:pPr>
        <w:pStyle w:val="10"/>
        <w:numPr>
          <w:ilvl w:val="0"/>
          <w:numId w:val="16"/>
        </w:numPr>
        <w:ind w:firstLineChars="0"/>
        <w:rPr>
          <w:rFonts w:ascii="仿宋_GB2312" w:eastAsia="仿宋_GB2312"/>
        </w:rPr>
      </w:pPr>
      <w:r>
        <w:rPr>
          <w:rFonts w:ascii="仿宋_GB2312" w:eastAsia="仿宋_GB2312" w:hint="eastAsia"/>
        </w:rPr>
        <w:t>对3种不同价格分别预测每日平均销量，一个月按30天计算，得出下一个月的总销量。预测的结果按下面的csv 格式保存，文件命名为sale_predict.csv 保存。（20分）</w:t>
      </w:r>
    </w:p>
    <w:p w:rsidR="00730E18" w:rsidRDefault="00647E12">
      <w:pPr>
        <w:pStyle w:val="10"/>
        <w:ind w:left="840" w:firstLineChars="0" w:firstLine="0"/>
        <w:rPr>
          <w:rFonts w:ascii="仿宋_GB2312" w:eastAsia="仿宋_GB2312"/>
        </w:rPr>
      </w:pPr>
      <w:r>
        <w:rPr>
          <w:rFonts w:ascii="仿宋_GB2312" w:eastAsia="仿宋_GB2312" w:hint="eastAsia"/>
        </w:rPr>
        <w:t>价格1, 1000</w:t>
      </w:r>
    </w:p>
    <w:p w:rsidR="00730E18" w:rsidRDefault="00647E12">
      <w:pPr>
        <w:pStyle w:val="10"/>
        <w:ind w:left="840" w:firstLineChars="0" w:firstLine="0"/>
        <w:rPr>
          <w:rFonts w:ascii="仿宋_GB2312" w:eastAsia="仿宋_GB2312"/>
        </w:rPr>
      </w:pPr>
      <w:r>
        <w:rPr>
          <w:rFonts w:ascii="仿宋_GB2312" w:eastAsia="仿宋_GB2312" w:hint="eastAsia"/>
        </w:rPr>
        <w:t>价格2, 1200</w:t>
      </w:r>
    </w:p>
    <w:p w:rsidR="00730E18" w:rsidRDefault="00647E12">
      <w:pPr>
        <w:pStyle w:val="10"/>
        <w:ind w:left="840" w:firstLineChars="0" w:firstLine="0"/>
        <w:rPr>
          <w:rFonts w:ascii="仿宋_GB2312" w:eastAsia="仿宋_GB2312"/>
        </w:rPr>
      </w:pPr>
      <w:r>
        <w:rPr>
          <w:rFonts w:ascii="仿宋_GB2312" w:eastAsia="仿宋_GB2312" w:hint="eastAsia"/>
        </w:rPr>
        <w:t>价格3, 800</w:t>
      </w:r>
    </w:p>
    <w:p w:rsidR="00730E18" w:rsidRDefault="00647E12">
      <w:pPr>
        <w:pStyle w:val="10"/>
        <w:numPr>
          <w:ilvl w:val="0"/>
          <w:numId w:val="15"/>
        </w:numPr>
        <w:ind w:firstLineChars="0"/>
        <w:rPr>
          <w:rFonts w:ascii="仿宋_GB2312" w:eastAsia="仿宋_GB2312"/>
          <w:shd w:val="pct10" w:color="auto" w:fill="FFFFFF"/>
        </w:rPr>
      </w:pPr>
      <w:r>
        <w:rPr>
          <w:rFonts w:ascii="仿宋_GB2312" w:eastAsia="仿宋_GB2312" w:hint="eastAsia"/>
        </w:rPr>
        <w:t>缺失值处理：补充用户性别。</w:t>
      </w:r>
    </w:p>
    <w:p w:rsidR="00730E18" w:rsidRDefault="00647E12">
      <w:pPr>
        <w:pStyle w:val="10"/>
        <w:ind w:left="420" w:firstLineChars="0" w:firstLine="0"/>
        <w:rPr>
          <w:rFonts w:ascii="仿宋_GB2312" w:eastAsia="仿宋_GB2312"/>
        </w:rPr>
      </w:pPr>
      <w:r>
        <w:rPr>
          <w:rFonts w:ascii="仿宋_GB2312" w:eastAsia="仿宋_GB2312" w:hint="eastAsia"/>
        </w:rPr>
        <w:t>有些注册用户的某些基础信息是不完善的，比如性别、年龄等等。系统知道用户的信息越多，那么系统推荐的商品将越</w:t>
      </w:r>
      <w:r>
        <w:rPr>
          <w:rFonts w:ascii="仿宋_GB2312" w:eastAsia="仿宋_GB2312" w:hint="eastAsia"/>
        </w:rPr>
        <w:lastRenderedPageBreak/>
        <w:t>精准。这不论对电商还是用户都是有利的。我们可以根据用户的购买行为，大致判断用户的性别。本题给定的数据为 order.csv 和 user.csv 。user.csv 中有些用户的性别是缺失的。 user.csv 字段顺序如下（sex性别：1 为男性，0为女性，空为缺失）：</w:t>
      </w:r>
    </w:p>
    <w:p w:rsidR="00730E18" w:rsidRDefault="00647E12">
      <w:pPr>
        <w:pStyle w:val="10"/>
        <w:ind w:left="420" w:firstLineChars="0" w:firstLine="0"/>
        <w:rPr>
          <w:rFonts w:ascii="仿宋_GB2312" w:eastAsia="仿宋_GB2312"/>
        </w:rPr>
      </w:pPr>
      <w:r>
        <w:rPr>
          <w:rFonts w:ascii="仿宋_GB2312" w:eastAsia="仿宋_GB2312" w:hint="eastAsia"/>
        </w:rPr>
        <w:t xml:space="preserve">userId, sex </w:t>
      </w:r>
    </w:p>
    <w:p w:rsidR="00730E18" w:rsidRDefault="00647E12">
      <w:pPr>
        <w:pStyle w:val="10"/>
        <w:ind w:left="420" w:firstLineChars="0" w:firstLine="0"/>
        <w:rPr>
          <w:rFonts w:ascii="仿宋_GB2312" w:eastAsia="仿宋_GB2312"/>
        </w:rPr>
      </w:pPr>
      <w:r>
        <w:rPr>
          <w:rFonts w:ascii="仿宋_GB2312" w:eastAsia="仿宋_GB2312" w:hint="eastAsia"/>
        </w:rPr>
        <w:tab/>
        <w:t>具体任务说明如下：</w:t>
      </w:r>
    </w:p>
    <w:p w:rsidR="00730E18" w:rsidRDefault="00647E12">
      <w:pPr>
        <w:pStyle w:val="10"/>
        <w:numPr>
          <w:ilvl w:val="0"/>
          <w:numId w:val="17"/>
        </w:numPr>
        <w:ind w:firstLineChars="0"/>
        <w:rPr>
          <w:rFonts w:ascii="仿宋_GB2312" w:eastAsia="仿宋_GB2312"/>
        </w:rPr>
      </w:pPr>
      <w:r>
        <w:rPr>
          <w:rFonts w:ascii="仿宋_GB2312" w:eastAsia="仿宋_GB2312" w:hint="eastAsia"/>
        </w:rPr>
        <w:t>请您抽取出user.csv 中性别完整和性别缺失两类用户，按下面的csv 格式保存, 用户性别完整的文件命名为sex1.csv, 用户性别缺失的文件命名为sex2.csv。(50分)</w:t>
      </w:r>
    </w:p>
    <w:p w:rsidR="00730E18" w:rsidRDefault="00647E12">
      <w:pPr>
        <w:pStyle w:val="10"/>
        <w:ind w:left="420" w:firstLineChars="0" w:firstLine="0"/>
        <w:rPr>
          <w:rFonts w:ascii="仿宋_GB2312" w:eastAsia="仿宋_GB2312"/>
        </w:rPr>
      </w:pPr>
      <w:r>
        <w:rPr>
          <w:rFonts w:ascii="仿宋_GB2312" w:eastAsia="仿宋_GB2312" w:hint="eastAsia"/>
        </w:rPr>
        <w:t>userId, sex</w:t>
      </w:r>
    </w:p>
    <w:p w:rsidR="00730E18" w:rsidRDefault="00647E12">
      <w:pPr>
        <w:pStyle w:val="10"/>
        <w:numPr>
          <w:ilvl w:val="0"/>
          <w:numId w:val="17"/>
        </w:numPr>
        <w:ind w:firstLineChars="0"/>
        <w:rPr>
          <w:rFonts w:ascii="仿宋_GB2312" w:eastAsia="仿宋_GB2312"/>
        </w:rPr>
      </w:pPr>
      <w:r>
        <w:rPr>
          <w:rFonts w:ascii="仿宋_GB2312" w:eastAsia="仿宋_GB2312" w:hint="eastAsia"/>
        </w:rPr>
        <w:t>选择算法，建立模型，输出建模word文档,命名为  sex_modle.doc。(50分)</w:t>
      </w:r>
    </w:p>
    <w:p w:rsidR="00730E18" w:rsidRDefault="00647E12">
      <w:pPr>
        <w:pStyle w:val="10"/>
        <w:numPr>
          <w:ilvl w:val="0"/>
          <w:numId w:val="17"/>
        </w:numPr>
        <w:ind w:firstLineChars="0"/>
        <w:rPr>
          <w:rFonts w:ascii="仿宋_GB2312" w:eastAsia="仿宋_GB2312"/>
        </w:rPr>
      </w:pPr>
      <w:r>
        <w:rPr>
          <w:rFonts w:ascii="仿宋_GB2312" w:eastAsia="仿宋_GB2312" w:hint="eastAsia"/>
        </w:rPr>
        <w:t>编写代码，对1）中的sex1.csv文件进行训练，得到模型。为了符合开放性和创造性，解题思路可以不遵循固定的算法，不一定要输出模型，因为有些算法（比如KNN）没有模型输出。(80分)</w:t>
      </w:r>
    </w:p>
    <w:p w:rsidR="00730E18" w:rsidRDefault="00647E12">
      <w:pPr>
        <w:pStyle w:val="10"/>
        <w:numPr>
          <w:ilvl w:val="0"/>
          <w:numId w:val="17"/>
        </w:numPr>
        <w:ind w:firstLineChars="0"/>
        <w:rPr>
          <w:rFonts w:ascii="仿宋_GB2312" w:eastAsia="仿宋_GB2312"/>
        </w:rPr>
      </w:pPr>
      <w:r>
        <w:rPr>
          <w:rFonts w:ascii="仿宋_GB2312" w:eastAsia="仿宋_GB2312" w:hint="eastAsia"/>
        </w:rPr>
        <w:t>补充缺失的性别，利用训练好的模型或算法对1) 中 sex2.csv 文件的性别字段补充，补充完整后输出到 sex3.csv 文件，格式和user.csv 格式一致。(20分)</w:t>
      </w:r>
    </w:p>
    <w:p w:rsidR="00730E18" w:rsidRDefault="00730E18">
      <w:pPr>
        <w:ind w:firstLineChars="250" w:firstLine="750"/>
        <w:jc w:val="left"/>
      </w:pPr>
    </w:p>
    <w:sectPr w:rsidR="00730E1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D9" w:rsidRDefault="009E04D9" w:rsidP="00647E12">
      <w:pPr>
        <w:spacing w:line="240" w:lineRule="auto"/>
        <w:ind w:firstLine="600"/>
      </w:pPr>
      <w:r>
        <w:separator/>
      </w:r>
    </w:p>
  </w:endnote>
  <w:endnote w:type="continuationSeparator" w:id="0">
    <w:p w:rsidR="009E04D9" w:rsidRDefault="009E04D9" w:rsidP="00647E12">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2" w:rsidRDefault="00647E12">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2" w:rsidRDefault="00647E12">
    <w:pPr>
      <w:pStyle w:val="a7"/>
      <w:ind w:firstLine="480"/>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FB76F4" w:rsidRPr="00FB76F4">
      <w:rPr>
        <w:rFonts w:ascii="仿宋_GB2312" w:eastAsia="仿宋_GB2312"/>
        <w:noProof/>
        <w:sz w:val="24"/>
        <w:szCs w:val="24"/>
        <w:lang w:val="zh-CN"/>
      </w:rPr>
      <w:t>13</w:t>
    </w:r>
    <w:r>
      <w:rPr>
        <w:rFonts w:ascii="仿宋_GB2312" w:eastAsia="仿宋_GB2312" w:hint="eastAsi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2" w:rsidRDefault="00647E12">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D9" w:rsidRDefault="009E04D9" w:rsidP="00647E12">
      <w:pPr>
        <w:spacing w:line="240" w:lineRule="auto"/>
        <w:ind w:firstLine="600"/>
      </w:pPr>
      <w:r>
        <w:separator/>
      </w:r>
    </w:p>
  </w:footnote>
  <w:footnote w:type="continuationSeparator" w:id="0">
    <w:p w:rsidR="009E04D9" w:rsidRDefault="009E04D9" w:rsidP="00647E12">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2" w:rsidRDefault="00647E12">
    <w:pPr>
      <w:pStyle w:val="a8"/>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2" w:rsidRDefault="00647E12">
    <w:pPr>
      <w:pStyle w:val="a8"/>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2" w:rsidRDefault="00647E12">
    <w:pPr>
      <w:pStyle w:val="a8"/>
      <w:ind w:firstLine="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26D8"/>
    <w:multiLevelType w:val="multilevel"/>
    <w:tmpl w:val="0C9726D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65E4FF5"/>
    <w:multiLevelType w:val="multilevel"/>
    <w:tmpl w:val="165E4FF5"/>
    <w:lvl w:ilvl="0">
      <w:start w:val="1"/>
      <w:numFmt w:val="chineseCountingThousand"/>
      <w:lvlText w:val="(%1)"/>
      <w:lvlJc w:val="left"/>
      <w:pPr>
        <w:ind w:left="420" w:hanging="420"/>
      </w:pPr>
      <w:rPr>
        <w:rFonts w:ascii="仿宋" w:eastAsia="仿宋" w:hAnsi="仿宋"/>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C12D50"/>
    <w:multiLevelType w:val="multilevel"/>
    <w:tmpl w:val="1DC12D50"/>
    <w:lvl w:ilvl="0">
      <w:start w:val="1"/>
      <w:numFmt w:val="chineseCountingThousand"/>
      <w:lvlText w:val="(%1)"/>
      <w:lvlJc w:val="left"/>
      <w:pPr>
        <w:ind w:left="420" w:hanging="420"/>
      </w:pPr>
      <w:rPr>
        <w:rFonts w:ascii="仿宋" w:eastAsia="仿宋" w:hAnsi="仿宋"/>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433AC4"/>
    <w:multiLevelType w:val="multilevel"/>
    <w:tmpl w:val="21433AC4"/>
    <w:lvl w:ilvl="0">
      <w:start w:val="1"/>
      <w:numFmt w:val="chineseCountingThousand"/>
      <w:lvlText w:val="(%1)"/>
      <w:lvlJc w:val="left"/>
      <w:pPr>
        <w:ind w:left="420" w:hanging="420"/>
      </w:pPr>
      <w:rPr>
        <w:rFonts w:ascii="仿宋" w:eastAsia="仿宋" w:hAnsi="仿宋"/>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E070B7E"/>
    <w:multiLevelType w:val="multilevel"/>
    <w:tmpl w:val="2E070B7E"/>
    <w:lvl w:ilvl="0">
      <w:start w:val="1"/>
      <w:numFmt w:val="chineseCountingThousand"/>
      <w:lvlText w:val="(%1)"/>
      <w:lvlJc w:val="left"/>
      <w:pPr>
        <w:ind w:left="570" w:hanging="420"/>
      </w:pPr>
      <w:rPr>
        <w:rFonts w:ascii="仿宋" w:eastAsia="仿宋" w:hAnsi="仿宋"/>
      </w:rPr>
    </w:lvl>
    <w:lvl w:ilvl="1">
      <w:start w:val="1"/>
      <w:numFmt w:val="decimal"/>
      <w:lvlText w:val="%2、"/>
      <w:lvlJc w:val="left"/>
      <w:pPr>
        <w:ind w:left="1290" w:hanging="720"/>
      </w:pPr>
      <w:rPr>
        <w:rFonts w:ascii="仿宋_GB2312" w:hAnsi="宋体" w:hint="default"/>
      </w:rPr>
    </w:lvl>
    <w:lvl w:ilvl="2">
      <w:start w:val="1"/>
      <w:numFmt w:val="lowerRoman"/>
      <w:lvlText w:val="%3."/>
      <w:lvlJc w:val="right"/>
      <w:pPr>
        <w:ind w:left="1410" w:hanging="420"/>
      </w:pPr>
    </w:lvl>
    <w:lvl w:ilvl="3">
      <w:start w:val="1"/>
      <w:numFmt w:val="decimal"/>
      <w:lvlText w:val="%4."/>
      <w:lvlJc w:val="left"/>
      <w:pPr>
        <w:ind w:left="1830" w:hanging="420"/>
      </w:pPr>
    </w:lvl>
    <w:lvl w:ilvl="4">
      <w:start w:val="1"/>
      <w:numFmt w:val="lowerLetter"/>
      <w:lvlText w:val="%5)"/>
      <w:lvlJc w:val="left"/>
      <w:pPr>
        <w:ind w:left="2250" w:hanging="420"/>
      </w:pPr>
    </w:lvl>
    <w:lvl w:ilvl="5">
      <w:start w:val="1"/>
      <w:numFmt w:val="lowerRoman"/>
      <w:lvlText w:val="%6."/>
      <w:lvlJc w:val="right"/>
      <w:pPr>
        <w:ind w:left="2670" w:hanging="420"/>
      </w:pPr>
    </w:lvl>
    <w:lvl w:ilvl="6">
      <w:start w:val="1"/>
      <w:numFmt w:val="decimal"/>
      <w:lvlText w:val="%7."/>
      <w:lvlJc w:val="left"/>
      <w:pPr>
        <w:ind w:left="3090" w:hanging="420"/>
      </w:pPr>
    </w:lvl>
    <w:lvl w:ilvl="7">
      <w:start w:val="1"/>
      <w:numFmt w:val="lowerLetter"/>
      <w:lvlText w:val="%8)"/>
      <w:lvlJc w:val="left"/>
      <w:pPr>
        <w:ind w:left="3510" w:hanging="420"/>
      </w:pPr>
    </w:lvl>
    <w:lvl w:ilvl="8">
      <w:start w:val="1"/>
      <w:numFmt w:val="lowerRoman"/>
      <w:lvlText w:val="%9."/>
      <w:lvlJc w:val="right"/>
      <w:pPr>
        <w:ind w:left="3930" w:hanging="420"/>
      </w:pPr>
    </w:lvl>
  </w:abstractNum>
  <w:abstractNum w:abstractNumId="5">
    <w:nsid w:val="30CB2AED"/>
    <w:multiLevelType w:val="multilevel"/>
    <w:tmpl w:val="30CB2AED"/>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3C460682"/>
    <w:multiLevelType w:val="multilevel"/>
    <w:tmpl w:val="3C460682"/>
    <w:lvl w:ilvl="0">
      <w:start w:val="1"/>
      <w:numFmt w:val="decimal"/>
      <w:lvlText w:val="%1)"/>
      <w:lvlJc w:val="left"/>
      <w:pPr>
        <w:ind w:left="1380" w:hanging="420"/>
      </w:p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7">
    <w:nsid w:val="3C8F0A38"/>
    <w:multiLevelType w:val="multilevel"/>
    <w:tmpl w:val="3C8F0A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33682F"/>
    <w:multiLevelType w:val="multilevel"/>
    <w:tmpl w:val="5033682F"/>
    <w:lvl w:ilvl="0">
      <w:start w:val="1"/>
      <w:numFmt w:val="decimal"/>
      <w:lvlText w:val="%1."/>
      <w:lvlJc w:val="left"/>
      <w:pPr>
        <w:ind w:left="1020" w:hanging="420"/>
      </w:pPr>
      <w:rPr>
        <w:rFonts w:ascii="仿宋" w:eastAsia="仿宋" w:hint="eastAsia"/>
        <w:b w:val="0"/>
        <w:i w:val="0"/>
        <w:sz w:val="30"/>
      </w:rPr>
    </w:lvl>
    <w:lvl w:ilvl="1">
      <w:start w:val="1"/>
      <w:numFmt w:val="decimal"/>
      <w:lvlText w:val="%2."/>
      <w:lvlJc w:val="left"/>
      <w:pPr>
        <w:ind w:left="1380" w:hanging="360"/>
      </w:pPr>
      <w:rPr>
        <w:rFonts w:hint="default"/>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nsid w:val="59ABD7DC"/>
    <w:multiLevelType w:val="singleLevel"/>
    <w:tmpl w:val="59ABD7DC"/>
    <w:lvl w:ilvl="0">
      <w:start w:val="2"/>
      <w:numFmt w:val="chineseCounting"/>
      <w:suff w:val="nothing"/>
      <w:lvlText w:val="（%1）"/>
      <w:lvlJc w:val="left"/>
    </w:lvl>
  </w:abstractNum>
  <w:abstractNum w:abstractNumId="10">
    <w:nsid w:val="59ABF8E5"/>
    <w:multiLevelType w:val="multilevel"/>
    <w:tmpl w:val="59ABF8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ABFFE9"/>
    <w:multiLevelType w:val="singleLevel"/>
    <w:tmpl w:val="59ABFFE9"/>
    <w:lvl w:ilvl="0">
      <w:start w:val="2"/>
      <w:numFmt w:val="chineseCounting"/>
      <w:suff w:val="nothing"/>
      <w:lvlText w:val="%1、"/>
      <w:lvlJc w:val="left"/>
    </w:lvl>
  </w:abstractNum>
  <w:abstractNum w:abstractNumId="12">
    <w:nsid w:val="6A563214"/>
    <w:multiLevelType w:val="multilevel"/>
    <w:tmpl w:val="6A5632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2C550F2"/>
    <w:multiLevelType w:val="multilevel"/>
    <w:tmpl w:val="72C550F2"/>
    <w:lvl w:ilvl="0">
      <w:start w:val="1"/>
      <w:numFmt w:val="decimal"/>
      <w:lvlText w:val="%1、"/>
      <w:lvlJc w:val="left"/>
      <w:pPr>
        <w:ind w:left="720" w:hanging="720"/>
      </w:pPr>
      <w:rPr>
        <w:rFonts w:hint="eastAsia"/>
      </w:rPr>
    </w:lvl>
    <w:lvl w:ilvl="1">
      <w:start w:val="1"/>
      <w:numFmt w:val="decimal"/>
      <w:lvlText w:val="%2）"/>
      <w:lvlJc w:val="left"/>
      <w:pPr>
        <w:ind w:left="1200" w:hanging="720"/>
      </w:pPr>
      <w:rPr>
        <w:rFonts w:hint="eastAsia"/>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nsid w:val="79F86004"/>
    <w:multiLevelType w:val="multilevel"/>
    <w:tmpl w:val="79F86004"/>
    <w:lvl w:ilvl="0">
      <w:start w:val="1"/>
      <w:numFmt w:val="chineseCountingThousand"/>
      <w:lvlText w:val="(%1)"/>
      <w:lvlJc w:val="left"/>
      <w:pPr>
        <w:ind w:left="420" w:hanging="420"/>
      </w:pPr>
      <w:rPr>
        <w:rFonts w:ascii="仿宋" w:eastAsia="仿宋" w:hAnsi="仿宋" w:hint="eastAsia"/>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E1E27FA"/>
    <w:multiLevelType w:val="multilevel"/>
    <w:tmpl w:val="7E1E27F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F38583F"/>
    <w:multiLevelType w:val="multilevel"/>
    <w:tmpl w:val="7F38583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9"/>
  </w:num>
  <w:num w:numId="2">
    <w:abstractNumId w:val="11"/>
  </w:num>
  <w:num w:numId="3">
    <w:abstractNumId w:val="2"/>
  </w:num>
  <w:num w:numId="4">
    <w:abstractNumId w:val="1"/>
  </w:num>
  <w:num w:numId="5">
    <w:abstractNumId w:val="14"/>
  </w:num>
  <w:num w:numId="6">
    <w:abstractNumId w:val="8"/>
  </w:num>
  <w:num w:numId="7">
    <w:abstractNumId w:val="4"/>
  </w:num>
  <w:num w:numId="8">
    <w:abstractNumId w:val="3"/>
  </w:num>
  <w:num w:numId="9">
    <w:abstractNumId w:val="12"/>
  </w:num>
  <w:num w:numId="10">
    <w:abstractNumId w:val="13"/>
  </w:num>
  <w:num w:numId="11">
    <w:abstractNumId w:val="16"/>
  </w:num>
  <w:num w:numId="12">
    <w:abstractNumId w:val="6"/>
  </w:num>
  <w:num w:numId="13">
    <w:abstractNumId w:val="10"/>
  </w:num>
  <w:num w:numId="14">
    <w:abstractNumId w:val="5"/>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019CD"/>
    <w:rsid w:val="00002C87"/>
    <w:rsid w:val="000071E3"/>
    <w:rsid w:val="00010B16"/>
    <w:rsid w:val="0001408B"/>
    <w:rsid w:val="00016828"/>
    <w:rsid w:val="00025F17"/>
    <w:rsid w:val="00026C64"/>
    <w:rsid w:val="0003399D"/>
    <w:rsid w:val="00036580"/>
    <w:rsid w:val="00040073"/>
    <w:rsid w:val="00044001"/>
    <w:rsid w:val="000462E3"/>
    <w:rsid w:val="00051C92"/>
    <w:rsid w:val="000529F5"/>
    <w:rsid w:val="00060926"/>
    <w:rsid w:val="00065E23"/>
    <w:rsid w:val="0007252C"/>
    <w:rsid w:val="00076D5B"/>
    <w:rsid w:val="00077227"/>
    <w:rsid w:val="0008366C"/>
    <w:rsid w:val="00086E1A"/>
    <w:rsid w:val="00090895"/>
    <w:rsid w:val="00094C5A"/>
    <w:rsid w:val="000974B6"/>
    <w:rsid w:val="000A3956"/>
    <w:rsid w:val="000A422B"/>
    <w:rsid w:val="000B7D0A"/>
    <w:rsid w:val="000C3ED9"/>
    <w:rsid w:val="000D2F3B"/>
    <w:rsid w:val="000D6EE5"/>
    <w:rsid w:val="000E069E"/>
    <w:rsid w:val="000E3ACB"/>
    <w:rsid w:val="000E3DF6"/>
    <w:rsid w:val="000F0388"/>
    <w:rsid w:val="000F2322"/>
    <w:rsid w:val="001010EF"/>
    <w:rsid w:val="00102E20"/>
    <w:rsid w:val="00103A41"/>
    <w:rsid w:val="00104907"/>
    <w:rsid w:val="00111308"/>
    <w:rsid w:val="0011595B"/>
    <w:rsid w:val="0012061A"/>
    <w:rsid w:val="0012113C"/>
    <w:rsid w:val="0012198C"/>
    <w:rsid w:val="00122BCD"/>
    <w:rsid w:val="00135E5D"/>
    <w:rsid w:val="00143CC5"/>
    <w:rsid w:val="00177101"/>
    <w:rsid w:val="00183471"/>
    <w:rsid w:val="0019175D"/>
    <w:rsid w:val="001937AC"/>
    <w:rsid w:val="001963FD"/>
    <w:rsid w:val="00197517"/>
    <w:rsid w:val="001A11DE"/>
    <w:rsid w:val="001A13BC"/>
    <w:rsid w:val="001A6385"/>
    <w:rsid w:val="001B02F2"/>
    <w:rsid w:val="001B446F"/>
    <w:rsid w:val="001B549B"/>
    <w:rsid w:val="001B66BD"/>
    <w:rsid w:val="001C1570"/>
    <w:rsid w:val="001C3B5E"/>
    <w:rsid w:val="001C5F3B"/>
    <w:rsid w:val="001D190E"/>
    <w:rsid w:val="001D33E4"/>
    <w:rsid w:val="001D5E59"/>
    <w:rsid w:val="001E7B26"/>
    <w:rsid w:val="001F3120"/>
    <w:rsid w:val="001F5D2B"/>
    <w:rsid w:val="001F715E"/>
    <w:rsid w:val="00211E68"/>
    <w:rsid w:val="00216A35"/>
    <w:rsid w:val="00222C47"/>
    <w:rsid w:val="00223BFE"/>
    <w:rsid w:val="00225052"/>
    <w:rsid w:val="00227FD1"/>
    <w:rsid w:val="0023552B"/>
    <w:rsid w:val="00235A39"/>
    <w:rsid w:val="00236D2F"/>
    <w:rsid w:val="002439E2"/>
    <w:rsid w:val="002471A1"/>
    <w:rsid w:val="00253AF4"/>
    <w:rsid w:val="002561ED"/>
    <w:rsid w:val="002649B2"/>
    <w:rsid w:val="00264AD9"/>
    <w:rsid w:val="00265D37"/>
    <w:rsid w:val="00266587"/>
    <w:rsid w:val="00276EF4"/>
    <w:rsid w:val="002834CA"/>
    <w:rsid w:val="00287E23"/>
    <w:rsid w:val="00293A19"/>
    <w:rsid w:val="00296FD2"/>
    <w:rsid w:val="002A0BF5"/>
    <w:rsid w:val="002A717D"/>
    <w:rsid w:val="002B1995"/>
    <w:rsid w:val="002B6753"/>
    <w:rsid w:val="002B6CFF"/>
    <w:rsid w:val="002C0536"/>
    <w:rsid w:val="002C0ED2"/>
    <w:rsid w:val="002C2AE9"/>
    <w:rsid w:val="002C30A1"/>
    <w:rsid w:val="002D4115"/>
    <w:rsid w:val="002D6551"/>
    <w:rsid w:val="002E6BCA"/>
    <w:rsid w:val="002E73B8"/>
    <w:rsid w:val="002F4C6B"/>
    <w:rsid w:val="002F7197"/>
    <w:rsid w:val="0030398C"/>
    <w:rsid w:val="00310657"/>
    <w:rsid w:val="00315A2D"/>
    <w:rsid w:val="00316881"/>
    <w:rsid w:val="00320AC1"/>
    <w:rsid w:val="00342BE4"/>
    <w:rsid w:val="00343A1D"/>
    <w:rsid w:val="00344280"/>
    <w:rsid w:val="00344328"/>
    <w:rsid w:val="00354D89"/>
    <w:rsid w:val="003815E8"/>
    <w:rsid w:val="003859A2"/>
    <w:rsid w:val="00390902"/>
    <w:rsid w:val="003A1403"/>
    <w:rsid w:val="003A15E5"/>
    <w:rsid w:val="003A29E3"/>
    <w:rsid w:val="003A44CE"/>
    <w:rsid w:val="003B306F"/>
    <w:rsid w:val="003B3531"/>
    <w:rsid w:val="003B7232"/>
    <w:rsid w:val="003C3301"/>
    <w:rsid w:val="003C40B5"/>
    <w:rsid w:val="003D2513"/>
    <w:rsid w:val="003E06C3"/>
    <w:rsid w:val="003F7EAA"/>
    <w:rsid w:val="004121EF"/>
    <w:rsid w:val="004144FB"/>
    <w:rsid w:val="00422884"/>
    <w:rsid w:val="00425FF3"/>
    <w:rsid w:val="0043010E"/>
    <w:rsid w:val="00435C3C"/>
    <w:rsid w:val="0044168B"/>
    <w:rsid w:val="00443A64"/>
    <w:rsid w:val="0045012B"/>
    <w:rsid w:val="00462DFE"/>
    <w:rsid w:val="0046316B"/>
    <w:rsid w:val="0046334C"/>
    <w:rsid w:val="00464A12"/>
    <w:rsid w:val="00475E48"/>
    <w:rsid w:val="004843F1"/>
    <w:rsid w:val="00486E81"/>
    <w:rsid w:val="00491DB3"/>
    <w:rsid w:val="0049542A"/>
    <w:rsid w:val="004A0F1F"/>
    <w:rsid w:val="004B77B5"/>
    <w:rsid w:val="004D076B"/>
    <w:rsid w:val="004D1542"/>
    <w:rsid w:val="004D6761"/>
    <w:rsid w:val="004E286B"/>
    <w:rsid w:val="004E5FF9"/>
    <w:rsid w:val="004F0E99"/>
    <w:rsid w:val="00503D91"/>
    <w:rsid w:val="005051CE"/>
    <w:rsid w:val="00511DFF"/>
    <w:rsid w:val="00511E0D"/>
    <w:rsid w:val="00513589"/>
    <w:rsid w:val="00515E41"/>
    <w:rsid w:val="00520088"/>
    <w:rsid w:val="00520914"/>
    <w:rsid w:val="005214C5"/>
    <w:rsid w:val="00527641"/>
    <w:rsid w:val="00541B0A"/>
    <w:rsid w:val="00542553"/>
    <w:rsid w:val="00545D4B"/>
    <w:rsid w:val="00545D70"/>
    <w:rsid w:val="00547E91"/>
    <w:rsid w:val="00565F1F"/>
    <w:rsid w:val="005660F1"/>
    <w:rsid w:val="00573A4B"/>
    <w:rsid w:val="00585857"/>
    <w:rsid w:val="00596CB8"/>
    <w:rsid w:val="00597898"/>
    <w:rsid w:val="005B2931"/>
    <w:rsid w:val="005B3060"/>
    <w:rsid w:val="005B38CE"/>
    <w:rsid w:val="005B3F7F"/>
    <w:rsid w:val="005C0BDB"/>
    <w:rsid w:val="005C2915"/>
    <w:rsid w:val="005D3802"/>
    <w:rsid w:val="005E5279"/>
    <w:rsid w:val="005F0F2C"/>
    <w:rsid w:val="00603EF8"/>
    <w:rsid w:val="00604C67"/>
    <w:rsid w:val="00606C6F"/>
    <w:rsid w:val="006242DF"/>
    <w:rsid w:val="006347E1"/>
    <w:rsid w:val="00643C65"/>
    <w:rsid w:val="0064422B"/>
    <w:rsid w:val="006456A0"/>
    <w:rsid w:val="006475AF"/>
    <w:rsid w:val="00647E12"/>
    <w:rsid w:val="006510D5"/>
    <w:rsid w:val="00651F6A"/>
    <w:rsid w:val="00655CD3"/>
    <w:rsid w:val="00664370"/>
    <w:rsid w:val="00673867"/>
    <w:rsid w:val="006774C8"/>
    <w:rsid w:val="006824CD"/>
    <w:rsid w:val="006A1FA3"/>
    <w:rsid w:val="006A3FA1"/>
    <w:rsid w:val="006A4809"/>
    <w:rsid w:val="006B5E1C"/>
    <w:rsid w:val="006D1F78"/>
    <w:rsid w:val="006D4B95"/>
    <w:rsid w:val="006D5722"/>
    <w:rsid w:val="006D6251"/>
    <w:rsid w:val="006D6461"/>
    <w:rsid w:val="006E1B6E"/>
    <w:rsid w:val="006E3E9B"/>
    <w:rsid w:val="006E5A68"/>
    <w:rsid w:val="006F1CDE"/>
    <w:rsid w:val="00705E94"/>
    <w:rsid w:val="0070687A"/>
    <w:rsid w:val="00714E6B"/>
    <w:rsid w:val="007242D9"/>
    <w:rsid w:val="00730E18"/>
    <w:rsid w:val="00736E45"/>
    <w:rsid w:val="00747B67"/>
    <w:rsid w:val="007502FB"/>
    <w:rsid w:val="00755444"/>
    <w:rsid w:val="00763868"/>
    <w:rsid w:val="007665A6"/>
    <w:rsid w:val="00781F98"/>
    <w:rsid w:val="00785225"/>
    <w:rsid w:val="00786458"/>
    <w:rsid w:val="00786B34"/>
    <w:rsid w:val="0079372C"/>
    <w:rsid w:val="00796E10"/>
    <w:rsid w:val="007A0877"/>
    <w:rsid w:val="007C3BC0"/>
    <w:rsid w:val="007C3DDC"/>
    <w:rsid w:val="007C4A82"/>
    <w:rsid w:val="007D1766"/>
    <w:rsid w:val="007D4E09"/>
    <w:rsid w:val="007E0BBC"/>
    <w:rsid w:val="007F4681"/>
    <w:rsid w:val="007F4814"/>
    <w:rsid w:val="007F5B04"/>
    <w:rsid w:val="00804D18"/>
    <w:rsid w:val="008065F1"/>
    <w:rsid w:val="008107E5"/>
    <w:rsid w:val="0081392A"/>
    <w:rsid w:val="008246D3"/>
    <w:rsid w:val="00835DC2"/>
    <w:rsid w:val="008418EA"/>
    <w:rsid w:val="0084195B"/>
    <w:rsid w:val="00843128"/>
    <w:rsid w:val="0084535E"/>
    <w:rsid w:val="008532F3"/>
    <w:rsid w:val="00855B2E"/>
    <w:rsid w:val="008600D3"/>
    <w:rsid w:val="008649C1"/>
    <w:rsid w:val="00867C94"/>
    <w:rsid w:val="00877F9B"/>
    <w:rsid w:val="008822E5"/>
    <w:rsid w:val="008839E4"/>
    <w:rsid w:val="008859BB"/>
    <w:rsid w:val="00887F73"/>
    <w:rsid w:val="00890A0E"/>
    <w:rsid w:val="0089625B"/>
    <w:rsid w:val="008A3030"/>
    <w:rsid w:val="008A56A7"/>
    <w:rsid w:val="008B6CE6"/>
    <w:rsid w:val="008C028F"/>
    <w:rsid w:val="008C0A76"/>
    <w:rsid w:val="008C25B1"/>
    <w:rsid w:val="008C396A"/>
    <w:rsid w:val="008D0B4E"/>
    <w:rsid w:val="008D462C"/>
    <w:rsid w:val="008D4A44"/>
    <w:rsid w:val="008E7AC1"/>
    <w:rsid w:val="008F3C45"/>
    <w:rsid w:val="008F4CCF"/>
    <w:rsid w:val="008F5BCA"/>
    <w:rsid w:val="00920593"/>
    <w:rsid w:val="00933737"/>
    <w:rsid w:val="00935A2D"/>
    <w:rsid w:val="009366C1"/>
    <w:rsid w:val="00943AB9"/>
    <w:rsid w:val="00947226"/>
    <w:rsid w:val="00953C9A"/>
    <w:rsid w:val="00953D14"/>
    <w:rsid w:val="00954128"/>
    <w:rsid w:val="009560BA"/>
    <w:rsid w:val="0098049B"/>
    <w:rsid w:val="00986CA2"/>
    <w:rsid w:val="00990947"/>
    <w:rsid w:val="00990E0B"/>
    <w:rsid w:val="00991E8C"/>
    <w:rsid w:val="00993204"/>
    <w:rsid w:val="0099771D"/>
    <w:rsid w:val="009A6F78"/>
    <w:rsid w:val="009A76EC"/>
    <w:rsid w:val="009B72FF"/>
    <w:rsid w:val="009C2B35"/>
    <w:rsid w:val="009C454F"/>
    <w:rsid w:val="009D76B5"/>
    <w:rsid w:val="009E04D9"/>
    <w:rsid w:val="009E47FE"/>
    <w:rsid w:val="009E5978"/>
    <w:rsid w:val="00A03BB8"/>
    <w:rsid w:val="00A146AC"/>
    <w:rsid w:val="00A14E29"/>
    <w:rsid w:val="00A178E5"/>
    <w:rsid w:val="00A25828"/>
    <w:rsid w:val="00A334DA"/>
    <w:rsid w:val="00A37C4D"/>
    <w:rsid w:val="00A437A4"/>
    <w:rsid w:val="00A53676"/>
    <w:rsid w:val="00A62379"/>
    <w:rsid w:val="00A64B82"/>
    <w:rsid w:val="00A6514F"/>
    <w:rsid w:val="00A719C9"/>
    <w:rsid w:val="00A809A6"/>
    <w:rsid w:val="00A80F5D"/>
    <w:rsid w:val="00A83DC2"/>
    <w:rsid w:val="00A94666"/>
    <w:rsid w:val="00A978CB"/>
    <w:rsid w:val="00AB2919"/>
    <w:rsid w:val="00AD1B02"/>
    <w:rsid w:val="00AD720B"/>
    <w:rsid w:val="00AF0273"/>
    <w:rsid w:val="00AF2908"/>
    <w:rsid w:val="00B00124"/>
    <w:rsid w:val="00B13EE7"/>
    <w:rsid w:val="00B3242F"/>
    <w:rsid w:val="00B377D7"/>
    <w:rsid w:val="00B42516"/>
    <w:rsid w:val="00B4548B"/>
    <w:rsid w:val="00B56E00"/>
    <w:rsid w:val="00B651D4"/>
    <w:rsid w:val="00B6536B"/>
    <w:rsid w:val="00B70D11"/>
    <w:rsid w:val="00B7258F"/>
    <w:rsid w:val="00B74BE9"/>
    <w:rsid w:val="00B95145"/>
    <w:rsid w:val="00BA5D1A"/>
    <w:rsid w:val="00BA6E65"/>
    <w:rsid w:val="00BA7F19"/>
    <w:rsid w:val="00BB32C1"/>
    <w:rsid w:val="00BC04C7"/>
    <w:rsid w:val="00BC1D3E"/>
    <w:rsid w:val="00BC7B22"/>
    <w:rsid w:val="00BD3FE4"/>
    <w:rsid w:val="00BD4E13"/>
    <w:rsid w:val="00BD507B"/>
    <w:rsid w:val="00BE0B87"/>
    <w:rsid w:val="00BE5379"/>
    <w:rsid w:val="00BF4B4A"/>
    <w:rsid w:val="00BF75AB"/>
    <w:rsid w:val="00C03F57"/>
    <w:rsid w:val="00C0712D"/>
    <w:rsid w:val="00C11A92"/>
    <w:rsid w:val="00C21653"/>
    <w:rsid w:val="00C228A7"/>
    <w:rsid w:val="00C22F7B"/>
    <w:rsid w:val="00C24C87"/>
    <w:rsid w:val="00C2650A"/>
    <w:rsid w:val="00C31BD7"/>
    <w:rsid w:val="00C32EE1"/>
    <w:rsid w:val="00C344D9"/>
    <w:rsid w:val="00C3770B"/>
    <w:rsid w:val="00C45B1A"/>
    <w:rsid w:val="00C51C5B"/>
    <w:rsid w:val="00C628E5"/>
    <w:rsid w:val="00C62EEC"/>
    <w:rsid w:val="00C64356"/>
    <w:rsid w:val="00C77F4A"/>
    <w:rsid w:val="00C83928"/>
    <w:rsid w:val="00C85820"/>
    <w:rsid w:val="00CA2318"/>
    <w:rsid w:val="00CB1318"/>
    <w:rsid w:val="00CB2777"/>
    <w:rsid w:val="00CB34F7"/>
    <w:rsid w:val="00CC25F0"/>
    <w:rsid w:val="00CC7310"/>
    <w:rsid w:val="00CE0631"/>
    <w:rsid w:val="00CE08CA"/>
    <w:rsid w:val="00CE0E2F"/>
    <w:rsid w:val="00CE4E23"/>
    <w:rsid w:val="00D01051"/>
    <w:rsid w:val="00D0303D"/>
    <w:rsid w:val="00D12902"/>
    <w:rsid w:val="00D138EF"/>
    <w:rsid w:val="00D14CA4"/>
    <w:rsid w:val="00D16795"/>
    <w:rsid w:val="00D1792F"/>
    <w:rsid w:val="00D23443"/>
    <w:rsid w:val="00D30382"/>
    <w:rsid w:val="00D325FC"/>
    <w:rsid w:val="00D40823"/>
    <w:rsid w:val="00D47F81"/>
    <w:rsid w:val="00D54E1C"/>
    <w:rsid w:val="00D57E21"/>
    <w:rsid w:val="00D9300E"/>
    <w:rsid w:val="00D956C0"/>
    <w:rsid w:val="00DA1A68"/>
    <w:rsid w:val="00DA4E22"/>
    <w:rsid w:val="00DA5F4E"/>
    <w:rsid w:val="00DB14FF"/>
    <w:rsid w:val="00DB2645"/>
    <w:rsid w:val="00DB47A4"/>
    <w:rsid w:val="00DB5E01"/>
    <w:rsid w:val="00DB6B3F"/>
    <w:rsid w:val="00DB79A8"/>
    <w:rsid w:val="00DB7A60"/>
    <w:rsid w:val="00DD374E"/>
    <w:rsid w:val="00DE0366"/>
    <w:rsid w:val="00DE0AAA"/>
    <w:rsid w:val="00DE4866"/>
    <w:rsid w:val="00E0043A"/>
    <w:rsid w:val="00E02EC6"/>
    <w:rsid w:val="00E0456C"/>
    <w:rsid w:val="00E07945"/>
    <w:rsid w:val="00E11CAA"/>
    <w:rsid w:val="00E12143"/>
    <w:rsid w:val="00E202CC"/>
    <w:rsid w:val="00E236F0"/>
    <w:rsid w:val="00E3287A"/>
    <w:rsid w:val="00E40EB7"/>
    <w:rsid w:val="00E502F5"/>
    <w:rsid w:val="00E51ED7"/>
    <w:rsid w:val="00E636A8"/>
    <w:rsid w:val="00E72AD1"/>
    <w:rsid w:val="00E746E0"/>
    <w:rsid w:val="00E86FA6"/>
    <w:rsid w:val="00E87385"/>
    <w:rsid w:val="00E94CAC"/>
    <w:rsid w:val="00EA4779"/>
    <w:rsid w:val="00EB14A5"/>
    <w:rsid w:val="00EB4DE8"/>
    <w:rsid w:val="00EC2F35"/>
    <w:rsid w:val="00ED0E05"/>
    <w:rsid w:val="00EE59E2"/>
    <w:rsid w:val="00EF3832"/>
    <w:rsid w:val="00EF5B83"/>
    <w:rsid w:val="00F15242"/>
    <w:rsid w:val="00F16881"/>
    <w:rsid w:val="00F179B3"/>
    <w:rsid w:val="00F20706"/>
    <w:rsid w:val="00F25FB8"/>
    <w:rsid w:val="00F33A1F"/>
    <w:rsid w:val="00F44A0B"/>
    <w:rsid w:val="00F458D0"/>
    <w:rsid w:val="00F61CFC"/>
    <w:rsid w:val="00F63B5C"/>
    <w:rsid w:val="00F8423C"/>
    <w:rsid w:val="00F95E71"/>
    <w:rsid w:val="00FA0E92"/>
    <w:rsid w:val="00FB76F4"/>
    <w:rsid w:val="00FC1424"/>
    <w:rsid w:val="00FE6751"/>
    <w:rsid w:val="00FF1DBE"/>
    <w:rsid w:val="014411CC"/>
    <w:rsid w:val="04CA7EDC"/>
    <w:rsid w:val="0607677D"/>
    <w:rsid w:val="06DC64D1"/>
    <w:rsid w:val="07C55078"/>
    <w:rsid w:val="08D33034"/>
    <w:rsid w:val="08F8117C"/>
    <w:rsid w:val="0A9D35F8"/>
    <w:rsid w:val="0AF916EB"/>
    <w:rsid w:val="0AFC2AD8"/>
    <w:rsid w:val="0B5168D7"/>
    <w:rsid w:val="0BA71F86"/>
    <w:rsid w:val="0D415F6D"/>
    <w:rsid w:val="0F1E757C"/>
    <w:rsid w:val="0F5C0F22"/>
    <w:rsid w:val="0FB725D3"/>
    <w:rsid w:val="0FEB62AB"/>
    <w:rsid w:val="100244EC"/>
    <w:rsid w:val="10106E51"/>
    <w:rsid w:val="10774677"/>
    <w:rsid w:val="10925830"/>
    <w:rsid w:val="125E434B"/>
    <w:rsid w:val="15285364"/>
    <w:rsid w:val="155B0EE7"/>
    <w:rsid w:val="159C64FE"/>
    <w:rsid w:val="16266D10"/>
    <w:rsid w:val="16D55B2F"/>
    <w:rsid w:val="17B86E2C"/>
    <w:rsid w:val="18E01C35"/>
    <w:rsid w:val="199319D0"/>
    <w:rsid w:val="1A6F3DD0"/>
    <w:rsid w:val="1ADB6699"/>
    <w:rsid w:val="1AE8729D"/>
    <w:rsid w:val="1B506153"/>
    <w:rsid w:val="1B654B10"/>
    <w:rsid w:val="1BB17616"/>
    <w:rsid w:val="1CFA6084"/>
    <w:rsid w:val="1D2F7C71"/>
    <w:rsid w:val="1D897EC0"/>
    <w:rsid w:val="1D9814CF"/>
    <w:rsid w:val="1D9F0710"/>
    <w:rsid w:val="1DA41781"/>
    <w:rsid w:val="1F275460"/>
    <w:rsid w:val="1F3E6749"/>
    <w:rsid w:val="20EE694F"/>
    <w:rsid w:val="21AC0570"/>
    <w:rsid w:val="221F6D43"/>
    <w:rsid w:val="224B4D7D"/>
    <w:rsid w:val="2272742E"/>
    <w:rsid w:val="2556769D"/>
    <w:rsid w:val="260505AA"/>
    <w:rsid w:val="2A0C6A26"/>
    <w:rsid w:val="2B180E5C"/>
    <w:rsid w:val="2BAA54A2"/>
    <w:rsid w:val="2BCF35C6"/>
    <w:rsid w:val="2BEA1065"/>
    <w:rsid w:val="2C2B32D0"/>
    <w:rsid w:val="2CA543F1"/>
    <w:rsid w:val="2EE71586"/>
    <w:rsid w:val="2F142727"/>
    <w:rsid w:val="2FF70C53"/>
    <w:rsid w:val="308A4152"/>
    <w:rsid w:val="316429B4"/>
    <w:rsid w:val="31886412"/>
    <w:rsid w:val="35104D9D"/>
    <w:rsid w:val="37162F70"/>
    <w:rsid w:val="375D3D98"/>
    <w:rsid w:val="39114F02"/>
    <w:rsid w:val="39E76ACB"/>
    <w:rsid w:val="3A0A7CF3"/>
    <w:rsid w:val="3A3F3C83"/>
    <w:rsid w:val="3AF71C61"/>
    <w:rsid w:val="3AFC4A78"/>
    <w:rsid w:val="3B6F07D0"/>
    <w:rsid w:val="3BED735D"/>
    <w:rsid w:val="3C6D0B3C"/>
    <w:rsid w:val="3D240D8A"/>
    <w:rsid w:val="3EBE4D9F"/>
    <w:rsid w:val="3F39509A"/>
    <w:rsid w:val="3FC075FA"/>
    <w:rsid w:val="41B0235A"/>
    <w:rsid w:val="4223283F"/>
    <w:rsid w:val="42C00232"/>
    <w:rsid w:val="44C44B58"/>
    <w:rsid w:val="472B15DB"/>
    <w:rsid w:val="487F5291"/>
    <w:rsid w:val="4AA869CC"/>
    <w:rsid w:val="4B1E1ED3"/>
    <w:rsid w:val="51A96637"/>
    <w:rsid w:val="52473F9C"/>
    <w:rsid w:val="52EA4074"/>
    <w:rsid w:val="53EA0AD9"/>
    <w:rsid w:val="54615EF3"/>
    <w:rsid w:val="552920B9"/>
    <w:rsid w:val="55A22D82"/>
    <w:rsid w:val="55F21B02"/>
    <w:rsid w:val="56CD123A"/>
    <w:rsid w:val="57EA2D6A"/>
    <w:rsid w:val="58A83E6D"/>
    <w:rsid w:val="58D41A4C"/>
    <w:rsid w:val="593C39CD"/>
    <w:rsid w:val="59557019"/>
    <w:rsid w:val="599A2926"/>
    <w:rsid w:val="5A186987"/>
    <w:rsid w:val="5BFB79F8"/>
    <w:rsid w:val="5D0D6AE4"/>
    <w:rsid w:val="5DCB5109"/>
    <w:rsid w:val="5E062EC8"/>
    <w:rsid w:val="5E403AEE"/>
    <w:rsid w:val="5EB55037"/>
    <w:rsid w:val="5F8F3247"/>
    <w:rsid w:val="601D099C"/>
    <w:rsid w:val="60276230"/>
    <w:rsid w:val="603D6475"/>
    <w:rsid w:val="60DD3895"/>
    <w:rsid w:val="61344BCA"/>
    <w:rsid w:val="61752B5F"/>
    <w:rsid w:val="62063690"/>
    <w:rsid w:val="623F3A15"/>
    <w:rsid w:val="633F657E"/>
    <w:rsid w:val="64B71A7E"/>
    <w:rsid w:val="64ED4386"/>
    <w:rsid w:val="692B5F38"/>
    <w:rsid w:val="69A726C4"/>
    <w:rsid w:val="6A652FC0"/>
    <w:rsid w:val="6B0A38BA"/>
    <w:rsid w:val="6E8033BA"/>
    <w:rsid w:val="701E4606"/>
    <w:rsid w:val="71296862"/>
    <w:rsid w:val="71C93BA6"/>
    <w:rsid w:val="723701E9"/>
    <w:rsid w:val="72A7683A"/>
    <w:rsid w:val="749307D4"/>
    <w:rsid w:val="756B01AF"/>
    <w:rsid w:val="76353D95"/>
    <w:rsid w:val="79EB34D3"/>
    <w:rsid w:val="7A932A56"/>
    <w:rsid w:val="7AAF7543"/>
    <w:rsid w:val="7BBE7BF6"/>
    <w:rsid w:val="7F1A7317"/>
    <w:rsid w:val="7F2A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44308B2-BBF6-4A9E-84A2-104F3F7A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560" w:lineRule="exact"/>
      <w:ind w:firstLineChars="200" w:firstLine="200"/>
      <w:jc w:val="both"/>
    </w:pPr>
    <w:rPr>
      <w:rFonts w:ascii="仿宋" w:eastAsia="仿宋" w:hAnsi="仿宋" w:cs="仿宋"/>
      <w:kern w:val="2"/>
      <w:sz w:val="30"/>
      <w:szCs w:val="30"/>
    </w:rPr>
  </w:style>
  <w:style w:type="paragraph" w:styleId="1">
    <w:name w:val="heading 1"/>
    <w:basedOn w:val="a"/>
    <w:next w:val="a"/>
    <w:link w:val="1Char"/>
    <w:uiPriority w:val="9"/>
    <w:qFormat/>
    <w:pPr>
      <w:keepNext/>
      <w:keepLines/>
      <w:spacing w:beforeLines="50" w:afterLines="50"/>
      <w:ind w:firstLineChars="0" w:firstLine="0"/>
      <w:outlineLvl w:val="0"/>
    </w:pPr>
    <w:rPr>
      <w:b/>
      <w:bCs/>
      <w:kern w:val="44"/>
      <w:szCs w:val="44"/>
    </w:rPr>
  </w:style>
  <w:style w:type="paragraph" w:styleId="2">
    <w:name w:val="heading 2"/>
    <w:basedOn w:val="a"/>
    <w:next w:val="a"/>
    <w:link w:val="2Char"/>
    <w:uiPriority w:val="9"/>
    <w:unhideWhenUsed/>
    <w:qFormat/>
    <w:pPr>
      <w:keepNext/>
      <w:keepLines/>
      <w:ind w:firstLineChars="0" w:firstLine="0"/>
      <w:outlineLvl w:val="1"/>
    </w:pPr>
    <w:rPr>
      <w:rFonts w:asciiTheme="majorHAnsi" w:hAnsiTheme="majorHAnsi" w:cstheme="majorBidi"/>
      <w:bCs/>
      <w:szCs w:val="32"/>
    </w:rPr>
  </w:style>
  <w:style w:type="paragraph" w:styleId="3">
    <w:name w:val="heading 3"/>
    <w:basedOn w:val="a"/>
    <w:next w:val="a"/>
    <w:link w:val="3Char"/>
    <w:uiPriority w:val="9"/>
    <w:unhideWhenUsed/>
    <w:qFormat/>
    <w:pPr>
      <w:keepNext/>
      <w:keepLines/>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unhideWhenUsed/>
    <w:qFormat/>
    <w:rPr>
      <w:rFonts w:ascii="Times New Roman" w:hAnsi="Times New Roman" w:cs="Times New Roman"/>
      <w:sz w:val="24"/>
      <w:szCs w:val="24"/>
    </w:rPr>
  </w:style>
  <w:style w:type="paragraph" w:styleId="a6">
    <w:name w:val="Balloon Text"/>
    <w:basedOn w:val="a"/>
    <w:link w:val="Char2"/>
    <w:uiPriority w:val="99"/>
    <w:unhideWhenUsed/>
    <w:qFormat/>
    <w:rPr>
      <w:rFonts w:ascii="宋体" w:eastAsia="宋体"/>
      <w:sz w:val="18"/>
      <w:szCs w:val="18"/>
    </w:rPr>
  </w:style>
  <w:style w:type="paragraph" w:styleId="a7">
    <w:name w:val="footer"/>
    <w:basedOn w:val="a"/>
    <w:link w:val="Char3"/>
    <w:qFormat/>
    <w:pPr>
      <w:tabs>
        <w:tab w:val="center" w:pos="4153"/>
        <w:tab w:val="right" w:pos="8306"/>
      </w:tabs>
      <w:jc w:val="left"/>
    </w:pPr>
    <w:rPr>
      <w:sz w:val="18"/>
      <w:szCs w:val="18"/>
    </w:rPr>
  </w:style>
  <w:style w:type="paragraph" w:styleId="a8">
    <w:name w:val="header"/>
    <w:basedOn w:val="a"/>
    <w:link w:val="Char4"/>
    <w:uiPriority w:val="99"/>
    <w:unhideWhenUsed/>
    <w:qFormat/>
    <w:pPr>
      <w:tabs>
        <w:tab w:val="center" w:pos="4513"/>
        <w:tab w:val="right" w:pos="9026"/>
      </w:tabs>
    </w:pPr>
  </w:style>
  <w:style w:type="paragraph" w:styleId="a9">
    <w:name w:val="Normal (Web)"/>
    <w:basedOn w:val="a"/>
    <w:uiPriority w:val="99"/>
    <w:unhideWhenUsed/>
    <w:qFormat/>
    <w:pPr>
      <w:widowControl/>
      <w:spacing w:before="100" w:beforeAutospacing="1" w:after="100" w:afterAutospacing="1"/>
      <w:jc w:val="left"/>
    </w:pPr>
    <w:rPr>
      <w:rFonts w:ascii="Times New Roman" w:hAnsi="Times New Roman" w:cs="Times New Roman"/>
      <w:kern w:val="0"/>
      <w:sz w:val="24"/>
      <w:szCs w:val="24"/>
    </w:rPr>
  </w:style>
  <w:style w:type="character" w:styleId="aa">
    <w:name w:val="Strong"/>
    <w:basedOn w:val="a0"/>
    <w:uiPriority w:val="22"/>
    <w:qFormat/>
    <w:rPr>
      <w:b/>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7"/>
    <w:qFormat/>
    <w:rPr>
      <w:sz w:val="18"/>
      <w:szCs w:val="18"/>
    </w:rPr>
  </w:style>
  <w:style w:type="character" w:customStyle="1" w:styleId="Char1">
    <w:name w:val="文档结构图 Char"/>
    <w:basedOn w:val="a0"/>
    <w:link w:val="a5"/>
    <w:uiPriority w:val="99"/>
    <w:semiHidden/>
    <w:qFormat/>
    <w:rPr>
      <w:rFonts w:ascii="Times New Roman" w:hAnsi="Times New Roman" w:cs="Times New Roman"/>
      <w:sz w:val="24"/>
      <w:szCs w:val="24"/>
    </w:rPr>
  </w:style>
  <w:style w:type="paragraph" w:customStyle="1" w:styleId="10">
    <w:name w:val="列出段落1"/>
    <w:basedOn w:val="a"/>
    <w:uiPriority w:val="99"/>
    <w:qFormat/>
    <w:pPr>
      <w:ind w:left="720"/>
      <w:contextualSpacing/>
    </w:pPr>
  </w:style>
  <w:style w:type="character" w:customStyle="1" w:styleId="Char4">
    <w:name w:val="页眉 Char"/>
    <w:basedOn w:val="a0"/>
    <w:link w:val="a8"/>
    <w:uiPriority w:val="99"/>
    <w:qFormat/>
  </w:style>
  <w:style w:type="character" w:customStyle="1" w:styleId="Char2">
    <w:name w:val="批注框文本 Char"/>
    <w:basedOn w:val="a0"/>
    <w:link w:val="a6"/>
    <w:uiPriority w:val="99"/>
    <w:semiHidden/>
    <w:qFormat/>
    <w:rPr>
      <w:rFonts w:ascii="宋体" w:eastAsia="宋体"/>
      <w:sz w:val="18"/>
      <w:szCs w:val="18"/>
    </w:rPr>
  </w:style>
  <w:style w:type="character" w:customStyle="1" w:styleId="1Char">
    <w:name w:val="标题 1 Char"/>
    <w:basedOn w:val="a0"/>
    <w:link w:val="1"/>
    <w:uiPriority w:val="9"/>
    <w:qFormat/>
    <w:rPr>
      <w:rFonts w:asciiTheme="minorEastAsia" w:eastAsia="仿宋" w:hAnsiTheme="minorEastAsia"/>
      <w:b/>
      <w:bCs/>
      <w:kern w:val="44"/>
      <w:sz w:val="30"/>
      <w:szCs w:val="44"/>
    </w:rPr>
  </w:style>
  <w:style w:type="character" w:customStyle="1" w:styleId="2Char">
    <w:name w:val="标题 2 Char"/>
    <w:basedOn w:val="a0"/>
    <w:link w:val="2"/>
    <w:uiPriority w:val="9"/>
    <w:qFormat/>
    <w:rPr>
      <w:rFonts w:asciiTheme="majorHAnsi" w:eastAsia="仿宋" w:hAnsiTheme="majorHAnsi" w:cstheme="majorBidi"/>
      <w:bCs/>
      <w:sz w:val="30"/>
      <w:szCs w:val="32"/>
    </w:rPr>
  </w:style>
  <w:style w:type="paragraph" w:customStyle="1" w:styleId="11">
    <w:name w:val="无间隔1"/>
    <w:uiPriority w:val="1"/>
    <w:qFormat/>
    <w:pPr>
      <w:widowControl w:val="0"/>
      <w:ind w:firstLineChars="200" w:firstLine="200"/>
      <w:jc w:val="both"/>
    </w:pPr>
    <w:rPr>
      <w:rFonts w:asciiTheme="minorHAnsi" w:eastAsia="仿宋" w:hAnsiTheme="minorHAnsi" w:cstheme="minorBidi"/>
      <w:kern w:val="2"/>
      <w:sz w:val="30"/>
      <w:szCs w:val="22"/>
    </w:rPr>
  </w:style>
  <w:style w:type="character" w:customStyle="1" w:styleId="Char0">
    <w:name w:val="批注文字 Char"/>
    <w:basedOn w:val="a0"/>
    <w:link w:val="a4"/>
    <w:uiPriority w:val="99"/>
    <w:semiHidden/>
    <w:qFormat/>
    <w:rPr>
      <w:rFonts w:asciiTheme="minorEastAsia" w:eastAsia="仿宋" w:hAnsiTheme="minorEastAsia"/>
      <w:sz w:val="30"/>
    </w:rPr>
  </w:style>
  <w:style w:type="character" w:customStyle="1" w:styleId="Char">
    <w:name w:val="批注主题 Char"/>
    <w:basedOn w:val="Char0"/>
    <w:link w:val="a3"/>
    <w:uiPriority w:val="99"/>
    <w:semiHidden/>
    <w:qFormat/>
    <w:rPr>
      <w:rFonts w:asciiTheme="minorEastAsia" w:eastAsia="仿宋" w:hAnsiTheme="minorEastAsia"/>
      <w:b/>
      <w:bCs/>
      <w:sz w:val="30"/>
    </w:rPr>
  </w:style>
  <w:style w:type="character" w:customStyle="1" w:styleId="3Char">
    <w:name w:val="标题 3 Char"/>
    <w:basedOn w:val="a0"/>
    <w:link w:val="3"/>
    <w:uiPriority w:val="9"/>
    <w:qFormat/>
    <w:rPr>
      <w:rFonts w:asciiTheme="minorEastAsia" w:eastAsia="仿宋" w:hAnsiTheme="minorEastAsia"/>
      <w:bCs/>
      <w:sz w:val="30"/>
      <w:szCs w:val="32"/>
    </w:rPr>
  </w:style>
  <w:style w:type="paragraph" w:customStyle="1" w:styleId="ae">
    <w:name w:val="表格正文"/>
    <w:basedOn w:val="a"/>
    <w:next w:val="a"/>
    <w:link w:val="Char5"/>
    <w:qFormat/>
    <w:pPr>
      <w:adjustRightInd w:val="0"/>
      <w:spacing w:line="240" w:lineRule="auto"/>
      <w:ind w:firstLineChars="0" w:firstLine="0"/>
    </w:pPr>
    <w:rPr>
      <w:rFonts w:cs="宋体"/>
      <w:sz w:val="21"/>
      <w:szCs w:val="18"/>
    </w:rPr>
  </w:style>
  <w:style w:type="character" w:customStyle="1" w:styleId="Char5">
    <w:name w:val="表格正文 Char"/>
    <w:basedOn w:val="a0"/>
    <w:link w:val="ae"/>
    <w:qFormat/>
    <w:rPr>
      <w:rFonts w:ascii="仿宋" w:eastAsia="仿宋" w:hAnsi="仿宋" w:cs="宋体"/>
      <w:szCs w:val="18"/>
    </w:rPr>
  </w:style>
  <w:style w:type="character" w:customStyle="1" w:styleId="baec5a81-e4d6-4674-97f3-e9220f0136c1">
    <w:name w:val="baec5a81-e4d6-4674-97f3-e9220f0136c1"/>
    <w:basedOn w:val="a0"/>
    <w:qFormat/>
  </w:style>
  <w:style w:type="paragraph" w:customStyle="1" w:styleId="20">
    <w:name w:val="列出段落2"/>
    <w:basedOn w:val="a"/>
    <w:uiPriority w:val="99"/>
    <w:unhideWhenUsed/>
    <w:qFormat/>
    <w:pPr>
      <w:ind w:firstLine="420"/>
    </w:pPr>
  </w:style>
  <w:style w:type="paragraph" w:customStyle="1" w:styleId="21">
    <w:name w:val="无间隔2"/>
    <w:uiPriority w:val="1"/>
    <w:qFormat/>
    <w:pPr>
      <w:widowControl w:val="0"/>
      <w:ind w:firstLineChars="200" w:firstLine="200"/>
      <w:jc w:val="both"/>
    </w:pPr>
    <w:rPr>
      <w:rFonts w:asciiTheme="minorHAnsi" w:eastAsia="仿宋" w:hAnsiTheme="minorHAnsi" w:cstheme="minorBidi"/>
      <w:kern w:val="2"/>
      <w:sz w:val="30"/>
      <w:szCs w:val="22"/>
    </w:rPr>
  </w:style>
  <w:style w:type="paragraph" w:customStyle="1" w:styleId="12">
    <w:name w:val="修订1"/>
    <w:hidden/>
    <w:uiPriority w:val="99"/>
    <w:semiHidden/>
    <w:qFormat/>
    <w:rPr>
      <w:rFonts w:ascii="仿宋" w:eastAsia="仿宋" w:hAnsi="仿宋" w:cs="仿宋"/>
      <w:kern w:val="2"/>
      <w:sz w:val="30"/>
      <w:szCs w:val="30"/>
    </w:rPr>
  </w:style>
  <w:style w:type="paragraph" w:customStyle="1" w:styleId="30">
    <w:name w:val="无间隔3"/>
    <w:uiPriority w:val="1"/>
    <w:qFormat/>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doop-host:50070"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2664</Words>
  <Characters>15186</Characters>
  <Application>Microsoft Office Word</Application>
  <DocSecurity>0</DocSecurity>
  <Lines>126</Lines>
  <Paragraphs>35</Paragraphs>
  <ScaleCrop>false</ScaleCrop>
  <Company>hbswkj</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原平</cp:lastModifiedBy>
  <cp:revision>4</cp:revision>
  <dcterms:created xsi:type="dcterms:W3CDTF">2017-09-09T00:17:00Z</dcterms:created>
  <dcterms:modified xsi:type="dcterms:W3CDTF">2017-09-15T08:34:00Z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