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74" w:rsidRDefault="00147A74">
      <w:pPr>
        <w:adjustRightInd w:val="0"/>
        <w:snapToGrid w:val="0"/>
        <w:spacing w:line="276" w:lineRule="auto"/>
        <w:jc w:val="center"/>
        <w:rPr>
          <w:rFonts w:ascii="黑体" w:eastAsia="黑体" w:hAnsi="黑体" w:cs="黑体"/>
          <w:b/>
          <w:bCs/>
          <w:sz w:val="36"/>
          <w:szCs w:val="36"/>
        </w:rPr>
      </w:pPr>
      <w:bookmarkStart w:id="0" w:name="OLE_LINK1"/>
      <w:r>
        <w:rPr>
          <w:rFonts w:ascii="黑体" w:eastAsia="黑体" w:hAnsi="黑体" w:cs="黑体"/>
          <w:b/>
          <w:bCs/>
          <w:sz w:val="36"/>
          <w:szCs w:val="36"/>
        </w:rPr>
        <w:t>2017</w:t>
      </w:r>
      <w:r>
        <w:rPr>
          <w:rFonts w:ascii="黑体" w:eastAsia="黑体" w:hAnsi="黑体" w:cs="黑体" w:hint="eastAsia"/>
          <w:b/>
          <w:bCs/>
          <w:sz w:val="36"/>
          <w:szCs w:val="36"/>
        </w:rPr>
        <w:t>年全国职业院校技能大赛</w:t>
      </w:r>
      <w:bookmarkEnd w:id="0"/>
      <w:r>
        <w:rPr>
          <w:rFonts w:ascii="黑体" w:eastAsia="黑体" w:hAnsi="黑体" w:cs="黑体" w:hint="eastAsia"/>
          <w:b/>
          <w:bCs/>
          <w:sz w:val="36"/>
          <w:szCs w:val="36"/>
        </w:rPr>
        <w:t>中职组</w:t>
      </w:r>
    </w:p>
    <w:p w:rsidR="00147A74" w:rsidRDefault="00147A74">
      <w:pPr>
        <w:adjustRightInd w:val="0"/>
        <w:snapToGrid w:val="0"/>
        <w:spacing w:line="276" w:lineRule="auto"/>
        <w:jc w:val="center"/>
        <w:rPr>
          <w:rFonts w:ascii="仿宋_GB2312" w:eastAsia="仿宋_GB2312" w:hAnsi="黑体"/>
          <w:b/>
          <w:bCs/>
          <w:sz w:val="52"/>
          <w:szCs w:val="52"/>
        </w:rPr>
      </w:pPr>
      <w:r>
        <w:rPr>
          <w:rFonts w:ascii="黑体" w:eastAsia="黑体" w:hAnsi="黑体" w:cs="黑体" w:hint="eastAsia"/>
          <w:b/>
          <w:bCs/>
          <w:sz w:val="36"/>
          <w:szCs w:val="36"/>
        </w:rPr>
        <w:t>“蔬菜嫁接”赛项规程</w:t>
      </w:r>
    </w:p>
    <w:p w:rsidR="00147A74" w:rsidRDefault="00147A74">
      <w:pPr>
        <w:spacing w:line="560" w:lineRule="exact"/>
        <w:rPr>
          <w:rFonts w:ascii="仿宋_GB2312" w:eastAsia="仿宋_GB2312" w:hAnsi="仿宋_GB2312" w:cs="仿宋_GB2312"/>
          <w:b/>
          <w:sz w:val="28"/>
          <w:szCs w:val="28"/>
        </w:rPr>
      </w:pP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一、赛项名称</w:t>
      </w:r>
    </w:p>
    <w:p w:rsidR="00147A74" w:rsidRDefault="00147A74" w:rsidP="009640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赛项编号：</w:t>
      </w:r>
      <w:r w:rsidRPr="000A13E2">
        <w:rPr>
          <w:rFonts w:ascii="仿宋_GB2312" w:eastAsia="仿宋_GB2312" w:hAnsi="仿宋_GB2312" w:cs="仿宋_GB2312"/>
          <w:bCs/>
          <w:color w:val="000000"/>
          <w:sz w:val="28"/>
          <w:szCs w:val="28"/>
        </w:rPr>
        <w:t>ZZ-2017001</w:t>
      </w:r>
    </w:p>
    <w:p w:rsidR="00147A74" w:rsidRDefault="00147A74" w:rsidP="009640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赛项名称：蔬菜嫁接</w:t>
      </w:r>
    </w:p>
    <w:p w:rsidR="00147A74" w:rsidRDefault="00147A74" w:rsidP="009640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英语翻译：</w:t>
      </w:r>
      <w:r w:rsidRPr="000A13E2">
        <w:rPr>
          <w:rFonts w:ascii="仿宋_GB2312" w:eastAsia="仿宋_GB2312" w:hAnsi="仿宋_GB2312" w:cs="仿宋_GB2312"/>
          <w:color w:val="000000"/>
          <w:sz w:val="28"/>
          <w:szCs w:val="28"/>
        </w:rPr>
        <w:t>Vegetable Grafting</w:t>
      </w:r>
    </w:p>
    <w:p w:rsidR="00147A74" w:rsidRDefault="00147A74" w:rsidP="009640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赛项组别：中职组</w:t>
      </w:r>
    </w:p>
    <w:p w:rsidR="00147A74" w:rsidRDefault="00147A74" w:rsidP="00964056">
      <w:pPr>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赛项归属产业：农林牧渔</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二、竞赛目的</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通过本赛项，考核与展示园艺技术类专业学生的嫁接育苗、</w:t>
      </w:r>
      <w:proofErr w:type="gramStart"/>
      <w:r w:rsidRPr="000A13E2">
        <w:rPr>
          <w:rFonts w:ascii="仿宋_GB2312" w:eastAsia="仿宋_GB2312" w:hAnsi="仿宋_GB2312" w:cs="仿宋_GB2312" w:hint="eastAsia"/>
          <w:color w:val="000000"/>
          <w:sz w:val="28"/>
          <w:szCs w:val="28"/>
        </w:rPr>
        <w:t>穴盘育苗</w:t>
      </w:r>
      <w:proofErr w:type="gramEnd"/>
      <w:r w:rsidRPr="000A13E2">
        <w:rPr>
          <w:rFonts w:ascii="仿宋_GB2312" w:eastAsia="仿宋_GB2312" w:hAnsi="仿宋_GB2312" w:cs="仿宋_GB2312" w:hint="eastAsia"/>
          <w:color w:val="000000"/>
          <w:sz w:val="28"/>
          <w:szCs w:val="28"/>
        </w:rPr>
        <w:t>、营养液管理等种苗繁育技能与知识，培养学生的实践操作及生产管理能力，提升学生的职业能力；推进园艺技术及相关专业建设与教学改革，实现专业与产业对接、课程内容与职业标准对接、教学过程与生产过程对接，培养适应现代园艺产业发展趋势，促进园艺类专业建设与教学改革，提高职业教育的社会认可度；推进学校与相关园艺企业深度合作，更好地实现工学结合的人才培养模式，为园艺行业培养高素质技能型人才。</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三、竞赛内容</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本赛项以教育部颁布的职业学校相关专业教学指导方案，以国家职业技能培训鉴定《蔬菜园艺工》（中级）规定的实践操作技能要求，设置竞赛项目，主要包括营养液配制、西瓜劈接、黄瓜顶端插接三个部分操作。技能竞赛时间为</w:t>
      </w:r>
      <w:r w:rsidRPr="000A13E2">
        <w:rPr>
          <w:rFonts w:ascii="仿宋_GB2312" w:eastAsia="仿宋_GB2312" w:hAnsi="仿宋_GB2312" w:cs="仿宋_GB2312"/>
          <w:color w:val="000000"/>
          <w:sz w:val="28"/>
          <w:szCs w:val="28"/>
        </w:rPr>
        <w:t>110</w:t>
      </w:r>
      <w:r w:rsidRPr="000A13E2">
        <w:rPr>
          <w:rFonts w:ascii="仿宋_GB2312" w:eastAsia="仿宋_GB2312" w:hAnsi="仿宋_GB2312" w:cs="仿宋_GB2312" w:hint="eastAsia"/>
          <w:color w:val="000000"/>
          <w:sz w:val="28"/>
          <w:szCs w:val="28"/>
        </w:rPr>
        <w:t>分钟，总分</w:t>
      </w:r>
      <w:r w:rsidRPr="000A13E2">
        <w:rPr>
          <w:rFonts w:ascii="仿宋_GB2312" w:eastAsia="仿宋_GB2312" w:hAnsi="仿宋_GB2312" w:cs="仿宋_GB2312"/>
          <w:color w:val="000000"/>
          <w:sz w:val="28"/>
          <w:szCs w:val="28"/>
        </w:rPr>
        <w:t>100</w:t>
      </w:r>
      <w:r w:rsidRPr="000A13E2">
        <w:rPr>
          <w:rFonts w:ascii="仿宋_GB2312" w:eastAsia="仿宋_GB2312" w:hAnsi="仿宋_GB2312" w:cs="仿宋_GB2312" w:hint="eastAsia"/>
          <w:color w:val="000000"/>
          <w:sz w:val="28"/>
          <w:szCs w:val="28"/>
        </w:rPr>
        <w:t>分。其中营养液配制</w:t>
      </w:r>
      <w:r w:rsidRPr="000A13E2">
        <w:rPr>
          <w:rFonts w:ascii="仿宋_GB2312" w:eastAsia="仿宋_GB2312" w:hAnsi="仿宋_GB2312" w:cs="仿宋_GB2312"/>
          <w:color w:val="000000"/>
          <w:sz w:val="28"/>
          <w:szCs w:val="28"/>
        </w:rPr>
        <w:t>40</w:t>
      </w:r>
      <w:r w:rsidRPr="000A13E2">
        <w:rPr>
          <w:rFonts w:ascii="仿宋_GB2312" w:eastAsia="仿宋_GB2312" w:hAnsi="仿宋_GB2312" w:cs="仿宋_GB2312" w:hint="eastAsia"/>
          <w:color w:val="000000"/>
          <w:sz w:val="28"/>
          <w:szCs w:val="28"/>
        </w:rPr>
        <w:t>分、西瓜劈接</w:t>
      </w:r>
      <w:r w:rsidRPr="000A13E2">
        <w:rPr>
          <w:rFonts w:ascii="仿宋_GB2312" w:eastAsia="仿宋_GB2312" w:hAnsi="仿宋_GB2312" w:cs="仿宋_GB2312"/>
          <w:color w:val="000000"/>
          <w:sz w:val="28"/>
          <w:szCs w:val="28"/>
        </w:rPr>
        <w:t>30</w:t>
      </w:r>
      <w:r w:rsidRPr="000A13E2">
        <w:rPr>
          <w:rFonts w:ascii="仿宋_GB2312" w:eastAsia="仿宋_GB2312" w:hAnsi="仿宋_GB2312" w:cs="仿宋_GB2312" w:hint="eastAsia"/>
          <w:color w:val="000000"/>
          <w:sz w:val="28"/>
          <w:szCs w:val="28"/>
        </w:rPr>
        <w:t>分、黄瓜顶端插接</w:t>
      </w:r>
      <w:r w:rsidRPr="000A13E2">
        <w:rPr>
          <w:rFonts w:ascii="仿宋_GB2312" w:eastAsia="仿宋_GB2312" w:hAnsi="仿宋_GB2312" w:cs="仿宋_GB2312"/>
          <w:color w:val="000000"/>
          <w:sz w:val="28"/>
          <w:szCs w:val="28"/>
        </w:rPr>
        <w:t>30</w:t>
      </w:r>
      <w:r w:rsidRPr="000A13E2">
        <w:rPr>
          <w:rFonts w:ascii="仿宋_GB2312" w:eastAsia="仿宋_GB2312" w:hAnsi="仿宋_GB2312" w:cs="仿宋_GB2312" w:hint="eastAsia"/>
          <w:color w:val="000000"/>
          <w:sz w:val="28"/>
          <w:szCs w:val="28"/>
        </w:rPr>
        <w:t>分。具体竞赛内容及其考核知识点与技能要求如下：</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lastRenderedPageBreak/>
        <w:t>（一）营养液配制</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在规定的</w:t>
      </w:r>
      <w:r w:rsidRPr="000A13E2">
        <w:rPr>
          <w:rFonts w:ascii="仿宋_GB2312" w:eastAsia="仿宋_GB2312" w:hAnsi="仿宋_GB2312" w:cs="仿宋_GB2312"/>
          <w:color w:val="000000"/>
          <w:sz w:val="28"/>
          <w:szCs w:val="28"/>
        </w:rPr>
        <w:t>65</w:t>
      </w:r>
      <w:r w:rsidRPr="000A13E2">
        <w:rPr>
          <w:rFonts w:ascii="仿宋_GB2312" w:eastAsia="仿宋_GB2312" w:hAnsi="仿宋_GB2312" w:cs="仿宋_GB2312" w:hint="eastAsia"/>
          <w:color w:val="000000"/>
          <w:sz w:val="28"/>
          <w:szCs w:val="28"/>
        </w:rPr>
        <w:t>分钟时间内独立</w:t>
      </w:r>
      <w:proofErr w:type="gramStart"/>
      <w:r w:rsidRPr="000A13E2">
        <w:rPr>
          <w:rFonts w:ascii="仿宋_GB2312" w:eastAsia="仿宋_GB2312" w:hAnsi="仿宋_GB2312" w:cs="仿宋_GB2312" w:hint="eastAsia"/>
          <w:color w:val="000000"/>
          <w:sz w:val="28"/>
          <w:szCs w:val="28"/>
        </w:rPr>
        <w:t>完成园试配方</w:t>
      </w:r>
      <w:proofErr w:type="gramEnd"/>
      <w:r w:rsidRPr="000A13E2">
        <w:rPr>
          <w:rFonts w:ascii="仿宋_GB2312" w:eastAsia="仿宋_GB2312" w:hAnsi="仿宋_GB2312" w:cs="仿宋_GB2312" w:hint="eastAsia"/>
          <w:color w:val="000000"/>
          <w:sz w:val="28"/>
          <w:szCs w:val="28"/>
        </w:rPr>
        <w:t>部分化合物的母液配制和工作液配制，具体内容如下：</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1.</w:t>
      </w:r>
      <w:r w:rsidRPr="000A13E2">
        <w:rPr>
          <w:rFonts w:ascii="仿宋_GB2312" w:eastAsia="仿宋_GB2312" w:hAnsi="仿宋_GB2312" w:cs="仿宋_GB2312" w:hint="eastAsia"/>
          <w:color w:val="000000"/>
          <w:sz w:val="28"/>
          <w:szCs w:val="28"/>
        </w:rPr>
        <w:t>母液配制</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proofErr w:type="gramStart"/>
      <w:r w:rsidRPr="000A13E2">
        <w:rPr>
          <w:rFonts w:ascii="仿宋_GB2312" w:eastAsia="仿宋_GB2312" w:hAnsi="仿宋_GB2312" w:cs="仿宋_GB2312" w:hint="eastAsia"/>
          <w:color w:val="000000"/>
          <w:sz w:val="28"/>
          <w:szCs w:val="28"/>
        </w:rPr>
        <w:t>根据园试配方</w:t>
      </w:r>
      <w:proofErr w:type="gramEnd"/>
      <w:r w:rsidRPr="000A13E2">
        <w:rPr>
          <w:rFonts w:ascii="仿宋_GB2312" w:eastAsia="仿宋_GB2312" w:hAnsi="仿宋_GB2312" w:cs="仿宋_GB2312" w:hint="eastAsia"/>
          <w:color w:val="000000"/>
          <w:sz w:val="28"/>
          <w:szCs w:val="28"/>
        </w:rPr>
        <w:t>母液配制要求进行计算（浓缩液倍数和配制母液体积在试题中给出），将称取量计算结果填入对应试题空格中，使用天平称取各试剂的量，配制</w:t>
      </w:r>
      <w:r w:rsidRPr="000A13E2">
        <w:rPr>
          <w:rFonts w:ascii="仿宋_GB2312" w:eastAsia="仿宋_GB2312" w:hAnsi="仿宋_GB2312" w:cs="仿宋_GB2312"/>
          <w:color w:val="000000"/>
          <w:sz w:val="28"/>
          <w:szCs w:val="28"/>
        </w:rPr>
        <w:t>A</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B</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C</w:t>
      </w:r>
      <w:r w:rsidRPr="000A13E2">
        <w:rPr>
          <w:rFonts w:ascii="仿宋_GB2312" w:eastAsia="仿宋_GB2312" w:hAnsi="仿宋_GB2312" w:cs="仿宋_GB2312" w:hint="eastAsia"/>
          <w:color w:val="000000"/>
          <w:sz w:val="28"/>
          <w:szCs w:val="28"/>
        </w:rPr>
        <w:t>三种浓缩母液并分别存放在试剂瓶中，见表</w:t>
      </w:r>
      <w:r w:rsidRPr="000A13E2">
        <w:rPr>
          <w:rFonts w:ascii="仿宋_GB2312" w:eastAsia="仿宋_GB2312" w:hAnsi="仿宋_GB2312" w:cs="仿宋_GB2312"/>
          <w:color w:val="000000"/>
          <w:sz w:val="28"/>
          <w:szCs w:val="28"/>
        </w:rPr>
        <w:t>1</w:t>
      </w:r>
      <w:r w:rsidRPr="000A13E2">
        <w:rPr>
          <w:rFonts w:ascii="仿宋_GB2312" w:eastAsia="仿宋_GB2312" w:hAnsi="仿宋_GB2312" w:cs="仿宋_GB2312" w:hint="eastAsia"/>
          <w:color w:val="000000"/>
          <w:sz w:val="28"/>
          <w:szCs w:val="28"/>
        </w:rPr>
        <w:t>。</w:t>
      </w:r>
    </w:p>
    <w:p w:rsidR="00147A74" w:rsidRPr="000A13E2" w:rsidRDefault="00147A74" w:rsidP="000A13E2">
      <w:pPr>
        <w:spacing w:line="560" w:lineRule="exact"/>
        <w:jc w:val="center"/>
        <w:rPr>
          <w:rFonts w:ascii="仿宋_GB2312" w:eastAsia="仿宋_GB2312" w:hAnsi="仿宋_GB2312" w:cs="仿宋_GB2312"/>
          <w:b/>
          <w:color w:val="000000"/>
          <w:sz w:val="28"/>
          <w:szCs w:val="28"/>
        </w:rPr>
      </w:pPr>
      <w:r w:rsidRPr="000A13E2">
        <w:rPr>
          <w:rFonts w:ascii="仿宋_GB2312" w:eastAsia="仿宋_GB2312" w:hAnsi="仿宋_GB2312" w:cs="仿宋_GB2312" w:hint="eastAsia"/>
          <w:b/>
          <w:color w:val="000000"/>
          <w:sz w:val="28"/>
          <w:szCs w:val="28"/>
        </w:rPr>
        <w:t>表</w:t>
      </w:r>
      <w:r w:rsidRPr="000A13E2">
        <w:rPr>
          <w:rFonts w:ascii="仿宋_GB2312" w:eastAsia="仿宋_GB2312" w:hAnsi="仿宋_GB2312" w:cs="仿宋_GB2312"/>
          <w:b/>
          <w:color w:val="000000"/>
          <w:sz w:val="28"/>
          <w:szCs w:val="28"/>
        </w:rPr>
        <w:t xml:space="preserve">1 </w:t>
      </w:r>
      <w:proofErr w:type="gramStart"/>
      <w:r w:rsidRPr="000A13E2">
        <w:rPr>
          <w:rFonts w:ascii="仿宋_GB2312" w:eastAsia="仿宋_GB2312" w:hAnsi="仿宋_GB2312" w:cs="仿宋_GB2312" w:hint="eastAsia"/>
          <w:b/>
          <w:color w:val="000000"/>
          <w:sz w:val="28"/>
          <w:szCs w:val="28"/>
        </w:rPr>
        <w:t>园试配方</w:t>
      </w:r>
      <w:proofErr w:type="gramEnd"/>
      <w:r w:rsidRPr="000A13E2">
        <w:rPr>
          <w:rFonts w:ascii="仿宋_GB2312" w:eastAsia="仿宋_GB2312" w:hAnsi="仿宋_GB2312" w:cs="仿宋_GB2312" w:hint="eastAsia"/>
          <w:b/>
          <w:color w:val="000000"/>
          <w:sz w:val="28"/>
          <w:szCs w:val="28"/>
        </w:rPr>
        <w:t>母液配制要求</w:t>
      </w:r>
    </w:p>
    <w:tbl>
      <w:tblPr>
        <w:tblW w:w="4937" w:type="pct"/>
        <w:jc w:val="center"/>
        <w:tblInd w:w="108" w:type="dxa"/>
        <w:tblLook w:val="0000" w:firstRow="0" w:lastRow="0" w:firstColumn="0" w:lastColumn="0" w:noHBand="0" w:noVBand="0"/>
      </w:tblPr>
      <w:tblGrid>
        <w:gridCol w:w="2106"/>
        <w:gridCol w:w="2060"/>
        <w:gridCol w:w="1473"/>
        <w:gridCol w:w="756"/>
        <w:gridCol w:w="971"/>
        <w:gridCol w:w="1049"/>
      </w:tblGrid>
      <w:tr w:rsidR="00147A74" w:rsidRPr="000A13E2" w:rsidTr="000A13E2">
        <w:trPr>
          <w:trHeight w:val="219"/>
          <w:jc w:val="center"/>
        </w:trPr>
        <w:tc>
          <w:tcPr>
            <w:tcW w:w="1251" w:type="pct"/>
            <w:tcBorders>
              <w:top w:val="single" w:sz="4" w:space="0" w:color="auto"/>
              <w:left w:val="single" w:sz="4" w:space="0" w:color="auto"/>
              <w:bottom w:val="single" w:sz="4" w:space="0" w:color="auto"/>
              <w:right w:val="single" w:sz="4" w:space="0" w:color="auto"/>
            </w:tcBorders>
            <w:vAlign w:val="center"/>
          </w:tcPr>
          <w:p w:rsidR="00147A74" w:rsidRPr="000A13E2" w:rsidRDefault="00147A74" w:rsidP="003A57D8">
            <w:pPr>
              <w:jc w:val="center"/>
              <w:rPr>
                <w:rFonts w:ascii="仿宋_GB2312" w:eastAsia="仿宋_GB2312" w:hAnsi="仿宋_GB2312" w:cs="仿宋_GB2312"/>
                <w:b/>
                <w:color w:val="000000"/>
                <w:sz w:val="24"/>
                <w:szCs w:val="24"/>
              </w:rPr>
            </w:pPr>
            <w:r w:rsidRPr="000A13E2">
              <w:rPr>
                <w:rFonts w:ascii="仿宋_GB2312" w:eastAsia="仿宋_GB2312" w:hAnsi="仿宋_GB2312" w:cs="仿宋_GB2312" w:hint="eastAsia"/>
                <w:b/>
                <w:color w:val="000000"/>
                <w:sz w:val="24"/>
                <w:szCs w:val="24"/>
              </w:rPr>
              <w:t>母液成分</w:t>
            </w:r>
          </w:p>
        </w:tc>
        <w:tc>
          <w:tcPr>
            <w:tcW w:w="1224" w:type="pct"/>
            <w:tcBorders>
              <w:top w:val="single" w:sz="4" w:space="0" w:color="auto"/>
              <w:left w:val="nil"/>
              <w:bottom w:val="single" w:sz="4" w:space="0" w:color="auto"/>
              <w:right w:val="single" w:sz="4" w:space="0" w:color="auto"/>
            </w:tcBorders>
            <w:noWrap/>
            <w:vAlign w:val="center"/>
          </w:tcPr>
          <w:p w:rsidR="00147A74" w:rsidRPr="000A13E2" w:rsidRDefault="00147A74" w:rsidP="003A57D8">
            <w:pPr>
              <w:jc w:val="center"/>
              <w:rPr>
                <w:rFonts w:ascii="仿宋_GB2312" w:eastAsia="仿宋_GB2312" w:hAnsi="仿宋_GB2312" w:cs="仿宋_GB2312"/>
                <w:b/>
                <w:color w:val="000000"/>
                <w:sz w:val="24"/>
                <w:szCs w:val="24"/>
              </w:rPr>
            </w:pPr>
            <w:r w:rsidRPr="000A13E2">
              <w:rPr>
                <w:rFonts w:ascii="仿宋_GB2312" w:eastAsia="仿宋_GB2312" w:hAnsi="仿宋_GB2312" w:cs="仿宋_GB2312" w:hint="eastAsia"/>
                <w:b/>
                <w:color w:val="000000"/>
                <w:sz w:val="24"/>
                <w:szCs w:val="24"/>
              </w:rPr>
              <w:t>成分</w:t>
            </w:r>
          </w:p>
        </w:tc>
        <w:tc>
          <w:tcPr>
            <w:tcW w:w="875" w:type="pct"/>
            <w:tcBorders>
              <w:top w:val="single" w:sz="4" w:space="0" w:color="auto"/>
              <w:left w:val="nil"/>
              <w:bottom w:val="single" w:sz="4" w:space="0" w:color="auto"/>
              <w:right w:val="single" w:sz="4" w:space="0" w:color="auto"/>
            </w:tcBorders>
            <w:vAlign w:val="center"/>
          </w:tcPr>
          <w:p w:rsidR="00147A74" w:rsidRPr="000A13E2" w:rsidRDefault="00147A74" w:rsidP="003A57D8">
            <w:pPr>
              <w:jc w:val="center"/>
              <w:rPr>
                <w:rFonts w:ascii="仿宋_GB2312" w:eastAsia="仿宋_GB2312" w:hAnsi="仿宋_GB2312" w:cs="仿宋_GB2312"/>
                <w:b/>
                <w:color w:val="000000"/>
                <w:sz w:val="24"/>
                <w:szCs w:val="24"/>
              </w:rPr>
            </w:pPr>
            <w:r w:rsidRPr="000A13E2">
              <w:rPr>
                <w:rFonts w:ascii="仿宋_GB2312" w:eastAsia="仿宋_GB2312" w:hAnsi="仿宋_GB2312" w:cs="仿宋_GB2312" w:hint="eastAsia"/>
                <w:b/>
                <w:color w:val="000000"/>
                <w:sz w:val="24"/>
                <w:szCs w:val="24"/>
              </w:rPr>
              <w:t>标准用量</w:t>
            </w:r>
            <w:r w:rsidRPr="000A13E2">
              <w:rPr>
                <w:rFonts w:ascii="仿宋_GB2312" w:eastAsia="仿宋_GB2312" w:hAnsi="仿宋_GB2312" w:cs="仿宋_GB2312"/>
                <w:b/>
                <w:color w:val="000000"/>
                <w:sz w:val="24"/>
                <w:szCs w:val="24"/>
              </w:rPr>
              <w:t>(mg/L)</w:t>
            </w:r>
          </w:p>
        </w:tc>
        <w:tc>
          <w:tcPr>
            <w:tcW w:w="449" w:type="pct"/>
            <w:tcBorders>
              <w:top w:val="single" w:sz="4" w:space="0" w:color="auto"/>
              <w:left w:val="nil"/>
              <w:bottom w:val="single" w:sz="4" w:space="0" w:color="auto"/>
              <w:right w:val="single" w:sz="4" w:space="0" w:color="auto"/>
            </w:tcBorders>
            <w:vAlign w:val="center"/>
          </w:tcPr>
          <w:p w:rsidR="00147A74" w:rsidRPr="000A13E2" w:rsidRDefault="00147A74" w:rsidP="003A57D8">
            <w:pPr>
              <w:jc w:val="center"/>
              <w:rPr>
                <w:rFonts w:ascii="仿宋_GB2312" w:eastAsia="仿宋_GB2312" w:hAnsi="仿宋_GB2312" w:cs="仿宋_GB2312"/>
                <w:b/>
                <w:color w:val="000000"/>
                <w:sz w:val="24"/>
                <w:szCs w:val="24"/>
              </w:rPr>
            </w:pPr>
            <w:r w:rsidRPr="000A13E2">
              <w:rPr>
                <w:rFonts w:ascii="仿宋_GB2312" w:eastAsia="仿宋_GB2312" w:hAnsi="仿宋_GB2312" w:cs="仿宋_GB2312" w:hint="eastAsia"/>
                <w:b/>
                <w:color w:val="000000"/>
                <w:sz w:val="24"/>
                <w:szCs w:val="24"/>
              </w:rPr>
              <w:t>浓缩倍数</w:t>
            </w:r>
          </w:p>
        </w:tc>
        <w:tc>
          <w:tcPr>
            <w:tcW w:w="577" w:type="pct"/>
            <w:tcBorders>
              <w:top w:val="single" w:sz="4" w:space="0" w:color="auto"/>
              <w:left w:val="nil"/>
              <w:bottom w:val="single" w:sz="4" w:space="0" w:color="auto"/>
              <w:right w:val="single" w:sz="4" w:space="0" w:color="auto"/>
            </w:tcBorders>
            <w:vAlign w:val="center"/>
          </w:tcPr>
          <w:p w:rsidR="00147A74" w:rsidRPr="000A13E2" w:rsidRDefault="00147A74" w:rsidP="003A57D8">
            <w:pPr>
              <w:jc w:val="center"/>
              <w:rPr>
                <w:rFonts w:ascii="仿宋_GB2312" w:eastAsia="仿宋_GB2312" w:hAnsi="仿宋_GB2312" w:cs="仿宋_GB2312"/>
                <w:b/>
                <w:color w:val="000000"/>
                <w:sz w:val="24"/>
                <w:szCs w:val="24"/>
              </w:rPr>
            </w:pPr>
            <w:r w:rsidRPr="000A13E2">
              <w:rPr>
                <w:rFonts w:ascii="仿宋_GB2312" w:eastAsia="仿宋_GB2312" w:hAnsi="仿宋_GB2312" w:cs="仿宋_GB2312" w:hint="eastAsia"/>
                <w:b/>
                <w:color w:val="000000"/>
                <w:sz w:val="24"/>
                <w:szCs w:val="24"/>
              </w:rPr>
              <w:t>配制母液体积</w:t>
            </w:r>
            <w:r w:rsidRPr="000A13E2">
              <w:rPr>
                <w:rFonts w:ascii="仿宋_GB2312" w:eastAsia="仿宋_GB2312" w:hAnsi="仿宋_GB2312" w:cs="仿宋_GB2312"/>
                <w:b/>
                <w:color w:val="000000"/>
                <w:sz w:val="24"/>
                <w:szCs w:val="24"/>
              </w:rPr>
              <w:t>(ml)</w:t>
            </w:r>
          </w:p>
        </w:tc>
        <w:tc>
          <w:tcPr>
            <w:tcW w:w="623" w:type="pct"/>
            <w:tcBorders>
              <w:top w:val="single" w:sz="4" w:space="0" w:color="auto"/>
              <w:left w:val="nil"/>
              <w:bottom w:val="single" w:sz="4" w:space="0" w:color="auto"/>
              <w:right w:val="single" w:sz="4" w:space="0" w:color="auto"/>
            </w:tcBorders>
            <w:vAlign w:val="center"/>
          </w:tcPr>
          <w:p w:rsidR="00147A74" w:rsidRPr="000A13E2" w:rsidRDefault="00147A74" w:rsidP="003A57D8">
            <w:pPr>
              <w:jc w:val="center"/>
              <w:rPr>
                <w:rFonts w:ascii="仿宋_GB2312" w:eastAsia="仿宋_GB2312" w:hAnsi="仿宋_GB2312" w:cs="仿宋_GB2312"/>
                <w:b/>
                <w:color w:val="000000"/>
                <w:sz w:val="24"/>
                <w:szCs w:val="24"/>
              </w:rPr>
            </w:pPr>
            <w:r w:rsidRPr="000A13E2">
              <w:rPr>
                <w:rFonts w:ascii="仿宋_GB2312" w:eastAsia="仿宋_GB2312" w:hAnsi="仿宋_GB2312" w:cs="仿宋_GB2312" w:hint="eastAsia"/>
                <w:b/>
                <w:color w:val="000000"/>
                <w:sz w:val="24"/>
                <w:szCs w:val="24"/>
              </w:rPr>
              <w:t>称取量</w:t>
            </w:r>
            <w:r w:rsidRPr="000A13E2">
              <w:rPr>
                <w:rFonts w:ascii="仿宋_GB2312" w:eastAsia="仿宋_GB2312" w:hAnsi="仿宋_GB2312" w:cs="仿宋_GB2312"/>
                <w:b/>
                <w:color w:val="000000"/>
                <w:sz w:val="24"/>
                <w:szCs w:val="24"/>
              </w:rPr>
              <w:t>(g)</w:t>
            </w:r>
          </w:p>
        </w:tc>
      </w:tr>
      <w:tr w:rsidR="00147A74" w:rsidRPr="000A13E2" w:rsidTr="000A13E2">
        <w:trPr>
          <w:trHeight w:val="528"/>
          <w:jc w:val="center"/>
        </w:trPr>
        <w:tc>
          <w:tcPr>
            <w:tcW w:w="1251" w:type="pct"/>
            <w:tcBorders>
              <w:top w:val="single" w:sz="4" w:space="0" w:color="auto"/>
              <w:left w:val="single" w:sz="4" w:space="0" w:color="auto"/>
              <w:bottom w:val="single" w:sz="4" w:space="0" w:color="auto"/>
              <w:right w:val="single" w:sz="4" w:space="0" w:color="auto"/>
            </w:tcBorders>
            <w:noWrap/>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钙盐（</w:t>
            </w:r>
            <w:r w:rsidRPr="000A13E2">
              <w:rPr>
                <w:rFonts w:ascii="仿宋_GB2312" w:eastAsia="仿宋_GB2312" w:hAnsi="仿宋_GB2312" w:cs="仿宋_GB2312"/>
                <w:color w:val="000000"/>
                <w:sz w:val="28"/>
                <w:szCs w:val="28"/>
              </w:rPr>
              <w:t>A</w:t>
            </w:r>
            <w:r w:rsidRPr="000A13E2">
              <w:rPr>
                <w:rFonts w:ascii="仿宋_GB2312" w:eastAsia="仿宋_GB2312" w:hAnsi="仿宋_GB2312" w:cs="仿宋_GB2312" w:hint="eastAsia"/>
                <w:color w:val="000000"/>
                <w:sz w:val="28"/>
                <w:szCs w:val="28"/>
              </w:rPr>
              <w:t>液）</w:t>
            </w:r>
          </w:p>
        </w:tc>
        <w:tc>
          <w:tcPr>
            <w:tcW w:w="1224" w:type="pct"/>
            <w:tcBorders>
              <w:top w:val="single" w:sz="4" w:space="0" w:color="auto"/>
              <w:left w:val="nil"/>
              <w:bottom w:val="single" w:sz="4" w:space="0" w:color="auto"/>
              <w:right w:val="single" w:sz="4" w:space="0" w:color="auto"/>
            </w:tcBorders>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Ca(NO</w:t>
            </w:r>
            <w:r w:rsidRPr="000A13E2">
              <w:rPr>
                <w:rFonts w:ascii="仿宋_GB2312" w:eastAsia="仿宋_GB2312" w:hAnsi="仿宋_GB2312" w:cs="仿宋_GB2312"/>
                <w:color w:val="000000"/>
                <w:sz w:val="28"/>
                <w:szCs w:val="28"/>
                <w:vertAlign w:val="subscript"/>
              </w:rPr>
              <w:t>3</w:t>
            </w:r>
            <w:r w:rsidRPr="000A13E2">
              <w:rPr>
                <w:rFonts w:ascii="仿宋_GB2312" w:eastAsia="仿宋_GB2312" w:hAnsi="仿宋_GB2312" w:cs="仿宋_GB2312"/>
                <w:color w:val="000000"/>
                <w:sz w:val="28"/>
                <w:szCs w:val="28"/>
              </w:rPr>
              <w:t>)</w:t>
            </w:r>
            <w:r w:rsidRPr="000A13E2">
              <w:rPr>
                <w:rFonts w:ascii="仿宋_GB2312" w:eastAsia="仿宋_GB2312" w:hAnsi="仿宋_GB2312" w:cs="仿宋_GB2312"/>
                <w:color w:val="000000"/>
                <w:sz w:val="28"/>
                <w:szCs w:val="28"/>
                <w:vertAlign w:val="subscript"/>
              </w:rPr>
              <w:t>2</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4H</w:t>
            </w:r>
            <w:r w:rsidRPr="000A13E2">
              <w:rPr>
                <w:rFonts w:ascii="仿宋_GB2312" w:eastAsia="仿宋_GB2312" w:hAnsi="仿宋_GB2312" w:cs="仿宋_GB2312"/>
                <w:color w:val="000000"/>
                <w:sz w:val="28"/>
                <w:szCs w:val="28"/>
                <w:vertAlign w:val="subscript"/>
              </w:rPr>
              <w:t>2</w:t>
            </w:r>
            <w:r w:rsidRPr="000A13E2">
              <w:rPr>
                <w:rFonts w:ascii="仿宋_GB2312" w:eastAsia="仿宋_GB2312" w:hAnsi="仿宋_GB2312" w:cs="仿宋_GB2312"/>
                <w:color w:val="000000"/>
                <w:sz w:val="28"/>
                <w:szCs w:val="28"/>
              </w:rPr>
              <w:t>O</w:t>
            </w:r>
          </w:p>
        </w:tc>
        <w:tc>
          <w:tcPr>
            <w:tcW w:w="875" w:type="pct"/>
            <w:tcBorders>
              <w:top w:val="single" w:sz="4" w:space="0" w:color="auto"/>
              <w:left w:val="nil"/>
              <w:bottom w:val="single" w:sz="4" w:space="0" w:color="auto"/>
              <w:right w:val="single" w:sz="4" w:space="0" w:color="auto"/>
            </w:tcBorders>
            <w:noWrap/>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945</w:t>
            </w:r>
          </w:p>
        </w:tc>
        <w:tc>
          <w:tcPr>
            <w:tcW w:w="449" w:type="pct"/>
            <w:tcBorders>
              <w:top w:val="single" w:sz="4" w:space="0" w:color="auto"/>
              <w:left w:val="nil"/>
              <w:bottom w:val="single" w:sz="4" w:space="0" w:color="auto"/>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c>
          <w:tcPr>
            <w:tcW w:w="577" w:type="pct"/>
            <w:tcBorders>
              <w:top w:val="single" w:sz="4" w:space="0" w:color="auto"/>
              <w:left w:val="nil"/>
              <w:bottom w:val="single" w:sz="4" w:space="0" w:color="auto"/>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c>
          <w:tcPr>
            <w:tcW w:w="623" w:type="pct"/>
            <w:tcBorders>
              <w:top w:val="single" w:sz="4" w:space="0" w:color="auto"/>
              <w:left w:val="single" w:sz="4" w:space="0" w:color="auto"/>
              <w:bottom w:val="single" w:sz="4" w:space="0" w:color="auto"/>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r>
      <w:tr w:rsidR="00147A74" w:rsidRPr="000A13E2" w:rsidTr="000A13E2">
        <w:trPr>
          <w:trHeight w:val="528"/>
          <w:jc w:val="center"/>
        </w:trPr>
        <w:tc>
          <w:tcPr>
            <w:tcW w:w="1251" w:type="pct"/>
            <w:tcBorders>
              <w:top w:val="single" w:sz="4" w:space="0" w:color="auto"/>
              <w:left w:val="single" w:sz="4" w:space="0" w:color="auto"/>
              <w:bottom w:val="single" w:sz="4" w:space="0" w:color="auto"/>
              <w:right w:val="single" w:sz="4" w:space="0" w:color="auto"/>
            </w:tcBorders>
            <w:noWrap/>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磷酸盐（</w:t>
            </w:r>
            <w:r w:rsidRPr="000A13E2">
              <w:rPr>
                <w:rFonts w:ascii="仿宋_GB2312" w:eastAsia="仿宋_GB2312" w:hAnsi="仿宋_GB2312" w:cs="仿宋_GB2312"/>
                <w:color w:val="000000"/>
                <w:sz w:val="28"/>
                <w:szCs w:val="28"/>
              </w:rPr>
              <w:t>B</w:t>
            </w:r>
            <w:r w:rsidRPr="000A13E2">
              <w:rPr>
                <w:rFonts w:ascii="仿宋_GB2312" w:eastAsia="仿宋_GB2312" w:hAnsi="仿宋_GB2312" w:cs="仿宋_GB2312" w:hint="eastAsia"/>
                <w:color w:val="000000"/>
                <w:sz w:val="28"/>
                <w:szCs w:val="28"/>
              </w:rPr>
              <w:t>液）</w:t>
            </w:r>
          </w:p>
        </w:tc>
        <w:tc>
          <w:tcPr>
            <w:tcW w:w="1224" w:type="pct"/>
            <w:tcBorders>
              <w:top w:val="single" w:sz="4" w:space="0" w:color="auto"/>
              <w:left w:val="nil"/>
              <w:bottom w:val="single" w:sz="4" w:space="0" w:color="auto"/>
              <w:right w:val="single" w:sz="4" w:space="0" w:color="auto"/>
            </w:tcBorders>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NH</w:t>
            </w:r>
            <w:r w:rsidRPr="000A13E2">
              <w:rPr>
                <w:rFonts w:ascii="仿宋_GB2312" w:eastAsia="仿宋_GB2312" w:hAnsi="仿宋_GB2312" w:cs="仿宋_GB2312"/>
                <w:color w:val="000000"/>
                <w:sz w:val="28"/>
                <w:szCs w:val="28"/>
                <w:vertAlign w:val="subscript"/>
              </w:rPr>
              <w:t>4</w:t>
            </w:r>
            <w:r w:rsidRPr="000A13E2">
              <w:rPr>
                <w:rFonts w:ascii="仿宋_GB2312" w:eastAsia="仿宋_GB2312" w:hAnsi="仿宋_GB2312" w:cs="仿宋_GB2312"/>
                <w:color w:val="000000"/>
                <w:sz w:val="28"/>
                <w:szCs w:val="28"/>
              </w:rPr>
              <w:t>H</w:t>
            </w:r>
            <w:r w:rsidRPr="000A13E2">
              <w:rPr>
                <w:rFonts w:ascii="仿宋_GB2312" w:eastAsia="仿宋_GB2312" w:hAnsi="仿宋_GB2312" w:cs="仿宋_GB2312"/>
                <w:color w:val="000000"/>
                <w:sz w:val="28"/>
                <w:szCs w:val="28"/>
                <w:vertAlign w:val="subscript"/>
              </w:rPr>
              <w:t>2</w:t>
            </w:r>
            <w:r w:rsidRPr="000A13E2">
              <w:rPr>
                <w:rFonts w:ascii="仿宋_GB2312" w:eastAsia="仿宋_GB2312" w:hAnsi="仿宋_GB2312" w:cs="仿宋_GB2312"/>
                <w:color w:val="000000"/>
                <w:sz w:val="28"/>
                <w:szCs w:val="28"/>
              </w:rPr>
              <w:t>PO</w:t>
            </w:r>
            <w:r w:rsidRPr="000A13E2">
              <w:rPr>
                <w:rFonts w:ascii="仿宋_GB2312" w:eastAsia="仿宋_GB2312" w:hAnsi="仿宋_GB2312" w:cs="仿宋_GB2312"/>
                <w:color w:val="000000"/>
                <w:sz w:val="28"/>
                <w:szCs w:val="28"/>
                <w:vertAlign w:val="subscript"/>
              </w:rPr>
              <w:t>4</w:t>
            </w:r>
          </w:p>
        </w:tc>
        <w:tc>
          <w:tcPr>
            <w:tcW w:w="875" w:type="pct"/>
            <w:tcBorders>
              <w:top w:val="single" w:sz="4" w:space="0" w:color="auto"/>
              <w:left w:val="nil"/>
              <w:bottom w:val="single" w:sz="4" w:space="0" w:color="auto"/>
              <w:right w:val="single" w:sz="4" w:space="0" w:color="auto"/>
            </w:tcBorders>
            <w:noWrap/>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153</w:t>
            </w:r>
          </w:p>
        </w:tc>
        <w:tc>
          <w:tcPr>
            <w:tcW w:w="449" w:type="pct"/>
            <w:tcBorders>
              <w:top w:val="single" w:sz="4" w:space="0" w:color="auto"/>
              <w:left w:val="nil"/>
              <w:bottom w:val="single" w:sz="4" w:space="0" w:color="auto"/>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c>
          <w:tcPr>
            <w:tcW w:w="577" w:type="pct"/>
            <w:tcBorders>
              <w:top w:val="single" w:sz="4" w:space="0" w:color="auto"/>
              <w:left w:val="nil"/>
              <w:bottom w:val="single" w:sz="4" w:space="0" w:color="auto"/>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c>
          <w:tcPr>
            <w:tcW w:w="623" w:type="pct"/>
            <w:tcBorders>
              <w:top w:val="single" w:sz="4" w:space="0" w:color="auto"/>
              <w:left w:val="single" w:sz="4" w:space="0" w:color="auto"/>
              <w:bottom w:val="single" w:sz="4" w:space="0" w:color="auto"/>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r>
      <w:tr w:rsidR="00147A74" w:rsidRPr="000A13E2" w:rsidTr="000A13E2">
        <w:trPr>
          <w:trHeight w:val="449"/>
          <w:jc w:val="center"/>
        </w:trPr>
        <w:tc>
          <w:tcPr>
            <w:tcW w:w="1251" w:type="pct"/>
            <w:vMerge w:val="restart"/>
            <w:tcBorders>
              <w:top w:val="single" w:sz="4" w:space="0" w:color="auto"/>
              <w:left w:val="single" w:sz="4" w:space="0" w:color="auto"/>
              <w:right w:val="single" w:sz="4" w:space="0" w:color="auto"/>
            </w:tcBorders>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微量元素（</w:t>
            </w:r>
            <w:r w:rsidRPr="000A13E2">
              <w:rPr>
                <w:rFonts w:ascii="仿宋_GB2312" w:eastAsia="仿宋_GB2312" w:hAnsi="仿宋_GB2312" w:cs="仿宋_GB2312"/>
                <w:color w:val="000000"/>
                <w:sz w:val="28"/>
                <w:szCs w:val="28"/>
              </w:rPr>
              <w:t>C</w:t>
            </w:r>
            <w:r w:rsidRPr="000A13E2">
              <w:rPr>
                <w:rFonts w:ascii="仿宋_GB2312" w:eastAsia="仿宋_GB2312" w:hAnsi="仿宋_GB2312" w:cs="仿宋_GB2312" w:hint="eastAsia"/>
                <w:color w:val="000000"/>
                <w:sz w:val="28"/>
                <w:szCs w:val="28"/>
              </w:rPr>
              <w:t>液）</w:t>
            </w:r>
          </w:p>
        </w:tc>
        <w:tc>
          <w:tcPr>
            <w:tcW w:w="1224" w:type="pct"/>
            <w:tcBorders>
              <w:top w:val="single" w:sz="4" w:space="0" w:color="auto"/>
              <w:left w:val="nil"/>
              <w:bottom w:val="single" w:sz="4" w:space="0" w:color="auto"/>
              <w:right w:val="single" w:sz="4" w:space="0" w:color="auto"/>
            </w:tcBorders>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FeSO</w:t>
            </w:r>
            <w:r w:rsidRPr="000A13E2">
              <w:rPr>
                <w:rFonts w:ascii="仿宋_GB2312" w:eastAsia="仿宋_GB2312" w:hAnsi="仿宋_GB2312" w:cs="仿宋_GB2312"/>
                <w:color w:val="000000"/>
                <w:sz w:val="28"/>
                <w:szCs w:val="28"/>
                <w:vertAlign w:val="subscript"/>
              </w:rPr>
              <w:t>4</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7H</w:t>
            </w:r>
            <w:r w:rsidRPr="000A13E2">
              <w:rPr>
                <w:rFonts w:ascii="仿宋_GB2312" w:eastAsia="仿宋_GB2312" w:hAnsi="仿宋_GB2312" w:cs="仿宋_GB2312"/>
                <w:color w:val="000000"/>
                <w:sz w:val="28"/>
                <w:szCs w:val="28"/>
                <w:vertAlign w:val="subscript"/>
              </w:rPr>
              <w:t>2</w:t>
            </w:r>
            <w:r w:rsidRPr="000A13E2">
              <w:rPr>
                <w:rFonts w:ascii="仿宋_GB2312" w:eastAsia="仿宋_GB2312" w:hAnsi="仿宋_GB2312" w:cs="仿宋_GB2312"/>
                <w:color w:val="000000"/>
                <w:sz w:val="28"/>
                <w:szCs w:val="28"/>
              </w:rPr>
              <w:t>O</w:t>
            </w:r>
          </w:p>
        </w:tc>
        <w:tc>
          <w:tcPr>
            <w:tcW w:w="875" w:type="pct"/>
            <w:tcBorders>
              <w:top w:val="single" w:sz="4" w:space="0" w:color="auto"/>
              <w:left w:val="nil"/>
              <w:bottom w:val="single" w:sz="4" w:space="0" w:color="auto"/>
              <w:right w:val="single" w:sz="4" w:space="0" w:color="auto"/>
            </w:tcBorders>
            <w:noWrap/>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13.9</w:t>
            </w:r>
          </w:p>
        </w:tc>
        <w:tc>
          <w:tcPr>
            <w:tcW w:w="449" w:type="pct"/>
            <w:vMerge w:val="restart"/>
            <w:tcBorders>
              <w:top w:val="single" w:sz="4" w:space="0" w:color="auto"/>
              <w:left w:val="nil"/>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c>
          <w:tcPr>
            <w:tcW w:w="577" w:type="pct"/>
            <w:vMerge w:val="restart"/>
            <w:tcBorders>
              <w:top w:val="single" w:sz="4" w:space="0" w:color="auto"/>
              <w:left w:val="nil"/>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c>
          <w:tcPr>
            <w:tcW w:w="623" w:type="pct"/>
            <w:tcBorders>
              <w:top w:val="single" w:sz="4" w:space="0" w:color="auto"/>
              <w:left w:val="single" w:sz="4" w:space="0" w:color="auto"/>
              <w:bottom w:val="single" w:sz="4" w:space="0" w:color="auto"/>
              <w:right w:val="single" w:sz="4" w:space="0" w:color="auto"/>
            </w:tcBorders>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r>
      <w:tr w:rsidR="00147A74" w:rsidRPr="000A13E2" w:rsidTr="000A13E2">
        <w:trPr>
          <w:trHeight w:val="497"/>
          <w:jc w:val="center"/>
        </w:trPr>
        <w:tc>
          <w:tcPr>
            <w:tcW w:w="1251" w:type="pct"/>
            <w:vMerge/>
            <w:tcBorders>
              <w:left w:val="single" w:sz="4" w:space="0" w:color="auto"/>
              <w:bottom w:val="single" w:sz="4" w:space="0" w:color="auto"/>
              <w:right w:val="single" w:sz="4" w:space="0" w:color="auto"/>
            </w:tcBorders>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p>
        </w:tc>
        <w:tc>
          <w:tcPr>
            <w:tcW w:w="1224" w:type="pct"/>
            <w:tcBorders>
              <w:top w:val="single" w:sz="4" w:space="0" w:color="auto"/>
              <w:left w:val="nil"/>
              <w:bottom w:val="single" w:sz="4" w:space="0" w:color="auto"/>
              <w:right w:val="single" w:sz="4" w:space="0" w:color="auto"/>
            </w:tcBorders>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Na</w:t>
            </w:r>
            <w:r w:rsidRPr="000A13E2">
              <w:rPr>
                <w:rFonts w:ascii="仿宋_GB2312" w:eastAsia="仿宋_GB2312" w:hAnsi="仿宋_GB2312" w:cs="仿宋_GB2312"/>
                <w:color w:val="000000"/>
                <w:sz w:val="28"/>
                <w:szCs w:val="28"/>
                <w:vertAlign w:val="subscript"/>
              </w:rPr>
              <w:t>2</w:t>
            </w:r>
            <w:r w:rsidRPr="000A13E2">
              <w:rPr>
                <w:rFonts w:ascii="仿宋_GB2312" w:eastAsia="仿宋_GB2312" w:hAnsi="仿宋_GB2312" w:cs="仿宋_GB2312"/>
                <w:color w:val="000000"/>
                <w:sz w:val="28"/>
                <w:szCs w:val="28"/>
              </w:rPr>
              <w:t>-EDTA</w:t>
            </w:r>
          </w:p>
        </w:tc>
        <w:tc>
          <w:tcPr>
            <w:tcW w:w="875" w:type="pct"/>
            <w:tcBorders>
              <w:top w:val="single" w:sz="4" w:space="0" w:color="auto"/>
              <w:left w:val="nil"/>
              <w:bottom w:val="single" w:sz="4" w:space="0" w:color="auto"/>
              <w:right w:val="single" w:sz="4" w:space="0" w:color="auto"/>
            </w:tcBorders>
            <w:noWrap/>
            <w:vAlign w:val="center"/>
          </w:tcPr>
          <w:p w:rsidR="00147A74" w:rsidRPr="000A13E2" w:rsidRDefault="00147A74" w:rsidP="0095652E">
            <w:pPr>
              <w:spacing w:line="560" w:lineRule="exact"/>
              <w:jc w:val="center"/>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18.6</w:t>
            </w:r>
          </w:p>
        </w:tc>
        <w:tc>
          <w:tcPr>
            <w:tcW w:w="449" w:type="pct"/>
            <w:vMerge/>
            <w:tcBorders>
              <w:left w:val="nil"/>
              <w:bottom w:val="single" w:sz="4" w:space="0" w:color="auto"/>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c>
          <w:tcPr>
            <w:tcW w:w="577" w:type="pct"/>
            <w:vMerge/>
            <w:tcBorders>
              <w:left w:val="nil"/>
              <w:bottom w:val="single" w:sz="4" w:space="0" w:color="auto"/>
              <w:right w:val="single" w:sz="4" w:space="0" w:color="auto"/>
            </w:tcBorders>
            <w:noWrap/>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c>
          <w:tcPr>
            <w:tcW w:w="623" w:type="pct"/>
            <w:tcBorders>
              <w:top w:val="single" w:sz="4" w:space="0" w:color="auto"/>
              <w:left w:val="single" w:sz="4" w:space="0" w:color="auto"/>
              <w:bottom w:val="single" w:sz="4" w:space="0" w:color="auto"/>
              <w:right w:val="single" w:sz="4" w:space="0" w:color="auto"/>
            </w:tcBorders>
            <w:vAlign w:val="center"/>
          </w:tcPr>
          <w:p w:rsidR="00147A74" w:rsidRPr="000A13E2" w:rsidRDefault="00147A74" w:rsidP="000A13E2">
            <w:pPr>
              <w:spacing w:line="560" w:lineRule="exact"/>
              <w:rPr>
                <w:rFonts w:ascii="仿宋_GB2312" w:eastAsia="仿宋_GB2312" w:hAnsi="仿宋_GB2312" w:cs="仿宋_GB2312"/>
                <w:color w:val="000000"/>
                <w:sz w:val="28"/>
                <w:szCs w:val="28"/>
              </w:rPr>
            </w:pPr>
          </w:p>
        </w:tc>
      </w:tr>
    </w:tbl>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2.</w:t>
      </w:r>
      <w:r w:rsidRPr="000A13E2">
        <w:rPr>
          <w:rFonts w:ascii="仿宋_GB2312" w:eastAsia="仿宋_GB2312" w:hAnsi="仿宋_GB2312" w:cs="仿宋_GB2312" w:hint="eastAsia"/>
          <w:color w:val="000000"/>
          <w:sz w:val="28"/>
          <w:szCs w:val="28"/>
        </w:rPr>
        <w:t>工作液配制</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根据工作液配制剂量要求计算移取母液的量，并将计算结果填入对应试题空格中（配制剂量在试题中给出），用适量规格的移液管量取</w:t>
      </w:r>
      <w:r w:rsidRPr="000A13E2">
        <w:rPr>
          <w:rFonts w:ascii="仿宋_GB2312" w:eastAsia="仿宋_GB2312" w:hAnsi="仿宋_GB2312" w:cs="仿宋_GB2312"/>
          <w:color w:val="000000"/>
          <w:sz w:val="28"/>
          <w:szCs w:val="28"/>
        </w:rPr>
        <w:t>A</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B</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C</w:t>
      </w:r>
      <w:r w:rsidRPr="000A13E2">
        <w:rPr>
          <w:rFonts w:ascii="仿宋_GB2312" w:eastAsia="仿宋_GB2312" w:hAnsi="仿宋_GB2312" w:cs="仿宋_GB2312" w:hint="eastAsia"/>
          <w:color w:val="000000"/>
          <w:sz w:val="28"/>
          <w:szCs w:val="28"/>
        </w:rPr>
        <w:t>各浓缩母液的量，在</w:t>
      </w:r>
      <w:r w:rsidRPr="000A13E2">
        <w:rPr>
          <w:rFonts w:ascii="仿宋_GB2312" w:eastAsia="仿宋_GB2312" w:hAnsi="仿宋_GB2312" w:cs="仿宋_GB2312"/>
          <w:color w:val="000000"/>
          <w:sz w:val="28"/>
          <w:szCs w:val="28"/>
        </w:rPr>
        <w:t>1000ml</w:t>
      </w:r>
      <w:r w:rsidRPr="000A13E2">
        <w:rPr>
          <w:rFonts w:ascii="仿宋_GB2312" w:eastAsia="仿宋_GB2312" w:hAnsi="仿宋_GB2312" w:cs="仿宋_GB2312" w:hint="eastAsia"/>
          <w:color w:val="000000"/>
          <w:sz w:val="28"/>
          <w:szCs w:val="28"/>
        </w:rPr>
        <w:t>的带把塑料量杯中进行工作液的稀释</w:t>
      </w:r>
      <w:r w:rsidRPr="000A13E2">
        <w:rPr>
          <w:rFonts w:ascii="仿宋_GB2312" w:eastAsia="仿宋_GB2312" w:hAnsi="仿宋_GB2312" w:cs="仿宋_GB2312"/>
          <w:color w:val="000000"/>
          <w:sz w:val="28"/>
          <w:szCs w:val="28"/>
        </w:rPr>
        <w:t>,</w:t>
      </w:r>
      <w:r w:rsidRPr="000A13E2">
        <w:rPr>
          <w:rFonts w:ascii="仿宋_GB2312" w:eastAsia="仿宋_GB2312" w:hAnsi="仿宋_GB2312" w:cs="仿宋_GB2312" w:hint="eastAsia"/>
          <w:color w:val="000000"/>
          <w:sz w:val="28"/>
          <w:szCs w:val="28"/>
        </w:rPr>
        <w:t>并将量杯中稀释的工作</w:t>
      </w:r>
      <w:proofErr w:type="gramStart"/>
      <w:r w:rsidRPr="000A13E2">
        <w:rPr>
          <w:rFonts w:ascii="仿宋_GB2312" w:eastAsia="仿宋_GB2312" w:hAnsi="仿宋_GB2312" w:cs="仿宋_GB2312" w:hint="eastAsia"/>
          <w:color w:val="000000"/>
          <w:sz w:val="28"/>
          <w:szCs w:val="28"/>
        </w:rPr>
        <w:t>液转移</w:t>
      </w:r>
      <w:proofErr w:type="gramEnd"/>
      <w:r w:rsidRPr="000A13E2">
        <w:rPr>
          <w:rFonts w:ascii="仿宋_GB2312" w:eastAsia="仿宋_GB2312" w:hAnsi="仿宋_GB2312" w:cs="仿宋_GB2312" w:hint="eastAsia"/>
          <w:color w:val="000000"/>
          <w:sz w:val="28"/>
          <w:szCs w:val="28"/>
        </w:rPr>
        <w:t>至</w:t>
      </w:r>
      <w:r w:rsidRPr="000A13E2">
        <w:rPr>
          <w:rFonts w:ascii="仿宋_GB2312" w:eastAsia="仿宋_GB2312" w:hAnsi="仿宋_GB2312" w:cs="仿宋_GB2312"/>
          <w:color w:val="000000"/>
          <w:sz w:val="28"/>
          <w:szCs w:val="28"/>
        </w:rPr>
        <w:t>1000ml</w:t>
      </w:r>
      <w:r w:rsidRPr="000A13E2">
        <w:rPr>
          <w:rFonts w:ascii="仿宋_GB2312" w:eastAsia="仿宋_GB2312" w:hAnsi="仿宋_GB2312" w:cs="仿宋_GB2312" w:hint="eastAsia"/>
          <w:color w:val="000000"/>
          <w:sz w:val="28"/>
          <w:szCs w:val="28"/>
        </w:rPr>
        <w:t>容量瓶中进行定容，见表</w:t>
      </w:r>
      <w:r w:rsidRPr="000A13E2">
        <w:rPr>
          <w:rFonts w:ascii="仿宋_GB2312" w:eastAsia="仿宋_GB2312" w:hAnsi="仿宋_GB2312" w:cs="仿宋_GB2312"/>
          <w:color w:val="000000"/>
          <w:sz w:val="28"/>
          <w:szCs w:val="28"/>
        </w:rPr>
        <w:t>2</w:t>
      </w:r>
      <w:r w:rsidRPr="000A13E2">
        <w:rPr>
          <w:rFonts w:ascii="仿宋_GB2312" w:eastAsia="仿宋_GB2312" w:hAnsi="仿宋_GB2312" w:cs="仿宋_GB2312" w:hint="eastAsia"/>
          <w:color w:val="000000"/>
          <w:sz w:val="28"/>
          <w:szCs w:val="28"/>
        </w:rPr>
        <w:t>。</w:t>
      </w:r>
    </w:p>
    <w:p w:rsidR="00147A74" w:rsidRDefault="00147A74" w:rsidP="000A13E2">
      <w:pPr>
        <w:spacing w:line="560" w:lineRule="exact"/>
        <w:jc w:val="center"/>
        <w:rPr>
          <w:rFonts w:ascii="仿宋_GB2312" w:eastAsia="仿宋_GB2312" w:hAnsi="仿宋_GB2312" w:cs="仿宋_GB2312"/>
          <w:b/>
          <w:color w:val="000000"/>
          <w:sz w:val="28"/>
          <w:szCs w:val="28"/>
        </w:rPr>
      </w:pPr>
    </w:p>
    <w:p w:rsidR="00147A74" w:rsidRDefault="00147A74" w:rsidP="000A13E2">
      <w:pPr>
        <w:spacing w:line="560" w:lineRule="exact"/>
        <w:jc w:val="center"/>
        <w:rPr>
          <w:rFonts w:ascii="仿宋_GB2312" w:eastAsia="仿宋_GB2312" w:hAnsi="仿宋_GB2312" w:cs="仿宋_GB2312"/>
          <w:b/>
          <w:color w:val="000000"/>
          <w:sz w:val="28"/>
          <w:szCs w:val="28"/>
        </w:rPr>
      </w:pPr>
    </w:p>
    <w:p w:rsidR="00147A74" w:rsidRDefault="00147A74" w:rsidP="000A13E2">
      <w:pPr>
        <w:spacing w:line="560" w:lineRule="exact"/>
        <w:jc w:val="center"/>
        <w:rPr>
          <w:rFonts w:ascii="仿宋_GB2312" w:eastAsia="仿宋_GB2312" w:hAnsi="仿宋_GB2312" w:cs="仿宋_GB2312"/>
          <w:b/>
          <w:color w:val="000000"/>
          <w:sz w:val="28"/>
          <w:szCs w:val="28"/>
        </w:rPr>
      </w:pPr>
    </w:p>
    <w:p w:rsidR="00147A74" w:rsidRDefault="00147A74" w:rsidP="000A13E2">
      <w:pPr>
        <w:spacing w:line="560" w:lineRule="exact"/>
        <w:jc w:val="center"/>
        <w:rPr>
          <w:rFonts w:ascii="仿宋_GB2312" w:eastAsia="仿宋_GB2312" w:hAnsi="仿宋_GB2312" w:cs="仿宋_GB2312"/>
          <w:b/>
          <w:color w:val="000000"/>
          <w:sz w:val="28"/>
          <w:szCs w:val="28"/>
        </w:rPr>
      </w:pPr>
    </w:p>
    <w:p w:rsidR="00147A74" w:rsidRPr="0095652E" w:rsidRDefault="00147A74" w:rsidP="000A13E2">
      <w:pPr>
        <w:spacing w:line="560" w:lineRule="exact"/>
        <w:jc w:val="center"/>
        <w:rPr>
          <w:rFonts w:ascii="仿宋_GB2312" w:eastAsia="仿宋_GB2312" w:hAnsi="仿宋_GB2312" w:cs="仿宋_GB2312"/>
          <w:b/>
          <w:color w:val="000000"/>
          <w:sz w:val="28"/>
          <w:szCs w:val="28"/>
        </w:rPr>
      </w:pPr>
      <w:r w:rsidRPr="0095652E">
        <w:rPr>
          <w:rFonts w:ascii="仿宋_GB2312" w:eastAsia="仿宋_GB2312" w:hAnsi="仿宋_GB2312" w:cs="仿宋_GB2312" w:hint="eastAsia"/>
          <w:b/>
          <w:color w:val="000000"/>
          <w:sz w:val="28"/>
          <w:szCs w:val="28"/>
        </w:rPr>
        <w:lastRenderedPageBreak/>
        <w:t>表</w:t>
      </w:r>
      <w:r w:rsidRPr="0095652E">
        <w:rPr>
          <w:rFonts w:ascii="仿宋_GB2312" w:eastAsia="仿宋_GB2312" w:hAnsi="仿宋_GB2312" w:cs="仿宋_GB2312"/>
          <w:b/>
          <w:color w:val="000000"/>
          <w:sz w:val="28"/>
          <w:szCs w:val="28"/>
        </w:rPr>
        <w:t xml:space="preserve">2 </w:t>
      </w:r>
      <w:r w:rsidRPr="0095652E">
        <w:rPr>
          <w:rFonts w:ascii="仿宋_GB2312" w:eastAsia="仿宋_GB2312" w:hAnsi="仿宋_GB2312" w:cs="仿宋_GB2312" w:hint="eastAsia"/>
          <w:b/>
          <w:color w:val="000000"/>
          <w:sz w:val="28"/>
          <w:szCs w:val="28"/>
        </w:rPr>
        <w:t>工作液的配制要求</w:t>
      </w:r>
    </w:p>
    <w:tbl>
      <w:tblPr>
        <w:tblW w:w="5000" w:type="pct"/>
        <w:jc w:val="center"/>
        <w:tblLook w:val="0000" w:firstRow="0" w:lastRow="0" w:firstColumn="0" w:lastColumn="0" w:noHBand="0" w:noVBand="0"/>
      </w:tblPr>
      <w:tblGrid>
        <w:gridCol w:w="1993"/>
        <w:gridCol w:w="2652"/>
        <w:gridCol w:w="1418"/>
        <w:gridCol w:w="2459"/>
      </w:tblGrid>
      <w:tr w:rsidR="00147A74" w:rsidRPr="0095652E" w:rsidTr="0095652E">
        <w:trPr>
          <w:trHeight w:val="513"/>
          <w:jc w:val="center"/>
        </w:trPr>
        <w:tc>
          <w:tcPr>
            <w:tcW w:w="1169" w:type="pct"/>
            <w:tcBorders>
              <w:top w:val="single" w:sz="4" w:space="0" w:color="auto"/>
              <w:left w:val="single" w:sz="4" w:space="0" w:color="auto"/>
              <w:bottom w:val="single" w:sz="4" w:space="0" w:color="auto"/>
              <w:right w:val="single" w:sz="4" w:space="0" w:color="auto"/>
            </w:tcBorders>
            <w:vAlign w:val="center"/>
          </w:tcPr>
          <w:p w:rsidR="00147A74" w:rsidRPr="0095652E" w:rsidRDefault="00147A74" w:rsidP="0095652E">
            <w:pPr>
              <w:spacing w:line="560" w:lineRule="exact"/>
              <w:jc w:val="center"/>
              <w:rPr>
                <w:rFonts w:ascii="仿宋_GB2312" w:eastAsia="仿宋_GB2312" w:hAnsi="仿宋_GB2312" w:cs="仿宋_GB2312"/>
                <w:b/>
                <w:color w:val="000000"/>
                <w:sz w:val="28"/>
                <w:szCs w:val="28"/>
              </w:rPr>
            </w:pPr>
            <w:r w:rsidRPr="0095652E">
              <w:rPr>
                <w:rFonts w:ascii="仿宋_GB2312" w:eastAsia="仿宋_GB2312" w:hAnsi="仿宋_GB2312" w:cs="仿宋_GB2312" w:hint="eastAsia"/>
                <w:b/>
                <w:color w:val="000000"/>
                <w:sz w:val="28"/>
                <w:szCs w:val="28"/>
              </w:rPr>
              <w:t>浓缩母液</w:t>
            </w:r>
          </w:p>
        </w:tc>
        <w:tc>
          <w:tcPr>
            <w:tcW w:w="1556" w:type="pct"/>
            <w:tcBorders>
              <w:top w:val="single" w:sz="4" w:space="0" w:color="auto"/>
              <w:left w:val="nil"/>
              <w:bottom w:val="single" w:sz="4" w:space="0" w:color="auto"/>
              <w:right w:val="single" w:sz="4" w:space="0" w:color="auto"/>
            </w:tcBorders>
            <w:vAlign w:val="center"/>
          </w:tcPr>
          <w:p w:rsidR="00147A74" w:rsidRPr="0095652E" w:rsidRDefault="00147A74" w:rsidP="0095652E">
            <w:pPr>
              <w:spacing w:line="560" w:lineRule="exact"/>
              <w:jc w:val="center"/>
              <w:rPr>
                <w:rFonts w:ascii="仿宋_GB2312" w:eastAsia="仿宋_GB2312" w:hAnsi="仿宋_GB2312" w:cs="仿宋_GB2312"/>
                <w:b/>
                <w:color w:val="000000"/>
                <w:sz w:val="28"/>
                <w:szCs w:val="28"/>
              </w:rPr>
            </w:pPr>
            <w:r w:rsidRPr="0095652E">
              <w:rPr>
                <w:rFonts w:ascii="仿宋_GB2312" w:eastAsia="仿宋_GB2312" w:hAnsi="仿宋_GB2312" w:cs="仿宋_GB2312" w:hint="eastAsia"/>
                <w:b/>
                <w:color w:val="000000"/>
                <w:sz w:val="28"/>
                <w:szCs w:val="28"/>
              </w:rPr>
              <w:t>配制工作液量（</w:t>
            </w:r>
            <w:r w:rsidRPr="0095652E">
              <w:rPr>
                <w:rFonts w:ascii="仿宋_GB2312" w:eastAsia="仿宋_GB2312" w:hAnsi="仿宋_GB2312" w:cs="仿宋_GB2312"/>
                <w:b/>
                <w:color w:val="000000"/>
                <w:sz w:val="28"/>
                <w:szCs w:val="28"/>
              </w:rPr>
              <w:t>ml</w:t>
            </w:r>
            <w:r w:rsidRPr="0095652E">
              <w:rPr>
                <w:rFonts w:ascii="仿宋_GB2312" w:eastAsia="仿宋_GB2312" w:hAnsi="仿宋_GB2312" w:cs="仿宋_GB2312" w:hint="eastAsia"/>
                <w:b/>
                <w:color w:val="000000"/>
                <w:sz w:val="28"/>
                <w:szCs w:val="28"/>
              </w:rPr>
              <w:t>）</w:t>
            </w:r>
          </w:p>
        </w:tc>
        <w:tc>
          <w:tcPr>
            <w:tcW w:w="832" w:type="pct"/>
            <w:tcBorders>
              <w:top w:val="single" w:sz="4" w:space="0" w:color="auto"/>
              <w:left w:val="nil"/>
              <w:bottom w:val="single" w:sz="4" w:space="0" w:color="auto"/>
              <w:right w:val="single" w:sz="4" w:space="0" w:color="auto"/>
            </w:tcBorders>
            <w:vAlign w:val="center"/>
          </w:tcPr>
          <w:p w:rsidR="00147A74" w:rsidRPr="0095652E" w:rsidRDefault="00147A74" w:rsidP="0095652E">
            <w:pPr>
              <w:spacing w:line="560" w:lineRule="exact"/>
              <w:jc w:val="center"/>
              <w:rPr>
                <w:rFonts w:ascii="仿宋_GB2312" w:eastAsia="仿宋_GB2312" w:hAnsi="仿宋_GB2312" w:cs="仿宋_GB2312"/>
                <w:b/>
                <w:color w:val="000000"/>
                <w:sz w:val="28"/>
                <w:szCs w:val="28"/>
              </w:rPr>
            </w:pPr>
            <w:r w:rsidRPr="0095652E">
              <w:rPr>
                <w:rFonts w:ascii="仿宋_GB2312" w:eastAsia="仿宋_GB2312" w:hAnsi="仿宋_GB2312" w:cs="仿宋_GB2312" w:hint="eastAsia"/>
                <w:b/>
                <w:color w:val="000000"/>
                <w:sz w:val="28"/>
                <w:szCs w:val="28"/>
              </w:rPr>
              <w:t>配制剂量</w:t>
            </w:r>
          </w:p>
        </w:tc>
        <w:tc>
          <w:tcPr>
            <w:tcW w:w="1443" w:type="pct"/>
            <w:tcBorders>
              <w:top w:val="single" w:sz="4" w:space="0" w:color="auto"/>
              <w:left w:val="nil"/>
              <w:bottom w:val="single" w:sz="4" w:space="0" w:color="auto"/>
              <w:right w:val="single" w:sz="4" w:space="0" w:color="auto"/>
            </w:tcBorders>
            <w:vAlign w:val="center"/>
          </w:tcPr>
          <w:p w:rsidR="00147A74" w:rsidRPr="0095652E" w:rsidRDefault="00147A74" w:rsidP="0095652E">
            <w:pPr>
              <w:spacing w:line="560" w:lineRule="exact"/>
              <w:jc w:val="center"/>
              <w:rPr>
                <w:rFonts w:ascii="仿宋_GB2312" w:eastAsia="仿宋_GB2312" w:hAnsi="仿宋_GB2312" w:cs="仿宋_GB2312"/>
                <w:b/>
                <w:color w:val="000000"/>
                <w:sz w:val="28"/>
                <w:szCs w:val="28"/>
              </w:rPr>
            </w:pPr>
            <w:r w:rsidRPr="0095652E">
              <w:rPr>
                <w:rFonts w:ascii="仿宋_GB2312" w:eastAsia="仿宋_GB2312" w:hAnsi="仿宋_GB2312" w:cs="仿宋_GB2312" w:hint="eastAsia"/>
                <w:b/>
                <w:color w:val="000000"/>
                <w:sz w:val="28"/>
                <w:szCs w:val="28"/>
              </w:rPr>
              <w:t>移取母液量</w:t>
            </w:r>
            <w:r w:rsidRPr="0095652E">
              <w:rPr>
                <w:rFonts w:ascii="仿宋_GB2312" w:eastAsia="仿宋_GB2312" w:hAnsi="仿宋_GB2312" w:cs="仿宋_GB2312"/>
                <w:b/>
                <w:color w:val="000000"/>
                <w:sz w:val="28"/>
                <w:szCs w:val="28"/>
              </w:rPr>
              <w:t>(ml)</w:t>
            </w:r>
          </w:p>
        </w:tc>
      </w:tr>
      <w:tr w:rsidR="00147A74" w:rsidRPr="0095652E" w:rsidTr="003A57D8">
        <w:trPr>
          <w:trHeight w:val="528"/>
          <w:jc w:val="center"/>
        </w:trPr>
        <w:tc>
          <w:tcPr>
            <w:tcW w:w="1169" w:type="pct"/>
            <w:tcBorders>
              <w:top w:val="single" w:sz="4" w:space="0" w:color="auto"/>
              <w:left w:val="single" w:sz="4" w:space="0" w:color="auto"/>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r w:rsidRPr="0095652E">
              <w:rPr>
                <w:rFonts w:ascii="仿宋_GB2312" w:eastAsia="仿宋_GB2312" w:hAnsi="仿宋_GB2312" w:cs="仿宋_GB2312"/>
                <w:color w:val="000000"/>
                <w:sz w:val="28"/>
                <w:szCs w:val="28"/>
              </w:rPr>
              <w:t>A</w:t>
            </w:r>
            <w:r w:rsidRPr="0095652E">
              <w:rPr>
                <w:rFonts w:ascii="仿宋_GB2312" w:eastAsia="仿宋_GB2312" w:hAnsi="仿宋_GB2312" w:cs="仿宋_GB2312" w:hint="eastAsia"/>
                <w:color w:val="000000"/>
                <w:sz w:val="28"/>
                <w:szCs w:val="28"/>
              </w:rPr>
              <w:t>液</w:t>
            </w:r>
          </w:p>
        </w:tc>
        <w:tc>
          <w:tcPr>
            <w:tcW w:w="1556" w:type="pct"/>
            <w:vMerge w:val="restart"/>
            <w:tcBorders>
              <w:top w:val="single" w:sz="4" w:space="0" w:color="auto"/>
              <w:left w:val="nil"/>
              <w:right w:val="single" w:sz="4" w:space="0" w:color="auto"/>
            </w:tcBorders>
            <w:noWrap/>
            <w:vAlign w:val="center"/>
          </w:tcPr>
          <w:p w:rsidR="00147A74" w:rsidRPr="0095652E" w:rsidRDefault="00147A74" w:rsidP="003A57D8">
            <w:pPr>
              <w:spacing w:line="560" w:lineRule="exact"/>
              <w:jc w:val="center"/>
              <w:rPr>
                <w:rFonts w:ascii="仿宋_GB2312" w:eastAsia="仿宋_GB2312" w:hAnsi="仿宋_GB2312" w:cs="仿宋_GB2312"/>
                <w:color w:val="000000"/>
                <w:sz w:val="28"/>
                <w:szCs w:val="28"/>
              </w:rPr>
            </w:pPr>
            <w:r w:rsidRPr="00E57EE2">
              <w:rPr>
                <w:rFonts w:ascii="仿宋_GB2312" w:eastAsia="仿宋_GB2312" w:hAnsi="仿宋_GB2312" w:cs="仿宋_GB2312"/>
                <w:color w:val="000000"/>
                <w:sz w:val="28"/>
                <w:szCs w:val="28"/>
              </w:rPr>
              <w:t>1000</w:t>
            </w:r>
          </w:p>
        </w:tc>
        <w:tc>
          <w:tcPr>
            <w:tcW w:w="832" w:type="pct"/>
            <w:tcBorders>
              <w:top w:val="single" w:sz="4" w:space="0" w:color="auto"/>
              <w:left w:val="nil"/>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p>
        </w:tc>
        <w:tc>
          <w:tcPr>
            <w:tcW w:w="1443" w:type="pct"/>
            <w:tcBorders>
              <w:top w:val="single" w:sz="4" w:space="0" w:color="auto"/>
              <w:left w:val="nil"/>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p>
        </w:tc>
      </w:tr>
      <w:tr w:rsidR="00147A74" w:rsidRPr="0095652E" w:rsidTr="00AF4913">
        <w:trPr>
          <w:trHeight w:val="528"/>
          <w:jc w:val="center"/>
        </w:trPr>
        <w:tc>
          <w:tcPr>
            <w:tcW w:w="1169" w:type="pct"/>
            <w:tcBorders>
              <w:top w:val="single" w:sz="4" w:space="0" w:color="auto"/>
              <w:left w:val="single" w:sz="4" w:space="0" w:color="auto"/>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r w:rsidRPr="0095652E">
              <w:rPr>
                <w:rFonts w:ascii="仿宋_GB2312" w:eastAsia="仿宋_GB2312" w:hAnsi="仿宋_GB2312" w:cs="仿宋_GB2312"/>
                <w:color w:val="000000"/>
                <w:sz w:val="28"/>
                <w:szCs w:val="28"/>
              </w:rPr>
              <w:t>B</w:t>
            </w:r>
            <w:r w:rsidRPr="0095652E">
              <w:rPr>
                <w:rFonts w:ascii="仿宋_GB2312" w:eastAsia="仿宋_GB2312" w:hAnsi="仿宋_GB2312" w:cs="仿宋_GB2312" w:hint="eastAsia"/>
                <w:color w:val="000000"/>
                <w:sz w:val="28"/>
                <w:szCs w:val="28"/>
              </w:rPr>
              <w:t>液</w:t>
            </w:r>
          </w:p>
        </w:tc>
        <w:tc>
          <w:tcPr>
            <w:tcW w:w="1556" w:type="pct"/>
            <w:vMerge/>
            <w:tcBorders>
              <w:left w:val="nil"/>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p>
        </w:tc>
        <w:tc>
          <w:tcPr>
            <w:tcW w:w="832" w:type="pct"/>
            <w:tcBorders>
              <w:top w:val="single" w:sz="4" w:space="0" w:color="auto"/>
              <w:left w:val="nil"/>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p>
        </w:tc>
        <w:tc>
          <w:tcPr>
            <w:tcW w:w="1443" w:type="pct"/>
            <w:tcBorders>
              <w:top w:val="single" w:sz="4" w:space="0" w:color="auto"/>
              <w:left w:val="nil"/>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p>
        </w:tc>
      </w:tr>
      <w:tr w:rsidR="00147A74" w:rsidRPr="0095652E" w:rsidTr="00AF4913">
        <w:trPr>
          <w:trHeight w:val="528"/>
          <w:jc w:val="center"/>
        </w:trPr>
        <w:tc>
          <w:tcPr>
            <w:tcW w:w="1169" w:type="pct"/>
            <w:tcBorders>
              <w:top w:val="single" w:sz="4" w:space="0" w:color="auto"/>
              <w:left w:val="single" w:sz="4" w:space="0" w:color="auto"/>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r w:rsidRPr="0095652E">
              <w:rPr>
                <w:rFonts w:ascii="仿宋_GB2312" w:eastAsia="仿宋_GB2312" w:hAnsi="仿宋_GB2312" w:cs="仿宋_GB2312"/>
                <w:color w:val="000000"/>
                <w:sz w:val="28"/>
                <w:szCs w:val="28"/>
              </w:rPr>
              <w:t>C</w:t>
            </w:r>
            <w:r w:rsidRPr="0095652E">
              <w:rPr>
                <w:rFonts w:ascii="仿宋_GB2312" w:eastAsia="仿宋_GB2312" w:hAnsi="仿宋_GB2312" w:cs="仿宋_GB2312" w:hint="eastAsia"/>
                <w:color w:val="000000"/>
                <w:sz w:val="28"/>
                <w:szCs w:val="28"/>
              </w:rPr>
              <w:t>液</w:t>
            </w:r>
          </w:p>
        </w:tc>
        <w:tc>
          <w:tcPr>
            <w:tcW w:w="1556" w:type="pct"/>
            <w:vMerge/>
            <w:tcBorders>
              <w:left w:val="nil"/>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p>
        </w:tc>
        <w:tc>
          <w:tcPr>
            <w:tcW w:w="832" w:type="pct"/>
            <w:tcBorders>
              <w:top w:val="single" w:sz="4" w:space="0" w:color="auto"/>
              <w:left w:val="nil"/>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p>
        </w:tc>
        <w:tc>
          <w:tcPr>
            <w:tcW w:w="1443" w:type="pct"/>
            <w:tcBorders>
              <w:top w:val="single" w:sz="4" w:space="0" w:color="auto"/>
              <w:left w:val="nil"/>
              <w:bottom w:val="single" w:sz="4" w:space="0" w:color="auto"/>
              <w:right w:val="single" w:sz="4" w:space="0" w:color="auto"/>
            </w:tcBorders>
            <w:noWrap/>
            <w:vAlign w:val="center"/>
          </w:tcPr>
          <w:p w:rsidR="00147A74" w:rsidRPr="0095652E" w:rsidRDefault="00147A74" w:rsidP="0095652E">
            <w:pPr>
              <w:spacing w:line="560" w:lineRule="exact"/>
              <w:jc w:val="center"/>
              <w:rPr>
                <w:rFonts w:ascii="仿宋_GB2312" w:eastAsia="仿宋_GB2312" w:hAnsi="仿宋_GB2312" w:cs="仿宋_GB2312"/>
                <w:color w:val="000000"/>
                <w:sz w:val="28"/>
                <w:szCs w:val="28"/>
              </w:rPr>
            </w:pPr>
          </w:p>
        </w:tc>
      </w:tr>
    </w:tbl>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（二）西瓜劈接操作</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1.</w:t>
      </w:r>
      <w:r w:rsidRPr="000A13E2">
        <w:rPr>
          <w:rFonts w:ascii="仿宋_GB2312" w:eastAsia="仿宋_GB2312" w:hAnsi="仿宋_GB2312" w:cs="仿宋_GB2312" w:hint="eastAsia"/>
          <w:color w:val="000000"/>
          <w:sz w:val="28"/>
          <w:szCs w:val="28"/>
        </w:rPr>
        <w:t>竞赛时间。在规定的</w:t>
      </w:r>
      <w:r w:rsidRPr="000A13E2">
        <w:rPr>
          <w:rFonts w:ascii="仿宋_GB2312" w:eastAsia="仿宋_GB2312" w:hAnsi="仿宋_GB2312" w:cs="仿宋_GB2312"/>
          <w:color w:val="000000"/>
          <w:sz w:val="28"/>
          <w:szCs w:val="28"/>
        </w:rPr>
        <w:t>25</w:t>
      </w:r>
      <w:r w:rsidRPr="000A13E2">
        <w:rPr>
          <w:rFonts w:ascii="仿宋_GB2312" w:eastAsia="仿宋_GB2312" w:hAnsi="仿宋_GB2312" w:cs="仿宋_GB2312" w:hint="eastAsia"/>
          <w:color w:val="000000"/>
          <w:sz w:val="28"/>
          <w:szCs w:val="28"/>
        </w:rPr>
        <w:t>分钟时间内按照西瓜劈接的技术要求完成西瓜劈</w:t>
      </w:r>
      <w:proofErr w:type="gramStart"/>
      <w:r w:rsidRPr="000A13E2">
        <w:rPr>
          <w:rFonts w:ascii="仿宋_GB2312" w:eastAsia="仿宋_GB2312" w:hAnsi="仿宋_GB2312" w:cs="仿宋_GB2312" w:hint="eastAsia"/>
          <w:color w:val="000000"/>
          <w:sz w:val="28"/>
          <w:szCs w:val="28"/>
        </w:rPr>
        <w:t>接操作全</w:t>
      </w:r>
      <w:proofErr w:type="gramEnd"/>
      <w:r w:rsidRPr="000A13E2">
        <w:rPr>
          <w:rFonts w:ascii="仿宋_GB2312" w:eastAsia="仿宋_GB2312" w:hAnsi="仿宋_GB2312" w:cs="仿宋_GB2312" w:hint="eastAsia"/>
          <w:color w:val="000000"/>
          <w:sz w:val="28"/>
          <w:szCs w:val="28"/>
        </w:rPr>
        <w:t>过程。</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2.</w:t>
      </w:r>
      <w:proofErr w:type="gramStart"/>
      <w:r w:rsidRPr="000A13E2">
        <w:rPr>
          <w:rFonts w:ascii="仿宋_GB2312" w:eastAsia="仿宋_GB2312" w:hAnsi="仿宋_GB2312" w:cs="仿宋_GB2312" w:hint="eastAsia"/>
          <w:color w:val="000000"/>
          <w:sz w:val="28"/>
          <w:szCs w:val="28"/>
        </w:rPr>
        <w:t>砧</w:t>
      </w:r>
      <w:proofErr w:type="gramEnd"/>
      <w:r w:rsidRPr="000A13E2">
        <w:rPr>
          <w:rFonts w:ascii="仿宋_GB2312" w:eastAsia="仿宋_GB2312" w:hAnsi="仿宋_GB2312" w:cs="仿宋_GB2312" w:hint="eastAsia"/>
          <w:color w:val="000000"/>
          <w:sz w:val="28"/>
          <w:szCs w:val="28"/>
        </w:rPr>
        <w:t>穗选</w:t>
      </w:r>
      <w:proofErr w:type="gramStart"/>
      <w:r w:rsidRPr="000A13E2">
        <w:rPr>
          <w:rFonts w:ascii="仿宋_GB2312" w:eastAsia="仿宋_GB2312" w:hAnsi="仿宋_GB2312" w:cs="仿宋_GB2312" w:hint="eastAsia"/>
          <w:color w:val="000000"/>
          <w:sz w:val="28"/>
          <w:szCs w:val="28"/>
        </w:rPr>
        <w:t>择</w:t>
      </w:r>
      <w:proofErr w:type="gramEnd"/>
      <w:r w:rsidRPr="000A13E2">
        <w:rPr>
          <w:rFonts w:ascii="仿宋_GB2312" w:eastAsia="仿宋_GB2312" w:hAnsi="仿宋_GB2312" w:cs="仿宋_GB2312" w:hint="eastAsia"/>
          <w:color w:val="000000"/>
          <w:sz w:val="28"/>
          <w:szCs w:val="28"/>
        </w:rPr>
        <w:t>。按照西瓜劈接适期要求，从提供的葫芦</w:t>
      </w:r>
      <w:proofErr w:type="gramStart"/>
      <w:r w:rsidRPr="000A13E2">
        <w:rPr>
          <w:rFonts w:ascii="仿宋_GB2312" w:eastAsia="仿宋_GB2312" w:hAnsi="仿宋_GB2312" w:cs="仿宋_GB2312" w:hint="eastAsia"/>
          <w:color w:val="000000"/>
          <w:sz w:val="28"/>
          <w:szCs w:val="28"/>
        </w:rPr>
        <w:t>砧木穴盘苗中</w:t>
      </w:r>
      <w:proofErr w:type="gramEnd"/>
      <w:r w:rsidRPr="000A13E2">
        <w:rPr>
          <w:rFonts w:ascii="仿宋_GB2312" w:eastAsia="仿宋_GB2312" w:hAnsi="仿宋_GB2312" w:cs="仿宋_GB2312" w:hint="eastAsia"/>
          <w:color w:val="000000"/>
          <w:sz w:val="28"/>
          <w:szCs w:val="28"/>
        </w:rPr>
        <w:t>选出第一片真叶初现的葫芦砧木</w:t>
      </w:r>
      <w:proofErr w:type="gramStart"/>
      <w:r w:rsidRPr="000A13E2">
        <w:rPr>
          <w:rFonts w:ascii="仿宋_GB2312" w:eastAsia="仿宋_GB2312" w:hAnsi="仿宋_GB2312" w:cs="仿宋_GB2312" w:hint="eastAsia"/>
          <w:color w:val="000000"/>
          <w:sz w:val="28"/>
          <w:szCs w:val="28"/>
        </w:rPr>
        <w:t>穴盘苗</w:t>
      </w:r>
      <w:proofErr w:type="gramEnd"/>
      <w:r w:rsidRPr="000A13E2">
        <w:rPr>
          <w:rFonts w:ascii="仿宋_GB2312" w:eastAsia="仿宋_GB2312" w:hAnsi="仿宋_GB2312" w:cs="仿宋_GB2312" w:hint="eastAsia"/>
          <w:color w:val="000000"/>
          <w:sz w:val="28"/>
          <w:szCs w:val="28"/>
        </w:rPr>
        <w:t>；从切下来的西瓜接穗苗中挑选出</w:t>
      </w:r>
      <w:proofErr w:type="gramStart"/>
      <w:r w:rsidRPr="000A13E2">
        <w:rPr>
          <w:rFonts w:ascii="仿宋_GB2312" w:eastAsia="仿宋_GB2312" w:hAnsi="仿宋_GB2312" w:cs="仿宋_GB2312" w:hint="eastAsia"/>
          <w:color w:val="000000"/>
          <w:sz w:val="28"/>
          <w:szCs w:val="28"/>
        </w:rPr>
        <w:t>子叶半展至</w:t>
      </w:r>
      <w:proofErr w:type="gramEnd"/>
      <w:r w:rsidRPr="000A13E2">
        <w:rPr>
          <w:rFonts w:ascii="仿宋_GB2312" w:eastAsia="仿宋_GB2312" w:hAnsi="仿宋_GB2312" w:cs="仿宋_GB2312" w:hint="eastAsia"/>
          <w:color w:val="000000"/>
          <w:sz w:val="28"/>
          <w:szCs w:val="28"/>
        </w:rPr>
        <w:t>平展的西瓜接穗苗。</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3.</w:t>
      </w:r>
      <w:r w:rsidRPr="000A13E2">
        <w:rPr>
          <w:rFonts w:ascii="仿宋_GB2312" w:eastAsia="仿宋_GB2312" w:hAnsi="仿宋_GB2312" w:cs="仿宋_GB2312" w:hint="eastAsia"/>
          <w:color w:val="000000"/>
          <w:sz w:val="28"/>
          <w:szCs w:val="28"/>
        </w:rPr>
        <w:t>工具消毒。操作人员手、嫁接刀、嫁接竹签等嫁接</w:t>
      </w:r>
      <w:r w:rsidRPr="00E57EE2">
        <w:rPr>
          <w:rFonts w:ascii="仿宋_GB2312" w:eastAsia="仿宋_GB2312" w:hAnsi="仿宋_GB2312" w:cs="仿宋_GB2312" w:hint="eastAsia"/>
          <w:color w:val="000000"/>
          <w:sz w:val="28"/>
          <w:szCs w:val="28"/>
        </w:rPr>
        <w:t>工具需在西</w:t>
      </w:r>
      <w:r w:rsidRPr="000A13E2">
        <w:rPr>
          <w:rFonts w:ascii="仿宋_GB2312" w:eastAsia="仿宋_GB2312" w:hAnsi="仿宋_GB2312" w:cs="仿宋_GB2312" w:hint="eastAsia"/>
          <w:color w:val="000000"/>
          <w:sz w:val="28"/>
          <w:szCs w:val="28"/>
        </w:rPr>
        <w:t>瓜劈接前用棉球</w:t>
      </w:r>
      <w:proofErr w:type="gramStart"/>
      <w:r w:rsidRPr="000A13E2">
        <w:rPr>
          <w:rFonts w:ascii="仿宋_GB2312" w:eastAsia="仿宋_GB2312" w:hAnsi="仿宋_GB2312" w:cs="仿宋_GB2312" w:hint="eastAsia"/>
          <w:color w:val="000000"/>
          <w:sz w:val="28"/>
          <w:szCs w:val="28"/>
        </w:rPr>
        <w:t>蘸</w:t>
      </w:r>
      <w:proofErr w:type="gramEnd"/>
      <w:r w:rsidRPr="000A13E2">
        <w:rPr>
          <w:rFonts w:ascii="仿宋_GB2312" w:eastAsia="仿宋_GB2312" w:hAnsi="仿宋_GB2312" w:cs="仿宋_GB2312"/>
          <w:color w:val="000000"/>
          <w:sz w:val="28"/>
          <w:szCs w:val="28"/>
        </w:rPr>
        <w:t>75%</w:t>
      </w:r>
      <w:r w:rsidRPr="000A13E2">
        <w:rPr>
          <w:rFonts w:ascii="仿宋_GB2312" w:eastAsia="仿宋_GB2312" w:hAnsi="仿宋_GB2312" w:cs="仿宋_GB2312" w:hint="eastAsia"/>
          <w:color w:val="000000"/>
          <w:sz w:val="28"/>
          <w:szCs w:val="28"/>
        </w:rPr>
        <w:t>的酒精消毒，嫁接完</w:t>
      </w:r>
      <w:r w:rsidRPr="000A13E2">
        <w:rPr>
          <w:rFonts w:ascii="仿宋_GB2312" w:eastAsia="仿宋_GB2312" w:hAnsi="仿宋_GB2312" w:cs="仿宋_GB2312"/>
          <w:color w:val="000000"/>
          <w:sz w:val="28"/>
          <w:szCs w:val="28"/>
        </w:rPr>
        <w:t>1</w:t>
      </w:r>
      <w:r w:rsidRPr="000A13E2">
        <w:rPr>
          <w:rFonts w:ascii="仿宋_GB2312" w:eastAsia="仿宋_GB2312" w:hAnsi="仿宋_GB2312" w:cs="仿宋_GB2312" w:hint="eastAsia"/>
          <w:color w:val="000000"/>
          <w:sz w:val="28"/>
          <w:szCs w:val="28"/>
        </w:rPr>
        <w:t>盘砧木工具消毒一次。</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sidRPr="000A13E2">
        <w:rPr>
          <w:rFonts w:ascii="仿宋_GB2312" w:eastAsia="仿宋_GB2312" w:hAnsi="仿宋_GB2312" w:cs="仿宋_GB2312" w:hint="eastAsia"/>
          <w:color w:val="000000"/>
          <w:sz w:val="28"/>
          <w:szCs w:val="28"/>
        </w:rPr>
        <w:t>去生长点。用嫁接竹签、嫁接刀片等工具剔除砧木生长点和真叶，剔除干净。</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proofErr w:type="gramStart"/>
      <w:r w:rsidRPr="000A13E2">
        <w:rPr>
          <w:rFonts w:ascii="仿宋_GB2312" w:eastAsia="仿宋_GB2312" w:hAnsi="仿宋_GB2312" w:cs="仿宋_GB2312" w:hint="eastAsia"/>
          <w:color w:val="000000"/>
          <w:sz w:val="28"/>
          <w:szCs w:val="28"/>
        </w:rPr>
        <w:t>劈</w:t>
      </w:r>
      <w:proofErr w:type="gramEnd"/>
      <w:r w:rsidRPr="000A13E2">
        <w:rPr>
          <w:rFonts w:ascii="仿宋_GB2312" w:eastAsia="仿宋_GB2312" w:hAnsi="仿宋_GB2312" w:cs="仿宋_GB2312" w:hint="eastAsia"/>
          <w:color w:val="000000"/>
          <w:sz w:val="28"/>
          <w:szCs w:val="28"/>
        </w:rPr>
        <w:t>砧木。用</w:t>
      </w:r>
      <w:proofErr w:type="gramStart"/>
      <w:r w:rsidRPr="000A13E2">
        <w:rPr>
          <w:rFonts w:ascii="仿宋_GB2312" w:eastAsia="仿宋_GB2312" w:hAnsi="仿宋_GB2312" w:cs="仿宋_GB2312" w:hint="eastAsia"/>
          <w:color w:val="000000"/>
          <w:sz w:val="28"/>
          <w:szCs w:val="28"/>
        </w:rPr>
        <w:t>刀片沿双子叶</w:t>
      </w:r>
      <w:proofErr w:type="gramEnd"/>
      <w:r w:rsidRPr="000A13E2">
        <w:rPr>
          <w:rFonts w:ascii="仿宋_GB2312" w:eastAsia="仿宋_GB2312" w:hAnsi="仿宋_GB2312" w:cs="仿宋_GB2312" w:hint="eastAsia"/>
          <w:color w:val="000000"/>
          <w:sz w:val="28"/>
          <w:szCs w:val="28"/>
        </w:rPr>
        <w:t>内侧方向</w:t>
      </w:r>
      <w:r>
        <w:rPr>
          <w:rFonts w:ascii="仿宋_GB2312" w:eastAsia="仿宋_GB2312" w:hAnsi="仿宋_GB2312" w:cs="仿宋_GB2312" w:hint="eastAsia"/>
          <w:color w:val="000000"/>
          <w:sz w:val="28"/>
          <w:szCs w:val="28"/>
        </w:rPr>
        <w:t>沿</w:t>
      </w:r>
      <w:r w:rsidRPr="000A13E2">
        <w:rPr>
          <w:rFonts w:ascii="仿宋_GB2312" w:eastAsia="仿宋_GB2312" w:hAnsi="仿宋_GB2312" w:cs="仿宋_GB2312" w:hint="eastAsia"/>
          <w:color w:val="000000"/>
          <w:sz w:val="28"/>
          <w:szCs w:val="28"/>
        </w:rPr>
        <w:t>轴心</w:t>
      </w:r>
      <w:r>
        <w:rPr>
          <w:rFonts w:ascii="仿宋_GB2312" w:eastAsia="仿宋_GB2312" w:hAnsi="仿宋_GB2312" w:cs="仿宋_GB2312" w:hint="eastAsia"/>
          <w:color w:val="000000"/>
          <w:sz w:val="28"/>
          <w:szCs w:val="28"/>
        </w:rPr>
        <w:t>方向</w:t>
      </w:r>
      <w:proofErr w:type="gramStart"/>
      <w:r w:rsidRPr="000A13E2">
        <w:rPr>
          <w:rFonts w:ascii="仿宋_GB2312" w:eastAsia="仿宋_GB2312" w:hAnsi="仿宋_GB2312" w:cs="仿宋_GB2312" w:hint="eastAsia"/>
          <w:color w:val="000000"/>
          <w:sz w:val="28"/>
          <w:szCs w:val="28"/>
        </w:rPr>
        <w:t>向下纵劈</w:t>
      </w:r>
      <w:proofErr w:type="gramEnd"/>
      <w:r w:rsidRPr="000A13E2">
        <w:rPr>
          <w:rFonts w:ascii="仿宋_GB2312" w:eastAsia="仿宋_GB2312" w:hAnsi="仿宋_GB2312" w:cs="仿宋_GB2312"/>
          <w:color w:val="000000"/>
          <w:sz w:val="28"/>
          <w:szCs w:val="28"/>
        </w:rPr>
        <w:t>1-1.5cm</w:t>
      </w:r>
      <w:r w:rsidRPr="000A13E2">
        <w:rPr>
          <w:rFonts w:ascii="仿宋_GB2312" w:eastAsia="仿宋_GB2312" w:hAnsi="仿宋_GB2312" w:cs="仿宋_GB2312" w:hint="eastAsia"/>
          <w:color w:val="000000"/>
          <w:sz w:val="28"/>
          <w:szCs w:val="28"/>
        </w:rPr>
        <w:t>，下胚轴外侧</w:t>
      </w:r>
      <w:proofErr w:type="gramStart"/>
      <w:r w:rsidRPr="000A13E2">
        <w:rPr>
          <w:rFonts w:ascii="仿宋_GB2312" w:eastAsia="仿宋_GB2312" w:hAnsi="仿宋_GB2312" w:cs="仿宋_GB2312" w:hint="eastAsia"/>
          <w:color w:val="000000"/>
          <w:sz w:val="28"/>
          <w:szCs w:val="28"/>
        </w:rPr>
        <w:t>不</w:t>
      </w:r>
      <w:proofErr w:type="gramEnd"/>
      <w:r w:rsidRPr="000A13E2">
        <w:rPr>
          <w:rFonts w:ascii="仿宋_GB2312" w:eastAsia="仿宋_GB2312" w:hAnsi="仿宋_GB2312" w:cs="仿宋_GB2312" w:hint="eastAsia"/>
          <w:color w:val="000000"/>
          <w:sz w:val="28"/>
          <w:szCs w:val="28"/>
        </w:rPr>
        <w:t>劈开，宽不小于接穗横径。</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proofErr w:type="gramStart"/>
      <w:r w:rsidRPr="000A13E2">
        <w:rPr>
          <w:rFonts w:ascii="仿宋_GB2312" w:eastAsia="仿宋_GB2312" w:hAnsi="仿宋_GB2312" w:cs="仿宋_GB2312" w:hint="eastAsia"/>
          <w:color w:val="000000"/>
          <w:sz w:val="28"/>
          <w:szCs w:val="28"/>
        </w:rPr>
        <w:t>削</w:t>
      </w:r>
      <w:proofErr w:type="gramEnd"/>
      <w:r w:rsidRPr="000A13E2">
        <w:rPr>
          <w:rFonts w:ascii="仿宋_GB2312" w:eastAsia="仿宋_GB2312" w:hAnsi="仿宋_GB2312" w:cs="仿宋_GB2312" w:hint="eastAsia"/>
          <w:color w:val="000000"/>
          <w:sz w:val="28"/>
          <w:szCs w:val="28"/>
        </w:rPr>
        <w:t>接穗。在子叶下方</w:t>
      </w:r>
      <w:r w:rsidRPr="000A13E2">
        <w:rPr>
          <w:rFonts w:ascii="仿宋_GB2312" w:eastAsia="仿宋_GB2312" w:hAnsi="仿宋_GB2312" w:cs="仿宋_GB2312"/>
          <w:color w:val="000000"/>
          <w:sz w:val="28"/>
          <w:szCs w:val="28"/>
        </w:rPr>
        <w:t>0.5-1</w:t>
      </w:r>
      <w:r w:rsidRPr="000A13E2">
        <w:rPr>
          <w:rFonts w:ascii="仿宋_GB2312" w:eastAsia="仿宋_GB2312" w:hAnsi="仿宋_GB2312" w:cs="仿宋_GB2312" w:hint="eastAsia"/>
          <w:color w:val="000000"/>
          <w:sz w:val="28"/>
          <w:szCs w:val="28"/>
        </w:rPr>
        <w:t>㎝处将接穗下胚轴削成双面楔形，削面长度和砧木切口深度相对应，长度控制在</w:t>
      </w:r>
      <w:r w:rsidRPr="000A13E2">
        <w:rPr>
          <w:rFonts w:ascii="仿宋_GB2312" w:eastAsia="仿宋_GB2312" w:hAnsi="仿宋_GB2312" w:cs="仿宋_GB2312"/>
          <w:color w:val="000000"/>
          <w:sz w:val="28"/>
          <w:szCs w:val="28"/>
        </w:rPr>
        <w:t>1-1.5cm</w:t>
      </w:r>
      <w:r w:rsidRPr="000A13E2">
        <w:rPr>
          <w:rFonts w:ascii="仿宋_GB2312" w:eastAsia="仿宋_GB2312" w:hAnsi="仿宋_GB2312" w:cs="仿宋_GB2312" w:hint="eastAsia"/>
          <w:color w:val="000000"/>
          <w:sz w:val="28"/>
          <w:szCs w:val="28"/>
        </w:rPr>
        <w:t>，楔形面平滑无污染。</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r w:rsidRPr="000A13E2">
        <w:rPr>
          <w:rFonts w:ascii="仿宋_GB2312" w:eastAsia="仿宋_GB2312" w:hAnsi="仿宋_GB2312" w:cs="仿宋_GB2312"/>
          <w:color w:val="000000"/>
          <w:sz w:val="28"/>
          <w:szCs w:val="28"/>
        </w:rPr>
        <w:t>.</w:t>
      </w:r>
      <w:r w:rsidRPr="000A13E2">
        <w:rPr>
          <w:rFonts w:ascii="仿宋_GB2312" w:eastAsia="仿宋_GB2312" w:hAnsi="仿宋_GB2312" w:cs="仿宋_GB2312" w:hint="eastAsia"/>
          <w:color w:val="000000"/>
          <w:sz w:val="28"/>
          <w:szCs w:val="28"/>
        </w:rPr>
        <w:t>结合固定。将接穗</w:t>
      </w:r>
      <w:proofErr w:type="gramStart"/>
      <w:r w:rsidRPr="000A13E2">
        <w:rPr>
          <w:rFonts w:ascii="仿宋_GB2312" w:eastAsia="仿宋_GB2312" w:hAnsi="仿宋_GB2312" w:cs="仿宋_GB2312" w:hint="eastAsia"/>
          <w:color w:val="000000"/>
          <w:sz w:val="28"/>
          <w:szCs w:val="28"/>
        </w:rPr>
        <w:t>楔</w:t>
      </w:r>
      <w:proofErr w:type="gramEnd"/>
      <w:r w:rsidRPr="000A13E2">
        <w:rPr>
          <w:rFonts w:ascii="仿宋_GB2312" w:eastAsia="仿宋_GB2312" w:hAnsi="仿宋_GB2312" w:cs="仿宋_GB2312" w:hint="eastAsia"/>
          <w:color w:val="000000"/>
          <w:sz w:val="28"/>
          <w:szCs w:val="28"/>
        </w:rPr>
        <w:t>面全部插入切口，使</w:t>
      </w:r>
      <w:proofErr w:type="gramStart"/>
      <w:r w:rsidRPr="000A13E2">
        <w:rPr>
          <w:rFonts w:ascii="仿宋_GB2312" w:eastAsia="仿宋_GB2312" w:hAnsi="仿宋_GB2312" w:cs="仿宋_GB2312" w:hint="eastAsia"/>
          <w:color w:val="000000"/>
          <w:sz w:val="28"/>
          <w:szCs w:val="28"/>
        </w:rPr>
        <w:t>楔</w:t>
      </w:r>
      <w:proofErr w:type="gramEnd"/>
      <w:r w:rsidRPr="000A13E2">
        <w:rPr>
          <w:rFonts w:ascii="仿宋_GB2312" w:eastAsia="仿宋_GB2312" w:hAnsi="仿宋_GB2312" w:cs="仿宋_GB2312" w:hint="eastAsia"/>
          <w:color w:val="000000"/>
          <w:sz w:val="28"/>
          <w:szCs w:val="28"/>
        </w:rPr>
        <w:t>面一侧与砧木外表皮处于同一平面，用</w:t>
      </w:r>
      <w:proofErr w:type="gramStart"/>
      <w:r w:rsidRPr="000A13E2">
        <w:rPr>
          <w:rFonts w:ascii="仿宋_GB2312" w:eastAsia="仿宋_GB2312" w:hAnsi="仿宋_GB2312" w:cs="仿宋_GB2312" w:hint="eastAsia"/>
          <w:color w:val="000000"/>
          <w:sz w:val="28"/>
          <w:szCs w:val="28"/>
        </w:rPr>
        <w:t>嫁接夹沿垂直</w:t>
      </w:r>
      <w:proofErr w:type="gramEnd"/>
      <w:r w:rsidRPr="000A13E2">
        <w:rPr>
          <w:rFonts w:ascii="仿宋_GB2312" w:eastAsia="仿宋_GB2312" w:hAnsi="仿宋_GB2312" w:cs="仿宋_GB2312" w:hint="eastAsia"/>
          <w:color w:val="000000"/>
          <w:sz w:val="28"/>
          <w:szCs w:val="28"/>
        </w:rPr>
        <w:t>子叶方向从下胚轴未劈开一侧夹住接穗，使嫁接夹开口朝向劈开一侧。</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8.</w:t>
      </w:r>
      <w:r w:rsidRPr="000A13E2">
        <w:rPr>
          <w:rFonts w:ascii="仿宋_GB2312" w:eastAsia="仿宋_GB2312" w:hAnsi="仿宋_GB2312" w:cs="仿宋_GB2312" w:hint="eastAsia"/>
          <w:color w:val="000000"/>
          <w:sz w:val="28"/>
          <w:szCs w:val="28"/>
        </w:rPr>
        <w:t>整理。在穴</w:t>
      </w:r>
      <w:r w:rsidRPr="00E57EE2">
        <w:rPr>
          <w:rFonts w:ascii="仿宋_GB2312" w:eastAsia="仿宋_GB2312" w:hAnsi="仿宋_GB2312" w:cs="仿宋_GB2312" w:hint="eastAsia"/>
          <w:color w:val="000000"/>
          <w:sz w:val="28"/>
          <w:szCs w:val="28"/>
        </w:rPr>
        <w:t>盘</w:t>
      </w:r>
      <w:proofErr w:type="gramStart"/>
      <w:r w:rsidRPr="00E57EE2">
        <w:rPr>
          <w:rFonts w:ascii="仿宋_GB2312" w:eastAsia="仿宋_GB2312" w:hAnsi="仿宋_GB2312" w:cs="仿宋_GB2312" w:hint="eastAsia"/>
          <w:color w:val="000000"/>
          <w:sz w:val="28"/>
          <w:szCs w:val="28"/>
        </w:rPr>
        <w:t>一</w:t>
      </w:r>
      <w:proofErr w:type="gramEnd"/>
      <w:r w:rsidRPr="00E57EE2">
        <w:rPr>
          <w:rFonts w:ascii="仿宋_GB2312" w:eastAsia="仿宋_GB2312" w:hAnsi="仿宋_GB2312" w:cs="仿宋_GB2312" w:hint="eastAsia"/>
          <w:color w:val="000000"/>
          <w:sz w:val="28"/>
          <w:szCs w:val="28"/>
        </w:rPr>
        <w:t>顶端贴上便签</w:t>
      </w:r>
      <w:r w:rsidRPr="000A13E2">
        <w:rPr>
          <w:rFonts w:ascii="仿宋_GB2312" w:eastAsia="仿宋_GB2312" w:hAnsi="仿宋_GB2312" w:cs="仿宋_GB2312" w:hint="eastAsia"/>
          <w:color w:val="000000"/>
          <w:sz w:val="28"/>
          <w:szCs w:val="28"/>
        </w:rPr>
        <w:t>（注明工位号、日期），所用工</w:t>
      </w:r>
      <w:r w:rsidRPr="000A13E2">
        <w:rPr>
          <w:rFonts w:ascii="仿宋_GB2312" w:eastAsia="仿宋_GB2312" w:hAnsi="仿宋_GB2312" w:cs="仿宋_GB2312" w:hint="eastAsia"/>
          <w:color w:val="000000"/>
          <w:sz w:val="28"/>
          <w:szCs w:val="28"/>
        </w:rPr>
        <w:lastRenderedPageBreak/>
        <w:t>具摆放原处，嫁接苗摆放整齐放在指定位置，嫁接苗喷雾保湿，清理桌面。</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（三）黄瓜顶端插接操作</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1.</w:t>
      </w:r>
      <w:r w:rsidRPr="000A13E2">
        <w:rPr>
          <w:rFonts w:ascii="仿宋_GB2312" w:eastAsia="仿宋_GB2312" w:hAnsi="仿宋_GB2312" w:cs="仿宋_GB2312" w:hint="eastAsia"/>
          <w:color w:val="000000"/>
          <w:sz w:val="28"/>
          <w:szCs w:val="28"/>
        </w:rPr>
        <w:t>竞赛时间。在规定的</w:t>
      </w:r>
      <w:r w:rsidRPr="000A13E2">
        <w:rPr>
          <w:rFonts w:ascii="仿宋_GB2312" w:eastAsia="仿宋_GB2312" w:hAnsi="仿宋_GB2312" w:cs="仿宋_GB2312"/>
          <w:color w:val="000000"/>
          <w:sz w:val="28"/>
          <w:szCs w:val="28"/>
        </w:rPr>
        <w:t>20</w:t>
      </w:r>
      <w:r w:rsidRPr="000A13E2">
        <w:rPr>
          <w:rFonts w:ascii="仿宋_GB2312" w:eastAsia="仿宋_GB2312" w:hAnsi="仿宋_GB2312" w:cs="仿宋_GB2312" w:hint="eastAsia"/>
          <w:color w:val="000000"/>
          <w:sz w:val="28"/>
          <w:szCs w:val="28"/>
        </w:rPr>
        <w:t>分钟时间内按照黄瓜顶端插接的技术要求完成黄瓜顶端插接操作全过程。</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2.</w:t>
      </w:r>
      <w:proofErr w:type="gramStart"/>
      <w:r w:rsidRPr="000A13E2">
        <w:rPr>
          <w:rFonts w:ascii="仿宋_GB2312" w:eastAsia="仿宋_GB2312" w:hAnsi="仿宋_GB2312" w:cs="仿宋_GB2312" w:hint="eastAsia"/>
          <w:color w:val="000000"/>
          <w:sz w:val="28"/>
          <w:szCs w:val="28"/>
        </w:rPr>
        <w:t>砧</w:t>
      </w:r>
      <w:proofErr w:type="gramEnd"/>
      <w:r w:rsidRPr="000A13E2">
        <w:rPr>
          <w:rFonts w:ascii="仿宋_GB2312" w:eastAsia="仿宋_GB2312" w:hAnsi="仿宋_GB2312" w:cs="仿宋_GB2312" w:hint="eastAsia"/>
          <w:color w:val="000000"/>
          <w:sz w:val="28"/>
          <w:szCs w:val="28"/>
        </w:rPr>
        <w:t>穗选</w:t>
      </w:r>
      <w:proofErr w:type="gramStart"/>
      <w:r w:rsidRPr="000A13E2">
        <w:rPr>
          <w:rFonts w:ascii="仿宋_GB2312" w:eastAsia="仿宋_GB2312" w:hAnsi="仿宋_GB2312" w:cs="仿宋_GB2312" w:hint="eastAsia"/>
          <w:color w:val="000000"/>
          <w:sz w:val="28"/>
          <w:szCs w:val="28"/>
        </w:rPr>
        <w:t>择</w:t>
      </w:r>
      <w:proofErr w:type="gramEnd"/>
      <w:r w:rsidRPr="000A13E2">
        <w:rPr>
          <w:rFonts w:ascii="仿宋_GB2312" w:eastAsia="仿宋_GB2312" w:hAnsi="仿宋_GB2312" w:cs="仿宋_GB2312" w:hint="eastAsia"/>
          <w:color w:val="000000"/>
          <w:sz w:val="28"/>
          <w:szCs w:val="28"/>
        </w:rPr>
        <w:t>。按照黄瓜顶端插接适期要求，从提供的南瓜砧木</w:t>
      </w:r>
      <w:proofErr w:type="gramStart"/>
      <w:r w:rsidRPr="000A13E2">
        <w:rPr>
          <w:rFonts w:ascii="仿宋_GB2312" w:eastAsia="仿宋_GB2312" w:hAnsi="仿宋_GB2312" w:cs="仿宋_GB2312" w:hint="eastAsia"/>
          <w:color w:val="000000"/>
          <w:sz w:val="28"/>
          <w:szCs w:val="28"/>
        </w:rPr>
        <w:t>穴</w:t>
      </w:r>
      <w:proofErr w:type="gramEnd"/>
      <w:r w:rsidRPr="000A13E2">
        <w:rPr>
          <w:rFonts w:ascii="仿宋_GB2312" w:eastAsia="仿宋_GB2312" w:hAnsi="仿宋_GB2312" w:cs="仿宋_GB2312" w:hint="eastAsia"/>
          <w:color w:val="000000"/>
          <w:sz w:val="28"/>
          <w:szCs w:val="28"/>
        </w:rPr>
        <w:t>盘中挑选第一片真叶展开，第二片真叶显露的南瓜砧木</w:t>
      </w:r>
      <w:proofErr w:type="gramStart"/>
      <w:r w:rsidRPr="000A13E2">
        <w:rPr>
          <w:rFonts w:ascii="仿宋_GB2312" w:eastAsia="仿宋_GB2312" w:hAnsi="仿宋_GB2312" w:cs="仿宋_GB2312" w:hint="eastAsia"/>
          <w:color w:val="000000"/>
          <w:sz w:val="28"/>
          <w:szCs w:val="28"/>
        </w:rPr>
        <w:t>穴盘苗</w:t>
      </w:r>
      <w:proofErr w:type="gramEnd"/>
      <w:r w:rsidRPr="000A13E2">
        <w:rPr>
          <w:rFonts w:ascii="仿宋_GB2312" w:eastAsia="仿宋_GB2312" w:hAnsi="仿宋_GB2312" w:cs="仿宋_GB2312" w:hint="eastAsia"/>
          <w:color w:val="000000"/>
          <w:sz w:val="28"/>
          <w:szCs w:val="28"/>
        </w:rPr>
        <w:t>；挑选出</w:t>
      </w:r>
      <w:proofErr w:type="gramStart"/>
      <w:r w:rsidRPr="000A13E2">
        <w:rPr>
          <w:rFonts w:ascii="仿宋_GB2312" w:eastAsia="仿宋_GB2312" w:hAnsi="仿宋_GB2312" w:cs="仿宋_GB2312" w:hint="eastAsia"/>
          <w:color w:val="000000"/>
          <w:sz w:val="28"/>
          <w:szCs w:val="28"/>
        </w:rPr>
        <w:t>子叶半展至</w:t>
      </w:r>
      <w:proofErr w:type="gramEnd"/>
      <w:r w:rsidRPr="000A13E2">
        <w:rPr>
          <w:rFonts w:ascii="仿宋_GB2312" w:eastAsia="仿宋_GB2312" w:hAnsi="仿宋_GB2312" w:cs="仿宋_GB2312" w:hint="eastAsia"/>
          <w:color w:val="000000"/>
          <w:sz w:val="28"/>
          <w:szCs w:val="28"/>
        </w:rPr>
        <w:t>平展的黄瓜接穗苗。</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3.</w:t>
      </w:r>
      <w:r w:rsidRPr="000A13E2">
        <w:rPr>
          <w:rFonts w:ascii="仿宋_GB2312" w:eastAsia="仿宋_GB2312" w:hAnsi="仿宋_GB2312" w:cs="仿宋_GB2312" w:hint="eastAsia"/>
          <w:color w:val="000000"/>
          <w:sz w:val="28"/>
          <w:szCs w:val="28"/>
        </w:rPr>
        <w:t>工具消毒。操作人员手、嫁接刀、嫁接竹签等嫁</w:t>
      </w:r>
      <w:r w:rsidRPr="00E57EE2">
        <w:rPr>
          <w:rFonts w:ascii="仿宋_GB2312" w:eastAsia="仿宋_GB2312" w:hAnsi="仿宋_GB2312" w:cs="仿宋_GB2312" w:hint="eastAsia"/>
          <w:color w:val="000000"/>
          <w:sz w:val="28"/>
          <w:szCs w:val="28"/>
        </w:rPr>
        <w:t>接工具需在</w:t>
      </w:r>
      <w:r w:rsidRPr="000A13E2">
        <w:rPr>
          <w:rFonts w:ascii="仿宋_GB2312" w:eastAsia="仿宋_GB2312" w:hAnsi="仿宋_GB2312" w:cs="仿宋_GB2312" w:hint="eastAsia"/>
          <w:color w:val="000000"/>
          <w:sz w:val="28"/>
          <w:szCs w:val="28"/>
        </w:rPr>
        <w:t>黄瓜顶端插接前用棉球</w:t>
      </w:r>
      <w:proofErr w:type="gramStart"/>
      <w:r w:rsidRPr="000A13E2">
        <w:rPr>
          <w:rFonts w:ascii="仿宋_GB2312" w:eastAsia="仿宋_GB2312" w:hAnsi="仿宋_GB2312" w:cs="仿宋_GB2312" w:hint="eastAsia"/>
          <w:color w:val="000000"/>
          <w:sz w:val="28"/>
          <w:szCs w:val="28"/>
        </w:rPr>
        <w:t>蘸</w:t>
      </w:r>
      <w:proofErr w:type="gramEnd"/>
      <w:r w:rsidRPr="000A13E2">
        <w:rPr>
          <w:rFonts w:ascii="仿宋_GB2312" w:eastAsia="仿宋_GB2312" w:hAnsi="仿宋_GB2312" w:cs="仿宋_GB2312"/>
          <w:color w:val="000000"/>
          <w:sz w:val="28"/>
          <w:szCs w:val="28"/>
        </w:rPr>
        <w:t>75%</w:t>
      </w:r>
      <w:r w:rsidRPr="000A13E2">
        <w:rPr>
          <w:rFonts w:ascii="仿宋_GB2312" w:eastAsia="仿宋_GB2312" w:hAnsi="仿宋_GB2312" w:cs="仿宋_GB2312" w:hint="eastAsia"/>
          <w:color w:val="000000"/>
          <w:sz w:val="28"/>
          <w:szCs w:val="28"/>
        </w:rPr>
        <w:t>的酒精消毒，嫁接完</w:t>
      </w:r>
      <w:r w:rsidRPr="000A13E2">
        <w:rPr>
          <w:rFonts w:ascii="仿宋_GB2312" w:eastAsia="仿宋_GB2312" w:hAnsi="仿宋_GB2312" w:cs="仿宋_GB2312"/>
          <w:color w:val="000000"/>
          <w:sz w:val="28"/>
          <w:szCs w:val="28"/>
        </w:rPr>
        <w:t>1</w:t>
      </w:r>
      <w:r w:rsidRPr="000A13E2">
        <w:rPr>
          <w:rFonts w:ascii="仿宋_GB2312" w:eastAsia="仿宋_GB2312" w:hAnsi="仿宋_GB2312" w:cs="仿宋_GB2312" w:hint="eastAsia"/>
          <w:color w:val="000000"/>
          <w:sz w:val="28"/>
          <w:szCs w:val="28"/>
        </w:rPr>
        <w:t>盘砧木工具消毒</w:t>
      </w:r>
      <w:r w:rsidRPr="000A13E2">
        <w:rPr>
          <w:rFonts w:ascii="仿宋_GB2312" w:eastAsia="仿宋_GB2312" w:hAnsi="仿宋_GB2312" w:cs="仿宋_GB2312"/>
          <w:color w:val="000000"/>
          <w:sz w:val="28"/>
          <w:szCs w:val="28"/>
        </w:rPr>
        <w:t>1</w:t>
      </w:r>
      <w:r w:rsidRPr="000A13E2">
        <w:rPr>
          <w:rFonts w:ascii="仿宋_GB2312" w:eastAsia="仿宋_GB2312" w:hAnsi="仿宋_GB2312" w:cs="仿宋_GB2312" w:hint="eastAsia"/>
          <w:color w:val="000000"/>
          <w:sz w:val="28"/>
          <w:szCs w:val="28"/>
        </w:rPr>
        <w:t>次。</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4.</w:t>
      </w:r>
      <w:r w:rsidRPr="000A13E2">
        <w:rPr>
          <w:rFonts w:ascii="仿宋_GB2312" w:eastAsia="仿宋_GB2312" w:hAnsi="仿宋_GB2312" w:cs="仿宋_GB2312" w:hint="eastAsia"/>
          <w:color w:val="000000"/>
          <w:sz w:val="28"/>
          <w:szCs w:val="28"/>
        </w:rPr>
        <w:t>去生长点。用嫁接竹签、嫁接刀剔除砧木生长点和真叶，剔除干净。</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5.</w:t>
      </w:r>
      <w:r w:rsidRPr="000A13E2">
        <w:rPr>
          <w:rFonts w:ascii="仿宋_GB2312" w:eastAsia="仿宋_GB2312" w:hAnsi="仿宋_GB2312" w:cs="仿宋_GB2312" w:hint="eastAsia"/>
          <w:color w:val="000000"/>
          <w:sz w:val="28"/>
          <w:szCs w:val="28"/>
        </w:rPr>
        <w:t>插砧木。用竹签紧贴子叶的叶柄中脉基部向另一子叶的叶柄基部成</w:t>
      </w:r>
      <w:r w:rsidRPr="000A13E2">
        <w:rPr>
          <w:rFonts w:ascii="仿宋_GB2312" w:eastAsia="仿宋_GB2312" w:hAnsi="仿宋_GB2312" w:cs="仿宋_GB2312"/>
          <w:color w:val="000000"/>
          <w:sz w:val="28"/>
          <w:szCs w:val="28"/>
        </w:rPr>
        <w:t>30</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45</w:t>
      </w:r>
      <w:r w:rsidRPr="000A13E2">
        <w:rPr>
          <w:rFonts w:ascii="仿宋_GB2312" w:eastAsia="仿宋_GB2312" w:hAnsi="仿宋_GB2312" w:cs="仿宋_GB2312" w:hint="eastAsia"/>
          <w:color w:val="000000"/>
          <w:sz w:val="28"/>
          <w:szCs w:val="28"/>
        </w:rPr>
        <w:t>°斜插，插孔深约</w:t>
      </w:r>
      <w:r w:rsidRPr="000A13E2">
        <w:rPr>
          <w:rFonts w:ascii="仿宋_GB2312" w:eastAsia="仿宋_GB2312" w:hAnsi="仿宋_GB2312" w:cs="仿宋_GB2312"/>
          <w:color w:val="000000"/>
          <w:sz w:val="28"/>
          <w:szCs w:val="28"/>
        </w:rPr>
        <w:t>0.7</w:t>
      </w:r>
      <w:r w:rsidRPr="000A13E2">
        <w:rPr>
          <w:rFonts w:ascii="仿宋_GB2312" w:eastAsia="仿宋_GB2312" w:hAnsi="仿宋_GB2312" w:cs="仿宋_GB2312" w:hint="eastAsia"/>
          <w:color w:val="000000"/>
          <w:sz w:val="28"/>
          <w:szCs w:val="28"/>
        </w:rPr>
        <w:t>㎝，竹签即将穿透砧木苗表皮，手指有触感为宜，竹签暂不拔出。</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6.</w:t>
      </w:r>
      <w:proofErr w:type="gramStart"/>
      <w:r w:rsidRPr="000A13E2">
        <w:rPr>
          <w:rFonts w:ascii="仿宋_GB2312" w:eastAsia="仿宋_GB2312" w:hAnsi="仿宋_GB2312" w:cs="仿宋_GB2312" w:hint="eastAsia"/>
          <w:color w:val="000000"/>
          <w:sz w:val="28"/>
          <w:szCs w:val="28"/>
        </w:rPr>
        <w:t>削</w:t>
      </w:r>
      <w:proofErr w:type="gramEnd"/>
      <w:r w:rsidRPr="000A13E2">
        <w:rPr>
          <w:rFonts w:ascii="仿宋_GB2312" w:eastAsia="仿宋_GB2312" w:hAnsi="仿宋_GB2312" w:cs="仿宋_GB2312" w:hint="eastAsia"/>
          <w:color w:val="000000"/>
          <w:sz w:val="28"/>
          <w:szCs w:val="28"/>
        </w:rPr>
        <w:t>接穗。在接穗子叶基部约</w:t>
      </w:r>
      <w:r w:rsidRPr="000A13E2">
        <w:rPr>
          <w:rFonts w:ascii="仿宋_GB2312" w:eastAsia="仿宋_GB2312" w:hAnsi="仿宋_GB2312" w:cs="仿宋_GB2312"/>
          <w:color w:val="000000"/>
          <w:sz w:val="28"/>
          <w:szCs w:val="28"/>
        </w:rPr>
        <w:t>0.5</w:t>
      </w:r>
      <w:r w:rsidRPr="000A13E2">
        <w:rPr>
          <w:rFonts w:ascii="仿宋_GB2312" w:eastAsia="仿宋_GB2312" w:hAnsi="仿宋_GB2312" w:cs="仿宋_GB2312" w:hint="eastAsia"/>
          <w:color w:val="000000"/>
          <w:sz w:val="28"/>
          <w:szCs w:val="28"/>
        </w:rPr>
        <w:t>㎝处沿两子叶平行的方向</w:t>
      </w:r>
      <w:proofErr w:type="gramStart"/>
      <w:r w:rsidRPr="000A13E2">
        <w:rPr>
          <w:rFonts w:ascii="仿宋_GB2312" w:eastAsia="仿宋_GB2312" w:hAnsi="仿宋_GB2312" w:cs="仿宋_GB2312" w:hint="eastAsia"/>
          <w:color w:val="000000"/>
          <w:sz w:val="28"/>
          <w:szCs w:val="28"/>
        </w:rPr>
        <w:t>向</w:t>
      </w:r>
      <w:proofErr w:type="gramEnd"/>
      <w:r w:rsidRPr="000A13E2">
        <w:rPr>
          <w:rFonts w:ascii="仿宋_GB2312" w:eastAsia="仿宋_GB2312" w:hAnsi="仿宋_GB2312" w:cs="仿宋_GB2312" w:hint="eastAsia"/>
          <w:color w:val="000000"/>
          <w:sz w:val="28"/>
          <w:szCs w:val="28"/>
        </w:rPr>
        <w:t>下胚轴方向斜切</w:t>
      </w:r>
      <w:r w:rsidRPr="000A13E2">
        <w:rPr>
          <w:rFonts w:ascii="仿宋_GB2312" w:eastAsia="仿宋_GB2312" w:hAnsi="仿宋_GB2312" w:cs="仿宋_GB2312"/>
          <w:color w:val="000000"/>
          <w:sz w:val="28"/>
          <w:szCs w:val="28"/>
        </w:rPr>
        <w:t>0.5-0.6</w:t>
      </w:r>
      <w:r w:rsidRPr="000A13E2">
        <w:rPr>
          <w:rFonts w:ascii="仿宋_GB2312" w:eastAsia="仿宋_GB2312" w:hAnsi="仿宋_GB2312" w:cs="仿宋_GB2312" w:hint="eastAsia"/>
          <w:color w:val="000000"/>
          <w:sz w:val="28"/>
          <w:szCs w:val="28"/>
        </w:rPr>
        <w:t>㎝的平滑单</w:t>
      </w:r>
      <w:proofErr w:type="gramStart"/>
      <w:r w:rsidRPr="000A13E2">
        <w:rPr>
          <w:rFonts w:ascii="仿宋_GB2312" w:eastAsia="仿宋_GB2312" w:hAnsi="仿宋_GB2312" w:cs="仿宋_GB2312" w:hint="eastAsia"/>
          <w:color w:val="000000"/>
          <w:sz w:val="28"/>
          <w:szCs w:val="28"/>
        </w:rPr>
        <w:t>楔</w:t>
      </w:r>
      <w:proofErr w:type="gramEnd"/>
      <w:r w:rsidRPr="000A13E2">
        <w:rPr>
          <w:rFonts w:ascii="仿宋_GB2312" w:eastAsia="仿宋_GB2312" w:hAnsi="仿宋_GB2312" w:cs="仿宋_GB2312" w:hint="eastAsia"/>
          <w:color w:val="000000"/>
          <w:sz w:val="28"/>
          <w:szCs w:val="28"/>
        </w:rPr>
        <w:t>面或双</w:t>
      </w:r>
      <w:proofErr w:type="gramStart"/>
      <w:r w:rsidRPr="000A13E2">
        <w:rPr>
          <w:rFonts w:ascii="仿宋_GB2312" w:eastAsia="仿宋_GB2312" w:hAnsi="仿宋_GB2312" w:cs="仿宋_GB2312" w:hint="eastAsia"/>
          <w:color w:val="000000"/>
          <w:sz w:val="28"/>
          <w:szCs w:val="28"/>
        </w:rPr>
        <w:t>楔</w:t>
      </w:r>
      <w:proofErr w:type="gramEnd"/>
      <w:r w:rsidRPr="000A13E2">
        <w:rPr>
          <w:rFonts w:ascii="仿宋_GB2312" w:eastAsia="仿宋_GB2312" w:hAnsi="仿宋_GB2312" w:cs="仿宋_GB2312" w:hint="eastAsia"/>
          <w:color w:val="000000"/>
          <w:sz w:val="28"/>
          <w:szCs w:val="28"/>
        </w:rPr>
        <w:t>面，角度约为</w:t>
      </w:r>
      <w:r w:rsidRPr="000A13E2">
        <w:rPr>
          <w:rFonts w:ascii="仿宋_GB2312" w:eastAsia="仿宋_GB2312" w:hAnsi="仿宋_GB2312" w:cs="仿宋_GB2312"/>
          <w:color w:val="000000"/>
          <w:sz w:val="28"/>
          <w:szCs w:val="28"/>
        </w:rPr>
        <w:t>30</w:t>
      </w:r>
      <w:r w:rsidRPr="000A13E2">
        <w:rPr>
          <w:rFonts w:ascii="仿宋_GB2312" w:eastAsia="仿宋_GB2312" w:hAnsi="仿宋_GB2312" w:cs="仿宋_GB2312" w:hint="eastAsia"/>
          <w:color w:val="000000"/>
          <w:sz w:val="28"/>
          <w:szCs w:val="28"/>
        </w:rPr>
        <w:t>°，切面平滑无污染。</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7.</w:t>
      </w:r>
      <w:proofErr w:type="gramStart"/>
      <w:r w:rsidRPr="000A13E2">
        <w:rPr>
          <w:rFonts w:ascii="仿宋_GB2312" w:eastAsia="仿宋_GB2312" w:hAnsi="仿宋_GB2312" w:cs="仿宋_GB2312" w:hint="eastAsia"/>
          <w:color w:val="000000"/>
          <w:sz w:val="28"/>
          <w:szCs w:val="28"/>
        </w:rPr>
        <w:t>砧</w:t>
      </w:r>
      <w:proofErr w:type="gramEnd"/>
      <w:r w:rsidRPr="000A13E2">
        <w:rPr>
          <w:rFonts w:ascii="仿宋_GB2312" w:eastAsia="仿宋_GB2312" w:hAnsi="仿宋_GB2312" w:cs="仿宋_GB2312" w:hint="eastAsia"/>
          <w:color w:val="000000"/>
          <w:sz w:val="28"/>
          <w:szCs w:val="28"/>
        </w:rPr>
        <w:t>穗结合。拔出竹签，迅速将切好的接穗迅速准确地插入砧木插孔内，使接穗与砧木紧密结合。接穗斜面与砧木斜面紧靠在一起，嫁接苗的四片子叶呈“十”字交叉。</w:t>
      </w:r>
    </w:p>
    <w:p w:rsidR="00147A74" w:rsidRPr="000A13E2" w:rsidRDefault="00147A74" w:rsidP="00964056">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8.</w:t>
      </w:r>
      <w:r w:rsidRPr="000A13E2">
        <w:rPr>
          <w:rFonts w:ascii="仿宋_GB2312" w:eastAsia="仿宋_GB2312" w:hAnsi="仿宋_GB2312" w:cs="仿宋_GB2312" w:hint="eastAsia"/>
          <w:color w:val="000000"/>
          <w:sz w:val="28"/>
          <w:szCs w:val="28"/>
        </w:rPr>
        <w:t>整理。</w:t>
      </w:r>
      <w:proofErr w:type="gramStart"/>
      <w:r w:rsidRPr="000A13E2">
        <w:rPr>
          <w:rFonts w:ascii="仿宋_GB2312" w:eastAsia="仿宋_GB2312" w:hAnsi="仿宋_GB2312" w:cs="仿宋_GB2312" w:hint="eastAsia"/>
          <w:color w:val="000000"/>
          <w:sz w:val="28"/>
          <w:szCs w:val="28"/>
        </w:rPr>
        <w:t>在穴盘一端</w:t>
      </w:r>
      <w:proofErr w:type="gramEnd"/>
      <w:r w:rsidRPr="000A13E2">
        <w:rPr>
          <w:rFonts w:ascii="仿宋_GB2312" w:eastAsia="仿宋_GB2312" w:hAnsi="仿宋_GB2312" w:cs="仿宋_GB2312" w:hint="eastAsia"/>
          <w:color w:val="000000"/>
          <w:sz w:val="28"/>
          <w:szCs w:val="28"/>
        </w:rPr>
        <w:t>贴上便签（注明工位号、日期），所用工具摆放原处，嫁接苗摆放整齐放在指定位置，嫁接苗喷雾保湿，清理桌</w:t>
      </w:r>
      <w:r w:rsidRPr="000A13E2">
        <w:rPr>
          <w:rFonts w:ascii="仿宋_GB2312" w:eastAsia="仿宋_GB2312" w:hAnsi="仿宋_GB2312" w:cs="仿宋_GB2312" w:hint="eastAsia"/>
          <w:color w:val="000000"/>
          <w:sz w:val="28"/>
          <w:szCs w:val="28"/>
        </w:rPr>
        <w:lastRenderedPageBreak/>
        <w:t>面。</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四、竞赛方式</w:t>
      </w:r>
    </w:p>
    <w:p w:rsidR="00147A74" w:rsidRPr="00C02C56" w:rsidRDefault="00147A74" w:rsidP="00964056">
      <w:pPr>
        <w:spacing w:line="560" w:lineRule="exact"/>
        <w:ind w:firstLineChars="200" w:firstLine="560"/>
        <w:rPr>
          <w:rFonts w:ascii="仿宋_GB2312" w:eastAsia="仿宋_GB2312" w:hAnsi="仿宋_GB2312" w:cs="仿宋_GB2312"/>
          <w:color w:val="000000"/>
          <w:sz w:val="28"/>
          <w:szCs w:val="28"/>
        </w:rPr>
      </w:pPr>
      <w:r w:rsidRPr="00C02C56">
        <w:rPr>
          <w:rFonts w:ascii="仿宋_GB2312" w:eastAsia="仿宋_GB2312" w:hAnsi="仿宋_GB2312" w:cs="仿宋_GB2312" w:hint="eastAsia"/>
          <w:color w:val="000000"/>
          <w:sz w:val="28"/>
          <w:szCs w:val="28"/>
        </w:rPr>
        <w:t>本赛项为个人赛。参赛选手均为中等职业学校全日制、五年制高职一至三年级在籍学生（参赛选手年龄须不超过</w:t>
      </w:r>
      <w:r w:rsidRPr="00C02C56">
        <w:rPr>
          <w:rFonts w:ascii="仿宋_GB2312" w:eastAsia="仿宋_GB2312" w:hAnsi="仿宋_GB2312" w:cs="仿宋_GB2312"/>
          <w:color w:val="000000"/>
          <w:sz w:val="28"/>
          <w:szCs w:val="28"/>
        </w:rPr>
        <w:t>21</w:t>
      </w:r>
      <w:r w:rsidRPr="00C02C56">
        <w:rPr>
          <w:rFonts w:ascii="仿宋_GB2312" w:eastAsia="仿宋_GB2312" w:hAnsi="仿宋_GB2312" w:cs="仿宋_GB2312" w:hint="eastAsia"/>
          <w:color w:val="000000"/>
          <w:sz w:val="28"/>
          <w:szCs w:val="28"/>
        </w:rPr>
        <w:t>周岁，截止时间</w:t>
      </w:r>
      <w:r w:rsidRPr="00C02C56">
        <w:rPr>
          <w:rFonts w:ascii="仿宋_GB2312" w:eastAsia="仿宋_GB2312" w:hAnsi="仿宋_GB2312" w:cs="仿宋_GB2312"/>
          <w:color w:val="000000"/>
          <w:sz w:val="28"/>
          <w:szCs w:val="28"/>
        </w:rPr>
        <w:t>2017</w:t>
      </w:r>
      <w:r w:rsidRPr="00C02C56">
        <w:rPr>
          <w:rFonts w:ascii="仿宋_GB2312" w:eastAsia="仿宋_GB2312" w:hAnsi="仿宋_GB2312" w:cs="仿宋_GB2312" w:hint="eastAsia"/>
          <w:color w:val="000000"/>
          <w:sz w:val="28"/>
          <w:szCs w:val="28"/>
        </w:rPr>
        <w:t>年</w:t>
      </w:r>
      <w:r w:rsidRPr="00C02C56">
        <w:rPr>
          <w:rFonts w:ascii="仿宋_GB2312" w:eastAsia="仿宋_GB2312" w:hAnsi="仿宋_GB2312" w:cs="仿宋_GB2312"/>
          <w:color w:val="000000"/>
          <w:sz w:val="28"/>
          <w:szCs w:val="28"/>
        </w:rPr>
        <w:t>5</w:t>
      </w:r>
      <w:r w:rsidRPr="00C02C56">
        <w:rPr>
          <w:rFonts w:ascii="仿宋_GB2312" w:eastAsia="仿宋_GB2312" w:hAnsi="仿宋_GB2312" w:cs="仿宋_GB2312" w:hint="eastAsia"/>
          <w:color w:val="000000"/>
          <w:sz w:val="28"/>
          <w:szCs w:val="28"/>
        </w:rPr>
        <w:t>月</w:t>
      </w:r>
      <w:r w:rsidRPr="00C02C56">
        <w:rPr>
          <w:rFonts w:ascii="仿宋_GB2312" w:eastAsia="仿宋_GB2312" w:hAnsi="仿宋_GB2312" w:cs="仿宋_GB2312"/>
          <w:color w:val="000000"/>
          <w:sz w:val="28"/>
          <w:szCs w:val="28"/>
        </w:rPr>
        <w:t>1</w:t>
      </w:r>
      <w:r w:rsidRPr="00C02C56">
        <w:rPr>
          <w:rFonts w:ascii="仿宋_GB2312" w:eastAsia="仿宋_GB2312" w:hAnsi="仿宋_GB2312" w:cs="仿宋_GB2312" w:hint="eastAsia"/>
          <w:color w:val="000000"/>
          <w:sz w:val="28"/>
          <w:szCs w:val="28"/>
        </w:rPr>
        <w:t>日）。</w:t>
      </w:r>
      <w:r w:rsidR="00DA49BB" w:rsidRPr="00DA49BB">
        <w:rPr>
          <w:rFonts w:ascii="仿宋_GB2312" w:eastAsia="仿宋_GB2312" w:hAnsi="仿宋_GB2312" w:cs="仿宋_GB2312" w:hint="eastAsia"/>
          <w:color w:val="000000"/>
          <w:sz w:val="28"/>
          <w:szCs w:val="28"/>
        </w:rPr>
        <w:t>同一学校报名人数不超过2人，每名选手限报1</w:t>
      </w:r>
      <w:r w:rsidR="00DA49BB">
        <w:rPr>
          <w:rFonts w:ascii="仿宋_GB2312" w:eastAsia="仿宋_GB2312" w:hAnsi="仿宋_GB2312" w:cs="仿宋_GB2312" w:hint="eastAsia"/>
          <w:color w:val="000000"/>
          <w:sz w:val="28"/>
          <w:szCs w:val="28"/>
        </w:rPr>
        <w:t>名指导教师，</w:t>
      </w:r>
      <w:bookmarkStart w:id="1" w:name="_GoBack"/>
      <w:bookmarkEnd w:id="1"/>
      <w:r w:rsidRPr="00C02C56">
        <w:rPr>
          <w:rFonts w:ascii="仿宋_GB2312" w:eastAsia="仿宋_GB2312" w:hAnsi="仿宋_GB2312" w:cs="仿宋_GB2312" w:hint="eastAsia"/>
          <w:color w:val="000000"/>
          <w:sz w:val="28"/>
          <w:szCs w:val="28"/>
        </w:rPr>
        <w:t>指导教师须为本校专兼职教师。</w:t>
      </w:r>
    </w:p>
    <w:p w:rsidR="00147A74" w:rsidRPr="00C02C56" w:rsidRDefault="00147A74" w:rsidP="00964056">
      <w:pPr>
        <w:spacing w:line="560" w:lineRule="exact"/>
        <w:ind w:firstLineChars="200" w:firstLine="560"/>
        <w:rPr>
          <w:rFonts w:ascii="仿宋_GB2312" w:eastAsia="仿宋_GB2312" w:hAnsi="仿宋_GB2312" w:cs="仿宋_GB2312"/>
          <w:color w:val="000000"/>
          <w:sz w:val="28"/>
          <w:szCs w:val="28"/>
        </w:rPr>
      </w:pPr>
      <w:r w:rsidRPr="00C02C56">
        <w:rPr>
          <w:rFonts w:ascii="仿宋_GB2312" w:eastAsia="仿宋_GB2312" w:hAnsi="仿宋_GB2312" w:cs="仿宋_GB2312" w:hint="eastAsia"/>
          <w:color w:val="000000"/>
          <w:sz w:val="28"/>
          <w:szCs w:val="28"/>
        </w:rPr>
        <w:t>在本赛项竞赛的前一天下午，以省为单位进行抽签，确定技能竞赛的场次；在竞赛前半小时，选手进行抽签，确定技能竞赛的工位号。</w:t>
      </w:r>
    </w:p>
    <w:p w:rsidR="00147A74" w:rsidRPr="00C02C56" w:rsidRDefault="00147A74" w:rsidP="00964056">
      <w:pPr>
        <w:spacing w:line="560" w:lineRule="exact"/>
        <w:ind w:firstLineChars="200" w:firstLine="560"/>
        <w:rPr>
          <w:rFonts w:ascii="仿宋_GB2312" w:eastAsia="仿宋_GB2312" w:hAnsi="仿宋_GB2312" w:cs="仿宋_GB2312"/>
          <w:color w:val="000000"/>
          <w:sz w:val="28"/>
          <w:szCs w:val="28"/>
        </w:rPr>
      </w:pPr>
      <w:r w:rsidRPr="00C02C56">
        <w:rPr>
          <w:rFonts w:ascii="仿宋_GB2312" w:eastAsia="仿宋_GB2312" w:hAnsi="仿宋_GB2312" w:cs="仿宋_GB2312" w:hint="eastAsia"/>
          <w:color w:val="000000"/>
          <w:sz w:val="28"/>
          <w:szCs w:val="28"/>
        </w:rPr>
        <w:t>本赛项不邀请境外代表队参赛。</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五、竞赛流程</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赛程安排</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天，裁判员报到</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天，裁判培训、参赛队报到</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天，竞赛</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天。具体流程为：裁判报到、裁判会议、现场培训；参赛队报到、领队会议、选手熟悉现场；竞赛开赛式；项目竞赛；技术点评与成绩公布（</w:t>
      </w:r>
      <w:proofErr w:type="gramStart"/>
      <w:r>
        <w:rPr>
          <w:rFonts w:ascii="仿宋_GB2312" w:eastAsia="仿宋_GB2312" w:hAnsi="仿宋_GB2312" w:cs="仿宋_GB2312" w:hint="eastAsia"/>
          <w:sz w:val="28"/>
          <w:szCs w:val="28"/>
        </w:rPr>
        <w:t>闭赛式</w:t>
      </w:r>
      <w:proofErr w:type="gramEnd"/>
      <w:r>
        <w:rPr>
          <w:rFonts w:ascii="仿宋_GB2312" w:eastAsia="仿宋_GB2312" w:hAnsi="仿宋_GB2312" w:cs="仿宋_GB2312" w:hint="eastAsia"/>
          <w:sz w:val="28"/>
          <w:szCs w:val="28"/>
        </w:rPr>
        <w:t>）。各参赛队的参赛日程及竞赛顺序由赛前抽签决定。竞赛流程安排表和项目考核安排如表</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所示。</w:t>
      </w:r>
    </w:p>
    <w:p w:rsidR="00147A74" w:rsidRDefault="00147A74" w:rsidP="00C02C56">
      <w:pPr>
        <w:spacing w:line="560" w:lineRule="exact"/>
        <w:jc w:val="center"/>
        <w:textAlignment w:val="baseline"/>
        <w:rPr>
          <w:rFonts w:ascii="仿宋_GB2312" w:eastAsia="仿宋_GB2312" w:hAnsi="仿宋_GB2312" w:cs="仿宋_GB2312"/>
          <w:b/>
          <w:bCs/>
          <w:sz w:val="24"/>
          <w:szCs w:val="21"/>
        </w:rPr>
      </w:pPr>
      <w:r>
        <w:rPr>
          <w:rFonts w:ascii="仿宋_GB2312" w:eastAsia="仿宋_GB2312" w:hAnsi="仿宋_GB2312" w:cs="仿宋_GB2312" w:hint="eastAsia"/>
          <w:b/>
          <w:bCs/>
          <w:sz w:val="24"/>
          <w:szCs w:val="21"/>
        </w:rPr>
        <w:t>表</w:t>
      </w:r>
      <w:r>
        <w:rPr>
          <w:rFonts w:ascii="仿宋_GB2312" w:eastAsia="仿宋_GB2312" w:hAnsi="仿宋_GB2312" w:cs="仿宋_GB2312"/>
          <w:b/>
          <w:bCs/>
          <w:sz w:val="24"/>
          <w:szCs w:val="21"/>
        </w:rPr>
        <w:t xml:space="preserve">3  </w:t>
      </w:r>
      <w:r>
        <w:rPr>
          <w:rFonts w:ascii="仿宋_GB2312" w:eastAsia="仿宋_GB2312" w:hAnsi="仿宋_GB2312" w:cs="仿宋_GB2312" w:hint="eastAsia"/>
          <w:b/>
          <w:bCs/>
          <w:sz w:val="24"/>
          <w:szCs w:val="21"/>
        </w:rPr>
        <w:t>竞赛日程具体安排</w:t>
      </w:r>
    </w:p>
    <w:tbl>
      <w:tblPr>
        <w:tblpPr w:leftFromText="180" w:rightFromText="180" w:vertAnchor="text" w:horzAnchor="page" w:tblpX="1566" w:tblpY="327"/>
        <w:tblOverlap w:val="never"/>
        <w:tblW w:w="8940"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A0" w:firstRow="1" w:lastRow="0" w:firstColumn="1" w:lastColumn="0" w:noHBand="0" w:noVBand="0"/>
      </w:tblPr>
      <w:tblGrid>
        <w:gridCol w:w="960"/>
        <w:gridCol w:w="1830"/>
        <w:gridCol w:w="4560"/>
        <w:gridCol w:w="1590"/>
      </w:tblGrid>
      <w:tr w:rsidR="00147A74" w:rsidTr="00847386">
        <w:trPr>
          <w:trHeight w:hRule="exact" w:val="567"/>
        </w:trPr>
        <w:tc>
          <w:tcPr>
            <w:tcW w:w="960" w:type="dxa"/>
            <w:tcBorders>
              <w:top w:val="single" w:sz="4" w:space="0" w:color="auto"/>
              <w:bottom w:val="single" w:sz="6" w:space="0" w:color="000000"/>
              <w:right w:val="single" w:sz="4" w:space="0" w:color="auto"/>
            </w:tcBorders>
            <w:vAlign w:val="center"/>
          </w:tcPr>
          <w:p w:rsidR="00147A74" w:rsidRDefault="00147A74" w:rsidP="00847386">
            <w:pPr>
              <w:textAlignment w:val="baseline"/>
              <w:rPr>
                <w:rFonts w:ascii="仿宋_GB2312" w:eastAsia="仿宋_GB2312" w:hAnsi="仿宋_GB2312" w:cs="仿宋_GB2312"/>
                <w:b/>
                <w:sz w:val="24"/>
              </w:rPr>
            </w:pPr>
            <w:r>
              <w:rPr>
                <w:rFonts w:ascii="仿宋_GB2312" w:eastAsia="仿宋_GB2312" w:hAnsi="仿宋_GB2312" w:cs="仿宋_GB2312" w:hint="eastAsia"/>
                <w:b/>
                <w:sz w:val="24"/>
              </w:rPr>
              <w:t>日期</w:t>
            </w:r>
          </w:p>
        </w:tc>
        <w:tc>
          <w:tcPr>
            <w:tcW w:w="1830" w:type="dxa"/>
            <w:tcBorders>
              <w:top w:val="single" w:sz="4" w:space="0" w:color="auto"/>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b/>
                <w:sz w:val="24"/>
              </w:rPr>
            </w:pPr>
            <w:r>
              <w:rPr>
                <w:rFonts w:ascii="仿宋_GB2312" w:eastAsia="仿宋_GB2312" w:hAnsi="仿宋_GB2312" w:cs="仿宋_GB2312" w:hint="eastAsia"/>
                <w:b/>
                <w:sz w:val="24"/>
              </w:rPr>
              <w:t>时间</w:t>
            </w:r>
          </w:p>
        </w:tc>
        <w:tc>
          <w:tcPr>
            <w:tcW w:w="4560" w:type="dxa"/>
            <w:tcBorders>
              <w:top w:val="single" w:sz="4" w:space="0" w:color="auto"/>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b/>
                <w:sz w:val="24"/>
              </w:rPr>
            </w:pPr>
            <w:r>
              <w:rPr>
                <w:rFonts w:ascii="仿宋_GB2312" w:eastAsia="仿宋_GB2312" w:hAnsi="仿宋_GB2312" w:cs="仿宋_GB2312" w:hint="eastAsia"/>
                <w:b/>
                <w:sz w:val="24"/>
              </w:rPr>
              <w:t>项目</w:t>
            </w:r>
          </w:p>
        </w:tc>
        <w:tc>
          <w:tcPr>
            <w:tcW w:w="1590" w:type="dxa"/>
            <w:tcBorders>
              <w:top w:val="single" w:sz="4" w:space="0" w:color="auto"/>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b/>
                <w:sz w:val="24"/>
              </w:rPr>
            </w:pPr>
            <w:r>
              <w:rPr>
                <w:rFonts w:ascii="仿宋_GB2312" w:eastAsia="仿宋_GB2312" w:hAnsi="仿宋_GB2312" w:cs="仿宋_GB2312" w:hint="eastAsia"/>
                <w:b/>
                <w:sz w:val="24"/>
              </w:rPr>
              <w:t>地点</w:t>
            </w:r>
          </w:p>
        </w:tc>
      </w:tr>
      <w:tr w:rsidR="00147A74" w:rsidTr="00847386">
        <w:trPr>
          <w:trHeight w:hRule="exact" w:val="567"/>
        </w:trPr>
        <w:tc>
          <w:tcPr>
            <w:tcW w:w="960" w:type="dxa"/>
            <w:tcBorders>
              <w:top w:val="single" w:sz="6" w:space="0" w:color="000000"/>
              <w:bottom w:val="single" w:sz="6" w:space="0" w:color="000000"/>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第</w:t>
            </w:r>
            <w:r>
              <w:rPr>
                <w:rFonts w:ascii="仿宋_GB2312" w:eastAsia="仿宋_GB2312" w:hAnsi="仿宋_GB2312" w:cs="仿宋_GB2312"/>
                <w:sz w:val="24"/>
              </w:rPr>
              <w:t>1</w:t>
            </w:r>
            <w:r>
              <w:rPr>
                <w:rFonts w:ascii="仿宋_GB2312" w:eastAsia="仿宋_GB2312" w:hAnsi="仿宋_GB2312" w:cs="仿宋_GB2312" w:hint="eastAsia"/>
                <w:sz w:val="24"/>
              </w:rPr>
              <w:t>天</w:t>
            </w: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全天</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裁判员报到</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宾馆大厅</w:t>
            </w:r>
          </w:p>
        </w:tc>
      </w:tr>
      <w:tr w:rsidR="00147A74" w:rsidTr="00847386">
        <w:trPr>
          <w:trHeight w:hRule="exact" w:val="567"/>
        </w:trPr>
        <w:tc>
          <w:tcPr>
            <w:tcW w:w="960" w:type="dxa"/>
            <w:vMerge w:val="restart"/>
            <w:tcBorders>
              <w:top w:val="nil"/>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第</w:t>
            </w:r>
            <w:r>
              <w:rPr>
                <w:rFonts w:ascii="仿宋_GB2312" w:eastAsia="仿宋_GB2312" w:hAnsi="仿宋_GB2312" w:cs="仿宋_GB2312"/>
                <w:sz w:val="24"/>
              </w:rPr>
              <w:t>2</w:t>
            </w:r>
            <w:r>
              <w:rPr>
                <w:rFonts w:ascii="仿宋_GB2312" w:eastAsia="仿宋_GB2312" w:hAnsi="仿宋_GB2312" w:cs="仿宋_GB2312" w:hint="eastAsia"/>
                <w:sz w:val="24"/>
              </w:rPr>
              <w:t>天</w:t>
            </w: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8:30</w:t>
            </w:r>
            <w:r>
              <w:rPr>
                <w:rFonts w:ascii="仿宋_GB2312" w:eastAsia="仿宋_GB2312" w:hAnsi="仿宋_GB2312" w:cs="仿宋_GB2312" w:hint="eastAsia"/>
                <w:sz w:val="24"/>
              </w:rPr>
              <w:t>～</w:t>
            </w:r>
            <w:r>
              <w:rPr>
                <w:rFonts w:ascii="仿宋_GB2312" w:eastAsia="仿宋_GB2312" w:hAnsi="仿宋_GB2312" w:cs="仿宋_GB2312"/>
                <w:sz w:val="24"/>
              </w:rPr>
              <w:t>16:30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裁判员会议，熟悉竞赛现场、材料和设备</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会议室、赛场</w:t>
            </w:r>
          </w:p>
        </w:tc>
      </w:tr>
      <w:tr w:rsidR="00147A74" w:rsidTr="00847386">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8:00</w:t>
            </w:r>
            <w:r>
              <w:rPr>
                <w:rFonts w:ascii="仿宋_GB2312" w:eastAsia="仿宋_GB2312" w:hAnsi="仿宋_GB2312" w:cs="仿宋_GB2312" w:hint="eastAsia"/>
                <w:sz w:val="24"/>
              </w:rPr>
              <w:t>～</w:t>
            </w:r>
            <w:r>
              <w:rPr>
                <w:rFonts w:ascii="仿宋_GB2312" w:eastAsia="仿宋_GB2312" w:hAnsi="仿宋_GB2312" w:cs="仿宋_GB2312"/>
                <w:sz w:val="24"/>
              </w:rPr>
              <w:t>15:00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参赛代表队报到、领取比赛资料</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宾馆大厅</w:t>
            </w:r>
          </w:p>
        </w:tc>
      </w:tr>
      <w:tr w:rsidR="00147A74" w:rsidTr="00847386">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15:00</w:t>
            </w:r>
            <w:r>
              <w:rPr>
                <w:rFonts w:ascii="仿宋_GB2312" w:eastAsia="仿宋_GB2312" w:hAnsi="仿宋_GB2312" w:cs="仿宋_GB2312" w:hint="eastAsia"/>
                <w:sz w:val="24"/>
              </w:rPr>
              <w:t>～</w:t>
            </w:r>
            <w:r>
              <w:rPr>
                <w:rFonts w:ascii="仿宋_GB2312" w:eastAsia="仿宋_GB2312" w:hAnsi="仿宋_GB2312" w:cs="仿宋_GB2312"/>
                <w:sz w:val="24"/>
              </w:rPr>
              <w:t>16:00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参赛代表队领队会议</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报告厅</w:t>
            </w:r>
          </w:p>
        </w:tc>
      </w:tr>
      <w:tr w:rsidR="00147A74" w:rsidTr="00847386">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16:00</w:t>
            </w:r>
            <w:r>
              <w:rPr>
                <w:rFonts w:ascii="仿宋_GB2312" w:eastAsia="仿宋_GB2312" w:hAnsi="仿宋_GB2312" w:cs="仿宋_GB2312" w:hint="eastAsia"/>
                <w:sz w:val="24"/>
              </w:rPr>
              <w:t>～</w:t>
            </w:r>
            <w:r>
              <w:rPr>
                <w:rFonts w:ascii="仿宋_GB2312" w:eastAsia="仿宋_GB2312" w:hAnsi="仿宋_GB2312" w:cs="仿宋_GB2312"/>
                <w:sz w:val="24"/>
              </w:rPr>
              <w:t>17:00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参赛代表队熟悉比赛场地</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赛场</w:t>
            </w:r>
          </w:p>
        </w:tc>
      </w:tr>
      <w:tr w:rsidR="00147A74" w:rsidTr="00847386">
        <w:trPr>
          <w:trHeight w:hRule="exact" w:val="567"/>
        </w:trPr>
        <w:tc>
          <w:tcPr>
            <w:tcW w:w="960" w:type="dxa"/>
            <w:vMerge/>
            <w:tcBorders>
              <w:bottom w:val="single" w:sz="6" w:space="0" w:color="000000"/>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19:30-20:30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大赛开赛式</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体育馆</w:t>
            </w:r>
          </w:p>
        </w:tc>
      </w:tr>
      <w:tr w:rsidR="00147A74" w:rsidTr="00847386">
        <w:trPr>
          <w:trHeight w:hRule="exact" w:val="567"/>
        </w:trPr>
        <w:tc>
          <w:tcPr>
            <w:tcW w:w="960" w:type="dxa"/>
            <w:tcBorders>
              <w:top w:val="nil"/>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7:00</w:t>
            </w:r>
            <w:r>
              <w:rPr>
                <w:rFonts w:ascii="仿宋_GB2312" w:eastAsia="仿宋_GB2312" w:hAnsi="仿宋_GB2312" w:cs="仿宋_GB2312" w:hint="eastAsia"/>
                <w:sz w:val="24"/>
              </w:rPr>
              <w:t>～</w:t>
            </w:r>
            <w:r>
              <w:rPr>
                <w:rFonts w:ascii="仿宋_GB2312" w:eastAsia="仿宋_GB2312" w:hAnsi="仿宋_GB2312" w:cs="仿宋_GB2312"/>
                <w:sz w:val="24"/>
              </w:rPr>
              <w:t>7:30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检录抽签</w:t>
            </w:r>
          </w:p>
        </w:tc>
        <w:tc>
          <w:tcPr>
            <w:tcW w:w="1590" w:type="dxa"/>
            <w:tcBorders>
              <w:top w:val="single" w:sz="6" w:space="0" w:color="000000"/>
              <w:left w:val="nil"/>
              <w:bottom w:val="single" w:sz="6" w:space="0" w:color="000000"/>
              <w:right w:val="single" w:sz="6" w:space="0" w:color="000000"/>
            </w:tcBorders>
            <w:vAlign w:val="center"/>
          </w:tcPr>
          <w:p w:rsidR="00147A74" w:rsidRPr="001C116C" w:rsidRDefault="00147A74" w:rsidP="00847386">
            <w:pPr>
              <w:rPr>
                <w:rFonts w:ascii="仿宋_GB2312" w:eastAsia="仿宋_GB2312" w:hAnsi="仿宋_GB2312" w:cs="仿宋_GB2312"/>
                <w:sz w:val="24"/>
              </w:rPr>
            </w:pPr>
            <w:proofErr w:type="gramStart"/>
            <w:r>
              <w:rPr>
                <w:rFonts w:ascii="仿宋_GB2312" w:eastAsia="仿宋_GB2312" w:hAnsi="仿宋_GB2312" w:cs="仿宋_GB2312" w:hint="eastAsia"/>
                <w:sz w:val="24"/>
              </w:rPr>
              <w:t>检录室</w:t>
            </w:r>
            <w:proofErr w:type="gramEnd"/>
          </w:p>
        </w:tc>
      </w:tr>
      <w:tr w:rsidR="00147A74" w:rsidTr="00847386">
        <w:trPr>
          <w:trHeight w:hRule="exact" w:val="567"/>
        </w:trPr>
        <w:tc>
          <w:tcPr>
            <w:tcW w:w="960" w:type="dxa"/>
            <w:tcBorders>
              <w:top w:val="nil"/>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7:30</w:t>
            </w:r>
            <w:r>
              <w:rPr>
                <w:rFonts w:ascii="仿宋_GB2312" w:eastAsia="仿宋_GB2312" w:hAnsi="仿宋_GB2312" w:cs="仿宋_GB2312" w:hint="eastAsia"/>
                <w:sz w:val="24"/>
              </w:rPr>
              <w:t>～</w:t>
            </w:r>
            <w:r>
              <w:rPr>
                <w:rFonts w:ascii="仿宋_GB2312" w:eastAsia="仿宋_GB2312" w:hAnsi="仿宋_GB2312" w:cs="仿宋_GB2312"/>
                <w:sz w:val="24"/>
              </w:rPr>
              <w:t>8:35</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组：营养液配制操作</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r w:rsidRPr="001C116C">
              <w:rPr>
                <w:rFonts w:ascii="仿宋_GB2312" w:eastAsia="仿宋_GB2312" w:hAnsi="仿宋_GB2312" w:cs="仿宋_GB2312" w:hint="eastAsia"/>
                <w:sz w:val="24"/>
              </w:rPr>
              <w:t>赛场</w:t>
            </w:r>
          </w:p>
        </w:tc>
      </w:tr>
      <w:tr w:rsidR="00147A74" w:rsidTr="00847386">
        <w:trPr>
          <w:trHeight w:hRule="exact" w:val="567"/>
        </w:trPr>
        <w:tc>
          <w:tcPr>
            <w:tcW w:w="960" w:type="dxa"/>
            <w:vMerge w:val="restart"/>
            <w:tcBorders>
              <w:top w:val="nil"/>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第</w:t>
            </w:r>
            <w:r>
              <w:rPr>
                <w:rFonts w:ascii="仿宋_GB2312" w:eastAsia="仿宋_GB2312" w:hAnsi="仿宋_GB2312" w:cs="仿宋_GB2312"/>
                <w:sz w:val="24"/>
              </w:rPr>
              <w:t>3</w:t>
            </w:r>
            <w:r>
              <w:rPr>
                <w:rFonts w:ascii="仿宋_GB2312" w:eastAsia="仿宋_GB2312" w:hAnsi="仿宋_GB2312" w:cs="仿宋_GB2312" w:hint="eastAsia"/>
                <w:sz w:val="24"/>
              </w:rPr>
              <w:t>天</w:t>
            </w: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9:05</w:t>
            </w:r>
            <w:r>
              <w:rPr>
                <w:rFonts w:ascii="仿宋_GB2312" w:eastAsia="仿宋_GB2312" w:hAnsi="仿宋_GB2312" w:cs="仿宋_GB2312" w:hint="eastAsia"/>
                <w:sz w:val="24"/>
              </w:rPr>
              <w:t>～</w:t>
            </w:r>
            <w:r>
              <w:rPr>
                <w:rFonts w:ascii="仿宋_GB2312" w:eastAsia="仿宋_GB2312" w:hAnsi="仿宋_GB2312" w:cs="仿宋_GB2312"/>
                <w:sz w:val="24"/>
              </w:rPr>
              <w:t>9:30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组：西瓜劈</w:t>
            </w:r>
            <w:proofErr w:type="gramStart"/>
            <w:r>
              <w:rPr>
                <w:rFonts w:ascii="仿宋_GB2312" w:eastAsia="仿宋_GB2312" w:hAnsi="仿宋_GB2312" w:cs="仿宋_GB2312" w:hint="eastAsia"/>
                <w:sz w:val="24"/>
              </w:rPr>
              <w:t>接操作</w:t>
            </w:r>
            <w:proofErr w:type="gramEnd"/>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r w:rsidRPr="001C116C">
              <w:rPr>
                <w:rFonts w:ascii="仿宋_GB2312" w:eastAsia="仿宋_GB2312" w:hAnsi="仿宋_GB2312" w:cs="仿宋_GB2312" w:hint="eastAsia"/>
                <w:sz w:val="24"/>
              </w:rPr>
              <w:t>赛场</w:t>
            </w:r>
          </w:p>
        </w:tc>
      </w:tr>
      <w:tr w:rsidR="00147A74" w:rsidTr="00C02C56">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10:00</w:t>
            </w:r>
            <w:r>
              <w:rPr>
                <w:rFonts w:ascii="仿宋_GB2312" w:eastAsia="仿宋_GB2312" w:hAnsi="仿宋_GB2312" w:cs="仿宋_GB2312" w:hint="eastAsia"/>
                <w:sz w:val="24"/>
              </w:rPr>
              <w:t>～</w:t>
            </w:r>
            <w:r>
              <w:rPr>
                <w:rFonts w:ascii="仿宋_GB2312" w:eastAsia="仿宋_GB2312" w:hAnsi="仿宋_GB2312" w:cs="仿宋_GB2312"/>
                <w:sz w:val="24"/>
              </w:rPr>
              <w:t>10:20</w:t>
            </w:r>
          </w:p>
        </w:tc>
        <w:tc>
          <w:tcPr>
            <w:tcW w:w="4560" w:type="dxa"/>
            <w:tcBorders>
              <w:top w:val="single" w:sz="6" w:space="0" w:color="000000"/>
              <w:left w:val="nil"/>
              <w:bottom w:val="single" w:sz="4" w:space="0" w:color="auto"/>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A</w:t>
            </w:r>
            <w:r>
              <w:rPr>
                <w:rFonts w:ascii="仿宋_GB2312" w:eastAsia="仿宋_GB2312" w:hAnsi="仿宋_GB2312" w:cs="仿宋_GB2312" w:hint="eastAsia"/>
                <w:sz w:val="24"/>
              </w:rPr>
              <w:t>组：黄瓜顶端插接操作</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r w:rsidRPr="001C116C">
              <w:rPr>
                <w:rFonts w:ascii="仿宋_GB2312" w:eastAsia="仿宋_GB2312" w:hAnsi="仿宋_GB2312" w:cs="仿宋_GB2312" w:hint="eastAsia"/>
                <w:sz w:val="24"/>
              </w:rPr>
              <w:t>赛场</w:t>
            </w:r>
          </w:p>
        </w:tc>
      </w:tr>
      <w:tr w:rsidR="00147A74" w:rsidTr="00C02C56">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11:30</w:t>
            </w:r>
            <w:r>
              <w:rPr>
                <w:rFonts w:ascii="仿宋_GB2312" w:eastAsia="仿宋_GB2312" w:hAnsi="仿宋_GB2312" w:cs="仿宋_GB2312" w:hint="eastAsia"/>
                <w:sz w:val="24"/>
              </w:rPr>
              <w:t>～</w:t>
            </w:r>
            <w:r>
              <w:rPr>
                <w:rFonts w:ascii="仿宋_GB2312" w:eastAsia="仿宋_GB2312" w:hAnsi="仿宋_GB2312" w:cs="仿宋_GB2312"/>
                <w:sz w:val="24"/>
              </w:rPr>
              <w:t>12:00</w:t>
            </w:r>
          </w:p>
        </w:tc>
        <w:tc>
          <w:tcPr>
            <w:tcW w:w="4560" w:type="dxa"/>
            <w:tcBorders>
              <w:top w:val="single" w:sz="4" w:space="0" w:color="auto"/>
              <w:left w:val="single" w:sz="4" w:space="0" w:color="auto"/>
              <w:bottom w:val="single" w:sz="4" w:space="0" w:color="auto"/>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检录抽</w:t>
            </w:r>
            <w:r w:rsidRPr="00C02C56">
              <w:rPr>
                <w:rFonts w:ascii="仿宋_GB2312" w:eastAsia="仿宋_GB2312" w:hAnsi="仿宋_GB2312" w:cs="仿宋_GB2312" w:hint="eastAsia"/>
                <w:sz w:val="24"/>
              </w:rPr>
              <w:t>签</w:t>
            </w:r>
          </w:p>
        </w:tc>
        <w:tc>
          <w:tcPr>
            <w:tcW w:w="1590" w:type="dxa"/>
            <w:tcBorders>
              <w:top w:val="single" w:sz="6" w:space="0" w:color="000000"/>
              <w:left w:val="single" w:sz="4" w:space="0" w:color="auto"/>
              <w:bottom w:val="single" w:sz="6" w:space="0" w:color="000000"/>
              <w:right w:val="single" w:sz="6" w:space="0" w:color="000000"/>
            </w:tcBorders>
            <w:vAlign w:val="center"/>
          </w:tcPr>
          <w:p w:rsidR="00147A74" w:rsidRPr="001C116C" w:rsidRDefault="00147A74" w:rsidP="00847386">
            <w:pPr>
              <w:rPr>
                <w:rFonts w:ascii="仿宋_GB2312" w:eastAsia="仿宋_GB2312" w:hAnsi="仿宋_GB2312" w:cs="仿宋_GB2312"/>
                <w:sz w:val="24"/>
              </w:rPr>
            </w:pPr>
            <w:proofErr w:type="gramStart"/>
            <w:r>
              <w:rPr>
                <w:rFonts w:ascii="仿宋_GB2312" w:eastAsia="仿宋_GB2312" w:hAnsi="仿宋_GB2312" w:cs="仿宋_GB2312" w:hint="eastAsia"/>
                <w:sz w:val="24"/>
              </w:rPr>
              <w:t>检录室</w:t>
            </w:r>
            <w:proofErr w:type="gramEnd"/>
          </w:p>
        </w:tc>
      </w:tr>
      <w:tr w:rsidR="00147A74" w:rsidTr="00C02C56">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12:00</w:t>
            </w:r>
            <w:r>
              <w:rPr>
                <w:rFonts w:ascii="仿宋_GB2312" w:eastAsia="仿宋_GB2312" w:hAnsi="仿宋_GB2312" w:cs="仿宋_GB2312" w:hint="eastAsia"/>
                <w:sz w:val="24"/>
              </w:rPr>
              <w:t>～</w:t>
            </w:r>
            <w:r>
              <w:rPr>
                <w:rFonts w:ascii="仿宋_GB2312" w:eastAsia="仿宋_GB2312" w:hAnsi="仿宋_GB2312" w:cs="仿宋_GB2312"/>
                <w:sz w:val="24"/>
              </w:rPr>
              <w:t>13:05</w:t>
            </w:r>
          </w:p>
        </w:tc>
        <w:tc>
          <w:tcPr>
            <w:tcW w:w="4560" w:type="dxa"/>
            <w:tcBorders>
              <w:top w:val="single" w:sz="4" w:space="0" w:color="auto"/>
              <w:left w:val="nil"/>
              <w:bottom w:val="single" w:sz="6" w:space="0" w:color="000000"/>
              <w:right w:val="single" w:sz="6" w:space="0" w:color="000000"/>
            </w:tcBorders>
          </w:tcPr>
          <w:tbl>
            <w:tblPr>
              <w:tblpPr w:leftFromText="180" w:rightFromText="180" w:vertAnchor="text" w:horzAnchor="page" w:tblpX="1566" w:tblpY="327"/>
              <w:tblOverlap w:val="never"/>
              <w:tblW w:w="8940"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A0" w:firstRow="1" w:lastRow="0" w:firstColumn="1" w:lastColumn="0" w:noHBand="0" w:noVBand="0"/>
            </w:tblPr>
            <w:tblGrid>
              <w:gridCol w:w="8940"/>
            </w:tblGrid>
            <w:tr w:rsidR="00147A74" w:rsidRPr="001378E0" w:rsidTr="00847386">
              <w:trPr>
                <w:trHeight w:hRule="exact" w:val="567"/>
              </w:trPr>
              <w:tc>
                <w:tcPr>
                  <w:tcW w:w="4560" w:type="dxa"/>
                  <w:tcBorders>
                    <w:top w:val="single" w:sz="6" w:space="0" w:color="000000"/>
                    <w:left w:val="single" w:sz="4" w:space="0" w:color="auto"/>
                    <w:bottom w:val="single" w:sz="6" w:space="0" w:color="000000"/>
                    <w:right w:val="single" w:sz="6" w:space="0" w:color="000000"/>
                  </w:tcBorders>
                  <w:vAlign w:val="center"/>
                </w:tcPr>
                <w:p w:rsidR="00147A74" w:rsidRPr="001378E0"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B</w:t>
                  </w:r>
                  <w:r w:rsidRPr="001378E0">
                    <w:rPr>
                      <w:rFonts w:ascii="仿宋_GB2312" w:eastAsia="仿宋_GB2312" w:hAnsi="仿宋_GB2312" w:cs="仿宋_GB2312" w:hint="eastAsia"/>
                      <w:sz w:val="24"/>
                    </w:rPr>
                    <w:t>组：营养液配制操作</w:t>
                  </w:r>
                </w:p>
              </w:tc>
            </w:tr>
            <w:tr w:rsidR="00147A74" w:rsidRPr="001378E0" w:rsidTr="00847386">
              <w:trPr>
                <w:trHeight w:hRule="exact" w:val="567"/>
              </w:trPr>
              <w:tc>
                <w:tcPr>
                  <w:tcW w:w="4560" w:type="dxa"/>
                  <w:tcBorders>
                    <w:top w:val="single" w:sz="6" w:space="0" w:color="000000"/>
                    <w:left w:val="single" w:sz="4" w:space="0" w:color="auto"/>
                    <w:bottom w:val="single" w:sz="6" w:space="0" w:color="000000"/>
                    <w:right w:val="single" w:sz="6" w:space="0" w:color="000000"/>
                  </w:tcBorders>
                  <w:vAlign w:val="center"/>
                </w:tcPr>
                <w:p w:rsidR="00147A74" w:rsidRPr="001378E0" w:rsidRDefault="00147A74" w:rsidP="00847386">
                  <w:pPr>
                    <w:textAlignment w:val="baseline"/>
                    <w:rPr>
                      <w:rFonts w:ascii="仿宋_GB2312" w:eastAsia="仿宋_GB2312" w:hAnsi="仿宋_GB2312" w:cs="仿宋_GB2312"/>
                      <w:sz w:val="24"/>
                    </w:rPr>
                  </w:pPr>
                  <w:r w:rsidRPr="001378E0">
                    <w:rPr>
                      <w:rFonts w:ascii="仿宋_GB2312" w:eastAsia="仿宋_GB2312" w:hAnsi="仿宋_GB2312" w:cs="仿宋_GB2312"/>
                      <w:sz w:val="24"/>
                    </w:rPr>
                    <w:t>A</w:t>
                  </w:r>
                  <w:r w:rsidRPr="001378E0">
                    <w:rPr>
                      <w:rFonts w:ascii="仿宋_GB2312" w:eastAsia="仿宋_GB2312" w:hAnsi="仿宋_GB2312" w:cs="仿宋_GB2312" w:hint="eastAsia"/>
                      <w:sz w:val="24"/>
                    </w:rPr>
                    <w:t>组：西瓜劈</w:t>
                  </w:r>
                  <w:proofErr w:type="gramStart"/>
                  <w:r w:rsidRPr="001378E0">
                    <w:rPr>
                      <w:rFonts w:ascii="仿宋_GB2312" w:eastAsia="仿宋_GB2312" w:hAnsi="仿宋_GB2312" w:cs="仿宋_GB2312" w:hint="eastAsia"/>
                      <w:sz w:val="24"/>
                    </w:rPr>
                    <w:t>接操作</w:t>
                  </w:r>
                  <w:proofErr w:type="gramEnd"/>
                </w:p>
              </w:tc>
            </w:tr>
            <w:tr w:rsidR="00147A74" w:rsidRPr="001378E0" w:rsidTr="00847386">
              <w:trPr>
                <w:trHeight w:hRule="exact" w:val="567"/>
              </w:trPr>
              <w:tc>
                <w:tcPr>
                  <w:tcW w:w="4560" w:type="dxa"/>
                  <w:tcBorders>
                    <w:top w:val="single" w:sz="6" w:space="0" w:color="000000"/>
                    <w:left w:val="single" w:sz="4" w:space="0" w:color="auto"/>
                    <w:bottom w:val="single" w:sz="6" w:space="0" w:color="000000"/>
                    <w:right w:val="single" w:sz="6" w:space="0" w:color="000000"/>
                  </w:tcBorders>
                  <w:vAlign w:val="center"/>
                </w:tcPr>
                <w:p w:rsidR="00147A74" w:rsidRPr="001378E0" w:rsidRDefault="00147A74" w:rsidP="00847386">
                  <w:pPr>
                    <w:textAlignment w:val="baseline"/>
                    <w:rPr>
                      <w:rFonts w:ascii="仿宋_GB2312" w:eastAsia="仿宋_GB2312" w:hAnsi="仿宋_GB2312" w:cs="仿宋_GB2312"/>
                      <w:sz w:val="24"/>
                    </w:rPr>
                  </w:pPr>
                  <w:r w:rsidRPr="001378E0">
                    <w:rPr>
                      <w:rFonts w:ascii="仿宋_GB2312" w:eastAsia="仿宋_GB2312" w:hAnsi="仿宋_GB2312" w:cs="仿宋_GB2312"/>
                      <w:sz w:val="24"/>
                    </w:rPr>
                    <w:t>A</w:t>
                  </w:r>
                  <w:r w:rsidRPr="001378E0">
                    <w:rPr>
                      <w:rFonts w:ascii="仿宋_GB2312" w:eastAsia="仿宋_GB2312" w:hAnsi="仿宋_GB2312" w:cs="仿宋_GB2312" w:hint="eastAsia"/>
                      <w:sz w:val="24"/>
                    </w:rPr>
                    <w:t>组：黄瓜顶端插接操作</w:t>
                  </w:r>
                </w:p>
              </w:tc>
            </w:tr>
          </w:tbl>
          <w:p w:rsidR="00147A74" w:rsidRDefault="00147A74" w:rsidP="00847386"/>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r w:rsidRPr="001C116C">
              <w:rPr>
                <w:rFonts w:ascii="仿宋_GB2312" w:eastAsia="仿宋_GB2312" w:hAnsi="仿宋_GB2312" w:cs="仿宋_GB2312" w:hint="eastAsia"/>
                <w:sz w:val="24"/>
              </w:rPr>
              <w:t>赛场</w:t>
            </w:r>
          </w:p>
        </w:tc>
      </w:tr>
      <w:tr w:rsidR="00147A74" w:rsidTr="00847386">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13:35</w:t>
            </w:r>
            <w:r>
              <w:rPr>
                <w:rFonts w:ascii="仿宋_GB2312" w:eastAsia="仿宋_GB2312" w:hAnsi="仿宋_GB2312" w:cs="仿宋_GB2312" w:hint="eastAsia"/>
                <w:sz w:val="24"/>
              </w:rPr>
              <w:t>～</w:t>
            </w:r>
            <w:r>
              <w:rPr>
                <w:rFonts w:ascii="仿宋_GB2312" w:eastAsia="仿宋_GB2312" w:hAnsi="仿宋_GB2312" w:cs="仿宋_GB2312"/>
                <w:sz w:val="24"/>
              </w:rPr>
              <w:t>14:00</w:t>
            </w:r>
          </w:p>
        </w:tc>
        <w:tc>
          <w:tcPr>
            <w:tcW w:w="4560" w:type="dxa"/>
            <w:tcBorders>
              <w:top w:val="single" w:sz="6" w:space="0" w:color="000000"/>
              <w:left w:val="nil"/>
              <w:bottom w:val="single" w:sz="6" w:space="0" w:color="000000"/>
              <w:right w:val="single" w:sz="6" w:space="0" w:color="000000"/>
            </w:tcBorders>
          </w:tcPr>
          <w:tbl>
            <w:tblPr>
              <w:tblpPr w:leftFromText="180" w:rightFromText="180" w:vertAnchor="text" w:horzAnchor="page" w:tblpX="1566" w:tblpY="327"/>
              <w:tblOverlap w:val="never"/>
              <w:tblW w:w="8940"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A0" w:firstRow="1" w:lastRow="0" w:firstColumn="1" w:lastColumn="0" w:noHBand="0" w:noVBand="0"/>
            </w:tblPr>
            <w:tblGrid>
              <w:gridCol w:w="8940"/>
            </w:tblGrid>
            <w:tr w:rsidR="00147A74" w:rsidRPr="001378E0" w:rsidTr="00847386">
              <w:trPr>
                <w:trHeight w:hRule="exact" w:val="567"/>
              </w:trPr>
              <w:tc>
                <w:tcPr>
                  <w:tcW w:w="4560" w:type="dxa"/>
                  <w:tcBorders>
                    <w:top w:val="single" w:sz="6" w:space="0" w:color="000000"/>
                    <w:left w:val="single" w:sz="4" w:space="0" w:color="auto"/>
                    <w:bottom w:val="single" w:sz="6" w:space="0" w:color="000000"/>
                    <w:right w:val="single" w:sz="6" w:space="0" w:color="000000"/>
                  </w:tcBorders>
                  <w:vAlign w:val="center"/>
                </w:tcPr>
                <w:p w:rsidR="00147A74" w:rsidRPr="001378E0"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B</w:t>
                  </w:r>
                  <w:r w:rsidRPr="001378E0">
                    <w:rPr>
                      <w:rFonts w:ascii="仿宋_GB2312" w:eastAsia="仿宋_GB2312" w:hAnsi="仿宋_GB2312" w:cs="仿宋_GB2312" w:hint="eastAsia"/>
                      <w:sz w:val="24"/>
                    </w:rPr>
                    <w:t>组：</w:t>
                  </w:r>
                  <w:r>
                    <w:rPr>
                      <w:rFonts w:ascii="仿宋_GB2312" w:eastAsia="仿宋_GB2312" w:hAnsi="仿宋_GB2312" w:cs="仿宋_GB2312" w:hint="eastAsia"/>
                      <w:sz w:val="24"/>
                    </w:rPr>
                    <w:t>西瓜劈</w:t>
                  </w:r>
                  <w:proofErr w:type="gramStart"/>
                  <w:r>
                    <w:rPr>
                      <w:rFonts w:ascii="仿宋_GB2312" w:eastAsia="仿宋_GB2312" w:hAnsi="仿宋_GB2312" w:cs="仿宋_GB2312" w:hint="eastAsia"/>
                      <w:sz w:val="24"/>
                    </w:rPr>
                    <w:t>接操作</w:t>
                  </w:r>
                  <w:proofErr w:type="gramEnd"/>
                </w:p>
              </w:tc>
            </w:tr>
            <w:tr w:rsidR="00147A74" w:rsidRPr="001378E0" w:rsidTr="00847386">
              <w:trPr>
                <w:trHeight w:hRule="exact" w:val="567"/>
              </w:trPr>
              <w:tc>
                <w:tcPr>
                  <w:tcW w:w="4560" w:type="dxa"/>
                  <w:tcBorders>
                    <w:top w:val="single" w:sz="6" w:space="0" w:color="000000"/>
                    <w:left w:val="single" w:sz="4" w:space="0" w:color="auto"/>
                    <w:bottom w:val="single" w:sz="6" w:space="0" w:color="000000"/>
                    <w:right w:val="single" w:sz="6" w:space="0" w:color="000000"/>
                  </w:tcBorders>
                  <w:vAlign w:val="center"/>
                </w:tcPr>
                <w:p w:rsidR="00147A74" w:rsidRPr="001378E0" w:rsidRDefault="00147A74" w:rsidP="00847386">
                  <w:pPr>
                    <w:textAlignment w:val="baseline"/>
                    <w:rPr>
                      <w:rFonts w:ascii="仿宋_GB2312" w:eastAsia="仿宋_GB2312" w:hAnsi="仿宋_GB2312" w:cs="仿宋_GB2312"/>
                      <w:sz w:val="24"/>
                    </w:rPr>
                  </w:pPr>
                  <w:r w:rsidRPr="001378E0">
                    <w:rPr>
                      <w:rFonts w:ascii="仿宋_GB2312" w:eastAsia="仿宋_GB2312" w:hAnsi="仿宋_GB2312" w:cs="仿宋_GB2312"/>
                      <w:sz w:val="24"/>
                    </w:rPr>
                    <w:t>A</w:t>
                  </w:r>
                  <w:r w:rsidRPr="001378E0">
                    <w:rPr>
                      <w:rFonts w:ascii="仿宋_GB2312" w:eastAsia="仿宋_GB2312" w:hAnsi="仿宋_GB2312" w:cs="仿宋_GB2312" w:hint="eastAsia"/>
                      <w:sz w:val="24"/>
                    </w:rPr>
                    <w:t>组：西瓜劈</w:t>
                  </w:r>
                  <w:proofErr w:type="gramStart"/>
                  <w:r w:rsidRPr="001378E0">
                    <w:rPr>
                      <w:rFonts w:ascii="仿宋_GB2312" w:eastAsia="仿宋_GB2312" w:hAnsi="仿宋_GB2312" w:cs="仿宋_GB2312" w:hint="eastAsia"/>
                      <w:sz w:val="24"/>
                    </w:rPr>
                    <w:t>接操作</w:t>
                  </w:r>
                  <w:proofErr w:type="gramEnd"/>
                </w:p>
              </w:tc>
            </w:tr>
            <w:tr w:rsidR="00147A74" w:rsidRPr="001378E0" w:rsidTr="00847386">
              <w:trPr>
                <w:trHeight w:hRule="exact" w:val="567"/>
              </w:trPr>
              <w:tc>
                <w:tcPr>
                  <w:tcW w:w="4560" w:type="dxa"/>
                  <w:tcBorders>
                    <w:top w:val="single" w:sz="6" w:space="0" w:color="000000"/>
                    <w:left w:val="single" w:sz="4" w:space="0" w:color="auto"/>
                    <w:bottom w:val="single" w:sz="6" w:space="0" w:color="000000"/>
                    <w:right w:val="single" w:sz="6" w:space="0" w:color="000000"/>
                  </w:tcBorders>
                  <w:vAlign w:val="center"/>
                </w:tcPr>
                <w:p w:rsidR="00147A74" w:rsidRPr="001378E0" w:rsidRDefault="00147A74" w:rsidP="00847386">
                  <w:pPr>
                    <w:textAlignment w:val="baseline"/>
                    <w:rPr>
                      <w:rFonts w:ascii="仿宋_GB2312" w:eastAsia="仿宋_GB2312" w:hAnsi="仿宋_GB2312" w:cs="仿宋_GB2312"/>
                      <w:sz w:val="24"/>
                    </w:rPr>
                  </w:pPr>
                  <w:r w:rsidRPr="001378E0">
                    <w:rPr>
                      <w:rFonts w:ascii="仿宋_GB2312" w:eastAsia="仿宋_GB2312" w:hAnsi="仿宋_GB2312" w:cs="仿宋_GB2312"/>
                      <w:sz w:val="24"/>
                    </w:rPr>
                    <w:t>A</w:t>
                  </w:r>
                  <w:r w:rsidRPr="001378E0">
                    <w:rPr>
                      <w:rFonts w:ascii="仿宋_GB2312" w:eastAsia="仿宋_GB2312" w:hAnsi="仿宋_GB2312" w:cs="仿宋_GB2312" w:hint="eastAsia"/>
                      <w:sz w:val="24"/>
                    </w:rPr>
                    <w:t>组：黄瓜顶端插接操作</w:t>
                  </w:r>
                </w:p>
              </w:tc>
            </w:tr>
          </w:tbl>
          <w:p w:rsidR="00147A74" w:rsidRDefault="00147A74" w:rsidP="00847386"/>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r w:rsidRPr="001C116C">
              <w:rPr>
                <w:rFonts w:ascii="仿宋_GB2312" w:eastAsia="仿宋_GB2312" w:hAnsi="仿宋_GB2312" w:cs="仿宋_GB2312" w:hint="eastAsia"/>
                <w:sz w:val="24"/>
              </w:rPr>
              <w:t>赛场</w:t>
            </w:r>
          </w:p>
        </w:tc>
      </w:tr>
      <w:tr w:rsidR="00147A74" w:rsidTr="00847386">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14:30</w:t>
            </w:r>
            <w:r>
              <w:rPr>
                <w:rFonts w:ascii="仿宋_GB2312" w:eastAsia="仿宋_GB2312" w:hAnsi="仿宋_GB2312" w:cs="仿宋_GB2312" w:hint="eastAsia"/>
                <w:sz w:val="24"/>
              </w:rPr>
              <w:t>～</w:t>
            </w:r>
            <w:r>
              <w:rPr>
                <w:rFonts w:ascii="仿宋_GB2312" w:eastAsia="仿宋_GB2312" w:hAnsi="仿宋_GB2312" w:cs="仿宋_GB2312"/>
                <w:sz w:val="24"/>
              </w:rPr>
              <w:t>14:50</w:t>
            </w:r>
          </w:p>
        </w:tc>
        <w:tc>
          <w:tcPr>
            <w:tcW w:w="4560" w:type="dxa"/>
            <w:tcBorders>
              <w:top w:val="single" w:sz="6" w:space="0" w:color="000000"/>
              <w:left w:val="nil"/>
              <w:bottom w:val="single" w:sz="6" w:space="0" w:color="000000"/>
              <w:right w:val="single" w:sz="6" w:space="0" w:color="000000"/>
            </w:tcBorders>
          </w:tcPr>
          <w:tbl>
            <w:tblPr>
              <w:tblpPr w:leftFromText="180" w:rightFromText="180" w:vertAnchor="text" w:horzAnchor="page" w:tblpX="1566" w:tblpY="327"/>
              <w:tblOverlap w:val="never"/>
              <w:tblW w:w="8940"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A0" w:firstRow="1" w:lastRow="0" w:firstColumn="1" w:lastColumn="0" w:noHBand="0" w:noVBand="0"/>
            </w:tblPr>
            <w:tblGrid>
              <w:gridCol w:w="8940"/>
            </w:tblGrid>
            <w:tr w:rsidR="00147A74" w:rsidRPr="001378E0" w:rsidTr="00847386">
              <w:trPr>
                <w:trHeight w:hRule="exact" w:val="567"/>
              </w:trPr>
              <w:tc>
                <w:tcPr>
                  <w:tcW w:w="4560" w:type="dxa"/>
                  <w:tcBorders>
                    <w:top w:val="single" w:sz="6" w:space="0" w:color="000000"/>
                    <w:left w:val="single" w:sz="4" w:space="0" w:color="auto"/>
                    <w:bottom w:val="single" w:sz="6" w:space="0" w:color="000000"/>
                    <w:right w:val="single" w:sz="6" w:space="0" w:color="000000"/>
                  </w:tcBorders>
                  <w:vAlign w:val="center"/>
                </w:tcPr>
                <w:p w:rsidR="00147A74" w:rsidRPr="001378E0"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B</w:t>
                  </w:r>
                  <w:r w:rsidRPr="001378E0">
                    <w:rPr>
                      <w:rFonts w:ascii="仿宋_GB2312" w:eastAsia="仿宋_GB2312" w:hAnsi="仿宋_GB2312" w:cs="仿宋_GB2312" w:hint="eastAsia"/>
                      <w:sz w:val="24"/>
                    </w:rPr>
                    <w:t>组：</w:t>
                  </w:r>
                  <w:r>
                    <w:rPr>
                      <w:rFonts w:ascii="仿宋_GB2312" w:eastAsia="仿宋_GB2312" w:hAnsi="仿宋_GB2312" w:cs="仿宋_GB2312" w:hint="eastAsia"/>
                      <w:sz w:val="24"/>
                    </w:rPr>
                    <w:t>黄瓜顶端插接操作</w:t>
                  </w:r>
                </w:p>
              </w:tc>
            </w:tr>
            <w:tr w:rsidR="00147A74" w:rsidRPr="001378E0" w:rsidTr="00847386">
              <w:trPr>
                <w:trHeight w:hRule="exact" w:val="567"/>
              </w:trPr>
              <w:tc>
                <w:tcPr>
                  <w:tcW w:w="4560" w:type="dxa"/>
                  <w:tcBorders>
                    <w:top w:val="single" w:sz="6" w:space="0" w:color="000000"/>
                    <w:left w:val="single" w:sz="4" w:space="0" w:color="auto"/>
                    <w:bottom w:val="single" w:sz="6" w:space="0" w:color="000000"/>
                    <w:right w:val="single" w:sz="6" w:space="0" w:color="000000"/>
                  </w:tcBorders>
                  <w:vAlign w:val="center"/>
                </w:tcPr>
                <w:p w:rsidR="00147A74" w:rsidRPr="001378E0" w:rsidRDefault="00147A74" w:rsidP="00847386">
                  <w:pPr>
                    <w:textAlignment w:val="baseline"/>
                    <w:rPr>
                      <w:rFonts w:ascii="仿宋_GB2312" w:eastAsia="仿宋_GB2312" w:hAnsi="仿宋_GB2312" w:cs="仿宋_GB2312"/>
                      <w:sz w:val="24"/>
                    </w:rPr>
                  </w:pPr>
                  <w:r w:rsidRPr="001378E0">
                    <w:rPr>
                      <w:rFonts w:ascii="仿宋_GB2312" w:eastAsia="仿宋_GB2312" w:hAnsi="仿宋_GB2312" w:cs="仿宋_GB2312"/>
                      <w:sz w:val="24"/>
                    </w:rPr>
                    <w:t>A</w:t>
                  </w:r>
                  <w:r w:rsidRPr="001378E0">
                    <w:rPr>
                      <w:rFonts w:ascii="仿宋_GB2312" w:eastAsia="仿宋_GB2312" w:hAnsi="仿宋_GB2312" w:cs="仿宋_GB2312" w:hint="eastAsia"/>
                      <w:sz w:val="24"/>
                    </w:rPr>
                    <w:t>组：西瓜劈</w:t>
                  </w:r>
                  <w:proofErr w:type="gramStart"/>
                  <w:r w:rsidRPr="001378E0">
                    <w:rPr>
                      <w:rFonts w:ascii="仿宋_GB2312" w:eastAsia="仿宋_GB2312" w:hAnsi="仿宋_GB2312" w:cs="仿宋_GB2312" w:hint="eastAsia"/>
                      <w:sz w:val="24"/>
                    </w:rPr>
                    <w:t>接操作</w:t>
                  </w:r>
                  <w:proofErr w:type="gramEnd"/>
                </w:p>
              </w:tc>
            </w:tr>
            <w:tr w:rsidR="00147A74" w:rsidRPr="001378E0" w:rsidTr="00847386">
              <w:trPr>
                <w:trHeight w:hRule="exact" w:val="567"/>
              </w:trPr>
              <w:tc>
                <w:tcPr>
                  <w:tcW w:w="4560" w:type="dxa"/>
                  <w:tcBorders>
                    <w:top w:val="single" w:sz="6" w:space="0" w:color="000000"/>
                    <w:left w:val="single" w:sz="4" w:space="0" w:color="auto"/>
                    <w:bottom w:val="single" w:sz="6" w:space="0" w:color="000000"/>
                    <w:right w:val="single" w:sz="6" w:space="0" w:color="000000"/>
                  </w:tcBorders>
                  <w:vAlign w:val="center"/>
                </w:tcPr>
                <w:p w:rsidR="00147A74" w:rsidRPr="001378E0" w:rsidRDefault="00147A74" w:rsidP="00847386">
                  <w:pPr>
                    <w:textAlignment w:val="baseline"/>
                    <w:rPr>
                      <w:rFonts w:ascii="仿宋_GB2312" w:eastAsia="仿宋_GB2312" w:hAnsi="仿宋_GB2312" w:cs="仿宋_GB2312"/>
                      <w:sz w:val="24"/>
                    </w:rPr>
                  </w:pPr>
                  <w:r w:rsidRPr="001378E0">
                    <w:rPr>
                      <w:rFonts w:ascii="仿宋_GB2312" w:eastAsia="仿宋_GB2312" w:hAnsi="仿宋_GB2312" w:cs="仿宋_GB2312"/>
                      <w:sz w:val="24"/>
                    </w:rPr>
                    <w:t>A</w:t>
                  </w:r>
                  <w:r w:rsidRPr="001378E0">
                    <w:rPr>
                      <w:rFonts w:ascii="仿宋_GB2312" w:eastAsia="仿宋_GB2312" w:hAnsi="仿宋_GB2312" w:cs="仿宋_GB2312" w:hint="eastAsia"/>
                      <w:sz w:val="24"/>
                    </w:rPr>
                    <w:t>组：黄瓜顶端插接操作</w:t>
                  </w:r>
                </w:p>
              </w:tc>
            </w:tr>
          </w:tbl>
          <w:p w:rsidR="00147A74" w:rsidRDefault="00147A74" w:rsidP="00847386"/>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r w:rsidRPr="001C116C">
              <w:rPr>
                <w:rFonts w:ascii="仿宋_GB2312" w:eastAsia="仿宋_GB2312" w:hAnsi="仿宋_GB2312" w:cs="仿宋_GB2312" w:hint="eastAsia"/>
                <w:sz w:val="24"/>
              </w:rPr>
              <w:t>赛场</w:t>
            </w:r>
          </w:p>
        </w:tc>
      </w:tr>
      <w:tr w:rsidR="00147A74" w:rsidTr="00847386">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7:30</w:t>
            </w:r>
            <w:r>
              <w:rPr>
                <w:rFonts w:ascii="仿宋_GB2312" w:eastAsia="仿宋_GB2312" w:hAnsi="仿宋_GB2312" w:cs="仿宋_GB2312" w:hint="eastAsia"/>
                <w:sz w:val="24"/>
              </w:rPr>
              <w:t>～</w:t>
            </w:r>
            <w:r>
              <w:rPr>
                <w:rFonts w:ascii="仿宋_GB2312" w:eastAsia="仿宋_GB2312" w:hAnsi="仿宋_GB2312" w:cs="仿宋_GB2312"/>
                <w:sz w:val="24"/>
              </w:rPr>
              <w:t>15:50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选手休息、隔离</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proofErr w:type="gramStart"/>
            <w:r>
              <w:rPr>
                <w:rFonts w:ascii="仿宋_GB2312" w:eastAsia="仿宋_GB2312" w:hAnsi="仿宋_GB2312" w:cs="仿宋_GB2312" w:hint="eastAsia"/>
                <w:sz w:val="24"/>
              </w:rPr>
              <w:t>检录室</w:t>
            </w:r>
            <w:proofErr w:type="gramEnd"/>
          </w:p>
        </w:tc>
      </w:tr>
      <w:tr w:rsidR="00147A74" w:rsidTr="003A57D8">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15:20</w:t>
            </w:r>
            <w:r>
              <w:rPr>
                <w:rFonts w:ascii="仿宋_GB2312" w:eastAsia="仿宋_GB2312" w:hAnsi="仿宋_GB2312" w:cs="仿宋_GB2312" w:hint="eastAsia"/>
                <w:sz w:val="24"/>
              </w:rPr>
              <w:t>～</w:t>
            </w:r>
            <w:r>
              <w:rPr>
                <w:rFonts w:ascii="仿宋_GB2312" w:eastAsia="仿宋_GB2312" w:hAnsi="仿宋_GB2312" w:cs="仿宋_GB2312"/>
                <w:sz w:val="24"/>
              </w:rPr>
              <w:t>15:50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检录抽签</w:t>
            </w:r>
          </w:p>
        </w:tc>
        <w:tc>
          <w:tcPr>
            <w:tcW w:w="1590" w:type="dxa"/>
            <w:tcBorders>
              <w:top w:val="single" w:sz="6" w:space="0" w:color="000000"/>
              <w:left w:val="nil"/>
              <w:bottom w:val="single" w:sz="6" w:space="0" w:color="000000"/>
              <w:right w:val="single" w:sz="6" w:space="0" w:color="000000"/>
            </w:tcBorders>
            <w:vAlign w:val="center"/>
          </w:tcPr>
          <w:p w:rsidR="00147A74" w:rsidRPr="001C116C" w:rsidRDefault="00147A74" w:rsidP="003A57D8">
            <w:pPr>
              <w:rPr>
                <w:rFonts w:ascii="仿宋_GB2312" w:eastAsia="仿宋_GB2312" w:hAnsi="仿宋_GB2312" w:cs="仿宋_GB2312"/>
                <w:sz w:val="24"/>
              </w:rPr>
            </w:pPr>
            <w:proofErr w:type="gramStart"/>
            <w:r>
              <w:rPr>
                <w:rFonts w:ascii="仿宋_GB2312" w:eastAsia="仿宋_GB2312" w:hAnsi="仿宋_GB2312" w:cs="仿宋_GB2312" w:hint="eastAsia"/>
                <w:sz w:val="24"/>
              </w:rPr>
              <w:t>检录室</w:t>
            </w:r>
            <w:proofErr w:type="gramEnd"/>
          </w:p>
        </w:tc>
      </w:tr>
      <w:tr w:rsidR="00147A74" w:rsidTr="003A57D8">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15:50</w:t>
            </w:r>
            <w:r>
              <w:rPr>
                <w:rFonts w:ascii="仿宋_GB2312" w:eastAsia="仿宋_GB2312" w:hAnsi="仿宋_GB2312" w:cs="仿宋_GB2312" w:hint="eastAsia"/>
                <w:sz w:val="24"/>
              </w:rPr>
              <w:t>～</w:t>
            </w:r>
            <w:r>
              <w:rPr>
                <w:rFonts w:ascii="仿宋_GB2312" w:eastAsia="仿宋_GB2312" w:hAnsi="仿宋_GB2312" w:cs="仿宋_GB2312"/>
                <w:sz w:val="24"/>
              </w:rPr>
              <w:t>16:55</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C</w:t>
            </w:r>
            <w:r w:rsidRPr="00FD57D6">
              <w:rPr>
                <w:rFonts w:ascii="仿宋_GB2312" w:eastAsia="仿宋_GB2312" w:hAnsi="仿宋_GB2312" w:cs="仿宋_GB2312" w:hint="eastAsia"/>
                <w:sz w:val="24"/>
              </w:rPr>
              <w:t>组：营养液配制操作</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3A57D8">
            <w:r w:rsidRPr="00887B3F">
              <w:rPr>
                <w:rFonts w:ascii="仿宋_GB2312" w:eastAsia="仿宋_GB2312" w:hAnsi="仿宋_GB2312" w:cs="仿宋_GB2312" w:hint="eastAsia"/>
                <w:sz w:val="24"/>
              </w:rPr>
              <w:t>赛场</w:t>
            </w:r>
          </w:p>
        </w:tc>
      </w:tr>
      <w:tr w:rsidR="00147A74" w:rsidTr="003A57D8">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17:25</w:t>
            </w:r>
            <w:r>
              <w:rPr>
                <w:rFonts w:ascii="仿宋_GB2312" w:eastAsia="仿宋_GB2312" w:hAnsi="仿宋_GB2312" w:cs="仿宋_GB2312" w:hint="eastAsia"/>
                <w:sz w:val="24"/>
              </w:rPr>
              <w:t>～</w:t>
            </w:r>
            <w:r>
              <w:rPr>
                <w:rFonts w:ascii="仿宋_GB2312" w:eastAsia="仿宋_GB2312" w:hAnsi="仿宋_GB2312" w:cs="仿宋_GB2312"/>
                <w:sz w:val="24"/>
              </w:rPr>
              <w:t>17:50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C</w:t>
            </w:r>
            <w:r w:rsidRPr="00FD57D6">
              <w:rPr>
                <w:rFonts w:ascii="仿宋_GB2312" w:eastAsia="仿宋_GB2312" w:hAnsi="仿宋_GB2312" w:cs="仿宋_GB2312" w:hint="eastAsia"/>
                <w:sz w:val="24"/>
              </w:rPr>
              <w:t>组：</w:t>
            </w:r>
            <w:r>
              <w:rPr>
                <w:rFonts w:ascii="仿宋_GB2312" w:eastAsia="仿宋_GB2312" w:hAnsi="仿宋_GB2312" w:cs="仿宋_GB2312" w:hint="eastAsia"/>
                <w:sz w:val="24"/>
              </w:rPr>
              <w:t>西瓜劈</w:t>
            </w:r>
            <w:proofErr w:type="gramStart"/>
            <w:r>
              <w:rPr>
                <w:rFonts w:ascii="仿宋_GB2312" w:eastAsia="仿宋_GB2312" w:hAnsi="仿宋_GB2312" w:cs="仿宋_GB2312" w:hint="eastAsia"/>
                <w:sz w:val="24"/>
              </w:rPr>
              <w:t>接操作</w:t>
            </w:r>
            <w:proofErr w:type="gramEnd"/>
          </w:p>
        </w:tc>
        <w:tc>
          <w:tcPr>
            <w:tcW w:w="1590" w:type="dxa"/>
            <w:tcBorders>
              <w:top w:val="single" w:sz="6" w:space="0" w:color="000000"/>
              <w:left w:val="nil"/>
              <w:bottom w:val="single" w:sz="6" w:space="0" w:color="000000"/>
              <w:right w:val="single" w:sz="6" w:space="0" w:color="000000"/>
            </w:tcBorders>
            <w:vAlign w:val="center"/>
          </w:tcPr>
          <w:p w:rsidR="00147A74" w:rsidRDefault="00147A74" w:rsidP="003A57D8">
            <w:r w:rsidRPr="00887B3F">
              <w:rPr>
                <w:rFonts w:ascii="仿宋_GB2312" w:eastAsia="仿宋_GB2312" w:hAnsi="仿宋_GB2312" w:cs="仿宋_GB2312" w:hint="eastAsia"/>
                <w:sz w:val="24"/>
              </w:rPr>
              <w:t>赛场</w:t>
            </w:r>
          </w:p>
        </w:tc>
      </w:tr>
      <w:tr w:rsidR="00147A74" w:rsidTr="003A57D8">
        <w:trPr>
          <w:trHeight w:hRule="exact" w:val="567"/>
        </w:trPr>
        <w:tc>
          <w:tcPr>
            <w:tcW w:w="960" w:type="dxa"/>
            <w:vMerge/>
            <w:tcBorders>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6" w:space="0" w:color="000000"/>
              <w:left w:val="single" w:sz="4" w:space="0" w:color="auto"/>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18:20</w:t>
            </w:r>
            <w:r>
              <w:rPr>
                <w:rFonts w:ascii="仿宋_GB2312" w:eastAsia="仿宋_GB2312" w:hAnsi="仿宋_GB2312" w:cs="仿宋_GB2312" w:hint="eastAsia"/>
                <w:sz w:val="24"/>
              </w:rPr>
              <w:t>～</w:t>
            </w:r>
            <w:r>
              <w:rPr>
                <w:rFonts w:ascii="仿宋_GB2312" w:eastAsia="仿宋_GB2312" w:hAnsi="仿宋_GB2312" w:cs="仿宋_GB2312"/>
                <w:sz w:val="24"/>
              </w:rPr>
              <w:t>18:40</w:t>
            </w:r>
          </w:p>
        </w:tc>
        <w:tc>
          <w:tcPr>
            <w:tcW w:w="4560" w:type="dxa"/>
            <w:tcBorders>
              <w:top w:val="single" w:sz="6" w:space="0" w:color="000000"/>
              <w:left w:val="nil"/>
              <w:bottom w:val="single" w:sz="6" w:space="0" w:color="000000"/>
              <w:right w:val="single" w:sz="6" w:space="0" w:color="000000"/>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C</w:t>
            </w:r>
            <w:r w:rsidRPr="00FD57D6">
              <w:rPr>
                <w:rFonts w:ascii="仿宋_GB2312" w:eastAsia="仿宋_GB2312" w:hAnsi="仿宋_GB2312" w:cs="仿宋_GB2312" w:hint="eastAsia"/>
                <w:sz w:val="24"/>
              </w:rPr>
              <w:t>组：</w:t>
            </w:r>
            <w:r>
              <w:rPr>
                <w:rFonts w:ascii="仿宋_GB2312" w:eastAsia="仿宋_GB2312" w:hAnsi="仿宋_GB2312" w:cs="仿宋_GB2312" w:hint="eastAsia"/>
                <w:sz w:val="24"/>
              </w:rPr>
              <w:t>黄瓜顶端插接操作</w:t>
            </w:r>
          </w:p>
        </w:tc>
        <w:tc>
          <w:tcPr>
            <w:tcW w:w="1590" w:type="dxa"/>
            <w:tcBorders>
              <w:top w:val="single" w:sz="6" w:space="0" w:color="000000"/>
              <w:left w:val="nil"/>
              <w:bottom w:val="single" w:sz="6" w:space="0" w:color="000000"/>
              <w:right w:val="single" w:sz="6" w:space="0" w:color="000000"/>
            </w:tcBorders>
            <w:vAlign w:val="center"/>
          </w:tcPr>
          <w:p w:rsidR="00147A74" w:rsidRDefault="00147A74" w:rsidP="003A57D8">
            <w:r w:rsidRPr="00887B3F">
              <w:rPr>
                <w:rFonts w:ascii="仿宋_GB2312" w:eastAsia="仿宋_GB2312" w:hAnsi="仿宋_GB2312" w:cs="仿宋_GB2312" w:hint="eastAsia"/>
                <w:sz w:val="24"/>
              </w:rPr>
              <w:t>赛场</w:t>
            </w:r>
          </w:p>
        </w:tc>
      </w:tr>
      <w:tr w:rsidR="00147A74" w:rsidTr="00847386">
        <w:trPr>
          <w:trHeight w:hRule="exact" w:val="845"/>
        </w:trPr>
        <w:tc>
          <w:tcPr>
            <w:tcW w:w="960" w:type="dxa"/>
            <w:vMerge/>
            <w:tcBorders>
              <w:top w:val="single" w:sz="4" w:space="0" w:color="auto"/>
              <w:bottom w:val="single" w:sz="4" w:space="0" w:color="auto"/>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p>
        </w:tc>
        <w:tc>
          <w:tcPr>
            <w:tcW w:w="1830" w:type="dxa"/>
            <w:tcBorders>
              <w:top w:val="single" w:sz="4" w:space="0" w:color="auto"/>
              <w:left w:val="single" w:sz="4" w:space="0" w:color="auto"/>
              <w:bottom w:val="single" w:sz="4" w:space="0" w:color="auto"/>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sz w:val="24"/>
              </w:rPr>
              <w:t>20:00</w:t>
            </w:r>
            <w:r>
              <w:rPr>
                <w:rFonts w:ascii="仿宋_GB2312" w:eastAsia="仿宋_GB2312" w:hAnsi="仿宋_GB2312" w:cs="仿宋_GB2312" w:hint="eastAsia"/>
                <w:sz w:val="24"/>
              </w:rPr>
              <w:t>～</w:t>
            </w:r>
            <w:r>
              <w:rPr>
                <w:rFonts w:ascii="仿宋_GB2312" w:eastAsia="仿宋_GB2312" w:hAnsi="仿宋_GB2312" w:cs="仿宋_GB2312"/>
                <w:sz w:val="24"/>
              </w:rPr>
              <w:t>21:00</w:t>
            </w:r>
          </w:p>
        </w:tc>
        <w:tc>
          <w:tcPr>
            <w:tcW w:w="4560" w:type="dxa"/>
            <w:tcBorders>
              <w:top w:val="single" w:sz="4" w:space="0" w:color="auto"/>
              <w:left w:val="single" w:sz="4" w:space="0" w:color="auto"/>
              <w:bottom w:val="single" w:sz="4" w:space="0" w:color="auto"/>
              <w:right w:val="single" w:sz="4" w:space="0" w:color="auto"/>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竞赛技术点评</w:t>
            </w:r>
            <w:proofErr w:type="gramStart"/>
            <w:r>
              <w:rPr>
                <w:rFonts w:ascii="仿宋_GB2312" w:eastAsia="仿宋_GB2312" w:hAnsi="仿宋_GB2312" w:cs="仿宋_GB2312" w:hint="eastAsia"/>
                <w:sz w:val="24"/>
              </w:rPr>
              <w:t>及闭赛式</w:t>
            </w:r>
            <w:proofErr w:type="gramEnd"/>
            <w:r>
              <w:rPr>
                <w:rFonts w:ascii="仿宋_GB2312" w:eastAsia="仿宋_GB2312" w:hAnsi="仿宋_GB2312" w:cs="仿宋_GB2312" w:hint="eastAsia"/>
                <w:sz w:val="24"/>
              </w:rPr>
              <w:t>（全体裁判、领队、指导教师与选手参加）</w:t>
            </w:r>
          </w:p>
        </w:tc>
        <w:tc>
          <w:tcPr>
            <w:tcW w:w="1590" w:type="dxa"/>
            <w:tcBorders>
              <w:top w:val="single" w:sz="4" w:space="0" w:color="auto"/>
              <w:left w:val="single" w:sz="4" w:space="0" w:color="auto"/>
              <w:bottom w:val="single" w:sz="4" w:space="0" w:color="auto"/>
            </w:tcBorders>
            <w:vAlign w:val="center"/>
          </w:tcPr>
          <w:p w:rsidR="00147A74" w:rsidRDefault="00147A74" w:rsidP="00847386">
            <w:pPr>
              <w:textAlignment w:val="baseline"/>
              <w:rPr>
                <w:rFonts w:ascii="仿宋_GB2312" w:eastAsia="仿宋_GB2312" w:hAnsi="仿宋_GB2312" w:cs="仿宋_GB2312"/>
                <w:sz w:val="24"/>
              </w:rPr>
            </w:pPr>
            <w:r>
              <w:rPr>
                <w:rFonts w:ascii="仿宋_GB2312" w:eastAsia="仿宋_GB2312" w:hAnsi="仿宋_GB2312" w:cs="仿宋_GB2312" w:hint="eastAsia"/>
                <w:sz w:val="24"/>
              </w:rPr>
              <w:t>体育馆</w:t>
            </w:r>
          </w:p>
        </w:tc>
      </w:tr>
    </w:tbl>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六、竞赛试题</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本赛项不设理论考试，只对技能操作进行综合考核，技能竞赛操作部分为公开试题，计算部分为保密试题。考核内容、考核要点和分值等详见本规程第十一条“成绩评定”。</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七、竞赛规则</w:t>
      </w:r>
    </w:p>
    <w:p w:rsidR="00147A74" w:rsidRPr="0095652E" w:rsidRDefault="00147A74" w:rsidP="00964056">
      <w:pPr>
        <w:spacing w:line="560" w:lineRule="exact"/>
        <w:ind w:firstLineChars="200" w:firstLine="560"/>
        <w:rPr>
          <w:rFonts w:ascii="仿宋_GB2312" w:eastAsia="仿宋_GB2312" w:hAnsi="仿宋_GB2312" w:cs="仿宋_GB2312"/>
          <w:sz w:val="28"/>
          <w:szCs w:val="28"/>
        </w:rPr>
      </w:pPr>
      <w:r w:rsidRPr="0095652E">
        <w:rPr>
          <w:rFonts w:ascii="仿宋_GB2312" w:eastAsia="仿宋_GB2312" w:hAnsi="仿宋_GB2312" w:cs="仿宋_GB2312" w:hint="eastAsia"/>
          <w:sz w:val="28"/>
          <w:szCs w:val="28"/>
        </w:rPr>
        <w:t>（一）报名资格及参赛队伍要求</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 xml:space="preserve">1. </w:t>
      </w:r>
      <w:r>
        <w:rPr>
          <w:rFonts w:ascii="仿宋_GB2312" w:eastAsia="仿宋_GB2312" w:hAnsi="仿宋_GB2312" w:cs="仿宋_GB2312" w:hint="eastAsia"/>
          <w:sz w:val="28"/>
          <w:szCs w:val="28"/>
        </w:rPr>
        <w:t>参赛选手必须为中等职业学校、五年制高职一至三年级（含三年级）全日制在籍学生，不得弄虚作假。在资格审查中一旦发现问题，将取消其报名资格；在比赛过程中发现问题，将取消其比赛资格；在比赛后发现问题，将取消其比赛成绩，收回获奖证书以及奖品等。</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参赛选手和指导教师报名获得确认后不得随意更换。</w:t>
      </w:r>
      <w:proofErr w:type="gramStart"/>
      <w:r>
        <w:rPr>
          <w:rFonts w:ascii="仿宋_GB2312" w:eastAsia="仿宋_GB2312" w:hAnsi="仿宋_GB2312" w:cs="仿宋_GB2312" w:hint="eastAsia"/>
          <w:sz w:val="28"/>
          <w:szCs w:val="28"/>
        </w:rPr>
        <w:t>如备赛过</w:t>
      </w:r>
      <w:proofErr w:type="gramEnd"/>
      <w:r>
        <w:rPr>
          <w:rFonts w:ascii="仿宋_GB2312" w:eastAsia="仿宋_GB2312" w:hAnsi="仿宋_GB2312" w:cs="仿宋_GB2312" w:hint="eastAsia"/>
          <w:sz w:val="28"/>
          <w:szCs w:val="28"/>
        </w:rPr>
        <w:lastRenderedPageBreak/>
        <w:t>程中参赛选手和指导教师因故无法参赛，须由省级教育行政部门于本赛项开赛</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个工作日之前出具书面说明，经大赛执委会办公室核实后予以更换。</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参赛选手应遵守赛场纪律，服从赛项执委会的指挥和安排，爱护比赛场地的设备和器材。</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凡在往届全国职业院校技能大赛中获一等奖的选手，不再参加同一项目同一组别的比赛。</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各省教育行政部门负责本地区参赛学生的资格审查工作。</w:t>
      </w:r>
    </w:p>
    <w:p w:rsidR="00147A74" w:rsidRPr="0095652E" w:rsidRDefault="00147A74" w:rsidP="00964056">
      <w:pPr>
        <w:spacing w:line="560" w:lineRule="exact"/>
        <w:ind w:firstLineChars="200" w:firstLine="560"/>
        <w:rPr>
          <w:rFonts w:ascii="仿宋_GB2312" w:eastAsia="仿宋_GB2312" w:hAnsi="仿宋_GB2312" w:cs="仿宋_GB2312"/>
          <w:sz w:val="28"/>
          <w:szCs w:val="28"/>
        </w:rPr>
      </w:pPr>
      <w:r w:rsidRPr="0095652E">
        <w:rPr>
          <w:rFonts w:ascii="仿宋_GB2312" w:eastAsia="仿宋_GB2312" w:hAnsi="仿宋_GB2312" w:cs="仿宋_GB2312" w:hint="eastAsia"/>
          <w:sz w:val="28"/>
          <w:szCs w:val="28"/>
        </w:rPr>
        <w:t>（二）熟悉场地与抽签</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比赛前一天下午安排参赛队熟悉比赛场地，召开领队会议，宣布竞赛纪律和有关事宜，抽签确定各参赛队的组别。</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所有竞赛项目每场比赛前</w:t>
      </w:r>
      <w:r>
        <w:rPr>
          <w:rFonts w:ascii="仿宋_GB2312" w:eastAsia="仿宋_GB2312" w:hAnsi="仿宋_GB2312" w:cs="仿宋_GB2312"/>
          <w:sz w:val="28"/>
          <w:szCs w:val="28"/>
        </w:rPr>
        <w:t>30</w:t>
      </w:r>
      <w:r>
        <w:rPr>
          <w:rFonts w:ascii="仿宋_GB2312" w:eastAsia="仿宋_GB2312" w:hAnsi="仿宋_GB2312" w:cs="仿宋_GB2312" w:hint="eastAsia"/>
          <w:sz w:val="28"/>
          <w:szCs w:val="28"/>
        </w:rPr>
        <w:t>分钟组织各参赛队检录抽签，参赛选手的参赛组别、竞赛工位号、比赛所用材料及工具等采用抽签方式确定。</w:t>
      </w:r>
    </w:p>
    <w:p w:rsidR="00147A74" w:rsidRPr="0095652E" w:rsidRDefault="00147A74" w:rsidP="00964056">
      <w:pPr>
        <w:spacing w:line="560" w:lineRule="exact"/>
        <w:ind w:firstLineChars="200" w:firstLine="560"/>
        <w:rPr>
          <w:rFonts w:ascii="仿宋_GB2312" w:eastAsia="仿宋_GB2312" w:hAnsi="仿宋_GB2312" w:cs="仿宋_GB2312"/>
          <w:sz w:val="28"/>
          <w:szCs w:val="28"/>
        </w:rPr>
      </w:pPr>
      <w:r w:rsidRPr="0095652E">
        <w:rPr>
          <w:rFonts w:ascii="仿宋_GB2312" w:eastAsia="仿宋_GB2312" w:hAnsi="仿宋_GB2312" w:cs="仿宋_GB2312" w:hint="eastAsia"/>
          <w:sz w:val="28"/>
          <w:szCs w:val="28"/>
        </w:rPr>
        <w:t>（三）赛场要求</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参赛选手应在</w:t>
      </w:r>
      <w:proofErr w:type="gramStart"/>
      <w:r>
        <w:rPr>
          <w:rFonts w:ascii="仿宋_GB2312" w:eastAsia="仿宋_GB2312" w:hAnsi="仿宋_GB2312" w:cs="仿宋_GB2312" w:hint="eastAsia"/>
          <w:sz w:val="28"/>
          <w:szCs w:val="28"/>
        </w:rPr>
        <w:t>指引员</w:t>
      </w:r>
      <w:proofErr w:type="gramEnd"/>
      <w:r>
        <w:rPr>
          <w:rFonts w:ascii="仿宋_GB2312" w:eastAsia="仿宋_GB2312" w:hAnsi="仿宋_GB2312" w:cs="仿宋_GB2312" w:hint="eastAsia"/>
          <w:sz w:val="28"/>
          <w:szCs w:val="28"/>
        </w:rPr>
        <w:t>指引下提前</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分钟进入竞赛场地，迟到者不予参加比赛，并依照项目裁判长统一指令开始比赛。</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参赛选手进入赛场必需听从现场裁判人员的统一布置和安排，比赛期间必须严格遵守安全操作规程，确保人身和设备安全。</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赛场提供竞赛指定的专用材料与工具，参赛选手不可自带工具。</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参赛选手应认真阅读竞赛须知，自觉遵守赛场纪律，按竞赛规则、项目与赛场要求进行竞赛，不得携带任何通讯及存储设备、纸质材料等物品进入赛场，赛场内提供必需用品。</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lastRenderedPageBreak/>
        <w:t>5.</w:t>
      </w:r>
      <w:r>
        <w:rPr>
          <w:rFonts w:ascii="仿宋_GB2312" w:eastAsia="仿宋_GB2312" w:hAnsi="仿宋_GB2312" w:cs="仿宋_GB2312" w:hint="eastAsia"/>
          <w:sz w:val="28"/>
          <w:szCs w:val="28"/>
        </w:rPr>
        <w:t>任何人不得以任何方式公开参赛队及个人信息。</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竞赛过程中如因材料、设备等原因发生故障，应由项目裁判长进行评判；若因选手个人原因造成设备故障而无法继续比赛，裁判长有权决定终止该选手或该队比赛，若非选手原因造成设备故障的，由裁判长视具体情况做出裁决（暂停比赛计时或调整至最后</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批次参加比赛），如果裁判长确定为设备故障问题，将给参赛选手补足技术支持人员排除设备故障所耽误的竞赛时间。</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比赛结束前</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分钟，由裁判长提醒考生比赛时间。当裁判长宣布比赛结束后，参赛选手必须马上停止一切操作，按要求位置站立等候撤离比赛指令。</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参赛选手若提前结束比赛，应由选手向裁判员举手示意，比赛终止时间由裁判员记录，选手结束比赛后不得再进行任何操作，并按要求撤离比赛现场。</w:t>
      </w:r>
    </w:p>
    <w:p w:rsidR="00147A74" w:rsidRPr="0095652E" w:rsidRDefault="00147A74" w:rsidP="00964056">
      <w:pPr>
        <w:spacing w:line="560" w:lineRule="exact"/>
        <w:ind w:firstLineChars="200" w:firstLine="560"/>
        <w:rPr>
          <w:rFonts w:ascii="仿宋_GB2312" w:eastAsia="仿宋_GB2312" w:hAnsi="仿宋_GB2312" w:cs="仿宋_GB2312"/>
          <w:sz w:val="28"/>
          <w:szCs w:val="28"/>
        </w:rPr>
      </w:pPr>
      <w:r w:rsidRPr="0095652E">
        <w:rPr>
          <w:rFonts w:ascii="仿宋_GB2312" w:eastAsia="仿宋_GB2312" w:hAnsi="仿宋_GB2312" w:cs="仿宋_GB2312" w:hint="eastAsia"/>
          <w:sz w:val="28"/>
          <w:szCs w:val="28"/>
        </w:rPr>
        <w:t>（四）成绩评定</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大赛在赛项执委会领导下，裁判组严格按照评分标准负责赛项成绩评定，确保比赛成绩准确无误。</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八、竞赛环境</w:t>
      </w:r>
    </w:p>
    <w:p w:rsidR="00147A74" w:rsidRDefault="00147A74" w:rsidP="00964056">
      <w:pPr>
        <w:adjustRightInd w:val="0"/>
        <w:snapToGrid w:val="0"/>
        <w:spacing w:line="560" w:lineRule="exact"/>
        <w:ind w:firstLineChars="200" w:firstLine="560"/>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t>（一）场地及周边布局</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场地环境应按照营养液配制和蔬菜嫁接育苗的技术要求进行布置，整个比赛场地应保持通畅和开放，并配备防火防爆及其他安全设施。整个竞赛区域面积在</w:t>
      </w:r>
      <w:r>
        <w:rPr>
          <w:rFonts w:ascii="仿宋_GB2312" w:eastAsia="仿宋_GB2312" w:hAnsi="仿宋_GB2312" w:cs="仿宋_GB2312"/>
          <w:sz w:val="28"/>
          <w:szCs w:val="28"/>
        </w:rPr>
        <w:t>200m</w:t>
      </w:r>
      <w:r>
        <w:rPr>
          <w:rFonts w:ascii="仿宋_GB2312" w:eastAsia="仿宋_GB2312" w:hAnsi="仿宋_GB2312" w:cs="仿宋_GB2312"/>
          <w:sz w:val="28"/>
          <w:szCs w:val="28"/>
          <w:vertAlign w:val="superscript"/>
        </w:rPr>
        <w:t>2</w:t>
      </w:r>
      <w:r>
        <w:rPr>
          <w:rFonts w:ascii="仿宋_GB2312" w:eastAsia="仿宋_GB2312" w:hAnsi="仿宋_GB2312" w:cs="仿宋_GB2312" w:hint="eastAsia"/>
          <w:sz w:val="28"/>
          <w:szCs w:val="28"/>
        </w:rPr>
        <w:t>以上。</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赛场周边设有卫生间、维修服务、医疗、生活补给站等公共服务区和紧急疏散通道，并在赛场周围设置隔离带。</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设立赛场开放区和安全通道，赛场走廊安装玻璃墙，透明、通</w:t>
      </w:r>
      <w:r>
        <w:rPr>
          <w:rFonts w:ascii="仿宋_GB2312" w:eastAsia="仿宋_GB2312" w:hAnsi="仿宋_GB2312" w:cs="仿宋_GB2312" w:hint="eastAsia"/>
          <w:sz w:val="28"/>
          <w:szCs w:val="28"/>
        </w:rPr>
        <w:lastRenderedPageBreak/>
        <w:t>亮，适合观摩。便于大赛观摩和采访，保证大赛安全有序进行。</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场地配套提供稳定的水、电、气源和供电应急设备，并有保安、公安、消防、设备维修和电力抢险人员待命，以防突发事件。</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（二）场内设施及布局</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场地操作台不少于</w:t>
      </w:r>
      <w:r>
        <w:rPr>
          <w:rFonts w:ascii="仿宋_GB2312" w:eastAsia="仿宋_GB2312" w:hAnsi="仿宋_GB2312" w:cs="仿宋_GB2312"/>
          <w:sz w:val="28"/>
          <w:szCs w:val="28"/>
        </w:rPr>
        <w:t>30</w:t>
      </w:r>
      <w:r>
        <w:rPr>
          <w:rFonts w:ascii="仿宋_GB2312" w:eastAsia="仿宋_GB2312" w:hAnsi="仿宋_GB2312" w:cs="仿宋_GB2312" w:hint="eastAsia"/>
          <w:sz w:val="28"/>
          <w:szCs w:val="28"/>
        </w:rPr>
        <w:t>套，可同时容纳</w:t>
      </w:r>
      <w:r>
        <w:rPr>
          <w:rFonts w:ascii="仿宋_GB2312" w:eastAsia="仿宋_GB2312" w:hAnsi="仿宋_GB2312" w:cs="仿宋_GB2312"/>
          <w:sz w:val="28"/>
          <w:szCs w:val="28"/>
        </w:rPr>
        <w:t>30</w:t>
      </w:r>
      <w:r>
        <w:rPr>
          <w:rFonts w:ascii="仿宋_GB2312" w:eastAsia="仿宋_GB2312" w:hAnsi="仿宋_GB2312" w:cs="仿宋_GB2312" w:hint="eastAsia"/>
          <w:sz w:val="28"/>
          <w:szCs w:val="28"/>
        </w:rPr>
        <w:t>个工位同场竞赛。</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每个竞赛操作台上配有相应的材料、工具和操作流程材料，配有相应数量的清洁工具。</w:t>
      </w:r>
    </w:p>
    <w:p w:rsidR="00147A74" w:rsidRPr="00C02C56"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竞赛工位相对独立，确保选手独立开展竞赛，不受外界影响。</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九、技术规范</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以教育部颁布的职业学校相关专业教学指导方案，以国家职业技能培训鉴定《蔬菜园艺工》（中级）规定的知识和技能要求为基础。</w:t>
      </w:r>
      <w:r>
        <w:rPr>
          <w:rFonts w:ascii="仿宋_GB2312" w:eastAsia="仿宋_GB2312" w:hAnsi="仿宋_GB2312" w:cs="仿宋_GB2312"/>
          <w:sz w:val="28"/>
          <w:szCs w:val="28"/>
        </w:rPr>
        <w:t xml:space="preserve">    </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适用产业</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蔬菜、花卉、果蔬、药用植物、茶、经济林等多种产业。</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引用职业标准</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国家职业标准《蔬菜园艺工》（中级）。</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引用技术标准</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《蔬菜穴盘育苗通则》（</w:t>
      </w:r>
      <w:r>
        <w:rPr>
          <w:rFonts w:ascii="仿宋_GB2312" w:eastAsia="仿宋_GB2312" w:hAnsi="仿宋_GB2312" w:cs="仿宋_GB2312"/>
          <w:sz w:val="28"/>
          <w:szCs w:val="28"/>
        </w:rPr>
        <w:t>NY/T 2119-2012</w:t>
      </w:r>
      <w:r>
        <w:rPr>
          <w:rFonts w:ascii="仿宋_GB2312" w:eastAsia="仿宋_GB2312" w:hAnsi="仿宋_GB2312" w:cs="仿宋_GB2312" w:hint="eastAsia"/>
          <w:sz w:val="28"/>
          <w:szCs w:val="28"/>
        </w:rPr>
        <w:t>）</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《育苗技术规程》（</w:t>
      </w:r>
      <w:r>
        <w:rPr>
          <w:rFonts w:ascii="仿宋_GB2312" w:eastAsia="仿宋_GB2312" w:hAnsi="仿宋_GB2312" w:cs="仿宋_GB2312"/>
          <w:sz w:val="28"/>
          <w:szCs w:val="28"/>
        </w:rPr>
        <w:t>GB/T6001-1985</w:t>
      </w:r>
      <w:r>
        <w:rPr>
          <w:rFonts w:ascii="仿宋_GB2312" w:eastAsia="仿宋_GB2312" w:hAnsi="仿宋_GB2312" w:cs="仿宋_GB2312" w:hint="eastAsia"/>
          <w:sz w:val="28"/>
          <w:szCs w:val="28"/>
        </w:rPr>
        <w:t>）</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《蔬菜育苗基质》（</w:t>
      </w:r>
      <w:r>
        <w:rPr>
          <w:rFonts w:ascii="仿宋_GB2312" w:eastAsia="仿宋_GB2312" w:hAnsi="仿宋_GB2312" w:cs="仿宋_GB2312"/>
          <w:sz w:val="28"/>
          <w:szCs w:val="28"/>
        </w:rPr>
        <w:t>NY/T 2118-2012</w:t>
      </w:r>
      <w:r>
        <w:rPr>
          <w:rFonts w:ascii="仿宋_GB2312" w:eastAsia="仿宋_GB2312" w:hAnsi="仿宋_GB2312" w:cs="仿宋_GB2312" w:hint="eastAsia"/>
          <w:sz w:val="28"/>
          <w:szCs w:val="28"/>
        </w:rPr>
        <w:t>）。</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十、技术平台</w:t>
      </w:r>
    </w:p>
    <w:p w:rsidR="00147A74" w:rsidRPr="00DC4AE3"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通过调研全国涉农院校及园艺作物育苗工厂，竞赛选用通用营养液配制试剂和仪器、育苗材料、嫁接工具等生产企业一致，符合学生就业岗位要求。</w:t>
      </w:r>
    </w:p>
    <w:p w:rsidR="00147A74" w:rsidRDefault="00147A74" w:rsidP="009640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每组</w:t>
      </w:r>
      <w:r w:rsidRPr="00DC4AE3">
        <w:rPr>
          <w:rFonts w:ascii="仿宋_GB2312" w:eastAsia="仿宋_GB2312" w:hAnsi="仿宋_GB2312" w:cs="仿宋_GB2312" w:hint="eastAsia"/>
          <w:sz w:val="28"/>
          <w:szCs w:val="28"/>
        </w:rPr>
        <w:t>准备材料、</w:t>
      </w:r>
      <w:r>
        <w:rPr>
          <w:rFonts w:ascii="仿宋_GB2312" w:eastAsia="仿宋_GB2312" w:hAnsi="仿宋_GB2312" w:cs="仿宋_GB2312" w:hint="eastAsia"/>
          <w:sz w:val="28"/>
          <w:szCs w:val="28"/>
        </w:rPr>
        <w:t>仪器设备如下：</w:t>
      </w:r>
    </w:p>
    <w:p w:rsidR="00147A74" w:rsidRPr="00DC4AE3" w:rsidRDefault="00147A74" w:rsidP="009640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lastRenderedPageBreak/>
        <w:t>1.</w:t>
      </w:r>
      <w:r>
        <w:rPr>
          <w:rFonts w:ascii="仿宋_GB2312" w:eastAsia="仿宋_GB2312" w:hAnsi="仿宋_GB2312" w:cs="仿宋_GB2312" w:hint="eastAsia"/>
          <w:sz w:val="28"/>
          <w:szCs w:val="28"/>
        </w:rPr>
        <w:t>营养液配制</w:t>
      </w:r>
    </w:p>
    <w:p w:rsidR="00147A74" w:rsidRDefault="00147A74" w:rsidP="00964056">
      <w:pPr>
        <w:snapToGrid w:val="0"/>
        <w:spacing w:line="560" w:lineRule="exact"/>
        <w:ind w:firstLineChars="200" w:firstLine="560"/>
        <w:rPr>
          <w:rFonts w:ascii="仿宋_GB2312" w:eastAsia="仿宋_GB2312" w:hAnsi="仿宋_GB2312" w:cs="仿宋_GB2312"/>
          <w:sz w:val="28"/>
          <w:szCs w:val="28"/>
        </w:rPr>
      </w:pPr>
      <w:r>
        <w:rPr>
          <w:rFonts w:ascii="仿宋" w:eastAsia="仿宋" w:hAnsi="仿宋" w:cs="仿宋_GB2312" w:hint="eastAsia"/>
          <w:sz w:val="28"/>
          <w:szCs w:val="28"/>
        </w:rPr>
        <w:t>①</w:t>
      </w:r>
      <w:r>
        <w:rPr>
          <w:rFonts w:ascii="仿宋_GB2312" w:eastAsia="仿宋_GB2312" w:hAnsi="仿宋_GB2312" w:cs="仿宋_GB2312" w:hint="eastAsia"/>
          <w:sz w:val="28"/>
          <w:szCs w:val="28"/>
        </w:rPr>
        <w:t>试剂</w:t>
      </w:r>
      <w:r w:rsidRPr="00DC4AE3">
        <w:rPr>
          <w:rFonts w:ascii="仿宋_GB2312" w:eastAsia="仿宋_GB2312" w:hAnsi="仿宋_GB2312" w:cs="仿宋_GB2312" w:hint="eastAsia"/>
          <w:sz w:val="28"/>
          <w:szCs w:val="28"/>
        </w:rPr>
        <w:t>：四水硝酸钙（</w:t>
      </w:r>
      <w:r w:rsidRPr="00DC4AE3">
        <w:rPr>
          <w:rFonts w:ascii="仿宋_GB2312" w:eastAsia="仿宋_GB2312" w:hAnsi="仿宋_GB2312" w:cs="仿宋_GB2312"/>
          <w:sz w:val="28"/>
          <w:szCs w:val="28"/>
        </w:rPr>
        <w:t>Ca(NO</w:t>
      </w:r>
      <w:r w:rsidRPr="007C57D5">
        <w:rPr>
          <w:rFonts w:ascii="仿宋_GB2312" w:eastAsia="仿宋_GB2312" w:hAnsi="仿宋_GB2312" w:cs="仿宋_GB2312"/>
          <w:sz w:val="28"/>
          <w:szCs w:val="28"/>
          <w:vertAlign w:val="subscript"/>
        </w:rPr>
        <w:t>3</w:t>
      </w:r>
      <w:r w:rsidRPr="00DC4AE3">
        <w:rPr>
          <w:rFonts w:ascii="仿宋_GB2312" w:eastAsia="仿宋_GB2312" w:hAnsi="仿宋_GB2312" w:cs="仿宋_GB2312"/>
          <w:sz w:val="28"/>
          <w:szCs w:val="28"/>
        </w:rPr>
        <w:t>)</w:t>
      </w:r>
      <w:r w:rsidRPr="007C57D5">
        <w:rPr>
          <w:rFonts w:ascii="仿宋_GB2312" w:eastAsia="仿宋_GB2312" w:hAnsi="仿宋_GB2312" w:cs="仿宋_GB2312"/>
          <w:sz w:val="28"/>
          <w:szCs w:val="28"/>
          <w:vertAlign w:val="subscript"/>
        </w:rPr>
        <w:t>2</w:t>
      </w:r>
      <w:r w:rsidRPr="00DC4AE3">
        <w:rPr>
          <w:rFonts w:ascii="仿宋_GB2312" w:eastAsia="仿宋_GB2312" w:hAnsi="仿宋_GB2312" w:cs="仿宋_GB2312" w:hint="eastAsia"/>
          <w:sz w:val="28"/>
          <w:szCs w:val="28"/>
        </w:rPr>
        <w:t>﹒</w:t>
      </w:r>
      <w:r w:rsidRPr="00DC4AE3">
        <w:rPr>
          <w:rFonts w:ascii="仿宋_GB2312" w:eastAsia="仿宋_GB2312" w:hAnsi="仿宋_GB2312" w:cs="仿宋_GB2312"/>
          <w:sz w:val="28"/>
          <w:szCs w:val="28"/>
        </w:rPr>
        <w:t>4H</w:t>
      </w:r>
      <w:r w:rsidRPr="007C57D5">
        <w:rPr>
          <w:rFonts w:ascii="仿宋_GB2312" w:eastAsia="仿宋_GB2312" w:hAnsi="仿宋_GB2312" w:cs="仿宋_GB2312"/>
          <w:sz w:val="28"/>
          <w:szCs w:val="28"/>
          <w:vertAlign w:val="subscript"/>
        </w:rPr>
        <w:t>2</w:t>
      </w:r>
      <w:r w:rsidRPr="00DC4AE3">
        <w:rPr>
          <w:rFonts w:ascii="仿宋_GB2312" w:eastAsia="仿宋_GB2312" w:hAnsi="仿宋_GB2312" w:cs="仿宋_GB2312"/>
          <w:sz w:val="28"/>
          <w:szCs w:val="28"/>
        </w:rPr>
        <w:t>O</w:t>
      </w:r>
      <w:r w:rsidRPr="00DC4AE3">
        <w:rPr>
          <w:rFonts w:ascii="仿宋_GB2312" w:eastAsia="仿宋_GB2312" w:hAnsi="仿宋_GB2312" w:cs="仿宋_GB2312" w:hint="eastAsia"/>
          <w:sz w:val="28"/>
          <w:szCs w:val="28"/>
        </w:rPr>
        <w:t>），磷酸二氢铵（</w:t>
      </w:r>
      <w:r w:rsidRPr="00DC4AE3">
        <w:rPr>
          <w:rFonts w:ascii="仿宋_GB2312" w:eastAsia="仿宋_GB2312" w:hAnsi="仿宋_GB2312" w:cs="仿宋_GB2312"/>
          <w:sz w:val="28"/>
          <w:szCs w:val="28"/>
        </w:rPr>
        <w:t>NH</w:t>
      </w:r>
      <w:r w:rsidRPr="007C57D5">
        <w:rPr>
          <w:rFonts w:ascii="仿宋_GB2312" w:eastAsia="仿宋_GB2312" w:hAnsi="仿宋_GB2312" w:cs="仿宋_GB2312"/>
          <w:sz w:val="28"/>
          <w:szCs w:val="28"/>
          <w:vertAlign w:val="subscript"/>
        </w:rPr>
        <w:t>4</w:t>
      </w:r>
      <w:r w:rsidRPr="00DC4AE3">
        <w:rPr>
          <w:rFonts w:ascii="仿宋_GB2312" w:eastAsia="仿宋_GB2312" w:hAnsi="仿宋_GB2312" w:cs="仿宋_GB2312"/>
          <w:sz w:val="28"/>
          <w:szCs w:val="28"/>
        </w:rPr>
        <w:t>H</w:t>
      </w:r>
      <w:r w:rsidRPr="007C57D5">
        <w:rPr>
          <w:rFonts w:ascii="仿宋_GB2312" w:eastAsia="仿宋_GB2312" w:hAnsi="仿宋_GB2312" w:cs="仿宋_GB2312"/>
          <w:sz w:val="28"/>
          <w:szCs w:val="28"/>
          <w:vertAlign w:val="subscript"/>
        </w:rPr>
        <w:t>2</w:t>
      </w:r>
      <w:r w:rsidRPr="00DC4AE3">
        <w:rPr>
          <w:rFonts w:ascii="仿宋_GB2312" w:eastAsia="仿宋_GB2312" w:hAnsi="仿宋_GB2312" w:cs="仿宋_GB2312"/>
          <w:sz w:val="28"/>
          <w:szCs w:val="28"/>
        </w:rPr>
        <w:t>PO</w:t>
      </w:r>
      <w:r w:rsidRPr="007C57D5">
        <w:rPr>
          <w:rFonts w:ascii="仿宋_GB2312" w:eastAsia="仿宋_GB2312" w:hAnsi="仿宋_GB2312" w:cs="仿宋_GB2312"/>
          <w:sz w:val="28"/>
          <w:szCs w:val="28"/>
          <w:vertAlign w:val="subscript"/>
        </w:rPr>
        <w:t>4</w:t>
      </w:r>
      <w:r w:rsidRPr="00DC4AE3">
        <w:rPr>
          <w:rFonts w:ascii="仿宋_GB2312" w:eastAsia="仿宋_GB2312" w:hAnsi="仿宋_GB2312" w:cs="仿宋_GB2312" w:hint="eastAsia"/>
          <w:sz w:val="28"/>
          <w:szCs w:val="28"/>
        </w:rPr>
        <w:t>）、七水硫酸亚铁</w:t>
      </w:r>
      <w:r w:rsidRPr="00DC4AE3">
        <w:rPr>
          <w:rFonts w:ascii="仿宋_GB2312" w:eastAsia="仿宋_GB2312" w:hAnsi="仿宋_GB2312" w:cs="仿宋_GB2312"/>
          <w:sz w:val="28"/>
          <w:szCs w:val="28"/>
        </w:rPr>
        <w:t>(FeSO</w:t>
      </w:r>
      <w:r w:rsidRPr="007C57D5">
        <w:rPr>
          <w:rFonts w:ascii="仿宋_GB2312" w:eastAsia="仿宋_GB2312" w:hAnsi="仿宋_GB2312" w:cs="仿宋_GB2312"/>
          <w:sz w:val="28"/>
          <w:szCs w:val="28"/>
          <w:vertAlign w:val="subscript"/>
        </w:rPr>
        <w:t>4</w:t>
      </w:r>
      <w:r w:rsidRPr="00DC4AE3">
        <w:rPr>
          <w:rFonts w:ascii="仿宋_GB2312" w:eastAsia="仿宋_GB2312" w:hAnsi="仿宋_GB2312" w:cs="仿宋_GB2312" w:hint="eastAsia"/>
          <w:sz w:val="28"/>
          <w:szCs w:val="28"/>
        </w:rPr>
        <w:t>﹒</w:t>
      </w:r>
      <w:r w:rsidRPr="00DC4AE3">
        <w:rPr>
          <w:rFonts w:ascii="仿宋_GB2312" w:eastAsia="仿宋_GB2312" w:hAnsi="仿宋_GB2312" w:cs="仿宋_GB2312"/>
          <w:sz w:val="28"/>
          <w:szCs w:val="28"/>
        </w:rPr>
        <w:t>7H</w:t>
      </w:r>
      <w:r w:rsidRPr="007C57D5">
        <w:rPr>
          <w:rFonts w:ascii="仿宋_GB2312" w:eastAsia="仿宋_GB2312" w:hAnsi="仿宋_GB2312" w:cs="仿宋_GB2312"/>
          <w:sz w:val="28"/>
          <w:szCs w:val="28"/>
          <w:vertAlign w:val="subscript"/>
        </w:rPr>
        <w:t>2</w:t>
      </w:r>
      <w:r w:rsidRPr="00DC4AE3">
        <w:rPr>
          <w:rFonts w:ascii="仿宋_GB2312" w:eastAsia="仿宋_GB2312" w:hAnsi="仿宋_GB2312" w:cs="仿宋_GB2312"/>
          <w:sz w:val="28"/>
          <w:szCs w:val="28"/>
        </w:rPr>
        <w:t xml:space="preserve">O) </w:t>
      </w:r>
      <w:r w:rsidRPr="00DC4AE3">
        <w:rPr>
          <w:rFonts w:ascii="仿宋_GB2312" w:eastAsia="仿宋_GB2312" w:hAnsi="仿宋_GB2312" w:cs="仿宋_GB2312" w:hint="eastAsia"/>
          <w:sz w:val="28"/>
          <w:szCs w:val="28"/>
        </w:rPr>
        <w:t>、乙二胺四乙酸二钠</w:t>
      </w:r>
      <w:r w:rsidRPr="00DC4AE3">
        <w:rPr>
          <w:rFonts w:ascii="仿宋_GB2312" w:eastAsia="仿宋_GB2312" w:hAnsi="仿宋_GB2312" w:cs="仿宋_GB2312"/>
          <w:sz w:val="28"/>
          <w:szCs w:val="28"/>
        </w:rPr>
        <w:t>(Na</w:t>
      </w:r>
      <w:r w:rsidRPr="007C57D5">
        <w:rPr>
          <w:rFonts w:ascii="仿宋_GB2312" w:eastAsia="仿宋_GB2312" w:hAnsi="仿宋_GB2312" w:cs="仿宋_GB2312"/>
          <w:sz w:val="28"/>
          <w:szCs w:val="28"/>
          <w:vertAlign w:val="subscript"/>
        </w:rPr>
        <w:t>2</w:t>
      </w:r>
      <w:r w:rsidRPr="00DC4AE3">
        <w:rPr>
          <w:rFonts w:ascii="仿宋_GB2312" w:eastAsia="仿宋_GB2312" w:hAnsi="仿宋_GB2312" w:cs="仿宋_GB2312"/>
          <w:sz w:val="28"/>
          <w:szCs w:val="28"/>
        </w:rPr>
        <w:t>-EDTA)</w:t>
      </w:r>
      <w:r w:rsidRPr="00DC4AE3">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蒸馏水。</w:t>
      </w:r>
    </w:p>
    <w:p w:rsidR="00147A74" w:rsidRPr="00DC4AE3" w:rsidRDefault="00147A74" w:rsidP="00964056">
      <w:pPr>
        <w:snapToGrid w:val="0"/>
        <w:spacing w:line="560" w:lineRule="exact"/>
        <w:ind w:firstLineChars="200" w:firstLine="560"/>
        <w:rPr>
          <w:rFonts w:ascii="仿宋_GB2312" w:eastAsia="仿宋_GB2312" w:hAnsi="仿宋_GB2312" w:cs="仿宋_GB2312"/>
          <w:sz w:val="28"/>
          <w:szCs w:val="28"/>
        </w:rPr>
      </w:pPr>
      <w:r>
        <w:rPr>
          <w:rFonts w:ascii="仿宋" w:eastAsia="仿宋" w:hAnsi="仿宋" w:cs="仿宋_GB2312" w:hint="eastAsia"/>
          <w:sz w:val="28"/>
          <w:szCs w:val="28"/>
        </w:rPr>
        <w:t>②仪器设备</w:t>
      </w:r>
      <w:r>
        <w:rPr>
          <w:rFonts w:ascii="仿宋_GB2312" w:eastAsia="仿宋_GB2312" w:hAnsi="仿宋_GB2312" w:cs="仿宋_GB2312" w:hint="eastAsia"/>
          <w:sz w:val="28"/>
          <w:szCs w:val="28"/>
        </w:rPr>
        <w:t>：</w:t>
      </w:r>
      <w:r w:rsidRPr="00DC4AE3">
        <w:rPr>
          <w:rFonts w:ascii="仿宋_GB2312" w:eastAsia="仿宋_GB2312" w:hAnsi="仿宋_GB2312" w:cs="仿宋_GB2312" w:hint="eastAsia"/>
          <w:sz w:val="28"/>
          <w:szCs w:val="28"/>
        </w:rPr>
        <w:t>电子分析天平（感量：</w:t>
      </w:r>
      <w:r w:rsidRPr="00DC4AE3">
        <w:rPr>
          <w:rFonts w:ascii="仿宋_GB2312" w:eastAsia="仿宋_GB2312" w:hAnsi="仿宋_GB2312" w:cs="仿宋_GB2312"/>
          <w:sz w:val="28"/>
          <w:szCs w:val="28"/>
        </w:rPr>
        <w:t>0.0001g</w:t>
      </w:r>
      <w:r w:rsidRPr="00DC4AE3">
        <w:rPr>
          <w:rFonts w:ascii="仿宋_GB2312" w:eastAsia="仿宋_GB2312" w:hAnsi="仿宋_GB2312" w:cs="仿宋_GB2312" w:hint="eastAsia"/>
          <w:sz w:val="28"/>
          <w:szCs w:val="28"/>
        </w:rPr>
        <w:t>）</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台、电子天平（感量：</w:t>
      </w:r>
      <w:r w:rsidRPr="00DC4AE3">
        <w:rPr>
          <w:rFonts w:ascii="仿宋_GB2312" w:eastAsia="仿宋_GB2312" w:hAnsi="仿宋_GB2312" w:cs="仿宋_GB2312"/>
          <w:sz w:val="28"/>
          <w:szCs w:val="28"/>
        </w:rPr>
        <w:t>0.01g</w:t>
      </w:r>
      <w:r w:rsidRPr="00DC4AE3">
        <w:rPr>
          <w:rFonts w:ascii="仿宋_GB2312" w:eastAsia="仿宋_GB2312" w:hAnsi="仿宋_GB2312" w:cs="仿宋_GB2312" w:hint="eastAsia"/>
          <w:sz w:val="28"/>
          <w:szCs w:val="28"/>
        </w:rPr>
        <w:t>）</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台、</w:t>
      </w:r>
      <w:r w:rsidRPr="00DC4AE3">
        <w:rPr>
          <w:rFonts w:ascii="仿宋_GB2312" w:eastAsia="仿宋_GB2312" w:hAnsi="仿宋_GB2312" w:cs="仿宋_GB2312"/>
          <w:sz w:val="28"/>
          <w:szCs w:val="28"/>
        </w:rPr>
        <w:t>500ml</w:t>
      </w:r>
      <w:r w:rsidRPr="00DC4AE3">
        <w:rPr>
          <w:rFonts w:ascii="仿宋_GB2312" w:eastAsia="仿宋_GB2312" w:hAnsi="仿宋_GB2312" w:cs="仿宋_GB2312" w:hint="eastAsia"/>
          <w:sz w:val="28"/>
          <w:szCs w:val="28"/>
        </w:rPr>
        <w:t>烧杯</w:t>
      </w:r>
      <w:r w:rsidRPr="00DC4AE3">
        <w:rPr>
          <w:rFonts w:ascii="仿宋_GB2312" w:eastAsia="仿宋_GB2312" w:hAnsi="仿宋_GB2312" w:cs="仿宋_GB2312"/>
          <w:sz w:val="28"/>
          <w:szCs w:val="28"/>
        </w:rPr>
        <w:t>2</w:t>
      </w:r>
      <w:r w:rsidRPr="00DC4AE3">
        <w:rPr>
          <w:rFonts w:ascii="仿宋_GB2312" w:eastAsia="仿宋_GB2312" w:hAnsi="仿宋_GB2312" w:cs="仿宋_GB2312" w:hint="eastAsia"/>
          <w:sz w:val="28"/>
          <w:szCs w:val="28"/>
        </w:rPr>
        <w:t>个、</w:t>
      </w:r>
      <w:r w:rsidRPr="00DC4AE3">
        <w:rPr>
          <w:rFonts w:ascii="仿宋_GB2312" w:eastAsia="仿宋_GB2312" w:hAnsi="仿宋_GB2312" w:cs="仿宋_GB2312"/>
          <w:sz w:val="28"/>
          <w:szCs w:val="28"/>
        </w:rPr>
        <w:t>250ml</w:t>
      </w:r>
      <w:r w:rsidRPr="00DC4AE3">
        <w:rPr>
          <w:rFonts w:ascii="仿宋_GB2312" w:eastAsia="仿宋_GB2312" w:hAnsi="仿宋_GB2312" w:cs="仿宋_GB2312" w:hint="eastAsia"/>
          <w:sz w:val="28"/>
          <w:szCs w:val="28"/>
        </w:rPr>
        <w:t>烧杯</w:t>
      </w:r>
      <w:r w:rsidRPr="00DC4AE3">
        <w:rPr>
          <w:rFonts w:ascii="仿宋_GB2312" w:eastAsia="仿宋_GB2312" w:hAnsi="仿宋_GB2312" w:cs="仿宋_GB2312"/>
          <w:sz w:val="28"/>
          <w:szCs w:val="28"/>
        </w:rPr>
        <w:t>3</w:t>
      </w:r>
      <w:r w:rsidRPr="00DC4AE3">
        <w:rPr>
          <w:rFonts w:ascii="仿宋_GB2312" w:eastAsia="仿宋_GB2312" w:hAnsi="仿宋_GB2312" w:cs="仿宋_GB2312" w:hint="eastAsia"/>
          <w:sz w:val="28"/>
          <w:szCs w:val="28"/>
        </w:rPr>
        <w:t>个、</w:t>
      </w:r>
      <w:r w:rsidRPr="00DC4AE3">
        <w:rPr>
          <w:rFonts w:ascii="仿宋_GB2312" w:eastAsia="仿宋_GB2312" w:hAnsi="仿宋_GB2312" w:cs="仿宋_GB2312"/>
          <w:sz w:val="28"/>
          <w:szCs w:val="28"/>
        </w:rPr>
        <w:t>100ml</w:t>
      </w:r>
      <w:r w:rsidRPr="00DC4AE3">
        <w:rPr>
          <w:rFonts w:ascii="仿宋_GB2312" w:eastAsia="仿宋_GB2312" w:hAnsi="仿宋_GB2312" w:cs="仿宋_GB2312" w:hint="eastAsia"/>
          <w:sz w:val="28"/>
          <w:szCs w:val="28"/>
        </w:rPr>
        <w:t>烧杯</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w:t>
      </w:r>
      <w:r w:rsidRPr="00DC4AE3">
        <w:rPr>
          <w:rFonts w:ascii="仿宋_GB2312" w:eastAsia="仿宋_GB2312" w:hAnsi="仿宋_GB2312" w:cs="仿宋_GB2312"/>
          <w:sz w:val="28"/>
          <w:szCs w:val="28"/>
        </w:rPr>
        <w:t>1000ml</w:t>
      </w:r>
      <w:r w:rsidRPr="00DC4AE3">
        <w:rPr>
          <w:rFonts w:ascii="仿宋_GB2312" w:eastAsia="仿宋_GB2312" w:hAnsi="仿宋_GB2312" w:cs="仿宋_GB2312" w:hint="eastAsia"/>
          <w:sz w:val="28"/>
          <w:szCs w:val="28"/>
        </w:rPr>
        <w:t>容量瓶</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w:t>
      </w:r>
      <w:proofErr w:type="gramStart"/>
      <w:r w:rsidRPr="00DC4AE3">
        <w:rPr>
          <w:rFonts w:ascii="仿宋_GB2312" w:eastAsia="仿宋_GB2312" w:hAnsi="仿宋_GB2312" w:cs="仿宋_GB2312" w:hint="eastAsia"/>
          <w:sz w:val="28"/>
          <w:szCs w:val="28"/>
        </w:rPr>
        <w:t>工作液</w:t>
      </w:r>
      <w:r>
        <w:rPr>
          <w:rFonts w:ascii="仿宋_GB2312" w:eastAsia="仿宋_GB2312" w:hAnsi="仿宋_GB2312" w:cs="仿宋_GB2312" w:hint="eastAsia"/>
          <w:sz w:val="28"/>
          <w:szCs w:val="28"/>
        </w:rPr>
        <w:t>定容</w:t>
      </w:r>
      <w:proofErr w:type="gramEnd"/>
      <w:r w:rsidRPr="00DC4AE3">
        <w:rPr>
          <w:rFonts w:ascii="仿宋_GB2312" w:eastAsia="仿宋_GB2312" w:hAnsi="仿宋_GB2312" w:cs="仿宋_GB2312" w:hint="eastAsia"/>
          <w:sz w:val="28"/>
          <w:szCs w:val="28"/>
        </w:rPr>
        <w:t>）、</w:t>
      </w:r>
      <w:r w:rsidRPr="00DC4AE3">
        <w:rPr>
          <w:rFonts w:ascii="仿宋_GB2312" w:eastAsia="仿宋_GB2312" w:hAnsi="仿宋_GB2312" w:cs="仿宋_GB2312"/>
          <w:sz w:val="28"/>
          <w:szCs w:val="28"/>
        </w:rPr>
        <w:t>500ml</w:t>
      </w:r>
      <w:r w:rsidRPr="00DC4AE3">
        <w:rPr>
          <w:rFonts w:ascii="仿宋_GB2312" w:eastAsia="仿宋_GB2312" w:hAnsi="仿宋_GB2312" w:cs="仿宋_GB2312" w:hint="eastAsia"/>
          <w:sz w:val="28"/>
          <w:szCs w:val="28"/>
        </w:rPr>
        <w:t>容量瓶</w:t>
      </w:r>
      <w:r>
        <w:rPr>
          <w:rFonts w:ascii="仿宋_GB2312" w:eastAsia="仿宋_GB2312" w:hAnsi="仿宋_GB2312" w:cs="仿宋_GB2312"/>
          <w:sz w:val="28"/>
          <w:szCs w:val="28"/>
        </w:rPr>
        <w:t>2</w:t>
      </w:r>
      <w:r w:rsidRPr="00DC4AE3">
        <w:rPr>
          <w:rFonts w:ascii="仿宋_GB2312" w:eastAsia="仿宋_GB2312" w:hAnsi="仿宋_GB2312" w:cs="仿宋_GB2312" w:hint="eastAsia"/>
          <w:sz w:val="28"/>
          <w:szCs w:val="28"/>
        </w:rPr>
        <w:t>个，</w:t>
      </w:r>
      <w:r w:rsidRPr="00DC4AE3">
        <w:rPr>
          <w:rFonts w:ascii="仿宋_GB2312" w:eastAsia="仿宋_GB2312" w:hAnsi="仿宋_GB2312" w:cs="仿宋_GB2312"/>
          <w:sz w:val="28"/>
          <w:szCs w:val="28"/>
        </w:rPr>
        <w:t>250</w:t>
      </w:r>
      <w:r>
        <w:rPr>
          <w:rFonts w:ascii="仿宋_GB2312" w:eastAsia="仿宋_GB2312" w:hAnsi="仿宋_GB2312" w:cs="仿宋_GB2312"/>
          <w:sz w:val="28"/>
          <w:szCs w:val="28"/>
        </w:rPr>
        <w:t>ml</w:t>
      </w:r>
      <w:r w:rsidRPr="00DC4AE3">
        <w:rPr>
          <w:rFonts w:ascii="仿宋_GB2312" w:eastAsia="仿宋_GB2312" w:hAnsi="仿宋_GB2312" w:cs="仿宋_GB2312" w:hint="eastAsia"/>
          <w:sz w:val="28"/>
          <w:szCs w:val="28"/>
        </w:rPr>
        <w:t>容量瓶</w:t>
      </w:r>
      <w:r w:rsidRPr="00DC4AE3">
        <w:rPr>
          <w:rFonts w:ascii="仿宋_GB2312" w:eastAsia="仿宋_GB2312" w:hAnsi="仿宋_GB2312" w:cs="仿宋_GB2312"/>
          <w:sz w:val="28"/>
          <w:szCs w:val="28"/>
        </w:rPr>
        <w:t>2</w:t>
      </w:r>
      <w:r w:rsidRPr="00DC4AE3">
        <w:rPr>
          <w:rFonts w:ascii="仿宋_GB2312" w:eastAsia="仿宋_GB2312" w:hAnsi="仿宋_GB2312" w:cs="仿宋_GB2312" w:hint="eastAsia"/>
          <w:sz w:val="28"/>
          <w:szCs w:val="28"/>
        </w:rPr>
        <w:t>个、</w:t>
      </w:r>
      <w:r w:rsidRPr="00DC4AE3">
        <w:rPr>
          <w:rFonts w:ascii="仿宋_GB2312" w:eastAsia="仿宋_GB2312" w:hAnsi="仿宋_GB2312" w:cs="仿宋_GB2312"/>
          <w:sz w:val="28"/>
          <w:szCs w:val="28"/>
        </w:rPr>
        <w:t>100ml</w:t>
      </w:r>
      <w:r w:rsidRPr="00DC4AE3">
        <w:rPr>
          <w:rFonts w:ascii="仿宋_GB2312" w:eastAsia="仿宋_GB2312" w:hAnsi="仿宋_GB2312" w:cs="仿宋_GB2312" w:hint="eastAsia"/>
          <w:sz w:val="28"/>
          <w:szCs w:val="28"/>
        </w:rPr>
        <w:t>容量瓶</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w:t>
      </w:r>
      <w:r w:rsidRPr="00DC4AE3">
        <w:rPr>
          <w:rFonts w:ascii="仿宋_GB2312" w:eastAsia="仿宋_GB2312" w:hAnsi="仿宋_GB2312" w:cs="仿宋_GB2312"/>
          <w:sz w:val="28"/>
          <w:szCs w:val="28"/>
        </w:rPr>
        <w:t>10ml</w:t>
      </w:r>
      <w:r w:rsidRPr="00DC4AE3">
        <w:rPr>
          <w:rFonts w:ascii="仿宋_GB2312" w:eastAsia="仿宋_GB2312" w:hAnsi="仿宋_GB2312" w:cs="仿宋_GB2312" w:hint="eastAsia"/>
          <w:sz w:val="28"/>
          <w:szCs w:val="28"/>
        </w:rPr>
        <w:t>移液管</w:t>
      </w:r>
      <w:r w:rsidRPr="00DC4AE3">
        <w:rPr>
          <w:rFonts w:ascii="仿宋_GB2312" w:eastAsia="仿宋_GB2312" w:hAnsi="仿宋_GB2312" w:cs="仿宋_GB2312"/>
          <w:sz w:val="28"/>
          <w:szCs w:val="28"/>
        </w:rPr>
        <w:t>2</w:t>
      </w:r>
      <w:r w:rsidRPr="00DC4AE3">
        <w:rPr>
          <w:rFonts w:ascii="仿宋_GB2312" w:eastAsia="仿宋_GB2312" w:hAnsi="仿宋_GB2312" w:cs="仿宋_GB2312" w:hint="eastAsia"/>
          <w:sz w:val="28"/>
          <w:szCs w:val="28"/>
        </w:rPr>
        <w:t>个、</w:t>
      </w:r>
      <w:r w:rsidRPr="00DC4AE3">
        <w:rPr>
          <w:rFonts w:ascii="仿宋_GB2312" w:eastAsia="仿宋_GB2312" w:hAnsi="仿宋_GB2312" w:cs="仿宋_GB2312"/>
          <w:sz w:val="28"/>
          <w:szCs w:val="28"/>
        </w:rPr>
        <w:t>5ml</w:t>
      </w:r>
      <w:r w:rsidRPr="00DC4AE3">
        <w:rPr>
          <w:rFonts w:ascii="仿宋_GB2312" w:eastAsia="仿宋_GB2312" w:hAnsi="仿宋_GB2312" w:cs="仿宋_GB2312" w:hint="eastAsia"/>
          <w:sz w:val="28"/>
          <w:szCs w:val="28"/>
        </w:rPr>
        <w:t>移液管</w:t>
      </w:r>
      <w:r w:rsidRPr="00DC4AE3">
        <w:rPr>
          <w:rFonts w:ascii="仿宋_GB2312" w:eastAsia="仿宋_GB2312" w:hAnsi="仿宋_GB2312" w:cs="仿宋_GB2312"/>
          <w:sz w:val="28"/>
          <w:szCs w:val="28"/>
        </w:rPr>
        <w:t>2</w:t>
      </w:r>
      <w:r w:rsidRPr="00DC4AE3">
        <w:rPr>
          <w:rFonts w:ascii="仿宋_GB2312" w:eastAsia="仿宋_GB2312" w:hAnsi="仿宋_GB2312" w:cs="仿宋_GB2312" w:hint="eastAsia"/>
          <w:sz w:val="28"/>
          <w:szCs w:val="28"/>
        </w:rPr>
        <w:t>个、</w:t>
      </w:r>
      <w:r w:rsidRPr="00DC4AE3">
        <w:rPr>
          <w:rFonts w:ascii="仿宋_GB2312" w:eastAsia="仿宋_GB2312" w:hAnsi="仿宋_GB2312" w:cs="仿宋_GB2312"/>
          <w:sz w:val="28"/>
          <w:szCs w:val="28"/>
        </w:rPr>
        <w:t>2ml</w:t>
      </w:r>
      <w:r w:rsidRPr="00DC4AE3">
        <w:rPr>
          <w:rFonts w:ascii="仿宋_GB2312" w:eastAsia="仿宋_GB2312" w:hAnsi="仿宋_GB2312" w:cs="仿宋_GB2312" w:hint="eastAsia"/>
          <w:sz w:val="28"/>
          <w:szCs w:val="28"/>
        </w:rPr>
        <w:t>移液管</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w:t>
      </w:r>
      <w:r w:rsidRPr="00DC4AE3">
        <w:rPr>
          <w:rFonts w:ascii="仿宋_GB2312" w:eastAsia="仿宋_GB2312" w:hAnsi="仿宋_GB2312" w:cs="仿宋_GB2312"/>
          <w:sz w:val="28"/>
          <w:szCs w:val="28"/>
        </w:rPr>
        <w:t>1000</w:t>
      </w:r>
      <w:r>
        <w:rPr>
          <w:rFonts w:ascii="仿宋_GB2312" w:eastAsia="仿宋_GB2312" w:hAnsi="仿宋_GB2312" w:cs="仿宋_GB2312"/>
          <w:sz w:val="28"/>
          <w:szCs w:val="28"/>
        </w:rPr>
        <w:t>ml</w:t>
      </w:r>
      <w:r>
        <w:rPr>
          <w:rFonts w:ascii="仿宋_GB2312" w:eastAsia="仿宋_GB2312" w:hAnsi="仿宋_GB2312" w:cs="仿宋_GB2312" w:hint="eastAsia"/>
          <w:sz w:val="28"/>
          <w:szCs w:val="28"/>
        </w:rPr>
        <w:t>带把</w:t>
      </w:r>
      <w:r w:rsidRPr="00DC4AE3">
        <w:rPr>
          <w:rFonts w:ascii="仿宋_GB2312" w:eastAsia="仿宋_GB2312" w:hAnsi="仿宋_GB2312" w:cs="仿宋_GB2312" w:hint="eastAsia"/>
          <w:sz w:val="28"/>
          <w:szCs w:val="28"/>
        </w:rPr>
        <w:t>量杯</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个（工作液</w:t>
      </w:r>
      <w:r>
        <w:rPr>
          <w:rFonts w:ascii="仿宋_GB2312" w:eastAsia="仿宋_GB2312" w:hAnsi="仿宋_GB2312" w:cs="仿宋_GB2312" w:hint="eastAsia"/>
          <w:sz w:val="28"/>
          <w:szCs w:val="28"/>
        </w:rPr>
        <w:t>稀释</w:t>
      </w:r>
      <w:r w:rsidRPr="00DC4AE3">
        <w:rPr>
          <w:rFonts w:ascii="仿宋_GB2312" w:eastAsia="仿宋_GB2312" w:hAnsi="仿宋_GB2312" w:cs="仿宋_GB2312" w:hint="eastAsia"/>
          <w:sz w:val="28"/>
          <w:szCs w:val="28"/>
        </w:rPr>
        <w:t>）、</w:t>
      </w:r>
      <w:r w:rsidRPr="00DC4AE3">
        <w:rPr>
          <w:rFonts w:ascii="仿宋_GB2312" w:eastAsia="仿宋_GB2312" w:hAnsi="仿宋_GB2312" w:cs="仿宋_GB2312"/>
          <w:sz w:val="28"/>
          <w:szCs w:val="28"/>
        </w:rPr>
        <w:t>100ml</w:t>
      </w:r>
      <w:r w:rsidRPr="00DC4AE3">
        <w:rPr>
          <w:rFonts w:ascii="仿宋_GB2312" w:eastAsia="仿宋_GB2312" w:hAnsi="仿宋_GB2312" w:cs="仿宋_GB2312" w:hint="eastAsia"/>
          <w:sz w:val="28"/>
          <w:szCs w:val="28"/>
        </w:rPr>
        <w:t>烧杯</w:t>
      </w:r>
      <w:r w:rsidRPr="00DC4AE3">
        <w:rPr>
          <w:rFonts w:ascii="仿宋_GB2312" w:eastAsia="仿宋_GB2312" w:hAnsi="仿宋_GB2312" w:cs="仿宋_GB2312"/>
          <w:sz w:val="28"/>
          <w:szCs w:val="28"/>
        </w:rPr>
        <w:t>2</w:t>
      </w:r>
      <w:r w:rsidRPr="00DC4AE3">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w:t>
      </w:r>
      <w:r w:rsidRPr="00DC4AE3">
        <w:rPr>
          <w:rFonts w:ascii="仿宋_GB2312" w:eastAsia="仿宋_GB2312" w:hAnsi="仿宋_GB2312" w:cs="仿宋_GB2312"/>
          <w:sz w:val="28"/>
          <w:szCs w:val="28"/>
        </w:rPr>
        <w:t>0ml</w:t>
      </w:r>
      <w:r w:rsidRPr="00DC4AE3">
        <w:rPr>
          <w:rFonts w:ascii="仿宋_GB2312" w:eastAsia="仿宋_GB2312" w:hAnsi="仿宋_GB2312" w:cs="仿宋_GB2312" w:hint="eastAsia"/>
          <w:sz w:val="28"/>
          <w:szCs w:val="28"/>
        </w:rPr>
        <w:t>烧杯</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个、废液</w:t>
      </w:r>
      <w:proofErr w:type="gramStart"/>
      <w:r w:rsidRPr="00DC4AE3">
        <w:rPr>
          <w:rFonts w:ascii="仿宋_GB2312" w:eastAsia="仿宋_GB2312" w:hAnsi="仿宋_GB2312" w:cs="仿宋_GB2312" w:hint="eastAsia"/>
          <w:sz w:val="28"/>
          <w:szCs w:val="28"/>
        </w:rPr>
        <w:t>缸</w:t>
      </w:r>
      <w:proofErr w:type="gramEnd"/>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个、废纸</w:t>
      </w:r>
      <w:proofErr w:type="gramStart"/>
      <w:r w:rsidRPr="00DC4AE3">
        <w:rPr>
          <w:rFonts w:ascii="仿宋_GB2312" w:eastAsia="仿宋_GB2312" w:hAnsi="仿宋_GB2312" w:cs="仿宋_GB2312" w:hint="eastAsia"/>
          <w:sz w:val="28"/>
          <w:szCs w:val="28"/>
        </w:rPr>
        <w:t>缸</w:t>
      </w:r>
      <w:proofErr w:type="gramEnd"/>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胶头</w:t>
      </w:r>
      <w:r w:rsidRPr="00DC4AE3">
        <w:rPr>
          <w:rFonts w:ascii="仿宋_GB2312" w:eastAsia="仿宋_GB2312" w:hAnsi="仿宋_GB2312" w:cs="仿宋_GB2312" w:hint="eastAsia"/>
          <w:sz w:val="28"/>
          <w:szCs w:val="28"/>
        </w:rPr>
        <w:t>滴管</w:t>
      </w:r>
      <w:r w:rsidRPr="00DC4AE3">
        <w:rPr>
          <w:rFonts w:ascii="仿宋_GB2312" w:eastAsia="仿宋_GB2312" w:hAnsi="仿宋_GB2312" w:cs="仿宋_GB2312"/>
          <w:sz w:val="28"/>
          <w:szCs w:val="28"/>
        </w:rPr>
        <w:t>2</w:t>
      </w:r>
      <w:r w:rsidRPr="00DC4AE3">
        <w:rPr>
          <w:rFonts w:ascii="仿宋_GB2312" w:eastAsia="仿宋_GB2312" w:hAnsi="仿宋_GB2312" w:cs="仿宋_GB2312" w:hint="eastAsia"/>
          <w:sz w:val="28"/>
          <w:szCs w:val="28"/>
        </w:rPr>
        <w:t>个、玻璃棒</w:t>
      </w:r>
      <w:r w:rsidRPr="00DC4AE3">
        <w:rPr>
          <w:rFonts w:ascii="仿宋_GB2312" w:eastAsia="仿宋_GB2312" w:hAnsi="仿宋_GB2312" w:cs="仿宋_GB2312"/>
          <w:sz w:val="28"/>
          <w:szCs w:val="28"/>
        </w:rPr>
        <w:t>3</w:t>
      </w:r>
      <w:r w:rsidRPr="00DC4AE3">
        <w:rPr>
          <w:rFonts w:ascii="仿宋_GB2312" w:eastAsia="仿宋_GB2312" w:hAnsi="仿宋_GB2312" w:cs="仿宋_GB2312" w:hint="eastAsia"/>
          <w:sz w:val="28"/>
          <w:szCs w:val="28"/>
        </w:rPr>
        <w:t>根、</w:t>
      </w:r>
      <w:r w:rsidRPr="00DC4AE3">
        <w:rPr>
          <w:rFonts w:ascii="仿宋_GB2312" w:eastAsia="仿宋_GB2312" w:hAnsi="仿宋_GB2312" w:cs="仿宋_GB2312"/>
          <w:sz w:val="28"/>
          <w:szCs w:val="28"/>
        </w:rPr>
        <w:t>5L</w:t>
      </w:r>
      <w:r w:rsidRPr="00DC4AE3">
        <w:rPr>
          <w:rFonts w:ascii="仿宋_GB2312" w:eastAsia="仿宋_GB2312" w:hAnsi="仿宋_GB2312" w:cs="仿宋_GB2312" w:hint="eastAsia"/>
          <w:sz w:val="28"/>
          <w:szCs w:val="28"/>
        </w:rPr>
        <w:t>笼头瓶</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个（装有蒸馏水）、</w:t>
      </w:r>
      <w:r w:rsidRPr="00DC4AE3">
        <w:rPr>
          <w:rFonts w:ascii="仿宋_GB2312" w:eastAsia="仿宋_GB2312" w:hAnsi="仿宋_GB2312" w:cs="仿宋_GB2312"/>
          <w:sz w:val="28"/>
          <w:szCs w:val="28"/>
        </w:rPr>
        <w:t>500ml</w:t>
      </w:r>
      <w:r w:rsidRPr="00DC4AE3">
        <w:rPr>
          <w:rFonts w:ascii="仿宋_GB2312" w:eastAsia="仿宋_GB2312" w:hAnsi="仿宋_GB2312" w:cs="仿宋_GB2312" w:hint="eastAsia"/>
          <w:sz w:val="28"/>
          <w:szCs w:val="28"/>
        </w:rPr>
        <w:t>试剂瓶</w:t>
      </w:r>
      <w:r w:rsidRPr="00DC4AE3">
        <w:rPr>
          <w:rFonts w:ascii="仿宋_GB2312" w:eastAsia="仿宋_GB2312" w:hAnsi="仿宋_GB2312" w:cs="仿宋_GB2312"/>
          <w:sz w:val="28"/>
          <w:szCs w:val="28"/>
        </w:rPr>
        <w:t>3</w:t>
      </w:r>
      <w:r w:rsidRPr="00DC4AE3">
        <w:rPr>
          <w:rFonts w:ascii="仿宋_GB2312" w:eastAsia="仿宋_GB2312" w:hAnsi="仿宋_GB2312" w:cs="仿宋_GB2312" w:hint="eastAsia"/>
          <w:sz w:val="28"/>
          <w:szCs w:val="28"/>
        </w:rPr>
        <w:t>个</w:t>
      </w:r>
      <w:r>
        <w:rPr>
          <w:rFonts w:ascii="仿宋_GB2312" w:eastAsia="仿宋_GB2312" w:hAnsi="仿宋_GB2312" w:cs="仿宋_GB2312" w:hint="eastAsia"/>
          <w:sz w:val="28"/>
          <w:szCs w:val="28"/>
        </w:rPr>
        <w:t>（一个棕色）</w:t>
      </w:r>
      <w:r w:rsidRPr="00DC4AE3">
        <w:rPr>
          <w:rFonts w:ascii="仿宋_GB2312" w:eastAsia="仿宋_GB2312" w:hAnsi="仿宋_GB2312" w:cs="仿宋_GB2312" w:hint="eastAsia"/>
          <w:sz w:val="28"/>
          <w:szCs w:val="28"/>
        </w:rPr>
        <w:t>、洗瓶</w:t>
      </w:r>
      <w:r w:rsidRPr="00DC4AE3">
        <w:rPr>
          <w:rFonts w:ascii="仿宋_GB2312" w:eastAsia="仿宋_GB2312" w:hAnsi="仿宋_GB2312" w:cs="仿宋_GB2312"/>
          <w:sz w:val="28"/>
          <w:szCs w:val="28"/>
        </w:rPr>
        <w:t>2</w:t>
      </w:r>
      <w:r w:rsidRPr="00DC4AE3">
        <w:rPr>
          <w:rFonts w:ascii="仿宋_GB2312" w:eastAsia="仿宋_GB2312" w:hAnsi="仿宋_GB2312" w:cs="仿宋_GB2312" w:hint="eastAsia"/>
          <w:sz w:val="28"/>
          <w:szCs w:val="28"/>
        </w:rPr>
        <w:t>个、天平刷</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个、塑料药勺</w:t>
      </w:r>
      <w:r w:rsidRPr="00DC4AE3">
        <w:rPr>
          <w:rFonts w:ascii="仿宋_GB2312" w:eastAsia="仿宋_GB2312" w:hAnsi="仿宋_GB2312" w:cs="仿宋_GB2312"/>
          <w:sz w:val="28"/>
          <w:szCs w:val="28"/>
        </w:rPr>
        <w:t>3</w:t>
      </w:r>
      <w:r w:rsidRPr="00DC4AE3">
        <w:rPr>
          <w:rFonts w:ascii="仿宋_GB2312" w:eastAsia="仿宋_GB2312" w:hAnsi="仿宋_GB2312" w:cs="仿宋_GB2312" w:hint="eastAsia"/>
          <w:sz w:val="28"/>
          <w:szCs w:val="28"/>
        </w:rPr>
        <w:t>个、抹布</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块、称量纸</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包、</w:t>
      </w:r>
      <w:r>
        <w:rPr>
          <w:rFonts w:ascii="仿宋_GB2312" w:eastAsia="仿宋_GB2312" w:hAnsi="仿宋_GB2312" w:cs="仿宋_GB2312" w:hint="eastAsia"/>
          <w:sz w:val="28"/>
          <w:szCs w:val="28"/>
        </w:rPr>
        <w:t>滤纸</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包、</w:t>
      </w:r>
      <w:r w:rsidRPr="00DC4AE3">
        <w:rPr>
          <w:rFonts w:ascii="仿宋_GB2312" w:eastAsia="仿宋_GB2312" w:hAnsi="仿宋_GB2312" w:cs="仿宋_GB2312" w:hint="eastAsia"/>
          <w:sz w:val="28"/>
          <w:szCs w:val="28"/>
        </w:rPr>
        <w:t>卷纸</w:t>
      </w:r>
      <w:r w:rsidRPr="00DC4AE3">
        <w:rPr>
          <w:rFonts w:ascii="仿宋_GB2312" w:eastAsia="仿宋_GB2312" w:hAnsi="仿宋_GB2312" w:cs="仿宋_GB2312"/>
          <w:sz w:val="28"/>
          <w:szCs w:val="28"/>
        </w:rPr>
        <w:t>1</w:t>
      </w:r>
      <w:r>
        <w:rPr>
          <w:rFonts w:ascii="仿宋_GB2312" w:eastAsia="仿宋_GB2312" w:hAnsi="仿宋_GB2312" w:cs="仿宋_GB2312" w:hint="eastAsia"/>
          <w:sz w:val="28"/>
          <w:szCs w:val="28"/>
        </w:rPr>
        <w:t>包</w:t>
      </w:r>
      <w:r w:rsidRPr="00DC4AE3">
        <w:rPr>
          <w:rFonts w:ascii="仿宋_GB2312" w:eastAsia="仿宋_GB2312" w:hAnsi="仿宋_GB2312" w:cs="仿宋_GB2312" w:hint="eastAsia"/>
          <w:sz w:val="28"/>
          <w:szCs w:val="28"/>
        </w:rPr>
        <w:t>、标签纸</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张、草稿纸</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张、记号笔</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支、计算器</w:t>
      </w:r>
      <w:r w:rsidRPr="00DC4AE3">
        <w:rPr>
          <w:rFonts w:ascii="仿宋_GB2312" w:eastAsia="仿宋_GB2312" w:hAnsi="仿宋_GB2312" w:cs="仿宋_GB2312"/>
          <w:sz w:val="28"/>
          <w:szCs w:val="28"/>
        </w:rPr>
        <w:t>1</w:t>
      </w:r>
      <w:r w:rsidRPr="00DC4AE3">
        <w:rPr>
          <w:rFonts w:ascii="仿宋_GB2312" w:eastAsia="仿宋_GB2312" w:hAnsi="仿宋_GB2312" w:cs="仿宋_GB2312" w:hint="eastAsia"/>
          <w:sz w:val="28"/>
          <w:szCs w:val="28"/>
        </w:rPr>
        <w:t>个。</w:t>
      </w:r>
    </w:p>
    <w:p w:rsidR="00147A74" w:rsidRPr="00DC4AE3" w:rsidRDefault="00147A74" w:rsidP="009640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蔬菜嫁接</w:t>
      </w:r>
    </w:p>
    <w:p w:rsidR="00147A74" w:rsidRPr="00DC4AE3" w:rsidRDefault="00147A74" w:rsidP="00964056">
      <w:pPr>
        <w:snapToGrid w:val="0"/>
        <w:spacing w:line="560" w:lineRule="exact"/>
        <w:ind w:firstLineChars="200" w:firstLine="560"/>
        <w:rPr>
          <w:rFonts w:ascii="仿宋_GB2312" w:eastAsia="仿宋_GB2312" w:hAnsi="仿宋_GB2312" w:cs="仿宋_GB2312"/>
          <w:sz w:val="28"/>
          <w:szCs w:val="28"/>
        </w:rPr>
      </w:pPr>
      <w:r>
        <w:rPr>
          <w:rFonts w:ascii="仿宋" w:eastAsia="仿宋" w:hAnsi="仿宋" w:cs="仿宋_GB2312" w:hint="eastAsia"/>
          <w:sz w:val="28"/>
          <w:szCs w:val="28"/>
        </w:rPr>
        <w:t>①</w:t>
      </w:r>
      <w:r w:rsidRPr="00DC4AE3">
        <w:rPr>
          <w:rFonts w:ascii="仿宋_GB2312" w:eastAsia="仿宋_GB2312" w:hAnsi="仿宋_GB2312" w:cs="仿宋_GB2312" w:hint="eastAsia"/>
          <w:sz w:val="28"/>
          <w:szCs w:val="28"/>
        </w:rPr>
        <w:t>材料：西瓜砧木采用生长健壮、无病虫害的葫芦</w:t>
      </w:r>
      <w:r w:rsidRPr="00DC4AE3">
        <w:rPr>
          <w:rFonts w:ascii="仿宋_GB2312" w:eastAsia="仿宋_GB2312" w:hAnsi="仿宋_GB2312" w:cs="仿宋_GB2312"/>
          <w:sz w:val="28"/>
          <w:szCs w:val="28"/>
        </w:rPr>
        <w:t>50</w:t>
      </w:r>
      <w:r w:rsidRPr="00DC4AE3">
        <w:rPr>
          <w:rFonts w:ascii="仿宋_GB2312" w:eastAsia="仿宋_GB2312" w:hAnsi="仿宋_GB2312" w:cs="仿宋_GB2312" w:hint="eastAsia"/>
          <w:sz w:val="28"/>
          <w:szCs w:val="28"/>
        </w:rPr>
        <w:t>孔穴盘苗，接穗采用生长健壮、无病虫害中小型西瓜幼苗；黄瓜砧木采用生长健壮、无病虫害的</w:t>
      </w:r>
      <w:r>
        <w:rPr>
          <w:rFonts w:ascii="仿宋_GB2312" w:eastAsia="仿宋_GB2312" w:hAnsi="仿宋_GB2312" w:cs="仿宋_GB2312" w:hint="eastAsia"/>
          <w:sz w:val="28"/>
          <w:szCs w:val="28"/>
        </w:rPr>
        <w:t>杂交种</w:t>
      </w:r>
      <w:r w:rsidRPr="00DC4AE3">
        <w:rPr>
          <w:rFonts w:ascii="仿宋_GB2312" w:eastAsia="仿宋_GB2312" w:hAnsi="仿宋_GB2312" w:cs="仿宋_GB2312" w:hint="eastAsia"/>
          <w:sz w:val="28"/>
          <w:szCs w:val="28"/>
        </w:rPr>
        <w:t>南瓜（印度南瓜和中国南瓜的种间杂种）</w:t>
      </w:r>
      <w:r w:rsidRPr="00DC4AE3">
        <w:rPr>
          <w:rFonts w:ascii="仿宋_GB2312" w:eastAsia="仿宋_GB2312" w:hAnsi="仿宋_GB2312" w:cs="仿宋_GB2312"/>
          <w:sz w:val="28"/>
          <w:szCs w:val="28"/>
        </w:rPr>
        <w:t>50</w:t>
      </w:r>
      <w:r w:rsidRPr="00DC4AE3">
        <w:rPr>
          <w:rFonts w:ascii="仿宋_GB2312" w:eastAsia="仿宋_GB2312" w:hAnsi="仿宋_GB2312" w:cs="仿宋_GB2312" w:hint="eastAsia"/>
          <w:sz w:val="28"/>
          <w:szCs w:val="28"/>
        </w:rPr>
        <w:t>孔穴盘苗，接穗采用生长健壮、无病虫害</w:t>
      </w:r>
      <w:proofErr w:type="gramStart"/>
      <w:r w:rsidRPr="00DC4AE3">
        <w:rPr>
          <w:rFonts w:ascii="仿宋_GB2312" w:eastAsia="仿宋_GB2312" w:hAnsi="仿宋_GB2312" w:cs="仿宋_GB2312" w:hint="eastAsia"/>
          <w:sz w:val="28"/>
          <w:szCs w:val="28"/>
        </w:rPr>
        <w:t>密刺型黄瓜</w:t>
      </w:r>
      <w:proofErr w:type="gramEnd"/>
      <w:r w:rsidRPr="00DC4AE3">
        <w:rPr>
          <w:rFonts w:ascii="仿宋_GB2312" w:eastAsia="仿宋_GB2312" w:hAnsi="仿宋_GB2312" w:cs="仿宋_GB2312" w:hint="eastAsia"/>
          <w:sz w:val="28"/>
          <w:szCs w:val="28"/>
        </w:rPr>
        <w:t>幼苗。</w:t>
      </w:r>
    </w:p>
    <w:p w:rsidR="00147A74" w:rsidRPr="00C02C56" w:rsidRDefault="00147A74" w:rsidP="00964056">
      <w:pPr>
        <w:snapToGrid w:val="0"/>
        <w:spacing w:line="560" w:lineRule="exact"/>
        <w:ind w:firstLineChars="200" w:firstLine="560"/>
        <w:rPr>
          <w:rFonts w:ascii="仿宋_GB2312" w:eastAsia="仿宋_GB2312" w:hAnsi="仿宋_GB2312" w:cs="仿宋_GB2312"/>
          <w:sz w:val="28"/>
          <w:szCs w:val="28"/>
        </w:rPr>
      </w:pPr>
      <w:r>
        <w:rPr>
          <w:rFonts w:ascii="仿宋" w:eastAsia="仿宋" w:hAnsi="仿宋" w:cs="仿宋_GB2312" w:hint="eastAsia"/>
          <w:sz w:val="28"/>
          <w:szCs w:val="28"/>
        </w:rPr>
        <w:t>②</w:t>
      </w:r>
      <w:r w:rsidRPr="00DC4AE3">
        <w:rPr>
          <w:rFonts w:ascii="仿宋_GB2312" w:eastAsia="仿宋_GB2312" w:hAnsi="仿宋_GB2312" w:cs="仿宋_GB2312" w:hint="eastAsia"/>
          <w:sz w:val="28"/>
          <w:szCs w:val="28"/>
        </w:rPr>
        <w:t>工具：嫁接操作台</w:t>
      </w:r>
      <w:r w:rsidRPr="00DC4AE3">
        <w:rPr>
          <w:rFonts w:ascii="仿宋_GB2312" w:eastAsia="仿宋_GB2312" w:hAnsi="仿宋_GB2312" w:cs="仿宋_GB2312"/>
          <w:sz w:val="28"/>
          <w:szCs w:val="28"/>
        </w:rPr>
        <w:t>(</w:t>
      </w:r>
      <w:r w:rsidRPr="00DC4AE3">
        <w:rPr>
          <w:rFonts w:ascii="仿宋_GB2312" w:eastAsia="仿宋_GB2312" w:hAnsi="仿宋_GB2312" w:cs="仿宋_GB2312" w:hint="eastAsia"/>
          <w:sz w:val="28"/>
          <w:szCs w:val="28"/>
        </w:rPr>
        <w:t>长宽高为</w:t>
      </w:r>
      <w:r w:rsidRPr="00DC4AE3">
        <w:rPr>
          <w:rFonts w:ascii="仿宋_GB2312" w:eastAsia="仿宋_GB2312" w:hAnsi="仿宋_GB2312" w:cs="仿宋_GB2312"/>
          <w:sz w:val="28"/>
          <w:szCs w:val="28"/>
        </w:rPr>
        <w:t>2.2m*1m*0.75m)</w:t>
      </w:r>
      <w:r w:rsidRPr="00DC4AE3">
        <w:rPr>
          <w:rFonts w:ascii="仿宋_GB2312" w:eastAsia="仿宋_GB2312" w:hAnsi="仿宋_GB2312" w:cs="仿宋_GB2312" w:hint="eastAsia"/>
          <w:sz w:val="28"/>
          <w:szCs w:val="28"/>
        </w:rPr>
        <w:t>、嫁接刀（采用双面刮须刀片，将刀片沿中线纵向拆成两半，一段用胶布包扎）、</w:t>
      </w:r>
      <w:r w:rsidRPr="00DC4AE3">
        <w:rPr>
          <w:rFonts w:ascii="仿宋_GB2312" w:eastAsia="仿宋_GB2312" w:hAnsi="仿宋_GB2312" w:cs="仿宋_GB2312"/>
          <w:sz w:val="28"/>
          <w:szCs w:val="28"/>
        </w:rPr>
        <w:t>4</w:t>
      </w:r>
      <w:r w:rsidRPr="00DC4AE3">
        <w:rPr>
          <w:rFonts w:ascii="仿宋_GB2312" w:eastAsia="仿宋_GB2312" w:hAnsi="仿宋_GB2312" w:cs="仿宋_GB2312" w:hint="eastAsia"/>
          <w:sz w:val="28"/>
          <w:szCs w:val="28"/>
        </w:rPr>
        <w:t>种规格的嫁接竹签（长度</w:t>
      </w:r>
      <w:r w:rsidRPr="00DC4AE3">
        <w:rPr>
          <w:rFonts w:ascii="仿宋_GB2312" w:eastAsia="仿宋_GB2312" w:hAnsi="仿宋_GB2312" w:cs="仿宋_GB2312"/>
          <w:sz w:val="28"/>
          <w:szCs w:val="28"/>
        </w:rPr>
        <w:t>10</w:t>
      </w:r>
      <w:r w:rsidRPr="00DC4AE3">
        <w:rPr>
          <w:rFonts w:ascii="仿宋_GB2312" w:eastAsia="仿宋_GB2312" w:hAnsi="仿宋_GB2312" w:cs="仿宋_GB2312" w:hint="eastAsia"/>
          <w:sz w:val="28"/>
          <w:szCs w:val="28"/>
        </w:rPr>
        <w:t>㎝，直径分别为</w:t>
      </w:r>
      <w:r w:rsidRPr="00DC4AE3">
        <w:rPr>
          <w:rFonts w:ascii="仿宋_GB2312" w:eastAsia="仿宋_GB2312" w:hAnsi="仿宋_GB2312" w:cs="仿宋_GB2312"/>
          <w:sz w:val="28"/>
          <w:szCs w:val="28"/>
        </w:rPr>
        <w:t>1.5mm</w:t>
      </w:r>
      <w:r w:rsidRPr="00DC4AE3">
        <w:rPr>
          <w:rFonts w:ascii="仿宋_GB2312" w:eastAsia="仿宋_GB2312" w:hAnsi="仿宋_GB2312" w:cs="仿宋_GB2312" w:hint="eastAsia"/>
          <w:sz w:val="28"/>
          <w:szCs w:val="28"/>
        </w:rPr>
        <w:t>、</w:t>
      </w:r>
      <w:r w:rsidRPr="00DC4AE3">
        <w:rPr>
          <w:rFonts w:ascii="仿宋_GB2312" w:eastAsia="仿宋_GB2312" w:hAnsi="仿宋_GB2312" w:cs="仿宋_GB2312"/>
          <w:sz w:val="28"/>
          <w:szCs w:val="28"/>
        </w:rPr>
        <w:t>2.0mm</w:t>
      </w:r>
      <w:r w:rsidRPr="00DC4AE3">
        <w:rPr>
          <w:rFonts w:ascii="仿宋_GB2312" w:eastAsia="仿宋_GB2312" w:hAnsi="仿宋_GB2312" w:cs="仿宋_GB2312" w:hint="eastAsia"/>
          <w:sz w:val="28"/>
          <w:szCs w:val="28"/>
        </w:rPr>
        <w:t>、</w:t>
      </w:r>
      <w:r w:rsidRPr="00DC4AE3">
        <w:rPr>
          <w:rFonts w:ascii="仿宋_GB2312" w:eastAsia="仿宋_GB2312" w:hAnsi="仿宋_GB2312" w:cs="仿宋_GB2312"/>
          <w:sz w:val="28"/>
          <w:szCs w:val="28"/>
        </w:rPr>
        <w:t>2.5mm</w:t>
      </w:r>
      <w:r w:rsidRPr="00DC4AE3">
        <w:rPr>
          <w:rFonts w:ascii="仿宋_GB2312" w:eastAsia="仿宋_GB2312" w:hAnsi="仿宋_GB2312" w:cs="仿宋_GB2312" w:hint="eastAsia"/>
          <w:sz w:val="28"/>
          <w:szCs w:val="28"/>
        </w:rPr>
        <w:t>、</w:t>
      </w:r>
      <w:r w:rsidRPr="00DC4AE3">
        <w:rPr>
          <w:rFonts w:ascii="仿宋_GB2312" w:eastAsia="仿宋_GB2312" w:hAnsi="仿宋_GB2312" w:cs="仿宋_GB2312"/>
          <w:sz w:val="28"/>
          <w:szCs w:val="28"/>
        </w:rPr>
        <w:t>3.0mm</w:t>
      </w:r>
      <w:r w:rsidRPr="00DC4AE3">
        <w:rPr>
          <w:rFonts w:ascii="仿宋_GB2312" w:eastAsia="仿宋_GB2312" w:hAnsi="仿宋_GB2312" w:cs="仿宋_GB2312" w:hint="eastAsia"/>
          <w:sz w:val="28"/>
          <w:szCs w:val="28"/>
        </w:rPr>
        <w:t>竹签，顶端单面斜切面长度</w:t>
      </w:r>
      <w:r w:rsidRPr="00DC4AE3">
        <w:rPr>
          <w:rFonts w:ascii="仿宋_GB2312" w:eastAsia="仿宋_GB2312" w:hAnsi="仿宋_GB2312" w:cs="仿宋_GB2312"/>
          <w:sz w:val="28"/>
          <w:szCs w:val="28"/>
        </w:rPr>
        <w:t>5-6</w:t>
      </w:r>
      <w:r w:rsidRPr="00DC4AE3">
        <w:rPr>
          <w:rFonts w:ascii="仿宋_GB2312" w:eastAsia="仿宋_GB2312" w:hAnsi="仿宋_GB2312" w:cs="仿宋_GB2312" w:hint="eastAsia"/>
          <w:sz w:val="28"/>
          <w:szCs w:val="28"/>
        </w:rPr>
        <w:t>㎜）、嫁接夹（平口塑料嫁接夹）、座凳、毛巾、瓷盘、培养皿、手持小型喷雾器、</w:t>
      </w:r>
      <w:r w:rsidRPr="00DC4AE3">
        <w:rPr>
          <w:rFonts w:ascii="仿宋_GB2312" w:eastAsia="仿宋_GB2312" w:hAnsi="仿宋_GB2312" w:cs="仿宋_GB2312"/>
          <w:sz w:val="28"/>
          <w:szCs w:val="28"/>
        </w:rPr>
        <w:t>75%</w:t>
      </w:r>
      <w:r w:rsidRPr="00DC4AE3">
        <w:rPr>
          <w:rFonts w:ascii="仿宋_GB2312" w:eastAsia="仿宋_GB2312" w:hAnsi="仿宋_GB2312" w:cs="仿宋_GB2312" w:hint="eastAsia"/>
          <w:sz w:val="28"/>
          <w:szCs w:val="28"/>
        </w:rPr>
        <w:t>酒精、棉球</w:t>
      </w:r>
      <w:r w:rsidRPr="00DC4AE3">
        <w:rPr>
          <w:rFonts w:ascii="仿宋_GB2312" w:eastAsia="仿宋_GB2312" w:hAnsi="仿宋_GB2312" w:cs="仿宋_GB2312" w:hint="eastAsia"/>
          <w:sz w:val="28"/>
          <w:szCs w:val="28"/>
        </w:rPr>
        <w:lastRenderedPageBreak/>
        <w:t>等。（由承办单位统一准备）。</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十一、成绩评定</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（一）评分方法</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裁判员组成</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聘请相关专业职业技能鉴定高级考评员、行业企业专家、高等院校专业教师为裁判员，建议由</w:t>
      </w:r>
      <w:r>
        <w:rPr>
          <w:rFonts w:ascii="仿宋_GB2312" w:eastAsia="仿宋_GB2312" w:hAnsi="仿宋_GB2312" w:cs="仿宋_GB2312"/>
          <w:sz w:val="28"/>
          <w:szCs w:val="28"/>
        </w:rPr>
        <w:t>9</w:t>
      </w:r>
      <w:r>
        <w:rPr>
          <w:rFonts w:ascii="仿宋_GB2312" w:eastAsia="仿宋_GB2312" w:hAnsi="仿宋_GB2312" w:cs="仿宋_GB2312" w:hint="eastAsia"/>
          <w:sz w:val="28"/>
          <w:szCs w:val="28"/>
        </w:rPr>
        <w:t>人组成。</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裁判评分方法</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裁判员根据评分标准，采取过程评分和操作结果相结合，裁判员进行过程独立打分、结果分组打分（每组裁判保证</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人）的方式。</w:t>
      </w:r>
      <w:r>
        <w:rPr>
          <w:rFonts w:ascii="仿宋_GB2312" w:eastAsia="仿宋_GB2312" w:hAnsi="仿宋_GB2312" w:cs="仿宋_GB2312"/>
          <w:sz w:val="28"/>
          <w:szCs w:val="28"/>
        </w:rPr>
        <w:t xml:space="preserve"> </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成绩产生方法</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为保证公开、公平、公正、透明地进行成绩评定，在裁判员的评分中，去掉一个最高分和一个最低分，取平均分作为选手技能得分。</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成绩审核方法</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各裁判员首先审核自身对选手的原始打分成绩，并签名；裁判长对所有裁判员的打分成绩进行审核，并签名。</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（二）成绩复核</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为保障成绩评判的准确性，监督组将对赛项总成绩排名前</w:t>
      </w:r>
      <w:r>
        <w:rPr>
          <w:rFonts w:ascii="仿宋_GB2312" w:eastAsia="仿宋_GB2312" w:hAnsi="仿宋_GB2312" w:cs="仿宋_GB2312"/>
          <w:sz w:val="28"/>
          <w:szCs w:val="28"/>
        </w:rPr>
        <w:t>30%</w:t>
      </w:r>
      <w:r>
        <w:rPr>
          <w:rFonts w:ascii="仿宋_GB2312" w:eastAsia="仿宋_GB2312" w:hAnsi="仿宋_GB2312" w:cs="仿宋_GB2312" w:hint="eastAsia"/>
          <w:sz w:val="28"/>
          <w:szCs w:val="28"/>
        </w:rPr>
        <w:t>的所有参赛队伍（选手）的成绩进行复核；对其余成绩进行抽检复核，抽检覆盖率不得低于</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。如发现成绩错误以书面方式及时告知裁判长，由裁判长更正成绩并签字确认。复核、抽检错误率超过</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的，裁判组将对所有成绩进行复核。</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（三）成绩公布</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最终成绩经复核无误，由项目裁判长、总裁判长和监督员签字确认后公布。</w:t>
      </w:r>
    </w:p>
    <w:p w:rsidR="00147A74" w:rsidRDefault="00147A74" w:rsidP="00964056">
      <w:pPr>
        <w:adjustRightInd w:val="0"/>
        <w:snapToGrid w:val="0"/>
        <w:spacing w:line="560" w:lineRule="exact"/>
        <w:ind w:firstLineChars="200" w:firstLine="560"/>
        <w:outlineLvl w:val="2"/>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（四）评分标准</w:t>
      </w:r>
    </w:p>
    <w:p w:rsidR="00147A74" w:rsidRDefault="00147A74" w:rsidP="00C02C56">
      <w:pPr>
        <w:spacing w:line="560" w:lineRule="exact"/>
        <w:ind w:firstLine="573"/>
        <w:rPr>
          <w:rFonts w:ascii="仿宋_GB2312" w:eastAsia="仿宋_GB2312" w:hAnsi="仿宋_GB2312" w:cs="仿宋_GB2312"/>
          <w:sz w:val="28"/>
          <w:szCs w:val="28"/>
        </w:rPr>
      </w:pPr>
      <w:r>
        <w:rPr>
          <w:rFonts w:ascii="仿宋_GB2312" w:eastAsia="仿宋_GB2312" w:hAnsi="仿宋_GB2312" w:cs="仿宋_GB2312" w:hint="eastAsia"/>
          <w:sz w:val="28"/>
          <w:szCs w:val="28"/>
        </w:rPr>
        <w:t>比赛评分由该项目裁判员统一评分，评分细则见表</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7</w:t>
      </w:r>
      <w:r>
        <w:rPr>
          <w:rFonts w:ascii="仿宋_GB2312" w:eastAsia="仿宋_GB2312" w:hAnsi="仿宋_GB2312" w:cs="仿宋_GB2312" w:hint="eastAsia"/>
          <w:sz w:val="28"/>
          <w:szCs w:val="28"/>
        </w:rPr>
        <w:t>。</w:t>
      </w:r>
    </w:p>
    <w:p w:rsidR="00147A74" w:rsidRDefault="00147A74" w:rsidP="00964056">
      <w:pPr>
        <w:snapToGrid w:val="0"/>
        <w:spacing w:line="560" w:lineRule="exact"/>
        <w:ind w:firstLineChars="200" w:firstLine="560"/>
        <w:rPr>
          <w:rFonts w:ascii="仿宋_GB2312" w:eastAsia="仿宋_GB2312" w:hAnsi="仿宋_GB2312" w:cs="仿宋_GB2312"/>
          <w:sz w:val="28"/>
          <w:szCs w:val="28"/>
        </w:rPr>
      </w:pPr>
    </w:p>
    <w:p w:rsidR="00147A74" w:rsidRPr="00756233" w:rsidRDefault="00147A74" w:rsidP="00964056">
      <w:pPr>
        <w:widowControl/>
        <w:adjustRightInd w:val="0"/>
        <w:snapToGrid w:val="0"/>
        <w:spacing w:line="360" w:lineRule="auto"/>
        <w:ind w:firstLineChars="200" w:firstLine="482"/>
        <w:jc w:val="center"/>
        <w:rPr>
          <w:rFonts w:ascii="仿宋_GB2312" w:eastAsia="仿宋_GB2312" w:cs="宋体"/>
          <w:b/>
          <w:kern w:val="0"/>
          <w:sz w:val="24"/>
          <w:szCs w:val="24"/>
        </w:rPr>
      </w:pPr>
      <w:r w:rsidRPr="00756233">
        <w:rPr>
          <w:rFonts w:ascii="仿宋_GB2312" w:eastAsia="仿宋_GB2312" w:cs="宋体" w:hint="eastAsia"/>
          <w:b/>
          <w:kern w:val="0"/>
          <w:sz w:val="24"/>
          <w:szCs w:val="24"/>
        </w:rPr>
        <w:t>表</w:t>
      </w:r>
      <w:r>
        <w:rPr>
          <w:rFonts w:ascii="仿宋_GB2312" w:eastAsia="仿宋_GB2312" w:cs="宋体"/>
          <w:b/>
          <w:kern w:val="0"/>
          <w:sz w:val="24"/>
          <w:szCs w:val="24"/>
        </w:rPr>
        <w:t>4</w:t>
      </w:r>
      <w:proofErr w:type="gramStart"/>
      <w:r w:rsidRPr="00756233">
        <w:rPr>
          <w:rFonts w:ascii="仿宋_GB2312" w:eastAsia="仿宋_GB2312" w:cs="宋体" w:hint="eastAsia"/>
          <w:b/>
          <w:kern w:val="0"/>
          <w:sz w:val="24"/>
          <w:szCs w:val="24"/>
        </w:rPr>
        <w:t>园试配方</w:t>
      </w:r>
      <w:proofErr w:type="gramEnd"/>
      <w:r w:rsidRPr="00756233">
        <w:rPr>
          <w:rFonts w:ascii="仿宋_GB2312" w:eastAsia="仿宋_GB2312" w:cs="宋体" w:hint="eastAsia"/>
          <w:b/>
          <w:kern w:val="0"/>
          <w:sz w:val="24"/>
          <w:szCs w:val="24"/>
        </w:rPr>
        <w:t>营养液配制评分细则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255"/>
        <w:gridCol w:w="4320"/>
        <w:gridCol w:w="854"/>
      </w:tblGrid>
      <w:tr w:rsidR="00147A74" w:rsidRPr="00756233" w:rsidTr="00847386">
        <w:trPr>
          <w:jc w:val="center"/>
        </w:trPr>
        <w:tc>
          <w:tcPr>
            <w:tcW w:w="817"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序号</w:t>
            </w:r>
          </w:p>
        </w:tc>
        <w:tc>
          <w:tcPr>
            <w:tcW w:w="2531" w:type="dxa"/>
            <w:gridSpan w:val="2"/>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考核内容</w:t>
            </w:r>
          </w:p>
        </w:tc>
        <w:tc>
          <w:tcPr>
            <w:tcW w:w="4320"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考核要点</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分值</w:t>
            </w:r>
          </w:p>
        </w:tc>
      </w:tr>
      <w:tr w:rsidR="00147A74" w:rsidRPr="00756233" w:rsidTr="00847386">
        <w:trPr>
          <w:jc w:val="center"/>
        </w:trPr>
        <w:tc>
          <w:tcPr>
            <w:tcW w:w="817" w:type="dxa"/>
            <w:vMerge w:val="restart"/>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sz w:val="24"/>
                <w:szCs w:val="24"/>
              </w:rPr>
              <w:t>1</w:t>
            </w:r>
          </w:p>
        </w:tc>
        <w:tc>
          <w:tcPr>
            <w:tcW w:w="1276" w:type="dxa"/>
            <w:vMerge w:val="restart"/>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母液配制</w:t>
            </w:r>
          </w:p>
        </w:tc>
        <w:tc>
          <w:tcPr>
            <w:tcW w:w="1255"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计算</w:t>
            </w:r>
          </w:p>
        </w:tc>
        <w:tc>
          <w:tcPr>
            <w:tcW w:w="4320"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准确计算各种试剂所用量</w:t>
            </w:r>
            <w:r w:rsidRPr="00A35118">
              <w:rPr>
                <w:rFonts w:ascii="仿宋" w:eastAsia="仿宋" w:hAnsi="仿宋" w:cs="宋体"/>
                <w:sz w:val="24"/>
                <w:szCs w:val="24"/>
              </w:rPr>
              <w:t>,</w:t>
            </w:r>
            <w:r w:rsidRPr="00A35118">
              <w:rPr>
                <w:rFonts w:ascii="仿宋" w:eastAsia="仿宋" w:hAnsi="仿宋" w:cs="宋体" w:hint="eastAsia"/>
                <w:sz w:val="24"/>
                <w:szCs w:val="24"/>
              </w:rPr>
              <w:t>每空</w:t>
            </w:r>
            <w:r>
              <w:rPr>
                <w:rFonts w:ascii="仿宋" w:eastAsia="仿宋" w:hAnsi="仿宋" w:cs="宋体"/>
                <w:sz w:val="24"/>
                <w:szCs w:val="24"/>
              </w:rPr>
              <w:t>1.5</w:t>
            </w:r>
            <w:r w:rsidRPr="00A35118">
              <w:rPr>
                <w:rFonts w:ascii="仿宋" w:eastAsia="仿宋" w:hAnsi="仿宋" w:cs="宋体" w:hint="eastAsia"/>
                <w:sz w:val="24"/>
                <w:szCs w:val="24"/>
              </w:rPr>
              <w:t>分。</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sz w:val="24"/>
                <w:szCs w:val="24"/>
              </w:rPr>
              <w:t>6</w:t>
            </w:r>
          </w:p>
        </w:tc>
      </w:tr>
      <w:tr w:rsidR="00147A74" w:rsidRPr="00756233" w:rsidTr="00847386">
        <w:trPr>
          <w:jc w:val="center"/>
        </w:trPr>
        <w:tc>
          <w:tcPr>
            <w:tcW w:w="817"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76"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55" w:type="dxa"/>
            <w:vMerge w:val="restart"/>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试剂称量</w:t>
            </w:r>
          </w:p>
        </w:tc>
        <w:tc>
          <w:tcPr>
            <w:tcW w:w="4320"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天平的使用（</w:t>
            </w:r>
            <w:r w:rsidRPr="00A35118">
              <w:rPr>
                <w:rFonts w:ascii="仿宋" w:eastAsia="仿宋" w:hAnsi="仿宋" w:cs="宋体"/>
                <w:sz w:val="24"/>
                <w:szCs w:val="24"/>
              </w:rPr>
              <w:t>A</w:t>
            </w:r>
            <w:r w:rsidRPr="00A35118">
              <w:rPr>
                <w:rFonts w:ascii="仿宋" w:eastAsia="仿宋" w:hAnsi="仿宋" w:cs="宋体" w:hint="eastAsia"/>
                <w:sz w:val="24"/>
                <w:szCs w:val="24"/>
              </w:rPr>
              <w:t>、</w:t>
            </w:r>
            <w:r w:rsidRPr="00A35118">
              <w:rPr>
                <w:rFonts w:ascii="仿宋" w:eastAsia="仿宋" w:hAnsi="仿宋" w:cs="宋体"/>
                <w:sz w:val="24"/>
                <w:szCs w:val="24"/>
              </w:rPr>
              <w:t>B</w:t>
            </w:r>
            <w:r w:rsidRPr="00A35118">
              <w:rPr>
                <w:rFonts w:ascii="仿宋" w:eastAsia="仿宋" w:hAnsi="仿宋" w:cs="宋体" w:hint="eastAsia"/>
                <w:sz w:val="24"/>
                <w:szCs w:val="24"/>
              </w:rPr>
              <w:t>液试剂使用百分之一天平称量，</w:t>
            </w:r>
            <w:r w:rsidRPr="00A35118">
              <w:rPr>
                <w:rFonts w:ascii="仿宋" w:eastAsia="仿宋" w:hAnsi="仿宋" w:cs="宋体"/>
                <w:sz w:val="24"/>
                <w:szCs w:val="24"/>
              </w:rPr>
              <w:t>C</w:t>
            </w:r>
            <w:r w:rsidRPr="00A35118">
              <w:rPr>
                <w:rFonts w:ascii="仿宋" w:eastAsia="仿宋" w:hAnsi="仿宋" w:cs="宋体" w:hint="eastAsia"/>
                <w:sz w:val="24"/>
                <w:szCs w:val="24"/>
              </w:rPr>
              <w:t>液试剂使用万分之一天平称量）。</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sz w:val="24"/>
                <w:szCs w:val="24"/>
              </w:rPr>
              <w:t>4</w:t>
            </w:r>
          </w:p>
        </w:tc>
      </w:tr>
      <w:tr w:rsidR="00147A74" w:rsidRPr="00756233" w:rsidTr="00847386">
        <w:trPr>
          <w:jc w:val="center"/>
        </w:trPr>
        <w:tc>
          <w:tcPr>
            <w:tcW w:w="817"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76"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55"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4320"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药品的称量</w:t>
            </w:r>
            <w:r>
              <w:rPr>
                <w:rFonts w:ascii="仿宋" w:eastAsia="仿宋" w:hAnsi="仿宋" w:cs="宋体" w:hint="eastAsia"/>
                <w:sz w:val="24"/>
                <w:szCs w:val="24"/>
              </w:rPr>
              <w:t>。</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sz w:val="24"/>
                <w:szCs w:val="24"/>
              </w:rPr>
              <w:t>8</w:t>
            </w:r>
          </w:p>
        </w:tc>
      </w:tr>
      <w:tr w:rsidR="00147A74" w:rsidRPr="00756233" w:rsidTr="00847386">
        <w:trPr>
          <w:jc w:val="center"/>
        </w:trPr>
        <w:tc>
          <w:tcPr>
            <w:tcW w:w="817"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76"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55"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母液配制</w:t>
            </w:r>
          </w:p>
        </w:tc>
        <w:tc>
          <w:tcPr>
            <w:tcW w:w="4320"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溶解、移液、贮液、贴标签</w:t>
            </w:r>
            <w:r>
              <w:rPr>
                <w:rFonts w:ascii="仿宋" w:eastAsia="仿宋" w:hAnsi="仿宋" w:cs="宋体" w:hint="eastAsia"/>
                <w:sz w:val="24"/>
                <w:szCs w:val="24"/>
              </w:rPr>
              <w:t>。</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sz w:val="24"/>
                <w:szCs w:val="24"/>
              </w:rPr>
              <w:t>7</w:t>
            </w:r>
          </w:p>
        </w:tc>
      </w:tr>
      <w:tr w:rsidR="00147A74" w:rsidRPr="00756233" w:rsidTr="00BA619C">
        <w:trPr>
          <w:jc w:val="center"/>
        </w:trPr>
        <w:tc>
          <w:tcPr>
            <w:tcW w:w="817"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76"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5575" w:type="dxa"/>
            <w:gridSpan w:val="2"/>
            <w:vAlign w:val="center"/>
          </w:tcPr>
          <w:p w:rsidR="00147A74" w:rsidRPr="00A35118" w:rsidRDefault="00147A74" w:rsidP="004752B8">
            <w:pPr>
              <w:topLinePunct/>
              <w:adjustRightInd w:val="0"/>
              <w:snapToGrid w:val="0"/>
              <w:jc w:val="center"/>
              <w:rPr>
                <w:rFonts w:ascii="仿宋" w:eastAsia="仿宋" w:hAnsi="仿宋" w:cs="宋体"/>
                <w:sz w:val="24"/>
                <w:szCs w:val="24"/>
              </w:rPr>
            </w:pPr>
            <w:r>
              <w:rPr>
                <w:rFonts w:ascii="仿宋" w:eastAsia="仿宋" w:hAnsi="仿宋" w:cs="宋体" w:hint="eastAsia"/>
                <w:sz w:val="24"/>
                <w:szCs w:val="24"/>
              </w:rPr>
              <w:t>小</w:t>
            </w:r>
            <w:r>
              <w:rPr>
                <w:rFonts w:ascii="仿宋" w:eastAsia="仿宋" w:hAnsi="仿宋" w:cs="宋体"/>
                <w:sz w:val="24"/>
                <w:szCs w:val="24"/>
              </w:rPr>
              <w:t xml:space="preserve">  </w:t>
            </w:r>
            <w:r>
              <w:rPr>
                <w:rFonts w:ascii="仿宋" w:eastAsia="仿宋" w:hAnsi="仿宋" w:cs="宋体" w:hint="eastAsia"/>
                <w:sz w:val="24"/>
                <w:szCs w:val="24"/>
              </w:rPr>
              <w:t>计</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Pr>
                <w:rFonts w:ascii="仿宋" w:eastAsia="仿宋" w:hAnsi="仿宋" w:cs="宋体"/>
                <w:sz w:val="24"/>
                <w:szCs w:val="24"/>
              </w:rPr>
              <w:t>25</w:t>
            </w:r>
          </w:p>
        </w:tc>
      </w:tr>
      <w:tr w:rsidR="00147A74" w:rsidRPr="00756233" w:rsidTr="00847386">
        <w:trPr>
          <w:jc w:val="center"/>
        </w:trPr>
        <w:tc>
          <w:tcPr>
            <w:tcW w:w="817" w:type="dxa"/>
            <w:vMerge w:val="restart"/>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sz w:val="24"/>
                <w:szCs w:val="24"/>
              </w:rPr>
              <w:t>2</w:t>
            </w:r>
          </w:p>
        </w:tc>
        <w:tc>
          <w:tcPr>
            <w:tcW w:w="1276" w:type="dxa"/>
            <w:vMerge w:val="restart"/>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工作液配制</w:t>
            </w:r>
          </w:p>
        </w:tc>
        <w:tc>
          <w:tcPr>
            <w:tcW w:w="1255"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计算</w:t>
            </w:r>
          </w:p>
        </w:tc>
        <w:tc>
          <w:tcPr>
            <w:tcW w:w="4320"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准确计算</w:t>
            </w:r>
            <w:r w:rsidRPr="00A35118">
              <w:rPr>
                <w:rFonts w:ascii="仿宋" w:eastAsia="仿宋" w:hAnsi="仿宋" w:cs="宋体"/>
                <w:sz w:val="24"/>
                <w:szCs w:val="24"/>
              </w:rPr>
              <w:t>A</w:t>
            </w:r>
            <w:r w:rsidRPr="00A35118">
              <w:rPr>
                <w:rFonts w:ascii="仿宋" w:eastAsia="仿宋" w:hAnsi="仿宋" w:cs="宋体" w:hint="eastAsia"/>
                <w:sz w:val="24"/>
                <w:szCs w:val="24"/>
              </w:rPr>
              <w:t>、</w:t>
            </w:r>
            <w:r w:rsidRPr="00A35118">
              <w:rPr>
                <w:rFonts w:ascii="仿宋" w:eastAsia="仿宋" w:hAnsi="仿宋" w:cs="宋体"/>
                <w:sz w:val="24"/>
                <w:szCs w:val="24"/>
              </w:rPr>
              <w:t>B</w:t>
            </w:r>
            <w:r w:rsidRPr="00A35118">
              <w:rPr>
                <w:rFonts w:ascii="仿宋" w:eastAsia="仿宋" w:hAnsi="仿宋" w:cs="宋体" w:hint="eastAsia"/>
                <w:sz w:val="24"/>
                <w:szCs w:val="24"/>
              </w:rPr>
              <w:t>、</w:t>
            </w:r>
            <w:r w:rsidRPr="00A35118">
              <w:rPr>
                <w:rFonts w:ascii="仿宋" w:eastAsia="仿宋" w:hAnsi="仿宋" w:cs="宋体"/>
                <w:sz w:val="24"/>
                <w:szCs w:val="24"/>
              </w:rPr>
              <w:t>C</w:t>
            </w:r>
            <w:r w:rsidRPr="00A35118">
              <w:rPr>
                <w:rFonts w:ascii="仿宋" w:eastAsia="仿宋" w:hAnsi="仿宋" w:cs="宋体" w:hint="eastAsia"/>
                <w:sz w:val="24"/>
                <w:szCs w:val="24"/>
              </w:rPr>
              <w:t>各浓缩母液的移取量，每空</w:t>
            </w:r>
            <w:r w:rsidRPr="00A35118">
              <w:rPr>
                <w:rFonts w:ascii="仿宋" w:eastAsia="仿宋" w:hAnsi="仿宋" w:cs="宋体"/>
                <w:sz w:val="24"/>
                <w:szCs w:val="24"/>
              </w:rPr>
              <w:t>1</w:t>
            </w:r>
            <w:r w:rsidRPr="00A35118">
              <w:rPr>
                <w:rFonts w:ascii="仿宋" w:eastAsia="仿宋" w:hAnsi="仿宋" w:cs="宋体" w:hint="eastAsia"/>
                <w:sz w:val="24"/>
                <w:szCs w:val="24"/>
              </w:rPr>
              <w:t>分。</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sz w:val="24"/>
                <w:szCs w:val="24"/>
              </w:rPr>
              <w:t>3</w:t>
            </w:r>
          </w:p>
        </w:tc>
      </w:tr>
      <w:tr w:rsidR="00147A74" w:rsidRPr="00756233" w:rsidTr="00847386">
        <w:trPr>
          <w:trHeight w:val="253"/>
          <w:jc w:val="center"/>
        </w:trPr>
        <w:tc>
          <w:tcPr>
            <w:tcW w:w="817"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76"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55"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工作液</w:t>
            </w:r>
          </w:p>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配制</w:t>
            </w:r>
          </w:p>
        </w:tc>
        <w:tc>
          <w:tcPr>
            <w:tcW w:w="4320"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移液、工作液溶解步骤、定容</w:t>
            </w:r>
            <w:r>
              <w:rPr>
                <w:rFonts w:ascii="仿宋" w:eastAsia="仿宋" w:hAnsi="仿宋" w:cs="宋体" w:hint="eastAsia"/>
                <w:sz w:val="24"/>
                <w:szCs w:val="24"/>
              </w:rPr>
              <w:t>。</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sz w:val="24"/>
                <w:szCs w:val="24"/>
              </w:rPr>
              <w:t>8</w:t>
            </w:r>
          </w:p>
        </w:tc>
      </w:tr>
      <w:tr w:rsidR="00147A74" w:rsidRPr="00756233" w:rsidTr="00847386">
        <w:trPr>
          <w:jc w:val="center"/>
        </w:trPr>
        <w:tc>
          <w:tcPr>
            <w:tcW w:w="817"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76"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55"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台面整理</w:t>
            </w:r>
          </w:p>
        </w:tc>
        <w:tc>
          <w:tcPr>
            <w:tcW w:w="4320"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hint="eastAsia"/>
                <w:sz w:val="24"/>
                <w:szCs w:val="24"/>
              </w:rPr>
              <w:t>桌面整洁、药品试剂归原、贴标签。</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sidRPr="00A35118">
              <w:rPr>
                <w:rFonts w:ascii="仿宋" w:eastAsia="仿宋" w:hAnsi="仿宋" w:cs="宋体"/>
                <w:sz w:val="24"/>
                <w:szCs w:val="24"/>
              </w:rPr>
              <w:t>4</w:t>
            </w:r>
          </w:p>
        </w:tc>
      </w:tr>
      <w:tr w:rsidR="00147A74" w:rsidRPr="00756233" w:rsidTr="00B25D46">
        <w:trPr>
          <w:jc w:val="center"/>
        </w:trPr>
        <w:tc>
          <w:tcPr>
            <w:tcW w:w="817"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1276" w:type="dxa"/>
            <w:vMerge/>
            <w:vAlign w:val="center"/>
          </w:tcPr>
          <w:p w:rsidR="00147A74" w:rsidRPr="00A35118" w:rsidRDefault="00147A74" w:rsidP="00847386">
            <w:pPr>
              <w:topLinePunct/>
              <w:adjustRightInd w:val="0"/>
              <w:snapToGrid w:val="0"/>
              <w:rPr>
                <w:rFonts w:ascii="仿宋" w:eastAsia="仿宋" w:hAnsi="仿宋" w:cs="宋体"/>
                <w:sz w:val="24"/>
                <w:szCs w:val="24"/>
              </w:rPr>
            </w:pPr>
          </w:p>
        </w:tc>
        <w:tc>
          <w:tcPr>
            <w:tcW w:w="5575" w:type="dxa"/>
            <w:gridSpan w:val="2"/>
            <w:vAlign w:val="center"/>
          </w:tcPr>
          <w:p w:rsidR="00147A74" w:rsidRPr="00A35118" w:rsidRDefault="00147A74" w:rsidP="00C12422">
            <w:pPr>
              <w:topLinePunct/>
              <w:adjustRightInd w:val="0"/>
              <w:snapToGrid w:val="0"/>
              <w:jc w:val="center"/>
              <w:rPr>
                <w:rFonts w:ascii="仿宋" w:eastAsia="仿宋" w:hAnsi="仿宋" w:cs="宋体"/>
                <w:sz w:val="24"/>
                <w:szCs w:val="24"/>
              </w:rPr>
            </w:pPr>
            <w:r>
              <w:rPr>
                <w:rFonts w:ascii="仿宋" w:eastAsia="仿宋" w:hAnsi="仿宋" w:cs="宋体" w:hint="eastAsia"/>
                <w:sz w:val="24"/>
                <w:szCs w:val="24"/>
              </w:rPr>
              <w:t>小</w:t>
            </w:r>
            <w:r>
              <w:rPr>
                <w:rFonts w:ascii="仿宋" w:eastAsia="仿宋" w:hAnsi="仿宋" w:cs="宋体"/>
                <w:sz w:val="24"/>
                <w:szCs w:val="24"/>
              </w:rPr>
              <w:t xml:space="preserve">  </w:t>
            </w:r>
            <w:r>
              <w:rPr>
                <w:rFonts w:ascii="仿宋" w:eastAsia="仿宋" w:hAnsi="仿宋" w:cs="宋体" w:hint="eastAsia"/>
                <w:sz w:val="24"/>
                <w:szCs w:val="24"/>
              </w:rPr>
              <w:t>计</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Pr>
                <w:rFonts w:ascii="仿宋" w:eastAsia="仿宋" w:hAnsi="仿宋" w:cs="宋体"/>
                <w:sz w:val="24"/>
                <w:szCs w:val="24"/>
              </w:rPr>
              <w:t>15</w:t>
            </w:r>
          </w:p>
        </w:tc>
      </w:tr>
      <w:tr w:rsidR="00147A74" w:rsidRPr="00756233" w:rsidTr="00A87339">
        <w:trPr>
          <w:jc w:val="center"/>
        </w:trPr>
        <w:tc>
          <w:tcPr>
            <w:tcW w:w="7668" w:type="dxa"/>
            <w:gridSpan w:val="4"/>
            <w:vAlign w:val="center"/>
          </w:tcPr>
          <w:p w:rsidR="00147A74" w:rsidRPr="00A35118" w:rsidRDefault="00147A74" w:rsidP="004752B8">
            <w:pPr>
              <w:topLinePunct/>
              <w:adjustRightInd w:val="0"/>
              <w:snapToGrid w:val="0"/>
              <w:jc w:val="center"/>
              <w:rPr>
                <w:rFonts w:ascii="仿宋" w:eastAsia="仿宋" w:hAnsi="仿宋" w:cs="宋体"/>
                <w:sz w:val="24"/>
                <w:szCs w:val="24"/>
              </w:rPr>
            </w:pPr>
            <w:r>
              <w:rPr>
                <w:rFonts w:ascii="仿宋" w:eastAsia="仿宋" w:hAnsi="仿宋" w:cs="宋体" w:hint="eastAsia"/>
                <w:sz w:val="24"/>
                <w:szCs w:val="24"/>
              </w:rPr>
              <w:t>总</w:t>
            </w:r>
            <w:r>
              <w:rPr>
                <w:rFonts w:ascii="仿宋" w:eastAsia="仿宋" w:hAnsi="仿宋" w:cs="宋体"/>
                <w:sz w:val="24"/>
                <w:szCs w:val="24"/>
              </w:rPr>
              <w:t xml:space="preserve">  </w:t>
            </w:r>
            <w:r>
              <w:rPr>
                <w:rFonts w:ascii="仿宋" w:eastAsia="仿宋" w:hAnsi="仿宋" w:cs="宋体" w:hint="eastAsia"/>
                <w:sz w:val="24"/>
                <w:szCs w:val="24"/>
              </w:rPr>
              <w:t>分</w:t>
            </w:r>
          </w:p>
        </w:tc>
        <w:tc>
          <w:tcPr>
            <w:tcW w:w="854" w:type="dxa"/>
            <w:vAlign w:val="center"/>
          </w:tcPr>
          <w:p w:rsidR="00147A74" w:rsidRPr="00A35118" w:rsidRDefault="00147A74" w:rsidP="00847386">
            <w:pPr>
              <w:topLinePunct/>
              <w:adjustRightInd w:val="0"/>
              <w:snapToGrid w:val="0"/>
              <w:rPr>
                <w:rFonts w:ascii="仿宋" w:eastAsia="仿宋" w:hAnsi="仿宋" w:cs="宋体"/>
                <w:sz w:val="24"/>
                <w:szCs w:val="24"/>
              </w:rPr>
            </w:pPr>
            <w:r>
              <w:rPr>
                <w:rFonts w:ascii="仿宋" w:eastAsia="仿宋" w:hAnsi="仿宋" w:cs="宋体"/>
                <w:sz w:val="24"/>
                <w:szCs w:val="24"/>
              </w:rPr>
              <w:t>40</w:t>
            </w:r>
          </w:p>
        </w:tc>
      </w:tr>
    </w:tbl>
    <w:p w:rsidR="00147A74" w:rsidRDefault="00147A74" w:rsidP="00964056">
      <w:pPr>
        <w:widowControl/>
        <w:adjustRightInd w:val="0"/>
        <w:snapToGrid w:val="0"/>
        <w:spacing w:line="360" w:lineRule="auto"/>
        <w:ind w:firstLineChars="200" w:firstLine="482"/>
        <w:jc w:val="center"/>
        <w:rPr>
          <w:rFonts w:ascii="仿宋_GB2312" w:eastAsia="仿宋_GB2312" w:cs="宋体"/>
          <w:b/>
          <w:kern w:val="0"/>
          <w:sz w:val="24"/>
          <w:szCs w:val="24"/>
        </w:rPr>
      </w:pPr>
    </w:p>
    <w:p w:rsidR="00147A74" w:rsidRPr="00756233" w:rsidRDefault="00147A74" w:rsidP="00964056">
      <w:pPr>
        <w:widowControl/>
        <w:adjustRightInd w:val="0"/>
        <w:snapToGrid w:val="0"/>
        <w:spacing w:line="360" w:lineRule="auto"/>
        <w:ind w:firstLineChars="200" w:firstLine="482"/>
        <w:jc w:val="center"/>
        <w:rPr>
          <w:rFonts w:ascii="仿宋_GB2312" w:eastAsia="仿宋_GB2312" w:cs="宋体"/>
          <w:b/>
          <w:kern w:val="0"/>
          <w:sz w:val="24"/>
          <w:szCs w:val="24"/>
        </w:rPr>
      </w:pPr>
      <w:r w:rsidRPr="00756233">
        <w:rPr>
          <w:rFonts w:ascii="仿宋_GB2312" w:eastAsia="仿宋_GB2312" w:cs="宋体" w:hint="eastAsia"/>
          <w:b/>
          <w:kern w:val="0"/>
          <w:sz w:val="24"/>
          <w:szCs w:val="24"/>
        </w:rPr>
        <w:t>表</w:t>
      </w:r>
      <w:r>
        <w:rPr>
          <w:rFonts w:ascii="仿宋_GB2312" w:eastAsia="仿宋_GB2312" w:cs="宋体"/>
          <w:b/>
          <w:kern w:val="0"/>
          <w:sz w:val="24"/>
          <w:szCs w:val="24"/>
        </w:rPr>
        <w:t>5</w:t>
      </w:r>
      <w:r w:rsidRPr="00756233">
        <w:rPr>
          <w:rFonts w:ascii="仿宋_GB2312" w:eastAsia="仿宋_GB2312" w:cs="宋体" w:hint="eastAsia"/>
          <w:b/>
          <w:kern w:val="0"/>
          <w:sz w:val="24"/>
          <w:szCs w:val="24"/>
        </w:rPr>
        <w:t>西瓜劈接评分细则</w:t>
      </w:r>
    </w:p>
    <w:tbl>
      <w:tblPr>
        <w:tblW w:w="8820" w:type="dxa"/>
        <w:tblLayout w:type="fixed"/>
        <w:tblLook w:val="0000" w:firstRow="0" w:lastRow="0" w:firstColumn="0" w:lastColumn="0" w:noHBand="0" w:noVBand="0"/>
      </w:tblPr>
      <w:tblGrid>
        <w:gridCol w:w="541"/>
        <w:gridCol w:w="899"/>
        <w:gridCol w:w="3600"/>
        <w:gridCol w:w="3060"/>
        <w:gridCol w:w="720"/>
      </w:tblGrid>
      <w:tr w:rsidR="00147A74" w:rsidRPr="00756233" w:rsidTr="00847386">
        <w:tc>
          <w:tcPr>
            <w:tcW w:w="541"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序号</w:t>
            </w:r>
          </w:p>
        </w:tc>
        <w:tc>
          <w:tcPr>
            <w:tcW w:w="899"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考核内容</w:t>
            </w:r>
          </w:p>
        </w:tc>
        <w:tc>
          <w:tcPr>
            <w:tcW w:w="3600"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考核要点</w:t>
            </w:r>
          </w:p>
        </w:tc>
        <w:tc>
          <w:tcPr>
            <w:tcW w:w="3060"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得分标准</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分值</w:t>
            </w:r>
          </w:p>
        </w:tc>
      </w:tr>
      <w:tr w:rsidR="00147A74" w:rsidRPr="00756233" w:rsidTr="00847386">
        <w:trPr>
          <w:trHeight w:val="1750"/>
        </w:trPr>
        <w:tc>
          <w:tcPr>
            <w:tcW w:w="541"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w:t>
            </w:r>
          </w:p>
        </w:tc>
        <w:tc>
          <w:tcPr>
            <w:tcW w:w="899"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嫁接速度</w:t>
            </w:r>
          </w:p>
        </w:tc>
        <w:tc>
          <w:tcPr>
            <w:tcW w:w="360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在规定的</w:t>
            </w:r>
            <w:r w:rsidRPr="00756233">
              <w:rPr>
                <w:rFonts w:ascii="仿宋" w:eastAsia="仿宋" w:hAnsi="仿宋" w:cs="宋体"/>
                <w:sz w:val="24"/>
                <w:szCs w:val="24"/>
              </w:rPr>
              <w:t>25</w:t>
            </w:r>
            <w:r w:rsidRPr="00756233">
              <w:rPr>
                <w:rFonts w:ascii="仿宋" w:eastAsia="仿宋" w:hAnsi="仿宋" w:cs="宋体" w:hint="eastAsia"/>
                <w:sz w:val="24"/>
                <w:szCs w:val="24"/>
              </w:rPr>
              <w:t>分钟时间内，按照劈接项目规范要求进行嫁接，接口完全吻合、符合嫁接育苗要求的为有效嫁接苗，接口不吻合、不符合育苗要求的为无效嫁接苗。</w:t>
            </w:r>
          </w:p>
        </w:tc>
        <w:tc>
          <w:tcPr>
            <w:tcW w:w="306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在规定的</w:t>
            </w:r>
            <w:r w:rsidRPr="00756233">
              <w:rPr>
                <w:rFonts w:ascii="仿宋" w:eastAsia="仿宋" w:hAnsi="仿宋" w:cs="宋体"/>
                <w:sz w:val="24"/>
                <w:szCs w:val="24"/>
              </w:rPr>
              <w:t>25</w:t>
            </w:r>
            <w:r w:rsidRPr="00756233">
              <w:rPr>
                <w:rFonts w:ascii="仿宋" w:eastAsia="仿宋" w:hAnsi="仿宋" w:cs="宋体" w:hint="eastAsia"/>
                <w:sz w:val="24"/>
                <w:szCs w:val="24"/>
              </w:rPr>
              <w:t>分钟时间内，完成一株有效嫁接苗得</w:t>
            </w:r>
            <w:r w:rsidRPr="00756233">
              <w:rPr>
                <w:rFonts w:ascii="仿宋" w:eastAsia="仿宋" w:hAnsi="仿宋" w:cs="宋体"/>
                <w:sz w:val="24"/>
                <w:szCs w:val="24"/>
              </w:rPr>
              <w:t>0.2</w:t>
            </w:r>
            <w:r w:rsidRPr="00756233">
              <w:rPr>
                <w:rFonts w:ascii="仿宋" w:eastAsia="仿宋" w:hAnsi="仿宋" w:cs="宋体" w:hint="eastAsia"/>
                <w:sz w:val="24"/>
                <w:szCs w:val="24"/>
              </w:rPr>
              <w:t>分，无效</w:t>
            </w:r>
            <w:proofErr w:type="gramStart"/>
            <w:r w:rsidRPr="00756233">
              <w:rPr>
                <w:rFonts w:ascii="仿宋" w:eastAsia="仿宋" w:hAnsi="仿宋" w:cs="宋体" w:hint="eastAsia"/>
                <w:sz w:val="24"/>
                <w:szCs w:val="24"/>
              </w:rPr>
              <w:t>嫁接苗不得分</w:t>
            </w:r>
            <w:proofErr w:type="gramEnd"/>
            <w:r w:rsidRPr="00756233">
              <w:rPr>
                <w:rFonts w:ascii="仿宋" w:eastAsia="仿宋" w:hAnsi="仿宋" w:cs="宋体" w:hint="eastAsia"/>
                <w:sz w:val="24"/>
                <w:szCs w:val="24"/>
              </w:rPr>
              <w:t>。满分</w:t>
            </w:r>
            <w:r w:rsidRPr="00756233">
              <w:rPr>
                <w:rFonts w:ascii="仿宋" w:eastAsia="仿宋" w:hAnsi="仿宋" w:cs="宋体"/>
                <w:sz w:val="24"/>
                <w:szCs w:val="24"/>
              </w:rPr>
              <w:t>18</w:t>
            </w:r>
            <w:r w:rsidRPr="00756233">
              <w:rPr>
                <w:rFonts w:ascii="仿宋" w:eastAsia="仿宋" w:hAnsi="仿宋" w:cs="宋体" w:hint="eastAsia"/>
                <w:sz w:val="24"/>
                <w:szCs w:val="24"/>
              </w:rPr>
              <w:t>分，超过</w:t>
            </w:r>
            <w:r w:rsidRPr="00756233">
              <w:rPr>
                <w:rFonts w:ascii="仿宋" w:eastAsia="仿宋" w:hAnsi="仿宋" w:cs="宋体"/>
                <w:sz w:val="24"/>
                <w:szCs w:val="24"/>
              </w:rPr>
              <w:t>18</w:t>
            </w:r>
            <w:r w:rsidRPr="00756233">
              <w:rPr>
                <w:rFonts w:ascii="仿宋" w:eastAsia="仿宋" w:hAnsi="仿宋" w:cs="宋体" w:hint="eastAsia"/>
                <w:sz w:val="24"/>
                <w:szCs w:val="24"/>
              </w:rPr>
              <w:t>分不再计分。</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18</w:t>
            </w:r>
          </w:p>
        </w:tc>
      </w:tr>
      <w:tr w:rsidR="00147A74" w:rsidRPr="00756233" w:rsidTr="00847386">
        <w:trPr>
          <w:trHeight w:val="994"/>
        </w:trPr>
        <w:tc>
          <w:tcPr>
            <w:tcW w:w="541"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c>
          <w:tcPr>
            <w:tcW w:w="899"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砧</w:t>
            </w:r>
            <w:proofErr w:type="gramEnd"/>
            <w:r w:rsidRPr="00756233">
              <w:rPr>
                <w:rFonts w:ascii="仿宋" w:eastAsia="仿宋" w:hAnsi="仿宋" w:cs="宋体" w:hint="eastAsia"/>
                <w:sz w:val="24"/>
                <w:szCs w:val="24"/>
              </w:rPr>
              <w:t>穗选择</w:t>
            </w:r>
          </w:p>
        </w:tc>
        <w:tc>
          <w:tcPr>
            <w:tcW w:w="360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挑选出子叶展开，真叶初露适期葫芦砧木</w:t>
            </w:r>
            <w:proofErr w:type="gramStart"/>
            <w:r w:rsidRPr="00756233">
              <w:rPr>
                <w:rFonts w:ascii="仿宋" w:eastAsia="仿宋" w:hAnsi="仿宋" w:cs="宋体" w:hint="eastAsia"/>
                <w:sz w:val="24"/>
                <w:szCs w:val="24"/>
              </w:rPr>
              <w:t>穴盘苗</w:t>
            </w:r>
            <w:proofErr w:type="gramEnd"/>
            <w:r w:rsidRPr="00756233">
              <w:rPr>
                <w:rFonts w:ascii="仿宋" w:eastAsia="仿宋" w:hAnsi="仿宋" w:cs="宋体" w:hint="eastAsia"/>
                <w:sz w:val="24"/>
                <w:szCs w:val="24"/>
              </w:rPr>
              <w:t>，挑选出</w:t>
            </w:r>
            <w:proofErr w:type="gramStart"/>
            <w:r w:rsidRPr="00756233">
              <w:rPr>
                <w:rFonts w:ascii="仿宋" w:eastAsia="仿宋" w:hAnsi="仿宋" w:cs="宋体" w:hint="eastAsia"/>
                <w:sz w:val="24"/>
                <w:szCs w:val="24"/>
              </w:rPr>
              <w:t>子叶半展至</w:t>
            </w:r>
            <w:proofErr w:type="gramEnd"/>
            <w:r w:rsidRPr="00756233">
              <w:rPr>
                <w:rFonts w:ascii="仿宋" w:eastAsia="仿宋" w:hAnsi="仿宋" w:cs="宋体" w:hint="eastAsia"/>
                <w:sz w:val="24"/>
                <w:szCs w:val="24"/>
              </w:rPr>
              <w:t>平展的西瓜接穗苗。</w:t>
            </w:r>
          </w:p>
        </w:tc>
        <w:tc>
          <w:tcPr>
            <w:tcW w:w="306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选错</w:t>
            </w:r>
            <w:proofErr w:type="gramStart"/>
            <w:r w:rsidRPr="00756233">
              <w:rPr>
                <w:rFonts w:ascii="仿宋" w:eastAsia="仿宋" w:hAnsi="仿宋" w:cs="宋体" w:hint="eastAsia"/>
                <w:sz w:val="24"/>
                <w:szCs w:val="24"/>
              </w:rPr>
              <w:t>一穴盘适龄砧木苗扣</w:t>
            </w:r>
            <w:r w:rsidRPr="00756233">
              <w:rPr>
                <w:rFonts w:ascii="仿宋" w:eastAsia="仿宋" w:hAnsi="仿宋" w:cs="宋体"/>
                <w:sz w:val="24"/>
                <w:szCs w:val="24"/>
              </w:rPr>
              <w:t>1</w:t>
            </w:r>
            <w:r w:rsidRPr="00756233">
              <w:rPr>
                <w:rFonts w:ascii="仿宋" w:eastAsia="仿宋" w:hAnsi="仿宋" w:cs="宋体" w:hint="eastAsia"/>
                <w:sz w:val="24"/>
                <w:szCs w:val="24"/>
              </w:rPr>
              <w:t>分</w:t>
            </w:r>
            <w:proofErr w:type="gramEnd"/>
            <w:r w:rsidRPr="00756233">
              <w:rPr>
                <w:rFonts w:ascii="仿宋" w:eastAsia="仿宋" w:hAnsi="仿宋" w:cs="宋体" w:hint="eastAsia"/>
                <w:sz w:val="24"/>
                <w:szCs w:val="24"/>
              </w:rPr>
              <w:t>；选错一株适龄</w:t>
            </w:r>
            <w:proofErr w:type="gramStart"/>
            <w:r w:rsidRPr="00756233">
              <w:rPr>
                <w:rFonts w:ascii="仿宋" w:eastAsia="仿宋" w:hAnsi="仿宋" w:cs="宋体" w:hint="eastAsia"/>
                <w:sz w:val="24"/>
                <w:szCs w:val="24"/>
              </w:rPr>
              <w:t>接穗苗扣</w:t>
            </w:r>
            <w:proofErr w:type="gramEnd"/>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r>
      <w:tr w:rsidR="00147A74" w:rsidRPr="00756233" w:rsidTr="00847386">
        <w:trPr>
          <w:trHeight w:val="1122"/>
        </w:trPr>
        <w:tc>
          <w:tcPr>
            <w:tcW w:w="541"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3</w:t>
            </w:r>
          </w:p>
        </w:tc>
        <w:tc>
          <w:tcPr>
            <w:tcW w:w="899"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工具</w:t>
            </w:r>
          </w:p>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消毒</w:t>
            </w:r>
          </w:p>
        </w:tc>
        <w:tc>
          <w:tcPr>
            <w:tcW w:w="360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操作人员手指、刀片、竹签等嫁接工具用棉球</w:t>
            </w:r>
            <w:proofErr w:type="gramStart"/>
            <w:r w:rsidRPr="00756233">
              <w:rPr>
                <w:rFonts w:ascii="仿宋" w:eastAsia="仿宋" w:hAnsi="仿宋" w:cs="宋体" w:hint="eastAsia"/>
                <w:sz w:val="24"/>
                <w:szCs w:val="24"/>
              </w:rPr>
              <w:t>蘸</w:t>
            </w:r>
            <w:proofErr w:type="gramEnd"/>
            <w:r w:rsidRPr="00756233">
              <w:rPr>
                <w:rFonts w:ascii="仿宋" w:eastAsia="仿宋" w:hAnsi="仿宋" w:cs="宋体"/>
                <w:sz w:val="24"/>
                <w:szCs w:val="24"/>
              </w:rPr>
              <w:t>75%</w:t>
            </w:r>
            <w:r w:rsidRPr="00756233">
              <w:rPr>
                <w:rFonts w:ascii="仿宋" w:eastAsia="仿宋" w:hAnsi="仿宋" w:cs="宋体" w:hint="eastAsia"/>
                <w:sz w:val="24"/>
                <w:szCs w:val="24"/>
              </w:rPr>
              <w:t>的酒精消毒。每盘砧木工具消毒</w:t>
            </w:r>
            <w:r w:rsidRPr="00756233">
              <w:rPr>
                <w:rFonts w:ascii="仿宋" w:eastAsia="仿宋" w:hAnsi="仿宋" w:cs="宋体"/>
                <w:sz w:val="24"/>
                <w:szCs w:val="24"/>
              </w:rPr>
              <w:t>1</w:t>
            </w:r>
            <w:r w:rsidRPr="00756233">
              <w:rPr>
                <w:rFonts w:ascii="仿宋" w:eastAsia="仿宋" w:hAnsi="仿宋" w:cs="宋体" w:hint="eastAsia"/>
                <w:sz w:val="24"/>
                <w:szCs w:val="24"/>
              </w:rPr>
              <w:t>次。</w:t>
            </w:r>
          </w:p>
        </w:tc>
        <w:tc>
          <w:tcPr>
            <w:tcW w:w="306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每出现一处未消毒扣</w:t>
            </w:r>
            <w:r w:rsidRPr="00756233">
              <w:rPr>
                <w:rFonts w:ascii="仿宋" w:eastAsia="仿宋" w:hAnsi="仿宋" w:cs="宋体"/>
                <w:sz w:val="24"/>
                <w:szCs w:val="24"/>
              </w:rPr>
              <w:t>1</w:t>
            </w:r>
            <w:r w:rsidRPr="00756233">
              <w:rPr>
                <w:rFonts w:ascii="仿宋" w:eastAsia="仿宋" w:hAnsi="仿宋" w:cs="宋体" w:hint="eastAsia"/>
                <w:sz w:val="24"/>
                <w:szCs w:val="24"/>
              </w:rPr>
              <w:t>分，少消毒</w:t>
            </w:r>
            <w:r w:rsidRPr="00756233">
              <w:rPr>
                <w:rFonts w:ascii="仿宋" w:eastAsia="仿宋" w:hAnsi="仿宋" w:cs="宋体"/>
                <w:sz w:val="24"/>
                <w:szCs w:val="24"/>
              </w:rPr>
              <w:t>1</w:t>
            </w:r>
            <w:r w:rsidRPr="00756233">
              <w:rPr>
                <w:rFonts w:ascii="仿宋" w:eastAsia="仿宋" w:hAnsi="仿宋" w:cs="宋体" w:hint="eastAsia"/>
                <w:sz w:val="24"/>
                <w:szCs w:val="24"/>
              </w:rPr>
              <w:t>次扣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r>
      <w:tr w:rsidR="00147A74" w:rsidRPr="00756233" w:rsidTr="00847386">
        <w:tc>
          <w:tcPr>
            <w:tcW w:w="541"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4</w:t>
            </w:r>
          </w:p>
        </w:tc>
        <w:tc>
          <w:tcPr>
            <w:tcW w:w="899"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去生长点</w:t>
            </w:r>
          </w:p>
        </w:tc>
        <w:tc>
          <w:tcPr>
            <w:tcW w:w="360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用嫁接工具剔除砧木真叶和生长点。</w:t>
            </w:r>
          </w:p>
        </w:tc>
        <w:tc>
          <w:tcPr>
            <w:tcW w:w="306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每出现一株剔除不干净扣</w:t>
            </w:r>
            <w:r w:rsidRPr="00756233">
              <w:rPr>
                <w:rFonts w:ascii="仿宋" w:eastAsia="仿宋" w:hAnsi="仿宋" w:cs="宋体"/>
                <w:sz w:val="24"/>
                <w:szCs w:val="24"/>
              </w:rPr>
              <w:t>0.5</w:t>
            </w:r>
            <w:r w:rsidRPr="00756233">
              <w:rPr>
                <w:rFonts w:ascii="仿宋" w:eastAsia="仿宋" w:hAnsi="仿宋" w:cs="宋体" w:hint="eastAsia"/>
                <w:sz w:val="24"/>
                <w:szCs w:val="24"/>
              </w:rPr>
              <w:t>分，用手直接剔除生长点扣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w:t>
            </w:r>
          </w:p>
        </w:tc>
      </w:tr>
      <w:tr w:rsidR="00147A74" w:rsidRPr="00756233" w:rsidTr="00847386">
        <w:trPr>
          <w:trHeight w:val="1307"/>
        </w:trPr>
        <w:tc>
          <w:tcPr>
            <w:tcW w:w="541"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spacing w:line="210" w:lineRule="atLeast"/>
              <w:jc w:val="center"/>
              <w:rPr>
                <w:rFonts w:ascii="仿宋" w:eastAsia="仿宋" w:hAnsi="仿宋" w:cs="宋体"/>
                <w:sz w:val="24"/>
                <w:szCs w:val="24"/>
              </w:rPr>
            </w:pPr>
            <w:r w:rsidRPr="00756233">
              <w:rPr>
                <w:rFonts w:ascii="仿宋" w:eastAsia="仿宋" w:hAnsi="仿宋" w:cs="宋体"/>
                <w:sz w:val="24"/>
                <w:szCs w:val="24"/>
              </w:rPr>
              <w:lastRenderedPageBreak/>
              <w:t>5</w:t>
            </w:r>
          </w:p>
        </w:tc>
        <w:tc>
          <w:tcPr>
            <w:tcW w:w="899"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spacing w:line="210" w:lineRule="atLeast"/>
              <w:jc w:val="center"/>
              <w:rPr>
                <w:rFonts w:ascii="仿宋" w:eastAsia="仿宋" w:hAnsi="仿宋" w:cs="宋体"/>
                <w:sz w:val="24"/>
                <w:szCs w:val="24"/>
              </w:rPr>
            </w:pPr>
            <w:proofErr w:type="gramStart"/>
            <w:r w:rsidRPr="00756233">
              <w:rPr>
                <w:rFonts w:ascii="仿宋" w:eastAsia="仿宋" w:hAnsi="仿宋" w:cs="宋体" w:hint="eastAsia"/>
                <w:sz w:val="24"/>
                <w:szCs w:val="24"/>
              </w:rPr>
              <w:t>劈</w:t>
            </w:r>
            <w:proofErr w:type="gramEnd"/>
            <w:r w:rsidRPr="00756233">
              <w:rPr>
                <w:rFonts w:ascii="仿宋" w:eastAsia="仿宋" w:hAnsi="仿宋" w:cs="宋体" w:hint="eastAsia"/>
                <w:sz w:val="24"/>
                <w:szCs w:val="24"/>
              </w:rPr>
              <w:t>砧木</w:t>
            </w:r>
          </w:p>
        </w:tc>
        <w:tc>
          <w:tcPr>
            <w:tcW w:w="360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spacing w:line="210" w:lineRule="atLeast"/>
              <w:rPr>
                <w:rFonts w:ascii="仿宋" w:eastAsia="仿宋" w:hAnsi="仿宋" w:cs="宋体"/>
                <w:sz w:val="24"/>
                <w:szCs w:val="24"/>
              </w:rPr>
            </w:pPr>
            <w:r w:rsidRPr="00756233">
              <w:rPr>
                <w:rFonts w:ascii="仿宋" w:eastAsia="仿宋" w:hAnsi="仿宋" w:cs="宋体" w:hint="eastAsia"/>
                <w:sz w:val="24"/>
                <w:szCs w:val="24"/>
              </w:rPr>
              <w:t>用</w:t>
            </w:r>
            <w:proofErr w:type="gramStart"/>
            <w:r w:rsidRPr="00756233">
              <w:rPr>
                <w:rFonts w:ascii="仿宋" w:eastAsia="仿宋" w:hAnsi="仿宋" w:cs="宋体" w:hint="eastAsia"/>
                <w:sz w:val="24"/>
                <w:szCs w:val="24"/>
              </w:rPr>
              <w:t>刀片沿双子叶</w:t>
            </w:r>
            <w:proofErr w:type="gramEnd"/>
            <w:r w:rsidRPr="00756233">
              <w:rPr>
                <w:rFonts w:ascii="仿宋" w:eastAsia="仿宋" w:hAnsi="仿宋" w:cs="宋体" w:hint="eastAsia"/>
                <w:sz w:val="24"/>
                <w:szCs w:val="24"/>
              </w:rPr>
              <w:t>内侧方向过轴心</w:t>
            </w:r>
            <w:proofErr w:type="gramStart"/>
            <w:r w:rsidRPr="00756233">
              <w:rPr>
                <w:rFonts w:ascii="仿宋" w:eastAsia="仿宋" w:hAnsi="仿宋" w:cs="宋体" w:hint="eastAsia"/>
                <w:sz w:val="24"/>
                <w:szCs w:val="24"/>
              </w:rPr>
              <w:t>向下纵劈</w:t>
            </w:r>
            <w:proofErr w:type="gramEnd"/>
            <w:r w:rsidRPr="00756233">
              <w:rPr>
                <w:rFonts w:ascii="仿宋" w:eastAsia="仿宋" w:hAnsi="仿宋" w:cs="宋体"/>
                <w:sz w:val="24"/>
                <w:szCs w:val="24"/>
              </w:rPr>
              <w:t>1-1.5cm</w:t>
            </w:r>
            <w:r w:rsidRPr="00756233">
              <w:rPr>
                <w:rFonts w:ascii="仿宋" w:eastAsia="仿宋" w:hAnsi="仿宋" w:cs="宋体" w:hint="eastAsia"/>
                <w:sz w:val="24"/>
                <w:szCs w:val="24"/>
              </w:rPr>
              <w:t>，过胚轴心，下胚轴外侧</w:t>
            </w:r>
            <w:proofErr w:type="gramStart"/>
            <w:r w:rsidRPr="00756233">
              <w:rPr>
                <w:rFonts w:ascii="仿宋" w:eastAsia="仿宋" w:hAnsi="仿宋" w:cs="宋体" w:hint="eastAsia"/>
                <w:sz w:val="24"/>
                <w:szCs w:val="24"/>
              </w:rPr>
              <w:t>不</w:t>
            </w:r>
            <w:proofErr w:type="gramEnd"/>
            <w:r w:rsidRPr="00756233">
              <w:rPr>
                <w:rFonts w:ascii="仿宋" w:eastAsia="仿宋" w:hAnsi="仿宋" w:cs="宋体" w:hint="eastAsia"/>
                <w:sz w:val="24"/>
                <w:szCs w:val="24"/>
              </w:rPr>
              <w:t>劈开，宽不小于接穗横径。</w:t>
            </w:r>
          </w:p>
        </w:tc>
        <w:tc>
          <w:tcPr>
            <w:tcW w:w="306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spacing w:line="210" w:lineRule="atLeast"/>
              <w:rPr>
                <w:rFonts w:ascii="仿宋" w:eastAsia="仿宋" w:hAnsi="仿宋" w:cs="宋体"/>
                <w:sz w:val="24"/>
                <w:szCs w:val="24"/>
              </w:rPr>
            </w:pPr>
            <w:r w:rsidRPr="00756233">
              <w:rPr>
                <w:rFonts w:ascii="仿宋" w:eastAsia="仿宋" w:hAnsi="仿宋" w:cs="宋体" w:hint="eastAsia"/>
                <w:sz w:val="24"/>
                <w:szCs w:val="24"/>
              </w:rPr>
              <w:t>劈口过长或过短一株扣</w:t>
            </w:r>
            <w:r w:rsidRPr="00756233">
              <w:rPr>
                <w:rFonts w:ascii="仿宋" w:eastAsia="仿宋" w:hAnsi="仿宋" w:cs="宋体"/>
                <w:sz w:val="24"/>
                <w:szCs w:val="24"/>
              </w:rPr>
              <w:t>0.5</w:t>
            </w:r>
            <w:r w:rsidRPr="00756233">
              <w:rPr>
                <w:rFonts w:ascii="仿宋" w:eastAsia="仿宋" w:hAnsi="仿宋" w:cs="宋体" w:hint="eastAsia"/>
                <w:sz w:val="24"/>
                <w:szCs w:val="24"/>
              </w:rPr>
              <w:t>分，出现胚轴两侧全劈开</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snapToGrid w:val="0"/>
              <w:spacing w:line="210" w:lineRule="atLeast"/>
              <w:jc w:val="center"/>
              <w:rPr>
                <w:rFonts w:ascii="仿宋" w:eastAsia="仿宋" w:hAnsi="仿宋" w:cs="宋体"/>
                <w:sz w:val="24"/>
                <w:szCs w:val="24"/>
              </w:rPr>
            </w:pPr>
            <w:r w:rsidRPr="00756233">
              <w:rPr>
                <w:rFonts w:ascii="仿宋" w:eastAsia="仿宋" w:hAnsi="仿宋" w:cs="宋体"/>
                <w:sz w:val="24"/>
                <w:szCs w:val="24"/>
              </w:rPr>
              <w:t>2</w:t>
            </w:r>
          </w:p>
        </w:tc>
      </w:tr>
      <w:tr w:rsidR="00147A74" w:rsidRPr="00756233" w:rsidTr="00847386">
        <w:trPr>
          <w:trHeight w:val="1339"/>
        </w:trPr>
        <w:tc>
          <w:tcPr>
            <w:tcW w:w="541"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6</w:t>
            </w:r>
          </w:p>
        </w:tc>
        <w:tc>
          <w:tcPr>
            <w:tcW w:w="899"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削</w:t>
            </w:r>
            <w:proofErr w:type="gramEnd"/>
            <w:r w:rsidRPr="00756233">
              <w:rPr>
                <w:rFonts w:ascii="仿宋" w:eastAsia="仿宋" w:hAnsi="仿宋" w:cs="宋体" w:hint="eastAsia"/>
                <w:sz w:val="24"/>
                <w:szCs w:val="24"/>
              </w:rPr>
              <w:t>接穗</w:t>
            </w:r>
          </w:p>
        </w:tc>
        <w:tc>
          <w:tcPr>
            <w:tcW w:w="3600" w:type="dxa"/>
            <w:tcBorders>
              <w:top w:val="single" w:sz="4" w:space="0" w:color="auto"/>
              <w:left w:val="nil"/>
              <w:bottom w:val="single" w:sz="4" w:space="0" w:color="auto"/>
              <w:right w:val="single" w:sz="4" w:space="0" w:color="auto"/>
            </w:tcBorders>
          </w:tcPr>
          <w:p w:rsidR="00147A74" w:rsidRPr="00756233" w:rsidRDefault="00147A74" w:rsidP="00847386">
            <w:pPr>
              <w:snapToGrid w:val="0"/>
              <w:rPr>
                <w:rFonts w:ascii="仿宋" w:eastAsia="仿宋" w:hAnsi="仿宋" w:cs="宋体"/>
                <w:sz w:val="24"/>
                <w:szCs w:val="24"/>
              </w:rPr>
            </w:pPr>
            <w:r w:rsidRPr="00756233">
              <w:rPr>
                <w:rFonts w:ascii="仿宋" w:eastAsia="仿宋" w:hAnsi="仿宋" w:cs="宋体" w:hint="eastAsia"/>
                <w:sz w:val="24"/>
                <w:szCs w:val="24"/>
              </w:rPr>
              <w:t>在子叶下方</w:t>
            </w:r>
            <w:r w:rsidRPr="00756233">
              <w:rPr>
                <w:rFonts w:ascii="仿宋" w:eastAsia="仿宋" w:hAnsi="仿宋" w:cs="宋体"/>
                <w:sz w:val="24"/>
                <w:szCs w:val="24"/>
              </w:rPr>
              <w:t>0.5-1</w:t>
            </w:r>
            <w:r w:rsidRPr="00756233">
              <w:rPr>
                <w:rFonts w:ascii="仿宋" w:eastAsia="仿宋" w:hAnsi="仿宋" w:cs="宋体" w:hint="eastAsia"/>
                <w:sz w:val="24"/>
                <w:szCs w:val="24"/>
              </w:rPr>
              <w:t>㎝处将接穗下胚轴削成双面楔形，削面长度和砧木切口深度相对应，长度控制在</w:t>
            </w:r>
            <w:r w:rsidRPr="00756233">
              <w:rPr>
                <w:rFonts w:ascii="仿宋" w:eastAsia="仿宋" w:hAnsi="仿宋" w:cs="宋体"/>
                <w:sz w:val="24"/>
                <w:szCs w:val="24"/>
              </w:rPr>
              <w:t>1-1.5cm</w:t>
            </w:r>
            <w:r w:rsidRPr="00756233">
              <w:rPr>
                <w:rFonts w:ascii="仿宋" w:eastAsia="仿宋" w:hAnsi="仿宋" w:cs="宋体" w:hint="eastAsia"/>
                <w:sz w:val="24"/>
                <w:szCs w:val="24"/>
              </w:rPr>
              <w:t>，楔形面平滑无污染。</w:t>
            </w:r>
          </w:p>
        </w:tc>
        <w:tc>
          <w:tcPr>
            <w:tcW w:w="306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接穗</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面过短或过长一株扣</w:t>
            </w:r>
            <w:r w:rsidRPr="00756233">
              <w:rPr>
                <w:rFonts w:ascii="仿宋" w:eastAsia="仿宋" w:hAnsi="仿宋" w:cs="宋体"/>
                <w:sz w:val="24"/>
                <w:szCs w:val="24"/>
              </w:rPr>
              <w:t>0.5</w:t>
            </w:r>
            <w:r w:rsidRPr="00756233">
              <w:rPr>
                <w:rFonts w:ascii="仿宋" w:eastAsia="仿宋" w:hAnsi="仿宋" w:cs="宋体" w:hint="eastAsia"/>
                <w:sz w:val="24"/>
                <w:szCs w:val="24"/>
              </w:rPr>
              <w:t>分，切面未削成</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面一株扣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snapToGrid w:val="0"/>
              <w:jc w:val="center"/>
              <w:rPr>
                <w:rFonts w:ascii="仿宋" w:eastAsia="仿宋" w:hAnsi="仿宋" w:cs="宋体"/>
                <w:sz w:val="24"/>
                <w:szCs w:val="24"/>
              </w:rPr>
            </w:pPr>
            <w:r w:rsidRPr="00756233">
              <w:rPr>
                <w:rFonts w:ascii="仿宋" w:eastAsia="仿宋" w:hAnsi="仿宋" w:cs="宋体"/>
                <w:sz w:val="24"/>
                <w:szCs w:val="24"/>
              </w:rPr>
              <w:t>1</w:t>
            </w:r>
          </w:p>
        </w:tc>
      </w:tr>
      <w:tr w:rsidR="00147A74" w:rsidRPr="00756233" w:rsidTr="00847386">
        <w:trPr>
          <w:trHeight w:val="1769"/>
        </w:trPr>
        <w:tc>
          <w:tcPr>
            <w:tcW w:w="541"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7</w:t>
            </w:r>
          </w:p>
        </w:tc>
        <w:tc>
          <w:tcPr>
            <w:tcW w:w="899"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接合</w:t>
            </w:r>
          </w:p>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固定</w:t>
            </w:r>
          </w:p>
        </w:tc>
        <w:tc>
          <w:tcPr>
            <w:tcW w:w="3600" w:type="dxa"/>
            <w:tcBorders>
              <w:top w:val="single" w:sz="4" w:space="0" w:color="auto"/>
              <w:left w:val="nil"/>
              <w:bottom w:val="single" w:sz="4" w:space="0" w:color="auto"/>
              <w:right w:val="single" w:sz="4" w:space="0" w:color="auto"/>
            </w:tcBorders>
          </w:tcPr>
          <w:p w:rsidR="00147A74" w:rsidRPr="00756233" w:rsidRDefault="00147A74" w:rsidP="00847386">
            <w:pPr>
              <w:snapToGrid w:val="0"/>
              <w:rPr>
                <w:rFonts w:ascii="仿宋" w:eastAsia="仿宋" w:hAnsi="仿宋" w:cs="宋体"/>
                <w:sz w:val="24"/>
                <w:szCs w:val="24"/>
              </w:rPr>
            </w:pPr>
            <w:r w:rsidRPr="00756233">
              <w:rPr>
                <w:rFonts w:ascii="仿宋" w:eastAsia="仿宋" w:hAnsi="仿宋" w:cs="宋体" w:hint="eastAsia"/>
                <w:sz w:val="24"/>
                <w:szCs w:val="24"/>
              </w:rPr>
              <w:t>将接穗</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面全部插入切口，使</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面一侧与砧木外表皮处于同一平面，用</w:t>
            </w:r>
            <w:proofErr w:type="gramStart"/>
            <w:r w:rsidRPr="00756233">
              <w:rPr>
                <w:rFonts w:ascii="仿宋" w:eastAsia="仿宋" w:hAnsi="仿宋" w:cs="宋体" w:hint="eastAsia"/>
                <w:sz w:val="24"/>
                <w:szCs w:val="24"/>
              </w:rPr>
              <w:t>嫁接夹从劈口</w:t>
            </w:r>
            <w:proofErr w:type="gramEnd"/>
            <w:r w:rsidRPr="00756233">
              <w:rPr>
                <w:rFonts w:ascii="仿宋" w:eastAsia="仿宋" w:hAnsi="仿宋" w:cs="宋体" w:hint="eastAsia"/>
                <w:sz w:val="24"/>
                <w:szCs w:val="24"/>
              </w:rPr>
              <w:t>对侧夹住接穗，接穗</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面与砧木切口</w:t>
            </w:r>
            <w:proofErr w:type="gramStart"/>
            <w:r w:rsidRPr="00756233">
              <w:rPr>
                <w:rFonts w:ascii="仿宋" w:eastAsia="仿宋" w:hAnsi="仿宋" w:cs="宋体" w:hint="eastAsia"/>
                <w:sz w:val="24"/>
                <w:szCs w:val="24"/>
              </w:rPr>
              <w:t>不</w:t>
            </w:r>
            <w:proofErr w:type="gramEnd"/>
            <w:r w:rsidRPr="00756233">
              <w:rPr>
                <w:rFonts w:ascii="仿宋" w:eastAsia="仿宋" w:hAnsi="仿宋" w:cs="宋体" w:hint="eastAsia"/>
                <w:sz w:val="24"/>
                <w:szCs w:val="24"/>
              </w:rPr>
              <w:t>移位。</w:t>
            </w:r>
          </w:p>
        </w:tc>
        <w:tc>
          <w:tcPr>
            <w:tcW w:w="306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接穗偏离劈口</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w:t>
            </w:r>
            <w:proofErr w:type="gramStart"/>
            <w:r w:rsidRPr="00756233">
              <w:rPr>
                <w:rFonts w:ascii="仿宋" w:eastAsia="仿宋" w:hAnsi="仿宋" w:cs="宋体" w:hint="eastAsia"/>
                <w:sz w:val="24"/>
                <w:szCs w:val="24"/>
              </w:rPr>
              <w:t>嫁接夹从劈口</w:t>
            </w:r>
            <w:proofErr w:type="gramEnd"/>
            <w:r w:rsidRPr="00756233">
              <w:rPr>
                <w:rFonts w:ascii="仿宋" w:eastAsia="仿宋" w:hAnsi="仿宋" w:cs="宋体" w:hint="eastAsia"/>
                <w:sz w:val="24"/>
                <w:szCs w:val="24"/>
              </w:rPr>
              <w:t>一侧夹住接穗</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分，破坏</w:t>
            </w:r>
            <w:r w:rsidRPr="00756233">
              <w:rPr>
                <w:rFonts w:ascii="仿宋" w:eastAsia="仿宋" w:hAnsi="仿宋" w:cs="宋体"/>
                <w:sz w:val="24"/>
                <w:szCs w:val="24"/>
              </w:rPr>
              <w:t>1</w:t>
            </w:r>
            <w:r w:rsidRPr="00756233">
              <w:rPr>
                <w:rFonts w:ascii="仿宋" w:eastAsia="仿宋" w:hAnsi="仿宋" w:cs="宋体" w:hint="eastAsia"/>
                <w:sz w:val="24"/>
                <w:szCs w:val="24"/>
              </w:rPr>
              <w:t>株接穗或砧木扣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snapToGrid w:val="0"/>
              <w:jc w:val="center"/>
              <w:rPr>
                <w:rFonts w:ascii="仿宋" w:eastAsia="仿宋" w:hAnsi="仿宋" w:cs="宋体"/>
                <w:sz w:val="24"/>
                <w:szCs w:val="24"/>
              </w:rPr>
            </w:pPr>
            <w:r w:rsidRPr="00756233">
              <w:rPr>
                <w:rFonts w:ascii="仿宋" w:eastAsia="仿宋" w:hAnsi="仿宋" w:cs="宋体"/>
                <w:sz w:val="24"/>
                <w:szCs w:val="24"/>
              </w:rPr>
              <w:t>2</w:t>
            </w:r>
          </w:p>
        </w:tc>
      </w:tr>
      <w:tr w:rsidR="00147A74" w:rsidRPr="00756233" w:rsidTr="00847386">
        <w:trPr>
          <w:trHeight w:val="1763"/>
        </w:trPr>
        <w:tc>
          <w:tcPr>
            <w:tcW w:w="541"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8</w:t>
            </w:r>
          </w:p>
        </w:tc>
        <w:tc>
          <w:tcPr>
            <w:tcW w:w="899"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整理</w:t>
            </w:r>
          </w:p>
        </w:tc>
        <w:tc>
          <w:tcPr>
            <w:tcW w:w="360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保持操作台面清洁卫生，所用工具摆放原处，嫁接苗摆放整齐放在指定位置，在标签上写上</w:t>
            </w:r>
            <w:proofErr w:type="gramStart"/>
            <w:r w:rsidRPr="00756233">
              <w:rPr>
                <w:rFonts w:ascii="仿宋" w:eastAsia="仿宋" w:hAnsi="仿宋" w:cs="宋体" w:hint="eastAsia"/>
                <w:sz w:val="24"/>
                <w:szCs w:val="24"/>
              </w:rPr>
              <w:t>工位号</w:t>
            </w:r>
            <w:proofErr w:type="gramEnd"/>
            <w:r w:rsidRPr="00756233">
              <w:rPr>
                <w:rFonts w:ascii="仿宋" w:eastAsia="仿宋" w:hAnsi="仿宋" w:cs="宋体" w:hint="eastAsia"/>
                <w:sz w:val="24"/>
                <w:szCs w:val="24"/>
              </w:rPr>
              <w:t>和日期贴在穴盘</w:t>
            </w:r>
            <w:proofErr w:type="gramStart"/>
            <w:r w:rsidRPr="00756233">
              <w:rPr>
                <w:rFonts w:ascii="仿宋" w:eastAsia="仿宋" w:hAnsi="仿宋" w:cs="宋体" w:hint="eastAsia"/>
                <w:sz w:val="24"/>
                <w:szCs w:val="24"/>
              </w:rPr>
              <w:t>一</w:t>
            </w:r>
            <w:proofErr w:type="gramEnd"/>
            <w:r w:rsidRPr="00756233">
              <w:rPr>
                <w:rFonts w:ascii="仿宋" w:eastAsia="仿宋" w:hAnsi="仿宋" w:cs="宋体" w:hint="eastAsia"/>
                <w:sz w:val="24"/>
                <w:szCs w:val="24"/>
              </w:rPr>
              <w:t>顶端边缘，并喷雾保湿。</w:t>
            </w:r>
          </w:p>
        </w:tc>
        <w:tc>
          <w:tcPr>
            <w:tcW w:w="3060"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未整理台面扣</w:t>
            </w:r>
            <w:r w:rsidRPr="00756233">
              <w:rPr>
                <w:rFonts w:ascii="仿宋" w:eastAsia="仿宋" w:hAnsi="仿宋" w:cs="宋体"/>
                <w:sz w:val="24"/>
                <w:szCs w:val="24"/>
              </w:rPr>
              <w:t>1</w:t>
            </w:r>
            <w:r w:rsidRPr="00756233">
              <w:rPr>
                <w:rFonts w:ascii="仿宋" w:eastAsia="仿宋" w:hAnsi="仿宋" w:cs="宋体" w:hint="eastAsia"/>
                <w:sz w:val="24"/>
                <w:szCs w:val="24"/>
              </w:rPr>
              <w:t>分，未归</w:t>
            </w:r>
            <w:proofErr w:type="gramStart"/>
            <w:r w:rsidRPr="00756233">
              <w:rPr>
                <w:rFonts w:ascii="仿宋" w:eastAsia="仿宋" w:hAnsi="仿宋" w:cs="宋体" w:hint="eastAsia"/>
                <w:sz w:val="24"/>
                <w:szCs w:val="24"/>
              </w:rPr>
              <w:t>原工具扣</w:t>
            </w:r>
            <w:proofErr w:type="gramEnd"/>
            <w:r w:rsidRPr="00756233">
              <w:rPr>
                <w:rFonts w:ascii="仿宋" w:eastAsia="仿宋" w:hAnsi="仿宋" w:cs="宋体"/>
                <w:sz w:val="24"/>
                <w:szCs w:val="24"/>
              </w:rPr>
              <w:t>1</w:t>
            </w:r>
            <w:r w:rsidRPr="00756233">
              <w:rPr>
                <w:rFonts w:ascii="仿宋" w:eastAsia="仿宋" w:hAnsi="仿宋" w:cs="宋体" w:hint="eastAsia"/>
                <w:sz w:val="24"/>
                <w:szCs w:val="24"/>
              </w:rPr>
              <w:t>分，未贴标签扣</w:t>
            </w:r>
            <w:r w:rsidRPr="00756233">
              <w:rPr>
                <w:rFonts w:ascii="仿宋" w:eastAsia="仿宋" w:hAnsi="仿宋" w:cs="宋体"/>
                <w:sz w:val="24"/>
                <w:szCs w:val="24"/>
              </w:rPr>
              <w:t>1</w:t>
            </w:r>
            <w:r w:rsidRPr="00756233">
              <w:rPr>
                <w:rFonts w:ascii="仿宋" w:eastAsia="仿宋" w:hAnsi="仿宋" w:cs="宋体" w:hint="eastAsia"/>
                <w:sz w:val="24"/>
                <w:szCs w:val="24"/>
              </w:rPr>
              <w:t>分，未喷雾保湿扣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snapToGrid w:val="0"/>
              <w:jc w:val="center"/>
              <w:rPr>
                <w:rFonts w:ascii="仿宋" w:eastAsia="仿宋" w:hAnsi="仿宋" w:cs="宋体"/>
                <w:sz w:val="24"/>
                <w:szCs w:val="24"/>
              </w:rPr>
            </w:pPr>
            <w:r w:rsidRPr="00756233">
              <w:rPr>
                <w:rFonts w:ascii="仿宋" w:eastAsia="仿宋" w:hAnsi="仿宋" w:cs="宋体"/>
                <w:sz w:val="24"/>
                <w:szCs w:val="24"/>
              </w:rPr>
              <w:t>2</w:t>
            </w:r>
          </w:p>
        </w:tc>
      </w:tr>
      <w:tr w:rsidR="00147A74" w:rsidRPr="00756233" w:rsidTr="00BE2CC5">
        <w:trPr>
          <w:trHeight w:val="678"/>
        </w:trPr>
        <w:tc>
          <w:tcPr>
            <w:tcW w:w="8100" w:type="dxa"/>
            <w:gridSpan w:val="4"/>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总</w:t>
            </w:r>
            <w:r>
              <w:rPr>
                <w:rFonts w:ascii="仿宋" w:eastAsia="仿宋" w:hAnsi="仿宋" w:cs="宋体"/>
                <w:sz w:val="24"/>
                <w:szCs w:val="24"/>
              </w:rPr>
              <w:t xml:space="preserve">  </w:t>
            </w:r>
            <w:r w:rsidRPr="00756233">
              <w:rPr>
                <w:rFonts w:ascii="仿宋" w:eastAsia="仿宋" w:hAnsi="仿宋" w:cs="宋体" w:hint="eastAsia"/>
                <w:sz w:val="24"/>
                <w:szCs w:val="24"/>
              </w:rPr>
              <w:t>分</w:t>
            </w:r>
          </w:p>
        </w:tc>
        <w:tc>
          <w:tcPr>
            <w:tcW w:w="720" w:type="dxa"/>
            <w:tcBorders>
              <w:top w:val="single" w:sz="4" w:space="0" w:color="auto"/>
              <w:left w:val="nil"/>
              <w:bottom w:val="single" w:sz="4" w:space="0" w:color="auto"/>
              <w:right w:val="single" w:sz="4" w:space="0" w:color="auto"/>
            </w:tcBorders>
            <w:vAlign w:val="center"/>
          </w:tcPr>
          <w:p w:rsidR="00147A74" w:rsidRPr="00756233" w:rsidRDefault="00147A74" w:rsidP="00847386">
            <w:pPr>
              <w:snapToGrid w:val="0"/>
              <w:spacing w:line="360" w:lineRule="auto"/>
              <w:jc w:val="center"/>
              <w:rPr>
                <w:rFonts w:ascii="仿宋" w:eastAsia="仿宋" w:hAnsi="仿宋" w:cs="宋体"/>
                <w:sz w:val="24"/>
                <w:szCs w:val="24"/>
              </w:rPr>
            </w:pPr>
            <w:r w:rsidRPr="00756233">
              <w:rPr>
                <w:rFonts w:ascii="仿宋" w:eastAsia="仿宋" w:hAnsi="仿宋" w:cs="宋体"/>
                <w:sz w:val="24"/>
                <w:szCs w:val="24"/>
              </w:rPr>
              <w:t>30</w:t>
            </w:r>
          </w:p>
        </w:tc>
      </w:tr>
    </w:tbl>
    <w:p w:rsidR="00147A74" w:rsidRPr="00756233" w:rsidRDefault="00147A74" w:rsidP="00C02C56">
      <w:pPr>
        <w:snapToGrid w:val="0"/>
        <w:spacing w:line="440" w:lineRule="exact"/>
        <w:rPr>
          <w:rFonts w:ascii="仿宋" w:eastAsia="仿宋" w:hAnsi="仿宋" w:cs="宋体"/>
          <w:b/>
          <w:sz w:val="24"/>
          <w:szCs w:val="24"/>
        </w:rPr>
      </w:pPr>
    </w:p>
    <w:p w:rsidR="00147A74" w:rsidRPr="00756233" w:rsidRDefault="00147A74" w:rsidP="00964056">
      <w:pPr>
        <w:widowControl/>
        <w:adjustRightInd w:val="0"/>
        <w:snapToGrid w:val="0"/>
        <w:spacing w:line="360" w:lineRule="auto"/>
        <w:ind w:firstLineChars="200" w:firstLine="482"/>
        <w:jc w:val="center"/>
        <w:rPr>
          <w:rFonts w:ascii="仿宋_GB2312" w:eastAsia="仿宋_GB2312" w:cs="宋体"/>
          <w:b/>
          <w:kern w:val="0"/>
          <w:sz w:val="24"/>
          <w:szCs w:val="24"/>
        </w:rPr>
      </w:pPr>
      <w:r w:rsidRPr="00756233">
        <w:rPr>
          <w:rFonts w:ascii="仿宋_GB2312" w:eastAsia="仿宋_GB2312" w:cs="宋体" w:hint="eastAsia"/>
          <w:b/>
          <w:kern w:val="0"/>
          <w:sz w:val="24"/>
          <w:szCs w:val="24"/>
        </w:rPr>
        <w:t>表</w:t>
      </w:r>
      <w:r>
        <w:rPr>
          <w:rFonts w:ascii="仿宋_GB2312" w:eastAsia="仿宋_GB2312" w:cs="宋体"/>
          <w:b/>
          <w:kern w:val="0"/>
          <w:sz w:val="24"/>
          <w:szCs w:val="24"/>
        </w:rPr>
        <w:t>6</w:t>
      </w:r>
      <w:r w:rsidRPr="00756233">
        <w:rPr>
          <w:rFonts w:ascii="仿宋_GB2312" w:eastAsia="仿宋_GB2312" w:cs="宋体" w:hint="eastAsia"/>
          <w:b/>
          <w:kern w:val="0"/>
          <w:sz w:val="24"/>
          <w:szCs w:val="24"/>
        </w:rPr>
        <w:t>黄瓜顶插接评分细则</w:t>
      </w:r>
    </w:p>
    <w:tbl>
      <w:tblPr>
        <w:tblW w:w="8820" w:type="dxa"/>
        <w:tblLayout w:type="fixed"/>
        <w:tblLook w:val="0000" w:firstRow="0" w:lastRow="0" w:firstColumn="0" w:lastColumn="0" w:noHBand="0" w:noVBand="0"/>
      </w:tblPr>
      <w:tblGrid>
        <w:gridCol w:w="540"/>
        <w:gridCol w:w="922"/>
        <w:gridCol w:w="3578"/>
        <w:gridCol w:w="3063"/>
        <w:gridCol w:w="717"/>
      </w:tblGrid>
      <w:tr w:rsidR="00147A74" w:rsidRPr="00756233" w:rsidTr="00847386">
        <w:tc>
          <w:tcPr>
            <w:tcW w:w="540"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序号</w:t>
            </w:r>
          </w:p>
        </w:tc>
        <w:tc>
          <w:tcPr>
            <w:tcW w:w="922"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测试项目</w:t>
            </w:r>
          </w:p>
        </w:tc>
        <w:tc>
          <w:tcPr>
            <w:tcW w:w="3578"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考核要点</w:t>
            </w:r>
          </w:p>
        </w:tc>
        <w:tc>
          <w:tcPr>
            <w:tcW w:w="3063"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得分标准</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分值</w:t>
            </w:r>
          </w:p>
        </w:tc>
      </w:tr>
      <w:tr w:rsidR="00147A74" w:rsidRPr="00756233" w:rsidTr="00847386">
        <w:tc>
          <w:tcPr>
            <w:tcW w:w="540"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w:t>
            </w:r>
          </w:p>
        </w:tc>
        <w:tc>
          <w:tcPr>
            <w:tcW w:w="922"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嫁接速度</w:t>
            </w:r>
          </w:p>
        </w:tc>
        <w:tc>
          <w:tcPr>
            <w:tcW w:w="3578"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在规定的</w:t>
            </w:r>
            <w:r w:rsidRPr="00756233">
              <w:rPr>
                <w:rFonts w:ascii="仿宋" w:eastAsia="仿宋" w:hAnsi="仿宋" w:cs="宋体"/>
                <w:sz w:val="24"/>
                <w:szCs w:val="24"/>
              </w:rPr>
              <w:t>20</w:t>
            </w:r>
            <w:r w:rsidRPr="00756233">
              <w:rPr>
                <w:rFonts w:ascii="仿宋" w:eastAsia="仿宋" w:hAnsi="仿宋" w:cs="宋体" w:hint="eastAsia"/>
                <w:sz w:val="24"/>
                <w:szCs w:val="24"/>
              </w:rPr>
              <w:t>分钟时间内，按照顶插接项目规范要求进行嫁接，符合顶插接育苗要求的为有效嫁接苗，不符合规范要求的无效嫁接苗。</w:t>
            </w:r>
          </w:p>
        </w:tc>
        <w:tc>
          <w:tcPr>
            <w:tcW w:w="3063"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在规定的</w:t>
            </w:r>
            <w:r w:rsidRPr="00756233">
              <w:rPr>
                <w:rFonts w:ascii="仿宋" w:eastAsia="仿宋" w:hAnsi="仿宋" w:cs="宋体"/>
                <w:sz w:val="24"/>
                <w:szCs w:val="24"/>
              </w:rPr>
              <w:t>20</w:t>
            </w:r>
            <w:r w:rsidRPr="00756233">
              <w:rPr>
                <w:rFonts w:ascii="仿宋" w:eastAsia="仿宋" w:hAnsi="仿宋" w:cs="宋体" w:hint="eastAsia"/>
                <w:sz w:val="24"/>
                <w:szCs w:val="24"/>
              </w:rPr>
              <w:t>分钟时间内，完成</w:t>
            </w:r>
            <w:proofErr w:type="gramStart"/>
            <w:r w:rsidRPr="00756233">
              <w:rPr>
                <w:rFonts w:ascii="仿宋" w:eastAsia="仿宋" w:hAnsi="仿宋" w:cs="宋体" w:hint="eastAsia"/>
                <w:sz w:val="24"/>
                <w:szCs w:val="24"/>
              </w:rPr>
              <w:t>一</w:t>
            </w:r>
            <w:proofErr w:type="gramEnd"/>
            <w:r w:rsidRPr="00756233">
              <w:rPr>
                <w:rFonts w:ascii="仿宋" w:eastAsia="仿宋" w:hAnsi="仿宋" w:cs="宋体" w:hint="eastAsia"/>
                <w:sz w:val="24"/>
                <w:szCs w:val="24"/>
              </w:rPr>
              <w:t>有效嫁接苗得</w:t>
            </w:r>
            <w:r w:rsidRPr="00756233">
              <w:rPr>
                <w:rFonts w:ascii="仿宋" w:eastAsia="仿宋" w:hAnsi="仿宋" w:cs="宋体"/>
                <w:sz w:val="24"/>
                <w:szCs w:val="24"/>
              </w:rPr>
              <w:t>0.15</w:t>
            </w:r>
            <w:r w:rsidRPr="00756233">
              <w:rPr>
                <w:rFonts w:ascii="仿宋" w:eastAsia="仿宋" w:hAnsi="仿宋" w:cs="宋体" w:hint="eastAsia"/>
                <w:sz w:val="24"/>
                <w:szCs w:val="24"/>
              </w:rPr>
              <w:t>分，无效</w:t>
            </w:r>
            <w:proofErr w:type="gramStart"/>
            <w:r w:rsidRPr="00756233">
              <w:rPr>
                <w:rFonts w:ascii="仿宋" w:eastAsia="仿宋" w:hAnsi="仿宋" w:cs="宋体" w:hint="eastAsia"/>
                <w:sz w:val="24"/>
                <w:szCs w:val="24"/>
              </w:rPr>
              <w:t>嫁接苗不得分</w:t>
            </w:r>
            <w:proofErr w:type="gramEnd"/>
            <w:r w:rsidRPr="00756233">
              <w:rPr>
                <w:rFonts w:ascii="仿宋" w:eastAsia="仿宋" w:hAnsi="仿宋" w:cs="宋体" w:hint="eastAsia"/>
                <w:sz w:val="24"/>
                <w:szCs w:val="24"/>
              </w:rPr>
              <w:t>。满分</w:t>
            </w:r>
            <w:r w:rsidRPr="00756233">
              <w:rPr>
                <w:rFonts w:ascii="仿宋" w:eastAsia="仿宋" w:hAnsi="仿宋" w:cs="宋体"/>
                <w:sz w:val="24"/>
                <w:szCs w:val="24"/>
              </w:rPr>
              <w:t>18</w:t>
            </w:r>
            <w:r w:rsidRPr="00756233">
              <w:rPr>
                <w:rFonts w:ascii="仿宋" w:eastAsia="仿宋" w:hAnsi="仿宋" w:cs="宋体" w:hint="eastAsia"/>
                <w:sz w:val="24"/>
                <w:szCs w:val="24"/>
              </w:rPr>
              <w:t>分，超过</w:t>
            </w:r>
            <w:r w:rsidRPr="00756233">
              <w:rPr>
                <w:rFonts w:ascii="仿宋" w:eastAsia="仿宋" w:hAnsi="仿宋" w:cs="宋体"/>
                <w:sz w:val="24"/>
                <w:szCs w:val="24"/>
              </w:rPr>
              <w:t>18</w:t>
            </w:r>
            <w:r w:rsidRPr="00756233">
              <w:rPr>
                <w:rFonts w:ascii="仿宋" w:eastAsia="仿宋" w:hAnsi="仿宋" w:cs="宋体" w:hint="eastAsia"/>
                <w:sz w:val="24"/>
                <w:szCs w:val="24"/>
              </w:rPr>
              <w:t>分不再计分。</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18</w:t>
            </w:r>
          </w:p>
        </w:tc>
      </w:tr>
      <w:tr w:rsidR="00147A74" w:rsidRPr="00756233" w:rsidTr="00847386">
        <w:tc>
          <w:tcPr>
            <w:tcW w:w="540"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c>
          <w:tcPr>
            <w:tcW w:w="922"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砧</w:t>
            </w:r>
            <w:proofErr w:type="gramEnd"/>
            <w:r w:rsidRPr="00756233">
              <w:rPr>
                <w:rFonts w:ascii="仿宋" w:eastAsia="仿宋" w:hAnsi="仿宋" w:cs="宋体" w:hint="eastAsia"/>
                <w:sz w:val="24"/>
                <w:szCs w:val="24"/>
              </w:rPr>
              <w:t>穗选择</w:t>
            </w:r>
          </w:p>
        </w:tc>
        <w:tc>
          <w:tcPr>
            <w:tcW w:w="3578"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挑选第一片真叶平展，第二片真叶显露之前的南瓜砧木</w:t>
            </w:r>
            <w:proofErr w:type="gramStart"/>
            <w:r w:rsidRPr="00756233">
              <w:rPr>
                <w:rFonts w:ascii="仿宋" w:eastAsia="仿宋" w:hAnsi="仿宋" w:cs="宋体" w:hint="eastAsia"/>
                <w:sz w:val="24"/>
                <w:szCs w:val="24"/>
              </w:rPr>
              <w:t>穴盘苗</w:t>
            </w:r>
            <w:proofErr w:type="gramEnd"/>
            <w:r w:rsidRPr="00756233">
              <w:rPr>
                <w:rFonts w:ascii="仿宋" w:eastAsia="仿宋" w:hAnsi="仿宋" w:cs="宋体" w:hint="eastAsia"/>
                <w:sz w:val="24"/>
                <w:szCs w:val="24"/>
              </w:rPr>
              <w:t>；选出</w:t>
            </w:r>
            <w:proofErr w:type="gramStart"/>
            <w:r w:rsidRPr="00756233">
              <w:rPr>
                <w:rFonts w:ascii="仿宋" w:eastAsia="仿宋" w:hAnsi="仿宋" w:cs="宋体" w:hint="eastAsia"/>
                <w:sz w:val="24"/>
                <w:szCs w:val="24"/>
              </w:rPr>
              <w:t>子叶半展至</w:t>
            </w:r>
            <w:proofErr w:type="gramEnd"/>
            <w:r w:rsidRPr="00756233">
              <w:rPr>
                <w:rFonts w:ascii="仿宋" w:eastAsia="仿宋" w:hAnsi="仿宋" w:cs="宋体" w:hint="eastAsia"/>
                <w:sz w:val="24"/>
                <w:szCs w:val="24"/>
              </w:rPr>
              <w:t>平展的黄瓜接穗苗。</w:t>
            </w:r>
          </w:p>
        </w:tc>
        <w:tc>
          <w:tcPr>
            <w:tcW w:w="3063"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选错</w:t>
            </w:r>
            <w:proofErr w:type="gramStart"/>
            <w:r w:rsidRPr="00756233">
              <w:rPr>
                <w:rFonts w:ascii="仿宋" w:eastAsia="仿宋" w:hAnsi="仿宋" w:cs="宋体" w:hint="eastAsia"/>
                <w:sz w:val="24"/>
                <w:szCs w:val="24"/>
              </w:rPr>
              <w:t>一穴盘适龄砧木苗扣</w:t>
            </w:r>
            <w:r w:rsidRPr="00756233">
              <w:rPr>
                <w:rFonts w:ascii="仿宋" w:eastAsia="仿宋" w:hAnsi="仿宋" w:cs="宋体"/>
                <w:sz w:val="24"/>
                <w:szCs w:val="24"/>
              </w:rPr>
              <w:t>1</w:t>
            </w:r>
            <w:r w:rsidRPr="00756233">
              <w:rPr>
                <w:rFonts w:ascii="仿宋" w:eastAsia="仿宋" w:hAnsi="仿宋" w:cs="宋体" w:hint="eastAsia"/>
                <w:sz w:val="24"/>
                <w:szCs w:val="24"/>
              </w:rPr>
              <w:t>分</w:t>
            </w:r>
            <w:proofErr w:type="gramEnd"/>
            <w:r w:rsidRPr="00756233">
              <w:rPr>
                <w:rFonts w:ascii="仿宋" w:eastAsia="仿宋" w:hAnsi="仿宋" w:cs="宋体" w:hint="eastAsia"/>
                <w:sz w:val="24"/>
                <w:szCs w:val="24"/>
              </w:rPr>
              <w:t>；选错一株适龄</w:t>
            </w:r>
            <w:proofErr w:type="gramStart"/>
            <w:r w:rsidRPr="00756233">
              <w:rPr>
                <w:rFonts w:ascii="仿宋" w:eastAsia="仿宋" w:hAnsi="仿宋" w:cs="宋体" w:hint="eastAsia"/>
                <w:sz w:val="24"/>
                <w:szCs w:val="24"/>
              </w:rPr>
              <w:t>接穗苗扣</w:t>
            </w:r>
            <w:proofErr w:type="gramEnd"/>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r>
      <w:tr w:rsidR="00147A74" w:rsidRPr="00756233" w:rsidTr="00847386">
        <w:tc>
          <w:tcPr>
            <w:tcW w:w="540"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3</w:t>
            </w:r>
          </w:p>
        </w:tc>
        <w:tc>
          <w:tcPr>
            <w:tcW w:w="922"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工具消毒</w:t>
            </w:r>
          </w:p>
        </w:tc>
        <w:tc>
          <w:tcPr>
            <w:tcW w:w="3578"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操作人员手指、刀片、竹签等嫁接工具用棉球</w:t>
            </w:r>
            <w:proofErr w:type="gramStart"/>
            <w:r w:rsidRPr="00756233">
              <w:rPr>
                <w:rFonts w:ascii="仿宋" w:eastAsia="仿宋" w:hAnsi="仿宋" w:cs="宋体" w:hint="eastAsia"/>
                <w:sz w:val="24"/>
                <w:szCs w:val="24"/>
              </w:rPr>
              <w:t>蘸</w:t>
            </w:r>
            <w:proofErr w:type="gramEnd"/>
            <w:r w:rsidRPr="00756233">
              <w:rPr>
                <w:rFonts w:ascii="仿宋" w:eastAsia="仿宋" w:hAnsi="仿宋" w:cs="宋体"/>
                <w:sz w:val="24"/>
                <w:szCs w:val="24"/>
              </w:rPr>
              <w:t>75%</w:t>
            </w:r>
            <w:r w:rsidRPr="00756233">
              <w:rPr>
                <w:rFonts w:ascii="仿宋" w:eastAsia="仿宋" w:hAnsi="仿宋" w:cs="宋体" w:hint="eastAsia"/>
                <w:sz w:val="24"/>
                <w:szCs w:val="24"/>
              </w:rPr>
              <w:t>的酒精消毒。每嫁接</w:t>
            </w:r>
            <w:r w:rsidRPr="00756233">
              <w:rPr>
                <w:rFonts w:ascii="仿宋" w:eastAsia="仿宋" w:hAnsi="仿宋" w:cs="宋体"/>
                <w:sz w:val="24"/>
                <w:szCs w:val="24"/>
              </w:rPr>
              <w:t>1</w:t>
            </w:r>
            <w:r w:rsidRPr="00756233">
              <w:rPr>
                <w:rFonts w:ascii="仿宋" w:eastAsia="仿宋" w:hAnsi="仿宋" w:cs="宋体" w:hint="eastAsia"/>
                <w:sz w:val="24"/>
                <w:szCs w:val="24"/>
              </w:rPr>
              <w:t>盘砧木工具消毒</w:t>
            </w:r>
            <w:r w:rsidRPr="00756233">
              <w:rPr>
                <w:rFonts w:ascii="仿宋" w:eastAsia="仿宋" w:hAnsi="仿宋" w:cs="宋体"/>
                <w:sz w:val="24"/>
                <w:szCs w:val="24"/>
              </w:rPr>
              <w:t>1</w:t>
            </w:r>
            <w:r w:rsidRPr="00756233">
              <w:rPr>
                <w:rFonts w:ascii="仿宋" w:eastAsia="仿宋" w:hAnsi="仿宋" w:cs="宋体" w:hint="eastAsia"/>
                <w:sz w:val="24"/>
                <w:szCs w:val="24"/>
              </w:rPr>
              <w:t>次。</w:t>
            </w:r>
          </w:p>
        </w:tc>
        <w:tc>
          <w:tcPr>
            <w:tcW w:w="3063"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每出现一处未消毒扣</w:t>
            </w:r>
            <w:r w:rsidRPr="00756233">
              <w:rPr>
                <w:rFonts w:ascii="仿宋" w:eastAsia="仿宋" w:hAnsi="仿宋" w:cs="宋体"/>
                <w:sz w:val="24"/>
                <w:szCs w:val="24"/>
              </w:rPr>
              <w:t>1</w:t>
            </w:r>
            <w:r w:rsidRPr="00756233">
              <w:rPr>
                <w:rFonts w:ascii="仿宋" w:eastAsia="仿宋" w:hAnsi="仿宋" w:cs="宋体" w:hint="eastAsia"/>
                <w:sz w:val="24"/>
                <w:szCs w:val="24"/>
              </w:rPr>
              <w:t>分，少消毒</w:t>
            </w:r>
            <w:r w:rsidRPr="00756233">
              <w:rPr>
                <w:rFonts w:ascii="仿宋" w:eastAsia="仿宋" w:hAnsi="仿宋" w:cs="宋体"/>
                <w:sz w:val="24"/>
                <w:szCs w:val="24"/>
              </w:rPr>
              <w:t>1</w:t>
            </w:r>
            <w:r w:rsidRPr="00756233">
              <w:rPr>
                <w:rFonts w:ascii="仿宋" w:eastAsia="仿宋" w:hAnsi="仿宋" w:cs="宋体" w:hint="eastAsia"/>
                <w:sz w:val="24"/>
                <w:szCs w:val="24"/>
              </w:rPr>
              <w:t>次扣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r>
      <w:tr w:rsidR="00147A74" w:rsidRPr="00756233" w:rsidTr="00847386">
        <w:tc>
          <w:tcPr>
            <w:tcW w:w="540"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4</w:t>
            </w:r>
          </w:p>
        </w:tc>
        <w:tc>
          <w:tcPr>
            <w:tcW w:w="922"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去生长点</w:t>
            </w:r>
          </w:p>
        </w:tc>
        <w:tc>
          <w:tcPr>
            <w:tcW w:w="3578"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用嫁接工具剔除砧木真叶和生长点。</w:t>
            </w:r>
          </w:p>
        </w:tc>
        <w:tc>
          <w:tcPr>
            <w:tcW w:w="3063"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每出现一株剔除不干净扣</w:t>
            </w:r>
            <w:r w:rsidRPr="00756233">
              <w:rPr>
                <w:rFonts w:ascii="仿宋" w:eastAsia="仿宋" w:hAnsi="仿宋" w:cs="宋体"/>
                <w:sz w:val="24"/>
                <w:szCs w:val="24"/>
              </w:rPr>
              <w:t>0.5</w:t>
            </w:r>
            <w:r w:rsidRPr="00756233">
              <w:rPr>
                <w:rFonts w:ascii="仿宋" w:eastAsia="仿宋" w:hAnsi="仿宋" w:cs="宋体" w:hint="eastAsia"/>
                <w:sz w:val="24"/>
                <w:szCs w:val="24"/>
              </w:rPr>
              <w:t>分，用手直接剔除生长点扣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w:t>
            </w:r>
          </w:p>
        </w:tc>
      </w:tr>
      <w:tr w:rsidR="00147A74" w:rsidRPr="00756233" w:rsidTr="00847386">
        <w:trPr>
          <w:trHeight w:val="210"/>
        </w:trPr>
        <w:tc>
          <w:tcPr>
            <w:tcW w:w="540"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spacing w:line="210" w:lineRule="atLeast"/>
              <w:jc w:val="center"/>
              <w:rPr>
                <w:rFonts w:ascii="仿宋" w:eastAsia="仿宋" w:hAnsi="仿宋" w:cs="宋体"/>
                <w:sz w:val="24"/>
                <w:szCs w:val="24"/>
              </w:rPr>
            </w:pPr>
            <w:r w:rsidRPr="00756233">
              <w:rPr>
                <w:rFonts w:ascii="仿宋" w:eastAsia="仿宋" w:hAnsi="仿宋" w:cs="宋体"/>
                <w:sz w:val="24"/>
                <w:szCs w:val="24"/>
              </w:rPr>
              <w:t>5</w:t>
            </w:r>
          </w:p>
        </w:tc>
        <w:tc>
          <w:tcPr>
            <w:tcW w:w="922"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spacing w:line="210" w:lineRule="atLeast"/>
              <w:jc w:val="center"/>
              <w:rPr>
                <w:rFonts w:ascii="仿宋" w:eastAsia="仿宋" w:hAnsi="仿宋" w:cs="宋体"/>
                <w:sz w:val="24"/>
                <w:szCs w:val="24"/>
              </w:rPr>
            </w:pPr>
            <w:r w:rsidRPr="00756233">
              <w:rPr>
                <w:rFonts w:ascii="仿宋" w:eastAsia="仿宋" w:hAnsi="仿宋" w:cs="宋体" w:hint="eastAsia"/>
                <w:sz w:val="24"/>
                <w:szCs w:val="24"/>
              </w:rPr>
              <w:t>插砧</w:t>
            </w:r>
            <w:r w:rsidRPr="00756233">
              <w:rPr>
                <w:rFonts w:ascii="仿宋" w:eastAsia="仿宋" w:hAnsi="仿宋" w:cs="宋体" w:hint="eastAsia"/>
                <w:sz w:val="24"/>
                <w:szCs w:val="24"/>
              </w:rPr>
              <w:lastRenderedPageBreak/>
              <w:t>木</w:t>
            </w:r>
          </w:p>
        </w:tc>
        <w:tc>
          <w:tcPr>
            <w:tcW w:w="3578"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spacing w:line="210" w:lineRule="atLeast"/>
              <w:jc w:val="left"/>
              <w:rPr>
                <w:rFonts w:ascii="仿宋" w:eastAsia="仿宋" w:hAnsi="仿宋" w:cs="宋体"/>
                <w:sz w:val="24"/>
                <w:szCs w:val="24"/>
              </w:rPr>
            </w:pPr>
            <w:r w:rsidRPr="00756233">
              <w:rPr>
                <w:rFonts w:ascii="仿宋" w:eastAsia="仿宋" w:hAnsi="仿宋" w:cs="宋体" w:hint="eastAsia"/>
                <w:sz w:val="24"/>
                <w:szCs w:val="24"/>
              </w:rPr>
              <w:lastRenderedPageBreak/>
              <w:t>用竹签紧贴子叶的叶柄中脉基部</w:t>
            </w:r>
            <w:r w:rsidRPr="00756233">
              <w:rPr>
                <w:rFonts w:ascii="仿宋" w:eastAsia="仿宋" w:hAnsi="仿宋" w:cs="宋体" w:hint="eastAsia"/>
                <w:sz w:val="24"/>
                <w:szCs w:val="24"/>
              </w:rPr>
              <w:lastRenderedPageBreak/>
              <w:t>向另一子叶的叶柄基部成</w:t>
            </w:r>
            <w:r w:rsidRPr="00756233">
              <w:rPr>
                <w:rFonts w:ascii="仿宋" w:eastAsia="仿宋" w:hAnsi="仿宋" w:cs="宋体"/>
                <w:sz w:val="24"/>
                <w:szCs w:val="24"/>
              </w:rPr>
              <w:t>30</w:t>
            </w:r>
            <w:r w:rsidRPr="00756233">
              <w:rPr>
                <w:rFonts w:ascii="仿宋" w:eastAsia="仿宋" w:hAnsi="仿宋" w:cs="宋体" w:hint="eastAsia"/>
                <w:sz w:val="24"/>
                <w:szCs w:val="24"/>
              </w:rPr>
              <w:t>～</w:t>
            </w:r>
            <w:r w:rsidRPr="00756233">
              <w:rPr>
                <w:rFonts w:ascii="仿宋" w:eastAsia="仿宋" w:hAnsi="仿宋" w:cs="宋体"/>
                <w:sz w:val="24"/>
                <w:szCs w:val="24"/>
              </w:rPr>
              <w:t>45</w:t>
            </w:r>
            <w:r w:rsidRPr="00756233">
              <w:rPr>
                <w:rFonts w:ascii="仿宋" w:eastAsia="仿宋" w:hAnsi="仿宋" w:cs="宋体" w:hint="eastAsia"/>
                <w:sz w:val="24"/>
                <w:szCs w:val="24"/>
              </w:rPr>
              <w:t>°斜插，插孔深约</w:t>
            </w:r>
            <w:r w:rsidRPr="00756233">
              <w:rPr>
                <w:rFonts w:ascii="仿宋" w:eastAsia="仿宋" w:hAnsi="仿宋" w:cs="宋体"/>
                <w:sz w:val="24"/>
                <w:szCs w:val="24"/>
              </w:rPr>
              <w:t>0.7</w:t>
            </w:r>
            <w:r w:rsidRPr="00756233">
              <w:rPr>
                <w:rFonts w:ascii="仿宋" w:eastAsia="仿宋" w:hAnsi="仿宋" w:cs="宋体" w:hint="eastAsia"/>
                <w:sz w:val="24"/>
                <w:szCs w:val="24"/>
              </w:rPr>
              <w:t>㎝，竹签即将穿透砧木苗表皮，手指有触感为宜，竹签暂不拔出。</w:t>
            </w:r>
          </w:p>
        </w:tc>
        <w:tc>
          <w:tcPr>
            <w:tcW w:w="3063"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spacing w:line="210" w:lineRule="atLeast"/>
              <w:jc w:val="left"/>
              <w:rPr>
                <w:rFonts w:ascii="仿宋" w:eastAsia="仿宋" w:hAnsi="仿宋" w:cs="宋体"/>
                <w:sz w:val="24"/>
                <w:szCs w:val="24"/>
              </w:rPr>
            </w:pPr>
            <w:r w:rsidRPr="00756233">
              <w:rPr>
                <w:rFonts w:ascii="仿宋" w:eastAsia="仿宋" w:hAnsi="仿宋" w:cs="宋体" w:hint="eastAsia"/>
                <w:sz w:val="24"/>
                <w:szCs w:val="24"/>
              </w:rPr>
              <w:lastRenderedPageBreak/>
              <w:t>竹签垂直插入或平插</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lastRenderedPageBreak/>
              <w:t>0.5</w:t>
            </w:r>
            <w:r w:rsidRPr="00756233">
              <w:rPr>
                <w:rFonts w:ascii="仿宋" w:eastAsia="仿宋" w:hAnsi="仿宋" w:cs="宋体" w:hint="eastAsia"/>
                <w:sz w:val="24"/>
                <w:szCs w:val="24"/>
              </w:rPr>
              <w:t>分，竹签穿破外表皮</w:t>
            </w:r>
            <w:r w:rsidRPr="00756233">
              <w:rPr>
                <w:rFonts w:ascii="仿宋" w:eastAsia="仿宋" w:hAnsi="仿宋" w:cs="宋体"/>
                <w:sz w:val="24"/>
                <w:szCs w:val="24"/>
              </w:rPr>
              <w:t>1</w:t>
            </w:r>
            <w:r w:rsidRPr="00756233">
              <w:rPr>
                <w:rFonts w:ascii="仿宋" w:eastAsia="仿宋" w:hAnsi="仿宋" w:cs="宋体" w:hint="eastAsia"/>
                <w:sz w:val="24"/>
                <w:szCs w:val="24"/>
              </w:rPr>
              <w:t>处扣</w:t>
            </w:r>
            <w:r w:rsidRPr="00756233">
              <w:rPr>
                <w:rFonts w:ascii="仿宋" w:eastAsia="仿宋" w:hAnsi="仿宋" w:cs="宋体"/>
                <w:sz w:val="24"/>
                <w:szCs w:val="24"/>
              </w:rPr>
              <w:t>0.5</w:t>
            </w:r>
            <w:r w:rsidRPr="00756233">
              <w:rPr>
                <w:rFonts w:ascii="仿宋" w:eastAsia="仿宋" w:hAnsi="仿宋" w:cs="宋体" w:hint="eastAsia"/>
                <w:sz w:val="24"/>
                <w:szCs w:val="24"/>
              </w:rPr>
              <w:t>分，砧木劈开</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snapToGrid w:val="0"/>
              <w:spacing w:line="210" w:lineRule="atLeast"/>
              <w:jc w:val="center"/>
              <w:rPr>
                <w:rFonts w:ascii="仿宋" w:eastAsia="仿宋" w:hAnsi="仿宋" w:cs="宋体"/>
                <w:sz w:val="24"/>
                <w:szCs w:val="24"/>
              </w:rPr>
            </w:pPr>
            <w:r w:rsidRPr="00756233">
              <w:rPr>
                <w:rFonts w:ascii="仿宋" w:eastAsia="仿宋" w:hAnsi="仿宋" w:cs="宋体"/>
                <w:sz w:val="24"/>
                <w:szCs w:val="24"/>
              </w:rPr>
              <w:lastRenderedPageBreak/>
              <w:t>2</w:t>
            </w:r>
          </w:p>
        </w:tc>
      </w:tr>
      <w:tr w:rsidR="00147A74" w:rsidRPr="00756233" w:rsidTr="00847386">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lastRenderedPageBreak/>
              <w:t>6</w:t>
            </w:r>
          </w:p>
        </w:tc>
        <w:tc>
          <w:tcPr>
            <w:tcW w:w="922"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削</w:t>
            </w:r>
            <w:proofErr w:type="gramEnd"/>
            <w:r w:rsidRPr="00756233">
              <w:rPr>
                <w:rFonts w:ascii="仿宋" w:eastAsia="仿宋" w:hAnsi="仿宋" w:cs="宋体" w:hint="eastAsia"/>
                <w:sz w:val="24"/>
                <w:szCs w:val="24"/>
              </w:rPr>
              <w:t>接穗</w:t>
            </w:r>
          </w:p>
        </w:tc>
        <w:tc>
          <w:tcPr>
            <w:tcW w:w="3578"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在接穗子叶基部约</w:t>
            </w:r>
            <w:r w:rsidRPr="00756233">
              <w:rPr>
                <w:rFonts w:ascii="仿宋" w:eastAsia="仿宋" w:hAnsi="仿宋" w:cs="宋体"/>
                <w:sz w:val="24"/>
                <w:szCs w:val="24"/>
              </w:rPr>
              <w:t>0.5</w:t>
            </w:r>
            <w:r w:rsidRPr="00756233">
              <w:rPr>
                <w:rFonts w:ascii="仿宋" w:eastAsia="仿宋" w:hAnsi="仿宋" w:cs="宋体" w:hint="eastAsia"/>
                <w:sz w:val="24"/>
                <w:szCs w:val="24"/>
              </w:rPr>
              <w:t>㎝处沿两子叶平行的方向</w:t>
            </w:r>
            <w:proofErr w:type="gramStart"/>
            <w:r w:rsidRPr="00756233">
              <w:rPr>
                <w:rFonts w:ascii="仿宋" w:eastAsia="仿宋" w:hAnsi="仿宋" w:cs="宋体" w:hint="eastAsia"/>
                <w:sz w:val="24"/>
                <w:szCs w:val="24"/>
              </w:rPr>
              <w:t>向</w:t>
            </w:r>
            <w:proofErr w:type="gramEnd"/>
            <w:r w:rsidRPr="00756233">
              <w:rPr>
                <w:rFonts w:ascii="仿宋" w:eastAsia="仿宋" w:hAnsi="仿宋" w:cs="宋体" w:hint="eastAsia"/>
                <w:sz w:val="24"/>
                <w:szCs w:val="24"/>
              </w:rPr>
              <w:t>下胚轴方向斜切</w:t>
            </w:r>
            <w:r w:rsidRPr="00756233">
              <w:rPr>
                <w:rFonts w:ascii="仿宋" w:eastAsia="仿宋" w:hAnsi="仿宋" w:cs="宋体"/>
                <w:sz w:val="24"/>
                <w:szCs w:val="24"/>
              </w:rPr>
              <w:t>0.5-0.6</w:t>
            </w:r>
            <w:r w:rsidRPr="00756233">
              <w:rPr>
                <w:rFonts w:ascii="仿宋" w:eastAsia="仿宋" w:hAnsi="仿宋" w:cs="宋体" w:hint="eastAsia"/>
                <w:sz w:val="24"/>
                <w:szCs w:val="24"/>
              </w:rPr>
              <w:t>㎝的平滑单</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面或双</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面，切面无污染。要做到快、准、稳。</w:t>
            </w:r>
          </w:p>
        </w:tc>
        <w:tc>
          <w:tcPr>
            <w:tcW w:w="3063"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接穗过长或过短</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分，切面长度过短</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snapToGrid w:val="0"/>
              <w:jc w:val="center"/>
              <w:rPr>
                <w:rFonts w:ascii="仿宋" w:eastAsia="仿宋" w:hAnsi="仿宋" w:cs="宋体"/>
                <w:sz w:val="24"/>
                <w:szCs w:val="24"/>
              </w:rPr>
            </w:pPr>
            <w:r w:rsidRPr="00756233">
              <w:rPr>
                <w:rFonts w:ascii="仿宋" w:eastAsia="仿宋" w:hAnsi="仿宋" w:cs="宋体"/>
                <w:sz w:val="24"/>
                <w:szCs w:val="24"/>
              </w:rPr>
              <w:t>1</w:t>
            </w:r>
          </w:p>
        </w:tc>
      </w:tr>
      <w:tr w:rsidR="00147A74" w:rsidRPr="00756233" w:rsidTr="00847386">
        <w:tc>
          <w:tcPr>
            <w:tcW w:w="540"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7</w:t>
            </w:r>
          </w:p>
        </w:tc>
        <w:tc>
          <w:tcPr>
            <w:tcW w:w="922"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砧</w:t>
            </w:r>
            <w:proofErr w:type="gramEnd"/>
            <w:r w:rsidRPr="00756233">
              <w:rPr>
                <w:rFonts w:ascii="仿宋" w:eastAsia="仿宋" w:hAnsi="仿宋" w:cs="宋体" w:hint="eastAsia"/>
                <w:sz w:val="24"/>
                <w:szCs w:val="24"/>
              </w:rPr>
              <w:t>穗</w:t>
            </w:r>
          </w:p>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接合</w:t>
            </w:r>
          </w:p>
        </w:tc>
        <w:tc>
          <w:tcPr>
            <w:tcW w:w="3578"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拔出竹签，将切好的接穗迅速准确地插入砧木切口内，使接穗与砧木紧密结合。接穗斜面与砧木斜面紧靠在一起，嫁接苗的四片子</w:t>
            </w:r>
            <w:proofErr w:type="gramStart"/>
            <w:r w:rsidRPr="00756233">
              <w:rPr>
                <w:rFonts w:ascii="仿宋" w:eastAsia="仿宋" w:hAnsi="仿宋" w:cs="宋体" w:hint="eastAsia"/>
                <w:sz w:val="24"/>
                <w:szCs w:val="24"/>
              </w:rPr>
              <w:t>叶必须呈</w:t>
            </w:r>
            <w:proofErr w:type="gramEnd"/>
            <w:r w:rsidRPr="00756233">
              <w:rPr>
                <w:rFonts w:ascii="仿宋" w:eastAsia="仿宋" w:hAnsi="仿宋" w:cs="宋体" w:hint="eastAsia"/>
                <w:sz w:val="24"/>
                <w:szCs w:val="24"/>
              </w:rPr>
              <w:t>“十”字交叉。</w:t>
            </w:r>
          </w:p>
        </w:tc>
        <w:tc>
          <w:tcPr>
            <w:tcW w:w="3063"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jc w:val="left"/>
              <w:rPr>
                <w:rFonts w:ascii="仿宋" w:eastAsia="仿宋" w:hAnsi="仿宋" w:cs="宋体"/>
                <w:sz w:val="24"/>
                <w:szCs w:val="24"/>
              </w:rPr>
            </w:pPr>
            <w:r w:rsidRPr="00756233">
              <w:rPr>
                <w:rFonts w:ascii="仿宋" w:eastAsia="仿宋" w:hAnsi="仿宋" w:cs="宋体" w:hint="eastAsia"/>
                <w:sz w:val="24"/>
                <w:szCs w:val="24"/>
              </w:rPr>
              <w:t>接穗单切面向上插入砧木</w:t>
            </w:r>
            <w:r w:rsidRPr="00756233">
              <w:rPr>
                <w:rFonts w:ascii="仿宋" w:eastAsia="仿宋" w:hAnsi="仿宋" w:cs="宋体"/>
                <w:sz w:val="24"/>
                <w:szCs w:val="24"/>
              </w:rPr>
              <w:t>1</w:t>
            </w:r>
            <w:r w:rsidRPr="00756233">
              <w:rPr>
                <w:rFonts w:ascii="仿宋" w:eastAsia="仿宋" w:hAnsi="仿宋" w:cs="宋体" w:hint="eastAsia"/>
                <w:sz w:val="24"/>
                <w:szCs w:val="24"/>
              </w:rPr>
              <w:t>处扣</w:t>
            </w:r>
            <w:r w:rsidRPr="00756233">
              <w:rPr>
                <w:rFonts w:ascii="仿宋" w:eastAsia="仿宋" w:hAnsi="仿宋" w:cs="宋体"/>
                <w:sz w:val="24"/>
                <w:szCs w:val="24"/>
              </w:rPr>
              <w:t>1</w:t>
            </w:r>
            <w:r w:rsidRPr="00756233">
              <w:rPr>
                <w:rFonts w:ascii="仿宋" w:eastAsia="仿宋" w:hAnsi="仿宋" w:cs="宋体" w:hint="eastAsia"/>
                <w:sz w:val="24"/>
                <w:szCs w:val="24"/>
              </w:rPr>
              <w:t>分，接穗显著穿透砧木外表皮</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w:t>
            </w:r>
            <w:proofErr w:type="gramStart"/>
            <w:r w:rsidRPr="00756233">
              <w:rPr>
                <w:rFonts w:ascii="仿宋" w:eastAsia="仿宋" w:hAnsi="仿宋" w:cs="宋体" w:hint="eastAsia"/>
                <w:sz w:val="24"/>
                <w:szCs w:val="24"/>
              </w:rPr>
              <w:t>嫁接苗四片子</w:t>
            </w:r>
            <w:proofErr w:type="gramEnd"/>
            <w:r w:rsidRPr="00756233">
              <w:rPr>
                <w:rFonts w:ascii="仿宋" w:eastAsia="仿宋" w:hAnsi="仿宋" w:cs="宋体" w:hint="eastAsia"/>
                <w:sz w:val="24"/>
                <w:szCs w:val="24"/>
              </w:rPr>
              <w:t>叶不呈“十”字</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分，破坏</w:t>
            </w:r>
            <w:r w:rsidRPr="00756233">
              <w:rPr>
                <w:rFonts w:ascii="仿宋" w:eastAsia="仿宋" w:hAnsi="仿宋" w:cs="宋体"/>
                <w:sz w:val="24"/>
                <w:szCs w:val="24"/>
              </w:rPr>
              <w:t>1</w:t>
            </w:r>
            <w:r w:rsidRPr="00756233">
              <w:rPr>
                <w:rFonts w:ascii="仿宋" w:eastAsia="仿宋" w:hAnsi="仿宋" w:cs="宋体" w:hint="eastAsia"/>
                <w:sz w:val="24"/>
                <w:szCs w:val="24"/>
              </w:rPr>
              <w:t>株接穗或砧木扣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snapToGrid w:val="0"/>
              <w:jc w:val="center"/>
              <w:rPr>
                <w:rFonts w:ascii="仿宋" w:eastAsia="仿宋" w:hAnsi="仿宋" w:cs="宋体"/>
                <w:sz w:val="24"/>
                <w:szCs w:val="24"/>
              </w:rPr>
            </w:pPr>
            <w:r w:rsidRPr="00756233">
              <w:rPr>
                <w:rFonts w:ascii="仿宋" w:eastAsia="仿宋" w:hAnsi="仿宋" w:cs="宋体"/>
                <w:sz w:val="24"/>
                <w:szCs w:val="24"/>
              </w:rPr>
              <w:t>2</w:t>
            </w:r>
          </w:p>
        </w:tc>
      </w:tr>
      <w:tr w:rsidR="00147A74" w:rsidRPr="00756233" w:rsidTr="00847386">
        <w:tc>
          <w:tcPr>
            <w:tcW w:w="540" w:type="dxa"/>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8"/>
                <w:szCs w:val="28"/>
              </w:rPr>
              <w:t>8</w:t>
            </w:r>
          </w:p>
        </w:tc>
        <w:tc>
          <w:tcPr>
            <w:tcW w:w="922"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整理</w:t>
            </w:r>
          </w:p>
        </w:tc>
        <w:tc>
          <w:tcPr>
            <w:tcW w:w="3578"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保持操作台面清洁卫生，所用工具摆放原处，嫁接苗摆放整齐放在指定位置，在标签上写上</w:t>
            </w:r>
            <w:proofErr w:type="gramStart"/>
            <w:r w:rsidRPr="00756233">
              <w:rPr>
                <w:rFonts w:ascii="仿宋" w:eastAsia="仿宋" w:hAnsi="仿宋" w:cs="宋体" w:hint="eastAsia"/>
                <w:sz w:val="24"/>
                <w:szCs w:val="24"/>
              </w:rPr>
              <w:t>工位号</w:t>
            </w:r>
            <w:proofErr w:type="gramEnd"/>
            <w:r w:rsidRPr="00756233">
              <w:rPr>
                <w:rFonts w:ascii="仿宋" w:eastAsia="仿宋" w:hAnsi="仿宋" w:cs="宋体" w:hint="eastAsia"/>
                <w:sz w:val="24"/>
                <w:szCs w:val="24"/>
              </w:rPr>
              <w:t>和日期贴在穴盘</w:t>
            </w:r>
            <w:proofErr w:type="gramStart"/>
            <w:r w:rsidRPr="00756233">
              <w:rPr>
                <w:rFonts w:ascii="仿宋" w:eastAsia="仿宋" w:hAnsi="仿宋" w:cs="宋体" w:hint="eastAsia"/>
                <w:sz w:val="24"/>
                <w:szCs w:val="24"/>
              </w:rPr>
              <w:t>一</w:t>
            </w:r>
            <w:proofErr w:type="gramEnd"/>
            <w:r w:rsidRPr="00756233">
              <w:rPr>
                <w:rFonts w:ascii="仿宋" w:eastAsia="仿宋" w:hAnsi="仿宋" w:cs="宋体" w:hint="eastAsia"/>
                <w:sz w:val="24"/>
                <w:szCs w:val="24"/>
              </w:rPr>
              <w:t>顶端边缘，并喷雾保湿。</w:t>
            </w:r>
          </w:p>
        </w:tc>
        <w:tc>
          <w:tcPr>
            <w:tcW w:w="3063" w:type="dxa"/>
            <w:tcBorders>
              <w:top w:val="single" w:sz="4" w:space="0" w:color="auto"/>
              <w:left w:val="nil"/>
              <w:bottom w:val="single" w:sz="4" w:space="0" w:color="auto"/>
              <w:right w:val="single" w:sz="4" w:space="0" w:color="auto"/>
            </w:tcBorders>
          </w:tcPr>
          <w:p w:rsidR="00147A74" w:rsidRPr="00756233" w:rsidRDefault="00147A74" w:rsidP="00847386">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未整理台面扣</w:t>
            </w:r>
            <w:r w:rsidRPr="00756233">
              <w:rPr>
                <w:rFonts w:ascii="仿宋" w:eastAsia="仿宋" w:hAnsi="仿宋" w:cs="宋体"/>
                <w:sz w:val="24"/>
                <w:szCs w:val="24"/>
              </w:rPr>
              <w:t>1</w:t>
            </w:r>
            <w:r w:rsidRPr="00756233">
              <w:rPr>
                <w:rFonts w:ascii="仿宋" w:eastAsia="仿宋" w:hAnsi="仿宋" w:cs="宋体" w:hint="eastAsia"/>
                <w:sz w:val="24"/>
                <w:szCs w:val="24"/>
              </w:rPr>
              <w:t>分，未归</w:t>
            </w:r>
            <w:proofErr w:type="gramStart"/>
            <w:r w:rsidRPr="00756233">
              <w:rPr>
                <w:rFonts w:ascii="仿宋" w:eastAsia="仿宋" w:hAnsi="仿宋" w:cs="宋体" w:hint="eastAsia"/>
                <w:sz w:val="24"/>
                <w:szCs w:val="24"/>
              </w:rPr>
              <w:t>原工具扣</w:t>
            </w:r>
            <w:proofErr w:type="gramEnd"/>
            <w:r w:rsidRPr="00756233">
              <w:rPr>
                <w:rFonts w:ascii="仿宋" w:eastAsia="仿宋" w:hAnsi="仿宋" w:cs="宋体"/>
                <w:sz w:val="24"/>
                <w:szCs w:val="24"/>
              </w:rPr>
              <w:t>1</w:t>
            </w:r>
            <w:r w:rsidRPr="00756233">
              <w:rPr>
                <w:rFonts w:ascii="仿宋" w:eastAsia="仿宋" w:hAnsi="仿宋" w:cs="宋体" w:hint="eastAsia"/>
                <w:sz w:val="24"/>
                <w:szCs w:val="24"/>
              </w:rPr>
              <w:t>分，未贴标签扣</w:t>
            </w:r>
            <w:r w:rsidRPr="00756233">
              <w:rPr>
                <w:rFonts w:ascii="仿宋" w:eastAsia="仿宋" w:hAnsi="仿宋" w:cs="宋体"/>
                <w:sz w:val="24"/>
                <w:szCs w:val="24"/>
              </w:rPr>
              <w:t>1</w:t>
            </w:r>
            <w:r w:rsidRPr="00756233">
              <w:rPr>
                <w:rFonts w:ascii="仿宋" w:eastAsia="仿宋" w:hAnsi="仿宋" w:cs="宋体" w:hint="eastAsia"/>
                <w:sz w:val="24"/>
                <w:szCs w:val="24"/>
              </w:rPr>
              <w:t>分，未喷雾保湿扣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snapToGrid w:val="0"/>
              <w:jc w:val="center"/>
              <w:rPr>
                <w:rFonts w:ascii="仿宋" w:eastAsia="仿宋" w:hAnsi="仿宋" w:cs="宋体"/>
                <w:sz w:val="24"/>
                <w:szCs w:val="24"/>
              </w:rPr>
            </w:pPr>
            <w:r w:rsidRPr="00756233">
              <w:rPr>
                <w:rFonts w:ascii="仿宋" w:eastAsia="仿宋" w:hAnsi="仿宋" w:cs="宋体"/>
                <w:sz w:val="24"/>
                <w:szCs w:val="24"/>
              </w:rPr>
              <w:t>2</w:t>
            </w:r>
          </w:p>
        </w:tc>
      </w:tr>
      <w:tr w:rsidR="00147A74" w:rsidRPr="00756233" w:rsidTr="005D1700">
        <w:trPr>
          <w:trHeight w:val="550"/>
        </w:trPr>
        <w:tc>
          <w:tcPr>
            <w:tcW w:w="8103" w:type="dxa"/>
            <w:gridSpan w:val="4"/>
            <w:tcBorders>
              <w:top w:val="single" w:sz="4" w:space="0" w:color="auto"/>
              <w:left w:val="single" w:sz="4" w:space="0" w:color="auto"/>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总</w:t>
            </w:r>
            <w:r>
              <w:rPr>
                <w:rFonts w:ascii="仿宋" w:eastAsia="仿宋" w:hAnsi="仿宋" w:cs="宋体"/>
                <w:sz w:val="24"/>
                <w:szCs w:val="24"/>
              </w:rPr>
              <w:t xml:space="preserve">  </w:t>
            </w:r>
            <w:r w:rsidRPr="00756233">
              <w:rPr>
                <w:rFonts w:ascii="仿宋" w:eastAsia="仿宋" w:hAnsi="仿宋" w:cs="宋体" w:hint="eastAsia"/>
                <w:sz w:val="24"/>
                <w:szCs w:val="24"/>
              </w:rPr>
              <w:t>分</w:t>
            </w:r>
          </w:p>
        </w:tc>
        <w:tc>
          <w:tcPr>
            <w:tcW w:w="717" w:type="dxa"/>
            <w:tcBorders>
              <w:top w:val="single" w:sz="4" w:space="0" w:color="auto"/>
              <w:left w:val="nil"/>
              <w:bottom w:val="single" w:sz="4" w:space="0" w:color="auto"/>
              <w:right w:val="single" w:sz="4" w:space="0" w:color="auto"/>
            </w:tcBorders>
            <w:vAlign w:val="center"/>
          </w:tcPr>
          <w:p w:rsidR="00147A74" w:rsidRPr="00756233" w:rsidRDefault="00147A74" w:rsidP="0084738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30</w:t>
            </w:r>
          </w:p>
        </w:tc>
      </w:tr>
    </w:tbl>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十二、奖项设定</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本赛项设一、二、三等奖。以实际参赛选手总数为基数，一、二、三等奖获奖比例分别为</w:t>
      </w:r>
      <w:r>
        <w:rPr>
          <w:rFonts w:ascii="仿宋_GB2312" w:eastAsia="仿宋_GB2312" w:hAnsi="仿宋_GB2312" w:cs="仿宋_GB2312"/>
          <w:sz w:val="28"/>
          <w:szCs w:val="28"/>
        </w:rPr>
        <w:t>10%</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30%</w:t>
      </w:r>
      <w:r>
        <w:rPr>
          <w:rFonts w:ascii="仿宋_GB2312" w:eastAsia="仿宋_GB2312" w:hAnsi="仿宋_GB2312" w:cs="仿宋_GB2312" w:hint="eastAsia"/>
          <w:sz w:val="28"/>
          <w:szCs w:val="28"/>
        </w:rPr>
        <w:t>（小数点后四舍五入）。授予本赛项一、二、三等奖的参赛选手相应的荣誉证书。</w:t>
      </w:r>
    </w:p>
    <w:p w:rsidR="00147A74" w:rsidRDefault="00147A74" w:rsidP="00964056">
      <w:pPr>
        <w:spacing w:line="560" w:lineRule="exact"/>
        <w:ind w:firstLineChars="221" w:firstLine="619"/>
        <w:rPr>
          <w:rFonts w:ascii="仿宋_GB2312" w:eastAsia="仿宋_GB2312" w:hAnsi="仿宋_GB2312" w:cs="仿宋_GB2312"/>
          <w:sz w:val="28"/>
          <w:szCs w:val="28"/>
        </w:rPr>
      </w:pPr>
      <w:r>
        <w:rPr>
          <w:rFonts w:ascii="仿宋_GB2312" w:eastAsia="仿宋_GB2312" w:hAnsi="仿宋_GB2312" w:cs="仿宋_GB2312" w:hint="eastAsia"/>
          <w:sz w:val="28"/>
          <w:szCs w:val="28"/>
        </w:rPr>
        <w:t>获得一等奖参赛队的指导教师由组委会颁发优秀指导教师证书。</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十三、赛项安全</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bookmarkStart w:id="2" w:name="_Toc361563584"/>
      <w:r>
        <w:rPr>
          <w:rFonts w:ascii="仿宋_GB2312" w:hAnsi="仿宋_GB2312" w:cs="仿宋_GB2312" w:hint="eastAsia"/>
          <w:kern w:val="2"/>
          <w:szCs w:val="28"/>
        </w:rPr>
        <w:t>（一）比赛环境</w:t>
      </w:r>
      <w:bookmarkEnd w:id="2"/>
    </w:p>
    <w:p w:rsidR="00147A74" w:rsidRPr="00D00686" w:rsidRDefault="00147A74" w:rsidP="00D00686">
      <w:pPr>
        <w:pStyle w:val="5-"/>
        <w:numPr>
          <w:ilvl w:val="0"/>
          <w:numId w:val="3"/>
        </w:numPr>
        <w:tabs>
          <w:tab w:val="left" w:pos="851"/>
        </w:tabs>
        <w:adjustRightInd w:val="0"/>
        <w:snapToGrid w:val="0"/>
        <w:spacing w:beforeLines="0" w:afterLines="0" w:line="560" w:lineRule="exact"/>
        <w:ind w:left="0" w:firstLineChars="0" w:firstLine="567"/>
        <w:rPr>
          <w:rFonts w:ascii="仿宋_GB2312" w:cs="仿宋_GB2312"/>
          <w:color w:val="000000"/>
          <w:kern w:val="2"/>
          <w:szCs w:val="28"/>
        </w:rPr>
      </w:pPr>
      <w:r>
        <w:rPr>
          <w:rFonts w:ascii="仿宋_GB2312" w:hAnsi="仿宋_GB2312" w:cs="仿宋_GB2312" w:hint="eastAsia"/>
          <w:color w:val="000000"/>
          <w:kern w:val="2"/>
          <w:szCs w:val="28"/>
        </w:rPr>
        <w:t>承办单位应按照大赛执委会要求，在赛前组织专人对比赛现场、住宿场所和交通保障进行考察，及时排除安全隐患。赛场的布置，赛场内的器材、设备，应符合国家有关安全规定。如有必要，也可进行赛场仿真模拟测试，以发现可能出现的问题。</w:t>
      </w:r>
    </w:p>
    <w:p w:rsidR="00147A74" w:rsidRDefault="00147A74" w:rsidP="00A12B17">
      <w:pPr>
        <w:pStyle w:val="5-"/>
        <w:numPr>
          <w:ilvl w:val="0"/>
          <w:numId w:val="3"/>
        </w:numPr>
        <w:tabs>
          <w:tab w:val="left" w:pos="851"/>
        </w:tabs>
        <w:adjustRightInd w:val="0"/>
        <w:snapToGrid w:val="0"/>
        <w:spacing w:beforeLines="0" w:afterLines="0" w:line="560" w:lineRule="exact"/>
        <w:ind w:left="0" w:firstLineChars="0" w:firstLine="567"/>
        <w:rPr>
          <w:rFonts w:ascii="仿宋_GB2312" w:hAnsi="仿宋"/>
          <w:color w:val="000000"/>
          <w:szCs w:val="28"/>
        </w:rPr>
      </w:pPr>
      <w:r>
        <w:rPr>
          <w:rFonts w:ascii="仿宋_GB2312" w:hAnsi="仿宋" w:hint="eastAsia"/>
          <w:color w:val="000000"/>
          <w:szCs w:val="28"/>
        </w:rPr>
        <w:lastRenderedPageBreak/>
        <w:t>赛场周围要设立警戒线，防止无关人员进入发生意外事件。比赛现场内应参照相关职业岗位的要求为选手提供必要的劳动保护。在具有危险性的操作环节，裁判员要严防选手出现错误操作。</w:t>
      </w:r>
    </w:p>
    <w:p w:rsidR="00147A74" w:rsidRDefault="00147A74" w:rsidP="00A12B17">
      <w:pPr>
        <w:pStyle w:val="5-"/>
        <w:numPr>
          <w:ilvl w:val="0"/>
          <w:numId w:val="3"/>
        </w:numPr>
        <w:tabs>
          <w:tab w:val="left" w:pos="851"/>
        </w:tabs>
        <w:adjustRightInd w:val="0"/>
        <w:snapToGrid w:val="0"/>
        <w:spacing w:beforeLines="0" w:afterLines="0" w:line="560" w:lineRule="exact"/>
        <w:ind w:left="0" w:firstLineChars="0" w:firstLine="567"/>
        <w:rPr>
          <w:rFonts w:ascii="仿宋_GB2312" w:hAnsi="仿宋"/>
          <w:color w:val="000000"/>
          <w:szCs w:val="28"/>
        </w:rPr>
      </w:pPr>
      <w:r>
        <w:rPr>
          <w:rFonts w:ascii="仿宋_GB2312" w:hAnsi="仿宋" w:hint="eastAsia"/>
          <w:color w:val="000000"/>
          <w:szCs w:val="28"/>
        </w:rPr>
        <w:t>承办单位应提供保证应急预案实施的条件。对于比赛内容涉及高空作业、可能有坠物、大用电量、易发生火灾等情况的赛项，必须明确制度和预案，并配备急救人员与设施。</w:t>
      </w:r>
    </w:p>
    <w:p w:rsidR="00147A74" w:rsidRDefault="00147A74" w:rsidP="00A12B17">
      <w:pPr>
        <w:pStyle w:val="5-"/>
        <w:numPr>
          <w:ilvl w:val="0"/>
          <w:numId w:val="3"/>
        </w:numPr>
        <w:tabs>
          <w:tab w:val="left" w:pos="851"/>
        </w:tabs>
        <w:adjustRightInd w:val="0"/>
        <w:snapToGrid w:val="0"/>
        <w:spacing w:beforeLines="0" w:afterLines="0" w:line="560" w:lineRule="exact"/>
        <w:ind w:left="0" w:firstLineChars="0" w:firstLine="567"/>
        <w:rPr>
          <w:rFonts w:ascii="仿宋_GB2312" w:hAnsi="仿宋"/>
          <w:color w:val="000000"/>
          <w:szCs w:val="28"/>
        </w:rPr>
      </w:pPr>
      <w:r>
        <w:rPr>
          <w:rFonts w:ascii="仿宋_GB2312" w:hAnsi="仿宋" w:hint="eastAsia"/>
          <w:color w:val="000000"/>
          <w:szCs w:val="28"/>
        </w:rPr>
        <w:t>执委会须会同承办单位制定开放赛场和体验区的人员疏导方案。赛场环境中存在人员密集、车流人流交错的区域，除了设置齐全的指示标志外，须增加引导人员，并开辟备用通道。</w:t>
      </w:r>
    </w:p>
    <w:p w:rsidR="00147A74" w:rsidRDefault="00147A74" w:rsidP="00A12B17">
      <w:pPr>
        <w:pStyle w:val="5-"/>
        <w:numPr>
          <w:ilvl w:val="0"/>
          <w:numId w:val="3"/>
        </w:numPr>
        <w:tabs>
          <w:tab w:val="left" w:pos="851"/>
        </w:tabs>
        <w:adjustRightInd w:val="0"/>
        <w:snapToGrid w:val="0"/>
        <w:spacing w:beforeLines="0" w:afterLines="0" w:line="560" w:lineRule="exact"/>
        <w:ind w:left="0" w:firstLineChars="0" w:firstLine="567"/>
        <w:rPr>
          <w:rFonts w:ascii="仿宋_GB2312" w:hAnsi="仿宋"/>
          <w:color w:val="000000"/>
          <w:szCs w:val="28"/>
        </w:rPr>
      </w:pPr>
      <w:r>
        <w:rPr>
          <w:rFonts w:ascii="仿宋_GB2312" w:hAnsi="仿宋" w:hint="eastAsia"/>
          <w:color w:val="000000"/>
          <w:szCs w:val="28"/>
        </w:rPr>
        <w:t>大赛期间，承办单位须在赛场管理的关键岗位，增加力量，建立安全管理日志。</w:t>
      </w:r>
    </w:p>
    <w:p w:rsidR="00147A74" w:rsidRPr="00A12B17" w:rsidRDefault="00147A74" w:rsidP="00A12B17">
      <w:pPr>
        <w:pStyle w:val="5-"/>
        <w:numPr>
          <w:ilvl w:val="0"/>
          <w:numId w:val="3"/>
        </w:numPr>
        <w:tabs>
          <w:tab w:val="left" w:pos="851"/>
        </w:tabs>
        <w:adjustRightInd w:val="0"/>
        <w:snapToGrid w:val="0"/>
        <w:spacing w:beforeLines="0" w:afterLines="0" w:line="560" w:lineRule="exact"/>
        <w:ind w:left="0" w:firstLineChars="0" w:firstLine="567"/>
        <w:rPr>
          <w:rFonts w:ascii="仿宋_GB2312" w:hAnsi="仿宋"/>
          <w:color w:val="000000"/>
          <w:szCs w:val="28"/>
        </w:rPr>
      </w:pPr>
      <w:r>
        <w:rPr>
          <w:rFonts w:hint="eastAsia"/>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147A74" w:rsidRDefault="00147A74" w:rsidP="00964056">
      <w:pPr>
        <w:pStyle w:val="5-"/>
        <w:adjustRightInd w:val="0"/>
        <w:snapToGrid w:val="0"/>
        <w:spacing w:beforeLines="0" w:afterLines="0" w:line="560" w:lineRule="exact"/>
        <w:ind w:firstLine="560"/>
        <w:rPr>
          <w:rFonts w:ascii="仿宋_GB2312" w:cs="仿宋_GB2312"/>
          <w:kern w:val="2"/>
          <w:szCs w:val="28"/>
        </w:rPr>
      </w:pPr>
      <w:bookmarkStart w:id="3" w:name="_Toc361563585"/>
      <w:r>
        <w:rPr>
          <w:rFonts w:ascii="仿宋_GB2312" w:hAnsi="仿宋_GB2312" w:cs="仿宋_GB2312" w:hint="eastAsia"/>
          <w:kern w:val="2"/>
          <w:szCs w:val="28"/>
        </w:rPr>
        <w:t>（二）生活条件</w:t>
      </w:r>
      <w:bookmarkEnd w:id="3"/>
    </w:p>
    <w:p w:rsidR="00147A74" w:rsidRDefault="00147A74" w:rsidP="00964056">
      <w:pPr>
        <w:pStyle w:val="5-"/>
        <w:widowControl/>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kern w:val="2"/>
          <w:szCs w:val="28"/>
        </w:rPr>
      </w:pPr>
      <w:r>
        <w:rPr>
          <w:rFonts w:ascii="仿宋_GB2312" w:hAnsi="仿宋_GB2312" w:cs="仿宋_GB2312" w:hint="eastAsia"/>
          <w:kern w:val="2"/>
          <w:szCs w:val="28"/>
        </w:rPr>
        <w:t>比赛期间，原则上由执委会统一安排参赛选手和指导教师食宿。承办单位须尊重少数民族的信仰及文化，根据国家相关的民族政策，安排好少数民族选手和教师的饮食起居。</w:t>
      </w:r>
    </w:p>
    <w:p w:rsidR="00147A74" w:rsidRDefault="00147A74" w:rsidP="00964056">
      <w:pPr>
        <w:pStyle w:val="5-"/>
        <w:widowControl/>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kern w:val="2"/>
          <w:szCs w:val="28"/>
        </w:rPr>
      </w:pPr>
      <w:r>
        <w:rPr>
          <w:rFonts w:ascii="仿宋_GB2312" w:hAnsi="仿宋_GB2312" w:cs="仿宋_GB2312" w:hint="eastAsia"/>
          <w:kern w:val="2"/>
          <w:szCs w:val="28"/>
        </w:rPr>
        <w:t>比赛期间安排的住宿地应具有宾馆</w:t>
      </w:r>
      <w:r>
        <w:rPr>
          <w:rFonts w:ascii="仿宋_GB2312" w:hAnsi="仿宋_GB2312" w:cs="仿宋_GB2312"/>
          <w:kern w:val="2"/>
          <w:szCs w:val="28"/>
        </w:rPr>
        <w:t>/</w:t>
      </w:r>
      <w:r>
        <w:rPr>
          <w:rFonts w:ascii="仿宋_GB2312" w:hAnsi="仿宋_GB2312" w:cs="仿宋_GB2312" w:hint="eastAsia"/>
          <w:kern w:val="2"/>
          <w:szCs w:val="28"/>
        </w:rPr>
        <w:t>住宿经营许可资质。以学校宿舍作为住宿地的，大赛期间的住宿、卫生、饮食安全等由执委会和提供宿舍的学校共同负责。</w:t>
      </w:r>
    </w:p>
    <w:p w:rsidR="00147A74" w:rsidRDefault="00147A74" w:rsidP="00964056">
      <w:pPr>
        <w:pStyle w:val="5-"/>
        <w:widowControl/>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kern w:val="2"/>
          <w:szCs w:val="28"/>
        </w:rPr>
      </w:pPr>
      <w:r>
        <w:rPr>
          <w:rFonts w:ascii="仿宋_GB2312" w:hAnsi="仿宋_GB2312" w:cs="仿宋_GB2312" w:hint="eastAsia"/>
          <w:kern w:val="2"/>
          <w:szCs w:val="28"/>
        </w:rPr>
        <w:lastRenderedPageBreak/>
        <w:t>大赛期间有组织的参观和观摩活动的交通安全由执委会负责。执委会和承办单位须保证比赛期间选手、指导教师和裁判员、工作人员的交通安全。</w:t>
      </w:r>
    </w:p>
    <w:p w:rsidR="00147A74" w:rsidRDefault="00147A74" w:rsidP="00964056">
      <w:pPr>
        <w:pStyle w:val="5-"/>
        <w:widowControl/>
        <w:numPr>
          <w:ilvl w:val="0"/>
          <w:numId w:val="1"/>
        </w:numPr>
        <w:tabs>
          <w:tab w:val="left" w:pos="0"/>
          <w:tab w:val="left" w:pos="851"/>
        </w:tabs>
        <w:adjustRightInd w:val="0"/>
        <w:snapToGrid w:val="0"/>
        <w:spacing w:beforeLines="0" w:afterLines="0" w:line="560" w:lineRule="exact"/>
        <w:ind w:left="0" w:firstLineChars="202" w:firstLine="566"/>
        <w:rPr>
          <w:rFonts w:ascii="仿宋_GB2312" w:cs="仿宋_GB2312"/>
          <w:kern w:val="2"/>
          <w:szCs w:val="28"/>
        </w:rPr>
      </w:pPr>
      <w:r>
        <w:rPr>
          <w:rFonts w:ascii="仿宋_GB2312" w:hAnsi="仿宋_GB2312" w:cs="仿宋_GB2312" w:hint="eastAsia"/>
          <w:kern w:val="2"/>
          <w:szCs w:val="28"/>
        </w:rPr>
        <w:t>各赛项的安全管理，除了可以采取必要的安全隔离措施外，应严格遵守国家相关法律法规，保护个人隐私和人身自由。</w:t>
      </w:r>
    </w:p>
    <w:p w:rsidR="00147A74" w:rsidRDefault="00147A74" w:rsidP="00C02C56">
      <w:pPr>
        <w:pStyle w:val="5-"/>
        <w:adjustRightInd w:val="0"/>
        <w:snapToGrid w:val="0"/>
        <w:spacing w:beforeLines="0" w:afterLines="0" w:line="560" w:lineRule="exact"/>
        <w:ind w:left="560" w:firstLineChars="0" w:firstLine="0"/>
        <w:rPr>
          <w:rFonts w:ascii="仿宋_GB2312" w:cs="仿宋_GB2312"/>
          <w:kern w:val="2"/>
          <w:szCs w:val="28"/>
        </w:rPr>
      </w:pPr>
      <w:bookmarkStart w:id="4" w:name="_Toc361563586"/>
      <w:r>
        <w:rPr>
          <w:rFonts w:ascii="仿宋_GB2312" w:hAnsi="仿宋_GB2312" w:cs="仿宋_GB2312" w:hint="eastAsia"/>
          <w:kern w:val="2"/>
          <w:szCs w:val="28"/>
        </w:rPr>
        <w:t>（三）组队责任</w:t>
      </w:r>
      <w:bookmarkEnd w:id="4"/>
    </w:p>
    <w:p w:rsidR="00147A74" w:rsidRDefault="00147A74" w:rsidP="00964056">
      <w:pPr>
        <w:pStyle w:val="5-"/>
        <w:adjustRightInd w:val="0"/>
        <w:snapToGrid w:val="0"/>
        <w:spacing w:beforeLines="0" w:afterLines="0" w:line="560" w:lineRule="exact"/>
        <w:ind w:firstLine="560"/>
        <w:rPr>
          <w:rFonts w:ascii="仿宋_GB2312" w:cs="仿宋_GB2312"/>
          <w:kern w:val="2"/>
          <w:szCs w:val="28"/>
        </w:rPr>
      </w:pPr>
      <w:r>
        <w:rPr>
          <w:rFonts w:ascii="仿宋_GB2312" w:hAnsi="仿宋_GB2312" w:cs="仿宋_GB2312"/>
          <w:kern w:val="2"/>
          <w:szCs w:val="28"/>
        </w:rPr>
        <w:t>1.</w:t>
      </w:r>
      <w:r>
        <w:rPr>
          <w:rFonts w:ascii="仿宋_GB2312" w:hAnsi="仿宋_GB2312" w:cs="仿宋_GB2312" w:hint="eastAsia"/>
          <w:kern w:val="2"/>
          <w:szCs w:val="28"/>
        </w:rPr>
        <w:t>各学校组织代表队时，须安排为参赛选手购买大赛期间的人身意外伤害保险。</w:t>
      </w:r>
    </w:p>
    <w:p w:rsidR="00147A74" w:rsidRDefault="00147A74" w:rsidP="00964056">
      <w:pPr>
        <w:pStyle w:val="5-"/>
        <w:adjustRightInd w:val="0"/>
        <w:snapToGrid w:val="0"/>
        <w:spacing w:beforeLines="0" w:afterLines="0" w:line="560" w:lineRule="exact"/>
        <w:ind w:firstLine="560"/>
        <w:rPr>
          <w:rFonts w:ascii="仿宋_GB2312" w:cs="仿宋_GB2312"/>
          <w:kern w:val="2"/>
          <w:szCs w:val="28"/>
        </w:rPr>
      </w:pPr>
      <w:r>
        <w:rPr>
          <w:rFonts w:ascii="仿宋_GB2312" w:hAnsi="仿宋_GB2312" w:cs="仿宋_GB2312"/>
          <w:kern w:val="2"/>
          <w:szCs w:val="28"/>
        </w:rPr>
        <w:t>2.</w:t>
      </w:r>
      <w:r>
        <w:rPr>
          <w:rFonts w:ascii="仿宋_GB2312" w:hAnsi="仿宋_GB2312" w:cs="仿宋_GB2312" w:hint="eastAsia"/>
          <w:kern w:val="2"/>
          <w:szCs w:val="28"/>
        </w:rPr>
        <w:t>各学校代表队组成后，须制定相关管理制度，并对所有选手、指导教师进行安全教育。</w:t>
      </w:r>
    </w:p>
    <w:p w:rsidR="00147A74" w:rsidRDefault="00147A74" w:rsidP="00964056">
      <w:pPr>
        <w:pStyle w:val="5-"/>
        <w:adjustRightInd w:val="0"/>
        <w:snapToGrid w:val="0"/>
        <w:spacing w:beforeLines="0" w:afterLines="0" w:line="560" w:lineRule="exact"/>
        <w:ind w:firstLine="560"/>
        <w:rPr>
          <w:rFonts w:ascii="仿宋_GB2312" w:cs="仿宋_GB2312"/>
          <w:kern w:val="2"/>
          <w:szCs w:val="28"/>
        </w:rPr>
      </w:pPr>
      <w:r>
        <w:rPr>
          <w:rFonts w:ascii="仿宋_GB2312" w:hAnsi="仿宋_GB2312" w:cs="仿宋_GB2312"/>
          <w:kern w:val="2"/>
          <w:szCs w:val="28"/>
        </w:rPr>
        <w:t>3.</w:t>
      </w:r>
      <w:r>
        <w:rPr>
          <w:rFonts w:ascii="仿宋_GB2312" w:hAnsi="仿宋_GB2312" w:cs="仿宋_GB2312" w:hint="eastAsia"/>
          <w:kern w:val="2"/>
          <w:szCs w:val="28"/>
        </w:rPr>
        <w:t>各参赛队伍须加强对参与比赛人员的安全管理，实现与赛场安全管理的对接。</w:t>
      </w:r>
    </w:p>
    <w:p w:rsidR="00147A74" w:rsidRDefault="00147A74" w:rsidP="00964056">
      <w:pPr>
        <w:pStyle w:val="5-"/>
        <w:adjustRightInd w:val="0"/>
        <w:snapToGrid w:val="0"/>
        <w:spacing w:beforeLines="0" w:afterLines="0" w:line="560" w:lineRule="exact"/>
        <w:ind w:firstLine="560"/>
        <w:rPr>
          <w:rFonts w:ascii="仿宋_GB2312" w:cs="仿宋_GB2312"/>
          <w:kern w:val="2"/>
          <w:szCs w:val="28"/>
        </w:rPr>
      </w:pPr>
      <w:bookmarkStart w:id="5" w:name="_Toc361563587"/>
      <w:r>
        <w:rPr>
          <w:rFonts w:ascii="仿宋_GB2312" w:hAnsi="仿宋_GB2312" w:cs="仿宋_GB2312" w:hint="eastAsia"/>
          <w:kern w:val="2"/>
          <w:szCs w:val="28"/>
        </w:rPr>
        <w:t>（四）应急处理</w:t>
      </w:r>
      <w:bookmarkEnd w:id="5"/>
    </w:p>
    <w:p w:rsidR="00147A74" w:rsidRDefault="00147A74" w:rsidP="00964056">
      <w:pPr>
        <w:pStyle w:val="5-"/>
        <w:adjustRightInd w:val="0"/>
        <w:snapToGrid w:val="0"/>
        <w:spacing w:beforeLines="0" w:afterLines="0" w:line="560" w:lineRule="exact"/>
        <w:ind w:firstLine="560"/>
        <w:rPr>
          <w:rFonts w:ascii="仿宋_GB2312" w:cs="仿宋_GB2312"/>
          <w:kern w:val="2"/>
          <w:szCs w:val="28"/>
        </w:rPr>
      </w:pPr>
      <w:r>
        <w:rPr>
          <w:rFonts w:ascii="仿宋_GB2312" w:hAnsi="仿宋_GB2312" w:cs="仿宋_GB2312" w:hint="eastAsia"/>
          <w:kern w:val="2"/>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147A74" w:rsidRDefault="00147A74" w:rsidP="00C02C56">
      <w:pPr>
        <w:pStyle w:val="5-"/>
        <w:adjustRightInd w:val="0"/>
        <w:snapToGrid w:val="0"/>
        <w:spacing w:beforeLines="0" w:afterLines="0" w:line="560" w:lineRule="exact"/>
        <w:ind w:left="560" w:firstLineChars="0" w:firstLine="0"/>
        <w:rPr>
          <w:rFonts w:ascii="仿宋_GB2312" w:cs="仿宋_GB2312"/>
          <w:kern w:val="2"/>
          <w:szCs w:val="28"/>
        </w:rPr>
      </w:pPr>
      <w:bookmarkStart w:id="6" w:name="_Toc361563588"/>
      <w:r>
        <w:rPr>
          <w:rFonts w:ascii="仿宋_GB2312" w:hAnsi="仿宋_GB2312" w:cs="仿宋_GB2312" w:hint="eastAsia"/>
          <w:kern w:val="2"/>
          <w:szCs w:val="28"/>
        </w:rPr>
        <w:t>（五）处罚措施</w:t>
      </w:r>
      <w:bookmarkEnd w:id="6"/>
    </w:p>
    <w:p w:rsidR="00147A74" w:rsidRDefault="00147A74" w:rsidP="00964056">
      <w:pPr>
        <w:pStyle w:val="5-"/>
        <w:adjustRightInd w:val="0"/>
        <w:snapToGrid w:val="0"/>
        <w:spacing w:beforeLines="0" w:afterLines="0" w:line="560" w:lineRule="exact"/>
        <w:ind w:firstLine="560"/>
        <w:rPr>
          <w:rFonts w:ascii="仿宋_GB2312" w:cs="仿宋_GB2312"/>
          <w:kern w:val="2"/>
          <w:szCs w:val="28"/>
        </w:rPr>
      </w:pPr>
      <w:r>
        <w:rPr>
          <w:rFonts w:ascii="仿宋_GB2312" w:hAnsi="仿宋_GB2312" w:cs="仿宋_GB2312"/>
          <w:kern w:val="2"/>
          <w:szCs w:val="28"/>
        </w:rPr>
        <w:t>1.</w:t>
      </w:r>
      <w:r>
        <w:rPr>
          <w:rFonts w:ascii="仿宋_GB2312" w:hAnsi="仿宋_GB2312" w:cs="仿宋_GB2312" w:hint="eastAsia"/>
          <w:kern w:val="2"/>
          <w:szCs w:val="28"/>
        </w:rPr>
        <w:t>因参赛队伍原因造成重大安全事故的，取消其获奖资格。</w:t>
      </w:r>
    </w:p>
    <w:p w:rsidR="00147A74" w:rsidRDefault="00147A74" w:rsidP="00964056">
      <w:pPr>
        <w:pStyle w:val="5-"/>
        <w:adjustRightInd w:val="0"/>
        <w:snapToGrid w:val="0"/>
        <w:spacing w:beforeLines="0" w:afterLines="0" w:line="560" w:lineRule="exact"/>
        <w:ind w:firstLine="560"/>
        <w:rPr>
          <w:rFonts w:ascii="仿宋_GB2312" w:cs="仿宋_GB2312"/>
          <w:kern w:val="2"/>
          <w:szCs w:val="28"/>
        </w:rPr>
      </w:pPr>
      <w:r>
        <w:rPr>
          <w:rFonts w:ascii="仿宋_GB2312" w:hAnsi="仿宋_GB2312" w:cs="仿宋_GB2312"/>
          <w:kern w:val="2"/>
          <w:szCs w:val="28"/>
        </w:rPr>
        <w:t>2.</w:t>
      </w:r>
      <w:r>
        <w:rPr>
          <w:rFonts w:ascii="仿宋_GB2312" w:hAnsi="仿宋_GB2312" w:cs="仿宋_GB2312" w:hint="eastAsia"/>
          <w:kern w:val="2"/>
          <w:szCs w:val="28"/>
        </w:rPr>
        <w:t>参赛队伍有发生重大安全事故隐患，经赛场工作人员提示、警告无效的，可取消其继续比赛的资格。</w:t>
      </w:r>
    </w:p>
    <w:p w:rsidR="00147A74" w:rsidRDefault="00147A74" w:rsidP="00964056">
      <w:pPr>
        <w:pStyle w:val="5-"/>
        <w:adjustRightInd w:val="0"/>
        <w:snapToGrid w:val="0"/>
        <w:spacing w:beforeLines="0" w:afterLines="0" w:line="560" w:lineRule="exact"/>
        <w:ind w:firstLine="560"/>
        <w:rPr>
          <w:rFonts w:ascii="仿宋_GB2312" w:cs="仿宋_GB2312"/>
          <w:kern w:val="2"/>
          <w:szCs w:val="28"/>
        </w:rPr>
      </w:pPr>
      <w:r>
        <w:rPr>
          <w:rFonts w:ascii="仿宋_GB2312" w:hAnsi="仿宋_GB2312" w:cs="仿宋_GB2312"/>
          <w:kern w:val="2"/>
          <w:szCs w:val="28"/>
        </w:rPr>
        <w:t>3.</w:t>
      </w:r>
      <w:r>
        <w:rPr>
          <w:rFonts w:ascii="仿宋_GB2312" w:hAnsi="仿宋_GB2312" w:cs="仿宋_GB2312" w:hint="eastAsia"/>
          <w:kern w:val="2"/>
          <w:szCs w:val="28"/>
        </w:rPr>
        <w:t>赛事工作人员违规的，按照相应的制度追究责任。情节恶劣并造成重大安全事故的，由司法机关追究相应法律责任。</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十四、竞赛须知</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（一）参赛队须知</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参赛队名称统一使用规定的地区代表队名称，不使用学校或其他组织、团体名称。</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参赛队员在报名获得审核确认后，原则上不再更换，如筹备过程中，队员因故不能参赛，所在省教育主管部门需出具书面说明并按相关规定补充人员并接受审核；竞赛开始后，参赛队不得更换参赛队员，允许队员缺席比赛。</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参赛队按照大赛赛程安排，</w:t>
      </w:r>
      <w:proofErr w:type="gramStart"/>
      <w:r>
        <w:rPr>
          <w:rFonts w:ascii="仿宋_GB2312" w:hAnsi="仿宋" w:hint="eastAsia"/>
          <w:color w:val="000000"/>
          <w:szCs w:val="28"/>
        </w:rPr>
        <w:t>凭大赛</w:t>
      </w:r>
      <w:proofErr w:type="gramEnd"/>
      <w:r>
        <w:rPr>
          <w:rFonts w:ascii="仿宋_GB2312" w:hAnsi="仿宋" w:hint="eastAsia"/>
          <w:color w:val="000000"/>
          <w:szCs w:val="28"/>
        </w:rPr>
        <w:t>组委会颁发的参赛证和有效身份证件参加比赛及相关活动。</w:t>
      </w:r>
    </w:p>
    <w:p w:rsidR="00147A74" w:rsidRDefault="00147A74" w:rsidP="00964056">
      <w:pPr>
        <w:pStyle w:val="5-"/>
        <w:adjustRightInd w:val="0"/>
        <w:snapToGrid w:val="0"/>
        <w:spacing w:beforeLines="0" w:afterLines="0" w:line="560" w:lineRule="exact"/>
        <w:ind w:firstLine="560"/>
        <w:rPr>
          <w:rFonts w:ascii="仿宋_GB2312" w:hAnsi="仿宋"/>
          <w:szCs w:val="28"/>
        </w:rPr>
      </w:pPr>
      <w:r>
        <w:rPr>
          <w:rFonts w:ascii="仿宋_GB2312" w:hAnsi="仿宋"/>
          <w:color w:val="000000"/>
          <w:szCs w:val="28"/>
        </w:rPr>
        <w:t>4.</w:t>
      </w:r>
      <w:r>
        <w:rPr>
          <w:rFonts w:ascii="仿宋_GB2312" w:hAnsi="仿宋" w:hint="eastAsia"/>
          <w:color w:val="000000"/>
          <w:szCs w:val="28"/>
        </w:rPr>
        <w:t>参赛院校须为参赛队员购买保险。</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（二）指导教师须知</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各参赛代表队要发扬良好道德风尚，听从指挥，服从裁判，不弄虚作假。如发现弄虚作假者，取消参赛资格，名次无效。</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各代表队领队要坚决执行竞赛的各项规定，加强对参赛人员的管理，做好赛前准备工作，督促选手带好证件等竞赛相关材料。</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竞赛过程中，除参加当场次竞赛的选手、执行裁判员、现场工作人员和经批准的人员外，领队、指导教师及其他人员一律不得进入竞赛区域。</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4.</w:t>
      </w:r>
      <w:r>
        <w:rPr>
          <w:rFonts w:ascii="仿宋_GB2312" w:hAnsi="仿宋" w:hint="eastAsia"/>
          <w:color w:val="000000"/>
          <w:szCs w:val="28"/>
        </w:rPr>
        <w:t>参赛代表队若对竞赛过程有异议，在规定的时间内由领队向赛项仲裁工作组提出书面报告。</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5.</w:t>
      </w:r>
      <w:r>
        <w:rPr>
          <w:rFonts w:ascii="仿宋_GB2312" w:hAnsi="仿宋" w:hint="eastAsia"/>
          <w:color w:val="000000"/>
          <w:szCs w:val="28"/>
        </w:rPr>
        <w:t>对申诉的仲裁结果，领队要带头服从和执行，并做好选手工作。参赛选手不得因申诉或对处理意见不服而停止竞赛，否则以弃权处理。</w:t>
      </w:r>
    </w:p>
    <w:p w:rsidR="00147A74" w:rsidRDefault="00147A74" w:rsidP="00964056">
      <w:pPr>
        <w:pStyle w:val="5-"/>
        <w:adjustRightInd w:val="0"/>
        <w:snapToGrid w:val="0"/>
        <w:spacing w:beforeLines="0" w:afterLines="0" w:line="560" w:lineRule="exact"/>
        <w:ind w:firstLine="560"/>
        <w:rPr>
          <w:rFonts w:ascii="仿宋_GB2312" w:hAnsi="仿宋"/>
          <w:szCs w:val="28"/>
        </w:rPr>
      </w:pPr>
      <w:r>
        <w:rPr>
          <w:rFonts w:ascii="仿宋_GB2312" w:hAnsi="仿宋"/>
          <w:color w:val="000000"/>
          <w:szCs w:val="28"/>
        </w:rPr>
        <w:t>6.</w:t>
      </w:r>
      <w:r>
        <w:rPr>
          <w:rFonts w:ascii="仿宋_GB2312" w:hAnsi="仿宋" w:hint="eastAsia"/>
          <w:color w:val="000000"/>
          <w:szCs w:val="28"/>
        </w:rPr>
        <w:t>指导老师应及时查看大赛专用网页有关赛项的通知和内容，认</w:t>
      </w:r>
      <w:r>
        <w:rPr>
          <w:rFonts w:ascii="仿宋_GB2312" w:hAnsi="仿宋" w:hint="eastAsia"/>
          <w:color w:val="000000"/>
          <w:szCs w:val="28"/>
        </w:rPr>
        <w:lastRenderedPageBreak/>
        <w:t>真研究和掌握本赛项竞赛的规程、技术规范和赛场要求，指导选手做好赛前的一切技术准备和竞赛准备。</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（三）参赛选手须知</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1.</w:t>
      </w:r>
      <w:r>
        <w:rPr>
          <w:rFonts w:ascii="仿宋_GB2312" w:hAnsi="仿宋" w:hint="eastAsia"/>
          <w:color w:val="000000"/>
          <w:szCs w:val="28"/>
        </w:rPr>
        <w:t>参赛选手应按有关要求如实填报个人信息，否则取消竞赛资格。</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2.</w:t>
      </w:r>
      <w:r>
        <w:rPr>
          <w:rFonts w:ascii="仿宋_GB2312" w:hAnsi="仿宋" w:hint="eastAsia"/>
          <w:color w:val="000000"/>
          <w:szCs w:val="28"/>
        </w:rPr>
        <w:t>参赛选手</w:t>
      </w:r>
      <w:proofErr w:type="gramStart"/>
      <w:r>
        <w:rPr>
          <w:rFonts w:ascii="仿宋_GB2312" w:hAnsi="仿宋" w:hint="eastAsia"/>
          <w:color w:val="000000"/>
          <w:szCs w:val="28"/>
        </w:rPr>
        <w:t>凭统一</w:t>
      </w:r>
      <w:proofErr w:type="gramEnd"/>
      <w:r>
        <w:rPr>
          <w:rFonts w:ascii="仿宋_GB2312" w:hAnsi="仿宋" w:hint="eastAsia"/>
          <w:color w:val="000000"/>
          <w:szCs w:val="28"/>
        </w:rPr>
        <w:t>印制的参赛证和有效身份证件参加竞赛。</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3.</w:t>
      </w:r>
      <w:r>
        <w:rPr>
          <w:rFonts w:ascii="仿宋_GB2312" w:hAnsi="仿宋" w:hint="eastAsia"/>
          <w:color w:val="000000"/>
          <w:szCs w:val="28"/>
        </w:rPr>
        <w:t>参赛选手应认真学习领会本次竞赛相关文件，自觉遵守大赛纪律，服从指挥，听从安排，文明参赛。</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4.</w:t>
      </w:r>
      <w:r>
        <w:rPr>
          <w:rFonts w:ascii="仿宋_GB2312" w:hAnsi="仿宋" w:hint="eastAsia"/>
          <w:color w:val="000000"/>
          <w:szCs w:val="28"/>
        </w:rPr>
        <w:t>参赛选手请勿携带与竞赛无关的电子设备、通讯设备及其他资料与用品。</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5.</w:t>
      </w:r>
      <w:r>
        <w:rPr>
          <w:rFonts w:ascii="仿宋_GB2312" w:hAnsi="仿宋" w:hint="eastAsia"/>
          <w:color w:val="000000"/>
          <w:szCs w:val="28"/>
        </w:rPr>
        <w:t>参赛选手应提前</w:t>
      </w:r>
      <w:r>
        <w:rPr>
          <w:rFonts w:ascii="仿宋_GB2312" w:hAnsi="仿宋"/>
          <w:color w:val="000000"/>
          <w:szCs w:val="28"/>
        </w:rPr>
        <w:t>30</w:t>
      </w:r>
      <w:r>
        <w:rPr>
          <w:rFonts w:ascii="仿宋_GB2312" w:hAnsi="仿宋" w:hint="eastAsia"/>
          <w:color w:val="000000"/>
          <w:szCs w:val="28"/>
        </w:rPr>
        <w:t>分钟抵达赛场，凭参赛证、身份证件检录，按要求入场，不得迟到早退。</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6.</w:t>
      </w:r>
      <w:r>
        <w:rPr>
          <w:rFonts w:ascii="仿宋_GB2312" w:hAnsi="仿宋" w:hint="eastAsia"/>
          <w:color w:val="000000"/>
          <w:szCs w:val="28"/>
        </w:rPr>
        <w:t>参赛选手应按抽签结果在指定位置就坐。</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7.</w:t>
      </w:r>
      <w:r>
        <w:rPr>
          <w:rFonts w:ascii="仿宋_GB2312" w:hAnsi="仿宋" w:hint="eastAsia"/>
          <w:color w:val="000000"/>
          <w:szCs w:val="28"/>
        </w:rPr>
        <w:t>参赛选手须在确认竞赛内容和现场设备等无误后开始竞赛。在竞赛过程中，如有疑问，参赛选手应持“咨询”示意牌示意，项目裁判长应按照有关要求及时予以答疑。如</w:t>
      </w:r>
      <w:proofErr w:type="gramStart"/>
      <w:r>
        <w:rPr>
          <w:rFonts w:ascii="仿宋_GB2312" w:hAnsi="仿宋" w:hint="eastAsia"/>
          <w:color w:val="000000"/>
          <w:szCs w:val="28"/>
        </w:rPr>
        <w:t>遇设备</w:t>
      </w:r>
      <w:proofErr w:type="gramEnd"/>
      <w:r>
        <w:rPr>
          <w:rFonts w:ascii="仿宋_GB2312" w:hAnsi="仿宋" w:hint="eastAsia"/>
          <w:color w:val="000000"/>
          <w:szCs w:val="28"/>
        </w:rPr>
        <w:t>或软件等故障，参赛选手应持“故障”示意牌示意，项目裁判长、技术人员等应及时予以解决。如</w:t>
      </w:r>
      <w:proofErr w:type="gramStart"/>
      <w:r>
        <w:rPr>
          <w:rFonts w:ascii="仿宋_GB2312" w:hAnsi="仿宋" w:hint="eastAsia"/>
          <w:color w:val="000000"/>
          <w:szCs w:val="28"/>
        </w:rPr>
        <w:t>遇身体</w:t>
      </w:r>
      <w:proofErr w:type="gramEnd"/>
      <w:r>
        <w:rPr>
          <w:rFonts w:ascii="仿宋_GB2312" w:hAnsi="仿宋" w:hint="eastAsia"/>
          <w:color w:val="000000"/>
          <w:szCs w:val="28"/>
        </w:rPr>
        <w:t>不适，参赛选手应持“医务”示意牌示意，现场医务人员按应急预案救治。</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8.</w:t>
      </w:r>
      <w:r>
        <w:rPr>
          <w:rFonts w:ascii="仿宋_GB2312" w:hAnsi="仿宋" w:hint="eastAsia"/>
          <w:color w:val="000000"/>
          <w:szCs w:val="28"/>
        </w:rPr>
        <w:t>各参赛选手必须按规范要求操作竞赛设备。一旦出现较严重的安全事故，经裁判长批准后将立即取消其参赛资格。</w:t>
      </w:r>
    </w:p>
    <w:p w:rsidR="00147A74" w:rsidRDefault="00147A74" w:rsidP="00964056">
      <w:pPr>
        <w:pStyle w:val="5-"/>
        <w:adjustRightInd w:val="0"/>
        <w:snapToGrid w:val="0"/>
        <w:spacing w:beforeLines="0" w:afterLines="0" w:line="560" w:lineRule="exact"/>
        <w:ind w:firstLine="560"/>
        <w:rPr>
          <w:rFonts w:ascii="仿宋_GB2312" w:hAnsi="仿宋"/>
          <w:color w:val="000000"/>
          <w:szCs w:val="28"/>
        </w:rPr>
      </w:pPr>
      <w:r>
        <w:rPr>
          <w:rFonts w:ascii="仿宋_GB2312" w:hAnsi="仿宋"/>
          <w:color w:val="000000"/>
          <w:szCs w:val="28"/>
        </w:rPr>
        <w:t>9.</w:t>
      </w:r>
      <w:r>
        <w:rPr>
          <w:rFonts w:ascii="仿宋_GB2312" w:hAnsi="仿宋" w:hint="eastAsia"/>
          <w:color w:val="000000"/>
          <w:szCs w:val="28"/>
        </w:rPr>
        <w:t>竞赛时间终了，选手应全体起立，结束操作。经现场指挥人员发出指令后，方可离开赛场。</w:t>
      </w:r>
    </w:p>
    <w:p w:rsidR="00147A74" w:rsidRDefault="00147A74" w:rsidP="00964056">
      <w:pPr>
        <w:pStyle w:val="5-"/>
        <w:adjustRightInd w:val="0"/>
        <w:snapToGrid w:val="0"/>
        <w:spacing w:beforeLines="0" w:afterLines="0" w:line="560" w:lineRule="exact"/>
        <w:ind w:firstLine="560"/>
        <w:rPr>
          <w:rFonts w:ascii="仿宋_GB2312" w:hAnsi="仿宋"/>
          <w:szCs w:val="28"/>
        </w:rPr>
      </w:pPr>
      <w:r>
        <w:rPr>
          <w:rFonts w:ascii="仿宋_GB2312" w:hAnsi="仿宋"/>
          <w:color w:val="000000"/>
          <w:szCs w:val="28"/>
        </w:rPr>
        <w:t>10.</w:t>
      </w:r>
      <w:r>
        <w:rPr>
          <w:rFonts w:ascii="仿宋_GB2312" w:hAnsi="仿宋" w:hint="eastAsia"/>
          <w:color w:val="000000"/>
          <w:szCs w:val="28"/>
        </w:rPr>
        <w:t>在竞赛期间，未经执委会的批准，参赛选手不得接受其他单</w:t>
      </w:r>
      <w:r>
        <w:rPr>
          <w:rFonts w:ascii="仿宋_GB2312" w:hAnsi="仿宋" w:hint="eastAsia"/>
          <w:color w:val="000000"/>
          <w:szCs w:val="28"/>
        </w:rPr>
        <w:lastRenderedPageBreak/>
        <w:t>位和个人进行的与竞赛内容相关的采访。参赛选手不得将竞赛的相关信息私自公布。</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（四）工作人员须知</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大赛全体工作人员必须服从组委会统一指挥，认真履行职责，做好比赛服务工作。</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全体工作人员要按分工准时到岗，尽职尽责做好份内各项工作，保证比赛顺利进行。</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认真检查、核准证件，非参赛选手不准进入赛场。同时，要安排好领队、指导教师休息。</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比赛出现技术问题（包括设备、器材等）时，应与及时联系各项技术负责人，妥善处理；如需重新比赛，须得要得到组委会同意后方可进行。</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如遇突发事件，要及时向组委会报告，同时做好疏导工作，避免重大事故发生，确保大赛圆满成功。</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要认真组织好参赛选手的赛前准备工作，遇有重大问题及时与组委会联系协商解决办法。</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各项比赛的技术负责人，一定要坚守岗位，要对比赛技术操作的全过程负责。</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工作人员不要在赛场内接听或打电</w:t>
      </w:r>
      <w:r w:rsidRPr="00E57EE2">
        <w:rPr>
          <w:rFonts w:ascii="仿宋_GB2312" w:eastAsia="仿宋_GB2312" w:hAnsi="仿宋_GB2312" w:cs="仿宋_GB2312" w:hint="eastAsia"/>
          <w:sz w:val="28"/>
          <w:szCs w:val="28"/>
        </w:rPr>
        <w:t>话，负责现场的人员</w:t>
      </w:r>
      <w:r>
        <w:rPr>
          <w:rFonts w:ascii="仿宋_GB2312" w:eastAsia="仿宋_GB2312" w:hAnsi="仿宋_GB2312" w:cs="仿宋_GB2312" w:hint="eastAsia"/>
          <w:sz w:val="28"/>
          <w:szCs w:val="28"/>
        </w:rPr>
        <w:t>在比赛期间一律关闭手机</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十五、申诉与仲裁</w:t>
      </w:r>
    </w:p>
    <w:p w:rsidR="00147A74" w:rsidRPr="00A73B62" w:rsidRDefault="00147A74" w:rsidP="009640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本赛项在比赛过程中若出现有失公正或有关人员违规等现象，代表队领队可在比赛结束后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小时之内向</w:t>
      </w:r>
      <w:proofErr w:type="gramStart"/>
      <w:r>
        <w:rPr>
          <w:rFonts w:ascii="仿宋_GB2312" w:eastAsia="仿宋_GB2312" w:hAnsi="仿宋_GB2312" w:cs="仿宋_GB2312" w:hint="eastAsia"/>
          <w:sz w:val="28"/>
          <w:szCs w:val="28"/>
        </w:rPr>
        <w:t>仲裁组</w:t>
      </w:r>
      <w:proofErr w:type="gramEnd"/>
      <w:r>
        <w:rPr>
          <w:rFonts w:ascii="仿宋_GB2312" w:eastAsia="仿宋_GB2312" w:hAnsi="仿宋_GB2312" w:cs="仿宋_GB2312" w:hint="eastAsia"/>
          <w:sz w:val="28"/>
          <w:szCs w:val="28"/>
        </w:rPr>
        <w:t>提出书面申诉。</w:t>
      </w:r>
      <w:r w:rsidRPr="00A73B62">
        <w:rPr>
          <w:rFonts w:ascii="仿宋_GB2312" w:eastAsia="仿宋_GB2312" w:hAnsi="仿宋_GB2312" w:cs="仿宋_GB2312" w:hint="eastAsia"/>
          <w:sz w:val="28"/>
          <w:szCs w:val="28"/>
        </w:rPr>
        <w:t>书面申诉应对申诉事件的现象、发生时间、涉及人员、申诉依据等进行充分、</w:t>
      </w:r>
      <w:r w:rsidRPr="00A73B62">
        <w:rPr>
          <w:rFonts w:ascii="仿宋_GB2312" w:eastAsia="仿宋_GB2312" w:hAnsi="仿宋_GB2312" w:cs="仿宋_GB2312" w:hint="eastAsia"/>
          <w:sz w:val="28"/>
          <w:szCs w:val="28"/>
        </w:rPr>
        <w:lastRenderedPageBreak/>
        <w:t>实事求是的叙述，并由领队亲笔签名。非书面申诉不予受理。</w:t>
      </w:r>
      <w:r w:rsidRPr="00A73B62">
        <w:rPr>
          <w:rFonts w:ascii="仿宋_GB2312" w:eastAsia="仿宋_GB2312" w:hAnsi="仿宋_GB2312" w:cs="仿宋_GB2312"/>
          <w:sz w:val="28"/>
          <w:szCs w:val="28"/>
        </w:rPr>
        <w:t xml:space="preserve"> </w:t>
      </w:r>
    </w:p>
    <w:p w:rsidR="00147A74" w:rsidRDefault="00147A74" w:rsidP="00964056">
      <w:pPr>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赛项仲裁工作组在接到申诉后的</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小时内组织复议，并及时反馈复议结果。申诉方对复议结果仍有异议，可由省（市）领队向赛区仲裁委员会提出申诉。赛区仲裁委员会的仲裁结果为最终结果。</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十六、竞赛观摩</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为保证大赛顺利进行，在观摩期间应遵循以下规则：</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除与竞赛直接有关工作人员、裁判员、参赛选手外，其余人员均为观摩观众。</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请勿在选手准备或比赛中交谈或欢呼；请勿对选手打手势，包括哑语沟通等明示、暗示行为，禁止鼓掌喝彩等发出声音的行为。</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请勿在观摩赛场地内使用相机、摄影机等一切对比赛正常进行造成干扰的带有闪光灯及快门音的设备。</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不得违反全国职业院校技能大赛规定的各项纪律。请站在规划的观摩</w:t>
      </w:r>
      <w:proofErr w:type="gramStart"/>
      <w:r>
        <w:rPr>
          <w:rFonts w:ascii="仿宋_GB2312" w:eastAsia="仿宋_GB2312" w:hAnsi="仿宋_GB2312" w:cs="仿宋_GB2312" w:hint="eastAsia"/>
          <w:sz w:val="28"/>
          <w:szCs w:val="28"/>
        </w:rPr>
        <w:t>席或者</w:t>
      </w:r>
      <w:proofErr w:type="gramEnd"/>
      <w:r>
        <w:rPr>
          <w:rFonts w:ascii="仿宋_GB2312" w:eastAsia="仿宋_GB2312" w:hAnsi="仿宋_GB2312" w:cs="仿宋_GB2312" w:hint="eastAsia"/>
          <w:sz w:val="28"/>
          <w:szCs w:val="28"/>
        </w:rPr>
        <w:t>安全线以外观看比赛，并遵循赛场内工作人员和竞赛裁判人员的指挥，不得有围攻裁判员、选手或者其他工作人员的行为。</w:t>
      </w:r>
    </w:p>
    <w:p w:rsidR="00147A74" w:rsidRDefault="00147A74" w:rsidP="00964056">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请务必保持赛场清洁，将饮料食品包装、烟头及其他杂物扔进垃圾箱。</w:t>
      </w:r>
    </w:p>
    <w:p w:rsidR="00147A74" w:rsidRDefault="00147A74" w:rsidP="00964056">
      <w:pPr>
        <w:spacing w:line="560" w:lineRule="exact"/>
        <w:ind w:firstLineChars="221" w:firstLine="619"/>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观摩期间，严重违纪者除本人被逐出观摩赛场地外，还将视情况严重程度对所在代表队的选手的成绩进行扣分直至取消比赛资格。</w:t>
      </w:r>
    </w:p>
    <w:p w:rsidR="00147A74" w:rsidRPr="00A73B62" w:rsidRDefault="00147A74" w:rsidP="00964056">
      <w:pPr>
        <w:pStyle w:val="5-"/>
        <w:adjustRightInd w:val="0"/>
        <w:snapToGrid w:val="0"/>
        <w:spacing w:beforeLines="0" w:afterLines="0" w:line="560" w:lineRule="exact"/>
        <w:ind w:firstLine="560"/>
        <w:rPr>
          <w:rFonts w:ascii="仿宋_GB2312" w:hAnsi="仿宋"/>
          <w:color w:val="000000"/>
          <w:szCs w:val="28"/>
        </w:rPr>
      </w:pPr>
      <w:r>
        <w:lastRenderedPageBreak/>
        <w:t>7.</w:t>
      </w:r>
      <w:r>
        <w:rPr>
          <w:rFonts w:hint="eastAsia"/>
        </w:rPr>
        <w:t>如果对裁判裁决产生质疑的，请通过各参赛队领队向赛项</w:t>
      </w:r>
      <w:proofErr w:type="gramStart"/>
      <w:r>
        <w:rPr>
          <w:rFonts w:hint="eastAsia"/>
        </w:rPr>
        <w:t>仲裁组</w:t>
      </w:r>
      <w:proofErr w:type="gramEnd"/>
      <w:r>
        <w:rPr>
          <w:rFonts w:hint="eastAsia"/>
        </w:rPr>
        <w:t>提出，不得在比赛现场发言。</w:t>
      </w:r>
      <w:r>
        <w:t xml:space="preserve">  </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十七、竞赛直播</w:t>
      </w:r>
    </w:p>
    <w:p w:rsidR="00147A74" w:rsidRDefault="00147A74" w:rsidP="00964056">
      <w:pPr>
        <w:spacing w:line="560" w:lineRule="exact"/>
        <w:ind w:firstLineChars="199" w:firstLine="557"/>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赛场内部署无盲点录像设备，能实时录制并播送赛场情况；</w:t>
      </w:r>
    </w:p>
    <w:p w:rsidR="00147A74" w:rsidRDefault="00147A74" w:rsidP="00964056">
      <w:pPr>
        <w:spacing w:line="560" w:lineRule="exact"/>
        <w:ind w:firstLineChars="49" w:firstLine="137"/>
        <w:rPr>
          <w:rFonts w:ascii="仿宋_GB2312" w:eastAsia="仿宋_GB2312" w:hAnsi="仿宋_GB2312" w:cs="仿宋_GB2312"/>
          <w:sz w:val="28"/>
          <w:szCs w:val="28"/>
        </w:rPr>
      </w:pPr>
      <w:r>
        <w:rPr>
          <w:rFonts w:ascii="仿宋_GB2312" w:eastAsia="仿宋_GB2312" w:hAnsi="仿宋_GB2312" w:cs="仿宋_GB2312"/>
          <w:sz w:val="28"/>
          <w:szCs w:val="28"/>
        </w:rPr>
        <w:t xml:space="preserve">   2.</w:t>
      </w:r>
      <w:r>
        <w:rPr>
          <w:rFonts w:ascii="仿宋_GB2312" w:eastAsia="仿宋_GB2312" w:hAnsi="仿宋_GB2312" w:cs="仿宋_GB2312" w:hint="eastAsia"/>
          <w:sz w:val="28"/>
          <w:szCs w:val="28"/>
        </w:rPr>
        <w:t>赛场外有大屏幕或投影，同步显示赛场内竞赛状况；</w:t>
      </w:r>
    </w:p>
    <w:p w:rsidR="00147A74" w:rsidRDefault="00147A74" w:rsidP="00964056">
      <w:pPr>
        <w:spacing w:line="560" w:lineRule="exact"/>
        <w:ind w:firstLineChars="49" w:firstLine="137"/>
        <w:rPr>
          <w:rFonts w:ascii="仿宋_GB2312" w:eastAsia="仿宋_GB2312" w:hAnsi="仿宋_GB2312" w:cs="仿宋_GB2312"/>
          <w:sz w:val="28"/>
          <w:szCs w:val="28"/>
        </w:rPr>
      </w:pPr>
      <w:r>
        <w:rPr>
          <w:rFonts w:ascii="仿宋_GB2312" w:eastAsia="仿宋_GB2312" w:hAnsi="仿宋_GB2312" w:cs="仿宋_GB2312"/>
          <w:sz w:val="28"/>
          <w:szCs w:val="28"/>
        </w:rPr>
        <w:t xml:space="preserve">   3.</w:t>
      </w:r>
      <w:r>
        <w:rPr>
          <w:rFonts w:ascii="仿宋_GB2312" w:eastAsia="仿宋_GB2312" w:hAnsi="仿宋_GB2312" w:cs="仿宋_GB2312" w:hint="eastAsia"/>
          <w:sz w:val="28"/>
          <w:szCs w:val="28"/>
        </w:rPr>
        <w:t>条件允许时，可以进行网上直播。</w:t>
      </w:r>
    </w:p>
    <w:p w:rsidR="00147A74" w:rsidRDefault="00147A74" w:rsidP="00964056">
      <w:pPr>
        <w:spacing w:line="560" w:lineRule="exact"/>
        <w:ind w:firstLineChars="49" w:firstLine="137"/>
        <w:rPr>
          <w:rFonts w:ascii="仿宋_GB2312" w:eastAsia="仿宋_GB2312" w:hAnsi="仿宋_GB2312" w:cs="仿宋_GB2312"/>
          <w:sz w:val="28"/>
          <w:szCs w:val="28"/>
        </w:rPr>
      </w:pPr>
      <w:r>
        <w:rPr>
          <w:rFonts w:ascii="仿宋_GB2312" w:eastAsia="仿宋_GB2312" w:hAnsi="仿宋_GB2312" w:cs="仿宋_GB2312"/>
          <w:sz w:val="28"/>
          <w:szCs w:val="28"/>
        </w:rPr>
        <w:t xml:space="preserve">   4.</w:t>
      </w:r>
      <w:r>
        <w:rPr>
          <w:rFonts w:ascii="仿宋_GB2312" w:eastAsia="仿宋_GB2312" w:hAnsi="仿宋_GB2312" w:cs="仿宋_GB2312" w:hint="eastAsia"/>
          <w:sz w:val="28"/>
          <w:szCs w:val="28"/>
        </w:rPr>
        <w:t>多机位拍摄开闭幕式，制作优秀选手采访、优秀指导教师采访、裁判专家点评和企业人士采访视频资料，突出赛项的技能重点与优势特色。为宣传、仲裁、资源转化提供全面的信息资料。</w:t>
      </w:r>
    </w:p>
    <w:p w:rsidR="00147A74" w:rsidRDefault="00147A74">
      <w:pPr>
        <w:spacing w:line="56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十八、资源转化</w:t>
      </w:r>
    </w:p>
    <w:p w:rsidR="00147A74" w:rsidRPr="00E335A4" w:rsidRDefault="00147A74" w:rsidP="00964056">
      <w:pPr>
        <w:spacing w:line="360" w:lineRule="auto"/>
        <w:ind w:firstLineChars="200" w:firstLine="560"/>
        <w:rPr>
          <w:rFonts w:ascii="仿宋_GB2312" w:eastAsia="仿宋_GB2312" w:hAnsi="仿宋_GB2312" w:cs="仿宋_GB2312"/>
          <w:sz w:val="28"/>
          <w:szCs w:val="28"/>
        </w:rPr>
      </w:pPr>
      <w:r w:rsidRPr="00E335A4">
        <w:rPr>
          <w:rFonts w:ascii="仿宋_GB2312" w:eastAsia="仿宋_GB2312" w:hAnsi="仿宋_GB2312" w:cs="仿宋_GB2312" w:hint="eastAsia"/>
          <w:sz w:val="28"/>
          <w:szCs w:val="28"/>
        </w:rPr>
        <w:t>根据赛项有关精神，按照大赛执委会的要求，完成“蔬菜嫁接”赛项的相关资源转化。</w:t>
      </w:r>
    </w:p>
    <w:p w:rsidR="00147A74" w:rsidRPr="00E335A4" w:rsidRDefault="00147A74" w:rsidP="00964056">
      <w:pPr>
        <w:spacing w:line="360" w:lineRule="auto"/>
        <w:ind w:firstLineChars="196" w:firstLine="549"/>
        <w:rPr>
          <w:rFonts w:ascii="仿宋_GB2312" w:eastAsia="仿宋_GB2312" w:hAnsi="仿宋_GB2312" w:cs="仿宋_GB2312"/>
          <w:sz w:val="28"/>
          <w:szCs w:val="28"/>
        </w:rPr>
      </w:pPr>
      <w:r w:rsidRPr="00E335A4">
        <w:rPr>
          <w:rFonts w:ascii="仿宋_GB2312" w:eastAsia="仿宋_GB2312" w:hAnsi="仿宋_GB2312" w:cs="仿宋_GB2312"/>
          <w:sz w:val="28"/>
          <w:szCs w:val="28"/>
        </w:rPr>
        <w:t>1</w:t>
      </w:r>
      <w:r w:rsidRPr="00E335A4">
        <w:rPr>
          <w:rFonts w:ascii="仿宋_GB2312" w:eastAsia="仿宋_GB2312" w:hAnsi="仿宋_GB2312" w:cs="仿宋_GB2312" w:hint="eastAsia"/>
          <w:sz w:val="28"/>
          <w:szCs w:val="28"/>
        </w:rPr>
        <w:t>．基本资源</w:t>
      </w:r>
    </w:p>
    <w:p w:rsidR="00147A74" w:rsidRPr="00E335A4" w:rsidRDefault="00147A74" w:rsidP="00964056">
      <w:pPr>
        <w:spacing w:line="360" w:lineRule="auto"/>
        <w:ind w:firstLineChars="200" w:firstLine="560"/>
        <w:rPr>
          <w:rFonts w:ascii="仿宋_GB2312" w:eastAsia="仿宋_GB2312" w:hAnsi="仿宋_GB2312" w:cs="仿宋_GB2312"/>
          <w:sz w:val="28"/>
          <w:szCs w:val="28"/>
        </w:rPr>
      </w:pPr>
      <w:r w:rsidRPr="00E335A4">
        <w:rPr>
          <w:rFonts w:ascii="仿宋_GB2312" w:eastAsia="仿宋_GB2312" w:hAnsi="仿宋_GB2312" w:cs="仿宋_GB2312" w:hint="eastAsia"/>
          <w:sz w:val="28"/>
          <w:szCs w:val="28"/>
        </w:rPr>
        <w:t>完成蔬菜嫁接技能介绍、技能要点、评价指标等技能概要材料，完成赛项宣传片、风采展示片等风采展示的制作。介绍蔬菜嫁接技术在蔬菜生产中的应用范围和具体应用情况及应用效果，主要掌握营养液配制、嫁接成活机理、操作步骤和影响嫁接成活的因子等。完成蔬菜嫁接的演示文稿、操作流程演示视频的制作。包括嫁接成活机理、操作技术要点等。完成蔬菜嫁接的教学方案制定，包括理论与实践教学方案。</w:t>
      </w:r>
    </w:p>
    <w:p w:rsidR="00147A74" w:rsidRPr="00E335A4" w:rsidRDefault="00147A74" w:rsidP="00964056">
      <w:pPr>
        <w:spacing w:line="360" w:lineRule="auto"/>
        <w:ind w:firstLineChars="196" w:firstLine="549"/>
        <w:rPr>
          <w:rFonts w:ascii="仿宋_GB2312" w:eastAsia="仿宋_GB2312" w:hAnsi="仿宋_GB2312" w:cs="仿宋_GB2312"/>
          <w:sz w:val="28"/>
          <w:szCs w:val="28"/>
        </w:rPr>
      </w:pPr>
      <w:r w:rsidRPr="00E335A4">
        <w:rPr>
          <w:rFonts w:ascii="仿宋_GB2312" w:eastAsia="仿宋_GB2312" w:hAnsi="仿宋_GB2312" w:cs="仿宋_GB2312"/>
          <w:sz w:val="28"/>
          <w:szCs w:val="28"/>
        </w:rPr>
        <w:t>2</w:t>
      </w:r>
      <w:r w:rsidRPr="00E335A4">
        <w:rPr>
          <w:rFonts w:ascii="仿宋_GB2312" w:eastAsia="仿宋_GB2312" w:hAnsi="仿宋_GB2312" w:cs="仿宋_GB2312" w:hint="eastAsia"/>
          <w:sz w:val="28"/>
          <w:szCs w:val="28"/>
        </w:rPr>
        <w:t>．拓展资源</w:t>
      </w:r>
    </w:p>
    <w:p w:rsidR="00147A74" w:rsidRPr="00E335A4" w:rsidRDefault="00147A74" w:rsidP="00964056">
      <w:pPr>
        <w:spacing w:line="360" w:lineRule="auto"/>
        <w:ind w:firstLineChars="200" w:firstLine="560"/>
        <w:rPr>
          <w:rFonts w:ascii="仿宋_GB2312" w:eastAsia="仿宋_GB2312" w:hAnsi="仿宋_GB2312" w:cs="仿宋_GB2312"/>
          <w:sz w:val="28"/>
          <w:szCs w:val="28"/>
        </w:rPr>
      </w:pPr>
      <w:r w:rsidRPr="00E335A4">
        <w:rPr>
          <w:rFonts w:ascii="仿宋_GB2312" w:eastAsia="仿宋_GB2312" w:hAnsi="仿宋_GB2312" w:cs="仿宋_GB2312" w:hint="eastAsia"/>
          <w:sz w:val="28"/>
          <w:szCs w:val="28"/>
        </w:rPr>
        <w:t>制定大赛设施与设备利用方案。邀请评委、裁判参与蔬菜嫁接技术规程制定，专家阐述赛项设计的整体思路与命题依据，竞赛的难度</w:t>
      </w:r>
      <w:r w:rsidRPr="00E335A4">
        <w:rPr>
          <w:rFonts w:ascii="仿宋_GB2312" w:eastAsia="仿宋_GB2312" w:hAnsi="仿宋_GB2312" w:cs="仿宋_GB2312" w:hint="eastAsia"/>
          <w:sz w:val="28"/>
          <w:szCs w:val="28"/>
        </w:rPr>
        <w:lastRenderedPageBreak/>
        <w:t>设定、考核关键点和分配原则等，完成案例库、素材资源和试题库的制作。对优秀选手和优秀指导教师进行采访，让他们谈谈对竞赛的总体认识情况、实</w:t>
      </w:r>
      <w:proofErr w:type="gramStart"/>
      <w:r w:rsidRPr="00E335A4">
        <w:rPr>
          <w:rFonts w:ascii="仿宋_GB2312" w:eastAsia="仿宋_GB2312" w:hAnsi="仿宋_GB2312" w:cs="仿宋_GB2312" w:hint="eastAsia"/>
          <w:sz w:val="28"/>
          <w:szCs w:val="28"/>
        </w:rPr>
        <w:t>训过程</w:t>
      </w:r>
      <w:proofErr w:type="gramEnd"/>
      <w:r w:rsidRPr="00E335A4">
        <w:rPr>
          <w:rFonts w:ascii="仿宋_GB2312" w:eastAsia="仿宋_GB2312" w:hAnsi="仿宋_GB2312" w:cs="仿宋_GB2312" w:hint="eastAsia"/>
          <w:sz w:val="28"/>
          <w:szCs w:val="28"/>
        </w:rPr>
        <w:t>中的任务分工、具体措施、协调安排情况等内容，完成优秀选手、指导教师访谈。</w:t>
      </w:r>
    </w:p>
    <w:p w:rsidR="00147A74" w:rsidRPr="00E767EF" w:rsidRDefault="00147A74" w:rsidP="00964056">
      <w:pPr>
        <w:spacing w:line="360" w:lineRule="auto"/>
        <w:ind w:firstLineChars="200" w:firstLine="482"/>
        <w:jc w:val="center"/>
        <w:rPr>
          <w:rFonts w:ascii="仿宋" w:eastAsia="仿宋" w:hAnsi="仿宋" w:cs="宋体"/>
          <w:b/>
          <w:sz w:val="24"/>
          <w:szCs w:val="24"/>
        </w:rPr>
      </w:pPr>
      <w:r w:rsidRPr="00E767EF">
        <w:rPr>
          <w:rFonts w:ascii="仿宋" w:eastAsia="仿宋" w:hAnsi="仿宋" w:cs="宋体" w:hint="eastAsia"/>
          <w:b/>
          <w:sz w:val="24"/>
          <w:szCs w:val="24"/>
        </w:rPr>
        <w:t>表</w:t>
      </w:r>
      <w:r w:rsidRPr="00E767EF">
        <w:rPr>
          <w:rFonts w:ascii="仿宋" w:eastAsia="仿宋" w:hAnsi="仿宋" w:cs="宋体"/>
          <w:b/>
          <w:sz w:val="24"/>
          <w:szCs w:val="24"/>
        </w:rPr>
        <w:t>7</w:t>
      </w:r>
      <w:r w:rsidRPr="00E767EF">
        <w:rPr>
          <w:rFonts w:ascii="仿宋" w:eastAsia="仿宋" w:hAnsi="仿宋" w:cs="宋体" w:hint="eastAsia"/>
          <w:b/>
          <w:sz w:val="24"/>
          <w:szCs w:val="24"/>
        </w:rPr>
        <w:t>蔬菜嫁接赛项资源转化计划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07"/>
        <w:gridCol w:w="1701"/>
        <w:gridCol w:w="1212"/>
        <w:gridCol w:w="1080"/>
        <w:gridCol w:w="1110"/>
        <w:gridCol w:w="1184"/>
      </w:tblGrid>
      <w:tr w:rsidR="00147A74" w:rsidRPr="00E767EF" w:rsidTr="00F472AA">
        <w:tc>
          <w:tcPr>
            <w:tcW w:w="3936" w:type="dxa"/>
            <w:gridSpan w:val="3"/>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资源名称</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表现形式</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资源数量</w:t>
            </w: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资源要求</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完成时间</w:t>
            </w:r>
          </w:p>
        </w:tc>
      </w:tr>
      <w:tr w:rsidR="00147A74" w:rsidRPr="00E767EF" w:rsidTr="00E767EF">
        <w:tc>
          <w:tcPr>
            <w:tcW w:w="828" w:type="dxa"/>
            <w:vMerge w:val="restart"/>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基本资源</w:t>
            </w:r>
          </w:p>
        </w:tc>
        <w:tc>
          <w:tcPr>
            <w:tcW w:w="1407" w:type="dxa"/>
            <w:vMerge w:val="restart"/>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风采展示</w:t>
            </w:r>
          </w:p>
        </w:tc>
        <w:tc>
          <w:tcPr>
            <w:tcW w:w="1701"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赛项宣传片</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视频</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1</w:t>
            </w:r>
          </w:p>
        </w:tc>
        <w:tc>
          <w:tcPr>
            <w:tcW w:w="1110" w:type="dxa"/>
            <w:vAlign w:val="center"/>
          </w:tcPr>
          <w:p w:rsidR="00147A74" w:rsidRPr="00E767EF" w:rsidRDefault="00147A74" w:rsidP="00F472AA">
            <w:pPr>
              <w:snapToGrid w:val="0"/>
              <w:jc w:val="center"/>
              <w:rPr>
                <w:rFonts w:ascii="仿宋" w:eastAsia="仿宋" w:hAnsi="仿宋" w:cs="宋体"/>
                <w:sz w:val="24"/>
                <w:szCs w:val="24"/>
              </w:rPr>
            </w:pPr>
            <w:r w:rsidRPr="00E767EF">
              <w:rPr>
                <w:rFonts w:ascii="仿宋" w:eastAsia="仿宋" w:hAnsi="仿宋" w:cs="宋体"/>
                <w:sz w:val="24"/>
                <w:szCs w:val="24"/>
              </w:rPr>
              <w:t>15</w:t>
            </w:r>
            <w:r w:rsidRPr="00E767EF">
              <w:rPr>
                <w:rFonts w:ascii="仿宋" w:eastAsia="仿宋" w:hAnsi="仿宋" w:cs="宋体" w:hint="eastAsia"/>
                <w:sz w:val="24"/>
                <w:szCs w:val="24"/>
              </w:rPr>
              <w:t>分钟</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2017.06</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1407" w:type="dxa"/>
            <w:vMerge/>
            <w:vAlign w:val="center"/>
          </w:tcPr>
          <w:p w:rsidR="00147A74" w:rsidRPr="00E767EF" w:rsidRDefault="00147A74" w:rsidP="00F472AA">
            <w:pPr>
              <w:jc w:val="center"/>
              <w:rPr>
                <w:rFonts w:ascii="仿宋" w:eastAsia="仿宋" w:hAnsi="仿宋" w:cs="宋体"/>
                <w:sz w:val="24"/>
                <w:szCs w:val="24"/>
              </w:rPr>
            </w:pPr>
          </w:p>
        </w:tc>
        <w:tc>
          <w:tcPr>
            <w:tcW w:w="1701"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风采展示片</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视频</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3</w:t>
            </w:r>
          </w:p>
        </w:tc>
        <w:tc>
          <w:tcPr>
            <w:tcW w:w="1110" w:type="dxa"/>
            <w:vAlign w:val="center"/>
          </w:tcPr>
          <w:p w:rsidR="00147A74" w:rsidRPr="00E767EF" w:rsidRDefault="00147A74" w:rsidP="00F472AA">
            <w:pPr>
              <w:snapToGrid w:val="0"/>
              <w:jc w:val="center"/>
              <w:rPr>
                <w:rFonts w:ascii="仿宋" w:eastAsia="仿宋" w:hAnsi="仿宋" w:cs="宋体"/>
                <w:sz w:val="24"/>
                <w:szCs w:val="24"/>
              </w:rPr>
            </w:pPr>
            <w:r w:rsidRPr="00E767EF">
              <w:rPr>
                <w:rFonts w:ascii="仿宋" w:eastAsia="仿宋" w:hAnsi="仿宋" w:cs="宋体"/>
                <w:sz w:val="24"/>
                <w:szCs w:val="24"/>
              </w:rPr>
              <w:t>10</w:t>
            </w:r>
            <w:r w:rsidRPr="00E767EF">
              <w:rPr>
                <w:rFonts w:ascii="仿宋" w:eastAsia="仿宋" w:hAnsi="仿宋" w:cs="宋体" w:hint="eastAsia"/>
                <w:sz w:val="24"/>
                <w:szCs w:val="24"/>
              </w:rPr>
              <w:t>分钟</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2017.07</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1407" w:type="dxa"/>
            <w:vMerge w:val="restart"/>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技能概要</w:t>
            </w:r>
          </w:p>
        </w:tc>
        <w:tc>
          <w:tcPr>
            <w:tcW w:w="1701"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技能介绍</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演示文稿</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1</w:t>
            </w:r>
          </w:p>
        </w:tc>
        <w:tc>
          <w:tcPr>
            <w:tcW w:w="1110" w:type="dxa"/>
            <w:vAlign w:val="center"/>
          </w:tcPr>
          <w:p w:rsidR="00147A74" w:rsidRPr="00E767EF" w:rsidRDefault="00147A74" w:rsidP="00F472AA">
            <w:pPr>
              <w:jc w:val="center"/>
              <w:rPr>
                <w:rFonts w:ascii="仿宋" w:eastAsia="仿宋" w:hAnsi="仿宋" w:cs="宋体"/>
                <w:sz w:val="24"/>
                <w:szCs w:val="24"/>
              </w:rPr>
            </w:pP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2017.07</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1407" w:type="dxa"/>
            <w:vMerge/>
            <w:vAlign w:val="center"/>
          </w:tcPr>
          <w:p w:rsidR="00147A74" w:rsidRPr="00E767EF" w:rsidRDefault="00147A74" w:rsidP="00F472AA">
            <w:pPr>
              <w:jc w:val="center"/>
              <w:rPr>
                <w:rFonts w:ascii="仿宋" w:eastAsia="仿宋" w:hAnsi="仿宋" w:cs="宋体"/>
                <w:sz w:val="24"/>
                <w:szCs w:val="24"/>
              </w:rPr>
            </w:pPr>
          </w:p>
        </w:tc>
        <w:tc>
          <w:tcPr>
            <w:tcW w:w="1701"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技能要点</w:t>
            </w:r>
          </w:p>
        </w:tc>
        <w:tc>
          <w:tcPr>
            <w:tcW w:w="1212" w:type="dxa"/>
            <w:vAlign w:val="center"/>
          </w:tcPr>
          <w:p w:rsidR="00147A74" w:rsidRPr="00E767EF" w:rsidRDefault="00147A74" w:rsidP="00F472AA">
            <w:pPr>
              <w:rPr>
                <w:rFonts w:ascii="仿宋" w:eastAsia="仿宋" w:hAnsi="仿宋" w:cs="宋体"/>
                <w:sz w:val="24"/>
                <w:szCs w:val="24"/>
              </w:rPr>
            </w:pPr>
            <w:r w:rsidRPr="00E767EF">
              <w:rPr>
                <w:rFonts w:ascii="仿宋" w:eastAsia="仿宋" w:hAnsi="仿宋" w:cs="宋体"/>
                <w:sz w:val="24"/>
                <w:szCs w:val="24"/>
              </w:rPr>
              <w:t>Flash</w:t>
            </w:r>
            <w:r w:rsidRPr="00E767EF">
              <w:rPr>
                <w:rFonts w:ascii="仿宋" w:eastAsia="仿宋" w:hAnsi="仿宋" w:cs="宋体" w:hint="eastAsia"/>
                <w:sz w:val="24"/>
                <w:szCs w:val="24"/>
              </w:rPr>
              <w:t>文件</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1</w:t>
            </w: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5</w:t>
            </w:r>
            <w:r w:rsidRPr="00E767EF">
              <w:rPr>
                <w:rFonts w:ascii="仿宋" w:eastAsia="仿宋" w:hAnsi="仿宋" w:cs="宋体" w:hint="eastAsia"/>
                <w:sz w:val="24"/>
                <w:szCs w:val="24"/>
              </w:rPr>
              <w:t>分钟</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2017.06</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1407" w:type="dxa"/>
            <w:vMerge/>
            <w:vAlign w:val="center"/>
          </w:tcPr>
          <w:p w:rsidR="00147A74" w:rsidRPr="00E767EF" w:rsidRDefault="00147A74" w:rsidP="00F472AA">
            <w:pPr>
              <w:jc w:val="center"/>
              <w:rPr>
                <w:rFonts w:ascii="仿宋" w:eastAsia="仿宋" w:hAnsi="仿宋" w:cs="宋体"/>
                <w:sz w:val="24"/>
                <w:szCs w:val="24"/>
              </w:rPr>
            </w:pPr>
          </w:p>
        </w:tc>
        <w:tc>
          <w:tcPr>
            <w:tcW w:w="1701"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评价指标</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演示文稿</w:t>
            </w:r>
          </w:p>
        </w:tc>
        <w:tc>
          <w:tcPr>
            <w:tcW w:w="1080" w:type="dxa"/>
            <w:vAlign w:val="center"/>
          </w:tcPr>
          <w:p w:rsidR="00147A74" w:rsidRPr="00E767EF" w:rsidRDefault="00147A74" w:rsidP="00F472AA">
            <w:pPr>
              <w:jc w:val="center"/>
              <w:rPr>
                <w:rFonts w:ascii="仿宋" w:eastAsia="仿宋" w:hAnsi="仿宋" w:cs="宋体"/>
                <w:sz w:val="24"/>
                <w:szCs w:val="24"/>
              </w:rPr>
            </w:pPr>
          </w:p>
        </w:tc>
        <w:tc>
          <w:tcPr>
            <w:tcW w:w="1110" w:type="dxa"/>
            <w:vAlign w:val="center"/>
          </w:tcPr>
          <w:p w:rsidR="00147A74" w:rsidRPr="00E767EF" w:rsidRDefault="00147A74" w:rsidP="00F472AA">
            <w:pPr>
              <w:jc w:val="center"/>
              <w:rPr>
                <w:rFonts w:ascii="仿宋" w:eastAsia="仿宋" w:hAnsi="仿宋" w:cs="宋体"/>
                <w:sz w:val="24"/>
                <w:szCs w:val="24"/>
              </w:rPr>
            </w:pP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2017.06</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1407" w:type="dxa"/>
            <w:vMerge w:val="restart"/>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教学资源</w:t>
            </w:r>
          </w:p>
        </w:tc>
        <w:tc>
          <w:tcPr>
            <w:tcW w:w="1701"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技能训练指导书</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文档</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1</w:t>
            </w: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电子教材</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2017.09</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1407" w:type="dxa"/>
            <w:vMerge/>
            <w:vAlign w:val="center"/>
          </w:tcPr>
          <w:p w:rsidR="00147A74" w:rsidRPr="00E767EF" w:rsidRDefault="00147A74" w:rsidP="00F472AA">
            <w:pPr>
              <w:jc w:val="center"/>
              <w:rPr>
                <w:rFonts w:ascii="仿宋" w:eastAsia="仿宋" w:hAnsi="仿宋" w:cs="宋体"/>
                <w:sz w:val="24"/>
                <w:szCs w:val="24"/>
              </w:rPr>
            </w:pPr>
          </w:p>
        </w:tc>
        <w:tc>
          <w:tcPr>
            <w:tcW w:w="1701"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大赛作品集</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图形</w:t>
            </w:r>
            <w:r w:rsidRPr="00E767EF">
              <w:rPr>
                <w:rFonts w:ascii="仿宋" w:eastAsia="仿宋" w:hAnsi="仿宋" w:cs="宋体"/>
                <w:sz w:val="24"/>
                <w:szCs w:val="24"/>
              </w:rPr>
              <w:t>/</w:t>
            </w:r>
            <w:r w:rsidRPr="00E767EF">
              <w:rPr>
                <w:rFonts w:ascii="仿宋" w:eastAsia="仿宋" w:hAnsi="仿宋" w:cs="宋体" w:hint="eastAsia"/>
                <w:sz w:val="24"/>
                <w:szCs w:val="24"/>
              </w:rPr>
              <w:t>图像</w:t>
            </w:r>
          </w:p>
        </w:tc>
        <w:tc>
          <w:tcPr>
            <w:tcW w:w="1080" w:type="dxa"/>
            <w:vAlign w:val="center"/>
          </w:tcPr>
          <w:p w:rsidR="00147A74" w:rsidRPr="00E767EF" w:rsidRDefault="00147A74" w:rsidP="00F472AA">
            <w:pPr>
              <w:jc w:val="center"/>
              <w:rPr>
                <w:rFonts w:ascii="仿宋" w:eastAsia="仿宋" w:hAnsi="仿宋" w:cs="宋体"/>
                <w:sz w:val="24"/>
                <w:szCs w:val="24"/>
              </w:rPr>
            </w:pP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电子教材</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2017.09</w:t>
            </w:r>
          </w:p>
        </w:tc>
      </w:tr>
      <w:tr w:rsidR="00147A74" w:rsidRPr="00E767EF" w:rsidTr="00E767EF">
        <w:tc>
          <w:tcPr>
            <w:tcW w:w="828" w:type="dxa"/>
            <w:vMerge w:val="restart"/>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拓展资源</w:t>
            </w:r>
          </w:p>
        </w:tc>
        <w:tc>
          <w:tcPr>
            <w:tcW w:w="3108" w:type="dxa"/>
            <w:gridSpan w:val="2"/>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案例库</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文档</w:t>
            </w:r>
          </w:p>
        </w:tc>
        <w:tc>
          <w:tcPr>
            <w:tcW w:w="1080" w:type="dxa"/>
            <w:vAlign w:val="center"/>
          </w:tcPr>
          <w:p w:rsidR="00147A74" w:rsidRPr="00E767EF" w:rsidRDefault="00147A74" w:rsidP="00F472AA">
            <w:pPr>
              <w:jc w:val="center"/>
              <w:rPr>
                <w:rFonts w:ascii="仿宋" w:eastAsia="仿宋" w:hAnsi="仿宋" w:cs="宋体"/>
                <w:sz w:val="24"/>
                <w:szCs w:val="24"/>
              </w:rPr>
            </w:pP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电子教材</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2017.10</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3108" w:type="dxa"/>
            <w:gridSpan w:val="2"/>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素材资源库</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图形</w:t>
            </w:r>
            <w:r w:rsidRPr="00E767EF">
              <w:rPr>
                <w:rFonts w:ascii="仿宋" w:eastAsia="仿宋" w:hAnsi="仿宋" w:cs="宋体"/>
                <w:sz w:val="24"/>
                <w:szCs w:val="24"/>
              </w:rPr>
              <w:t>/</w:t>
            </w:r>
            <w:r w:rsidRPr="00E767EF">
              <w:rPr>
                <w:rFonts w:ascii="仿宋" w:eastAsia="仿宋" w:hAnsi="仿宋" w:cs="宋体" w:hint="eastAsia"/>
                <w:sz w:val="24"/>
                <w:szCs w:val="24"/>
              </w:rPr>
              <w:t>图像</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w:t>
            </w:r>
            <w:r w:rsidRPr="00E767EF">
              <w:rPr>
                <w:rFonts w:ascii="仿宋" w:eastAsia="仿宋" w:hAnsi="仿宋" w:cs="宋体" w:hint="eastAsia"/>
                <w:sz w:val="24"/>
                <w:szCs w:val="24"/>
              </w:rPr>
              <w:t>类</w:t>
            </w: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10</w:t>
            </w:r>
            <w:r w:rsidRPr="00E767EF">
              <w:rPr>
                <w:rFonts w:ascii="仿宋" w:eastAsia="仿宋" w:hAnsi="仿宋" w:cs="宋体" w:hint="eastAsia"/>
                <w:sz w:val="24"/>
                <w:szCs w:val="24"/>
              </w:rPr>
              <w:t>种蔬菜</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2017.09</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3108" w:type="dxa"/>
            <w:gridSpan w:val="2"/>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试题库</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文本</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10</w:t>
            </w: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电子教材</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2017.07</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3108" w:type="dxa"/>
            <w:gridSpan w:val="2"/>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专家点评</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视频</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1</w:t>
            </w: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w:t>
            </w:r>
            <w:r w:rsidRPr="00E767EF">
              <w:rPr>
                <w:rFonts w:ascii="仿宋" w:eastAsia="仿宋" w:hAnsi="仿宋" w:cs="宋体" w:hint="eastAsia"/>
                <w:sz w:val="24"/>
                <w:szCs w:val="24"/>
              </w:rPr>
              <w:t>分钟</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2017.08</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3108" w:type="dxa"/>
            <w:gridSpan w:val="2"/>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优秀选手访谈</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视频</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w:t>
            </w: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10</w:t>
            </w:r>
            <w:r w:rsidRPr="00E767EF">
              <w:rPr>
                <w:rFonts w:ascii="仿宋" w:eastAsia="仿宋" w:hAnsi="仿宋" w:cs="宋体" w:hint="eastAsia"/>
                <w:sz w:val="24"/>
                <w:szCs w:val="24"/>
              </w:rPr>
              <w:t>分钟</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2017.08</w:t>
            </w:r>
          </w:p>
        </w:tc>
      </w:tr>
      <w:tr w:rsidR="00147A74" w:rsidRPr="00E767EF" w:rsidTr="00E767EF">
        <w:tc>
          <w:tcPr>
            <w:tcW w:w="828" w:type="dxa"/>
            <w:vMerge/>
            <w:vAlign w:val="center"/>
          </w:tcPr>
          <w:p w:rsidR="00147A74" w:rsidRPr="00E767EF" w:rsidRDefault="00147A74" w:rsidP="00F472AA">
            <w:pPr>
              <w:jc w:val="center"/>
              <w:rPr>
                <w:rFonts w:ascii="仿宋" w:eastAsia="仿宋" w:hAnsi="仿宋" w:cs="宋体"/>
                <w:sz w:val="24"/>
                <w:szCs w:val="24"/>
              </w:rPr>
            </w:pPr>
          </w:p>
        </w:tc>
        <w:tc>
          <w:tcPr>
            <w:tcW w:w="3108" w:type="dxa"/>
            <w:gridSpan w:val="2"/>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优秀指导教师访谈</w:t>
            </w:r>
          </w:p>
        </w:tc>
        <w:tc>
          <w:tcPr>
            <w:tcW w:w="1212"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hint="eastAsia"/>
                <w:sz w:val="24"/>
                <w:szCs w:val="24"/>
              </w:rPr>
              <w:t>视频</w:t>
            </w:r>
          </w:p>
        </w:tc>
        <w:tc>
          <w:tcPr>
            <w:tcW w:w="108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1</w:t>
            </w:r>
          </w:p>
        </w:tc>
        <w:tc>
          <w:tcPr>
            <w:tcW w:w="1110"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5</w:t>
            </w:r>
            <w:r w:rsidRPr="00E767EF">
              <w:rPr>
                <w:rFonts w:ascii="仿宋" w:eastAsia="仿宋" w:hAnsi="仿宋" w:cs="宋体" w:hint="eastAsia"/>
                <w:sz w:val="24"/>
                <w:szCs w:val="24"/>
              </w:rPr>
              <w:t>分钟</w:t>
            </w:r>
          </w:p>
        </w:tc>
        <w:tc>
          <w:tcPr>
            <w:tcW w:w="1184" w:type="dxa"/>
            <w:vAlign w:val="center"/>
          </w:tcPr>
          <w:p w:rsidR="00147A74" w:rsidRPr="00E767EF" w:rsidRDefault="00147A74" w:rsidP="00F472AA">
            <w:pPr>
              <w:jc w:val="center"/>
              <w:rPr>
                <w:rFonts w:ascii="仿宋" w:eastAsia="仿宋" w:hAnsi="仿宋" w:cs="宋体"/>
                <w:sz w:val="24"/>
                <w:szCs w:val="24"/>
              </w:rPr>
            </w:pPr>
            <w:r w:rsidRPr="00E767EF">
              <w:rPr>
                <w:rFonts w:ascii="仿宋" w:eastAsia="仿宋" w:hAnsi="仿宋" w:cs="宋体"/>
                <w:sz w:val="24"/>
                <w:szCs w:val="24"/>
              </w:rPr>
              <w:t>2017.08</w:t>
            </w:r>
          </w:p>
        </w:tc>
      </w:tr>
    </w:tbl>
    <w:p w:rsidR="00147A74" w:rsidRPr="0061661E" w:rsidRDefault="00147A74" w:rsidP="00E335A4"/>
    <w:p w:rsidR="00147A74" w:rsidRPr="0095652E" w:rsidRDefault="00147A74" w:rsidP="00B316BD">
      <w:pPr>
        <w:snapToGrid w:val="0"/>
        <w:spacing w:line="560" w:lineRule="exact"/>
        <w:ind w:firstLineChars="200" w:firstLine="560"/>
        <w:rPr>
          <w:rFonts w:ascii="仿宋" w:eastAsia="仿宋" w:hAnsi="仿宋"/>
          <w:color w:val="000000"/>
          <w:sz w:val="28"/>
          <w:szCs w:val="28"/>
        </w:rPr>
      </w:pPr>
    </w:p>
    <w:sectPr w:rsidR="00147A74" w:rsidRPr="0095652E" w:rsidSect="00260B8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28" w:rsidRDefault="006F6128" w:rsidP="00260B8A">
      <w:r>
        <w:separator/>
      </w:r>
    </w:p>
  </w:endnote>
  <w:endnote w:type="continuationSeparator" w:id="0">
    <w:p w:rsidR="006F6128" w:rsidRDefault="006F6128" w:rsidP="0026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28" w:rsidRDefault="006F6128" w:rsidP="00260B8A">
      <w:r>
        <w:separator/>
      </w:r>
    </w:p>
  </w:footnote>
  <w:footnote w:type="continuationSeparator" w:id="0">
    <w:p w:rsidR="006F6128" w:rsidRDefault="006F6128" w:rsidP="00260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74" w:rsidRDefault="00147A74" w:rsidP="000E178B">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3C9610AF"/>
    <w:multiLevelType w:val="multilevel"/>
    <w:tmpl w:val="3C9610AF"/>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550D2FFF"/>
    <w:multiLevelType w:val="singleLevel"/>
    <w:tmpl w:val="550D2FFF"/>
    <w:lvl w:ilvl="0">
      <w:start w:val="4"/>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4B3"/>
    <w:rsid w:val="0001144D"/>
    <w:rsid w:val="00014AF0"/>
    <w:rsid w:val="000226B3"/>
    <w:rsid w:val="000272CE"/>
    <w:rsid w:val="000343EB"/>
    <w:rsid w:val="00034685"/>
    <w:rsid w:val="00035986"/>
    <w:rsid w:val="0003748C"/>
    <w:rsid w:val="00044159"/>
    <w:rsid w:val="00044F11"/>
    <w:rsid w:val="000518C7"/>
    <w:rsid w:val="00063EE8"/>
    <w:rsid w:val="000678D9"/>
    <w:rsid w:val="00067D12"/>
    <w:rsid w:val="00071425"/>
    <w:rsid w:val="00075D7E"/>
    <w:rsid w:val="00080CA1"/>
    <w:rsid w:val="000A13E2"/>
    <w:rsid w:val="000A379B"/>
    <w:rsid w:val="000A78F0"/>
    <w:rsid w:val="000A7A10"/>
    <w:rsid w:val="000B3912"/>
    <w:rsid w:val="000C4BC2"/>
    <w:rsid w:val="000D3635"/>
    <w:rsid w:val="000D53C6"/>
    <w:rsid w:val="000E178B"/>
    <w:rsid w:val="000E1DBA"/>
    <w:rsid w:val="000E24AF"/>
    <w:rsid w:val="000E5C6C"/>
    <w:rsid w:val="000E72CA"/>
    <w:rsid w:val="000F1ABA"/>
    <w:rsid w:val="001023D8"/>
    <w:rsid w:val="001077F0"/>
    <w:rsid w:val="001378E0"/>
    <w:rsid w:val="001455AA"/>
    <w:rsid w:val="00147A74"/>
    <w:rsid w:val="0018082A"/>
    <w:rsid w:val="001A70AD"/>
    <w:rsid w:val="001C0B33"/>
    <w:rsid w:val="001C116C"/>
    <w:rsid w:val="001D4B3D"/>
    <w:rsid w:val="001E1B72"/>
    <w:rsid w:val="001F197F"/>
    <w:rsid w:val="001F627E"/>
    <w:rsid w:val="0022783F"/>
    <w:rsid w:val="00230EB8"/>
    <w:rsid w:val="002328BC"/>
    <w:rsid w:val="00233C5E"/>
    <w:rsid w:val="00260B8A"/>
    <w:rsid w:val="00261E08"/>
    <w:rsid w:val="00270497"/>
    <w:rsid w:val="002825A4"/>
    <w:rsid w:val="002A0D47"/>
    <w:rsid w:val="002A4053"/>
    <w:rsid w:val="002B6EFB"/>
    <w:rsid w:val="002C1467"/>
    <w:rsid w:val="002D7410"/>
    <w:rsid w:val="002E5F05"/>
    <w:rsid w:val="002F0EB9"/>
    <w:rsid w:val="002F3D2C"/>
    <w:rsid w:val="002F44CF"/>
    <w:rsid w:val="00315506"/>
    <w:rsid w:val="00332BE7"/>
    <w:rsid w:val="003471C9"/>
    <w:rsid w:val="003505B3"/>
    <w:rsid w:val="0035099E"/>
    <w:rsid w:val="003541D5"/>
    <w:rsid w:val="00361BAA"/>
    <w:rsid w:val="003675EB"/>
    <w:rsid w:val="00370110"/>
    <w:rsid w:val="00371718"/>
    <w:rsid w:val="003802FE"/>
    <w:rsid w:val="00386221"/>
    <w:rsid w:val="003A48FC"/>
    <w:rsid w:val="003A57D8"/>
    <w:rsid w:val="003A600D"/>
    <w:rsid w:val="003C002E"/>
    <w:rsid w:val="003C009B"/>
    <w:rsid w:val="003C06E0"/>
    <w:rsid w:val="003C3E72"/>
    <w:rsid w:val="003D027F"/>
    <w:rsid w:val="003D1042"/>
    <w:rsid w:val="003D7A9B"/>
    <w:rsid w:val="003F5E77"/>
    <w:rsid w:val="00401CDD"/>
    <w:rsid w:val="00403EBE"/>
    <w:rsid w:val="004045C7"/>
    <w:rsid w:val="004061AA"/>
    <w:rsid w:val="004156CB"/>
    <w:rsid w:val="00420A23"/>
    <w:rsid w:val="00441C2E"/>
    <w:rsid w:val="00466AC2"/>
    <w:rsid w:val="004752B8"/>
    <w:rsid w:val="00477EDB"/>
    <w:rsid w:val="00481AEF"/>
    <w:rsid w:val="00486B88"/>
    <w:rsid w:val="00491A70"/>
    <w:rsid w:val="00496B57"/>
    <w:rsid w:val="004B0257"/>
    <w:rsid w:val="004B2F7D"/>
    <w:rsid w:val="004B508E"/>
    <w:rsid w:val="004C2E9B"/>
    <w:rsid w:val="004C3D9C"/>
    <w:rsid w:val="004C48C6"/>
    <w:rsid w:val="004D2B8A"/>
    <w:rsid w:val="004D762A"/>
    <w:rsid w:val="004F0D5A"/>
    <w:rsid w:val="004F583E"/>
    <w:rsid w:val="004F5E2A"/>
    <w:rsid w:val="00504EC6"/>
    <w:rsid w:val="00505F16"/>
    <w:rsid w:val="0050691C"/>
    <w:rsid w:val="00534678"/>
    <w:rsid w:val="00541694"/>
    <w:rsid w:val="00556AF7"/>
    <w:rsid w:val="00556FDE"/>
    <w:rsid w:val="0056355B"/>
    <w:rsid w:val="00566970"/>
    <w:rsid w:val="00574307"/>
    <w:rsid w:val="005927D1"/>
    <w:rsid w:val="005A233B"/>
    <w:rsid w:val="005B4486"/>
    <w:rsid w:val="005D06CD"/>
    <w:rsid w:val="005D1700"/>
    <w:rsid w:val="005E1F54"/>
    <w:rsid w:val="00610563"/>
    <w:rsid w:val="006139D1"/>
    <w:rsid w:val="0061661E"/>
    <w:rsid w:val="00636049"/>
    <w:rsid w:val="00642BB7"/>
    <w:rsid w:val="006440D7"/>
    <w:rsid w:val="0064712D"/>
    <w:rsid w:val="00651F33"/>
    <w:rsid w:val="006525EE"/>
    <w:rsid w:val="00664DA6"/>
    <w:rsid w:val="00670628"/>
    <w:rsid w:val="006714ED"/>
    <w:rsid w:val="0069071C"/>
    <w:rsid w:val="00695DBE"/>
    <w:rsid w:val="006A14F1"/>
    <w:rsid w:val="006C2A7B"/>
    <w:rsid w:val="006E0C71"/>
    <w:rsid w:val="006E1816"/>
    <w:rsid w:val="006E3DAD"/>
    <w:rsid w:val="006E4125"/>
    <w:rsid w:val="006E6D3C"/>
    <w:rsid w:val="006F0E16"/>
    <w:rsid w:val="006F6128"/>
    <w:rsid w:val="007037D1"/>
    <w:rsid w:val="00704273"/>
    <w:rsid w:val="0070486E"/>
    <w:rsid w:val="0071351C"/>
    <w:rsid w:val="0071434D"/>
    <w:rsid w:val="00722A9D"/>
    <w:rsid w:val="007242EC"/>
    <w:rsid w:val="0072666D"/>
    <w:rsid w:val="007418E3"/>
    <w:rsid w:val="00745E0F"/>
    <w:rsid w:val="00756233"/>
    <w:rsid w:val="007574DA"/>
    <w:rsid w:val="00785B9E"/>
    <w:rsid w:val="007912F8"/>
    <w:rsid w:val="007A61A3"/>
    <w:rsid w:val="007C26E2"/>
    <w:rsid w:val="007C57D5"/>
    <w:rsid w:val="007E1DC6"/>
    <w:rsid w:val="007E48F9"/>
    <w:rsid w:val="007E4FA5"/>
    <w:rsid w:val="007F48CD"/>
    <w:rsid w:val="007F59E4"/>
    <w:rsid w:val="00804B66"/>
    <w:rsid w:val="00807B4A"/>
    <w:rsid w:val="00810E4C"/>
    <w:rsid w:val="00826AEF"/>
    <w:rsid w:val="008406B4"/>
    <w:rsid w:val="00847386"/>
    <w:rsid w:val="00855A02"/>
    <w:rsid w:val="0085668E"/>
    <w:rsid w:val="008620D4"/>
    <w:rsid w:val="008735C8"/>
    <w:rsid w:val="00881FEA"/>
    <w:rsid w:val="00887B3F"/>
    <w:rsid w:val="00892B6D"/>
    <w:rsid w:val="00894F2B"/>
    <w:rsid w:val="008955FC"/>
    <w:rsid w:val="00896FF5"/>
    <w:rsid w:val="008D040A"/>
    <w:rsid w:val="008D5159"/>
    <w:rsid w:val="008E043B"/>
    <w:rsid w:val="008F379B"/>
    <w:rsid w:val="0091047F"/>
    <w:rsid w:val="00914F0A"/>
    <w:rsid w:val="00920CEE"/>
    <w:rsid w:val="00935B55"/>
    <w:rsid w:val="00935BBA"/>
    <w:rsid w:val="00937F70"/>
    <w:rsid w:val="0094171A"/>
    <w:rsid w:val="0094586F"/>
    <w:rsid w:val="009531B0"/>
    <w:rsid w:val="0095652E"/>
    <w:rsid w:val="009568EC"/>
    <w:rsid w:val="00956AD4"/>
    <w:rsid w:val="0096168D"/>
    <w:rsid w:val="00962255"/>
    <w:rsid w:val="00964056"/>
    <w:rsid w:val="00972586"/>
    <w:rsid w:val="009750BF"/>
    <w:rsid w:val="009766BA"/>
    <w:rsid w:val="00980784"/>
    <w:rsid w:val="00980D3F"/>
    <w:rsid w:val="00987643"/>
    <w:rsid w:val="009916B7"/>
    <w:rsid w:val="00994935"/>
    <w:rsid w:val="00995038"/>
    <w:rsid w:val="009A0283"/>
    <w:rsid w:val="009A1F45"/>
    <w:rsid w:val="009D3E55"/>
    <w:rsid w:val="009E01DD"/>
    <w:rsid w:val="009F3CA2"/>
    <w:rsid w:val="00A004B9"/>
    <w:rsid w:val="00A00F2B"/>
    <w:rsid w:val="00A12B17"/>
    <w:rsid w:val="00A26B2F"/>
    <w:rsid w:val="00A35118"/>
    <w:rsid w:val="00A47551"/>
    <w:rsid w:val="00A73B62"/>
    <w:rsid w:val="00A87339"/>
    <w:rsid w:val="00A9211B"/>
    <w:rsid w:val="00A948BE"/>
    <w:rsid w:val="00A94A00"/>
    <w:rsid w:val="00A967DC"/>
    <w:rsid w:val="00AB2E7A"/>
    <w:rsid w:val="00AB3266"/>
    <w:rsid w:val="00AB5BC4"/>
    <w:rsid w:val="00AB74B1"/>
    <w:rsid w:val="00AC214F"/>
    <w:rsid w:val="00AD75BD"/>
    <w:rsid w:val="00AD7C96"/>
    <w:rsid w:val="00AE50E1"/>
    <w:rsid w:val="00AF4913"/>
    <w:rsid w:val="00B06A39"/>
    <w:rsid w:val="00B108D5"/>
    <w:rsid w:val="00B12212"/>
    <w:rsid w:val="00B142D9"/>
    <w:rsid w:val="00B15A1C"/>
    <w:rsid w:val="00B25D46"/>
    <w:rsid w:val="00B26DE0"/>
    <w:rsid w:val="00B27820"/>
    <w:rsid w:val="00B316BD"/>
    <w:rsid w:val="00B44D42"/>
    <w:rsid w:val="00B452C0"/>
    <w:rsid w:val="00B606C8"/>
    <w:rsid w:val="00B62436"/>
    <w:rsid w:val="00B65D20"/>
    <w:rsid w:val="00B7665E"/>
    <w:rsid w:val="00B90F89"/>
    <w:rsid w:val="00B96A8C"/>
    <w:rsid w:val="00BA619C"/>
    <w:rsid w:val="00BB23F3"/>
    <w:rsid w:val="00BC4CFB"/>
    <w:rsid w:val="00BD0575"/>
    <w:rsid w:val="00BD4DEB"/>
    <w:rsid w:val="00BE2CC5"/>
    <w:rsid w:val="00C02C56"/>
    <w:rsid w:val="00C12422"/>
    <w:rsid w:val="00C21A8B"/>
    <w:rsid w:val="00C25445"/>
    <w:rsid w:val="00C30760"/>
    <w:rsid w:val="00C46934"/>
    <w:rsid w:val="00C47E22"/>
    <w:rsid w:val="00C751CA"/>
    <w:rsid w:val="00C775D1"/>
    <w:rsid w:val="00C93B69"/>
    <w:rsid w:val="00CA1175"/>
    <w:rsid w:val="00CB6647"/>
    <w:rsid w:val="00CC5724"/>
    <w:rsid w:val="00CC627C"/>
    <w:rsid w:val="00CD48EF"/>
    <w:rsid w:val="00CE1191"/>
    <w:rsid w:val="00CE6B61"/>
    <w:rsid w:val="00D00686"/>
    <w:rsid w:val="00D156EB"/>
    <w:rsid w:val="00D207F3"/>
    <w:rsid w:val="00D25CB9"/>
    <w:rsid w:val="00D32A4B"/>
    <w:rsid w:val="00D3762A"/>
    <w:rsid w:val="00D40311"/>
    <w:rsid w:val="00D412DA"/>
    <w:rsid w:val="00D524FB"/>
    <w:rsid w:val="00D53598"/>
    <w:rsid w:val="00D75CAD"/>
    <w:rsid w:val="00D80271"/>
    <w:rsid w:val="00D8315F"/>
    <w:rsid w:val="00D914B3"/>
    <w:rsid w:val="00D92927"/>
    <w:rsid w:val="00DA43D4"/>
    <w:rsid w:val="00DA43DC"/>
    <w:rsid w:val="00DA49BB"/>
    <w:rsid w:val="00DA7C1E"/>
    <w:rsid w:val="00DB2857"/>
    <w:rsid w:val="00DB647B"/>
    <w:rsid w:val="00DC4AE3"/>
    <w:rsid w:val="00DD3341"/>
    <w:rsid w:val="00DE726A"/>
    <w:rsid w:val="00E1094F"/>
    <w:rsid w:val="00E15A06"/>
    <w:rsid w:val="00E24CF7"/>
    <w:rsid w:val="00E25E75"/>
    <w:rsid w:val="00E318B6"/>
    <w:rsid w:val="00E335A4"/>
    <w:rsid w:val="00E3539A"/>
    <w:rsid w:val="00E44BAD"/>
    <w:rsid w:val="00E57EE2"/>
    <w:rsid w:val="00E645AD"/>
    <w:rsid w:val="00E7066C"/>
    <w:rsid w:val="00E767EF"/>
    <w:rsid w:val="00E91B59"/>
    <w:rsid w:val="00EA342F"/>
    <w:rsid w:val="00EC464B"/>
    <w:rsid w:val="00EC61A9"/>
    <w:rsid w:val="00EE7515"/>
    <w:rsid w:val="00EF1CAF"/>
    <w:rsid w:val="00F130F1"/>
    <w:rsid w:val="00F15DE6"/>
    <w:rsid w:val="00F230AC"/>
    <w:rsid w:val="00F40BD5"/>
    <w:rsid w:val="00F472AA"/>
    <w:rsid w:val="00F52D0F"/>
    <w:rsid w:val="00F5412F"/>
    <w:rsid w:val="00F70E9F"/>
    <w:rsid w:val="00F7345C"/>
    <w:rsid w:val="00F75854"/>
    <w:rsid w:val="00F76181"/>
    <w:rsid w:val="00F946D9"/>
    <w:rsid w:val="00FA6B2D"/>
    <w:rsid w:val="00FA6D87"/>
    <w:rsid w:val="00FC4B2A"/>
    <w:rsid w:val="00FD57D6"/>
    <w:rsid w:val="00FE20F5"/>
    <w:rsid w:val="00FE598A"/>
    <w:rsid w:val="00FF08F0"/>
    <w:rsid w:val="00FF2EC4"/>
    <w:rsid w:val="00FF6CD4"/>
    <w:rsid w:val="016E1BBB"/>
    <w:rsid w:val="370D329A"/>
    <w:rsid w:val="3F4D4FCC"/>
    <w:rsid w:val="446F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B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260B8A"/>
    <w:pPr>
      <w:jc w:val="left"/>
    </w:pPr>
  </w:style>
  <w:style w:type="character" w:customStyle="1" w:styleId="Char">
    <w:name w:val="批注文字 Char"/>
    <w:link w:val="a3"/>
    <w:uiPriority w:val="99"/>
    <w:semiHidden/>
    <w:locked/>
    <w:rsid w:val="00260B8A"/>
    <w:rPr>
      <w:rFonts w:cs="Times New Roman"/>
      <w:kern w:val="2"/>
      <w:sz w:val="22"/>
    </w:rPr>
  </w:style>
  <w:style w:type="paragraph" w:styleId="a4">
    <w:name w:val="annotation subject"/>
    <w:basedOn w:val="a3"/>
    <w:next w:val="a3"/>
    <w:link w:val="Char0"/>
    <w:uiPriority w:val="99"/>
    <w:rsid w:val="00260B8A"/>
    <w:rPr>
      <w:b/>
      <w:bCs/>
    </w:rPr>
  </w:style>
  <w:style w:type="character" w:customStyle="1" w:styleId="Char0">
    <w:name w:val="批注主题 Char"/>
    <w:link w:val="a4"/>
    <w:uiPriority w:val="99"/>
    <w:semiHidden/>
    <w:locked/>
    <w:rsid w:val="00260B8A"/>
    <w:rPr>
      <w:rFonts w:cs="Times New Roman"/>
      <w:b/>
      <w:kern w:val="2"/>
      <w:sz w:val="22"/>
    </w:rPr>
  </w:style>
  <w:style w:type="paragraph" w:styleId="a5">
    <w:name w:val="Plain Text"/>
    <w:basedOn w:val="a"/>
    <w:link w:val="Char1"/>
    <w:uiPriority w:val="99"/>
    <w:rsid w:val="00260B8A"/>
    <w:rPr>
      <w:rFonts w:ascii="宋体" w:hAnsi="Courier New"/>
      <w:kern w:val="0"/>
      <w:szCs w:val="20"/>
    </w:rPr>
  </w:style>
  <w:style w:type="character" w:customStyle="1" w:styleId="PlainTextChar">
    <w:name w:val="Plain Text Char"/>
    <w:uiPriority w:val="99"/>
    <w:locked/>
    <w:rsid w:val="00260B8A"/>
    <w:rPr>
      <w:rFonts w:ascii="宋体" w:eastAsia="宋体" w:hAnsi="Courier New" w:cs="Times New Roman"/>
      <w:sz w:val="21"/>
    </w:rPr>
  </w:style>
  <w:style w:type="paragraph" w:styleId="a6">
    <w:name w:val="Balloon Text"/>
    <w:basedOn w:val="a"/>
    <w:link w:val="Char2"/>
    <w:uiPriority w:val="99"/>
    <w:semiHidden/>
    <w:rsid w:val="00260B8A"/>
    <w:rPr>
      <w:kern w:val="0"/>
      <w:sz w:val="18"/>
      <w:szCs w:val="18"/>
    </w:rPr>
  </w:style>
  <w:style w:type="character" w:customStyle="1" w:styleId="Char2">
    <w:name w:val="批注框文本 Char"/>
    <w:link w:val="a6"/>
    <w:uiPriority w:val="99"/>
    <w:semiHidden/>
    <w:locked/>
    <w:rsid w:val="00260B8A"/>
    <w:rPr>
      <w:rFonts w:cs="Times New Roman"/>
      <w:sz w:val="18"/>
    </w:rPr>
  </w:style>
  <w:style w:type="paragraph" w:styleId="a7">
    <w:name w:val="footer"/>
    <w:basedOn w:val="a"/>
    <w:link w:val="Char3"/>
    <w:uiPriority w:val="99"/>
    <w:semiHidden/>
    <w:rsid w:val="00260B8A"/>
    <w:pPr>
      <w:tabs>
        <w:tab w:val="center" w:pos="4153"/>
        <w:tab w:val="right" w:pos="8306"/>
      </w:tabs>
      <w:snapToGrid w:val="0"/>
      <w:jc w:val="left"/>
    </w:pPr>
    <w:rPr>
      <w:kern w:val="0"/>
      <w:sz w:val="18"/>
      <w:szCs w:val="18"/>
    </w:rPr>
  </w:style>
  <w:style w:type="character" w:customStyle="1" w:styleId="Char3">
    <w:name w:val="页脚 Char"/>
    <w:link w:val="a7"/>
    <w:uiPriority w:val="99"/>
    <w:semiHidden/>
    <w:locked/>
    <w:rsid w:val="00260B8A"/>
    <w:rPr>
      <w:rFonts w:cs="Times New Roman"/>
      <w:sz w:val="18"/>
    </w:rPr>
  </w:style>
  <w:style w:type="paragraph" w:styleId="a8">
    <w:name w:val="header"/>
    <w:basedOn w:val="a"/>
    <w:link w:val="Char4"/>
    <w:uiPriority w:val="99"/>
    <w:semiHidden/>
    <w:rsid w:val="00260B8A"/>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8"/>
    <w:uiPriority w:val="99"/>
    <w:semiHidden/>
    <w:locked/>
    <w:rsid w:val="00260B8A"/>
    <w:rPr>
      <w:rFonts w:cs="Times New Roman"/>
      <w:sz w:val="18"/>
    </w:rPr>
  </w:style>
  <w:style w:type="character" w:styleId="a9">
    <w:name w:val="annotation reference"/>
    <w:uiPriority w:val="99"/>
    <w:rsid w:val="00260B8A"/>
    <w:rPr>
      <w:rFonts w:cs="Times New Roman"/>
      <w:sz w:val="21"/>
    </w:rPr>
  </w:style>
  <w:style w:type="paragraph" w:customStyle="1" w:styleId="1">
    <w:name w:val="列出段落1"/>
    <w:basedOn w:val="a"/>
    <w:uiPriority w:val="99"/>
    <w:rsid w:val="00260B8A"/>
    <w:pPr>
      <w:ind w:firstLineChars="200" w:firstLine="420"/>
    </w:pPr>
  </w:style>
  <w:style w:type="character" w:customStyle="1" w:styleId="PlainTextChar1">
    <w:name w:val="Plain Text Char1"/>
    <w:uiPriority w:val="99"/>
    <w:semiHidden/>
    <w:locked/>
    <w:rsid w:val="00260B8A"/>
    <w:rPr>
      <w:rFonts w:ascii="宋体" w:hAnsi="Courier New"/>
      <w:sz w:val="21"/>
    </w:rPr>
  </w:style>
  <w:style w:type="character" w:customStyle="1" w:styleId="Char1">
    <w:name w:val="纯文本 Char"/>
    <w:link w:val="a5"/>
    <w:uiPriority w:val="99"/>
    <w:semiHidden/>
    <w:locked/>
    <w:rsid w:val="00260B8A"/>
    <w:rPr>
      <w:rFonts w:ascii="宋体" w:eastAsia="宋体" w:hAnsi="Courier New"/>
      <w:sz w:val="21"/>
    </w:rPr>
  </w:style>
  <w:style w:type="paragraph" w:customStyle="1" w:styleId="reader-word-layer">
    <w:name w:val="reader-word-layer"/>
    <w:basedOn w:val="a"/>
    <w:uiPriority w:val="99"/>
    <w:rsid w:val="00260B8A"/>
    <w:pPr>
      <w:widowControl/>
      <w:spacing w:before="100" w:beforeAutospacing="1" w:after="100" w:afterAutospacing="1"/>
      <w:jc w:val="left"/>
    </w:pPr>
    <w:rPr>
      <w:rFonts w:ascii="宋体" w:hAnsi="宋体" w:cs="宋体"/>
      <w:kern w:val="0"/>
      <w:sz w:val="24"/>
      <w:szCs w:val="24"/>
    </w:rPr>
  </w:style>
  <w:style w:type="paragraph" w:customStyle="1" w:styleId="5-">
    <w:name w:val="5-内文"/>
    <w:basedOn w:val="a"/>
    <w:link w:val="5-Char"/>
    <w:uiPriority w:val="99"/>
    <w:rsid w:val="00260B8A"/>
    <w:pPr>
      <w:spacing w:beforeLines="25" w:afterLines="25" w:line="300" w:lineRule="auto"/>
      <w:ind w:firstLineChars="200" w:firstLine="200"/>
    </w:pPr>
    <w:rPr>
      <w:rFonts w:eastAsia="仿宋_GB2312"/>
      <w:kern w:val="0"/>
      <w:sz w:val="28"/>
      <w:szCs w:val="20"/>
    </w:rPr>
  </w:style>
  <w:style w:type="character" w:customStyle="1" w:styleId="5-Char">
    <w:name w:val="5-内文 Char"/>
    <w:link w:val="5-"/>
    <w:uiPriority w:val="99"/>
    <w:locked/>
    <w:rsid w:val="00260B8A"/>
    <w:rPr>
      <w:rFonts w:eastAsia="仿宋_GB2312"/>
      <w:sz w:val="28"/>
    </w:rPr>
  </w:style>
  <w:style w:type="character" w:customStyle="1" w:styleId="CharChar2">
    <w:name w:val="Char Char2"/>
    <w:uiPriority w:val="99"/>
    <w:semiHidden/>
    <w:rsid w:val="00A73B62"/>
    <w:rPr>
      <w:rFonts w:eastAsia="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28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1882</Words>
  <Characters>10734</Characters>
  <Application>Microsoft Office Word</Application>
  <DocSecurity>0</DocSecurity>
  <Lines>89</Lines>
  <Paragraphs>25</Paragraphs>
  <ScaleCrop>false</ScaleCrop>
  <Company>China</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2017年全国职业院校技能大赛</dc:title>
  <dc:subject/>
  <dc:creator>Administrator</dc:creator>
  <cp:keywords/>
  <dc:description/>
  <cp:lastModifiedBy>马晓虎</cp:lastModifiedBy>
  <cp:revision>4</cp:revision>
  <dcterms:created xsi:type="dcterms:W3CDTF">2017-03-19T02:07:00Z</dcterms:created>
  <dcterms:modified xsi:type="dcterms:W3CDTF">2017-03-24T09:16:00Z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