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D4" w:rsidRDefault="003D1DD4">
      <w:pPr>
        <w:snapToGrid w:val="0"/>
        <w:spacing w:line="540" w:lineRule="exact"/>
        <w:jc w:val="center"/>
        <w:rPr>
          <w:rFonts w:ascii="Times New Roman" w:eastAsia="黑体" w:hAnsi="Times New Roman" w:hint="eastAsia"/>
          <w:b/>
          <w:sz w:val="36"/>
          <w:szCs w:val="36"/>
        </w:rPr>
      </w:pPr>
    </w:p>
    <w:p w:rsidR="003D1DD4" w:rsidRPr="002738B5" w:rsidRDefault="0068539C">
      <w:pPr>
        <w:snapToGrid w:val="0"/>
        <w:spacing w:line="540" w:lineRule="exact"/>
        <w:jc w:val="center"/>
        <w:rPr>
          <w:rFonts w:ascii="黑体" w:eastAsia="黑体" w:hAnsi="黑体"/>
          <w:b/>
          <w:sz w:val="36"/>
          <w:szCs w:val="36"/>
        </w:rPr>
      </w:pPr>
      <w:r w:rsidRPr="002738B5">
        <w:rPr>
          <w:rFonts w:ascii="黑体" w:eastAsia="黑体" w:hAnsi="黑体"/>
          <w:b/>
          <w:sz w:val="36"/>
          <w:szCs w:val="36"/>
        </w:rPr>
        <w:t>2017年全国职业院校技能大赛</w:t>
      </w:r>
    </w:p>
    <w:p w:rsidR="003D1DD4" w:rsidRPr="002738B5" w:rsidRDefault="0068539C">
      <w:pPr>
        <w:snapToGrid w:val="0"/>
        <w:spacing w:line="540" w:lineRule="exact"/>
        <w:jc w:val="center"/>
        <w:rPr>
          <w:rFonts w:ascii="黑体" w:eastAsia="黑体" w:hAnsi="黑体"/>
          <w:b/>
          <w:sz w:val="36"/>
          <w:szCs w:val="36"/>
        </w:rPr>
      </w:pPr>
      <w:r w:rsidRPr="002738B5">
        <w:rPr>
          <w:rFonts w:ascii="黑体" w:eastAsia="黑体" w:hAnsi="黑体" w:cs="宋体" w:hint="eastAsia"/>
          <w:b/>
          <w:sz w:val="36"/>
          <w:szCs w:val="36"/>
        </w:rPr>
        <w:t>赛项规程</w:t>
      </w:r>
    </w:p>
    <w:p w:rsidR="003D1DD4" w:rsidRPr="002738B5" w:rsidRDefault="0068539C" w:rsidP="00901F82">
      <w:pPr>
        <w:spacing w:line="560" w:lineRule="atLeast"/>
        <w:ind w:firstLineChars="200" w:firstLine="602"/>
        <w:rPr>
          <w:rFonts w:ascii="仿宋_GB2312" w:eastAsia="仿宋_GB2312" w:hAnsi="Arial Narrow"/>
          <w:b/>
          <w:sz w:val="30"/>
          <w:szCs w:val="30"/>
        </w:rPr>
      </w:pPr>
      <w:bookmarkStart w:id="0" w:name="_Toc382406748"/>
      <w:r w:rsidRPr="002738B5">
        <w:rPr>
          <w:rFonts w:ascii="仿宋_GB2312" w:eastAsia="仿宋_GB2312" w:hAnsi="Arial Narrow" w:hint="eastAsia"/>
          <w:b/>
          <w:sz w:val="30"/>
          <w:szCs w:val="30"/>
        </w:rPr>
        <w:t>一、赛项名称</w:t>
      </w:r>
      <w:bookmarkEnd w:id="0"/>
    </w:p>
    <w:p w:rsidR="003D1DD4" w:rsidRPr="002738B5" w:rsidRDefault="0068539C" w:rsidP="002738B5">
      <w:pPr>
        <w:spacing w:line="560" w:lineRule="atLeast"/>
        <w:ind w:firstLineChars="200" w:firstLine="560"/>
        <w:rPr>
          <w:rFonts w:ascii="仿宋_GB2312" w:eastAsia="仿宋_GB2312" w:hAnsi="Times New Roman"/>
          <w:sz w:val="28"/>
          <w:szCs w:val="28"/>
          <w:u w:val="single"/>
        </w:rPr>
      </w:pPr>
      <w:r w:rsidRPr="002738B5">
        <w:rPr>
          <w:rFonts w:ascii="仿宋_GB2312" w:eastAsia="仿宋_GB2312" w:hAnsi="宋体" w:hint="eastAsia"/>
          <w:sz w:val="28"/>
          <w:szCs w:val="28"/>
        </w:rPr>
        <w:t>赛项编号：GZ-2017017</w:t>
      </w:r>
    </w:p>
    <w:p w:rsidR="003D1DD4" w:rsidRPr="002738B5" w:rsidRDefault="0068539C" w:rsidP="002738B5">
      <w:pPr>
        <w:spacing w:line="560" w:lineRule="atLeast"/>
        <w:ind w:firstLineChars="200" w:firstLine="560"/>
        <w:rPr>
          <w:rFonts w:ascii="仿宋_GB2312" w:eastAsia="仿宋_GB2312" w:hAnsi="Times New Roman"/>
          <w:sz w:val="28"/>
          <w:szCs w:val="28"/>
          <w:u w:val="single"/>
        </w:rPr>
      </w:pPr>
      <w:r w:rsidRPr="002738B5">
        <w:rPr>
          <w:rFonts w:ascii="仿宋_GB2312" w:eastAsia="仿宋_GB2312" w:hAnsi="宋体" w:hint="eastAsia"/>
          <w:sz w:val="28"/>
          <w:szCs w:val="28"/>
        </w:rPr>
        <w:t>赛项名称：工业分析检验</w:t>
      </w:r>
    </w:p>
    <w:p w:rsidR="003D1DD4" w:rsidRPr="002738B5" w:rsidRDefault="0068539C" w:rsidP="002738B5">
      <w:pPr>
        <w:spacing w:line="560" w:lineRule="atLeast"/>
        <w:ind w:firstLineChars="200" w:firstLine="560"/>
        <w:rPr>
          <w:rFonts w:ascii="仿宋_GB2312" w:eastAsia="仿宋_GB2312" w:hAnsi="Times New Roman"/>
          <w:sz w:val="28"/>
          <w:szCs w:val="28"/>
        </w:rPr>
      </w:pPr>
      <w:r w:rsidRPr="002738B5">
        <w:rPr>
          <w:rFonts w:ascii="仿宋_GB2312" w:eastAsia="仿宋_GB2312" w:hAnsi="宋体" w:hint="eastAsia"/>
          <w:sz w:val="28"/>
          <w:szCs w:val="28"/>
        </w:rPr>
        <w:t>英语翻译：</w:t>
      </w:r>
      <w:r w:rsidRPr="002738B5">
        <w:rPr>
          <w:rFonts w:ascii="仿宋_GB2312" w:eastAsia="仿宋_GB2312" w:hAnsi="Times New Roman" w:hint="eastAsia"/>
          <w:kern w:val="0"/>
          <w:sz w:val="28"/>
          <w:szCs w:val="28"/>
        </w:rPr>
        <w:t xml:space="preserve">Industrial Analysis and Testing </w:t>
      </w:r>
    </w:p>
    <w:p w:rsidR="003D1DD4" w:rsidRPr="002738B5" w:rsidRDefault="0068539C" w:rsidP="002738B5">
      <w:pPr>
        <w:spacing w:line="560" w:lineRule="atLeast"/>
        <w:ind w:firstLineChars="200" w:firstLine="560"/>
        <w:rPr>
          <w:rFonts w:ascii="仿宋_GB2312" w:eastAsia="仿宋_GB2312" w:hAnsi="宋体"/>
          <w:sz w:val="28"/>
          <w:szCs w:val="28"/>
        </w:rPr>
      </w:pPr>
      <w:r w:rsidRPr="002738B5">
        <w:rPr>
          <w:rFonts w:ascii="仿宋_GB2312" w:eastAsia="仿宋_GB2312" w:hAnsi="宋体" w:hint="eastAsia"/>
          <w:sz w:val="28"/>
          <w:szCs w:val="28"/>
        </w:rPr>
        <w:t>赛项组别：高职组</w:t>
      </w:r>
    </w:p>
    <w:p w:rsidR="003D1DD4" w:rsidRPr="002738B5" w:rsidRDefault="0068539C" w:rsidP="002738B5">
      <w:pPr>
        <w:spacing w:line="560" w:lineRule="atLeast"/>
        <w:ind w:firstLineChars="200" w:firstLine="560"/>
        <w:rPr>
          <w:rFonts w:ascii="仿宋_GB2312" w:eastAsia="仿宋_GB2312" w:hAnsi="Arial Narrow" w:cs="宋体"/>
          <w:sz w:val="28"/>
          <w:szCs w:val="28"/>
        </w:rPr>
      </w:pPr>
      <w:r w:rsidRPr="002738B5">
        <w:rPr>
          <w:rFonts w:ascii="仿宋_GB2312" w:eastAsia="仿宋_GB2312" w:hAnsi="宋体" w:hint="eastAsia"/>
          <w:sz w:val="28"/>
          <w:szCs w:val="28"/>
        </w:rPr>
        <w:t>赛项归属产业：</w:t>
      </w:r>
      <w:r w:rsidRPr="002738B5">
        <w:rPr>
          <w:rFonts w:ascii="仿宋_GB2312" w:eastAsia="仿宋_GB2312" w:hAnsi="宋体" w:hint="eastAsia"/>
          <w:kern w:val="0"/>
          <w:sz w:val="28"/>
          <w:szCs w:val="28"/>
        </w:rPr>
        <w:t>石油和化工</w:t>
      </w:r>
    </w:p>
    <w:p w:rsidR="003D1DD4" w:rsidRPr="002738B5" w:rsidRDefault="0068539C" w:rsidP="00901F82">
      <w:pPr>
        <w:spacing w:line="560" w:lineRule="atLeast"/>
        <w:ind w:firstLineChars="200" w:firstLine="602"/>
        <w:rPr>
          <w:rFonts w:ascii="仿宋_GB2312" w:eastAsia="仿宋_GB2312" w:hAnsi="Arial Narrow"/>
          <w:b/>
          <w:sz w:val="30"/>
          <w:szCs w:val="30"/>
        </w:rPr>
      </w:pPr>
      <w:bookmarkStart w:id="1" w:name="_Toc382406749"/>
      <w:r w:rsidRPr="002738B5">
        <w:rPr>
          <w:rFonts w:ascii="仿宋_GB2312" w:eastAsia="仿宋_GB2312" w:hAnsi="Arial Narrow" w:hint="eastAsia"/>
          <w:b/>
          <w:sz w:val="30"/>
          <w:szCs w:val="30"/>
        </w:rPr>
        <w:t>二、竞赛目的</w:t>
      </w:r>
      <w:bookmarkEnd w:id="1"/>
    </w:p>
    <w:p w:rsidR="003D1DD4" w:rsidRPr="002738B5" w:rsidRDefault="0068539C" w:rsidP="002738B5">
      <w:pPr>
        <w:spacing w:line="560" w:lineRule="atLeast"/>
        <w:ind w:firstLineChars="200" w:firstLine="560"/>
        <w:rPr>
          <w:rFonts w:ascii="仿宋_GB2312" w:eastAsia="仿宋_GB2312" w:hAnsi="宋体"/>
          <w:sz w:val="28"/>
          <w:szCs w:val="28"/>
        </w:rPr>
      </w:pPr>
      <w:r w:rsidRPr="002738B5">
        <w:rPr>
          <w:rFonts w:ascii="仿宋_GB2312" w:eastAsia="仿宋_GB2312" w:hAnsi="宋体" w:hint="eastAsia"/>
          <w:sz w:val="28"/>
          <w:szCs w:val="28"/>
        </w:rPr>
        <w:t>工业分析检验赛项是依据高职教育工业分析技术相关专业教学改革与发展的需要，培养学生职业能力，提升学生分析岗位实际操作能力而设置的。通过技能竞赛可以促进学生的学习与企业岗位对接。通过理论与仿真考核、化学分析操作考核、仪器分析操作考核，考查学生产品质量监控的意识及现场分析与处理样品的能力；考查学生工作效率、文明生产、安全生产的职业素养；考查学生执行国家质量标准规范的能力。通过竞赛实现专业与产业对接、课程内容与职业标准对接，展示教学“紧跟市场、贴近行业、依托企业、对接岗位”的教学成果。增强职业教育在社会的影响力，培养适应产业发展需要的技术技能专门人才，提高毕业学生满意率和优秀率。</w:t>
      </w:r>
    </w:p>
    <w:p w:rsidR="003D1DD4" w:rsidRPr="002738B5" w:rsidRDefault="0068539C" w:rsidP="00901F82">
      <w:pPr>
        <w:widowControl/>
        <w:spacing w:line="560" w:lineRule="atLeast"/>
        <w:ind w:firstLineChars="200" w:firstLine="602"/>
        <w:jc w:val="left"/>
        <w:rPr>
          <w:rFonts w:ascii="仿宋_GB2312" w:eastAsia="仿宋_GB2312" w:hAnsi="Arial Narrow"/>
          <w:b/>
          <w:sz w:val="30"/>
          <w:szCs w:val="30"/>
        </w:rPr>
      </w:pPr>
      <w:r w:rsidRPr="002738B5">
        <w:rPr>
          <w:rFonts w:ascii="仿宋_GB2312" w:eastAsia="仿宋_GB2312" w:hAnsi="Arial Narrow" w:hint="eastAsia"/>
          <w:b/>
          <w:sz w:val="30"/>
          <w:szCs w:val="30"/>
        </w:rPr>
        <w:br w:type="page"/>
      </w:r>
      <w:r w:rsidRPr="002738B5">
        <w:rPr>
          <w:rFonts w:ascii="仿宋_GB2312" w:eastAsia="仿宋_GB2312" w:hAnsi="Arial Narrow" w:hint="eastAsia"/>
          <w:b/>
          <w:sz w:val="30"/>
          <w:szCs w:val="30"/>
        </w:rPr>
        <w:lastRenderedPageBreak/>
        <w:t>三、竞赛内容</w:t>
      </w:r>
    </w:p>
    <w:p w:rsidR="003D1DD4" w:rsidRPr="002738B5" w:rsidRDefault="0068539C" w:rsidP="002738B5">
      <w:pPr>
        <w:tabs>
          <w:tab w:val="left" w:pos="6120"/>
        </w:tabs>
        <w:spacing w:line="560" w:lineRule="atLeast"/>
        <w:ind w:firstLineChars="200" w:firstLine="560"/>
        <w:rPr>
          <w:rFonts w:ascii="仿宋_GB2312" w:eastAsia="仿宋_GB2312" w:hAnsi="宋体"/>
          <w:sz w:val="28"/>
          <w:szCs w:val="28"/>
        </w:rPr>
      </w:pPr>
      <w:r w:rsidRPr="002738B5">
        <w:rPr>
          <w:rFonts w:ascii="仿宋_GB2312" w:eastAsia="仿宋_GB2312" w:hAnsi="宋体" w:hint="eastAsia"/>
          <w:sz w:val="28"/>
          <w:szCs w:val="28"/>
        </w:rPr>
        <w:t>工业分析检验赛项竞赛内容依据企业岗位和职业标准要求进行，设立理论与仿真考核、化学分析技能考核、仪器分析技能考核共计三个竞赛单元。</w:t>
      </w:r>
      <w:r w:rsidRPr="002738B5">
        <w:rPr>
          <w:rFonts w:ascii="仿宋_GB2312" w:eastAsia="仿宋_GB2312" w:hAnsi="宋体" w:hint="eastAsia"/>
          <w:color w:val="000000" w:themeColor="text1"/>
          <w:sz w:val="28"/>
          <w:szCs w:val="28"/>
        </w:rPr>
        <w:t>理论考核题库参见《化学检验工职业技能鉴定试题集》，化学工业出版社2015年6月出版，书号978-7-122-23572-5，范围为中级篇和高级篇试题，不包含各章节计算题、综合题以及第四章化学反应与溶液基础知识。</w:t>
      </w:r>
      <w:r w:rsidRPr="002738B5">
        <w:rPr>
          <w:rFonts w:ascii="仿宋_GB2312" w:eastAsia="仿宋_GB2312" w:hAnsi="宋体" w:hint="eastAsia"/>
          <w:sz w:val="28"/>
          <w:szCs w:val="28"/>
        </w:rPr>
        <w:t>其中仿真考核题目：液相色谱与质谱联用仿真考核—虚拟样品的定性和定量测定；化学分析考题：高锰酸钾标准滴定溶液的标定和过氧化氢含量的测定；仪器分析考题：采用紫外—可见分光光度法（UV1800-PC-DS2）测定未知物浓度。</w:t>
      </w:r>
    </w:p>
    <w:p w:rsidR="003D1DD4" w:rsidRPr="002738B5" w:rsidRDefault="0068539C" w:rsidP="002738B5">
      <w:pPr>
        <w:tabs>
          <w:tab w:val="left" w:pos="6120"/>
        </w:tabs>
        <w:spacing w:line="560" w:lineRule="atLeast"/>
        <w:ind w:firstLineChars="200" w:firstLine="560"/>
        <w:rPr>
          <w:rFonts w:ascii="仿宋_GB2312" w:eastAsia="仿宋_GB2312" w:hAnsi="宋体"/>
          <w:sz w:val="28"/>
          <w:szCs w:val="28"/>
        </w:rPr>
      </w:pPr>
      <w:r w:rsidRPr="002738B5">
        <w:rPr>
          <w:rFonts w:ascii="仿宋_GB2312" w:eastAsia="仿宋_GB2312" w:hAnsi="宋体" w:hint="eastAsia"/>
          <w:sz w:val="28"/>
          <w:szCs w:val="28"/>
        </w:rPr>
        <w:t>理论与仿真考核竞赛时长为100分钟；化学分析竞赛时长为210分钟；仪器分析竞赛时长为210分钟。仿真考核、理论考核平台、化学分析操作、仪器分析操作以及赛项方案、评分细则、报告单，参见《全国职业院校技能竞赛“工业分析检验”赛项指导书》，化学工业出版社2015年5月出版，书号978-7-122-23521-3，书中配有学习光盘。</w:t>
      </w:r>
    </w:p>
    <w:p w:rsidR="003D1DD4" w:rsidRPr="00B57D2F" w:rsidRDefault="0068539C" w:rsidP="00B57D2F">
      <w:pPr>
        <w:tabs>
          <w:tab w:val="left" w:pos="6120"/>
        </w:tabs>
        <w:spacing w:line="360" w:lineRule="auto"/>
        <w:ind w:firstLineChars="200" w:firstLine="560"/>
        <w:outlineLvl w:val="1"/>
        <w:rPr>
          <w:rFonts w:ascii="仿宋_GB2312" w:eastAsia="仿宋_GB2312" w:hAnsi="宋体"/>
          <w:sz w:val="28"/>
          <w:szCs w:val="28"/>
        </w:rPr>
      </w:pPr>
      <w:bookmarkStart w:id="2" w:name="_Toc414794747"/>
      <w:r w:rsidRPr="00B57D2F">
        <w:rPr>
          <w:rFonts w:ascii="仿宋_GB2312" w:eastAsia="仿宋_GB2312" w:hAnsi="宋体" w:hint="eastAsia"/>
          <w:sz w:val="28"/>
          <w:szCs w:val="28"/>
        </w:rPr>
        <w:t>（一）理论与仿真</w:t>
      </w:r>
      <w:bookmarkEnd w:id="2"/>
      <w:r w:rsidRPr="00B57D2F">
        <w:rPr>
          <w:rFonts w:ascii="仿宋_GB2312" w:eastAsia="仿宋_GB2312" w:hAnsi="宋体" w:hint="eastAsia"/>
          <w:sz w:val="28"/>
          <w:szCs w:val="28"/>
        </w:rPr>
        <w:t>考核点分布</w:t>
      </w:r>
    </w:p>
    <w:tbl>
      <w:tblPr>
        <w:tblStyle w:val="a9"/>
        <w:tblW w:w="85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140"/>
        <w:gridCol w:w="859"/>
        <w:gridCol w:w="3863"/>
        <w:gridCol w:w="1292"/>
        <w:gridCol w:w="1368"/>
      </w:tblGrid>
      <w:tr w:rsidR="003D1DD4" w:rsidRPr="002738B5">
        <w:tc>
          <w:tcPr>
            <w:tcW w:w="114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b/>
                <w:bCs/>
                <w:kern w:val="0"/>
                <w:sz w:val="24"/>
                <w:szCs w:val="24"/>
              </w:rPr>
              <w:t>项目</w:t>
            </w: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b/>
                <w:bCs/>
                <w:kern w:val="0"/>
                <w:sz w:val="24"/>
                <w:szCs w:val="24"/>
              </w:rPr>
              <w:t>序号</w:t>
            </w:r>
          </w:p>
        </w:tc>
        <w:tc>
          <w:tcPr>
            <w:tcW w:w="3863" w:type="dxa"/>
            <w:vAlign w:val="center"/>
          </w:tcPr>
          <w:p w:rsidR="003D1DD4" w:rsidRPr="002738B5" w:rsidRDefault="0068539C">
            <w:pPr>
              <w:jc w:val="center"/>
              <w:rPr>
                <w:rFonts w:ascii="仿宋_GB2312" w:eastAsia="仿宋_GB2312" w:hAnsi="Times New Roman"/>
                <w:b/>
                <w:bCs/>
                <w:kern w:val="0"/>
                <w:sz w:val="24"/>
                <w:szCs w:val="24"/>
              </w:rPr>
            </w:pPr>
            <w:r w:rsidRPr="002738B5">
              <w:rPr>
                <w:rFonts w:ascii="仿宋_GB2312" w:eastAsia="仿宋_GB2312" w:hAnsi="Times New Roman" w:hint="eastAsia"/>
                <w:b/>
                <w:bCs/>
                <w:kern w:val="0"/>
                <w:sz w:val="24"/>
                <w:szCs w:val="24"/>
              </w:rPr>
              <w:t>知识点</w:t>
            </w:r>
          </w:p>
        </w:tc>
        <w:tc>
          <w:tcPr>
            <w:tcW w:w="1292" w:type="dxa"/>
            <w:vAlign w:val="center"/>
          </w:tcPr>
          <w:p w:rsidR="003D1DD4" w:rsidRPr="002738B5" w:rsidRDefault="0068539C">
            <w:pPr>
              <w:jc w:val="center"/>
              <w:rPr>
                <w:rFonts w:ascii="仿宋_GB2312" w:eastAsia="仿宋_GB2312" w:hAnsi="Times New Roman"/>
                <w:b/>
                <w:bCs/>
                <w:kern w:val="0"/>
                <w:sz w:val="24"/>
                <w:szCs w:val="24"/>
              </w:rPr>
            </w:pPr>
            <w:r w:rsidRPr="002738B5">
              <w:rPr>
                <w:rFonts w:ascii="仿宋_GB2312" w:eastAsia="仿宋_GB2312" w:hAnsi="Times New Roman" w:hint="eastAsia"/>
                <w:b/>
                <w:bCs/>
                <w:kern w:val="0"/>
                <w:sz w:val="24"/>
                <w:szCs w:val="24"/>
              </w:rPr>
              <w:t>比例</w:t>
            </w:r>
          </w:p>
        </w:tc>
        <w:tc>
          <w:tcPr>
            <w:tcW w:w="1368" w:type="dxa"/>
            <w:vAlign w:val="center"/>
          </w:tcPr>
          <w:p w:rsidR="003D1DD4" w:rsidRPr="002738B5" w:rsidRDefault="0068539C">
            <w:pPr>
              <w:jc w:val="center"/>
              <w:rPr>
                <w:rFonts w:ascii="仿宋_GB2312" w:eastAsia="仿宋_GB2312" w:hAnsi="Times New Roman"/>
                <w:b/>
                <w:bCs/>
                <w:kern w:val="0"/>
                <w:sz w:val="24"/>
                <w:szCs w:val="24"/>
              </w:rPr>
            </w:pPr>
            <w:r w:rsidRPr="002738B5">
              <w:rPr>
                <w:rFonts w:ascii="仿宋_GB2312" w:eastAsia="仿宋_GB2312" w:hAnsi="Times New Roman" w:hint="eastAsia"/>
                <w:b/>
                <w:bCs/>
                <w:kern w:val="0"/>
                <w:sz w:val="24"/>
                <w:szCs w:val="24"/>
              </w:rPr>
              <w:t>成绩</w:t>
            </w:r>
          </w:p>
        </w:tc>
      </w:tr>
      <w:tr w:rsidR="003D1DD4" w:rsidRPr="002738B5">
        <w:tc>
          <w:tcPr>
            <w:tcW w:w="1140" w:type="dxa"/>
            <w:vMerge w:val="restart"/>
            <w:vAlign w:val="center"/>
          </w:tcPr>
          <w:p w:rsidR="003D1DD4" w:rsidRPr="002738B5" w:rsidRDefault="0068539C">
            <w:pPr>
              <w:jc w:val="center"/>
              <w:rPr>
                <w:rFonts w:ascii="仿宋_GB2312" w:eastAsia="仿宋_GB2312" w:hAnsi="宋体"/>
                <w:kern w:val="0"/>
                <w:sz w:val="30"/>
                <w:szCs w:val="30"/>
              </w:rPr>
            </w:pPr>
            <w:r w:rsidRPr="002738B5">
              <w:rPr>
                <w:rFonts w:ascii="仿宋_GB2312" w:eastAsia="仿宋_GB2312" w:hAnsi="Times New Roman" w:hint="eastAsia"/>
                <w:kern w:val="0"/>
                <w:sz w:val="24"/>
                <w:szCs w:val="24"/>
              </w:rPr>
              <w:t>理论</w:t>
            </w: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职业道德</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w:t>
            </w:r>
          </w:p>
        </w:tc>
        <w:tc>
          <w:tcPr>
            <w:tcW w:w="1368" w:type="dxa"/>
            <w:vMerge w:val="restart"/>
            <w:vAlign w:val="center"/>
          </w:tcPr>
          <w:p w:rsidR="003D1DD4" w:rsidRPr="002738B5" w:rsidRDefault="0068539C">
            <w:pPr>
              <w:tabs>
                <w:tab w:val="left" w:pos="6120"/>
              </w:tabs>
              <w:jc w:val="center"/>
              <w:outlineLvl w:val="1"/>
              <w:rPr>
                <w:rFonts w:ascii="仿宋_GB2312" w:eastAsia="仿宋_GB2312" w:hAnsi="Times New Roman"/>
                <w:kern w:val="0"/>
                <w:sz w:val="30"/>
                <w:szCs w:val="30"/>
              </w:rPr>
            </w:pPr>
            <w:r w:rsidRPr="002738B5">
              <w:rPr>
                <w:rFonts w:ascii="仿宋_GB2312" w:eastAsia="仿宋_GB2312" w:hAnsi="Times New Roman" w:hint="eastAsia"/>
                <w:kern w:val="0"/>
                <w:sz w:val="24"/>
                <w:szCs w:val="24"/>
              </w:rPr>
              <w:t>100</w:t>
            </w: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2</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化验室基础知识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7</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化验室管理与质量控制</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5</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4</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滴定分析基础知识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9</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5</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酸碱滴定知识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9</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6</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氧化还原滴定知识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9</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7</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配位滴定知识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8</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8</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 xml:space="preserve">沉淀滴定知识 </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rPr>
          <w:trHeight w:val="122"/>
        </w:trPr>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9</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分子吸收光谱法知识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9</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10</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原子吸收光谱法知识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8</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11</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电化学分析法知识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8</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12</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色谱法知识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10</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13</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工业分析知识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6</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14</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有机分析知识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5</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Merge/>
          </w:tcPr>
          <w:p w:rsidR="003D1DD4" w:rsidRPr="002738B5" w:rsidRDefault="003D1DD4">
            <w:pPr>
              <w:tabs>
                <w:tab w:val="left" w:pos="6120"/>
              </w:tabs>
              <w:outlineLvl w:val="1"/>
              <w:rPr>
                <w:rFonts w:ascii="仿宋_GB2312" w:eastAsia="仿宋_GB2312" w:hAnsi="宋体"/>
                <w:kern w:val="0"/>
                <w:sz w:val="30"/>
                <w:szCs w:val="30"/>
              </w:rPr>
            </w:pP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15</w:t>
            </w:r>
          </w:p>
        </w:tc>
        <w:tc>
          <w:tcPr>
            <w:tcW w:w="3863" w:type="dxa"/>
            <w:vAlign w:val="bottom"/>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环境保护基础知识</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w:t>
            </w:r>
          </w:p>
        </w:tc>
        <w:tc>
          <w:tcPr>
            <w:tcW w:w="1368" w:type="dxa"/>
            <w:vMerge/>
          </w:tcPr>
          <w:p w:rsidR="003D1DD4" w:rsidRPr="002738B5" w:rsidRDefault="003D1DD4">
            <w:pPr>
              <w:tabs>
                <w:tab w:val="left" w:pos="6120"/>
              </w:tabs>
              <w:outlineLvl w:val="1"/>
              <w:rPr>
                <w:rFonts w:ascii="仿宋_GB2312" w:eastAsia="仿宋_GB2312" w:hAnsi="宋体"/>
                <w:kern w:val="0"/>
                <w:sz w:val="30"/>
                <w:szCs w:val="30"/>
              </w:rPr>
            </w:pPr>
          </w:p>
        </w:tc>
      </w:tr>
      <w:tr w:rsidR="003D1DD4" w:rsidRPr="002738B5">
        <w:tc>
          <w:tcPr>
            <w:tcW w:w="1140" w:type="dxa"/>
            <w:vAlign w:val="center"/>
          </w:tcPr>
          <w:p w:rsidR="003D1DD4" w:rsidRPr="002738B5" w:rsidRDefault="0068539C">
            <w:pPr>
              <w:jc w:val="center"/>
              <w:rPr>
                <w:rFonts w:ascii="仿宋_GB2312" w:eastAsia="仿宋_GB2312" w:hAnsi="宋体"/>
                <w:kern w:val="0"/>
                <w:sz w:val="30"/>
                <w:szCs w:val="30"/>
              </w:rPr>
            </w:pPr>
            <w:r w:rsidRPr="002738B5">
              <w:rPr>
                <w:rFonts w:ascii="仿宋_GB2312" w:eastAsia="仿宋_GB2312" w:hAnsi="Times New Roman" w:hint="eastAsia"/>
                <w:kern w:val="0"/>
                <w:sz w:val="24"/>
                <w:szCs w:val="24"/>
              </w:rPr>
              <w:t>仿真</w:t>
            </w:r>
          </w:p>
        </w:tc>
        <w:tc>
          <w:tcPr>
            <w:tcW w:w="859"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16</w:t>
            </w:r>
          </w:p>
        </w:tc>
        <w:tc>
          <w:tcPr>
            <w:tcW w:w="3863" w:type="dxa"/>
          </w:tcPr>
          <w:p w:rsidR="003D1DD4" w:rsidRPr="002738B5" w:rsidRDefault="0068539C">
            <w:pP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液相色谱与质谱联用仿真考核——虚拟样品的定性和定量测定</w:t>
            </w:r>
          </w:p>
        </w:tc>
        <w:tc>
          <w:tcPr>
            <w:tcW w:w="1292"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100</w:t>
            </w:r>
          </w:p>
        </w:tc>
        <w:tc>
          <w:tcPr>
            <w:tcW w:w="1368" w:type="dxa"/>
            <w:vAlign w:val="center"/>
          </w:tcPr>
          <w:p w:rsidR="003D1DD4" w:rsidRPr="002738B5" w:rsidRDefault="0068539C">
            <w:pPr>
              <w:tabs>
                <w:tab w:val="left" w:pos="6120"/>
              </w:tabs>
              <w:jc w:val="center"/>
              <w:outlineLvl w:val="1"/>
              <w:rPr>
                <w:rFonts w:ascii="仿宋_GB2312" w:eastAsia="仿宋_GB2312" w:hAnsi="宋体"/>
                <w:kern w:val="0"/>
                <w:sz w:val="30"/>
                <w:szCs w:val="30"/>
              </w:rPr>
            </w:pPr>
            <w:r w:rsidRPr="002738B5">
              <w:rPr>
                <w:rFonts w:ascii="仿宋_GB2312" w:eastAsia="仿宋_GB2312" w:hAnsi="Times New Roman" w:hint="eastAsia"/>
                <w:kern w:val="0"/>
                <w:sz w:val="24"/>
                <w:szCs w:val="24"/>
              </w:rPr>
              <w:t>100</w:t>
            </w:r>
          </w:p>
        </w:tc>
      </w:tr>
      <w:tr w:rsidR="003D1DD4" w:rsidRPr="002738B5">
        <w:tc>
          <w:tcPr>
            <w:tcW w:w="7154" w:type="dxa"/>
            <w:gridSpan w:val="4"/>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理论与仿真成绩=理论成绩×85%+仿真成绩×15%</w:t>
            </w:r>
          </w:p>
        </w:tc>
        <w:tc>
          <w:tcPr>
            <w:tcW w:w="1368" w:type="dxa"/>
          </w:tcPr>
          <w:p w:rsidR="003D1DD4" w:rsidRPr="002738B5" w:rsidRDefault="0068539C">
            <w:pPr>
              <w:tabs>
                <w:tab w:val="left" w:pos="6120"/>
              </w:tabs>
              <w:jc w:val="center"/>
              <w:outlineLvl w:val="1"/>
              <w:rPr>
                <w:rFonts w:ascii="仿宋_GB2312" w:eastAsia="仿宋_GB2312" w:hAnsi="宋体"/>
                <w:kern w:val="0"/>
                <w:sz w:val="30"/>
                <w:szCs w:val="30"/>
              </w:rPr>
            </w:pPr>
            <w:r w:rsidRPr="002738B5">
              <w:rPr>
                <w:rFonts w:ascii="仿宋_GB2312" w:eastAsia="仿宋_GB2312" w:hAnsi="Times New Roman" w:hint="eastAsia"/>
                <w:kern w:val="0"/>
                <w:sz w:val="24"/>
                <w:szCs w:val="24"/>
              </w:rPr>
              <w:t>100</w:t>
            </w:r>
          </w:p>
        </w:tc>
      </w:tr>
    </w:tbl>
    <w:p w:rsidR="003D1DD4" w:rsidRPr="00B57D2F" w:rsidRDefault="0068539C" w:rsidP="00B57D2F">
      <w:pPr>
        <w:tabs>
          <w:tab w:val="left" w:pos="6120"/>
        </w:tabs>
        <w:spacing w:line="360" w:lineRule="auto"/>
        <w:ind w:firstLineChars="200" w:firstLine="560"/>
        <w:outlineLvl w:val="1"/>
        <w:rPr>
          <w:rFonts w:ascii="仿宋_GB2312" w:eastAsia="仿宋_GB2312" w:hAnsi="宋体"/>
          <w:sz w:val="28"/>
          <w:szCs w:val="28"/>
        </w:rPr>
      </w:pPr>
      <w:bookmarkStart w:id="3" w:name="_Toc414794748"/>
      <w:r w:rsidRPr="00B57D2F">
        <w:rPr>
          <w:rFonts w:ascii="仿宋_GB2312" w:eastAsia="仿宋_GB2312" w:hAnsi="宋体" w:hint="eastAsia"/>
          <w:sz w:val="28"/>
          <w:szCs w:val="28"/>
        </w:rPr>
        <w:t>（二）化学分析</w:t>
      </w:r>
      <w:bookmarkEnd w:id="3"/>
      <w:r w:rsidRPr="00B57D2F">
        <w:rPr>
          <w:rFonts w:ascii="仿宋_GB2312" w:eastAsia="仿宋_GB2312" w:hAnsi="宋体" w:hint="eastAsia"/>
          <w:sz w:val="28"/>
          <w:szCs w:val="28"/>
        </w:rPr>
        <w:t>考核点分布</w:t>
      </w:r>
    </w:p>
    <w:tbl>
      <w:tblPr>
        <w:tblStyle w:val="a9"/>
        <w:tblW w:w="852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10"/>
        <w:gridCol w:w="3692"/>
        <w:gridCol w:w="3420"/>
      </w:tblGrid>
      <w:tr w:rsidR="003D1DD4" w:rsidRPr="002738B5">
        <w:trPr>
          <w:trHeight w:val="316"/>
          <w:jc w:val="center"/>
        </w:trPr>
        <w:tc>
          <w:tcPr>
            <w:tcW w:w="1410" w:type="dxa"/>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序号</w:t>
            </w:r>
          </w:p>
        </w:tc>
        <w:tc>
          <w:tcPr>
            <w:tcW w:w="3692" w:type="dxa"/>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考核点</w:t>
            </w:r>
          </w:p>
        </w:tc>
        <w:tc>
          <w:tcPr>
            <w:tcW w:w="3420" w:type="dxa"/>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考核权重</w:t>
            </w:r>
          </w:p>
        </w:tc>
      </w:tr>
      <w:tr w:rsidR="003D1DD4" w:rsidRPr="002738B5">
        <w:trPr>
          <w:trHeight w:val="316"/>
          <w:jc w:val="center"/>
        </w:trPr>
        <w:tc>
          <w:tcPr>
            <w:tcW w:w="1410" w:type="dxa"/>
          </w:tcPr>
          <w:p w:rsidR="003D1DD4" w:rsidRPr="002738B5" w:rsidRDefault="0068539C">
            <w:pPr>
              <w:jc w:val="center"/>
              <w:rPr>
                <w:rFonts w:ascii="仿宋_GB2312" w:eastAsia="仿宋_GB2312" w:hAnsi="Times New Roman"/>
                <w:kern w:val="0"/>
                <w:sz w:val="24"/>
                <w:szCs w:val="24"/>
                <w:lang w:val="zh-CN"/>
              </w:rPr>
            </w:pPr>
            <w:r w:rsidRPr="002738B5">
              <w:rPr>
                <w:rFonts w:ascii="仿宋_GB2312" w:eastAsia="仿宋_GB2312" w:hAnsi="Times New Roman" w:hint="eastAsia"/>
                <w:kern w:val="0"/>
                <w:sz w:val="24"/>
                <w:szCs w:val="24"/>
                <w:lang w:val="zh-CN"/>
              </w:rPr>
              <w:t>1</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基准物及试样的称量</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7.5%</w:t>
            </w:r>
          </w:p>
        </w:tc>
      </w:tr>
      <w:tr w:rsidR="003D1DD4" w:rsidRPr="002738B5">
        <w:trPr>
          <w:trHeight w:val="316"/>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2</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定量转移并定容</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3%</w:t>
            </w:r>
          </w:p>
        </w:tc>
      </w:tr>
      <w:tr w:rsidR="003D1DD4" w:rsidRPr="002738B5">
        <w:trPr>
          <w:trHeight w:val="304"/>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移取溶液</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5%</w:t>
            </w:r>
          </w:p>
        </w:tc>
      </w:tr>
      <w:tr w:rsidR="003D1DD4" w:rsidRPr="002738B5">
        <w:trPr>
          <w:trHeight w:val="316"/>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4</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滴定操作</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5.5%</w:t>
            </w:r>
          </w:p>
        </w:tc>
      </w:tr>
      <w:tr w:rsidR="003D1DD4" w:rsidRPr="002738B5">
        <w:trPr>
          <w:trHeight w:val="316"/>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5</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滴定终点</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4%</w:t>
            </w:r>
          </w:p>
        </w:tc>
      </w:tr>
      <w:tr w:rsidR="003D1DD4" w:rsidRPr="002738B5">
        <w:trPr>
          <w:trHeight w:val="316"/>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6</w:t>
            </w:r>
          </w:p>
        </w:tc>
        <w:tc>
          <w:tcPr>
            <w:tcW w:w="3692" w:type="dxa"/>
          </w:tcPr>
          <w:p w:rsidR="003D1DD4" w:rsidRPr="002738B5" w:rsidRDefault="0068539C">
            <w:pPr>
              <w:jc w:val="center"/>
              <w:rPr>
                <w:rFonts w:ascii="仿宋_GB2312" w:eastAsia="仿宋_GB2312" w:hAnsi="Times New Roman"/>
                <w:kern w:val="0"/>
                <w:sz w:val="24"/>
                <w:szCs w:val="24"/>
                <w:lang w:val="zh-CN"/>
              </w:rPr>
            </w:pPr>
            <w:r w:rsidRPr="002738B5">
              <w:rPr>
                <w:rFonts w:ascii="仿宋_GB2312" w:eastAsia="仿宋_GB2312" w:hAnsi="Times New Roman" w:hint="eastAsia"/>
                <w:kern w:val="0"/>
                <w:sz w:val="24"/>
                <w:szCs w:val="24"/>
                <w:lang w:val="zh-CN"/>
              </w:rPr>
              <w:t>读数</w:t>
            </w:r>
          </w:p>
        </w:tc>
        <w:tc>
          <w:tcPr>
            <w:tcW w:w="3420" w:type="dxa"/>
          </w:tcPr>
          <w:p w:rsidR="003D1DD4" w:rsidRPr="002738B5" w:rsidRDefault="0068539C">
            <w:pPr>
              <w:jc w:val="center"/>
              <w:rPr>
                <w:rFonts w:ascii="仿宋_GB2312" w:eastAsia="仿宋_GB2312" w:hAnsi="Times New Roman"/>
                <w:kern w:val="0"/>
                <w:sz w:val="24"/>
                <w:szCs w:val="24"/>
                <w:lang w:val="zh-CN"/>
              </w:rPr>
            </w:pPr>
            <w:r w:rsidRPr="002738B5">
              <w:rPr>
                <w:rFonts w:ascii="仿宋_GB2312" w:eastAsia="仿宋_GB2312" w:hAnsi="Times New Roman" w:hint="eastAsia"/>
                <w:kern w:val="0"/>
                <w:sz w:val="24"/>
                <w:szCs w:val="24"/>
                <w:lang w:val="zh-CN"/>
              </w:rPr>
              <w:t>2%</w:t>
            </w:r>
          </w:p>
        </w:tc>
      </w:tr>
      <w:tr w:rsidR="003D1DD4" w:rsidRPr="002738B5">
        <w:trPr>
          <w:trHeight w:val="316"/>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7</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原始数据记录</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2%</w:t>
            </w:r>
          </w:p>
        </w:tc>
      </w:tr>
      <w:tr w:rsidR="003D1DD4" w:rsidRPr="002738B5">
        <w:trPr>
          <w:trHeight w:val="316"/>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8</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文明操作</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w:t>
            </w:r>
          </w:p>
        </w:tc>
      </w:tr>
      <w:tr w:rsidR="003D1DD4" w:rsidRPr="002738B5">
        <w:trPr>
          <w:trHeight w:val="316"/>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9</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数据记录及处理</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5%</w:t>
            </w:r>
          </w:p>
        </w:tc>
      </w:tr>
      <w:tr w:rsidR="003D1DD4" w:rsidRPr="002738B5">
        <w:trPr>
          <w:trHeight w:val="316"/>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10</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标定结果</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35%</w:t>
            </w:r>
          </w:p>
        </w:tc>
      </w:tr>
      <w:tr w:rsidR="003D1DD4" w:rsidRPr="002738B5">
        <w:trPr>
          <w:trHeight w:val="304"/>
          <w:jc w:val="center"/>
        </w:trPr>
        <w:tc>
          <w:tcPr>
            <w:tcW w:w="141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11</w:t>
            </w:r>
          </w:p>
        </w:tc>
        <w:tc>
          <w:tcPr>
            <w:tcW w:w="369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测定结果</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30%</w:t>
            </w:r>
          </w:p>
        </w:tc>
      </w:tr>
      <w:tr w:rsidR="003D1DD4" w:rsidRPr="002738B5">
        <w:trPr>
          <w:trHeight w:val="329"/>
          <w:jc w:val="center"/>
        </w:trPr>
        <w:tc>
          <w:tcPr>
            <w:tcW w:w="5102" w:type="dxa"/>
            <w:gridSpan w:val="2"/>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总计</w:t>
            </w:r>
          </w:p>
        </w:tc>
        <w:tc>
          <w:tcPr>
            <w:tcW w:w="3420"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100%</w:t>
            </w:r>
          </w:p>
        </w:tc>
      </w:tr>
    </w:tbl>
    <w:p w:rsidR="003D1DD4" w:rsidRPr="00B57D2F" w:rsidRDefault="0068539C" w:rsidP="00B57D2F">
      <w:pPr>
        <w:tabs>
          <w:tab w:val="left" w:pos="6120"/>
        </w:tabs>
        <w:spacing w:line="360" w:lineRule="auto"/>
        <w:ind w:firstLineChars="200" w:firstLine="560"/>
        <w:outlineLvl w:val="1"/>
        <w:rPr>
          <w:rFonts w:ascii="仿宋_GB2312" w:eastAsia="仿宋_GB2312" w:hAnsi="宋体"/>
          <w:sz w:val="28"/>
          <w:szCs w:val="28"/>
        </w:rPr>
      </w:pPr>
      <w:bookmarkStart w:id="4" w:name="_Toc414794749"/>
      <w:r w:rsidRPr="00B57D2F">
        <w:rPr>
          <w:rFonts w:ascii="仿宋_GB2312" w:eastAsia="仿宋_GB2312" w:hAnsi="宋体" w:hint="eastAsia"/>
          <w:sz w:val="28"/>
          <w:szCs w:val="28"/>
        </w:rPr>
        <w:t>（三）仪器分析</w:t>
      </w:r>
      <w:bookmarkEnd w:id="4"/>
      <w:r w:rsidRPr="00B57D2F">
        <w:rPr>
          <w:rFonts w:ascii="仿宋_GB2312" w:eastAsia="仿宋_GB2312" w:hAnsi="宋体" w:hint="eastAsia"/>
          <w:sz w:val="28"/>
          <w:szCs w:val="28"/>
        </w:rPr>
        <w:t>考核点分布</w:t>
      </w:r>
    </w:p>
    <w:tbl>
      <w:tblPr>
        <w:tblStyle w:val="a9"/>
        <w:tblW w:w="85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24"/>
        <w:gridCol w:w="3656"/>
        <w:gridCol w:w="3642"/>
      </w:tblGrid>
      <w:tr w:rsidR="003D1DD4" w:rsidRPr="002738B5">
        <w:trPr>
          <w:trHeight w:val="331"/>
          <w:jc w:val="center"/>
        </w:trPr>
        <w:tc>
          <w:tcPr>
            <w:tcW w:w="1224" w:type="dxa"/>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序号</w:t>
            </w:r>
          </w:p>
        </w:tc>
        <w:tc>
          <w:tcPr>
            <w:tcW w:w="3656" w:type="dxa"/>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考核点</w:t>
            </w:r>
          </w:p>
        </w:tc>
        <w:tc>
          <w:tcPr>
            <w:tcW w:w="3642" w:type="dxa"/>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考核权重</w:t>
            </w:r>
          </w:p>
        </w:tc>
      </w:tr>
      <w:tr w:rsidR="003D1DD4" w:rsidRPr="002738B5">
        <w:trPr>
          <w:trHeight w:val="318"/>
          <w:jc w:val="center"/>
        </w:trPr>
        <w:tc>
          <w:tcPr>
            <w:tcW w:w="1224" w:type="dxa"/>
          </w:tcPr>
          <w:p w:rsidR="003D1DD4" w:rsidRPr="002738B5" w:rsidRDefault="0068539C">
            <w:pPr>
              <w:jc w:val="center"/>
              <w:rPr>
                <w:rFonts w:ascii="仿宋_GB2312" w:eastAsia="仿宋_GB2312" w:hAnsi="Times New Roman"/>
                <w:kern w:val="0"/>
                <w:sz w:val="24"/>
                <w:szCs w:val="24"/>
                <w:lang w:val="zh-CN"/>
              </w:rPr>
            </w:pPr>
            <w:r w:rsidRPr="002738B5">
              <w:rPr>
                <w:rFonts w:ascii="仿宋_GB2312" w:eastAsia="仿宋_GB2312" w:hAnsi="Times New Roman" w:hint="eastAsia"/>
                <w:kern w:val="0"/>
                <w:sz w:val="24"/>
                <w:szCs w:val="24"/>
                <w:lang w:val="zh-CN"/>
              </w:rPr>
              <w:t>1</w:t>
            </w:r>
          </w:p>
        </w:tc>
        <w:tc>
          <w:tcPr>
            <w:tcW w:w="3656"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仪器准备</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2%</w:t>
            </w:r>
          </w:p>
        </w:tc>
      </w:tr>
      <w:tr w:rsidR="003D1DD4" w:rsidRPr="002738B5">
        <w:trPr>
          <w:trHeight w:val="331"/>
          <w:jc w:val="center"/>
        </w:trPr>
        <w:tc>
          <w:tcPr>
            <w:tcW w:w="1224"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2</w:t>
            </w:r>
          </w:p>
        </w:tc>
        <w:tc>
          <w:tcPr>
            <w:tcW w:w="3656"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溶液的制备</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5%</w:t>
            </w:r>
          </w:p>
        </w:tc>
      </w:tr>
      <w:tr w:rsidR="003D1DD4" w:rsidRPr="002738B5">
        <w:trPr>
          <w:trHeight w:val="331"/>
          <w:jc w:val="center"/>
        </w:trPr>
        <w:tc>
          <w:tcPr>
            <w:tcW w:w="1224"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w:t>
            </w:r>
          </w:p>
        </w:tc>
        <w:tc>
          <w:tcPr>
            <w:tcW w:w="3656"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比色</w:t>
            </w:r>
            <w:proofErr w:type="gramStart"/>
            <w:r w:rsidRPr="002738B5">
              <w:rPr>
                <w:rFonts w:ascii="仿宋_GB2312" w:eastAsia="仿宋_GB2312" w:hAnsi="Times New Roman" w:hint="eastAsia"/>
                <w:kern w:val="0"/>
                <w:sz w:val="24"/>
                <w:szCs w:val="24"/>
                <w:lang w:val="zh-CN"/>
              </w:rPr>
              <w:t>皿</w:t>
            </w:r>
            <w:proofErr w:type="gramEnd"/>
            <w:r w:rsidRPr="002738B5">
              <w:rPr>
                <w:rFonts w:ascii="仿宋_GB2312" w:eastAsia="仿宋_GB2312" w:hAnsi="Times New Roman" w:hint="eastAsia"/>
                <w:kern w:val="0"/>
                <w:sz w:val="24"/>
                <w:szCs w:val="24"/>
                <w:lang w:val="zh-CN"/>
              </w:rPr>
              <w:t>的使用</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3%</w:t>
            </w:r>
          </w:p>
        </w:tc>
      </w:tr>
      <w:tr w:rsidR="003D1DD4" w:rsidRPr="002738B5">
        <w:trPr>
          <w:trHeight w:val="331"/>
          <w:jc w:val="center"/>
        </w:trPr>
        <w:tc>
          <w:tcPr>
            <w:tcW w:w="1224"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4</w:t>
            </w:r>
          </w:p>
        </w:tc>
        <w:tc>
          <w:tcPr>
            <w:tcW w:w="3656"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分光光度计的操作</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w:t>
            </w:r>
          </w:p>
        </w:tc>
      </w:tr>
      <w:tr w:rsidR="003D1DD4" w:rsidRPr="002738B5">
        <w:trPr>
          <w:trHeight w:val="331"/>
          <w:jc w:val="center"/>
        </w:trPr>
        <w:tc>
          <w:tcPr>
            <w:tcW w:w="1224"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5</w:t>
            </w:r>
          </w:p>
        </w:tc>
        <w:tc>
          <w:tcPr>
            <w:tcW w:w="3656"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原始记录</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5%</w:t>
            </w:r>
          </w:p>
        </w:tc>
      </w:tr>
      <w:tr w:rsidR="003D1DD4" w:rsidRPr="002738B5">
        <w:trPr>
          <w:trHeight w:val="331"/>
          <w:jc w:val="center"/>
        </w:trPr>
        <w:tc>
          <w:tcPr>
            <w:tcW w:w="1224"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6</w:t>
            </w:r>
          </w:p>
        </w:tc>
        <w:tc>
          <w:tcPr>
            <w:tcW w:w="3656"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结束工作</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2%</w:t>
            </w:r>
          </w:p>
        </w:tc>
      </w:tr>
      <w:tr w:rsidR="003D1DD4" w:rsidRPr="002738B5">
        <w:trPr>
          <w:trHeight w:val="318"/>
          <w:jc w:val="center"/>
        </w:trPr>
        <w:tc>
          <w:tcPr>
            <w:tcW w:w="1224"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7</w:t>
            </w:r>
          </w:p>
        </w:tc>
        <w:tc>
          <w:tcPr>
            <w:tcW w:w="3656"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定性测定</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9%</w:t>
            </w:r>
          </w:p>
        </w:tc>
      </w:tr>
      <w:tr w:rsidR="003D1DD4" w:rsidRPr="002738B5">
        <w:trPr>
          <w:trHeight w:val="331"/>
          <w:jc w:val="center"/>
        </w:trPr>
        <w:tc>
          <w:tcPr>
            <w:tcW w:w="1224"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8</w:t>
            </w:r>
          </w:p>
        </w:tc>
        <w:tc>
          <w:tcPr>
            <w:tcW w:w="3656"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定量测定</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37%</w:t>
            </w:r>
          </w:p>
        </w:tc>
      </w:tr>
      <w:tr w:rsidR="003D1DD4" w:rsidRPr="002738B5">
        <w:trPr>
          <w:trHeight w:val="331"/>
          <w:jc w:val="center"/>
        </w:trPr>
        <w:tc>
          <w:tcPr>
            <w:tcW w:w="1224"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9</w:t>
            </w:r>
          </w:p>
        </w:tc>
        <w:tc>
          <w:tcPr>
            <w:tcW w:w="3656"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lang w:val="zh-CN"/>
              </w:rPr>
              <w:t>测定结果</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34%</w:t>
            </w:r>
          </w:p>
        </w:tc>
      </w:tr>
      <w:tr w:rsidR="003D1DD4" w:rsidRPr="002738B5">
        <w:trPr>
          <w:trHeight w:val="344"/>
          <w:jc w:val="center"/>
        </w:trPr>
        <w:tc>
          <w:tcPr>
            <w:tcW w:w="4880" w:type="dxa"/>
            <w:gridSpan w:val="2"/>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总计</w:t>
            </w:r>
          </w:p>
        </w:tc>
        <w:tc>
          <w:tcPr>
            <w:tcW w:w="3642" w:type="dxa"/>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100%</w:t>
            </w:r>
          </w:p>
        </w:tc>
      </w:tr>
    </w:tbl>
    <w:p w:rsidR="003D1DD4" w:rsidRPr="002738B5" w:rsidRDefault="003D1DD4">
      <w:pPr>
        <w:spacing w:line="360" w:lineRule="auto"/>
        <w:rPr>
          <w:rFonts w:ascii="仿宋_GB2312" w:eastAsia="仿宋_GB2312" w:hAnsi="Arial Narrow"/>
          <w:b/>
          <w:sz w:val="30"/>
          <w:szCs w:val="30"/>
        </w:rPr>
      </w:pPr>
    </w:p>
    <w:p w:rsidR="003D1DD4" w:rsidRPr="002738B5" w:rsidRDefault="003D1DD4">
      <w:pPr>
        <w:spacing w:line="360" w:lineRule="auto"/>
        <w:rPr>
          <w:rFonts w:ascii="仿宋_GB2312" w:eastAsia="仿宋_GB2312" w:hAnsi="Arial Narrow"/>
          <w:b/>
          <w:sz w:val="30"/>
          <w:szCs w:val="30"/>
        </w:rPr>
      </w:pPr>
    </w:p>
    <w:p w:rsidR="003D1DD4" w:rsidRPr="00901F82" w:rsidRDefault="0068539C" w:rsidP="005B0764">
      <w:pPr>
        <w:spacing w:line="360" w:lineRule="auto"/>
        <w:ind w:firstLineChars="200" w:firstLine="562"/>
        <w:rPr>
          <w:rFonts w:ascii="仿宋_GB2312" w:eastAsia="仿宋_GB2312" w:hAnsi="宋体"/>
          <w:b/>
          <w:sz w:val="28"/>
          <w:szCs w:val="28"/>
        </w:rPr>
      </w:pPr>
      <w:r w:rsidRPr="00901F82">
        <w:rPr>
          <w:rFonts w:ascii="仿宋_GB2312" w:eastAsia="仿宋_GB2312" w:hAnsi="宋体" w:hint="eastAsia"/>
          <w:b/>
          <w:sz w:val="28"/>
          <w:szCs w:val="28"/>
        </w:rPr>
        <w:lastRenderedPageBreak/>
        <w:t>四、竞赛方式</w:t>
      </w:r>
    </w:p>
    <w:p w:rsidR="003D1DD4" w:rsidRPr="002738B5" w:rsidRDefault="0068539C">
      <w:pPr>
        <w:tabs>
          <w:tab w:val="left" w:pos="6120"/>
        </w:tabs>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（一）竞赛以团队方式进行，统计参赛队的总成绩进行排序。</w:t>
      </w:r>
    </w:p>
    <w:p w:rsidR="003D1DD4" w:rsidRPr="002738B5" w:rsidRDefault="0068539C">
      <w:pPr>
        <w:tabs>
          <w:tab w:val="left" w:pos="6120"/>
        </w:tabs>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二）参赛队伍组成：每个参赛队由2名选手组成，男女不限。每队选手由同一所学校组成，不能跨校组队。所有参赛选手必须参加理论与仿真考核、化学分析和仪器分析技能操作考核。竞赛分别计算个人成绩和团体成绩。</w:t>
      </w:r>
    </w:p>
    <w:p w:rsidR="003D1DD4" w:rsidRPr="002738B5" w:rsidRDefault="0068539C">
      <w:pPr>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（三）竞赛采取多场次进行，各队选手参赛场次按参赛队报名顺序确定。</w:t>
      </w:r>
    </w:p>
    <w:p w:rsidR="003D1DD4" w:rsidRPr="002738B5" w:rsidRDefault="0068539C">
      <w:pPr>
        <w:tabs>
          <w:tab w:val="left" w:pos="6120"/>
        </w:tabs>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（四）赛场</w:t>
      </w:r>
      <w:proofErr w:type="gramStart"/>
      <w:r w:rsidRPr="002738B5">
        <w:rPr>
          <w:rFonts w:ascii="仿宋_GB2312" w:eastAsia="仿宋_GB2312" w:hAnsi="宋体" w:hint="eastAsia"/>
          <w:sz w:val="28"/>
          <w:szCs w:val="28"/>
        </w:rPr>
        <w:t>的赛位统一</w:t>
      </w:r>
      <w:proofErr w:type="gramEnd"/>
      <w:r w:rsidRPr="002738B5">
        <w:rPr>
          <w:rFonts w:ascii="仿宋_GB2312" w:eastAsia="仿宋_GB2312" w:hAnsi="宋体" w:hint="eastAsia"/>
          <w:sz w:val="28"/>
          <w:szCs w:val="28"/>
        </w:rPr>
        <w:t>编制。参赛队技能操作比赛前45分钟到指定地点检录，经2次加密抽签决定赛位号，抽签结束后，随即按照抽取的赛位号进场，然后在对应</w:t>
      </w:r>
      <w:proofErr w:type="gramStart"/>
      <w:r w:rsidRPr="002738B5">
        <w:rPr>
          <w:rFonts w:ascii="仿宋_GB2312" w:eastAsia="仿宋_GB2312" w:hAnsi="宋体" w:hint="eastAsia"/>
          <w:sz w:val="28"/>
          <w:szCs w:val="28"/>
        </w:rPr>
        <w:t>的赛位上</w:t>
      </w:r>
      <w:proofErr w:type="gramEnd"/>
      <w:r w:rsidRPr="002738B5">
        <w:rPr>
          <w:rFonts w:ascii="仿宋_GB2312" w:eastAsia="仿宋_GB2312" w:hAnsi="宋体" w:hint="eastAsia"/>
          <w:sz w:val="28"/>
          <w:szCs w:val="28"/>
        </w:rPr>
        <w:t>完成竞赛规定的工作任务。赛位号不对外公布，抽签结果密封后统一保管，在评分结束后开封统计成绩。</w:t>
      </w:r>
    </w:p>
    <w:p w:rsidR="003D1DD4" w:rsidRPr="002738B5" w:rsidRDefault="0068539C">
      <w:pPr>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理论与仿真考核，参赛选手开赛前20分钟凭参赛证、身份证、登录密码抽签进入赛场。</w:t>
      </w:r>
    </w:p>
    <w:p w:rsidR="003D1DD4" w:rsidRPr="002738B5" w:rsidRDefault="0068539C">
      <w:pPr>
        <w:tabs>
          <w:tab w:val="left" w:pos="6120"/>
        </w:tabs>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（五）本赛项2017年不邀请国际团队参赛，欢迎国际团队到场观摩比赛。</w:t>
      </w:r>
    </w:p>
    <w:p w:rsidR="003D1DD4" w:rsidRPr="00901F82" w:rsidRDefault="0068539C" w:rsidP="005B0764">
      <w:pPr>
        <w:spacing w:line="360" w:lineRule="auto"/>
        <w:ind w:firstLineChars="200" w:firstLine="562"/>
        <w:rPr>
          <w:rFonts w:ascii="仿宋_GB2312" w:eastAsia="仿宋_GB2312" w:hAnsi="宋体"/>
          <w:b/>
          <w:sz w:val="28"/>
          <w:szCs w:val="28"/>
        </w:rPr>
      </w:pPr>
      <w:r w:rsidRPr="00901F82">
        <w:rPr>
          <w:rFonts w:ascii="仿宋_GB2312" w:eastAsia="仿宋_GB2312" w:hAnsi="宋体" w:hint="eastAsia"/>
          <w:b/>
          <w:sz w:val="28"/>
          <w:szCs w:val="28"/>
        </w:rPr>
        <w:t>五、竞赛流程</w:t>
      </w:r>
    </w:p>
    <w:p w:rsidR="003D1DD4" w:rsidRPr="002738B5" w:rsidRDefault="0068539C">
      <w:pPr>
        <w:tabs>
          <w:tab w:val="left" w:pos="6120"/>
        </w:tabs>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竞赛时间安排报到时间1天，比赛时间为3天。技能操作考核现场每天安排上午、下午各一场比赛。</w:t>
      </w:r>
    </w:p>
    <w:p w:rsidR="003D1DD4" w:rsidRPr="002738B5" w:rsidRDefault="0068539C" w:rsidP="002738B5">
      <w:pPr>
        <w:tabs>
          <w:tab w:val="left" w:pos="6120"/>
        </w:tabs>
        <w:spacing w:line="360" w:lineRule="auto"/>
        <w:ind w:firstLineChars="200" w:firstLine="560"/>
        <w:rPr>
          <w:rFonts w:ascii="仿宋_GB2312" w:eastAsia="仿宋_GB2312" w:hAnsi="宋体"/>
          <w:sz w:val="28"/>
          <w:szCs w:val="28"/>
        </w:rPr>
      </w:pPr>
      <w:bookmarkStart w:id="5" w:name="_Toc414794752"/>
      <w:r w:rsidRPr="002738B5">
        <w:rPr>
          <w:rFonts w:ascii="仿宋_GB2312" w:eastAsia="仿宋_GB2312" w:hAnsi="宋体" w:hint="eastAsia"/>
          <w:sz w:val="28"/>
          <w:szCs w:val="28"/>
        </w:rPr>
        <w:t>（一）竞赛流程</w:t>
      </w:r>
      <w:bookmarkEnd w:id="5"/>
    </w:p>
    <w:p w:rsidR="003D1DD4" w:rsidRPr="002738B5" w:rsidRDefault="0068539C">
      <w:pPr>
        <w:tabs>
          <w:tab w:val="left" w:pos="6120"/>
        </w:tabs>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每位选手分别完成理论与仿真考核、化学分析考核、仪器分析考</w:t>
      </w:r>
      <w:r w:rsidRPr="002738B5">
        <w:rPr>
          <w:rFonts w:ascii="仿宋_GB2312" w:eastAsia="仿宋_GB2312" w:hAnsi="宋体" w:hint="eastAsia"/>
          <w:sz w:val="28"/>
          <w:szCs w:val="28"/>
        </w:rPr>
        <w:lastRenderedPageBreak/>
        <w:t>核3个项目。比赛先进行理论与仿真考核，然后进行实践技能考核，实践技能考核的先后次序由院校报名顺序并经过抽签决定。</w:t>
      </w:r>
    </w:p>
    <w:p w:rsidR="003D1DD4" w:rsidRPr="002738B5" w:rsidRDefault="0068539C">
      <w:pPr>
        <w:tabs>
          <w:tab w:val="left" w:pos="6120"/>
        </w:tabs>
        <w:jc w:val="center"/>
        <w:rPr>
          <w:rFonts w:ascii="仿宋_GB2312" w:eastAsia="仿宋_GB2312" w:hAnsi="Times New Roman"/>
          <w:kern w:val="0"/>
          <w:sz w:val="30"/>
          <w:szCs w:val="30"/>
        </w:rPr>
      </w:pPr>
      <w:r w:rsidRPr="002738B5">
        <w:rPr>
          <w:rFonts w:ascii="仿宋_GB2312" w:eastAsia="仿宋_GB2312" w:hAnsi="Times New Roman" w:hint="eastAsia"/>
          <w:noProof/>
          <w:kern w:val="0"/>
          <w:sz w:val="30"/>
          <w:szCs w:val="30"/>
        </w:rPr>
        <w:drawing>
          <wp:inline distT="0" distB="0" distL="0" distR="0" wp14:anchorId="5F95F330" wp14:editId="169F68FC">
            <wp:extent cx="5281930" cy="1072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59280" cy="1088452"/>
                    </a:xfrm>
                    <a:prstGeom prst="rect">
                      <a:avLst/>
                    </a:prstGeom>
                    <a:noFill/>
                  </pic:spPr>
                </pic:pic>
              </a:graphicData>
            </a:graphic>
          </wp:inline>
        </w:drawing>
      </w:r>
    </w:p>
    <w:p w:rsidR="003D1DD4" w:rsidRPr="00B57D2F" w:rsidRDefault="0068539C" w:rsidP="00B57D2F">
      <w:pPr>
        <w:tabs>
          <w:tab w:val="left" w:pos="6120"/>
        </w:tabs>
        <w:spacing w:line="360" w:lineRule="auto"/>
        <w:ind w:firstLineChars="200" w:firstLine="560"/>
        <w:outlineLvl w:val="1"/>
        <w:rPr>
          <w:rFonts w:ascii="仿宋_GB2312" w:eastAsia="仿宋_GB2312" w:hAnsi="宋体"/>
          <w:kern w:val="0"/>
          <w:sz w:val="28"/>
          <w:szCs w:val="28"/>
        </w:rPr>
      </w:pPr>
      <w:bookmarkStart w:id="6" w:name="_Toc414794753"/>
      <w:r w:rsidRPr="00B57D2F">
        <w:rPr>
          <w:rFonts w:ascii="仿宋_GB2312" w:eastAsia="仿宋_GB2312" w:hAnsi="宋体" w:hint="eastAsia"/>
          <w:kern w:val="0"/>
          <w:sz w:val="28"/>
          <w:szCs w:val="28"/>
        </w:rPr>
        <w:t>（二）具体时间安排</w:t>
      </w:r>
      <w:bookmarkEnd w:id="6"/>
    </w:p>
    <w:tbl>
      <w:tblPr>
        <w:tblW w:w="851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70"/>
        <w:gridCol w:w="3210"/>
        <w:gridCol w:w="4139"/>
      </w:tblGrid>
      <w:tr w:rsidR="003D1DD4" w:rsidRPr="002738B5">
        <w:trPr>
          <w:trHeight w:val="448"/>
          <w:jc w:val="center"/>
        </w:trPr>
        <w:tc>
          <w:tcPr>
            <w:tcW w:w="1170" w:type="dxa"/>
            <w:shd w:val="clear" w:color="auto" w:fill="auto"/>
            <w:vAlign w:val="center"/>
          </w:tcPr>
          <w:p w:rsidR="003D1DD4" w:rsidRPr="002738B5" w:rsidRDefault="0068539C">
            <w:pPr>
              <w:jc w:val="center"/>
              <w:rPr>
                <w:rFonts w:ascii="仿宋_GB2312" w:eastAsia="仿宋_GB2312" w:hAnsi="Times New Roman"/>
                <w:b/>
                <w:sz w:val="24"/>
                <w:szCs w:val="24"/>
              </w:rPr>
            </w:pPr>
            <w:r w:rsidRPr="002738B5">
              <w:rPr>
                <w:rFonts w:ascii="仿宋_GB2312" w:eastAsia="仿宋_GB2312" w:hAnsi="Times New Roman" w:hint="eastAsia"/>
                <w:b/>
                <w:sz w:val="24"/>
                <w:szCs w:val="24"/>
              </w:rPr>
              <w:t>日期</w:t>
            </w:r>
          </w:p>
        </w:tc>
        <w:tc>
          <w:tcPr>
            <w:tcW w:w="3210" w:type="dxa"/>
            <w:shd w:val="clear" w:color="auto" w:fill="auto"/>
            <w:vAlign w:val="center"/>
          </w:tcPr>
          <w:p w:rsidR="003D1DD4" w:rsidRPr="002738B5" w:rsidRDefault="0068539C">
            <w:pPr>
              <w:jc w:val="center"/>
              <w:rPr>
                <w:rFonts w:ascii="仿宋_GB2312" w:eastAsia="仿宋_GB2312" w:hAnsi="Times New Roman"/>
                <w:b/>
                <w:sz w:val="24"/>
                <w:szCs w:val="24"/>
              </w:rPr>
            </w:pPr>
            <w:r w:rsidRPr="002738B5">
              <w:rPr>
                <w:rFonts w:ascii="仿宋_GB2312" w:eastAsia="仿宋_GB2312" w:hAnsi="Times New Roman" w:hint="eastAsia"/>
                <w:b/>
                <w:sz w:val="24"/>
                <w:szCs w:val="24"/>
              </w:rPr>
              <w:t>时间</w:t>
            </w:r>
          </w:p>
        </w:tc>
        <w:tc>
          <w:tcPr>
            <w:tcW w:w="4139" w:type="dxa"/>
            <w:shd w:val="clear" w:color="auto" w:fill="auto"/>
            <w:vAlign w:val="center"/>
          </w:tcPr>
          <w:p w:rsidR="003D1DD4" w:rsidRPr="002738B5" w:rsidRDefault="0068539C">
            <w:pPr>
              <w:jc w:val="center"/>
              <w:rPr>
                <w:rFonts w:ascii="仿宋_GB2312" w:eastAsia="仿宋_GB2312" w:hAnsi="Times New Roman"/>
                <w:b/>
                <w:sz w:val="24"/>
                <w:szCs w:val="24"/>
              </w:rPr>
            </w:pPr>
            <w:r w:rsidRPr="002738B5">
              <w:rPr>
                <w:rFonts w:ascii="仿宋_GB2312" w:eastAsia="仿宋_GB2312" w:hAnsi="Times New Roman" w:hint="eastAsia"/>
                <w:b/>
                <w:sz w:val="24"/>
                <w:szCs w:val="24"/>
              </w:rPr>
              <w:t>工作内容</w:t>
            </w:r>
          </w:p>
        </w:tc>
      </w:tr>
      <w:tr w:rsidR="003D1DD4" w:rsidRPr="002738B5">
        <w:trPr>
          <w:trHeight w:val="352"/>
          <w:jc w:val="center"/>
        </w:trPr>
        <w:tc>
          <w:tcPr>
            <w:tcW w:w="1170" w:type="dxa"/>
            <w:vMerge w:val="restart"/>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第一天</w:t>
            </w: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全天</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参赛队报到，安排住宿、发放参赛证</w:t>
            </w:r>
          </w:p>
        </w:tc>
      </w:tr>
      <w:tr w:rsidR="003D1DD4" w:rsidRPr="002738B5">
        <w:trPr>
          <w:trHeight w:val="26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全天（部分裁判提前一天）</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裁判员报到，熟悉比赛评分细则</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15:00～16:30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领队会议</w:t>
            </w:r>
          </w:p>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（发放理论与仿真考试密码条）</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18:30～21:30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裁判员培训会议</w:t>
            </w:r>
          </w:p>
        </w:tc>
      </w:tr>
      <w:tr w:rsidR="003D1DD4" w:rsidRPr="002738B5">
        <w:trPr>
          <w:trHeight w:val="360"/>
          <w:jc w:val="center"/>
        </w:trPr>
        <w:tc>
          <w:tcPr>
            <w:tcW w:w="1170" w:type="dxa"/>
            <w:vMerge w:val="restart"/>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第二天</w:t>
            </w: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8:00～9:00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选手熟悉比赛赛场</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9:00～10:00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开赛式</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10:00～10:15</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仿真与理论考核检录</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10:20～12:00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仿真与理论考核</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12:45</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实践操作检录</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13:30～17:00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化学分析操作考核</w:t>
            </w:r>
          </w:p>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（单号学校单号选手）</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13:30～17:00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仪器分析操作考核</w:t>
            </w:r>
          </w:p>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（双号学校单号选手）</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19:30～21:30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裁判员阅卷</w:t>
            </w:r>
          </w:p>
        </w:tc>
      </w:tr>
      <w:tr w:rsidR="003D1DD4" w:rsidRPr="002738B5">
        <w:trPr>
          <w:trHeight w:val="360"/>
          <w:jc w:val="center"/>
        </w:trPr>
        <w:tc>
          <w:tcPr>
            <w:tcW w:w="1170" w:type="dxa"/>
            <w:vMerge w:val="restart"/>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第三天</w:t>
            </w: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7:45</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实践操作检录</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8:30～12:00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化学分析操作考核</w:t>
            </w:r>
          </w:p>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（双号学校单号选手）</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8:30～12:00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仪器分析操作考核</w:t>
            </w:r>
          </w:p>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（单号学校单号选手）</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12:45</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实践操作检录</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13:30～17:00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化学分析操作考核</w:t>
            </w:r>
          </w:p>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（双号学校双号选手）</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13:30～17:00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仪器分析操作考核</w:t>
            </w:r>
          </w:p>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（单号学校双号选手）</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19:30～21:30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裁判员阅卷</w:t>
            </w:r>
          </w:p>
        </w:tc>
      </w:tr>
      <w:tr w:rsidR="003D1DD4" w:rsidRPr="002738B5">
        <w:trPr>
          <w:trHeight w:val="360"/>
          <w:jc w:val="center"/>
        </w:trPr>
        <w:tc>
          <w:tcPr>
            <w:tcW w:w="1170" w:type="dxa"/>
            <w:vMerge w:val="restart"/>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第四天</w:t>
            </w: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7:45</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实践操作检录</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8:30～12:00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化学分析操作考核</w:t>
            </w:r>
          </w:p>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（单号学校双号选手）</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8:30～12:00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仪器分析操作考核</w:t>
            </w:r>
          </w:p>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（双号学校双号选手）</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13:00～15:00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裁判员阅卷</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15:00～17:00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成绩录入</w:t>
            </w:r>
          </w:p>
        </w:tc>
      </w:tr>
      <w:tr w:rsidR="003D1DD4" w:rsidRPr="002738B5">
        <w:trPr>
          <w:trHeight w:val="144"/>
          <w:jc w:val="center"/>
        </w:trPr>
        <w:tc>
          <w:tcPr>
            <w:tcW w:w="1170" w:type="dxa"/>
            <w:vMerge/>
            <w:shd w:val="clear" w:color="auto" w:fill="auto"/>
            <w:vAlign w:val="center"/>
          </w:tcPr>
          <w:p w:rsidR="003D1DD4" w:rsidRPr="002738B5" w:rsidRDefault="003D1DD4">
            <w:pPr>
              <w:jc w:val="center"/>
              <w:rPr>
                <w:rFonts w:ascii="仿宋_GB2312" w:eastAsia="仿宋_GB2312" w:hAnsi="Times New Roman"/>
                <w:sz w:val="24"/>
                <w:szCs w:val="24"/>
              </w:rPr>
            </w:pPr>
          </w:p>
        </w:tc>
        <w:tc>
          <w:tcPr>
            <w:tcW w:w="3210" w:type="dxa"/>
            <w:shd w:val="clear" w:color="auto" w:fill="auto"/>
            <w:vAlign w:val="center"/>
          </w:tcPr>
          <w:p w:rsidR="003D1DD4" w:rsidRPr="002738B5" w:rsidRDefault="0068539C">
            <w:pPr>
              <w:jc w:val="center"/>
              <w:rPr>
                <w:rFonts w:ascii="仿宋_GB2312" w:eastAsia="仿宋_GB2312" w:hAnsi="Times New Roman"/>
                <w:sz w:val="24"/>
                <w:szCs w:val="24"/>
              </w:rPr>
            </w:pPr>
            <w:r w:rsidRPr="002738B5">
              <w:rPr>
                <w:rFonts w:ascii="仿宋_GB2312" w:eastAsia="仿宋_GB2312" w:hAnsi="Times New Roman" w:hint="eastAsia"/>
                <w:sz w:val="24"/>
                <w:szCs w:val="24"/>
              </w:rPr>
              <w:t>17:30～19:00</w:t>
            </w:r>
          </w:p>
        </w:tc>
        <w:tc>
          <w:tcPr>
            <w:tcW w:w="4139" w:type="dxa"/>
            <w:shd w:val="clear" w:color="auto" w:fill="auto"/>
            <w:vAlign w:val="center"/>
          </w:tcPr>
          <w:p w:rsidR="003D1DD4" w:rsidRPr="002738B5" w:rsidRDefault="0068539C">
            <w:pPr>
              <w:jc w:val="center"/>
              <w:rPr>
                <w:rFonts w:ascii="仿宋_GB2312" w:eastAsia="仿宋_GB2312" w:hAnsi="Times New Roman"/>
                <w:sz w:val="24"/>
                <w:szCs w:val="24"/>
              </w:rPr>
            </w:pPr>
            <w:proofErr w:type="gramStart"/>
            <w:r w:rsidRPr="002738B5">
              <w:rPr>
                <w:rFonts w:ascii="仿宋_GB2312" w:eastAsia="仿宋_GB2312" w:hAnsi="Times New Roman" w:hint="eastAsia"/>
                <w:sz w:val="24"/>
                <w:szCs w:val="24"/>
              </w:rPr>
              <w:t>闭赛式</w:t>
            </w:r>
            <w:proofErr w:type="gramEnd"/>
          </w:p>
        </w:tc>
      </w:tr>
    </w:tbl>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t>六、竞赛试题</w:t>
      </w:r>
    </w:p>
    <w:p w:rsidR="003D1DD4" w:rsidRPr="002738B5" w:rsidRDefault="0068539C">
      <w:pPr>
        <w:jc w:val="center"/>
        <w:rPr>
          <w:rFonts w:ascii="仿宋_GB2312" w:eastAsia="仿宋_GB2312" w:hAnsi="Times New Roman"/>
          <w:b/>
          <w:bCs/>
          <w:sz w:val="28"/>
          <w:szCs w:val="28"/>
        </w:rPr>
      </w:pPr>
      <w:bookmarkStart w:id="7" w:name="_Toc414794755"/>
      <w:r w:rsidRPr="002738B5">
        <w:rPr>
          <w:rFonts w:ascii="仿宋_GB2312" w:eastAsia="仿宋_GB2312" w:hAnsi="Times New Roman" w:hint="eastAsia"/>
          <w:b/>
          <w:bCs/>
          <w:sz w:val="28"/>
          <w:szCs w:val="28"/>
        </w:rPr>
        <w:t>化</w:t>
      </w:r>
      <w:r w:rsidRPr="002738B5">
        <w:rPr>
          <w:rFonts w:ascii="仿宋_GB2312" w:eastAsia="仿宋_GB2312" w:hAnsi="Times New Roman" w:hint="eastAsia"/>
          <w:b/>
          <w:sz w:val="28"/>
          <w:szCs w:val="28"/>
        </w:rPr>
        <w:t>学分析</w:t>
      </w:r>
      <w:bookmarkEnd w:id="7"/>
      <w:r w:rsidRPr="002738B5">
        <w:rPr>
          <w:rFonts w:ascii="仿宋_GB2312" w:eastAsia="仿宋_GB2312" w:hAnsi="Times New Roman" w:hint="eastAsia"/>
          <w:b/>
          <w:sz w:val="28"/>
          <w:szCs w:val="28"/>
        </w:rPr>
        <w:t>操作考题</w:t>
      </w:r>
    </w:p>
    <w:p w:rsidR="003D1DD4" w:rsidRPr="002738B5" w:rsidRDefault="0068539C">
      <w:pPr>
        <w:spacing w:line="560" w:lineRule="exact"/>
        <w:jc w:val="center"/>
        <w:rPr>
          <w:rFonts w:ascii="仿宋_GB2312" w:eastAsia="仿宋_GB2312" w:hAnsi="Times New Roman"/>
          <w:b/>
          <w:bCs/>
          <w:sz w:val="28"/>
          <w:szCs w:val="28"/>
        </w:rPr>
      </w:pPr>
      <w:r w:rsidRPr="002738B5">
        <w:rPr>
          <w:rFonts w:ascii="仿宋_GB2312" w:eastAsia="仿宋_GB2312" w:hAnsi="Times New Roman" w:hint="eastAsia"/>
          <w:b/>
          <w:sz w:val="28"/>
          <w:szCs w:val="28"/>
        </w:rPr>
        <w:t>（一）</w:t>
      </w:r>
      <w:r w:rsidRPr="002738B5">
        <w:rPr>
          <w:rFonts w:ascii="仿宋_GB2312" w:eastAsia="仿宋_GB2312" w:hAnsi="Times New Roman" w:hint="eastAsia"/>
          <w:b/>
          <w:bCs/>
          <w:sz w:val="28"/>
          <w:szCs w:val="28"/>
        </w:rPr>
        <w:t>高锰酸钾标准滴定溶液的标定</w:t>
      </w:r>
    </w:p>
    <w:p w:rsidR="003D1DD4" w:rsidRPr="002738B5" w:rsidRDefault="0068539C">
      <w:pPr>
        <w:spacing w:line="560" w:lineRule="exact"/>
        <w:ind w:firstLineChars="200" w:firstLine="482"/>
        <w:rPr>
          <w:rFonts w:ascii="仿宋_GB2312" w:eastAsia="仿宋_GB2312" w:hAnsi="Times New Roman"/>
          <w:b/>
          <w:bCs/>
          <w:sz w:val="24"/>
          <w:szCs w:val="24"/>
        </w:rPr>
      </w:pPr>
      <w:r w:rsidRPr="002738B5">
        <w:rPr>
          <w:rFonts w:ascii="仿宋_GB2312" w:eastAsia="仿宋_GB2312" w:hAnsi="Times New Roman" w:hint="eastAsia"/>
          <w:b/>
          <w:bCs/>
          <w:sz w:val="24"/>
          <w:szCs w:val="24"/>
        </w:rPr>
        <w:t>1.操作步骤</w:t>
      </w:r>
      <w:r w:rsidRPr="002738B5">
        <w:rPr>
          <w:rFonts w:ascii="仿宋_GB2312" w:eastAsia="仿宋_GB2312" w:hAnsi="Times New Roman" w:hint="eastAsia"/>
          <w:b/>
          <w:bCs/>
          <w:sz w:val="24"/>
          <w:szCs w:val="24"/>
        </w:rPr>
        <w:tab/>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用减量法准确称取2.0g于105～110℃烘至恒重的基准草酸钠</w:t>
      </w:r>
      <w:r w:rsidRPr="002738B5">
        <w:rPr>
          <w:rFonts w:ascii="仿宋_GB2312" w:eastAsia="仿宋_GB2312" w:hAnsi="Times New Roman" w:hint="eastAsia"/>
          <w:b/>
          <w:bCs/>
          <w:sz w:val="24"/>
          <w:szCs w:val="24"/>
        </w:rPr>
        <w:t>（</w:t>
      </w:r>
      <w:proofErr w:type="gramStart"/>
      <w:r w:rsidRPr="002738B5">
        <w:rPr>
          <w:rFonts w:ascii="仿宋_GB2312" w:eastAsia="仿宋_GB2312" w:hAnsi="Times New Roman" w:hint="eastAsia"/>
          <w:b/>
          <w:bCs/>
          <w:sz w:val="24"/>
          <w:szCs w:val="24"/>
        </w:rPr>
        <w:t>不</w:t>
      </w:r>
      <w:proofErr w:type="gramEnd"/>
      <w:r w:rsidRPr="002738B5">
        <w:rPr>
          <w:rFonts w:ascii="仿宋_GB2312" w:eastAsia="仿宋_GB2312" w:hAnsi="Times New Roman" w:hint="eastAsia"/>
          <w:b/>
          <w:bCs/>
          <w:sz w:val="24"/>
          <w:szCs w:val="24"/>
        </w:rPr>
        <w:t>得用去皮的方法，否则称量为零分）</w:t>
      </w:r>
      <w:r w:rsidRPr="002738B5">
        <w:rPr>
          <w:rFonts w:ascii="仿宋_GB2312" w:eastAsia="仿宋_GB2312" w:hAnsi="Times New Roman" w:hint="eastAsia"/>
          <w:bCs/>
          <w:sz w:val="24"/>
          <w:szCs w:val="24"/>
        </w:rPr>
        <w:t xml:space="preserve">于100mL小烧杯中，用50mL硫酸溶液（1+9）溶解，定量转移至250mL容量瓶中，用水稀释至刻度，摇匀。 </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用移液管准确量取25.00mL上述溶液放入锥形瓶中，加75mL硫酸溶液（1+9），用配制好的高锰酸钾滴定，近终点时加热至65℃，继续滴定到溶液呈粉红色保持30s。</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平行测定4次，同时作空白试验。</w:t>
      </w:r>
    </w:p>
    <w:p w:rsidR="003D1DD4" w:rsidRPr="002738B5" w:rsidRDefault="0068539C">
      <w:pPr>
        <w:spacing w:line="560" w:lineRule="exact"/>
        <w:rPr>
          <w:rFonts w:ascii="仿宋_GB2312" w:eastAsia="仿宋_GB2312" w:hAnsi="Times New Roman"/>
          <w:b/>
          <w:bCs/>
          <w:sz w:val="24"/>
          <w:szCs w:val="24"/>
        </w:rPr>
      </w:pPr>
      <w:r w:rsidRPr="002738B5">
        <w:rPr>
          <w:rFonts w:ascii="仿宋_GB2312" w:eastAsia="仿宋_GB2312" w:hAnsi="Times New Roman" w:hint="eastAsia"/>
          <w:bCs/>
          <w:sz w:val="24"/>
          <w:szCs w:val="24"/>
        </w:rPr>
        <w:t xml:space="preserve"> </w:t>
      </w:r>
      <w:r w:rsidRPr="002738B5">
        <w:rPr>
          <w:rFonts w:ascii="仿宋_GB2312" w:eastAsia="仿宋_GB2312" w:hAnsi="Times New Roman" w:hint="eastAsia"/>
          <w:b/>
          <w:bCs/>
          <w:sz w:val="24"/>
          <w:szCs w:val="24"/>
        </w:rPr>
        <w:t xml:space="preserve">   2.计算公式</w:t>
      </w:r>
    </w:p>
    <w:p w:rsidR="003D1DD4" w:rsidRPr="002738B5" w:rsidRDefault="003D1DD4">
      <w:pPr>
        <w:jc w:val="center"/>
        <w:rPr>
          <w:rFonts w:ascii="仿宋_GB2312" w:eastAsia="仿宋_GB2312" w:hAnsi="Times New Roman"/>
          <w:bCs/>
          <w:sz w:val="24"/>
          <w:szCs w:val="24"/>
        </w:rPr>
      </w:pPr>
      <w:r w:rsidRPr="002738B5">
        <w:rPr>
          <w:rFonts w:ascii="仿宋_GB2312" w:eastAsia="仿宋_GB2312" w:hAnsi="Times New Roman" w:hint="eastAsia"/>
          <w:bCs/>
          <w:position w:val="-54"/>
          <w:sz w:val="24"/>
          <w:szCs w:val="24"/>
        </w:rPr>
        <w:object w:dxaOrig="5018"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15pt;height:60.75pt" o:ole="">
            <v:imagedata r:id="rId10" o:title=""/>
          </v:shape>
          <o:OLEObject Type="Embed" ProgID="Equation.3" ShapeID="_x0000_i1025" DrawAspect="Content" ObjectID="_1552220869" r:id="rId11"/>
        </w:object>
      </w:r>
    </w:p>
    <w:p w:rsidR="003D1DD4" w:rsidRPr="002738B5" w:rsidRDefault="0068539C">
      <w:pPr>
        <w:spacing w:line="560" w:lineRule="exact"/>
        <w:rPr>
          <w:rFonts w:ascii="仿宋_GB2312" w:eastAsia="仿宋_GB2312" w:hAnsi="Times New Roman"/>
          <w:bCs/>
          <w:sz w:val="24"/>
          <w:szCs w:val="24"/>
        </w:rPr>
      </w:pPr>
      <w:r w:rsidRPr="002738B5">
        <w:rPr>
          <w:rFonts w:ascii="仿宋_GB2312" w:eastAsia="仿宋_GB2312" w:hAnsi="Times New Roman" w:hint="eastAsia"/>
          <w:bCs/>
          <w:sz w:val="24"/>
          <w:szCs w:val="24"/>
        </w:rPr>
        <w:t>式中：</w:t>
      </w:r>
    </w:p>
    <w:p w:rsidR="003D1DD4" w:rsidRPr="002738B5" w:rsidRDefault="0068539C">
      <w:pPr>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c</w:t>
      </w:r>
      <w:r w:rsidRPr="002738B5">
        <w:rPr>
          <w:rFonts w:ascii="仿宋_GB2312" w:eastAsia="仿宋_GB2312" w:hAnsi="Times New Roman" w:hint="eastAsia"/>
          <w:bCs/>
          <w:sz w:val="24"/>
          <w:szCs w:val="24"/>
        </w:rPr>
        <w:t>（</w:t>
      </w:r>
      <w:r w:rsidR="003D1DD4" w:rsidRPr="002738B5">
        <w:rPr>
          <w:rFonts w:ascii="仿宋_GB2312" w:eastAsia="仿宋_GB2312" w:hAnsi="Times New Roman" w:hint="eastAsia"/>
          <w:bCs/>
          <w:position w:val="-24"/>
          <w:sz w:val="24"/>
          <w:szCs w:val="24"/>
        </w:rPr>
        <w:object w:dxaOrig="220" w:dyaOrig="640">
          <v:shape id="_x0000_i1026" type="#_x0000_t75" style="width:11.25pt;height:32.25pt" o:ole="">
            <v:imagedata r:id="rId12" o:title=""/>
          </v:shape>
          <o:OLEObject Type="Embed" ProgID="Equation.3" ShapeID="_x0000_i1026" DrawAspect="Content" ObjectID="_1552220870" r:id="rId13"/>
        </w:object>
      </w:r>
      <w:r w:rsidRPr="002738B5">
        <w:rPr>
          <w:rFonts w:ascii="仿宋_GB2312" w:eastAsia="仿宋_GB2312" w:hAnsi="Times New Roman" w:hint="eastAsia"/>
          <w:bCs/>
          <w:sz w:val="24"/>
          <w:szCs w:val="24"/>
        </w:rPr>
        <w:t>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w:t>
      </w:r>
      <w:r w:rsidR="003D1DD4" w:rsidRPr="002738B5">
        <w:rPr>
          <w:rFonts w:ascii="仿宋_GB2312" w:eastAsia="仿宋_GB2312" w:hAnsi="Times New Roman" w:hint="eastAsia"/>
          <w:bCs/>
          <w:position w:val="-24"/>
          <w:sz w:val="24"/>
          <w:szCs w:val="24"/>
        </w:rPr>
        <w:object w:dxaOrig="220" w:dyaOrig="639">
          <v:shape id="_x0000_i1027" type="#_x0000_t75" style="width:11.25pt;height:32.25pt" o:ole="">
            <v:imagedata r:id="rId14" o:title=""/>
          </v:shape>
          <o:OLEObject Type="Embed" ProgID="Equation.3" ShapeID="_x0000_i1027" DrawAspect="Content" ObjectID="_1552220871" r:id="rId15"/>
        </w:object>
      </w:r>
      <w:r w:rsidRPr="002738B5">
        <w:rPr>
          <w:rFonts w:ascii="仿宋_GB2312" w:eastAsia="仿宋_GB2312" w:hAnsi="Times New Roman" w:hint="eastAsia"/>
          <w:bCs/>
          <w:sz w:val="24"/>
          <w:szCs w:val="24"/>
        </w:rPr>
        <w:t>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标准滴定溶液的浓度，mol/L；</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V</w:t>
      </w:r>
      <w:r w:rsidRPr="002738B5">
        <w:rPr>
          <w:rFonts w:ascii="仿宋_GB2312" w:eastAsia="仿宋_GB2312" w:hAnsi="Times New Roman" w:hint="eastAsia"/>
          <w:bCs/>
          <w:sz w:val="24"/>
          <w:szCs w:val="24"/>
        </w:rPr>
        <w:t>（KMnO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）—滴定时消耗KMnO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标准滴定溶液的体积，mL；</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V</w:t>
      </w:r>
      <w:r w:rsidRPr="002738B5">
        <w:rPr>
          <w:rFonts w:ascii="仿宋_GB2312" w:eastAsia="仿宋_GB2312" w:hAnsi="Times New Roman" w:hint="eastAsia"/>
          <w:bCs/>
          <w:sz w:val="24"/>
          <w:szCs w:val="24"/>
          <w:vertAlign w:val="subscript"/>
        </w:rPr>
        <w:t>0</w:t>
      </w:r>
      <w:r w:rsidRPr="002738B5">
        <w:rPr>
          <w:rFonts w:ascii="仿宋_GB2312" w:eastAsia="仿宋_GB2312" w:hAnsi="Times New Roman" w:hint="eastAsia"/>
          <w:bCs/>
          <w:sz w:val="24"/>
          <w:szCs w:val="24"/>
        </w:rPr>
        <w:t>—空白试验滴定时消耗KMnO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标准滴定溶液的体积，mL；</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m</w:t>
      </w:r>
      <w:r w:rsidRPr="002738B5">
        <w:rPr>
          <w:rFonts w:ascii="仿宋_GB2312" w:eastAsia="仿宋_GB2312" w:hAnsi="Times New Roman" w:hint="eastAsia"/>
          <w:bCs/>
          <w:sz w:val="24"/>
          <w:szCs w:val="24"/>
        </w:rPr>
        <w:t>（Na</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C</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）—基准物Na</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C</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的质量，g ；</w:t>
      </w:r>
    </w:p>
    <w:p w:rsidR="003D1DD4" w:rsidRPr="002738B5" w:rsidRDefault="0068539C">
      <w:pPr>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M</w:t>
      </w:r>
      <w:r w:rsidRPr="002738B5">
        <w:rPr>
          <w:rFonts w:ascii="仿宋_GB2312" w:eastAsia="仿宋_GB2312" w:hAnsi="Times New Roman" w:hint="eastAsia"/>
          <w:bCs/>
          <w:sz w:val="24"/>
          <w:szCs w:val="24"/>
        </w:rPr>
        <w:t>（</w:t>
      </w:r>
      <w:r w:rsidR="003D1DD4" w:rsidRPr="002738B5">
        <w:rPr>
          <w:rFonts w:ascii="仿宋_GB2312" w:eastAsia="仿宋_GB2312" w:hAnsi="Times New Roman" w:hint="eastAsia"/>
          <w:bCs/>
          <w:position w:val="-24"/>
          <w:sz w:val="24"/>
          <w:szCs w:val="24"/>
        </w:rPr>
        <w:object w:dxaOrig="220" w:dyaOrig="639">
          <v:shape id="_x0000_i1028" type="#_x0000_t75" style="width:11.25pt;height:32.25pt" o:ole="">
            <v:imagedata r:id="rId16" o:title=""/>
          </v:shape>
          <o:OLEObject Type="Embed" ProgID="Equation.3" ShapeID="_x0000_i1028" DrawAspect="Content" ObjectID="_1552220872" r:id="rId17"/>
        </w:object>
      </w:r>
      <w:r w:rsidRPr="002738B5">
        <w:rPr>
          <w:rFonts w:ascii="仿宋_GB2312" w:eastAsia="仿宋_GB2312" w:hAnsi="Times New Roman" w:hint="eastAsia"/>
          <w:bCs/>
          <w:sz w:val="24"/>
          <w:szCs w:val="24"/>
        </w:rPr>
        <w:t>Na</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C</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w:t>
      </w:r>
      <w:r w:rsidR="003D1DD4" w:rsidRPr="002738B5">
        <w:rPr>
          <w:rFonts w:ascii="仿宋_GB2312" w:eastAsia="仿宋_GB2312" w:hAnsi="Times New Roman" w:hint="eastAsia"/>
          <w:bCs/>
          <w:position w:val="-24"/>
          <w:sz w:val="24"/>
          <w:szCs w:val="24"/>
        </w:rPr>
        <w:object w:dxaOrig="220" w:dyaOrig="639">
          <v:shape id="_x0000_i1029" type="#_x0000_t75" style="width:11.25pt;height:32.25pt" o:ole="">
            <v:imagedata r:id="rId16" o:title=""/>
          </v:shape>
          <o:OLEObject Type="Embed" ProgID="Equation.3" ShapeID="_x0000_i1029" DrawAspect="Content" ObjectID="_1552220873" r:id="rId18"/>
        </w:object>
      </w:r>
      <w:r w:rsidRPr="002738B5">
        <w:rPr>
          <w:rFonts w:ascii="仿宋_GB2312" w:eastAsia="仿宋_GB2312" w:hAnsi="Times New Roman" w:hint="eastAsia"/>
          <w:bCs/>
          <w:sz w:val="24"/>
          <w:szCs w:val="24"/>
        </w:rPr>
        <w:t>Na</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C</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摩尔质量，67.00g/mol。</w:t>
      </w:r>
    </w:p>
    <w:p w:rsidR="003D1DD4" w:rsidRPr="002738B5" w:rsidRDefault="003D1DD4">
      <w:pPr>
        <w:ind w:firstLineChars="200" w:firstLine="480"/>
        <w:rPr>
          <w:rFonts w:ascii="仿宋_GB2312" w:eastAsia="仿宋_GB2312" w:hAnsi="Times New Roman"/>
          <w:bCs/>
          <w:sz w:val="24"/>
          <w:szCs w:val="24"/>
        </w:rPr>
      </w:pPr>
    </w:p>
    <w:p w:rsidR="003D1DD4" w:rsidRPr="002738B5" w:rsidRDefault="0068539C">
      <w:pPr>
        <w:spacing w:line="560" w:lineRule="exact"/>
        <w:jc w:val="center"/>
        <w:rPr>
          <w:rFonts w:ascii="仿宋_GB2312" w:eastAsia="仿宋_GB2312" w:hAnsi="Times New Roman"/>
          <w:b/>
          <w:bCs/>
          <w:sz w:val="28"/>
          <w:szCs w:val="28"/>
        </w:rPr>
      </w:pPr>
      <w:r w:rsidRPr="002738B5">
        <w:rPr>
          <w:rFonts w:ascii="仿宋_GB2312" w:eastAsia="仿宋_GB2312" w:hAnsi="Times New Roman" w:hint="eastAsia"/>
          <w:b/>
          <w:kern w:val="0"/>
          <w:sz w:val="28"/>
          <w:szCs w:val="28"/>
        </w:rPr>
        <w:t>（二）</w:t>
      </w:r>
      <w:r w:rsidRPr="002738B5">
        <w:rPr>
          <w:rFonts w:ascii="仿宋_GB2312" w:eastAsia="仿宋_GB2312" w:hAnsi="Times New Roman" w:hint="eastAsia"/>
          <w:b/>
          <w:bCs/>
          <w:sz w:val="28"/>
          <w:szCs w:val="28"/>
        </w:rPr>
        <w:t>过氧化氢含量的测定</w:t>
      </w:r>
    </w:p>
    <w:p w:rsidR="003D1DD4" w:rsidRPr="002738B5" w:rsidRDefault="0068539C">
      <w:pPr>
        <w:spacing w:line="360" w:lineRule="auto"/>
        <w:ind w:firstLineChars="200" w:firstLine="482"/>
        <w:rPr>
          <w:rFonts w:ascii="仿宋_GB2312" w:eastAsia="仿宋_GB2312" w:hAnsi="Times New Roman"/>
          <w:b/>
          <w:bCs/>
          <w:sz w:val="24"/>
          <w:szCs w:val="24"/>
        </w:rPr>
      </w:pPr>
      <w:r w:rsidRPr="002738B5">
        <w:rPr>
          <w:rFonts w:ascii="仿宋_GB2312" w:eastAsia="仿宋_GB2312" w:hAnsi="Times New Roman" w:hint="eastAsia"/>
          <w:b/>
          <w:bCs/>
          <w:sz w:val="24"/>
          <w:szCs w:val="24"/>
        </w:rPr>
        <w:t>1.操作步骤</w:t>
      </w:r>
    </w:p>
    <w:p w:rsidR="003D1DD4" w:rsidRPr="002738B5" w:rsidRDefault="0068539C">
      <w:pPr>
        <w:spacing w:line="360" w:lineRule="auto"/>
        <w:rPr>
          <w:rFonts w:ascii="仿宋_GB2312" w:eastAsia="仿宋_GB2312" w:hAnsi="Times New Roman"/>
          <w:bCs/>
          <w:sz w:val="24"/>
          <w:szCs w:val="24"/>
        </w:rPr>
      </w:pPr>
      <w:r w:rsidRPr="002738B5">
        <w:rPr>
          <w:rFonts w:ascii="仿宋_GB2312" w:eastAsia="仿宋_GB2312" w:hAnsi="Times New Roman" w:hint="eastAsia"/>
          <w:bCs/>
          <w:sz w:val="24"/>
          <w:szCs w:val="24"/>
        </w:rPr>
        <w:t xml:space="preserve">    用减量法准确称取x g双氧水试样，精确至0.0002g，置于已加有100 mL 硫酸溶液（1+15）的锥形瓶中，用KMnO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标准滴定溶液[</w:t>
      </w:r>
      <w:r w:rsidRPr="002738B5">
        <w:rPr>
          <w:rFonts w:ascii="仿宋_GB2312" w:eastAsia="仿宋_GB2312" w:hAnsi="Times New Roman" w:hint="eastAsia"/>
          <w:bCs/>
          <w:i/>
          <w:sz w:val="24"/>
          <w:szCs w:val="24"/>
        </w:rPr>
        <w:t>c</w:t>
      </w:r>
      <w:r w:rsidRPr="002738B5">
        <w:rPr>
          <w:rFonts w:ascii="仿宋_GB2312" w:eastAsia="仿宋_GB2312" w:hAnsi="Times New Roman" w:hint="eastAsia"/>
          <w:bCs/>
          <w:sz w:val="24"/>
          <w:szCs w:val="24"/>
        </w:rPr>
        <w:t>(</w:t>
      </w:r>
      <w:r w:rsidR="003D1DD4" w:rsidRPr="002738B5">
        <w:rPr>
          <w:rFonts w:ascii="仿宋_GB2312" w:eastAsia="仿宋_GB2312" w:hAnsi="Times New Roman" w:hint="eastAsia"/>
          <w:bCs/>
          <w:position w:val="-24"/>
          <w:sz w:val="24"/>
          <w:szCs w:val="24"/>
        </w:rPr>
        <w:object w:dxaOrig="220" w:dyaOrig="639">
          <v:shape id="_x0000_i1030" type="#_x0000_t75" style="width:11.25pt;height:31.5pt" o:ole="">
            <v:imagedata r:id="rId14" o:title=""/>
          </v:shape>
          <o:OLEObject Type="Embed" ProgID="Equation.3" ShapeID="_x0000_i1030" DrawAspect="Content" ObjectID="_1552220874" r:id="rId19"/>
        </w:object>
      </w:r>
      <w:r w:rsidRPr="002738B5">
        <w:rPr>
          <w:rFonts w:ascii="仿宋_GB2312" w:eastAsia="仿宋_GB2312" w:hAnsi="Times New Roman" w:hint="eastAsia"/>
          <w:bCs/>
          <w:sz w:val="24"/>
          <w:szCs w:val="24"/>
        </w:rPr>
        <w:t>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 0.1mol/L]滴定至溶液呈浅粉色，保持30s不褪即为终点。</w:t>
      </w:r>
    </w:p>
    <w:p w:rsidR="003D1DD4" w:rsidRPr="002738B5" w:rsidRDefault="0068539C">
      <w:pPr>
        <w:spacing w:line="360" w:lineRule="auto"/>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平行测定3次，同时作空白试验。</w:t>
      </w:r>
    </w:p>
    <w:p w:rsidR="003D1DD4" w:rsidRPr="002738B5" w:rsidRDefault="0068539C">
      <w:pPr>
        <w:spacing w:line="360" w:lineRule="auto"/>
        <w:ind w:firstLineChars="200" w:firstLine="482"/>
        <w:rPr>
          <w:rFonts w:ascii="仿宋_GB2312" w:eastAsia="仿宋_GB2312" w:hAnsi="Times New Roman"/>
          <w:b/>
          <w:bCs/>
          <w:sz w:val="24"/>
          <w:szCs w:val="24"/>
        </w:rPr>
      </w:pPr>
      <w:r w:rsidRPr="002738B5">
        <w:rPr>
          <w:rFonts w:ascii="仿宋_GB2312" w:eastAsia="仿宋_GB2312" w:hAnsi="Times New Roman" w:hint="eastAsia"/>
          <w:b/>
          <w:bCs/>
          <w:sz w:val="24"/>
          <w:szCs w:val="24"/>
        </w:rPr>
        <w:t>2.计算公式</w:t>
      </w:r>
    </w:p>
    <w:p w:rsidR="003D1DD4" w:rsidRPr="002738B5" w:rsidRDefault="003D1DD4">
      <w:pPr>
        <w:jc w:val="center"/>
        <w:rPr>
          <w:rFonts w:ascii="仿宋_GB2312" w:eastAsia="仿宋_GB2312" w:hAnsi="Times New Roman"/>
          <w:bCs/>
          <w:sz w:val="24"/>
          <w:szCs w:val="24"/>
          <w:highlight w:val="yellow"/>
        </w:rPr>
      </w:pPr>
      <w:r w:rsidRPr="002738B5">
        <w:rPr>
          <w:rFonts w:ascii="仿宋_GB2312" w:eastAsia="仿宋_GB2312" w:hAnsi="Times New Roman" w:hint="eastAsia"/>
          <w:bCs/>
          <w:position w:val="-26"/>
          <w:sz w:val="24"/>
          <w:szCs w:val="24"/>
        </w:rPr>
        <w:object w:dxaOrig="6520" w:dyaOrig="940">
          <v:shape id="_x0000_i1031" type="#_x0000_t75" style="width:325.35pt;height:47.25pt" o:ole="">
            <v:imagedata r:id="rId20" o:title=""/>
          </v:shape>
          <o:OLEObject Type="Embed" ProgID="Equation.3" ShapeID="_x0000_i1031" DrawAspect="Content" ObjectID="_1552220875" r:id="rId21"/>
        </w:object>
      </w:r>
    </w:p>
    <w:p w:rsidR="003D1DD4" w:rsidRPr="002738B5" w:rsidRDefault="003D1DD4">
      <w:pPr>
        <w:spacing w:line="560" w:lineRule="exact"/>
        <w:jc w:val="left"/>
        <w:rPr>
          <w:rFonts w:ascii="仿宋_GB2312" w:eastAsia="仿宋_GB2312" w:hAnsi="Times New Roman"/>
          <w:bCs/>
          <w:sz w:val="24"/>
          <w:szCs w:val="24"/>
        </w:rPr>
      </w:pPr>
      <w:r w:rsidRPr="002738B5">
        <w:rPr>
          <w:rFonts w:ascii="仿宋_GB2312" w:eastAsia="仿宋_GB2312" w:hAnsi="Times New Roman" w:hint="eastAsia"/>
          <w:bCs/>
          <w:sz w:val="24"/>
          <w:szCs w:val="24"/>
        </w:rPr>
        <w:object w:dxaOrig="180" w:dyaOrig="341">
          <v:shape id="_x0000_i1032" type="#_x0000_t75" style="width:9pt;height:17.25pt" o:ole="">
            <v:imagedata r:id="rId22" o:title=""/>
          </v:shape>
          <o:OLEObject Type="Embed" ProgID="Equation.3" ShapeID="_x0000_i1032" DrawAspect="Content" ObjectID="_1552220876" r:id="rId23"/>
        </w:object>
      </w:r>
      <w:r w:rsidR="0068539C" w:rsidRPr="002738B5">
        <w:rPr>
          <w:rFonts w:ascii="仿宋_GB2312" w:eastAsia="仿宋_GB2312" w:hAnsi="Times New Roman" w:hint="eastAsia"/>
          <w:bCs/>
          <w:sz w:val="24"/>
          <w:szCs w:val="24"/>
        </w:rPr>
        <w:t>式中：</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w</w:t>
      </w:r>
      <w:r w:rsidRPr="002738B5">
        <w:rPr>
          <w:rFonts w:ascii="仿宋_GB2312" w:eastAsia="仿宋_GB2312" w:hAnsi="Times New Roman" w:hint="eastAsia"/>
          <w:bCs/>
          <w:sz w:val="24"/>
          <w:szCs w:val="24"/>
        </w:rPr>
        <w:t>（H</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O</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）—过氧化氢的质量分数，g/kg；</w:t>
      </w:r>
    </w:p>
    <w:p w:rsidR="003D1DD4" w:rsidRPr="002738B5" w:rsidRDefault="0068539C">
      <w:pPr>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c</w:t>
      </w:r>
      <w:r w:rsidRPr="002738B5">
        <w:rPr>
          <w:rFonts w:ascii="仿宋_GB2312" w:eastAsia="仿宋_GB2312" w:hAnsi="Times New Roman" w:hint="eastAsia"/>
          <w:bCs/>
          <w:sz w:val="24"/>
          <w:szCs w:val="24"/>
        </w:rPr>
        <w:t>（</w:t>
      </w:r>
      <w:r w:rsidR="003D1DD4" w:rsidRPr="002738B5">
        <w:rPr>
          <w:rFonts w:ascii="仿宋_GB2312" w:eastAsia="仿宋_GB2312" w:hAnsi="Times New Roman" w:hint="eastAsia"/>
          <w:bCs/>
          <w:position w:val="-24"/>
          <w:sz w:val="24"/>
          <w:szCs w:val="24"/>
        </w:rPr>
        <w:object w:dxaOrig="220" w:dyaOrig="639">
          <v:shape id="_x0000_i1033" type="#_x0000_t75" style="width:11.25pt;height:32.25pt" o:ole="">
            <v:imagedata r:id="rId14" o:title=""/>
          </v:shape>
          <o:OLEObject Type="Embed" ProgID="Equation.3" ShapeID="_x0000_i1033" DrawAspect="Content" ObjectID="_1552220877" r:id="rId24"/>
        </w:object>
      </w:r>
      <w:r w:rsidRPr="002738B5">
        <w:rPr>
          <w:rFonts w:ascii="仿宋_GB2312" w:eastAsia="仿宋_GB2312" w:hAnsi="Times New Roman" w:hint="eastAsia"/>
          <w:bCs/>
          <w:sz w:val="24"/>
          <w:szCs w:val="24"/>
        </w:rPr>
        <w:t>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w:t>
      </w:r>
      <w:r w:rsidR="003D1DD4" w:rsidRPr="002738B5">
        <w:rPr>
          <w:rFonts w:ascii="仿宋_GB2312" w:eastAsia="仿宋_GB2312" w:hAnsi="Times New Roman" w:hint="eastAsia"/>
          <w:bCs/>
          <w:position w:val="-24"/>
          <w:sz w:val="24"/>
          <w:szCs w:val="24"/>
        </w:rPr>
        <w:object w:dxaOrig="220" w:dyaOrig="639">
          <v:shape id="_x0000_i1034" type="#_x0000_t75" style="width:11.25pt;height:32.25pt" o:ole="">
            <v:imagedata r:id="rId14" o:title=""/>
          </v:shape>
          <o:OLEObject Type="Embed" ProgID="Equation.3" ShapeID="_x0000_i1034" DrawAspect="Content" ObjectID="_1552220878" r:id="rId25"/>
        </w:object>
      </w:r>
      <w:r w:rsidRPr="002738B5">
        <w:rPr>
          <w:rFonts w:ascii="仿宋_GB2312" w:eastAsia="仿宋_GB2312" w:hAnsi="Times New Roman" w:hint="eastAsia"/>
          <w:bCs/>
          <w:sz w:val="24"/>
          <w:szCs w:val="24"/>
        </w:rPr>
        <w:t>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标准滴定溶液的浓度，mol/L；</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V</w:t>
      </w:r>
      <w:r w:rsidRPr="002738B5">
        <w:rPr>
          <w:rFonts w:ascii="仿宋_GB2312" w:eastAsia="仿宋_GB2312" w:hAnsi="Times New Roman" w:hint="eastAsia"/>
          <w:bCs/>
          <w:sz w:val="24"/>
          <w:szCs w:val="24"/>
        </w:rPr>
        <w:t>（KMnO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）—滴定时消耗KMnO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标准滴定溶液的体积，mL；</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V</w:t>
      </w:r>
      <w:r w:rsidRPr="002738B5">
        <w:rPr>
          <w:rFonts w:ascii="仿宋_GB2312" w:eastAsia="仿宋_GB2312" w:hAnsi="Times New Roman" w:hint="eastAsia"/>
          <w:bCs/>
          <w:sz w:val="24"/>
          <w:szCs w:val="24"/>
          <w:vertAlign w:val="subscript"/>
        </w:rPr>
        <w:t>0</w:t>
      </w:r>
      <w:r w:rsidRPr="002738B5">
        <w:rPr>
          <w:rFonts w:ascii="仿宋_GB2312" w:eastAsia="仿宋_GB2312" w:hAnsi="Times New Roman" w:hint="eastAsia"/>
          <w:bCs/>
          <w:sz w:val="24"/>
          <w:szCs w:val="24"/>
        </w:rPr>
        <w:t>—空白试验滴定时消耗KMnO</w:t>
      </w:r>
      <w:r w:rsidRPr="002738B5">
        <w:rPr>
          <w:rFonts w:ascii="仿宋_GB2312" w:eastAsia="仿宋_GB2312" w:hAnsi="Times New Roman" w:hint="eastAsia"/>
          <w:bCs/>
          <w:sz w:val="24"/>
          <w:szCs w:val="24"/>
          <w:vertAlign w:val="subscript"/>
        </w:rPr>
        <w:t>4</w:t>
      </w:r>
      <w:r w:rsidRPr="002738B5">
        <w:rPr>
          <w:rFonts w:ascii="仿宋_GB2312" w:eastAsia="仿宋_GB2312" w:hAnsi="Times New Roman" w:hint="eastAsia"/>
          <w:bCs/>
          <w:sz w:val="24"/>
          <w:szCs w:val="24"/>
        </w:rPr>
        <w:t>标准滴定溶液的体积，mL；</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m</w:t>
      </w:r>
      <w:r w:rsidRPr="002738B5">
        <w:rPr>
          <w:rFonts w:ascii="仿宋_GB2312" w:eastAsia="仿宋_GB2312" w:hAnsi="Times New Roman" w:hint="eastAsia"/>
          <w:bCs/>
          <w:sz w:val="24"/>
          <w:szCs w:val="24"/>
        </w:rPr>
        <w:t>（样品）— H</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O</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试样的质量，g；</w:t>
      </w:r>
    </w:p>
    <w:p w:rsidR="003D1DD4" w:rsidRPr="002738B5" w:rsidRDefault="0068539C">
      <w:pPr>
        <w:ind w:firstLineChars="200" w:firstLine="480"/>
        <w:rPr>
          <w:rFonts w:ascii="仿宋_GB2312" w:eastAsia="仿宋_GB2312" w:hAnsi="Times New Roman"/>
          <w:bCs/>
          <w:sz w:val="24"/>
          <w:szCs w:val="24"/>
        </w:rPr>
      </w:pPr>
      <w:r w:rsidRPr="002738B5">
        <w:rPr>
          <w:rFonts w:ascii="仿宋_GB2312" w:eastAsia="仿宋_GB2312" w:hAnsi="Times New Roman" w:hint="eastAsia"/>
          <w:bCs/>
          <w:i/>
          <w:sz w:val="24"/>
          <w:szCs w:val="24"/>
        </w:rPr>
        <w:t>M</w:t>
      </w:r>
      <w:r w:rsidRPr="002738B5">
        <w:rPr>
          <w:rFonts w:ascii="仿宋_GB2312" w:eastAsia="仿宋_GB2312" w:hAnsi="Times New Roman" w:hint="eastAsia"/>
          <w:bCs/>
          <w:sz w:val="24"/>
          <w:szCs w:val="24"/>
        </w:rPr>
        <w:t>（</w:t>
      </w:r>
      <w:r w:rsidR="003D1DD4" w:rsidRPr="002738B5">
        <w:rPr>
          <w:rFonts w:ascii="仿宋_GB2312" w:eastAsia="仿宋_GB2312" w:hAnsi="Times New Roman" w:hint="eastAsia"/>
          <w:bCs/>
          <w:position w:val="-24"/>
          <w:sz w:val="24"/>
          <w:szCs w:val="24"/>
        </w:rPr>
        <w:object w:dxaOrig="220" w:dyaOrig="639">
          <v:shape id="_x0000_i1035" type="#_x0000_t75" style="width:11.25pt;height:32.25pt" o:ole="">
            <v:imagedata r:id="rId26" o:title=""/>
          </v:shape>
          <o:OLEObject Type="Embed" ProgID="Equation.3" ShapeID="_x0000_i1035" DrawAspect="Content" ObjectID="_1552220879" r:id="rId27"/>
        </w:object>
      </w:r>
      <w:r w:rsidRPr="002738B5">
        <w:rPr>
          <w:rFonts w:ascii="仿宋_GB2312" w:eastAsia="仿宋_GB2312" w:hAnsi="Times New Roman" w:hint="eastAsia"/>
          <w:bCs/>
          <w:sz w:val="24"/>
          <w:szCs w:val="24"/>
        </w:rPr>
        <w:t>H</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O</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w:t>
      </w:r>
      <w:r w:rsidR="003D1DD4" w:rsidRPr="002738B5">
        <w:rPr>
          <w:rFonts w:ascii="仿宋_GB2312" w:eastAsia="仿宋_GB2312" w:hAnsi="Times New Roman" w:hint="eastAsia"/>
          <w:bCs/>
          <w:position w:val="-24"/>
          <w:sz w:val="24"/>
          <w:szCs w:val="24"/>
        </w:rPr>
        <w:object w:dxaOrig="220" w:dyaOrig="639">
          <v:shape id="_x0000_i1036" type="#_x0000_t75" style="width:11.25pt;height:32.25pt" o:ole="">
            <v:imagedata r:id="rId26" o:title=""/>
          </v:shape>
          <o:OLEObject Type="Embed" ProgID="Equation.3" ShapeID="_x0000_i1036" DrawAspect="Content" ObjectID="_1552220880" r:id="rId28"/>
        </w:object>
      </w:r>
      <w:r w:rsidRPr="002738B5">
        <w:rPr>
          <w:rFonts w:ascii="仿宋_GB2312" w:eastAsia="仿宋_GB2312" w:hAnsi="Times New Roman" w:hint="eastAsia"/>
          <w:bCs/>
          <w:sz w:val="24"/>
          <w:szCs w:val="24"/>
        </w:rPr>
        <w:t>H</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O</w:t>
      </w:r>
      <w:r w:rsidRPr="002738B5">
        <w:rPr>
          <w:rFonts w:ascii="仿宋_GB2312" w:eastAsia="仿宋_GB2312" w:hAnsi="Times New Roman" w:hint="eastAsia"/>
          <w:bCs/>
          <w:sz w:val="24"/>
          <w:szCs w:val="24"/>
          <w:vertAlign w:val="subscript"/>
        </w:rPr>
        <w:t>2</w:t>
      </w:r>
      <w:r w:rsidRPr="002738B5">
        <w:rPr>
          <w:rFonts w:ascii="仿宋_GB2312" w:eastAsia="仿宋_GB2312" w:hAnsi="Times New Roman" w:hint="eastAsia"/>
          <w:bCs/>
          <w:sz w:val="24"/>
          <w:szCs w:val="24"/>
        </w:rPr>
        <w:t>的摩尔质量，17.01g/mol。</w:t>
      </w:r>
    </w:p>
    <w:p w:rsidR="003D1DD4" w:rsidRPr="002738B5" w:rsidRDefault="0068539C">
      <w:pPr>
        <w:autoSpaceDE w:val="0"/>
        <w:autoSpaceDN w:val="0"/>
        <w:adjustRightInd w:val="0"/>
        <w:spacing w:line="560" w:lineRule="exact"/>
        <w:rPr>
          <w:rFonts w:ascii="仿宋_GB2312" w:eastAsia="仿宋_GB2312" w:hAnsi="Times New Roman"/>
          <w:bCs/>
          <w:sz w:val="24"/>
          <w:szCs w:val="24"/>
        </w:rPr>
      </w:pPr>
      <w:r w:rsidRPr="002738B5">
        <w:rPr>
          <w:rFonts w:ascii="仿宋_GB2312" w:eastAsia="仿宋_GB2312" w:hAnsi="Times New Roman" w:hint="eastAsia"/>
          <w:bCs/>
          <w:sz w:val="24"/>
          <w:szCs w:val="24"/>
        </w:rPr>
        <w:t>注：1.所有原始数据必须请裁判复查确认后才有效，否则考核成绩为零分。</w:t>
      </w:r>
    </w:p>
    <w:p w:rsidR="003D1DD4" w:rsidRPr="002738B5" w:rsidRDefault="0068539C">
      <w:pPr>
        <w:autoSpaceDE w:val="0"/>
        <w:autoSpaceDN w:val="0"/>
        <w:adjustRightInd w:val="0"/>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2.所有容量瓶稀释至刻度后必须请裁判复查确认后才可进行摇匀。</w:t>
      </w:r>
    </w:p>
    <w:p w:rsidR="003D1DD4" w:rsidRPr="002738B5" w:rsidRDefault="0068539C">
      <w:pPr>
        <w:autoSpaceDE w:val="0"/>
        <w:autoSpaceDN w:val="0"/>
        <w:adjustRightInd w:val="0"/>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 xml:space="preserve">3.记录原始数据时，不允许在报告单上计算，待所有的操作完毕后才允许计算。 </w:t>
      </w:r>
    </w:p>
    <w:p w:rsidR="003D1DD4" w:rsidRPr="002738B5" w:rsidRDefault="0068539C">
      <w:pPr>
        <w:autoSpaceDE w:val="0"/>
        <w:autoSpaceDN w:val="0"/>
        <w:adjustRightInd w:val="0"/>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4.滴定消耗溶液体积若&gt;50mL，以50mL计算。</w:t>
      </w:r>
    </w:p>
    <w:p w:rsidR="003D1DD4" w:rsidRPr="002738B5" w:rsidRDefault="0068539C">
      <w:pPr>
        <w:jc w:val="center"/>
        <w:rPr>
          <w:rFonts w:ascii="仿宋_GB2312" w:eastAsia="仿宋_GB2312" w:hAnsi="Times New Roman"/>
          <w:b/>
          <w:bCs/>
          <w:sz w:val="28"/>
          <w:szCs w:val="28"/>
        </w:rPr>
      </w:pPr>
      <w:bookmarkStart w:id="8" w:name="_Toc414794756"/>
      <w:r w:rsidRPr="002738B5">
        <w:rPr>
          <w:rFonts w:ascii="仿宋_GB2312" w:eastAsia="仿宋_GB2312" w:hAnsi="Times New Roman" w:hint="eastAsia"/>
          <w:b/>
          <w:bCs/>
          <w:sz w:val="28"/>
          <w:szCs w:val="28"/>
        </w:rPr>
        <w:t>仪器分析</w:t>
      </w:r>
      <w:bookmarkEnd w:id="8"/>
      <w:r w:rsidRPr="002738B5">
        <w:rPr>
          <w:rFonts w:ascii="仿宋_GB2312" w:eastAsia="仿宋_GB2312" w:hAnsi="Times New Roman" w:hint="eastAsia"/>
          <w:b/>
          <w:bCs/>
          <w:sz w:val="28"/>
          <w:szCs w:val="28"/>
        </w:rPr>
        <w:t>操作考题</w:t>
      </w:r>
    </w:p>
    <w:p w:rsidR="003D1DD4" w:rsidRPr="002738B5" w:rsidRDefault="0068539C">
      <w:pPr>
        <w:jc w:val="center"/>
        <w:rPr>
          <w:rFonts w:ascii="仿宋_GB2312" w:eastAsia="仿宋_GB2312" w:hAnsi="Times New Roman"/>
          <w:b/>
          <w:bCs/>
          <w:sz w:val="28"/>
          <w:szCs w:val="28"/>
        </w:rPr>
      </w:pPr>
      <w:r w:rsidRPr="002738B5">
        <w:rPr>
          <w:rFonts w:ascii="仿宋_GB2312" w:eastAsia="仿宋_GB2312" w:hAnsi="Times New Roman" w:hint="eastAsia"/>
          <w:b/>
          <w:bCs/>
          <w:sz w:val="28"/>
          <w:szCs w:val="28"/>
        </w:rPr>
        <w:lastRenderedPageBreak/>
        <w:t>紫外-可见分光光度法测定未知物</w:t>
      </w:r>
    </w:p>
    <w:p w:rsidR="003D1DD4" w:rsidRPr="002738B5" w:rsidRDefault="0068539C">
      <w:pPr>
        <w:spacing w:line="560" w:lineRule="exact"/>
        <w:ind w:firstLineChars="200" w:firstLine="482"/>
        <w:rPr>
          <w:rFonts w:ascii="仿宋_GB2312" w:eastAsia="仿宋_GB2312" w:hAnsi="Times New Roman"/>
          <w:b/>
          <w:bCs/>
          <w:sz w:val="24"/>
          <w:szCs w:val="24"/>
        </w:rPr>
      </w:pPr>
      <w:r w:rsidRPr="002738B5">
        <w:rPr>
          <w:rFonts w:ascii="仿宋_GB2312" w:eastAsia="仿宋_GB2312" w:hAnsi="Times New Roman" w:hint="eastAsia"/>
          <w:b/>
          <w:bCs/>
          <w:sz w:val="24"/>
          <w:szCs w:val="24"/>
        </w:rPr>
        <w:t>（一）仪器</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1.紫外可见分光光度计（UV-1800PC-DS2）；配1cm石英比色</w:t>
      </w:r>
      <w:proofErr w:type="gramStart"/>
      <w:r w:rsidRPr="002738B5">
        <w:rPr>
          <w:rFonts w:ascii="仿宋_GB2312" w:eastAsia="仿宋_GB2312" w:hAnsi="Times New Roman" w:hint="eastAsia"/>
          <w:bCs/>
          <w:sz w:val="24"/>
          <w:szCs w:val="24"/>
        </w:rPr>
        <w:t>皿</w:t>
      </w:r>
      <w:proofErr w:type="gramEnd"/>
      <w:r w:rsidRPr="002738B5">
        <w:rPr>
          <w:rFonts w:ascii="仿宋_GB2312" w:eastAsia="仿宋_GB2312" w:hAnsi="Times New Roman" w:hint="eastAsia"/>
          <w:bCs/>
          <w:sz w:val="24"/>
          <w:szCs w:val="24"/>
        </w:rPr>
        <w:t>2个（比色</w:t>
      </w:r>
      <w:proofErr w:type="gramStart"/>
      <w:r w:rsidRPr="002738B5">
        <w:rPr>
          <w:rFonts w:ascii="仿宋_GB2312" w:eastAsia="仿宋_GB2312" w:hAnsi="Times New Roman" w:hint="eastAsia"/>
          <w:bCs/>
          <w:sz w:val="24"/>
          <w:szCs w:val="24"/>
        </w:rPr>
        <w:t>皿</w:t>
      </w:r>
      <w:proofErr w:type="gramEnd"/>
      <w:r w:rsidRPr="002738B5">
        <w:rPr>
          <w:rFonts w:ascii="仿宋_GB2312" w:eastAsia="仿宋_GB2312" w:hAnsi="Times New Roman" w:hint="eastAsia"/>
          <w:bCs/>
          <w:sz w:val="24"/>
          <w:szCs w:val="24"/>
        </w:rPr>
        <w:t>可以自带）；</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2.容量瓶：100mL  15个；</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3.吸量管：10mL    5支；</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4.烧杯： 100mL    5个；</w:t>
      </w:r>
    </w:p>
    <w:p w:rsidR="003D1DD4" w:rsidRPr="002738B5" w:rsidRDefault="0068539C">
      <w:pPr>
        <w:spacing w:line="560" w:lineRule="exact"/>
        <w:ind w:firstLineChars="200" w:firstLine="482"/>
        <w:rPr>
          <w:rFonts w:ascii="仿宋_GB2312" w:eastAsia="仿宋_GB2312" w:hAnsi="Times New Roman"/>
          <w:b/>
          <w:bCs/>
          <w:sz w:val="24"/>
          <w:szCs w:val="24"/>
        </w:rPr>
      </w:pPr>
      <w:r w:rsidRPr="002738B5">
        <w:rPr>
          <w:rFonts w:ascii="仿宋_GB2312" w:eastAsia="仿宋_GB2312" w:hAnsi="Times New Roman" w:hint="eastAsia"/>
          <w:b/>
          <w:bCs/>
          <w:sz w:val="24"/>
          <w:szCs w:val="24"/>
        </w:rPr>
        <w:t>（二）试剂</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1.标准溶液：任选四种标准试剂溶液（水杨酸、1,10-菲</w:t>
      </w:r>
      <w:proofErr w:type="gramStart"/>
      <w:r w:rsidRPr="002738B5">
        <w:rPr>
          <w:rFonts w:ascii="宋体" w:hAnsi="宋体" w:cs="宋体" w:hint="eastAsia"/>
          <w:bCs/>
          <w:sz w:val="24"/>
          <w:szCs w:val="24"/>
        </w:rPr>
        <w:t>啰</w:t>
      </w:r>
      <w:r w:rsidRPr="002738B5">
        <w:rPr>
          <w:rFonts w:ascii="仿宋_GB2312" w:eastAsia="仿宋_GB2312" w:hAnsi="仿宋_GB2312" w:cs="仿宋_GB2312" w:hint="eastAsia"/>
          <w:bCs/>
          <w:sz w:val="24"/>
          <w:szCs w:val="24"/>
        </w:rPr>
        <w:t>啉</w:t>
      </w:r>
      <w:proofErr w:type="gramEnd"/>
      <w:r w:rsidRPr="002738B5">
        <w:rPr>
          <w:rFonts w:ascii="仿宋_GB2312" w:eastAsia="仿宋_GB2312" w:hAnsi="仿宋_GB2312" w:cs="仿宋_GB2312" w:hint="eastAsia"/>
          <w:bCs/>
          <w:sz w:val="24"/>
          <w:szCs w:val="24"/>
        </w:rPr>
        <w:t>、磺基水杨酸、苯甲酸、维生素</w:t>
      </w:r>
      <w:r w:rsidRPr="002738B5">
        <w:rPr>
          <w:rFonts w:ascii="仿宋_GB2312" w:eastAsia="仿宋_GB2312" w:hAnsi="Times New Roman" w:hint="eastAsia"/>
          <w:bCs/>
          <w:sz w:val="24"/>
          <w:szCs w:val="24"/>
        </w:rPr>
        <w:t>C、山梨酸</w:t>
      </w:r>
      <w:r w:rsidRPr="002738B5">
        <w:rPr>
          <w:rFonts w:ascii="仿宋_GB2312" w:eastAsia="仿宋_GB2312" w:hAnsi="Times New Roman" w:hint="eastAsia"/>
          <w:bCs/>
          <w:color w:val="000000"/>
          <w:sz w:val="24"/>
          <w:szCs w:val="24"/>
        </w:rPr>
        <w:t>、硝酸盐氮、</w:t>
      </w:r>
      <w:r w:rsidRPr="002738B5">
        <w:rPr>
          <w:rFonts w:ascii="仿宋_GB2312" w:eastAsia="仿宋_GB2312" w:hAnsi="Times New Roman" w:hint="eastAsia"/>
          <w:bCs/>
          <w:sz w:val="24"/>
          <w:szCs w:val="24"/>
        </w:rPr>
        <w:t>糖精钠）</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2.未知液：四种标准溶液中的任何一种。</w:t>
      </w:r>
    </w:p>
    <w:p w:rsidR="003D1DD4" w:rsidRPr="002738B5" w:rsidRDefault="0068539C">
      <w:pPr>
        <w:spacing w:line="560" w:lineRule="exact"/>
        <w:ind w:firstLineChars="200" w:firstLine="482"/>
        <w:rPr>
          <w:rFonts w:ascii="仿宋_GB2312" w:eastAsia="仿宋_GB2312" w:hAnsi="Times New Roman"/>
          <w:b/>
          <w:bCs/>
          <w:sz w:val="24"/>
          <w:szCs w:val="24"/>
        </w:rPr>
      </w:pPr>
      <w:r w:rsidRPr="002738B5">
        <w:rPr>
          <w:rFonts w:ascii="仿宋_GB2312" w:eastAsia="仿宋_GB2312" w:hAnsi="Times New Roman" w:hint="eastAsia"/>
          <w:b/>
          <w:bCs/>
          <w:sz w:val="24"/>
          <w:szCs w:val="24"/>
        </w:rPr>
        <w:t>（三）操作步骤</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1.吸收池配套性检查</w:t>
      </w:r>
    </w:p>
    <w:p w:rsidR="003D1DD4" w:rsidRPr="002738B5" w:rsidRDefault="0068539C">
      <w:pPr>
        <w:spacing w:line="560" w:lineRule="exact"/>
        <w:ind w:firstLineChars="200" w:firstLine="480"/>
        <w:rPr>
          <w:rFonts w:ascii="仿宋_GB2312" w:eastAsia="仿宋_GB2312" w:hAnsi="Times New Roman"/>
          <w:bCs/>
          <w:color w:val="FF0000"/>
          <w:sz w:val="24"/>
          <w:szCs w:val="24"/>
        </w:rPr>
      </w:pPr>
      <w:r w:rsidRPr="002738B5">
        <w:rPr>
          <w:rFonts w:ascii="仿宋_GB2312" w:eastAsia="仿宋_GB2312" w:hAnsi="Times New Roman" w:hint="eastAsia"/>
          <w:bCs/>
          <w:sz w:val="24"/>
          <w:szCs w:val="24"/>
        </w:rPr>
        <w:t>石英吸收池在220nm装蒸馏水，以一个吸收池为参比，调节τ为100%，测定其余吸收池的透射比，其偏差应小于0.5%，可配成一套使用，记录</w:t>
      </w:r>
      <w:proofErr w:type="gramStart"/>
      <w:r w:rsidRPr="002738B5">
        <w:rPr>
          <w:rFonts w:ascii="仿宋_GB2312" w:eastAsia="仿宋_GB2312" w:hAnsi="Times New Roman" w:hint="eastAsia"/>
          <w:bCs/>
          <w:sz w:val="24"/>
          <w:szCs w:val="24"/>
        </w:rPr>
        <w:t>其余比色皿</w:t>
      </w:r>
      <w:proofErr w:type="gramEnd"/>
      <w:r w:rsidRPr="002738B5">
        <w:rPr>
          <w:rFonts w:ascii="仿宋_GB2312" w:eastAsia="仿宋_GB2312" w:hAnsi="Times New Roman" w:hint="eastAsia"/>
          <w:bCs/>
          <w:sz w:val="24"/>
          <w:szCs w:val="24"/>
        </w:rPr>
        <w:t>的吸光度值。</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2.未知物的定性分析</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将四种标准试剂溶液和未知液配制成约为一定浓度的溶液。以蒸馏水为参比，于波长200～350nm范围内测定溶液吸光度，并作吸收曲线。根据吸收曲线的形状确定未知物，并从曲线上确定最大吸收波长作为定量测定时的测量波长，190～210nm处的波长不能选择为最大吸收波长。</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3.标准工作曲线绘制</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分别准确移取一定体积的标准溶液于所选用的100mL容量瓶中，以蒸馏水稀释至刻线，摇匀（绘制标准曲线必须是七个点，七个点分布要合理）。根据未知</w:t>
      </w:r>
      <w:r w:rsidRPr="002738B5">
        <w:rPr>
          <w:rFonts w:ascii="仿宋_GB2312" w:eastAsia="仿宋_GB2312" w:hAnsi="Times New Roman" w:hint="eastAsia"/>
          <w:bCs/>
          <w:sz w:val="24"/>
          <w:szCs w:val="24"/>
        </w:rPr>
        <w:lastRenderedPageBreak/>
        <w:t>液吸收曲线上最大吸收波长，以蒸馏水为参比，测定吸光度。然后以浓度为横坐标，以相应的吸光度为</w:t>
      </w:r>
      <w:r w:rsidRPr="002738B5">
        <w:rPr>
          <w:rFonts w:ascii="仿宋_GB2312" w:eastAsia="仿宋_GB2312" w:hAnsi="Times New Roman" w:hint="eastAsia"/>
          <w:kern w:val="0"/>
          <w:sz w:val="24"/>
          <w:szCs w:val="24"/>
        </w:rPr>
        <w:t>纵</w:t>
      </w:r>
      <w:r w:rsidRPr="002738B5">
        <w:rPr>
          <w:rFonts w:ascii="仿宋_GB2312" w:eastAsia="仿宋_GB2312" w:hAnsi="Times New Roman" w:hint="eastAsia"/>
          <w:bCs/>
          <w:sz w:val="24"/>
          <w:szCs w:val="24"/>
        </w:rPr>
        <w:t>坐标绘制标准工作曲线。</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4.未知物的定量分析</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确定未知液的稀释倍数，并配制待测溶液于所选用的100mL容量瓶中，以蒸馏水稀释至刻线，摇匀。根据未知液吸收曲线上最大吸收波长，以蒸馏水为参比，测定吸光度。根据待测溶液的吸光度，确定未知样品的浓度。未知样品平行测定3次。</w:t>
      </w:r>
    </w:p>
    <w:p w:rsidR="003D1DD4" w:rsidRPr="002738B5" w:rsidRDefault="0068539C">
      <w:pPr>
        <w:spacing w:line="560" w:lineRule="exact"/>
        <w:ind w:firstLineChars="200" w:firstLine="482"/>
        <w:rPr>
          <w:rFonts w:ascii="仿宋_GB2312" w:eastAsia="仿宋_GB2312" w:hAnsi="Times New Roman"/>
          <w:b/>
          <w:bCs/>
          <w:sz w:val="24"/>
          <w:szCs w:val="24"/>
        </w:rPr>
      </w:pPr>
      <w:r w:rsidRPr="002738B5">
        <w:rPr>
          <w:rFonts w:ascii="仿宋_GB2312" w:eastAsia="仿宋_GB2312" w:hAnsi="Times New Roman" w:hint="eastAsia"/>
          <w:b/>
          <w:bCs/>
          <w:sz w:val="24"/>
          <w:szCs w:val="24"/>
        </w:rPr>
        <w:t>（四）结果处理</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根据未知样品溶液的稀释倍数，求出未知物的含量。</w:t>
      </w:r>
    </w:p>
    <w:p w:rsidR="003D1DD4" w:rsidRPr="002738B5" w:rsidRDefault="0068539C">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t>计算公式：</w:t>
      </w:r>
      <w:r w:rsidR="003D1DD4" w:rsidRPr="002738B5">
        <w:rPr>
          <w:rFonts w:ascii="仿宋_GB2312" w:eastAsia="仿宋_GB2312" w:hAnsi="Times New Roman" w:hint="eastAsia"/>
          <w:bCs/>
          <w:sz w:val="24"/>
          <w:szCs w:val="24"/>
        </w:rPr>
        <w:object w:dxaOrig="1182" w:dyaOrig="360">
          <v:shape id="_x0000_i1037" type="#_x0000_t75" style="width:58.5pt;height:18pt" o:ole="">
            <v:imagedata r:id="rId29" o:title=""/>
          </v:shape>
          <o:OLEObject Type="Embed" ProgID="Equation.DSMT4" ShapeID="_x0000_i1037" DrawAspect="Content" ObjectID="_1552220881" r:id="rId30"/>
        </w:object>
      </w:r>
    </w:p>
    <w:p w:rsidR="003D1DD4" w:rsidRPr="002738B5" w:rsidRDefault="003D1DD4">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object w:dxaOrig="301" w:dyaOrig="361">
          <v:shape id="_x0000_i1038" type="#_x0000_t75" style="width:15pt;height:18pt" o:ole="">
            <v:imagedata r:id="rId31" o:title=""/>
          </v:shape>
          <o:OLEObject Type="Embed" ProgID="Equation.DSMT4" ShapeID="_x0000_i1038" DrawAspect="Content" ObjectID="_1552220882" r:id="rId32"/>
        </w:object>
      </w:r>
      <w:r w:rsidR="0068539C" w:rsidRPr="002738B5">
        <w:rPr>
          <w:rFonts w:ascii="仿宋_GB2312" w:eastAsia="仿宋_GB2312" w:hAnsi="Times New Roman" w:hint="eastAsia"/>
          <w:bCs/>
          <w:sz w:val="24"/>
          <w:szCs w:val="24"/>
        </w:rPr>
        <w:t>——原始未知溶液浓度，μg/mL；</w:t>
      </w:r>
    </w:p>
    <w:p w:rsidR="003D1DD4" w:rsidRPr="002738B5" w:rsidRDefault="003D1DD4">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object w:dxaOrig="361" w:dyaOrig="361">
          <v:shape id="_x0000_i1039" type="#_x0000_t75" style="width:18pt;height:18pt" o:ole="">
            <v:imagedata r:id="rId33" o:title=""/>
          </v:shape>
          <o:OLEObject Type="Embed" ProgID="Equation.DSMT4" ShapeID="_x0000_i1039" DrawAspect="Content" ObjectID="_1552220883" r:id="rId34"/>
        </w:object>
      </w:r>
      <w:r w:rsidR="0068539C" w:rsidRPr="002738B5">
        <w:rPr>
          <w:rFonts w:ascii="仿宋_GB2312" w:eastAsia="仿宋_GB2312" w:hAnsi="Times New Roman" w:hint="eastAsia"/>
          <w:bCs/>
          <w:sz w:val="24"/>
          <w:szCs w:val="24"/>
        </w:rPr>
        <w:t>——查出的未知溶液浓度，μg/mL；</w:t>
      </w:r>
    </w:p>
    <w:p w:rsidR="003D1DD4" w:rsidRPr="002738B5" w:rsidRDefault="003D1DD4">
      <w:pPr>
        <w:spacing w:line="560" w:lineRule="exact"/>
        <w:ind w:firstLineChars="200" w:firstLine="480"/>
        <w:rPr>
          <w:rFonts w:ascii="仿宋_GB2312" w:eastAsia="仿宋_GB2312" w:hAnsi="Times New Roman"/>
          <w:bCs/>
          <w:sz w:val="24"/>
          <w:szCs w:val="24"/>
        </w:rPr>
      </w:pPr>
      <w:r w:rsidRPr="002738B5">
        <w:rPr>
          <w:rFonts w:ascii="仿宋_GB2312" w:eastAsia="仿宋_GB2312" w:hAnsi="Times New Roman" w:hint="eastAsia"/>
          <w:bCs/>
          <w:sz w:val="24"/>
          <w:szCs w:val="24"/>
        </w:rPr>
        <w:object w:dxaOrig="201" w:dyaOrig="221">
          <v:shape id="_x0000_i1040" type="#_x0000_t75" style="width:9.75pt;height:11.25pt" o:ole="">
            <v:imagedata r:id="rId35" o:title=""/>
          </v:shape>
          <o:OLEObject Type="Embed" ProgID="Equation.DSMT4" ShapeID="_x0000_i1040" DrawAspect="Content" ObjectID="_1552220884" r:id="rId36"/>
        </w:object>
      </w:r>
      <w:r w:rsidR="0068539C" w:rsidRPr="002738B5">
        <w:rPr>
          <w:rFonts w:ascii="仿宋_GB2312" w:eastAsia="仿宋_GB2312" w:hAnsi="Times New Roman" w:hint="eastAsia"/>
          <w:bCs/>
          <w:sz w:val="24"/>
          <w:szCs w:val="24"/>
        </w:rPr>
        <w:t>——未知溶液的稀释倍数。</w:t>
      </w:r>
    </w:p>
    <w:p w:rsidR="003D1DD4" w:rsidRPr="002738B5" w:rsidRDefault="003D1DD4">
      <w:pPr>
        <w:jc w:val="center"/>
        <w:rPr>
          <w:rFonts w:ascii="仿宋_GB2312" w:eastAsia="仿宋_GB2312" w:hAnsi="Times New Roman"/>
          <w:b/>
          <w:bCs/>
          <w:sz w:val="28"/>
          <w:szCs w:val="28"/>
        </w:rPr>
      </w:pPr>
      <w:bookmarkStart w:id="9" w:name="_Toc414794757"/>
    </w:p>
    <w:p w:rsidR="003D1DD4" w:rsidRPr="002738B5" w:rsidRDefault="0068539C">
      <w:pPr>
        <w:jc w:val="center"/>
        <w:rPr>
          <w:rFonts w:ascii="仿宋_GB2312" w:eastAsia="仿宋_GB2312" w:hAnsi="Times New Roman"/>
          <w:b/>
          <w:bCs/>
          <w:color w:val="000000" w:themeColor="text1"/>
          <w:sz w:val="28"/>
          <w:szCs w:val="28"/>
        </w:rPr>
      </w:pPr>
      <w:r w:rsidRPr="002738B5">
        <w:rPr>
          <w:rFonts w:ascii="仿宋_GB2312" w:eastAsia="仿宋_GB2312" w:hAnsi="Times New Roman" w:hint="eastAsia"/>
          <w:b/>
          <w:bCs/>
          <w:color w:val="000000" w:themeColor="text1"/>
          <w:sz w:val="28"/>
          <w:szCs w:val="28"/>
        </w:rPr>
        <w:t>理论考核样题</w:t>
      </w:r>
      <w:bookmarkEnd w:id="9"/>
    </w:p>
    <w:p w:rsidR="003D1DD4" w:rsidRPr="002738B5" w:rsidRDefault="0068539C">
      <w:pPr>
        <w:spacing w:line="360" w:lineRule="auto"/>
        <w:rPr>
          <w:rFonts w:ascii="仿宋_GB2312" w:eastAsia="仿宋_GB2312" w:hAnsi="Times New Roman"/>
          <w:b/>
          <w:sz w:val="24"/>
          <w:szCs w:val="24"/>
        </w:rPr>
      </w:pPr>
      <w:r w:rsidRPr="002738B5">
        <w:rPr>
          <w:rFonts w:ascii="仿宋_GB2312" w:eastAsia="仿宋_GB2312" w:hAnsi="Times New Roman" w:hint="eastAsia"/>
          <w:b/>
          <w:sz w:val="24"/>
          <w:szCs w:val="24"/>
        </w:rPr>
        <w:t>一、单选题</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1．欲配制pH=10的缓冲溶液选用的物质组成是（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A．NH</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 -NH</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Cl  B．HAc-NaAc  C．NH</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 -NaAc  D．HAc- NH</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2．闭口杯闪点测定仪的杯内所盛的试油量太多，测得的结果比正常值（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A．低    B．高</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C．相同</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D．有可能高也有可能低</w:t>
      </w:r>
    </w:p>
    <w:p w:rsidR="003D1DD4" w:rsidRPr="002738B5" w:rsidRDefault="0068539C">
      <w:pPr>
        <w:spacing w:line="360" w:lineRule="auto"/>
        <w:jc w:val="left"/>
        <w:rPr>
          <w:rFonts w:ascii="仿宋_GB2312" w:eastAsia="仿宋_GB2312" w:hAnsi="Times New Roman"/>
          <w:sz w:val="24"/>
          <w:szCs w:val="24"/>
        </w:rPr>
      </w:pPr>
      <w:r w:rsidRPr="002738B5">
        <w:rPr>
          <w:rFonts w:ascii="仿宋_GB2312" w:eastAsia="仿宋_GB2312" w:hAnsi="Times New Roman" w:hint="eastAsia"/>
          <w:sz w:val="24"/>
          <w:szCs w:val="24"/>
        </w:rPr>
        <w:t>3．用艾氏卡法测煤中全硫含量时，艾氏卡试剂的组成为（   ）。</w:t>
      </w:r>
    </w:p>
    <w:p w:rsidR="003D1DD4" w:rsidRPr="002738B5" w:rsidRDefault="0068539C">
      <w:pPr>
        <w:spacing w:line="360" w:lineRule="auto"/>
        <w:ind w:firstLineChars="150" w:firstLine="360"/>
        <w:jc w:val="left"/>
        <w:rPr>
          <w:rFonts w:ascii="仿宋_GB2312" w:eastAsia="仿宋_GB2312" w:hAnsi="Times New Roman"/>
          <w:sz w:val="24"/>
          <w:szCs w:val="24"/>
        </w:rPr>
      </w:pPr>
      <w:r w:rsidRPr="002738B5">
        <w:rPr>
          <w:rFonts w:ascii="仿宋_GB2312" w:eastAsia="仿宋_GB2312" w:hAnsi="Times New Roman" w:hint="eastAsia"/>
          <w:sz w:val="24"/>
          <w:szCs w:val="24"/>
        </w:rPr>
        <w:t>A．MgO+Na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（1+2）         B．MgO+Na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（2+1）</w:t>
      </w:r>
      <w:r w:rsidRPr="002738B5">
        <w:rPr>
          <w:rFonts w:ascii="仿宋_GB2312" w:eastAsia="仿宋_GB2312" w:hAnsi="Times New Roman" w:hint="eastAsia"/>
          <w:sz w:val="24"/>
          <w:szCs w:val="24"/>
        </w:rPr>
        <w:tab/>
      </w:r>
    </w:p>
    <w:p w:rsidR="003D1DD4" w:rsidRPr="002738B5" w:rsidRDefault="0068539C">
      <w:pPr>
        <w:spacing w:line="360" w:lineRule="auto"/>
        <w:ind w:firstLineChars="100" w:firstLine="240"/>
        <w:jc w:val="left"/>
        <w:rPr>
          <w:rFonts w:ascii="仿宋_GB2312" w:eastAsia="仿宋_GB2312" w:hAnsi="Times New Roman"/>
          <w:sz w:val="24"/>
          <w:szCs w:val="24"/>
        </w:rPr>
      </w:pPr>
      <w:r w:rsidRPr="002738B5">
        <w:rPr>
          <w:rFonts w:ascii="仿宋_GB2312" w:eastAsia="仿宋_GB2312" w:hAnsi="Times New Roman" w:hint="eastAsia"/>
          <w:sz w:val="24"/>
          <w:szCs w:val="24"/>
        </w:rPr>
        <w:t xml:space="preserve"> C．MgO+Na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（3+1）</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D．MgO+Na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（1+3）</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4．催化氧化法测有机物中的碳和</w:t>
      </w:r>
      <w:proofErr w:type="gramStart"/>
      <w:r w:rsidRPr="002738B5">
        <w:rPr>
          <w:rFonts w:ascii="仿宋_GB2312" w:eastAsia="仿宋_GB2312" w:hAnsi="Times New Roman" w:hint="eastAsia"/>
          <w:sz w:val="24"/>
          <w:szCs w:val="24"/>
        </w:rPr>
        <w:t>氢的</w:t>
      </w:r>
      <w:proofErr w:type="gramEnd"/>
      <w:r w:rsidRPr="002738B5">
        <w:rPr>
          <w:rFonts w:ascii="仿宋_GB2312" w:eastAsia="仿宋_GB2312" w:hAnsi="Times New Roman" w:hint="eastAsia"/>
          <w:sz w:val="24"/>
          <w:szCs w:val="24"/>
        </w:rPr>
        <w:t>含量时，CO</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和H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O所采用的吸收剂为（    ）。</w:t>
      </w:r>
    </w:p>
    <w:p w:rsidR="003D1DD4" w:rsidRPr="002738B5" w:rsidRDefault="0068539C">
      <w:pPr>
        <w:spacing w:line="360" w:lineRule="auto"/>
        <w:ind w:leftChars="200" w:left="420"/>
        <w:rPr>
          <w:rFonts w:ascii="仿宋_GB2312" w:eastAsia="仿宋_GB2312" w:hAnsi="Times New Roman"/>
          <w:sz w:val="24"/>
          <w:szCs w:val="24"/>
        </w:rPr>
      </w:pPr>
      <w:r w:rsidRPr="002738B5">
        <w:rPr>
          <w:rFonts w:ascii="仿宋_GB2312" w:eastAsia="仿宋_GB2312" w:hAnsi="Times New Roman" w:hint="eastAsia"/>
          <w:sz w:val="24"/>
          <w:szCs w:val="24"/>
        </w:rPr>
        <w:t>A．都是碱石棉  B．都是高氯酸镁 C．CO</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是碱石棉，H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O是高氯酸镁</w:t>
      </w:r>
    </w:p>
    <w:p w:rsidR="003D1DD4" w:rsidRPr="002738B5" w:rsidRDefault="0068539C">
      <w:pPr>
        <w:spacing w:line="360" w:lineRule="auto"/>
        <w:ind w:leftChars="200" w:left="420"/>
        <w:rPr>
          <w:rFonts w:ascii="仿宋_GB2312" w:eastAsia="仿宋_GB2312" w:hAnsi="Times New Roman"/>
          <w:sz w:val="24"/>
          <w:szCs w:val="24"/>
        </w:rPr>
      </w:pPr>
      <w:r w:rsidRPr="002738B5">
        <w:rPr>
          <w:rFonts w:ascii="仿宋_GB2312" w:eastAsia="仿宋_GB2312" w:hAnsi="Times New Roman" w:hint="eastAsia"/>
          <w:sz w:val="24"/>
          <w:szCs w:val="24"/>
        </w:rPr>
        <w:t>D．CO</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是高氯酸镁，H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O是碱石棉</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lastRenderedPageBreak/>
        <w:t>5．在液相色谱法中，提高</w:t>
      </w:r>
      <w:proofErr w:type="gramStart"/>
      <w:r w:rsidRPr="002738B5">
        <w:rPr>
          <w:rFonts w:ascii="仿宋_GB2312" w:eastAsia="仿宋_GB2312" w:hAnsi="Times New Roman" w:hint="eastAsia"/>
          <w:sz w:val="24"/>
          <w:szCs w:val="24"/>
        </w:rPr>
        <w:t>柱效最</w:t>
      </w:r>
      <w:proofErr w:type="gramEnd"/>
      <w:r w:rsidRPr="002738B5">
        <w:rPr>
          <w:rFonts w:ascii="仿宋_GB2312" w:eastAsia="仿宋_GB2312" w:hAnsi="Times New Roman" w:hint="eastAsia"/>
          <w:sz w:val="24"/>
          <w:szCs w:val="24"/>
        </w:rPr>
        <w:t>有效的途径是（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w:t>
      </w:r>
      <w:proofErr w:type="gramStart"/>
      <w:r w:rsidRPr="002738B5">
        <w:rPr>
          <w:rFonts w:ascii="仿宋_GB2312" w:eastAsia="仿宋_GB2312" w:hAnsi="Times New Roman" w:hint="eastAsia"/>
          <w:sz w:val="24"/>
          <w:szCs w:val="24"/>
        </w:rPr>
        <w:t>提高柱温</w:t>
      </w:r>
      <w:proofErr w:type="gramEnd"/>
      <w:r w:rsidRPr="002738B5">
        <w:rPr>
          <w:rFonts w:ascii="仿宋_GB2312" w:eastAsia="仿宋_GB2312" w:hAnsi="Times New Roman" w:hint="eastAsia"/>
          <w:sz w:val="24"/>
          <w:szCs w:val="24"/>
        </w:rPr>
        <w:t xml:space="preserve">         B．降低板高</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C．降低流动相流速</w:t>
      </w:r>
      <w:r w:rsidRPr="002738B5">
        <w:rPr>
          <w:rFonts w:ascii="仿宋_GB2312" w:eastAsia="仿宋_GB2312" w:hAnsi="Times New Roman" w:hint="eastAsia"/>
          <w:sz w:val="24"/>
          <w:szCs w:val="24"/>
        </w:rPr>
        <w:tab/>
        <w:t>D．减小填料粒度</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6．</w:t>
      </w:r>
      <w:proofErr w:type="gramStart"/>
      <w:r w:rsidRPr="002738B5">
        <w:rPr>
          <w:rFonts w:ascii="仿宋_GB2312" w:eastAsia="仿宋_GB2312" w:hAnsi="Times New Roman" w:hint="eastAsia"/>
          <w:sz w:val="24"/>
          <w:szCs w:val="24"/>
        </w:rPr>
        <w:t>热导池检测器</w:t>
      </w:r>
      <w:proofErr w:type="gramEnd"/>
      <w:r w:rsidRPr="002738B5">
        <w:rPr>
          <w:rFonts w:ascii="仿宋_GB2312" w:eastAsia="仿宋_GB2312" w:hAnsi="Times New Roman" w:hint="eastAsia"/>
          <w:sz w:val="24"/>
          <w:szCs w:val="24"/>
        </w:rPr>
        <w:t>的灵敏度随着桥电流增大而增高，因此，在实际操作时桥电流应该（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A．越大越好               B．越小越好</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C．选用最高允许电流       D．在灵敏度满足需要时尽量用小桥流</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7．固定其他条件，色谱柱的理论塔板高度，将随载气的线速度增加而（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A．基本不变   B．变大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C．减小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D．先减小后增大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8．原子吸收光谱法是</w:t>
      </w:r>
      <w:proofErr w:type="gramStart"/>
      <w:r w:rsidRPr="002738B5">
        <w:rPr>
          <w:rFonts w:ascii="仿宋_GB2312" w:eastAsia="仿宋_GB2312" w:hAnsi="Times New Roman" w:hint="eastAsia"/>
          <w:sz w:val="24"/>
          <w:szCs w:val="24"/>
        </w:rPr>
        <w:t>基于从</w:t>
      </w:r>
      <w:proofErr w:type="gramEnd"/>
      <w:r w:rsidRPr="002738B5">
        <w:rPr>
          <w:rFonts w:ascii="仿宋_GB2312" w:eastAsia="仿宋_GB2312" w:hAnsi="Times New Roman" w:hint="eastAsia"/>
          <w:sz w:val="24"/>
          <w:szCs w:val="24"/>
        </w:rPr>
        <w:t>光源辐射出待测元素的特征谱线，通过样品</w:t>
      </w:r>
      <w:proofErr w:type="gramStart"/>
      <w:r w:rsidRPr="002738B5">
        <w:rPr>
          <w:rFonts w:ascii="仿宋_GB2312" w:eastAsia="仿宋_GB2312" w:hAnsi="Times New Roman" w:hint="eastAsia"/>
          <w:sz w:val="24"/>
          <w:szCs w:val="24"/>
        </w:rPr>
        <w:t>蒸气</w:t>
      </w:r>
      <w:proofErr w:type="gramEnd"/>
      <w:r w:rsidRPr="002738B5">
        <w:rPr>
          <w:rFonts w:ascii="仿宋_GB2312" w:eastAsia="仿宋_GB2312" w:hAnsi="Times New Roman" w:hint="eastAsia"/>
          <w:sz w:val="24"/>
          <w:szCs w:val="24"/>
        </w:rPr>
        <w:t>时，被</w:t>
      </w:r>
      <w:proofErr w:type="gramStart"/>
      <w:r w:rsidRPr="002738B5">
        <w:rPr>
          <w:rFonts w:ascii="仿宋_GB2312" w:eastAsia="仿宋_GB2312" w:hAnsi="Times New Roman" w:hint="eastAsia"/>
          <w:sz w:val="24"/>
          <w:szCs w:val="24"/>
        </w:rPr>
        <w:t>蒸气</w:t>
      </w:r>
      <w:proofErr w:type="gramEnd"/>
      <w:r w:rsidRPr="002738B5">
        <w:rPr>
          <w:rFonts w:ascii="仿宋_GB2312" w:eastAsia="仿宋_GB2312" w:hAnsi="Times New Roman" w:hint="eastAsia"/>
          <w:sz w:val="24"/>
          <w:szCs w:val="24"/>
        </w:rPr>
        <w:t>中待测元素的（   ）所吸收，由辐射特征谱线减弱的程度，求出样品中待测元素含量。</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A．分子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B．离子</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C．激发态原子</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D．基态原子</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9．在红外光谱分析中，用KBr制作为试样池，这是因为（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A．KBr晶体在4000～400cm</w:t>
      </w:r>
      <w:r w:rsidRPr="002738B5">
        <w:rPr>
          <w:rFonts w:ascii="仿宋_GB2312" w:eastAsia="仿宋_GB2312" w:hAnsi="Times New Roman" w:hint="eastAsia"/>
          <w:sz w:val="24"/>
          <w:szCs w:val="24"/>
          <w:vertAlign w:val="superscript"/>
        </w:rPr>
        <w:t>-1</w:t>
      </w:r>
      <w:r w:rsidRPr="002738B5">
        <w:rPr>
          <w:rFonts w:ascii="仿宋_GB2312" w:eastAsia="仿宋_GB2312" w:hAnsi="Times New Roman" w:hint="eastAsia"/>
          <w:sz w:val="24"/>
          <w:szCs w:val="24"/>
        </w:rPr>
        <w:t>范围内不会散射红外光</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B．KBr在4000～400cm</w:t>
      </w:r>
      <w:r w:rsidRPr="002738B5">
        <w:rPr>
          <w:rFonts w:ascii="仿宋_GB2312" w:eastAsia="仿宋_GB2312" w:hAnsi="Times New Roman" w:hint="eastAsia"/>
          <w:sz w:val="24"/>
          <w:szCs w:val="24"/>
          <w:vertAlign w:val="superscript"/>
        </w:rPr>
        <w:t>-1</w:t>
      </w:r>
      <w:r w:rsidRPr="002738B5">
        <w:rPr>
          <w:rFonts w:ascii="仿宋_GB2312" w:eastAsia="仿宋_GB2312" w:hAnsi="Times New Roman" w:hint="eastAsia"/>
          <w:sz w:val="24"/>
          <w:szCs w:val="24"/>
        </w:rPr>
        <w:t>范围内有良好的红外光吸收特性</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C．KBr在4000～400cm</w:t>
      </w:r>
      <w:r w:rsidRPr="002738B5">
        <w:rPr>
          <w:rFonts w:ascii="仿宋_GB2312" w:eastAsia="仿宋_GB2312" w:hAnsi="Times New Roman" w:hint="eastAsia"/>
          <w:sz w:val="24"/>
          <w:szCs w:val="24"/>
          <w:vertAlign w:val="superscript"/>
        </w:rPr>
        <w:t>-1</w:t>
      </w:r>
      <w:r w:rsidRPr="002738B5">
        <w:rPr>
          <w:rFonts w:ascii="仿宋_GB2312" w:eastAsia="仿宋_GB2312" w:hAnsi="Times New Roman" w:hint="eastAsia"/>
          <w:sz w:val="24"/>
          <w:szCs w:val="24"/>
        </w:rPr>
        <w:t>范围内无红外光吸收</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D．在4000～400cm</w:t>
      </w:r>
      <w:r w:rsidRPr="002738B5">
        <w:rPr>
          <w:rFonts w:ascii="仿宋_GB2312" w:eastAsia="仿宋_GB2312" w:hAnsi="Times New Roman" w:hint="eastAsia"/>
          <w:sz w:val="24"/>
          <w:szCs w:val="24"/>
          <w:vertAlign w:val="superscript"/>
        </w:rPr>
        <w:t>-1</w:t>
      </w:r>
      <w:r w:rsidRPr="002738B5">
        <w:rPr>
          <w:rFonts w:ascii="仿宋_GB2312" w:eastAsia="仿宋_GB2312" w:hAnsi="Times New Roman" w:hint="eastAsia"/>
          <w:sz w:val="24"/>
          <w:szCs w:val="24"/>
        </w:rPr>
        <w:t>范围内，KBr对红外无反射</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10．有两种不同有色溶液均符合朗伯-</w:t>
      </w:r>
      <w:proofErr w:type="gramStart"/>
      <w:r w:rsidRPr="002738B5">
        <w:rPr>
          <w:rFonts w:ascii="仿宋_GB2312" w:eastAsia="仿宋_GB2312" w:hAnsi="Times New Roman" w:hint="eastAsia"/>
          <w:sz w:val="24"/>
          <w:szCs w:val="24"/>
        </w:rPr>
        <w:t>比耳定律</w:t>
      </w:r>
      <w:proofErr w:type="gramEnd"/>
      <w:r w:rsidRPr="002738B5">
        <w:rPr>
          <w:rFonts w:ascii="仿宋_GB2312" w:eastAsia="仿宋_GB2312" w:hAnsi="Times New Roman" w:hint="eastAsia"/>
          <w:sz w:val="24"/>
          <w:szCs w:val="24"/>
        </w:rPr>
        <w:t>，测定时若比色</w:t>
      </w:r>
      <w:proofErr w:type="gramStart"/>
      <w:r w:rsidRPr="002738B5">
        <w:rPr>
          <w:rFonts w:ascii="仿宋_GB2312" w:eastAsia="仿宋_GB2312" w:hAnsi="Times New Roman" w:hint="eastAsia"/>
          <w:sz w:val="24"/>
          <w:szCs w:val="24"/>
        </w:rPr>
        <w:t>皿</w:t>
      </w:r>
      <w:proofErr w:type="gramEnd"/>
      <w:r w:rsidRPr="002738B5">
        <w:rPr>
          <w:rFonts w:ascii="仿宋_GB2312" w:eastAsia="仿宋_GB2312" w:hAnsi="Times New Roman" w:hint="eastAsia"/>
          <w:sz w:val="24"/>
          <w:szCs w:val="24"/>
        </w:rPr>
        <w:t>厚度，入射光强度及溶液浓度皆相等，以下说法正确的是（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A．透过光强度相等       B．吸光度相等</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C．吸光系数相等         D．以上说法都不对</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11．分光光度法测定微量铁试验中，</w:t>
      </w:r>
      <w:proofErr w:type="gramStart"/>
      <w:r w:rsidRPr="002738B5">
        <w:rPr>
          <w:rFonts w:ascii="仿宋_GB2312" w:eastAsia="仿宋_GB2312" w:hAnsi="Times New Roman" w:hint="eastAsia"/>
          <w:sz w:val="24"/>
          <w:szCs w:val="24"/>
        </w:rPr>
        <w:t>铁标溶液</w:t>
      </w:r>
      <w:proofErr w:type="gramEnd"/>
      <w:r w:rsidRPr="002738B5">
        <w:rPr>
          <w:rFonts w:ascii="仿宋_GB2312" w:eastAsia="仿宋_GB2312" w:hAnsi="Times New Roman" w:hint="eastAsia"/>
          <w:sz w:val="24"/>
          <w:szCs w:val="24"/>
        </w:rPr>
        <w:t>是用（   ）药品配制成的。</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A．无水三氯化铁   B．硫酸亚铁铵</w:t>
      </w:r>
      <w:r w:rsidRPr="002738B5">
        <w:rPr>
          <w:rFonts w:ascii="仿宋_GB2312" w:eastAsia="仿宋_GB2312" w:hAnsi="Times New Roman" w:hint="eastAsia"/>
          <w:sz w:val="24"/>
          <w:szCs w:val="24"/>
        </w:rPr>
        <w:tab/>
        <w:t>C．硫酸铁铵</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D．硝酸铁</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12．25℃时AgCl在纯水中的溶解度为1.34×10</w:t>
      </w:r>
      <w:r w:rsidRPr="002738B5">
        <w:rPr>
          <w:rFonts w:ascii="仿宋_GB2312" w:eastAsia="仿宋_GB2312" w:hAnsi="Times New Roman" w:hint="eastAsia"/>
          <w:sz w:val="24"/>
          <w:szCs w:val="24"/>
          <w:vertAlign w:val="superscript"/>
        </w:rPr>
        <w:t>-5</w:t>
      </w:r>
      <w:r w:rsidRPr="002738B5">
        <w:rPr>
          <w:rFonts w:ascii="仿宋_GB2312" w:eastAsia="仿宋_GB2312" w:hAnsi="Times New Roman" w:hint="eastAsia"/>
          <w:sz w:val="24"/>
          <w:szCs w:val="24"/>
        </w:rPr>
        <w:t>mol/L，则该温度下AgCl的K</w:t>
      </w:r>
      <w:r w:rsidRPr="002738B5">
        <w:rPr>
          <w:rFonts w:ascii="仿宋_GB2312" w:eastAsia="仿宋_GB2312" w:hAnsi="Times New Roman" w:hint="eastAsia"/>
          <w:sz w:val="24"/>
          <w:szCs w:val="24"/>
          <w:vertAlign w:val="subscript"/>
        </w:rPr>
        <w:t>sp</w:t>
      </w:r>
      <w:r w:rsidRPr="002738B5">
        <w:rPr>
          <w:rFonts w:ascii="仿宋_GB2312" w:eastAsia="仿宋_GB2312" w:hAnsi="Times New Roman" w:hint="eastAsia"/>
          <w:sz w:val="24"/>
          <w:szCs w:val="24"/>
        </w:rPr>
        <w:t>值为（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A．8.8×10</w:t>
      </w:r>
      <w:r w:rsidRPr="002738B5">
        <w:rPr>
          <w:rFonts w:ascii="仿宋_GB2312" w:eastAsia="仿宋_GB2312" w:hAnsi="Times New Roman" w:hint="eastAsia"/>
          <w:sz w:val="24"/>
          <w:szCs w:val="24"/>
          <w:vertAlign w:val="superscript"/>
        </w:rPr>
        <w:t>-10</w:t>
      </w:r>
      <w:r w:rsidRPr="002738B5">
        <w:rPr>
          <w:rFonts w:ascii="仿宋_GB2312" w:eastAsia="仿宋_GB2312" w:hAnsi="Times New Roman" w:hint="eastAsia"/>
          <w:sz w:val="24"/>
          <w:szCs w:val="24"/>
        </w:rPr>
        <w:t xml:space="preserve">   </w:t>
      </w:r>
      <w:r w:rsidRPr="002738B5">
        <w:rPr>
          <w:rFonts w:ascii="仿宋_GB2312" w:eastAsia="仿宋_GB2312" w:hAnsi="Times New Roman" w:hint="eastAsia"/>
          <w:sz w:val="24"/>
          <w:szCs w:val="24"/>
        </w:rPr>
        <w:tab/>
        <w:t>B．5.6×10</w:t>
      </w:r>
      <w:r w:rsidRPr="002738B5">
        <w:rPr>
          <w:rFonts w:ascii="仿宋_GB2312" w:eastAsia="仿宋_GB2312" w:hAnsi="Times New Roman" w:hint="eastAsia"/>
          <w:sz w:val="24"/>
          <w:szCs w:val="24"/>
          <w:vertAlign w:val="superscript"/>
        </w:rPr>
        <w:t>-10</w:t>
      </w:r>
      <w:r w:rsidRPr="002738B5">
        <w:rPr>
          <w:rFonts w:ascii="仿宋_GB2312" w:eastAsia="仿宋_GB2312" w:hAnsi="Times New Roman" w:hint="eastAsia"/>
          <w:sz w:val="24"/>
          <w:szCs w:val="24"/>
        </w:rPr>
        <w:t xml:space="preserve">       C．3.5×10</w:t>
      </w:r>
      <w:r w:rsidRPr="002738B5">
        <w:rPr>
          <w:rFonts w:ascii="仿宋_GB2312" w:eastAsia="仿宋_GB2312" w:hAnsi="Times New Roman" w:hint="eastAsia"/>
          <w:sz w:val="24"/>
          <w:szCs w:val="24"/>
          <w:vertAlign w:val="superscript"/>
        </w:rPr>
        <w:t>-10</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D．1.8×10</w:t>
      </w:r>
      <w:r w:rsidRPr="002738B5">
        <w:rPr>
          <w:rFonts w:ascii="仿宋_GB2312" w:eastAsia="仿宋_GB2312" w:hAnsi="Times New Roman" w:hint="eastAsia"/>
          <w:sz w:val="24"/>
          <w:szCs w:val="24"/>
          <w:vertAlign w:val="superscript"/>
        </w:rPr>
        <w:t>-10</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13．EDTA滴定金属离子M，MY的绝对稳定常数为K</w:t>
      </w:r>
      <w:r w:rsidRPr="002738B5">
        <w:rPr>
          <w:rFonts w:ascii="仿宋_GB2312" w:eastAsia="仿宋_GB2312" w:hAnsi="Times New Roman" w:hint="eastAsia"/>
          <w:sz w:val="24"/>
          <w:szCs w:val="24"/>
          <w:vertAlign w:val="subscript"/>
        </w:rPr>
        <w:t>MY</w:t>
      </w:r>
      <w:r w:rsidRPr="002738B5">
        <w:rPr>
          <w:rFonts w:ascii="仿宋_GB2312" w:eastAsia="仿宋_GB2312" w:hAnsi="Times New Roman" w:hint="eastAsia"/>
          <w:sz w:val="24"/>
          <w:szCs w:val="24"/>
        </w:rPr>
        <w:t>，当金属离子M的浓度为0.01mol/L时，下列lgα</w:t>
      </w:r>
      <w:r w:rsidRPr="002738B5">
        <w:rPr>
          <w:rFonts w:ascii="仿宋_GB2312" w:eastAsia="仿宋_GB2312" w:hAnsi="Times New Roman" w:hint="eastAsia"/>
          <w:sz w:val="24"/>
          <w:szCs w:val="24"/>
          <w:vertAlign w:val="subscript"/>
        </w:rPr>
        <w:t>Y（H）</w:t>
      </w:r>
      <w:r w:rsidRPr="002738B5">
        <w:rPr>
          <w:rFonts w:ascii="仿宋_GB2312" w:eastAsia="仿宋_GB2312" w:hAnsi="Times New Roman" w:hint="eastAsia"/>
          <w:sz w:val="24"/>
          <w:szCs w:val="24"/>
        </w:rPr>
        <w:t>对应的pH值是滴定金属离子M的最高允许酸度的是</w:t>
      </w:r>
      <w:r w:rsidRPr="002738B5">
        <w:rPr>
          <w:rFonts w:ascii="仿宋_GB2312" w:eastAsia="仿宋_GB2312" w:hAnsi="Times New Roman" w:hint="eastAsia"/>
          <w:sz w:val="24"/>
          <w:szCs w:val="24"/>
        </w:rPr>
        <w:lastRenderedPageBreak/>
        <w:t>（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A．lgα</w:t>
      </w:r>
      <w:r w:rsidRPr="002738B5">
        <w:rPr>
          <w:rFonts w:ascii="仿宋_GB2312" w:eastAsia="仿宋_GB2312" w:hAnsi="Times New Roman" w:hint="eastAsia"/>
          <w:sz w:val="24"/>
          <w:szCs w:val="24"/>
          <w:vertAlign w:val="subscript"/>
        </w:rPr>
        <w:t>Y（H）</w:t>
      </w:r>
      <w:r w:rsidRPr="002738B5">
        <w:rPr>
          <w:rFonts w:ascii="仿宋_GB2312" w:eastAsia="仿宋_GB2312" w:hAnsi="Times New Roman" w:hint="eastAsia"/>
          <w:sz w:val="24"/>
          <w:szCs w:val="24"/>
        </w:rPr>
        <w:t>≥lgK</w:t>
      </w:r>
      <w:r w:rsidRPr="002738B5">
        <w:rPr>
          <w:rFonts w:ascii="仿宋_GB2312" w:eastAsia="仿宋_GB2312" w:hAnsi="Times New Roman" w:hint="eastAsia"/>
          <w:sz w:val="24"/>
          <w:szCs w:val="24"/>
          <w:vertAlign w:val="subscript"/>
        </w:rPr>
        <w:t>MY</w:t>
      </w:r>
      <w:r w:rsidRPr="002738B5">
        <w:rPr>
          <w:rFonts w:ascii="仿宋_GB2312" w:eastAsia="仿宋_GB2312" w:hAnsi="Times New Roman" w:hint="eastAsia"/>
          <w:sz w:val="24"/>
          <w:szCs w:val="24"/>
        </w:rPr>
        <w:t>-8        B．lgα</w:t>
      </w:r>
      <w:r w:rsidRPr="002738B5">
        <w:rPr>
          <w:rFonts w:ascii="仿宋_GB2312" w:eastAsia="仿宋_GB2312" w:hAnsi="Times New Roman" w:hint="eastAsia"/>
          <w:sz w:val="24"/>
          <w:szCs w:val="24"/>
          <w:vertAlign w:val="subscript"/>
        </w:rPr>
        <w:t>Y（H）</w:t>
      </w:r>
      <w:r w:rsidRPr="002738B5">
        <w:rPr>
          <w:rFonts w:ascii="仿宋_GB2312" w:eastAsia="仿宋_GB2312" w:hAnsi="Times New Roman" w:hint="eastAsia"/>
          <w:sz w:val="24"/>
          <w:szCs w:val="24"/>
        </w:rPr>
        <w:t>=lgK</w:t>
      </w:r>
      <w:r w:rsidRPr="002738B5">
        <w:rPr>
          <w:rFonts w:ascii="仿宋_GB2312" w:eastAsia="仿宋_GB2312" w:hAnsi="Times New Roman" w:hint="eastAsia"/>
          <w:sz w:val="24"/>
          <w:szCs w:val="24"/>
          <w:vertAlign w:val="subscript"/>
        </w:rPr>
        <w:t>MY</w:t>
      </w:r>
      <w:r w:rsidRPr="002738B5">
        <w:rPr>
          <w:rFonts w:ascii="仿宋_GB2312" w:eastAsia="仿宋_GB2312" w:hAnsi="Times New Roman" w:hint="eastAsia"/>
          <w:sz w:val="24"/>
          <w:szCs w:val="24"/>
        </w:rPr>
        <w:t>-8</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C．lgα</w:t>
      </w:r>
      <w:r w:rsidRPr="002738B5">
        <w:rPr>
          <w:rFonts w:ascii="仿宋_GB2312" w:eastAsia="仿宋_GB2312" w:hAnsi="Times New Roman" w:hint="eastAsia"/>
          <w:sz w:val="24"/>
          <w:szCs w:val="24"/>
          <w:vertAlign w:val="subscript"/>
        </w:rPr>
        <w:t>Y（H）</w:t>
      </w:r>
      <w:r w:rsidRPr="002738B5">
        <w:rPr>
          <w:rFonts w:ascii="仿宋_GB2312" w:eastAsia="仿宋_GB2312" w:hAnsi="Times New Roman" w:hint="eastAsia"/>
          <w:sz w:val="24"/>
          <w:szCs w:val="24"/>
        </w:rPr>
        <w:t>≥lgK</w:t>
      </w:r>
      <w:r w:rsidRPr="002738B5">
        <w:rPr>
          <w:rFonts w:ascii="仿宋_GB2312" w:eastAsia="仿宋_GB2312" w:hAnsi="Times New Roman" w:hint="eastAsia"/>
          <w:sz w:val="24"/>
          <w:szCs w:val="24"/>
          <w:vertAlign w:val="subscript"/>
        </w:rPr>
        <w:t>MY</w:t>
      </w:r>
      <w:r w:rsidRPr="002738B5">
        <w:rPr>
          <w:rFonts w:ascii="仿宋_GB2312" w:eastAsia="仿宋_GB2312" w:hAnsi="Times New Roman" w:hint="eastAsia"/>
          <w:sz w:val="24"/>
          <w:szCs w:val="24"/>
        </w:rPr>
        <w:t>-6        D．lgα</w:t>
      </w:r>
      <w:r w:rsidRPr="002738B5">
        <w:rPr>
          <w:rFonts w:ascii="仿宋_GB2312" w:eastAsia="仿宋_GB2312" w:hAnsi="Times New Roman" w:hint="eastAsia"/>
          <w:sz w:val="24"/>
          <w:szCs w:val="24"/>
          <w:vertAlign w:val="subscript"/>
        </w:rPr>
        <w:t>Y（H）</w:t>
      </w:r>
      <w:r w:rsidRPr="002738B5">
        <w:rPr>
          <w:rFonts w:ascii="仿宋_GB2312" w:eastAsia="仿宋_GB2312" w:hAnsi="Times New Roman" w:hint="eastAsia"/>
          <w:sz w:val="24"/>
          <w:szCs w:val="24"/>
        </w:rPr>
        <w:t>≤lgK</w:t>
      </w:r>
      <w:r w:rsidRPr="002738B5">
        <w:rPr>
          <w:rFonts w:ascii="仿宋_GB2312" w:eastAsia="仿宋_GB2312" w:hAnsi="Times New Roman" w:hint="eastAsia"/>
          <w:sz w:val="24"/>
          <w:szCs w:val="24"/>
          <w:vertAlign w:val="subscript"/>
        </w:rPr>
        <w:t>MY</w:t>
      </w:r>
      <w:r w:rsidRPr="002738B5">
        <w:rPr>
          <w:rFonts w:ascii="仿宋_GB2312" w:eastAsia="仿宋_GB2312" w:hAnsi="Times New Roman" w:hint="eastAsia"/>
          <w:sz w:val="24"/>
          <w:szCs w:val="24"/>
        </w:rPr>
        <w:t>-3</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14．产生金属指示剂的封闭现象是因为（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A．指示剂不稳定  B．MIn溶解度小</w:t>
      </w:r>
      <w:r w:rsidRPr="002738B5">
        <w:rPr>
          <w:rFonts w:ascii="仿宋_GB2312" w:eastAsia="仿宋_GB2312" w:hAnsi="Times New Roman" w:hint="eastAsia"/>
          <w:sz w:val="24"/>
          <w:szCs w:val="24"/>
        </w:rPr>
        <w:tab/>
        <w:t xml:space="preserve"> C．K'</w:t>
      </w:r>
      <w:r w:rsidRPr="002738B5">
        <w:rPr>
          <w:rFonts w:ascii="仿宋_GB2312" w:eastAsia="仿宋_GB2312" w:hAnsi="Times New Roman" w:hint="eastAsia"/>
          <w:sz w:val="24"/>
          <w:szCs w:val="24"/>
          <w:vertAlign w:val="subscript"/>
        </w:rPr>
        <w:t>MIn</w:t>
      </w:r>
      <w:r w:rsidRPr="002738B5">
        <w:rPr>
          <w:rFonts w:ascii="仿宋_GB2312" w:eastAsia="仿宋_GB2312" w:hAnsi="Times New Roman" w:hint="eastAsia"/>
          <w:sz w:val="24"/>
          <w:szCs w:val="24"/>
        </w:rPr>
        <w:t>&lt;K'</w:t>
      </w:r>
      <w:r w:rsidRPr="002738B5">
        <w:rPr>
          <w:rFonts w:ascii="仿宋_GB2312" w:eastAsia="仿宋_GB2312" w:hAnsi="Times New Roman" w:hint="eastAsia"/>
          <w:sz w:val="24"/>
          <w:szCs w:val="24"/>
          <w:vertAlign w:val="subscript"/>
        </w:rPr>
        <w:t>MY</w:t>
      </w:r>
      <w:r w:rsidRPr="002738B5">
        <w:rPr>
          <w:rFonts w:ascii="仿宋_GB2312" w:eastAsia="仿宋_GB2312" w:hAnsi="Times New Roman" w:hint="eastAsia"/>
          <w:sz w:val="24"/>
          <w:szCs w:val="24"/>
        </w:rPr>
        <w:tab/>
        <w:t xml:space="preserve"> D．K'</w:t>
      </w:r>
      <w:r w:rsidRPr="002738B5">
        <w:rPr>
          <w:rFonts w:ascii="仿宋_GB2312" w:eastAsia="仿宋_GB2312" w:hAnsi="Times New Roman" w:hint="eastAsia"/>
          <w:sz w:val="24"/>
          <w:szCs w:val="24"/>
          <w:vertAlign w:val="subscript"/>
        </w:rPr>
        <w:t>MIn</w:t>
      </w:r>
      <w:r w:rsidRPr="002738B5">
        <w:rPr>
          <w:rFonts w:ascii="仿宋_GB2312" w:eastAsia="仿宋_GB2312" w:hAnsi="Times New Roman" w:hint="eastAsia"/>
          <w:sz w:val="24"/>
          <w:szCs w:val="24"/>
        </w:rPr>
        <w:t>&gt;K'</w:t>
      </w:r>
      <w:r w:rsidRPr="002738B5">
        <w:rPr>
          <w:rFonts w:ascii="仿宋_GB2312" w:eastAsia="仿宋_GB2312" w:hAnsi="Times New Roman" w:hint="eastAsia"/>
          <w:sz w:val="24"/>
          <w:szCs w:val="24"/>
          <w:vertAlign w:val="subscript"/>
        </w:rPr>
        <w:t>MY</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15．间接碘量法对植物油中碘值进行测定时，指示剂淀粉溶液应（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A．滴定开始前加入         </w:t>
      </w:r>
      <w:r w:rsidRPr="002738B5">
        <w:rPr>
          <w:rFonts w:ascii="仿宋_GB2312" w:eastAsia="仿宋_GB2312" w:hAnsi="Times New Roman" w:hint="eastAsia"/>
          <w:sz w:val="24"/>
          <w:szCs w:val="24"/>
        </w:rPr>
        <w:tab/>
        <w:t>B．滴定一半时加入</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w:t>
      </w:r>
      <w:proofErr w:type="gramStart"/>
      <w:r w:rsidRPr="002738B5">
        <w:rPr>
          <w:rFonts w:ascii="仿宋_GB2312" w:eastAsia="仿宋_GB2312" w:hAnsi="Times New Roman" w:hint="eastAsia"/>
          <w:sz w:val="24"/>
          <w:szCs w:val="24"/>
        </w:rPr>
        <w:t>滴定近</w:t>
      </w:r>
      <w:proofErr w:type="gramEnd"/>
      <w:r w:rsidRPr="002738B5">
        <w:rPr>
          <w:rFonts w:ascii="仿宋_GB2312" w:eastAsia="仿宋_GB2312" w:hAnsi="Times New Roman" w:hint="eastAsia"/>
          <w:sz w:val="24"/>
          <w:szCs w:val="24"/>
        </w:rPr>
        <w:t>终点时加入</w:t>
      </w:r>
      <w:r w:rsidRPr="002738B5">
        <w:rPr>
          <w:rFonts w:ascii="仿宋_GB2312" w:eastAsia="仿宋_GB2312" w:hAnsi="Times New Roman" w:hint="eastAsia"/>
          <w:sz w:val="24"/>
          <w:szCs w:val="24"/>
        </w:rPr>
        <w:tab/>
        <w:t xml:space="preserve">       D．滴定终点加入</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16．在配位滴定中，金属离子与EDTA形成配合物越稳定，在滴定时允许的pH值（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 xml:space="preserve">A．越高     </w:t>
      </w:r>
      <w:r w:rsidRPr="002738B5">
        <w:rPr>
          <w:rFonts w:ascii="仿宋_GB2312" w:eastAsia="仿宋_GB2312" w:hAnsi="Times New Roman" w:hint="eastAsia"/>
          <w:sz w:val="24"/>
          <w:szCs w:val="24"/>
        </w:rPr>
        <w:tab/>
        <w:t>B．越低</w:t>
      </w:r>
      <w:r w:rsidRPr="002738B5">
        <w:rPr>
          <w:rFonts w:ascii="仿宋_GB2312" w:eastAsia="仿宋_GB2312" w:hAnsi="Times New Roman" w:hint="eastAsia"/>
          <w:sz w:val="24"/>
          <w:szCs w:val="24"/>
        </w:rPr>
        <w:tab/>
        <w:t xml:space="preserve">    </w:t>
      </w:r>
      <w:r w:rsidRPr="002738B5">
        <w:rPr>
          <w:rFonts w:ascii="仿宋_GB2312" w:eastAsia="仿宋_GB2312" w:hAnsi="Times New Roman" w:hint="eastAsia"/>
          <w:sz w:val="24"/>
          <w:szCs w:val="24"/>
        </w:rPr>
        <w:tab/>
        <w:t>C．中性</w:t>
      </w:r>
      <w:r w:rsidRPr="002738B5">
        <w:rPr>
          <w:rFonts w:ascii="仿宋_GB2312" w:eastAsia="仿宋_GB2312" w:hAnsi="Times New Roman" w:hint="eastAsia"/>
          <w:sz w:val="24"/>
          <w:szCs w:val="24"/>
        </w:rPr>
        <w:tab/>
        <w:t xml:space="preserve">   </w:t>
      </w:r>
      <w:r w:rsidRPr="002738B5">
        <w:rPr>
          <w:rFonts w:ascii="仿宋_GB2312" w:eastAsia="仿宋_GB2312" w:hAnsi="Times New Roman" w:hint="eastAsia"/>
          <w:sz w:val="24"/>
          <w:szCs w:val="24"/>
        </w:rPr>
        <w:tab/>
        <w:t>D．不要求</w:t>
      </w:r>
    </w:p>
    <w:p w:rsidR="003D1DD4" w:rsidRPr="002738B5" w:rsidRDefault="0068539C" w:rsidP="002738B5">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17．乙二胺四乙酸根(</w:t>
      </w:r>
      <w:r w:rsidRPr="002738B5">
        <w:rPr>
          <w:rFonts w:ascii="仿宋_GB2312" w:eastAsia="仿宋_GB2312" w:hAnsi="Times New Roman" w:hint="eastAsia"/>
          <w:sz w:val="24"/>
          <w:szCs w:val="24"/>
          <w:vertAlign w:val="superscript"/>
        </w:rPr>
        <w:t>-</w:t>
      </w:r>
      <w:r w:rsidRPr="002738B5">
        <w:rPr>
          <w:rFonts w:ascii="仿宋_GB2312" w:eastAsia="仿宋_GB2312" w:hAnsi="Times New Roman" w:hint="eastAsia"/>
          <w:sz w:val="24"/>
          <w:szCs w:val="24"/>
        </w:rPr>
        <w:t>OOCCH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NCH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N(CH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COO</w:t>
      </w:r>
      <w:r w:rsidRPr="002738B5">
        <w:rPr>
          <w:rFonts w:ascii="仿宋_GB2312" w:eastAsia="仿宋_GB2312" w:hAnsi="Times New Roman" w:hint="eastAsia"/>
          <w:sz w:val="24"/>
          <w:szCs w:val="24"/>
          <w:vertAlign w:val="superscript"/>
        </w:rPr>
        <w:t>-</w:t>
      </w:r>
      <w:r w:rsidRPr="002738B5">
        <w:rPr>
          <w:rFonts w:ascii="仿宋_GB2312" w:eastAsia="仿宋_GB2312" w:hAnsi="Times New Roman" w:hint="eastAsia"/>
          <w:sz w:val="24"/>
          <w:szCs w:val="24"/>
        </w:rPr>
        <w:t>)</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可提供的配位原子数为（   ）。</w:t>
      </w:r>
      <w:r w:rsidRPr="002738B5">
        <w:rPr>
          <w:rFonts w:ascii="仿宋_GB2312" w:eastAsia="仿宋_GB2312" w:hAnsi="Times New Roman" w:hint="eastAsia"/>
          <w:sz w:val="24"/>
          <w:szCs w:val="24"/>
        </w:rPr>
        <w:tab/>
        <w:t xml:space="preserve">A．2     </w:t>
      </w:r>
      <w:r w:rsidRPr="002738B5">
        <w:rPr>
          <w:rFonts w:ascii="仿宋_GB2312" w:eastAsia="仿宋_GB2312" w:hAnsi="Times New Roman" w:hint="eastAsia"/>
          <w:sz w:val="24"/>
          <w:szCs w:val="24"/>
        </w:rPr>
        <w:tab/>
        <w:t>B．4</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C．6</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D．8</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18．酸碱滴定中选择指示剂的原则是（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A．指示剂应在pH=7.0时变色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B．指示剂的变色点与化学计量点完全符合</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C．指示剂的变色范围全部或部分落入滴定的pH</w:t>
      </w:r>
      <w:proofErr w:type="gramStart"/>
      <w:r w:rsidRPr="002738B5">
        <w:rPr>
          <w:rFonts w:ascii="仿宋_GB2312" w:eastAsia="仿宋_GB2312" w:hAnsi="Times New Roman" w:hint="eastAsia"/>
          <w:sz w:val="24"/>
          <w:szCs w:val="24"/>
        </w:rPr>
        <w:t>突跃范围</w:t>
      </w:r>
      <w:proofErr w:type="gramEnd"/>
      <w:r w:rsidRPr="002738B5">
        <w:rPr>
          <w:rFonts w:ascii="仿宋_GB2312" w:eastAsia="仿宋_GB2312" w:hAnsi="Times New Roman" w:hint="eastAsia"/>
          <w:sz w:val="24"/>
          <w:szCs w:val="24"/>
        </w:rPr>
        <w:t>之内</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D．指示剂的变色范围应全部落在滴定的pH</w:t>
      </w:r>
      <w:proofErr w:type="gramStart"/>
      <w:r w:rsidRPr="002738B5">
        <w:rPr>
          <w:rFonts w:ascii="仿宋_GB2312" w:eastAsia="仿宋_GB2312" w:hAnsi="Times New Roman" w:hint="eastAsia"/>
          <w:sz w:val="24"/>
          <w:szCs w:val="24"/>
        </w:rPr>
        <w:t>突跃范围</w:t>
      </w:r>
      <w:proofErr w:type="gramEnd"/>
      <w:r w:rsidRPr="002738B5">
        <w:rPr>
          <w:rFonts w:ascii="仿宋_GB2312" w:eastAsia="仿宋_GB2312" w:hAnsi="Times New Roman" w:hint="eastAsia"/>
          <w:sz w:val="24"/>
          <w:szCs w:val="24"/>
        </w:rPr>
        <w:t>之内</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19．双指示剂法测混合碱，加入酚酞指示剂时，消耗HCl标准滴定溶液体积为15.20mL。加入甲基橙作指示剂，继续滴定又消耗了HCl标准溶液25.72mL，那么溶液中存在（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A．NaOH+Na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 xml:space="preserve">  B．Na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+NaHCO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ab/>
        <w:t>C．NaHCO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ab/>
        <w:t>D．Na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20．使分析天平较快停止摆动的部件是（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 xml:space="preserve">A．吊耳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B．指针</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C．阻尼器</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D．平衡螺丝</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21．实验室三级水不能用以下办法来进行制备（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A．蒸馏      B．电渗析</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C．过滤</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D．离子交换</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22．可用下述那种方法减少滴定过程中的偶然误差（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A．进行对照试验       B．进行空白试验</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C．进行仪器校准</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D．增加平行测定次数</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lastRenderedPageBreak/>
        <w:t>23．各种试剂按纯度从高到低的代号顺序是（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A．GR&gt;AR&gt;CP    B．GR&gt;CP&gt;AR</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C．AR&gt;CP&gt;GR  D．CP&gt;AR&gt;GR</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24．使用浓盐酸、浓硝酸，必须在（   ）中进行。</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A．大容器        B．玻璃器皿</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C．耐腐蚀容器</w:t>
      </w:r>
      <w:r w:rsidRPr="002738B5">
        <w:rPr>
          <w:rFonts w:ascii="仿宋_GB2312" w:eastAsia="仿宋_GB2312" w:hAnsi="Times New Roman" w:hint="eastAsia"/>
          <w:sz w:val="24"/>
          <w:szCs w:val="24"/>
        </w:rPr>
        <w:tab/>
        <w:t>D．通风</w:t>
      </w:r>
      <w:proofErr w:type="gramStart"/>
      <w:r w:rsidRPr="002738B5">
        <w:rPr>
          <w:rFonts w:ascii="仿宋_GB2312" w:eastAsia="仿宋_GB2312" w:hAnsi="Times New Roman" w:hint="eastAsia"/>
          <w:sz w:val="24"/>
          <w:szCs w:val="24"/>
        </w:rPr>
        <w:t>厨</w:t>
      </w:r>
      <w:proofErr w:type="gramEnd"/>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25．计量器具的检定标识为黄色说明（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A．合格，可使用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B．不合格应停用</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C．检测功能合格，其他功能失效</w:t>
      </w:r>
      <w:r w:rsidRPr="002738B5">
        <w:rPr>
          <w:rFonts w:ascii="仿宋_GB2312" w:eastAsia="仿宋_GB2312" w:hAnsi="Times New Roman" w:hint="eastAsia"/>
          <w:sz w:val="24"/>
          <w:szCs w:val="24"/>
        </w:rPr>
        <w:tab/>
        <w:t xml:space="preserve">   D．没有特殊意义</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26．我国企业产品质量检验</w:t>
      </w:r>
      <w:proofErr w:type="gramStart"/>
      <w:r w:rsidRPr="002738B5">
        <w:rPr>
          <w:rFonts w:ascii="仿宋_GB2312" w:eastAsia="仿宋_GB2312" w:hAnsi="Times New Roman" w:hint="eastAsia"/>
          <w:sz w:val="24"/>
          <w:szCs w:val="24"/>
        </w:rPr>
        <w:t>不</w:t>
      </w:r>
      <w:proofErr w:type="gramEnd"/>
      <w:r w:rsidRPr="002738B5">
        <w:rPr>
          <w:rFonts w:ascii="仿宋_GB2312" w:eastAsia="仿宋_GB2312" w:hAnsi="Times New Roman" w:hint="eastAsia"/>
          <w:sz w:val="24"/>
          <w:szCs w:val="24"/>
        </w:rPr>
        <w:t>可用下列哪些标准（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A．国家标准和行业标准            B．国际标准</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C．合同双方当事人约定的标准</w:t>
      </w:r>
      <w:r w:rsidRPr="002738B5">
        <w:rPr>
          <w:rFonts w:ascii="仿宋_GB2312" w:eastAsia="仿宋_GB2312" w:hAnsi="Times New Roman" w:hint="eastAsia"/>
          <w:sz w:val="24"/>
          <w:szCs w:val="24"/>
        </w:rPr>
        <w:tab/>
        <w:t xml:space="preserve">      D．企业自行制定的标准</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27．高级分析工是属国</w:t>
      </w:r>
      <w:proofErr w:type="gramStart"/>
      <w:r w:rsidRPr="002738B5">
        <w:rPr>
          <w:rFonts w:ascii="仿宋_GB2312" w:eastAsia="仿宋_GB2312" w:hAnsi="Times New Roman" w:hint="eastAsia"/>
          <w:sz w:val="24"/>
          <w:szCs w:val="24"/>
        </w:rPr>
        <w:t>家职业</w:t>
      </w:r>
      <w:proofErr w:type="gramEnd"/>
      <w:r w:rsidRPr="002738B5">
        <w:rPr>
          <w:rFonts w:ascii="仿宋_GB2312" w:eastAsia="仿宋_GB2312" w:hAnsi="Times New Roman" w:hint="eastAsia"/>
          <w:sz w:val="24"/>
          <w:szCs w:val="24"/>
        </w:rPr>
        <w:t>资格等级（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 xml:space="preserve">A．四级      </w:t>
      </w:r>
      <w:r w:rsidRPr="002738B5">
        <w:rPr>
          <w:rFonts w:ascii="仿宋_GB2312" w:eastAsia="仿宋_GB2312" w:hAnsi="Times New Roman" w:hint="eastAsia"/>
          <w:sz w:val="24"/>
          <w:szCs w:val="24"/>
        </w:rPr>
        <w:tab/>
        <w:t>B．三级</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C．二级</w:t>
      </w:r>
      <w:r w:rsidRPr="002738B5">
        <w:rPr>
          <w:rFonts w:ascii="仿宋_GB2312" w:eastAsia="仿宋_GB2312" w:hAnsi="Times New Roman" w:hint="eastAsia"/>
          <w:sz w:val="24"/>
          <w:szCs w:val="24"/>
        </w:rPr>
        <w:tab/>
        <w:t xml:space="preserve"> </w:t>
      </w:r>
      <w:r w:rsidRPr="002738B5">
        <w:rPr>
          <w:rFonts w:ascii="仿宋_GB2312" w:eastAsia="仿宋_GB2312" w:hAnsi="Times New Roman" w:hint="eastAsia"/>
          <w:sz w:val="24"/>
          <w:szCs w:val="24"/>
        </w:rPr>
        <w:tab/>
        <w:t>D．一级</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28．pH玻璃电极和SCE组成工作电池，25℃时测得pH=4.00</w:t>
      </w:r>
      <w:proofErr w:type="gramStart"/>
      <w:r w:rsidRPr="002738B5">
        <w:rPr>
          <w:rFonts w:ascii="仿宋_GB2312" w:eastAsia="仿宋_GB2312" w:hAnsi="Times New Roman" w:hint="eastAsia"/>
          <w:sz w:val="24"/>
          <w:szCs w:val="24"/>
        </w:rPr>
        <w:t>的标液电动势</w:t>
      </w:r>
      <w:proofErr w:type="gramEnd"/>
      <w:r w:rsidRPr="002738B5">
        <w:rPr>
          <w:rFonts w:ascii="仿宋_GB2312" w:eastAsia="仿宋_GB2312" w:hAnsi="Times New Roman" w:hint="eastAsia"/>
          <w:sz w:val="24"/>
          <w:szCs w:val="24"/>
        </w:rPr>
        <w:t>是0.209V，而未知试液电动势E</w:t>
      </w:r>
      <w:r w:rsidRPr="002738B5">
        <w:rPr>
          <w:rFonts w:ascii="仿宋_GB2312" w:eastAsia="仿宋_GB2312" w:hAnsi="Times New Roman" w:hint="eastAsia"/>
          <w:sz w:val="24"/>
          <w:szCs w:val="24"/>
          <w:vertAlign w:val="subscript"/>
        </w:rPr>
        <w:t>x</w:t>
      </w:r>
      <w:r w:rsidRPr="002738B5">
        <w:rPr>
          <w:rFonts w:ascii="仿宋_GB2312" w:eastAsia="仿宋_GB2312" w:hAnsi="Times New Roman" w:hint="eastAsia"/>
          <w:sz w:val="24"/>
          <w:szCs w:val="24"/>
        </w:rPr>
        <w:t>=0.312V，则未知试液pH值为（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A．4.7        B．5.7</w:t>
      </w:r>
      <w:r w:rsidRPr="002738B5">
        <w:rPr>
          <w:rFonts w:ascii="仿宋_GB2312" w:eastAsia="仿宋_GB2312" w:hAnsi="Times New Roman" w:hint="eastAsia"/>
          <w:sz w:val="24"/>
          <w:szCs w:val="24"/>
        </w:rPr>
        <w:tab/>
        <w:t xml:space="preserve">    </w:t>
      </w:r>
      <w:r w:rsidRPr="002738B5">
        <w:rPr>
          <w:rFonts w:ascii="仿宋_GB2312" w:eastAsia="仿宋_GB2312" w:hAnsi="Times New Roman" w:hint="eastAsia"/>
          <w:sz w:val="24"/>
          <w:szCs w:val="24"/>
        </w:rPr>
        <w:tab/>
        <w:t xml:space="preserve"> C．6.7</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D．7.7</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29．在21℃时由滴定管中放出10.07mL纯水，其质量为10.04g。查表知21℃时1mL纯水的质量为0.99700g。该体积段的校正值为（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A．+0.04mL   B．-0.04mL</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C．0.00mL</w:t>
      </w:r>
      <w:r w:rsidRPr="002738B5">
        <w:rPr>
          <w:rFonts w:ascii="仿宋_GB2312" w:eastAsia="仿宋_GB2312" w:hAnsi="Times New Roman" w:hint="eastAsia"/>
          <w:sz w:val="24"/>
          <w:szCs w:val="24"/>
        </w:rPr>
        <w:tab/>
        <w:t xml:space="preserve"> D．0.03mL</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30．c（Na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）=0.31mol/L的Na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水溶液的pH是（   ）。K</w:t>
      </w:r>
      <w:r w:rsidRPr="002738B5">
        <w:rPr>
          <w:rFonts w:ascii="仿宋_GB2312" w:eastAsia="仿宋_GB2312" w:hAnsi="Times New Roman" w:hint="eastAsia"/>
          <w:sz w:val="24"/>
          <w:szCs w:val="24"/>
          <w:vertAlign w:val="subscript"/>
        </w:rPr>
        <w:t>a1</w:t>
      </w:r>
      <w:r w:rsidRPr="002738B5">
        <w:rPr>
          <w:rFonts w:ascii="仿宋_GB2312" w:eastAsia="仿宋_GB2312" w:hAnsi="Times New Roman" w:hint="eastAsia"/>
          <w:sz w:val="24"/>
          <w:szCs w:val="24"/>
        </w:rPr>
        <w:t>=4.2×10</w:t>
      </w:r>
      <w:r w:rsidRPr="002738B5">
        <w:rPr>
          <w:rFonts w:ascii="仿宋_GB2312" w:eastAsia="仿宋_GB2312" w:hAnsi="Times New Roman" w:hint="eastAsia"/>
          <w:sz w:val="24"/>
          <w:szCs w:val="24"/>
          <w:vertAlign w:val="superscript"/>
        </w:rPr>
        <w:t>-7</w:t>
      </w:r>
      <w:r w:rsidRPr="002738B5">
        <w:rPr>
          <w:rFonts w:ascii="仿宋_GB2312" w:eastAsia="仿宋_GB2312" w:hAnsi="Times New Roman" w:hint="eastAsia"/>
          <w:sz w:val="24"/>
          <w:szCs w:val="24"/>
        </w:rPr>
        <w:t>、K</w:t>
      </w:r>
      <w:r w:rsidRPr="002738B5">
        <w:rPr>
          <w:rFonts w:ascii="仿宋_GB2312" w:eastAsia="仿宋_GB2312" w:hAnsi="Times New Roman" w:hint="eastAsia"/>
          <w:sz w:val="24"/>
          <w:szCs w:val="24"/>
          <w:vertAlign w:val="subscript"/>
        </w:rPr>
        <w:t>a2</w:t>
      </w:r>
      <w:r w:rsidRPr="002738B5">
        <w:rPr>
          <w:rFonts w:ascii="仿宋_GB2312" w:eastAsia="仿宋_GB2312" w:hAnsi="Times New Roman" w:hint="eastAsia"/>
          <w:sz w:val="24"/>
          <w:szCs w:val="24"/>
        </w:rPr>
        <w:t>=5.6×10</w:t>
      </w:r>
      <w:r w:rsidRPr="002738B5">
        <w:rPr>
          <w:rFonts w:ascii="仿宋_GB2312" w:eastAsia="仿宋_GB2312" w:hAnsi="Times New Roman" w:hint="eastAsia"/>
          <w:sz w:val="24"/>
          <w:szCs w:val="24"/>
          <w:vertAlign w:val="superscript"/>
        </w:rPr>
        <w:t>-11</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A．2.13       B．5.6</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C．11.87</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D．12.13</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31．下列四个数据中修改为四位有效数字后为0.5624的是（   ）。</w:t>
      </w:r>
    </w:p>
    <w:p w:rsidR="003D1DD4" w:rsidRPr="002738B5" w:rsidRDefault="0068539C">
      <w:pPr>
        <w:spacing w:line="360" w:lineRule="auto"/>
        <w:ind w:firstLineChars="100" w:firstLine="240"/>
        <w:rPr>
          <w:rFonts w:ascii="仿宋_GB2312" w:eastAsia="仿宋_GB2312" w:hAnsi="Times New Roman"/>
          <w:sz w:val="24"/>
          <w:szCs w:val="24"/>
        </w:rPr>
      </w:pPr>
      <w:r w:rsidRPr="002738B5">
        <w:rPr>
          <w:rFonts w:ascii="仿宋_GB2312" w:eastAsia="仿宋_GB2312" w:hAnsi="Times New Roman" w:hint="eastAsia"/>
          <w:sz w:val="24"/>
          <w:szCs w:val="24"/>
        </w:rPr>
        <w:t>（1）0.56235</w:t>
      </w:r>
      <w:r w:rsidRPr="002738B5">
        <w:rPr>
          <w:rFonts w:ascii="仿宋_GB2312" w:eastAsia="仿宋_GB2312" w:hAnsi="Times New Roman" w:hint="eastAsia"/>
          <w:sz w:val="24"/>
          <w:szCs w:val="24"/>
        </w:rPr>
        <w:tab/>
        <w:t xml:space="preserve">     （2）0.562349   （3）0.56245</w:t>
      </w:r>
      <w:r w:rsidRPr="002738B5">
        <w:rPr>
          <w:rFonts w:ascii="仿宋_GB2312" w:eastAsia="仿宋_GB2312" w:hAnsi="Times New Roman" w:hint="eastAsia"/>
          <w:sz w:val="24"/>
          <w:szCs w:val="24"/>
        </w:rPr>
        <w:tab/>
        <w:t xml:space="preserve">（4）0.562361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A．1，2，4</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B．1，3，4</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C．2，3，4</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D．1，2，3，4</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32．比较两组测定结果的精密度（   ）。  甲组：0.19%，0.19%，0.20%，0.21%，0.25%；乙组：0.18%，0.20%，0.20%，0.21%，0.22%</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A．甲、乙两组相同  B．甲组比乙组高</w:t>
      </w:r>
      <w:r w:rsidRPr="002738B5">
        <w:rPr>
          <w:rFonts w:ascii="仿宋_GB2312" w:eastAsia="仿宋_GB2312" w:hAnsi="Times New Roman" w:hint="eastAsia"/>
          <w:sz w:val="24"/>
          <w:szCs w:val="24"/>
        </w:rPr>
        <w:tab/>
        <w:t xml:space="preserve"> C．乙组比甲组高</w:t>
      </w:r>
      <w:r w:rsidRPr="002738B5">
        <w:rPr>
          <w:rFonts w:ascii="仿宋_GB2312" w:eastAsia="仿宋_GB2312" w:hAnsi="Times New Roman" w:hint="eastAsia"/>
          <w:sz w:val="24"/>
          <w:szCs w:val="24"/>
        </w:rPr>
        <w:tab/>
        <w:t>D．无法判别</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33．已知酸性介质中φ</w:t>
      </w:r>
      <w:r w:rsidRPr="002738B5">
        <w:rPr>
          <w:rFonts w:ascii="仿宋_GB2312" w:eastAsia="仿宋_GB2312" w:hAnsi="Times New Roman" w:hint="eastAsia"/>
          <w:sz w:val="24"/>
          <w:szCs w:val="24"/>
          <w:vertAlign w:val="superscript"/>
        </w:rPr>
        <w:t>ϴ</w:t>
      </w:r>
      <w:r w:rsidRPr="002738B5">
        <w:rPr>
          <w:rFonts w:ascii="仿宋_GB2312" w:eastAsia="仿宋_GB2312" w:hAnsi="Times New Roman" w:hint="eastAsia"/>
          <w:sz w:val="24"/>
          <w:szCs w:val="24"/>
        </w:rPr>
        <w:t>（Ce</w:t>
      </w:r>
      <w:r w:rsidRPr="002738B5">
        <w:rPr>
          <w:rFonts w:ascii="仿宋_GB2312" w:eastAsia="仿宋_GB2312" w:hAnsi="Times New Roman" w:hint="eastAsia"/>
          <w:sz w:val="24"/>
          <w:szCs w:val="24"/>
          <w:vertAlign w:val="superscript"/>
        </w:rPr>
        <w:t>4+</w:t>
      </w:r>
      <w:r w:rsidRPr="002738B5">
        <w:rPr>
          <w:rFonts w:ascii="仿宋_GB2312" w:eastAsia="仿宋_GB2312" w:hAnsi="Times New Roman" w:hint="eastAsia"/>
          <w:sz w:val="24"/>
          <w:szCs w:val="24"/>
        </w:rPr>
        <w:t>/Ce</w:t>
      </w:r>
      <w:r w:rsidRPr="002738B5">
        <w:rPr>
          <w:rFonts w:ascii="仿宋_GB2312" w:eastAsia="仿宋_GB2312" w:hAnsi="Times New Roman" w:hint="eastAsia"/>
          <w:sz w:val="24"/>
          <w:szCs w:val="24"/>
          <w:vertAlign w:val="superscript"/>
        </w:rPr>
        <w:t>3+</w:t>
      </w:r>
      <w:r w:rsidRPr="002738B5">
        <w:rPr>
          <w:rFonts w:ascii="仿宋_GB2312" w:eastAsia="仿宋_GB2312" w:hAnsi="Times New Roman" w:hint="eastAsia"/>
          <w:sz w:val="24"/>
          <w:szCs w:val="24"/>
        </w:rPr>
        <w:t>）</w:t>
      </w:r>
      <w:r w:rsidRPr="002738B5">
        <w:rPr>
          <w:rFonts w:ascii="宋体" w:hAnsi="宋体" w:cs="宋体" w:hint="eastAsia"/>
          <w:sz w:val="24"/>
          <w:szCs w:val="24"/>
        </w:rPr>
        <w:t>﹦</w:t>
      </w:r>
      <w:r w:rsidRPr="002738B5">
        <w:rPr>
          <w:rFonts w:ascii="仿宋_GB2312" w:eastAsia="仿宋_GB2312" w:hAnsi="Times New Roman" w:hint="eastAsia"/>
          <w:sz w:val="24"/>
          <w:szCs w:val="24"/>
        </w:rPr>
        <w:t>1.44V，φ</w:t>
      </w:r>
      <w:r w:rsidRPr="002738B5">
        <w:rPr>
          <w:rFonts w:ascii="仿宋_GB2312" w:eastAsia="仿宋_GB2312" w:hAnsi="Times New Roman" w:hint="eastAsia"/>
          <w:sz w:val="24"/>
          <w:szCs w:val="24"/>
          <w:vertAlign w:val="superscript"/>
        </w:rPr>
        <w:t>ϴ</w:t>
      </w:r>
      <w:r w:rsidRPr="002738B5">
        <w:rPr>
          <w:rFonts w:ascii="仿宋_GB2312" w:eastAsia="仿宋_GB2312" w:hAnsi="Times New Roman" w:hint="eastAsia"/>
          <w:sz w:val="24"/>
          <w:szCs w:val="24"/>
        </w:rPr>
        <w:t>（Fe</w:t>
      </w:r>
      <w:r w:rsidRPr="002738B5">
        <w:rPr>
          <w:rFonts w:ascii="仿宋_GB2312" w:eastAsia="仿宋_GB2312" w:hAnsi="Times New Roman" w:hint="eastAsia"/>
          <w:sz w:val="24"/>
          <w:szCs w:val="24"/>
          <w:vertAlign w:val="superscript"/>
        </w:rPr>
        <w:t>3+</w:t>
      </w:r>
      <w:r w:rsidRPr="002738B5">
        <w:rPr>
          <w:rFonts w:ascii="仿宋_GB2312" w:eastAsia="仿宋_GB2312" w:hAnsi="Times New Roman" w:hint="eastAsia"/>
          <w:sz w:val="24"/>
          <w:szCs w:val="24"/>
        </w:rPr>
        <w:t>/Fe</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）=0.68V。以0.1000mol/L Ce（SO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标准溶液滴定0.1000mol/LFe</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溶液，化学计量点电位为（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lastRenderedPageBreak/>
        <w:tab/>
        <w:t>A．0.85V       B．0.92V</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C．1.18V</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D．1.06V</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34．在沉淀滴定分析中，若采用法扬斯法滴定Cl</w:t>
      </w:r>
      <w:r w:rsidRPr="002738B5">
        <w:rPr>
          <w:rFonts w:ascii="宋体" w:hAnsi="宋体" w:cs="宋体" w:hint="eastAsia"/>
          <w:sz w:val="24"/>
          <w:szCs w:val="24"/>
          <w:vertAlign w:val="superscript"/>
        </w:rPr>
        <w:t>–</w:t>
      </w:r>
      <w:r w:rsidRPr="002738B5">
        <w:rPr>
          <w:rFonts w:ascii="仿宋_GB2312" w:eastAsia="仿宋_GB2312" w:hAnsi="Times New Roman" w:hint="eastAsia"/>
          <w:sz w:val="24"/>
          <w:szCs w:val="24"/>
        </w:rPr>
        <w:t>时应选择的指示剂是（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 xml:space="preserve">A． </w:t>
      </w:r>
      <w:proofErr w:type="gramStart"/>
      <w:r w:rsidRPr="002738B5">
        <w:rPr>
          <w:rFonts w:ascii="仿宋_GB2312" w:eastAsia="仿宋_GB2312" w:hAnsi="Times New Roman" w:hint="eastAsia"/>
          <w:sz w:val="24"/>
          <w:szCs w:val="24"/>
        </w:rPr>
        <w:t>铁铵钒</w:t>
      </w:r>
      <w:proofErr w:type="gramEnd"/>
      <w:r w:rsidRPr="002738B5">
        <w:rPr>
          <w:rFonts w:ascii="仿宋_GB2312" w:eastAsia="仿宋_GB2312" w:hAnsi="Times New Roman" w:hint="eastAsia"/>
          <w:sz w:val="24"/>
          <w:szCs w:val="24"/>
        </w:rPr>
        <w:t xml:space="preserve">     B．K</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CrO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ab/>
        <w:t xml:space="preserve"> C．曙红</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D．荧光黄</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35．称取铁矿试样0.5000g，溶解后将全部铁还原为亚铁，用0.01500mol/LK</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Cr</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w:t>
      </w:r>
      <w:r w:rsidRPr="002738B5">
        <w:rPr>
          <w:rFonts w:ascii="仿宋_GB2312" w:eastAsia="仿宋_GB2312" w:hAnsi="Times New Roman" w:hint="eastAsia"/>
          <w:sz w:val="24"/>
          <w:szCs w:val="24"/>
          <w:vertAlign w:val="subscript"/>
        </w:rPr>
        <w:t>7</w:t>
      </w:r>
      <w:r w:rsidRPr="002738B5">
        <w:rPr>
          <w:rFonts w:ascii="仿宋_GB2312" w:eastAsia="仿宋_GB2312" w:hAnsi="Times New Roman" w:hint="eastAsia"/>
          <w:sz w:val="24"/>
          <w:szCs w:val="24"/>
        </w:rPr>
        <w:t>标准溶液滴定至化学计量点时，消耗K</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Cr</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w:t>
      </w:r>
      <w:r w:rsidRPr="002738B5">
        <w:rPr>
          <w:rFonts w:ascii="仿宋_GB2312" w:eastAsia="仿宋_GB2312" w:hAnsi="Times New Roman" w:hint="eastAsia"/>
          <w:sz w:val="24"/>
          <w:szCs w:val="24"/>
          <w:vertAlign w:val="subscript"/>
        </w:rPr>
        <w:t>7</w:t>
      </w:r>
      <w:r w:rsidRPr="002738B5">
        <w:rPr>
          <w:rFonts w:ascii="仿宋_GB2312" w:eastAsia="仿宋_GB2312" w:hAnsi="Times New Roman" w:hint="eastAsia"/>
          <w:sz w:val="24"/>
          <w:szCs w:val="24"/>
        </w:rPr>
        <w:t>的体积33.45mL，求试样中的铁以Fe表示时，质量分数为（   ）。M（Fe）=55.85</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A．46.46       B．33.63</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C．48.08</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D．38.56</w:t>
      </w:r>
    </w:p>
    <w:p w:rsidR="003D1DD4" w:rsidRPr="002738B5" w:rsidRDefault="0068539C">
      <w:pPr>
        <w:spacing w:line="360" w:lineRule="auto"/>
        <w:rPr>
          <w:rFonts w:ascii="仿宋_GB2312" w:eastAsia="仿宋_GB2312" w:hAnsi="Times New Roman"/>
          <w:b/>
          <w:sz w:val="24"/>
          <w:szCs w:val="24"/>
        </w:rPr>
      </w:pPr>
      <w:r w:rsidRPr="002738B5">
        <w:rPr>
          <w:rFonts w:ascii="仿宋_GB2312" w:eastAsia="仿宋_GB2312" w:hAnsi="Times New Roman" w:hint="eastAsia"/>
          <w:b/>
          <w:sz w:val="24"/>
          <w:szCs w:val="24"/>
        </w:rPr>
        <w:t>二、判断题</w:t>
      </w:r>
      <w:r w:rsidRPr="002738B5">
        <w:rPr>
          <w:rFonts w:ascii="仿宋_GB2312" w:eastAsia="仿宋_GB2312" w:hAnsi="Times New Roman" w:hint="eastAsia"/>
          <w:b/>
          <w:sz w:val="24"/>
          <w:szCs w:val="24"/>
        </w:rPr>
        <w:tab/>
      </w:r>
      <w:r w:rsidRPr="002738B5">
        <w:rPr>
          <w:rFonts w:ascii="仿宋_GB2312" w:eastAsia="仿宋_GB2312" w:hAnsi="Times New Roman" w:hint="eastAsia"/>
          <w:b/>
          <w:sz w:val="24"/>
          <w:szCs w:val="24"/>
        </w:rPr>
        <w:tab/>
      </w:r>
      <w:r w:rsidRPr="002738B5">
        <w:rPr>
          <w:rFonts w:ascii="仿宋_GB2312" w:eastAsia="仿宋_GB2312" w:hAnsi="Times New Roman" w:hint="eastAsia"/>
          <w:b/>
          <w:sz w:val="24"/>
          <w:szCs w:val="24"/>
        </w:rPr>
        <w:tab/>
      </w:r>
      <w:r w:rsidRPr="002738B5">
        <w:rPr>
          <w:rFonts w:ascii="仿宋_GB2312" w:eastAsia="仿宋_GB2312" w:hAnsi="Times New Roman" w:hint="eastAsia"/>
          <w:b/>
          <w:sz w:val="24"/>
          <w:szCs w:val="24"/>
        </w:rPr>
        <w:tab/>
      </w:r>
      <w:r w:rsidRPr="002738B5">
        <w:rPr>
          <w:rFonts w:ascii="仿宋_GB2312" w:eastAsia="仿宋_GB2312" w:hAnsi="Times New Roman" w:hint="eastAsia"/>
          <w:b/>
          <w:sz w:val="24"/>
          <w:szCs w:val="24"/>
        </w:rPr>
        <w:tab/>
      </w:r>
      <w:r w:rsidRPr="002738B5">
        <w:rPr>
          <w:rFonts w:ascii="仿宋_GB2312" w:eastAsia="仿宋_GB2312" w:hAnsi="Times New Roman" w:hint="eastAsia"/>
          <w:b/>
          <w:sz w:val="24"/>
          <w:szCs w:val="24"/>
        </w:rPr>
        <w:tab/>
      </w:r>
      <w:r w:rsidRPr="002738B5">
        <w:rPr>
          <w:rFonts w:ascii="仿宋_GB2312" w:eastAsia="仿宋_GB2312" w:hAnsi="Times New Roman" w:hint="eastAsia"/>
          <w:b/>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1．由于K</w:t>
      </w:r>
      <w:r w:rsidRPr="002738B5">
        <w:rPr>
          <w:rFonts w:ascii="仿宋_GB2312" w:eastAsia="仿宋_GB2312" w:hAnsi="Times New Roman" w:hint="eastAsia"/>
          <w:sz w:val="24"/>
          <w:szCs w:val="24"/>
          <w:vertAlign w:val="subscript"/>
        </w:rPr>
        <w:t>sp</w:t>
      </w:r>
      <w:r w:rsidRPr="002738B5">
        <w:rPr>
          <w:rFonts w:ascii="仿宋_GB2312" w:eastAsia="仿宋_GB2312" w:hAnsi="Times New Roman" w:hint="eastAsia"/>
          <w:sz w:val="24"/>
          <w:szCs w:val="24"/>
        </w:rPr>
        <w:t>（Ag</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CrO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）=2.0×10</w:t>
      </w:r>
      <w:r w:rsidRPr="002738B5">
        <w:rPr>
          <w:rFonts w:ascii="仿宋_GB2312" w:eastAsia="仿宋_GB2312" w:hAnsi="Times New Roman" w:hint="eastAsia"/>
          <w:sz w:val="24"/>
          <w:szCs w:val="24"/>
          <w:vertAlign w:val="superscript"/>
        </w:rPr>
        <w:t>-12</w:t>
      </w:r>
      <w:r w:rsidRPr="002738B5">
        <w:rPr>
          <w:rFonts w:ascii="仿宋_GB2312" w:eastAsia="仿宋_GB2312" w:hAnsi="Times New Roman" w:hint="eastAsia"/>
          <w:sz w:val="24"/>
          <w:szCs w:val="24"/>
        </w:rPr>
        <w:t>小于K</w:t>
      </w:r>
      <w:r w:rsidRPr="002738B5">
        <w:rPr>
          <w:rFonts w:ascii="仿宋_GB2312" w:eastAsia="仿宋_GB2312" w:hAnsi="Times New Roman" w:hint="eastAsia"/>
          <w:sz w:val="24"/>
          <w:szCs w:val="24"/>
          <w:vertAlign w:val="subscript"/>
        </w:rPr>
        <w:t>sp</w:t>
      </w:r>
      <w:r w:rsidRPr="002738B5">
        <w:rPr>
          <w:rFonts w:ascii="仿宋_GB2312" w:eastAsia="仿宋_GB2312" w:hAnsi="Times New Roman" w:hint="eastAsia"/>
          <w:sz w:val="24"/>
          <w:szCs w:val="24"/>
        </w:rPr>
        <w:t>（AgCl）=1.8×10</w:t>
      </w:r>
      <w:r w:rsidRPr="002738B5">
        <w:rPr>
          <w:rFonts w:ascii="仿宋_GB2312" w:eastAsia="仿宋_GB2312" w:hAnsi="Times New Roman" w:hint="eastAsia"/>
          <w:sz w:val="24"/>
          <w:szCs w:val="24"/>
          <w:vertAlign w:val="superscript"/>
        </w:rPr>
        <w:t>-10</w:t>
      </w:r>
      <w:r w:rsidRPr="002738B5">
        <w:rPr>
          <w:rFonts w:ascii="仿宋_GB2312" w:eastAsia="仿宋_GB2312" w:hAnsi="Times New Roman" w:hint="eastAsia"/>
          <w:sz w:val="24"/>
          <w:szCs w:val="24"/>
        </w:rPr>
        <w:t>，因此在CrO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vertAlign w:val="superscript"/>
        </w:rPr>
        <w:t>2</w:t>
      </w:r>
      <w:r w:rsidRPr="002738B5">
        <w:rPr>
          <w:rFonts w:ascii="宋体" w:hAnsi="宋体" w:cs="宋体" w:hint="eastAsia"/>
          <w:sz w:val="24"/>
          <w:szCs w:val="24"/>
          <w:vertAlign w:val="superscript"/>
        </w:rPr>
        <w:t>–</w:t>
      </w:r>
      <w:r w:rsidRPr="002738B5">
        <w:rPr>
          <w:rFonts w:ascii="仿宋_GB2312" w:eastAsia="仿宋_GB2312" w:hAnsi="Times New Roman" w:hint="eastAsia"/>
          <w:sz w:val="24"/>
          <w:szCs w:val="24"/>
        </w:rPr>
        <w:t>和Cl</w:t>
      </w:r>
      <w:r w:rsidRPr="002738B5">
        <w:rPr>
          <w:rFonts w:ascii="宋体" w:hAnsi="宋体" w:cs="宋体" w:hint="eastAsia"/>
          <w:sz w:val="24"/>
          <w:szCs w:val="24"/>
          <w:vertAlign w:val="superscript"/>
        </w:rPr>
        <w:t>–</w:t>
      </w:r>
      <w:r w:rsidRPr="002738B5">
        <w:rPr>
          <w:rFonts w:ascii="仿宋_GB2312" w:eastAsia="仿宋_GB2312" w:hAnsi="Times New Roman" w:hint="eastAsia"/>
          <w:sz w:val="24"/>
          <w:szCs w:val="24"/>
        </w:rPr>
        <w:t>浓度相等时，滴加硝酸盐，铬酸</w:t>
      </w:r>
      <w:proofErr w:type="gramStart"/>
      <w:r w:rsidRPr="002738B5">
        <w:rPr>
          <w:rFonts w:ascii="仿宋_GB2312" w:eastAsia="仿宋_GB2312" w:hAnsi="Times New Roman" w:hint="eastAsia"/>
          <w:sz w:val="24"/>
          <w:szCs w:val="24"/>
        </w:rPr>
        <w:t>银首先</w:t>
      </w:r>
      <w:proofErr w:type="gramEnd"/>
      <w:r w:rsidRPr="002738B5">
        <w:rPr>
          <w:rFonts w:ascii="仿宋_GB2312" w:eastAsia="仿宋_GB2312" w:hAnsi="Times New Roman" w:hint="eastAsia"/>
          <w:sz w:val="24"/>
          <w:szCs w:val="24"/>
        </w:rPr>
        <w:t>沉淀下来。（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2．11.48g换算为毫克的正确写法是11480mg。（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3．实验中，应根据分析任务、分析方法对分析结果准确度的要求等选用不同等级的试剂。（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4．Q检验法适用于测定次数为3≤n≤10时的测试。（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5．腐蚀性中毒是通过皮肤进入皮下组织，不一定立即引起表面的灼伤。（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6．</w:t>
      </w:r>
      <w:proofErr w:type="gramStart"/>
      <w:r w:rsidRPr="002738B5">
        <w:rPr>
          <w:rFonts w:ascii="仿宋_GB2312" w:eastAsia="仿宋_GB2312" w:hAnsi="Times New Roman" w:hint="eastAsia"/>
          <w:sz w:val="24"/>
          <w:szCs w:val="24"/>
        </w:rPr>
        <w:t>铂</w:t>
      </w:r>
      <w:proofErr w:type="gramEnd"/>
      <w:r w:rsidRPr="002738B5">
        <w:rPr>
          <w:rFonts w:ascii="仿宋_GB2312" w:eastAsia="仿宋_GB2312" w:hAnsi="Times New Roman" w:hint="eastAsia"/>
          <w:sz w:val="24"/>
          <w:szCs w:val="24"/>
        </w:rPr>
        <w:t>器皿可以用还原焰，特别是有烟的火焰加热。（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7．不同的气体钢瓶应配专用的减压阀，为防止气瓶充气时装</w:t>
      </w:r>
      <w:proofErr w:type="gramStart"/>
      <w:r w:rsidRPr="002738B5">
        <w:rPr>
          <w:rFonts w:ascii="仿宋_GB2312" w:eastAsia="仿宋_GB2312" w:hAnsi="Times New Roman" w:hint="eastAsia"/>
          <w:sz w:val="24"/>
          <w:szCs w:val="24"/>
        </w:rPr>
        <w:t>错发生</w:t>
      </w:r>
      <w:proofErr w:type="gramEnd"/>
      <w:r w:rsidRPr="002738B5">
        <w:rPr>
          <w:rFonts w:ascii="仿宋_GB2312" w:eastAsia="仿宋_GB2312" w:hAnsi="Times New Roman" w:hint="eastAsia"/>
          <w:sz w:val="24"/>
          <w:szCs w:val="24"/>
        </w:rPr>
        <w:t>爆炸，可燃气体钢瓶的螺纹是正扣（右旋）的，非可燃气体则为反扣（左旋）。（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8．两根银丝分别插入盛有0.1mol/L和1mol/LAgNO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溶液的烧杯中，且用盐桥将两只烧杯中的溶液连接起来，便可组成一个原电池。（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9．电极反应Cu</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+2e→Cu和Fe</w:t>
      </w:r>
      <w:r w:rsidRPr="002738B5">
        <w:rPr>
          <w:rFonts w:ascii="仿宋_GB2312" w:eastAsia="仿宋_GB2312" w:hAnsi="Times New Roman" w:hint="eastAsia"/>
          <w:sz w:val="24"/>
          <w:szCs w:val="24"/>
          <w:vertAlign w:val="superscript"/>
        </w:rPr>
        <w:t>3+</w:t>
      </w:r>
      <w:r w:rsidRPr="002738B5">
        <w:rPr>
          <w:rFonts w:ascii="仿宋_GB2312" w:eastAsia="仿宋_GB2312" w:hAnsi="Times New Roman" w:hint="eastAsia"/>
          <w:sz w:val="24"/>
          <w:szCs w:val="24"/>
        </w:rPr>
        <w:t>+e→Fe</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中的离子浓度减小一半时，φ（Cu</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/Cu）和φ（Fe</w:t>
      </w:r>
      <w:r w:rsidRPr="002738B5">
        <w:rPr>
          <w:rFonts w:ascii="仿宋_GB2312" w:eastAsia="仿宋_GB2312" w:hAnsi="Times New Roman" w:hint="eastAsia"/>
          <w:sz w:val="24"/>
          <w:szCs w:val="24"/>
          <w:vertAlign w:val="superscript"/>
        </w:rPr>
        <w:t>3+</w:t>
      </w:r>
      <w:r w:rsidRPr="002738B5">
        <w:rPr>
          <w:rFonts w:ascii="仿宋_GB2312" w:eastAsia="仿宋_GB2312" w:hAnsi="Times New Roman" w:hint="eastAsia"/>
          <w:sz w:val="24"/>
          <w:szCs w:val="24"/>
        </w:rPr>
        <w:t>/Fe）的值都不变。（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10．从高温高压的管道中采集水样时，必须按照减压装置和冷却器。（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11．熔融固体样品时，应根据熔融物质的性质选用合适材质的坩埚。（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12．酚类与三氯化铁发生显色反应。（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13．吸光系数越小，说明比色分析方法的灵敏度越高。（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14．用氯化钠基准试剂标定AgNO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溶液浓度时，溶液酸度过大，会使标定结果没有影响。（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15．气相色谱仪的结构是气路系统-----进</w:t>
      </w:r>
      <w:proofErr w:type="gramStart"/>
      <w:r w:rsidRPr="002738B5">
        <w:rPr>
          <w:rFonts w:ascii="仿宋_GB2312" w:eastAsia="仿宋_GB2312" w:hAnsi="Times New Roman" w:hint="eastAsia"/>
          <w:sz w:val="24"/>
          <w:szCs w:val="24"/>
        </w:rPr>
        <w:t>样系统</w:t>
      </w:r>
      <w:proofErr w:type="gramEnd"/>
      <w:r w:rsidRPr="002738B5">
        <w:rPr>
          <w:rFonts w:ascii="仿宋_GB2312" w:eastAsia="仿宋_GB2312" w:hAnsi="Times New Roman" w:hint="eastAsia"/>
          <w:sz w:val="24"/>
          <w:szCs w:val="24"/>
        </w:rPr>
        <w:t>----色谱分离系统---检测系统</w:t>
      </w:r>
      <w:r w:rsidRPr="002738B5">
        <w:rPr>
          <w:rFonts w:ascii="仿宋_GB2312" w:eastAsia="仿宋_GB2312" w:hAnsi="Times New Roman" w:hint="eastAsia"/>
          <w:sz w:val="24"/>
          <w:szCs w:val="24"/>
        </w:rPr>
        <w:lastRenderedPageBreak/>
        <w:t>----数据处理及显示系统所组成。（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16．空心阴极灯点燃后，充有氖气灯的正常颜色是成红色。（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17．无论何种酸或碱，只要其浓度足够大，都可被强碱或强酸溶液定量滴定。（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18．金属（M）离子指示剂（In）应用的条件是K'</w:t>
      </w:r>
      <w:r w:rsidRPr="002738B5">
        <w:rPr>
          <w:rFonts w:ascii="仿宋_GB2312" w:eastAsia="仿宋_GB2312" w:hAnsi="Times New Roman" w:hint="eastAsia"/>
          <w:sz w:val="24"/>
          <w:szCs w:val="24"/>
          <w:vertAlign w:val="subscript"/>
        </w:rPr>
        <w:t>MIn</w:t>
      </w:r>
      <w:r w:rsidRPr="002738B5">
        <w:rPr>
          <w:rFonts w:ascii="仿宋_GB2312" w:eastAsia="仿宋_GB2312" w:hAnsi="Times New Roman" w:hint="eastAsia"/>
          <w:sz w:val="24"/>
          <w:szCs w:val="24"/>
        </w:rPr>
        <w:t>＞K'</w:t>
      </w:r>
      <w:r w:rsidRPr="002738B5">
        <w:rPr>
          <w:rFonts w:ascii="仿宋_GB2312" w:eastAsia="仿宋_GB2312" w:hAnsi="Times New Roman" w:hint="eastAsia"/>
          <w:sz w:val="24"/>
          <w:szCs w:val="24"/>
          <w:vertAlign w:val="subscript"/>
        </w:rPr>
        <w:t>MY</w:t>
      </w:r>
      <w:r w:rsidRPr="002738B5">
        <w:rPr>
          <w:rFonts w:ascii="仿宋_GB2312" w:eastAsia="仿宋_GB2312" w:hAnsi="Times New Roman" w:hint="eastAsia"/>
          <w:sz w:val="24"/>
          <w:szCs w:val="24"/>
        </w:rPr>
        <w:t>（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19．用EDTA测定Ca</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、Mg</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总量时，</w:t>
      </w:r>
      <w:proofErr w:type="gramStart"/>
      <w:r w:rsidRPr="002738B5">
        <w:rPr>
          <w:rFonts w:ascii="仿宋_GB2312" w:eastAsia="仿宋_GB2312" w:hAnsi="Times New Roman" w:hint="eastAsia"/>
          <w:sz w:val="24"/>
          <w:szCs w:val="24"/>
        </w:rPr>
        <w:t>以铬黑</w:t>
      </w:r>
      <w:proofErr w:type="gramEnd"/>
      <w:r w:rsidRPr="002738B5">
        <w:rPr>
          <w:rFonts w:ascii="仿宋_GB2312" w:eastAsia="仿宋_GB2312" w:hAnsi="Times New Roman" w:hint="eastAsia"/>
          <w:sz w:val="24"/>
          <w:szCs w:val="24"/>
        </w:rPr>
        <w:t>T作指示剂，pH值应控制在pH=12。（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20．由于KMnO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具有很强的氧化性，所以KMnO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法只能用于测定还原性物质。（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21．四氯乙烯分子在红外光谱上没有ν（C=C）吸收带。（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22．石墨炉原子化法与火焰原子化法比较，其优点之一是原子化效率高。（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23．库仑分析法的理论基础是法拉第电解定律。（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24．相对保留值仅与柱温、固定相性质有关，与操作条件无关。（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25．在原子吸收测量过程中，如果测定的灵敏度降低，可能的原因之一是，雾化器没有调整好，排障方法是调整撞击球与喷嘴的位置。（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26．《中华人民共和国标准化法》于1988年4月1日发布实施。（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27．某物质的真实质量为1.00g，用天平</w:t>
      </w:r>
      <w:proofErr w:type="gramStart"/>
      <w:r w:rsidRPr="002738B5">
        <w:rPr>
          <w:rFonts w:ascii="仿宋_GB2312" w:eastAsia="仿宋_GB2312" w:hAnsi="Times New Roman" w:hint="eastAsia"/>
          <w:sz w:val="24"/>
          <w:szCs w:val="24"/>
        </w:rPr>
        <w:t>称量称</w:t>
      </w:r>
      <w:proofErr w:type="gramEnd"/>
      <w:r w:rsidRPr="002738B5">
        <w:rPr>
          <w:rFonts w:ascii="仿宋_GB2312" w:eastAsia="仿宋_GB2312" w:hAnsi="Times New Roman" w:hint="eastAsia"/>
          <w:sz w:val="24"/>
          <w:szCs w:val="24"/>
        </w:rPr>
        <w:t>得0.99g，则相对误差为-1%。</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28．H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的两步离解常数为K</w:t>
      </w:r>
      <w:r w:rsidRPr="002738B5">
        <w:rPr>
          <w:rFonts w:ascii="仿宋_GB2312" w:eastAsia="仿宋_GB2312" w:hAnsi="Times New Roman" w:hint="eastAsia"/>
          <w:sz w:val="24"/>
          <w:szCs w:val="24"/>
          <w:vertAlign w:val="subscript"/>
        </w:rPr>
        <w:t>a1</w:t>
      </w:r>
      <w:r w:rsidRPr="002738B5">
        <w:rPr>
          <w:rFonts w:ascii="仿宋_GB2312" w:eastAsia="仿宋_GB2312" w:hAnsi="Times New Roman" w:hint="eastAsia"/>
          <w:sz w:val="24"/>
          <w:szCs w:val="24"/>
        </w:rPr>
        <w:t>=5.6×10</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，K</w:t>
      </w:r>
      <w:r w:rsidRPr="002738B5">
        <w:rPr>
          <w:rFonts w:ascii="仿宋_GB2312" w:eastAsia="仿宋_GB2312" w:hAnsi="Times New Roman" w:hint="eastAsia"/>
          <w:sz w:val="24"/>
          <w:szCs w:val="24"/>
          <w:vertAlign w:val="subscript"/>
        </w:rPr>
        <w:t>a2</w:t>
      </w:r>
      <w:r w:rsidRPr="002738B5">
        <w:rPr>
          <w:rFonts w:ascii="仿宋_GB2312" w:eastAsia="仿宋_GB2312" w:hAnsi="Times New Roman" w:hint="eastAsia"/>
          <w:sz w:val="24"/>
          <w:szCs w:val="24"/>
        </w:rPr>
        <w:t>=5.1×10</w:t>
      </w:r>
      <w:r w:rsidRPr="002738B5">
        <w:rPr>
          <w:rFonts w:ascii="仿宋_GB2312" w:eastAsia="仿宋_GB2312" w:hAnsi="Times New Roman" w:hint="eastAsia"/>
          <w:sz w:val="24"/>
          <w:szCs w:val="24"/>
          <w:vertAlign w:val="superscript"/>
        </w:rPr>
        <w:t>-5</w:t>
      </w:r>
      <w:r w:rsidRPr="002738B5">
        <w:rPr>
          <w:rFonts w:ascii="仿宋_GB2312" w:eastAsia="仿宋_GB2312" w:hAnsi="Times New Roman" w:hint="eastAsia"/>
          <w:sz w:val="24"/>
          <w:szCs w:val="24"/>
        </w:rPr>
        <w:t>，因此能分步滴定。（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29．用NaOH标准溶液标定HCl溶液浓度时，以酚酞作指示剂，若NaOH溶液因贮存不当吸收了CO</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，则测定结果偏低。（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30．膜电位与待测离子活度成线形关系，是应用离子选择性电极测定离子活度的基础。（   ）</w:t>
      </w:r>
    </w:p>
    <w:p w:rsidR="003D1DD4" w:rsidRPr="002738B5" w:rsidRDefault="0068539C">
      <w:pPr>
        <w:spacing w:line="360" w:lineRule="auto"/>
        <w:rPr>
          <w:rFonts w:ascii="仿宋_GB2312" w:eastAsia="仿宋_GB2312" w:hAnsi="Times New Roman"/>
          <w:b/>
          <w:sz w:val="24"/>
          <w:szCs w:val="24"/>
        </w:rPr>
      </w:pPr>
      <w:r w:rsidRPr="002738B5">
        <w:rPr>
          <w:rFonts w:ascii="仿宋_GB2312" w:eastAsia="仿宋_GB2312" w:hAnsi="Times New Roman" w:hint="eastAsia"/>
          <w:b/>
          <w:sz w:val="24"/>
          <w:szCs w:val="24"/>
        </w:rPr>
        <w:t>三、多选题</w:t>
      </w:r>
      <w:r w:rsidRPr="002738B5">
        <w:rPr>
          <w:rFonts w:ascii="仿宋_GB2312" w:eastAsia="仿宋_GB2312" w:hAnsi="Times New Roman" w:hint="eastAsia"/>
          <w:b/>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1．下列反应中，氧化剂与还原剂物质的量的关系为1:2的是（   ）。</w:t>
      </w:r>
    </w:p>
    <w:p w:rsidR="003D1DD4" w:rsidRPr="002738B5" w:rsidRDefault="0068539C">
      <w:pPr>
        <w:spacing w:line="360" w:lineRule="auto"/>
        <w:ind w:firstLineChars="200" w:firstLine="480"/>
        <w:rPr>
          <w:rFonts w:ascii="仿宋_GB2312" w:eastAsia="仿宋_GB2312" w:hAnsi="Times New Roman"/>
          <w:sz w:val="24"/>
          <w:szCs w:val="24"/>
          <w:vertAlign w:val="subscript"/>
        </w:rPr>
      </w:pPr>
      <w:r w:rsidRPr="002738B5">
        <w:rPr>
          <w:rFonts w:ascii="仿宋_GB2312" w:eastAsia="仿宋_GB2312" w:hAnsi="Times New Roman" w:hint="eastAsia"/>
          <w:sz w:val="24"/>
          <w:szCs w:val="24"/>
        </w:rPr>
        <w:t>A．O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+2KI+H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O==2KOH+I</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w:t>
      </w:r>
      <w:r w:rsidRPr="002738B5">
        <w:rPr>
          <w:rFonts w:ascii="仿宋_GB2312" w:eastAsia="仿宋_GB2312" w:hAnsi="Times New Roman" w:hint="eastAsia"/>
          <w:sz w:val="24"/>
          <w:szCs w:val="24"/>
          <w:vertAlign w:val="subscript"/>
        </w:rPr>
        <w:t>2</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B．2CH</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COOH+</w:t>
      </w:r>
      <w:proofErr w:type="gramStart"/>
      <w:r w:rsidRPr="002738B5">
        <w:rPr>
          <w:rFonts w:ascii="仿宋_GB2312" w:eastAsia="仿宋_GB2312" w:hAnsi="Times New Roman" w:hint="eastAsia"/>
          <w:sz w:val="24"/>
          <w:szCs w:val="24"/>
        </w:rPr>
        <w:t>Ca(</w:t>
      </w:r>
      <w:proofErr w:type="gramEnd"/>
      <w:r w:rsidRPr="002738B5">
        <w:rPr>
          <w:rFonts w:ascii="仿宋_GB2312" w:eastAsia="仿宋_GB2312" w:hAnsi="Times New Roman" w:hint="eastAsia"/>
          <w:sz w:val="24"/>
          <w:szCs w:val="24"/>
        </w:rPr>
        <w:t>ClO)</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==2HClO+Ca(CH</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COO)</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C．I</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+2NaClO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==2NaIO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+Cl</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D．4HCl+MnO</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==MnCl</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+Cl</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↑+2H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O</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2．下列说法正确的有（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A．无定形沉淀要在较浓的热溶液中进行沉淀，加入沉淀剂速度适当快。</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B．沉淀称量法测定中，要求沉淀式和称量式相同。</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lastRenderedPageBreak/>
        <w:t>C．由于混晶而带入沉淀中的杂质通过洗涤是不能除掉的。</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D．可以将AgNO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溶液放入在碱式滴定管进行滴定操作。</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3．我国的法定计量单位由以下几部分组成（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A．SI基本单位和SI辅助单位</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B．具有专门名称的SI导出单位</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C．国家选定的非国际制单位和组合形式单位</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D．十进倍数和分数单位</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4．用于清洗气相色谱不锈钢填充柱的溶剂是（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A．6mol/LHCl水溶液</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B．5%~10%NaOH水溶液</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C．水</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D．HAc-NaAc溶液</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5．下列说法正确的是（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A．无限多次测量的偶然误差服从正态分布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w:t>
      </w:r>
      <w:proofErr w:type="gramStart"/>
      <w:r w:rsidRPr="002738B5">
        <w:rPr>
          <w:rFonts w:ascii="仿宋_GB2312" w:eastAsia="仿宋_GB2312" w:hAnsi="Times New Roman" w:hint="eastAsia"/>
          <w:sz w:val="24"/>
          <w:szCs w:val="24"/>
        </w:rPr>
        <w:t>有限次</w:t>
      </w:r>
      <w:proofErr w:type="gramEnd"/>
      <w:r w:rsidRPr="002738B5">
        <w:rPr>
          <w:rFonts w:ascii="仿宋_GB2312" w:eastAsia="仿宋_GB2312" w:hAnsi="Times New Roman" w:hint="eastAsia"/>
          <w:sz w:val="24"/>
          <w:szCs w:val="24"/>
        </w:rPr>
        <w:t>测量的偶然误差服从t分布</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C．t分布曲线随自由度f的不同而改变</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D．t分布就是正态分布</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6．用重量法测定SO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含量，BaSO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沉淀中有少量Fe</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(SO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，则对结果的影响为（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A．正误差    B．负误差</w:t>
      </w:r>
      <w:r w:rsidRPr="002738B5">
        <w:rPr>
          <w:rFonts w:ascii="仿宋_GB2312" w:eastAsia="仿宋_GB2312" w:hAnsi="Times New Roman" w:hint="eastAsia"/>
          <w:sz w:val="24"/>
          <w:szCs w:val="24"/>
        </w:rPr>
        <w:tab/>
        <w:t xml:space="preserve"> C．对准确度有影响</w:t>
      </w:r>
      <w:r w:rsidRPr="002738B5">
        <w:rPr>
          <w:rFonts w:ascii="仿宋_GB2312" w:eastAsia="仿宋_GB2312" w:hAnsi="Times New Roman" w:hint="eastAsia"/>
          <w:sz w:val="24"/>
          <w:szCs w:val="24"/>
        </w:rPr>
        <w:tab/>
        <w:t xml:space="preserve">  D．对精密度有影响</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7．下列有关毒物特性的描述正确的是（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A．越易溶于水的毒物其危害性也就越大  B．毒物颗粒越小、危害性越大</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C．挥发性越小、危害性越大</w:t>
      </w:r>
      <w:r w:rsidRPr="002738B5">
        <w:rPr>
          <w:rFonts w:ascii="仿宋_GB2312" w:eastAsia="仿宋_GB2312" w:hAnsi="Times New Roman" w:hint="eastAsia"/>
          <w:sz w:val="24"/>
          <w:szCs w:val="24"/>
        </w:rPr>
        <w:tab/>
        <w:t xml:space="preserve">          D．沸点越低、危害性越大</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8．洗涤下列仪器时，不能使用去污粉洗刷的是（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A．移液管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B．锥形瓶</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C．容量瓶</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D．滴定管</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9．有关容量瓶的使用错误的是（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A．通常可以用容量瓶代替试剂瓶使用</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B．先将固体药品转入容量瓶后加水溶解配制标准溶液</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C．用后洗净用烘箱烘干</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D．定容时，无色溶液弯月面下缘和标线相切即可</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10．下列天平不能较快显示重量数字的是（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A．全自动机械加码电光天平   </w:t>
      </w:r>
      <w:r w:rsidRPr="002738B5">
        <w:rPr>
          <w:rFonts w:ascii="仿宋_GB2312" w:eastAsia="仿宋_GB2312" w:hAnsi="Times New Roman" w:hint="eastAsia"/>
          <w:sz w:val="24"/>
          <w:szCs w:val="24"/>
        </w:rPr>
        <w:tab/>
        <w:t>B．半自动电光天平</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lastRenderedPageBreak/>
        <w:t>C．阻尼天平</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D．电子天平</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11．乙炔气瓶要用专门的乙炔减压阀，使用时要注意（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A．检漏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B．二次表的压力控制在0.5MPa左右</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C．停止用气进时先松开二次表的开关旋钮，后关气瓶总开关</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D．先关乙炔气瓶的开关，再松开二次表的开关旋钮</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12．欲配制0.1mol/L的HCl标准溶液，需选用的量器是（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 xml:space="preserve">A．烧杯      </w:t>
      </w:r>
      <w:r w:rsidRPr="002738B5">
        <w:rPr>
          <w:rFonts w:ascii="仿宋_GB2312" w:eastAsia="仿宋_GB2312" w:hAnsi="Times New Roman" w:hint="eastAsia"/>
          <w:sz w:val="24"/>
          <w:szCs w:val="24"/>
        </w:rPr>
        <w:tab/>
        <w:t xml:space="preserve"> B．滴定管     </w:t>
      </w:r>
      <w:r w:rsidRPr="002738B5">
        <w:rPr>
          <w:rFonts w:ascii="仿宋_GB2312" w:eastAsia="仿宋_GB2312" w:hAnsi="Times New Roman" w:hint="eastAsia"/>
          <w:sz w:val="24"/>
          <w:szCs w:val="24"/>
        </w:rPr>
        <w:tab/>
        <w:t xml:space="preserve">C．移液管      </w:t>
      </w:r>
      <w:r w:rsidRPr="002738B5">
        <w:rPr>
          <w:rFonts w:ascii="仿宋_GB2312" w:eastAsia="仿宋_GB2312" w:hAnsi="Times New Roman" w:hint="eastAsia"/>
          <w:sz w:val="24"/>
          <w:szCs w:val="24"/>
        </w:rPr>
        <w:tab/>
        <w:t xml:space="preserve">   D．量筒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13．EDTA配位滴定法，消除其它金属离子干扰常用的方法有（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A．加掩蔽剂    B．使形成沉淀</w:t>
      </w:r>
      <w:r w:rsidRPr="002738B5">
        <w:rPr>
          <w:rFonts w:ascii="仿宋_GB2312" w:eastAsia="仿宋_GB2312" w:hAnsi="Times New Roman" w:hint="eastAsia"/>
          <w:sz w:val="24"/>
          <w:szCs w:val="24"/>
        </w:rPr>
        <w:tab/>
        <w:t>C．改变金属离子价态</w:t>
      </w:r>
      <w:r w:rsidRPr="002738B5">
        <w:rPr>
          <w:rFonts w:ascii="仿宋_GB2312" w:eastAsia="仿宋_GB2312" w:hAnsi="Times New Roman" w:hint="eastAsia"/>
          <w:sz w:val="24"/>
          <w:szCs w:val="24"/>
        </w:rPr>
        <w:tab/>
        <w:t>D．萃取分离</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14．</w:t>
      </w:r>
      <w:proofErr w:type="gramStart"/>
      <w:r w:rsidRPr="002738B5">
        <w:rPr>
          <w:rFonts w:ascii="仿宋_GB2312" w:eastAsia="仿宋_GB2312" w:hAnsi="Times New Roman" w:hint="eastAsia"/>
          <w:sz w:val="24"/>
          <w:szCs w:val="24"/>
        </w:rPr>
        <w:t>铋酸钠</w:t>
      </w:r>
      <w:proofErr w:type="gramEnd"/>
      <w:r w:rsidRPr="002738B5">
        <w:rPr>
          <w:rFonts w:ascii="仿宋_GB2312" w:eastAsia="仿宋_GB2312" w:hAnsi="Times New Roman" w:hint="eastAsia"/>
          <w:sz w:val="24"/>
          <w:szCs w:val="24"/>
        </w:rPr>
        <w:t>（NaBiO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）在酸性溶液中可以把Mn</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氧化成MnO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vertAlign w:val="superscript"/>
        </w:rPr>
        <w:t>-</w:t>
      </w:r>
      <w:r w:rsidRPr="002738B5">
        <w:rPr>
          <w:rFonts w:ascii="仿宋_GB2312" w:eastAsia="仿宋_GB2312" w:hAnsi="Times New Roman" w:hint="eastAsia"/>
          <w:sz w:val="24"/>
          <w:szCs w:val="24"/>
        </w:rPr>
        <w:t>。在调节该溶液的酸性时，</w:t>
      </w:r>
      <w:proofErr w:type="gramStart"/>
      <w:r w:rsidRPr="002738B5">
        <w:rPr>
          <w:rFonts w:ascii="仿宋_GB2312" w:eastAsia="仿宋_GB2312" w:hAnsi="Times New Roman" w:hint="eastAsia"/>
          <w:sz w:val="24"/>
          <w:szCs w:val="24"/>
        </w:rPr>
        <w:t>不</w:t>
      </w:r>
      <w:proofErr w:type="gramEnd"/>
      <w:r w:rsidRPr="002738B5">
        <w:rPr>
          <w:rFonts w:ascii="仿宋_GB2312" w:eastAsia="仿宋_GB2312" w:hAnsi="Times New Roman" w:hint="eastAsia"/>
          <w:sz w:val="24"/>
          <w:szCs w:val="24"/>
        </w:rPr>
        <w:t xml:space="preserve">应选用的酸是  （   ）。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A．氢硫酸     B．浓盐酸  C．稀硝酸   D．1:1的H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SO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 xml:space="preserve">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 xml:space="preserve">15．配制硫代硫酸钠标准溶液时，以下操作正确的是（   ）。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A．用煮沸冷却后的蒸馏水配制        B．加少许Na</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CO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 xml:space="preserve">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C．配制后放置8-10天  </w:t>
      </w:r>
      <w:r w:rsidRPr="002738B5">
        <w:rPr>
          <w:rFonts w:ascii="仿宋_GB2312" w:eastAsia="仿宋_GB2312" w:hAnsi="Times New Roman" w:hint="eastAsia"/>
          <w:sz w:val="24"/>
          <w:szCs w:val="24"/>
        </w:rPr>
        <w:tab/>
        <w:t xml:space="preserve">         </w:t>
      </w:r>
      <w:r w:rsidRPr="002738B5">
        <w:rPr>
          <w:rFonts w:ascii="仿宋_GB2312" w:eastAsia="仿宋_GB2312" w:hAnsi="Times New Roman" w:hint="eastAsia"/>
          <w:sz w:val="24"/>
          <w:szCs w:val="24"/>
        </w:rPr>
        <w:tab/>
        <w:t xml:space="preserve">D．配制后应立即标定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16．EDTA与金属离子配位的主要特点有（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A．因生成的配合物稳定性很高，故EDTA配位能力与溶液酸度无关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B．能与大多数金属离子形成稳定的配合物</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C．无论金属离子有无颜色，均生成无色配合物</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D．生成的配合物大都易溶于水</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17．在含有固体AgCl的饱和溶液中分别加入下列物质，能使AgCl的溶解度减小的物质有（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A．盐酸     </w:t>
      </w:r>
      <w:r w:rsidRPr="002738B5">
        <w:rPr>
          <w:rFonts w:ascii="仿宋_GB2312" w:eastAsia="仿宋_GB2312" w:hAnsi="Times New Roman" w:hint="eastAsia"/>
          <w:sz w:val="24"/>
          <w:szCs w:val="24"/>
        </w:rPr>
        <w:tab/>
        <w:t>B．AgNO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C．KNO</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D．氨水</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18．硅酸盐试样处理中，半熔（烧结）法与熔融法相比较，其优点为（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 xml:space="preserve">A．熔剂用量少 </w:t>
      </w:r>
      <w:r w:rsidRPr="002738B5">
        <w:rPr>
          <w:rFonts w:ascii="仿宋_GB2312" w:eastAsia="仿宋_GB2312" w:hAnsi="Times New Roman" w:hint="eastAsia"/>
          <w:sz w:val="24"/>
          <w:szCs w:val="24"/>
        </w:rPr>
        <w:tab/>
        <w:t>B．</w:t>
      </w:r>
      <w:proofErr w:type="gramStart"/>
      <w:r w:rsidRPr="002738B5">
        <w:rPr>
          <w:rFonts w:ascii="仿宋_GB2312" w:eastAsia="仿宋_GB2312" w:hAnsi="Times New Roman" w:hint="eastAsia"/>
          <w:sz w:val="24"/>
          <w:szCs w:val="24"/>
        </w:rPr>
        <w:t>熔样时间</w:t>
      </w:r>
      <w:proofErr w:type="gramEnd"/>
      <w:r w:rsidRPr="002738B5">
        <w:rPr>
          <w:rFonts w:ascii="仿宋_GB2312" w:eastAsia="仿宋_GB2312" w:hAnsi="Times New Roman" w:hint="eastAsia"/>
          <w:sz w:val="24"/>
          <w:szCs w:val="24"/>
        </w:rPr>
        <w:t xml:space="preserve">短 </w:t>
      </w:r>
      <w:r w:rsidRPr="002738B5">
        <w:rPr>
          <w:rFonts w:ascii="仿宋_GB2312" w:eastAsia="仿宋_GB2312" w:hAnsi="Times New Roman" w:hint="eastAsia"/>
          <w:sz w:val="24"/>
          <w:szCs w:val="24"/>
        </w:rPr>
        <w:tab/>
        <w:t>C．分解完全</w:t>
      </w:r>
      <w:r w:rsidRPr="002738B5">
        <w:rPr>
          <w:rFonts w:ascii="仿宋_GB2312" w:eastAsia="仿宋_GB2312" w:hAnsi="Times New Roman" w:hint="eastAsia"/>
          <w:sz w:val="24"/>
          <w:szCs w:val="24"/>
        </w:rPr>
        <w:tab/>
        <w:t>D．干扰少</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19．10 mL某种气态烃，在50 mL氧气里充分燃烧，得到液态水和体积为35 mL的混合气体（所有气体体积都是在同温同压下测定的），则该气态</w:t>
      </w:r>
      <w:proofErr w:type="gramStart"/>
      <w:r w:rsidRPr="002738B5">
        <w:rPr>
          <w:rFonts w:ascii="仿宋_GB2312" w:eastAsia="仿宋_GB2312" w:hAnsi="Times New Roman" w:hint="eastAsia"/>
          <w:sz w:val="24"/>
          <w:szCs w:val="24"/>
        </w:rPr>
        <w:t>烃</w:t>
      </w:r>
      <w:proofErr w:type="gramEnd"/>
      <w:r w:rsidRPr="002738B5">
        <w:rPr>
          <w:rFonts w:ascii="仿宋_GB2312" w:eastAsia="仿宋_GB2312" w:hAnsi="Times New Roman" w:hint="eastAsia"/>
          <w:sz w:val="24"/>
          <w:szCs w:val="24"/>
        </w:rPr>
        <w:t>可能是（   ）。</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A．甲烷         B．乙烷</w:t>
      </w:r>
      <w:r w:rsidRPr="002738B5">
        <w:rPr>
          <w:rFonts w:ascii="仿宋_GB2312" w:eastAsia="仿宋_GB2312" w:hAnsi="Times New Roman" w:hint="eastAsia"/>
          <w:sz w:val="24"/>
          <w:szCs w:val="24"/>
        </w:rPr>
        <w:tab/>
        <w:t xml:space="preserve">       </w:t>
      </w:r>
      <w:r w:rsidRPr="002738B5">
        <w:rPr>
          <w:rFonts w:ascii="仿宋_GB2312" w:eastAsia="仿宋_GB2312" w:hAnsi="Times New Roman" w:hint="eastAsia"/>
          <w:sz w:val="24"/>
          <w:szCs w:val="24"/>
        </w:rPr>
        <w:tab/>
        <w:t xml:space="preserve">C．丙烷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D．丙烯</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lastRenderedPageBreak/>
        <w:t>20．下列物质能与斐林试剂反应的是（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 xml:space="preserve">A．乙醛        </w:t>
      </w:r>
      <w:r w:rsidRPr="002738B5">
        <w:rPr>
          <w:rFonts w:ascii="仿宋_GB2312" w:eastAsia="仿宋_GB2312" w:hAnsi="Times New Roman" w:hint="eastAsia"/>
          <w:sz w:val="24"/>
          <w:szCs w:val="24"/>
        </w:rPr>
        <w:tab/>
        <w:t>B．苯甲醛</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C．甲醛</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D．苯乙醛</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21．透光度调不到100％的原因有（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A．卤钨灯不亮    B．样品室有挡光现象</w:t>
      </w:r>
      <w:r w:rsidRPr="002738B5">
        <w:rPr>
          <w:rFonts w:ascii="仿宋_GB2312" w:eastAsia="仿宋_GB2312" w:hAnsi="Times New Roman" w:hint="eastAsia"/>
          <w:sz w:val="24"/>
          <w:szCs w:val="24"/>
        </w:rPr>
        <w:tab/>
        <w:t>C．光路不准</w:t>
      </w:r>
      <w:r w:rsidRPr="002738B5">
        <w:rPr>
          <w:rFonts w:ascii="仿宋_GB2312" w:eastAsia="仿宋_GB2312" w:hAnsi="Times New Roman" w:hint="eastAsia"/>
          <w:sz w:val="24"/>
          <w:szCs w:val="24"/>
        </w:rPr>
        <w:tab/>
        <w:t>D．放大器坏</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22．我国防治燃煤产生大气污染的主要措施包括（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A．提高燃煤品质，减少燃煤污染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B．对酸雨控制区和二氧化硫污染控制区实行严格的区域性污染防治措施</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C．加强对城市燃煤污染的防治</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D．城市居民禁止直接燃用原煤</w:t>
      </w:r>
    </w:p>
    <w:p w:rsidR="003D1DD4" w:rsidRPr="002738B5" w:rsidRDefault="0068539C" w:rsidP="002738B5">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23．以EDTA标准溶液连续滴定Pb</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，Bi</w:t>
      </w:r>
      <w:r w:rsidRPr="002738B5">
        <w:rPr>
          <w:rFonts w:ascii="仿宋_GB2312" w:eastAsia="仿宋_GB2312" w:hAnsi="Times New Roman" w:hint="eastAsia"/>
          <w:sz w:val="24"/>
          <w:szCs w:val="24"/>
          <w:vertAlign w:val="superscript"/>
        </w:rPr>
        <w:t>3+</w:t>
      </w:r>
      <w:r w:rsidRPr="002738B5">
        <w:rPr>
          <w:rFonts w:ascii="仿宋_GB2312" w:eastAsia="仿宋_GB2312" w:hAnsi="Times New Roman" w:hint="eastAsia"/>
          <w:sz w:val="24"/>
          <w:szCs w:val="24"/>
        </w:rPr>
        <w:t>时，两次终点的颜色变化不正确为（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A．紫红→纯蓝  B．纯蓝→紫红</w:t>
      </w:r>
      <w:r w:rsidRPr="002738B5">
        <w:rPr>
          <w:rFonts w:ascii="仿宋_GB2312" w:eastAsia="仿宋_GB2312" w:hAnsi="Times New Roman" w:hint="eastAsia"/>
          <w:sz w:val="24"/>
          <w:szCs w:val="24"/>
        </w:rPr>
        <w:tab/>
        <w:t>C．灰色→蓝绿</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D．亮黄→紫红</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24．新型</w:t>
      </w:r>
      <w:proofErr w:type="gramStart"/>
      <w:r w:rsidRPr="002738B5">
        <w:rPr>
          <w:rFonts w:ascii="仿宋_GB2312" w:eastAsia="仿宋_GB2312" w:hAnsi="Times New Roman" w:hint="eastAsia"/>
          <w:sz w:val="24"/>
          <w:szCs w:val="24"/>
        </w:rPr>
        <w:t>双指数</w:t>
      </w:r>
      <w:proofErr w:type="gramEnd"/>
      <w:r w:rsidRPr="002738B5">
        <w:rPr>
          <w:rFonts w:ascii="仿宋_GB2312" w:eastAsia="仿宋_GB2312" w:hAnsi="Times New Roman" w:hint="eastAsia"/>
          <w:sz w:val="24"/>
          <w:szCs w:val="24"/>
        </w:rPr>
        <w:t>程序涂渍填充柱的制备方法和一般填充柱制备方法的不同之处在于（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A．色谱柱的预处理不同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B．固定液涂渍的浓度不同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C．固定相填装长度不同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D．色谱柱的老化方法不同。</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25．色谱填充柱老化的目的是（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A．使载体和固定相的变得粒度均匀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B．使固定液在载体表面涂布得更均匀</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C．彻底除去固定相中残存的溶剂和杂质</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D．避免载体颗粒破碎和固定液的氧化</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26．使用饱和甘汞电极时，正确性的说法是（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A．电极下端要保持有少量的氯化钾晶体存在</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B．使用前应检查玻璃弯管处是否有气泡</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C．使用前要检查电极下端陶瓷芯毛细管是否畅通</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D．安装电极时，内参比溶液的液面要比待测溶液的液面要低</w:t>
      </w:r>
    </w:p>
    <w:p w:rsidR="003D1DD4" w:rsidRPr="002738B5" w:rsidRDefault="0068539C">
      <w:pPr>
        <w:spacing w:line="360" w:lineRule="auto"/>
        <w:ind w:left="480" w:hangingChars="200" w:hanging="480"/>
        <w:rPr>
          <w:rFonts w:ascii="仿宋_GB2312" w:eastAsia="仿宋_GB2312" w:hAnsi="Times New Roman"/>
          <w:sz w:val="24"/>
          <w:szCs w:val="24"/>
        </w:rPr>
      </w:pPr>
      <w:r w:rsidRPr="002738B5">
        <w:rPr>
          <w:rFonts w:ascii="仿宋_GB2312" w:eastAsia="仿宋_GB2312" w:hAnsi="Times New Roman" w:hint="eastAsia"/>
          <w:sz w:val="24"/>
          <w:szCs w:val="24"/>
        </w:rPr>
        <w:t>27．重铬酸钾溶液对可见光中的（   ）有吸收，所以溶液显示其互补光（   ）。A．蓝色          B．黄色</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C．绿色</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D．紫色</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28．EDTA滴定Ca</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离子</w:t>
      </w:r>
      <w:proofErr w:type="gramStart"/>
      <w:r w:rsidRPr="002738B5">
        <w:rPr>
          <w:rFonts w:ascii="仿宋_GB2312" w:eastAsia="仿宋_GB2312" w:hAnsi="Times New Roman" w:hint="eastAsia"/>
          <w:sz w:val="24"/>
          <w:szCs w:val="24"/>
        </w:rPr>
        <w:t>的突跃本应</w:t>
      </w:r>
      <w:proofErr w:type="gramEnd"/>
      <w:r w:rsidRPr="002738B5">
        <w:rPr>
          <w:rFonts w:ascii="仿宋_GB2312" w:eastAsia="仿宋_GB2312" w:hAnsi="Times New Roman" w:hint="eastAsia"/>
          <w:sz w:val="24"/>
          <w:szCs w:val="24"/>
        </w:rPr>
        <w:t>很大，但在实际滴定中却表现为很小，这可能是由于滴定时（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lastRenderedPageBreak/>
        <w:t>A．溶液的pH值太高            B．被滴定物浓度太小</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C．指示剂变色范围太宽         D．反应产物的副反应严重</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29．提高配位滴定的选择性可采用的方法是（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A．增大滴定剂的浓度           B．控制溶液温度</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C．控制溶液的酸度             D．利用掩蔽剂消除干扰</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30．红外光谱产生的必要条件是（          ）。</w:t>
      </w:r>
      <w:r w:rsidRPr="002738B5">
        <w:rPr>
          <w:rFonts w:ascii="仿宋_GB2312" w:eastAsia="仿宋_GB2312" w:hAnsi="Times New Roman" w:hint="eastAsia"/>
          <w:sz w:val="24"/>
          <w:szCs w:val="24"/>
        </w:rPr>
        <w:tab/>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ab/>
        <w:t>A．光子的能量与振动能级的能量相等   B．化学键振动过程中Δμ≠0</w:t>
      </w:r>
      <w:r w:rsidRPr="002738B5">
        <w:rPr>
          <w:rFonts w:ascii="仿宋_GB2312" w:eastAsia="仿宋_GB2312" w:hAnsi="Times New Roman" w:hint="eastAsia"/>
          <w:sz w:val="24"/>
          <w:szCs w:val="24"/>
        </w:rPr>
        <w:tab/>
        <w:t>C．化合物分子必须具有π轨道</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D．化合物分子应具有n电子</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31．燃烧器的缝口存积盐类时，火焰可能出现分叉，这时应当（   ）。</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A．熄灭火焰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B．用滤纸插入缝口擦拭</w:t>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C．用刀片插入缝口轻轻刮除积盐</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D．用水冲洗。</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32．分析仪器的噪音通常有（   ）种形式。</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A．以零为中心的无规则抖动      B．长期噪音或起伏</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C．漂移</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D．啸叫</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33．非水滴定的溶剂的种类有（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 xml:space="preserve">A．酸性溶剂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B． 碱性溶剂</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C．两性溶剂</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D．惰性溶剂</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34．下列物质为共轭酸碱对的是（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A．H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PO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vertAlign w:val="superscript"/>
        </w:rPr>
        <w:t>－</w:t>
      </w:r>
      <w:r w:rsidRPr="002738B5">
        <w:rPr>
          <w:rFonts w:ascii="仿宋_GB2312" w:eastAsia="仿宋_GB2312" w:hAnsi="Times New Roman" w:hint="eastAsia"/>
          <w:sz w:val="24"/>
          <w:szCs w:val="24"/>
        </w:rPr>
        <w:t>与HPO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 xml:space="preserve">      </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B．H</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PO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与HPO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vertAlign w:val="superscript"/>
        </w:rPr>
        <w:t>2－</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sz w:val="24"/>
          <w:szCs w:val="24"/>
        </w:rPr>
      </w:pPr>
      <w:r w:rsidRPr="002738B5">
        <w:rPr>
          <w:rFonts w:ascii="仿宋_GB2312" w:eastAsia="仿宋_GB2312" w:hAnsi="Times New Roman" w:hint="eastAsia"/>
          <w:sz w:val="24"/>
          <w:szCs w:val="24"/>
        </w:rPr>
        <w:t>C．H</w:t>
      </w:r>
      <w:r w:rsidRPr="002738B5">
        <w:rPr>
          <w:rFonts w:ascii="仿宋_GB2312" w:eastAsia="仿宋_GB2312" w:hAnsi="Times New Roman" w:hint="eastAsia"/>
          <w:sz w:val="24"/>
          <w:szCs w:val="24"/>
          <w:vertAlign w:val="subscript"/>
        </w:rPr>
        <w:t>3</w:t>
      </w:r>
      <w:r w:rsidRPr="002738B5">
        <w:rPr>
          <w:rFonts w:ascii="仿宋_GB2312" w:eastAsia="仿宋_GB2312" w:hAnsi="Times New Roman" w:hint="eastAsia"/>
          <w:sz w:val="24"/>
          <w:szCs w:val="24"/>
        </w:rPr>
        <w:t>PO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与H</w:t>
      </w:r>
      <w:r w:rsidRPr="002738B5">
        <w:rPr>
          <w:rFonts w:ascii="仿宋_GB2312" w:eastAsia="仿宋_GB2312" w:hAnsi="Times New Roman" w:hint="eastAsia"/>
          <w:sz w:val="24"/>
          <w:szCs w:val="24"/>
          <w:vertAlign w:val="subscript"/>
        </w:rPr>
        <w:t>2</w:t>
      </w:r>
      <w:r w:rsidRPr="002738B5">
        <w:rPr>
          <w:rFonts w:ascii="仿宋_GB2312" w:eastAsia="仿宋_GB2312" w:hAnsi="Times New Roman" w:hint="eastAsia"/>
          <w:sz w:val="24"/>
          <w:szCs w:val="24"/>
        </w:rPr>
        <w:t>PO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vertAlign w:val="superscript"/>
        </w:rPr>
        <w:t>－</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 xml:space="preserve">        D．HPO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rPr>
        <w:t>2－与PO</w:t>
      </w:r>
      <w:r w:rsidRPr="002738B5">
        <w:rPr>
          <w:rFonts w:ascii="仿宋_GB2312" w:eastAsia="仿宋_GB2312" w:hAnsi="Times New Roman" w:hint="eastAsia"/>
          <w:sz w:val="24"/>
          <w:szCs w:val="24"/>
          <w:vertAlign w:val="subscript"/>
        </w:rPr>
        <w:t>4</w:t>
      </w:r>
      <w:r w:rsidRPr="002738B5">
        <w:rPr>
          <w:rFonts w:ascii="仿宋_GB2312" w:eastAsia="仿宋_GB2312" w:hAnsi="Times New Roman" w:hint="eastAsia"/>
          <w:sz w:val="24"/>
          <w:szCs w:val="24"/>
          <w:vertAlign w:val="superscript"/>
        </w:rPr>
        <w:t>3－</w:t>
      </w:r>
    </w:p>
    <w:p w:rsidR="003D1DD4" w:rsidRPr="002738B5" w:rsidRDefault="0068539C">
      <w:pPr>
        <w:spacing w:line="360" w:lineRule="auto"/>
        <w:rPr>
          <w:rFonts w:ascii="仿宋_GB2312" w:eastAsia="仿宋_GB2312" w:hAnsi="Times New Roman"/>
          <w:sz w:val="24"/>
          <w:szCs w:val="24"/>
        </w:rPr>
      </w:pPr>
      <w:r w:rsidRPr="002738B5">
        <w:rPr>
          <w:rFonts w:ascii="仿宋_GB2312" w:eastAsia="仿宋_GB2312" w:hAnsi="Times New Roman" w:hint="eastAsia"/>
          <w:sz w:val="24"/>
          <w:szCs w:val="24"/>
        </w:rPr>
        <w:t>35．红外样品制备方法有（   ）。</w:t>
      </w:r>
      <w:r w:rsidRPr="002738B5">
        <w:rPr>
          <w:rFonts w:ascii="仿宋_GB2312" w:eastAsia="仿宋_GB2312" w:hAnsi="Times New Roman" w:hint="eastAsia"/>
          <w:sz w:val="24"/>
          <w:szCs w:val="24"/>
        </w:rPr>
        <w:tab/>
      </w:r>
    </w:p>
    <w:p w:rsidR="003D1DD4" w:rsidRPr="002738B5" w:rsidRDefault="0068539C">
      <w:pPr>
        <w:spacing w:line="360" w:lineRule="auto"/>
        <w:ind w:firstLineChars="200" w:firstLine="480"/>
        <w:rPr>
          <w:rFonts w:ascii="仿宋_GB2312" w:eastAsia="仿宋_GB2312" w:hAnsi="Times New Roman"/>
          <w:b/>
          <w:sz w:val="30"/>
          <w:szCs w:val="30"/>
        </w:rPr>
      </w:pPr>
      <w:r w:rsidRPr="002738B5">
        <w:rPr>
          <w:rFonts w:ascii="仿宋_GB2312" w:eastAsia="仿宋_GB2312" w:hAnsi="Times New Roman" w:hint="eastAsia"/>
          <w:sz w:val="24"/>
          <w:szCs w:val="24"/>
        </w:rPr>
        <w:t xml:space="preserve">A．压片法     </w:t>
      </w:r>
      <w:r w:rsidRPr="002738B5">
        <w:rPr>
          <w:rFonts w:ascii="仿宋_GB2312" w:eastAsia="仿宋_GB2312" w:hAnsi="Times New Roman" w:hint="eastAsia"/>
          <w:sz w:val="24"/>
          <w:szCs w:val="24"/>
        </w:rPr>
        <w:tab/>
        <w:t>B．石蜡糊法</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C．薄膜法</w:t>
      </w:r>
      <w:r w:rsidRPr="002738B5">
        <w:rPr>
          <w:rFonts w:ascii="仿宋_GB2312" w:eastAsia="仿宋_GB2312" w:hAnsi="Times New Roman" w:hint="eastAsia"/>
          <w:sz w:val="24"/>
          <w:szCs w:val="24"/>
        </w:rPr>
        <w:tab/>
      </w:r>
      <w:r w:rsidRPr="002738B5">
        <w:rPr>
          <w:rFonts w:ascii="仿宋_GB2312" w:eastAsia="仿宋_GB2312" w:hAnsi="Times New Roman" w:hint="eastAsia"/>
          <w:sz w:val="24"/>
          <w:szCs w:val="24"/>
        </w:rPr>
        <w:tab/>
        <w:t>D．液体池法</w:t>
      </w:r>
    </w:p>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t>七、竞赛规则</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10" w:name="_Toc414794759"/>
      <w:r w:rsidRPr="00B57D2F">
        <w:rPr>
          <w:rFonts w:ascii="仿宋_GB2312" w:eastAsia="仿宋_GB2312" w:hAnsi="宋体" w:hint="eastAsia"/>
          <w:sz w:val="28"/>
          <w:szCs w:val="28"/>
        </w:rPr>
        <w:t>（一）报名资格及参赛队伍要求</w:t>
      </w:r>
      <w:bookmarkEnd w:id="10"/>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bookmarkStart w:id="11" w:name="OLE_LINK2"/>
      <w:r w:rsidRPr="002738B5">
        <w:rPr>
          <w:rFonts w:ascii="仿宋_GB2312" w:eastAsia="仿宋_GB2312" w:hAnsi="宋体" w:hint="eastAsia"/>
          <w:sz w:val="28"/>
          <w:szCs w:val="28"/>
        </w:rPr>
        <w:t>参赛队及参赛选手资格：参赛选手须为高等职业学校全日制在籍学生；本科院校中高职类全日制在籍学生；五年制高职四、五年级学生可报名参加高职组比赛。高职组参赛选手年龄须不超过</w:t>
      </w:r>
      <w:r w:rsidRPr="002738B5">
        <w:rPr>
          <w:rFonts w:ascii="仿宋_GB2312" w:eastAsia="仿宋_GB2312" w:hAnsi="Times New Roman" w:hint="eastAsia"/>
          <w:sz w:val="28"/>
          <w:szCs w:val="28"/>
        </w:rPr>
        <w:t>25</w:t>
      </w:r>
      <w:r w:rsidRPr="002738B5">
        <w:rPr>
          <w:rFonts w:ascii="仿宋_GB2312" w:eastAsia="仿宋_GB2312" w:hAnsi="宋体" w:hint="eastAsia"/>
          <w:sz w:val="28"/>
          <w:szCs w:val="28"/>
        </w:rPr>
        <w:t>周岁（当年），即</w:t>
      </w:r>
      <w:r w:rsidRPr="002738B5">
        <w:rPr>
          <w:rFonts w:ascii="仿宋_GB2312" w:eastAsia="仿宋_GB2312" w:hAnsi="Times New Roman" w:hint="eastAsia"/>
          <w:sz w:val="28"/>
          <w:szCs w:val="28"/>
        </w:rPr>
        <w:t>1992</w:t>
      </w:r>
      <w:r w:rsidRPr="002738B5">
        <w:rPr>
          <w:rFonts w:ascii="仿宋_GB2312" w:eastAsia="仿宋_GB2312" w:hAnsi="宋体" w:hint="eastAsia"/>
          <w:sz w:val="28"/>
          <w:szCs w:val="28"/>
        </w:rPr>
        <w:t>年</w:t>
      </w:r>
      <w:r w:rsidR="00BA1D2F" w:rsidRPr="002738B5">
        <w:rPr>
          <w:rFonts w:ascii="仿宋_GB2312" w:eastAsia="仿宋_GB2312" w:hAnsi="Times New Roman" w:hint="eastAsia"/>
          <w:sz w:val="28"/>
          <w:szCs w:val="28"/>
        </w:rPr>
        <w:t>5</w:t>
      </w:r>
      <w:r w:rsidRPr="002738B5">
        <w:rPr>
          <w:rFonts w:ascii="仿宋_GB2312" w:eastAsia="仿宋_GB2312" w:hAnsi="宋体" w:hint="eastAsia"/>
          <w:sz w:val="28"/>
          <w:szCs w:val="28"/>
        </w:rPr>
        <w:t>月</w:t>
      </w: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日后出生。</w:t>
      </w:r>
      <w:r w:rsidRPr="002738B5">
        <w:rPr>
          <w:rFonts w:ascii="仿宋_GB2312" w:eastAsia="仿宋_GB2312" w:hAnsi="Times New Roman" w:hint="eastAsia"/>
          <w:sz w:val="28"/>
          <w:szCs w:val="28"/>
        </w:rPr>
        <w:t xml:space="preserve"> </w:t>
      </w:r>
      <w:bookmarkEnd w:id="11"/>
    </w:p>
    <w:p w:rsidR="003D1DD4" w:rsidRPr="002738B5" w:rsidRDefault="0068539C">
      <w:pPr>
        <w:spacing w:line="360" w:lineRule="auto"/>
        <w:ind w:firstLineChars="200" w:firstLine="560"/>
        <w:rPr>
          <w:rFonts w:ascii="仿宋_GB2312" w:eastAsia="仿宋_GB2312" w:hAnsi="Times New Roman"/>
          <w:kern w:val="0"/>
          <w:sz w:val="28"/>
          <w:szCs w:val="28"/>
        </w:rPr>
      </w:pPr>
      <w:r w:rsidRPr="002738B5">
        <w:rPr>
          <w:rFonts w:ascii="仿宋_GB2312" w:eastAsia="仿宋_GB2312" w:hAnsi="Times New Roman" w:hint="eastAsia"/>
          <w:kern w:val="0"/>
          <w:sz w:val="28"/>
          <w:szCs w:val="28"/>
        </w:rPr>
        <w:lastRenderedPageBreak/>
        <w:t>2.</w:t>
      </w:r>
      <w:r w:rsidRPr="002738B5">
        <w:rPr>
          <w:rFonts w:ascii="仿宋_GB2312" w:eastAsia="仿宋_GB2312" w:hAnsi="宋体" w:hint="eastAsia"/>
          <w:kern w:val="0"/>
          <w:sz w:val="28"/>
          <w:szCs w:val="28"/>
        </w:rPr>
        <w:t>组队要求：省、自治区、直辖市组队参赛，每个学校限报</w:t>
      </w:r>
      <w:r w:rsidRPr="002738B5">
        <w:rPr>
          <w:rFonts w:ascii="仿宋_GB2312" w:eastAsia="仿宋_GB2312" w:hAnsi="Times New Roman" w:hint="eastAsia"/>
          <w:kern w:val="0"/>
          <w:sz w:val="28"/>
          <w:szCs w:val="28"/>
        </w:rPr>
        <w:t>1</w:t>
      </w:r>
      <w:r w:rsidRPr="002738B5">
        <w:rPr>
          <w:rFonts w:ascii="仿宋_GB2312" w:eastAsia="仿宋_GB2312" w:hAnsi="宋体" w:hint="eastAsia"/>
          <w:kern w:val="0"/>
          <w:sz w:val="28"/>
          <w:szCs w:val="28"/>
        </w:rPr>
        <w:t>支代表队，参赛选手为同一学校，不允许跨校组队。</w:t>
      </w:r>
    </w:p>
    <w:p w:rsidR="003D1DD4" w:rsidRPr="002738B5" w:rsidRDefault="0068539C">
      <w:pPr>
        <w:spacing w:line="360" w:lineRule="auto"/>
        <w:ind w:firstLineChars="200" w:firstLine="560"/>
        <w:rPr>
          <w:rFonts w:ascii="仿宋_GB2312" w:eastAsia="仿宋_GB2312" w:hAnsi="Times New Roman"/>
          <w:kern w:val="0"/>
          <w:sz w:val="28"/>
          <w:szCs w:val="28"/>
        </w:rPr>
      </w:pPr>
      <w:r w:rsidRPr="002738B5">
        <w:rPr>
          <w:rFonts w:ascii="仿宋_GB2312" w:eastAsia="仿宋_GB2312" w:hAnsi="Times New Roman" w:hint="eastAsia"/>
          <w:kern w:val="0"/>
          <w:sz w:val="28"/>
          <w:szCs w:val="28"/>
        </w:rPr>
        <w:t>3.</w:t>
      </w:r>
      <w:r w:rsidRPr="002738B5">
        <w:rPr>
          <w:rFonts w:ascii="仿宋_GB2312" w:eastAsia="仿宋_GB2312" w:hAnsi="宋体" w:hint="eastAsia"/>
          <w:kern w:val="0"/>
          <w:sz w:val="28"/>
          <w:szCs w:val="28"/>
        </w:rPr>
        <w:t>参赛队名额确定：以省级政区划分，各地区参赛队数量原则上不超过</w:t>
      </w:r>
      <w:r w:rsidRPr="002738B5">
        <w:rPr>
          <w:rFonts w:ascii="仿宋_GB2312" w:eastAsia="仿宋_GB2312" w:hAnsi="Times New Roman" w:hint="eastAsia"/>
          <w:kern w:val="0"/>
          <w:sz w:val="28"/>
          <w:szCs w:val="28"/>
        </w:rPr>
        <w:t>2</w:t>
      </w:r>
      <w:r w:rsidRPr="002738B5">
        <w:rPr>
          <w:rFonts w:ascii="仿宋_GB2312" w:eastAsia="仿宋_GB2312" w:hAnsi="宋体" w:hint="eastAsia"/>
          <w:kern w:val="0"/>
          <w:sz w:val="28"/>
          <w:szCs w:val="28"/>
        </w:rPr>
        <w:t>支。鼓励各省组织省赛，组织有本项目省级选拔赛的省份，经大赛执行委员会审查备案，可增加</w:t>
      </w:r>
      <w:r w:rsidRPr="002738B5">
        <w:rPr>
          <w:rFonts w:ascii="仿宋_GB2312" w:eastAsia="仿宋_GB2312" w:hAnsi="Times New Roman" w:hint="eastAsia"/>
          <w:kern w:val="0"/>
          <w:sz w:val="28"/>
          <w:szCs w:val="28"/>
        </w:rPr>
        <w:t>1</w:t>
      </w:r>
      <w:r w:rsidRPr="002738B5">
        <w:rPr>
          <w:rFonts w:ascii="仿宋_GB2312" w:eastAsia="仿宋_GB2312" w:hAnsi="宋体" w:hint="eastAsia"/>
          <w:kern w:val="0"/>
          <w:sz w:val="28"/>
          <w:szCs w:val="28"/>
        </w:rPr>
        <w:t>个参赛名额。</w:t>
      </w:r>
    </w:p>
    <w:p w:rsidR="003D1DD4" w:rsidRPr="002738B5" w:rsidRDefault="0068539C">
      <w:pPr>
        <w:spacing w:line="360" w:lineRule="auto"/>
        <w:ind w:firstLineChars="200" w:firstLine="560"/>
        <w:rPr>
          <w:rFonts w:ascii="仿宋_GB2312" w:eastAsia="仿宋_GB2312" w:hAnsi="Times New Roman"/>
          <w:kern w:val="0"/>
          <w:sz w:val="28"/>
          <w:szCs w:val="28"/>
        </w:rPr>
      </w:pPr>
      <w:r w:rsidRPr="002738B5">
        <w:rPr>
          <w:rFonts w:ascii="仿宋_GB2312" w:eastAsia="仿宋_GB2312" w:hAnsi="Times New Roman" w:hint="eastAsia"/>
          <w:kern w:val="0"/>
          <w:sz w:val="28"/>
          <w:szCs w:val="28"/>
        </w:rPr>
        <w:t>4.</w:t>
      </w:r>
      <w:r w:rsidRPr="002738B5">
        <w:rPr>
          <w:rFonts w:ascii="仿宋_GB2312" w:eastAsia="仿宋_GB2312" w:hAnsi="宋体" w:hint="eastAsia"/>
          <w:kern w:val="0"/>
          <w:sz w:val="28"/>
          <w:szCs w:val="28"/>
        </w:rPr>
        <w:t>人员变更：参赛选手和指导教师报名获得确认后不得随意更换，</w:t>
      </w:r>
      <w:proofErr w:type="gramStart"/>
      <w:r w:rsidRPr="002738B5">
        <w:rPr>
          <w:rFonts w:ascii="仿宋_GB2312" w:eastAsia="仿宋_GB2312" w:hAnsi="宋体" w:hint="eastAsia"/>
          <w:kern w:val="0"/>
          <w:sz w:val="28"/>
          <w:szCs w:val="28"/>
        </w:rPr>
        <w:t>如备赛过</w:t>
      </w:r>
      <w:proofErr w:type="gramEnd"/>
      <w:r w:rsidRPr="002738B5">
        <w:rPr>
          <w:rFonts w:ascii="仿宋_GB2312" w:eastAsia="仿宋_GB2312" w:hAnsi="宋体" w:hint="eastAsia"/>
          <w:kern w:val="0"/>
          <w:sz w:val="28"/>
          <w:szCs w:val="28"/>
        </w:rPr>
        <w:t>程中参赛选手和指导教师因故无法参赛，须由省级教育行政部门于本赛项开赛</w:t>
      </w:r>
      <w:r w:rsidRPr="002738B5">
        <w:rPr>
          <w:rFonts w:ascii="仿宋_GB2312" w:eastAsia="仿宋_GB2312" w:hAnsi="Times New Roman" w:hint="eastAsia"/>
          <w:kern w:val="0"/>
          <w:sz w:val="28"/>
          <w:szCs w:val="28"/>
        </w:rPr>
        <w:t>10</w:t>
      </w:r>
      <w:r w:rsidRPr="002738B5">
        <w:rPr>
          <w:rFonts w:ascii="仿宋_GB2312" w:eastAsia="仿宋_GB2312" w:hAnsi="宋体" w:hint="eastAsia"/>
          <w:kern w:val="0"/>
          <w:sz w:val="28"/>
          <w:szCs w:val="28"/>
        </w:rPr>
        <w:t>个工作日之前出具书面说明，经大赛执委会办公室核实后予以更换；团体赛选手因特殊原因不能参加比赛时，则视为自动放弃竞赛。</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kern w:val="0"/>
          <w:sz w:val="28"/>
          <w:szCs w:val="28"/>
        </w:rPr>
        <w:t>5.</w:t>
      </w:r>
      <w:r w:rsidRPr="002738B5">
        <w:rPr>
          <w:rFonts w:ascii="仿宋_GB2312" w:eastAsia="仿宋_GB2312" w:hAnsi="宋体" w:hint="eastAsia"/>
          <w:kern w:val="0"/>
          <w:sz w:val="28"/>
          <w:szCs w:val="28"/>
        </w:rPr>
        <w:t>各省教育行政部门负责本地区参赛学生的资格审查工作，并保存相关证明材料的复印件，以备查阅。</w:t>
      </w:r>
    </w:p>
    <w:p w:rsidR="003D1DD4" w:rsidRPr="002738B5" w:rsidRDefault="0068539C">
      <w:pPr>
        <w:spacing w:line="360" w:lineRule="auto"/>
        <w:ind w:firstLineChars="200" w:firstLine="560"/>
        <w:rPr>
          <w:rFonts w:ascii="仿宋_GB2312" w:eastAsia="仿宋_GB2312" w:hAnsi="Times New Roman"/>
          <w:kern w:val="0"/>
          <w:sz w:val="28"/>
          <w:szCs w:val="28"/>
        </w:rPr>
      </w:pPr>
      <w:r w:rsidRPr="002738B5">
        <w:rPr>
          <w:rFonts w:ascii="仿宋_GB2312" w:eastAsia="仿宋_GB2312" w:hAnsi="Times New Roman" w:hint="eastAsia"/>
          <w:kern w:val="0"/>
          <w:sz w:val="28"/>
          <w:szCs w:val="28"/>
        </w:rPr>
        <w:t>6.</w:t>
      </w:r>
      <w:r w:rsidRPr="002738B5">
        <w:rPr>
          <w:rFonts w:ascii="仿宋_GB2312" w:eastAsia="仿宋_GB2312" w:hAnsi="宋体" w:hint="eastAsia"/>
          <w:kern w:val="0"/>
          <w:sz w:val="28"/>
          <w:szCs w:val="28"/>
        </w:rPr>
        <w:t>凡在往届全国职业院校技能大赛工业分析检验赛项中获一等奖的选手，不再参加同一项目同一组别的比赛。</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12" w:name="_Toc414794760"/>
      <w:r w:rsidRPr="00B57D2F">
        <w:rPr>
          <w:rFonts w:ascii="仿宋_GB2312" w:eastAsia="仿宋_GB2312" w:hAnsi="宋体" w:hint="eastAsia"/>
          <w:sz w:val="28"/>
          <w:szCs w:val="28"/>
        </w:rPr>
        <w:t>（二）熟悉场地与抽签</w:t>
      </w:r>
      <w:bookmarkEnd w:id="12"/>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比赛前一天召开领队会议，宣布竞赛纪律和有关事宜，抽签确定理论考核的卷号。比赛当天上午安排参赛队熟悉比赛场地，下午实操进行考核。</w:t>
      </w:r>
      <w:r w:rsidRPr="002738B5">
        <w:rPr>
          <w:rFonts w:ascii="仿宋_GB2312" w:eastAsia="仿宋_GB2312" w:hAnsi="Times New Roman" w:hint="eastAsia"/>
          <w:sz w:val="28"/>
          <w:szCs w:val="28"/>
        </w:rPr>
        <w:t xml:space="preserve"> </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仿真考核比赛前</w:t>
      </w:r>
      <w:r w:rsidRPr="002738B5">
        <w:rPr>
          <w:rFonts w:ascii="仿宋_GB2312" w:eastAsia="仿宋_GB2312" w:hAnsi="Times New Roman" w:hint="eastAsia"/>
          <w:sz w:val="28"/>
          <w:szCs w:val="28"/>
        </w:rPr>
        <w:t>20</w:t>
      </w:r>
      <w:r w:rsidRPr="002738B5">
        <w:rPr>
          <w:rFonts w:ascii="仿宋_GB2312" w:eastAsia="仿宋_GB2312" w:hAnsi="宋体" w:hint="eastAsia"/>
          <w:sz w:val="28"/>
          <w:szCs w:val="28"/>
        </w:rPr>
        <w:t>分钟检录抽签确定考核机位号。实操考核部分每场比赛前</w:t>
      </w:r>
      <w:r w:rsidRPr="002738B5">
        <w:rPr>
          <w:rFonts w:ascii="仿宋_GB2312" w:eastAsia="仿宋_GB2312" w:hAnsi="Times New Roman" w:hint="eastAsia"/>
          <w:sz w:val="28"/>
          <w:szCs w:val="28"/>
        </w:rPr>
        <w:t>45</w:t>
      </w:r>
      <w:r w:rsidRPr="002738B5">
        <w:rPr>
          <w:rFonts w:ascii="仿宋_GB2312" w:eastAsia="仿宋_GB2312" w:hAnsi="宋体" w:hint="eastAsia"/>
          <w:sz w:val="28"/>
          <w:szCs w:val="28"/>
        </w:rPr>
        <w:t>分钟组织各参赛选手检录抽签，确定当场比赛</w:t>
      </w:r>
      <w:proofErr w:type="gramStart"/>
      <w:r w:rsidRPr="002738B5">
        <w:rPr>
          <w:rFonts w:ascii="仿宋_GB2312" w:eastAsia="仿宋_GB2312" w:hAnsi="宋体" w:hint="eastAsia"/>
          <w:sz w:val="28"/>
          <w:szCs w:val="28"/>
        </w:rPr>
        <w:t>赛</w:t>
      </w:r>
      <w:proofErr w:type="gramEnd"/>
      <w:r w:rsidRPr="002738B5">
        <w:rPr>
          <w:rFonts w:ascii="仿宋_GB2312" w:eastAsia="仿宋_GB2312" w:hAnsi="宋体" w:hint="eastAsia"/>
          <w:sz w:val="28"/>
          <w:szCs w:val="28"/>
        </w:rPr>
        <w:t>位。</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13" w:name="_Toc414794761"/>
      <w:r w:rsidRPr="00B57D2F">
        <w:rPr>
          <w:rFonts w:ascii="仿宋_GB2312" w:eastAsia="仿宋_GB2312" w:hAnsi="宋体" w:hint="eastAsia"/>
          <w:sz w:val="28"/>
          <w:szCs w:val="28"/>
        </w:rPr>
        <w:t>（三）</w:t>
      </w:r>
      <w:r w:rsidRPr="00B57D2F">
        <w:rPr>
          <w:rFonts w:ascii="仿宋_GB2312" w:eastAsia="仿宋_GB2312" w:hAnsi="宋体" w:hint="eastAsia"/>
          <w:kern w:val="0"/>
          <w:sz w:val="28"/>
          <w:szCs w:val="28"/>
        </w:rPr>
        <w:t>赛场要求</w:t>
      </w:r>
      <w:bookmarkEnd w:id="13"/>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lastRenderedPageBreak/>
        <w:t>1.</w:t>
      </w:r>
      <w:r w:rsidRPr="002738B5">
        <w:rPr>
          <w:rFonts w:ascii="仿宋_GB2312" w:eastAsia="仿宋_GB2312" w:hAnsi="宋体" w:hint="eastAsia"/>
          <w:sz w:val="28"/>
          <w:szCs w:val="28"/>
        </w:rPr>
        <w:t>参赛选手进入赛场必须听从现场裁判人员的统一布置和安排，比赛期间必须严格遵守安全操作规程，确保人身和设备安全。</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参赛选手进入赛场不得以任何方式公开参赛队及个人信息。</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竞赛使用的仪器部分，除紫外-可见光谱仪外，其他玻璃量具和器皿可以自带，也可以使用现场准备的仪器设备。各参赛队选手可以根据竞赛需要自由选择使用。</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w:t>
      </w:r>
      <w:r w:rsidRPr="002738B5">
        <w:rPr>
          <w:rFonts w:ascii="仿宋_GB2312" w:eastAsia="仿宋_GB2312" w:hAnsi="宋体" w:hint="eastAsia"/>
          <w:sz w:val="28"/>
          <w:szCs w:val="28"/>
        </w:rPr>
        <w:t>.竞赛</w:t>
      </w:r>
      <w:proofErr w:type="gramStart"/>
      <w:r w:rsidRPr="002738B5">
        <w:rPr>
          <w:rFonts w:ascii="仿宋_GB2312" w:eastAsia="仿宋_GB2312" w:hAnsi="宋体" w:hint="eastAsia"/>
          <w:sz w:val="28"/>
          <w:szCs w:val="28"/>
        </w:rPr>
        <w:t>时选手</w:t>
      </w:r>
      <w:proofErr w:type="gramEnd"/>
      <w:r w:rsidRPr="002738B5">
        <w:rPr>
          <w:rFonts w:ascii="仿宋_GB2312" w:eastAsia="仿宋_GB2312" w:hAnsi="宋体" w:hint="eastAsia"/>
          <w:sz w:val="28"/>
          <w:szCs w:val="28"/>
        </w:rPr>
        <w:t>可以自带不具有工程计算功能的计算器。</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5</w:t>
      </w:r>
      <w:r w:rsidRPr="002738B5">
        <w:rPr>
          <w:rFonts w:ascii="仿宋_GB2312" w:eastAsia="仿宋_GB2312" w:hAnsi="宋体" w:hint="eastAsia"/>
          <w:sz w:val="28"/>
          <w:szCs w:val="28"/>
        </w:rPr>
        <w:t>.参赛选手按照参赛时段进入竞赛场地，自行决定工作程序和时间安排，化学分析竞赛和仪器分析竞赛在操作竞赛场地完成。</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6</w:t>
      </w:r>
      <w:r w:rsidRPr="002738B5">
        <w:rPr>
          <w:rFonts w:ascii="仿宋_GB2312" w:eastAsia="仿宋_GB2312" w:hAnsi="宋体" w:hint="eastAsia"/>
          <w:sz w:val="28"/>
          <w:szCs w:val="28"/>
        </w:rPr>
        <w:t>.参赛选手须在确认竞赛任务和现场条件无误后开始竞赛。</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7</w:t>
      </w:r>
      <w:r w:rsidRPr="002738B5">
        <w:rPr>
          <w:rFonts w:ascii="仿宋_GB2312" w:eastAsia="仿宋_GB2312" w:hAnsi="宋体" w:hint="eastAsia"/>
          <w:sz w:val="28"/>
          <w:szCs w:val="28"/>
        </w:rPr>
        <w:t>.将已经公开的竞赛方案在参赛选手进入赛场后发放，实际操作现场提供的测定样品各场次略有差异。</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8</w:t>
      </w:r>
      <w:r w:rsidRPr="002738B5">
        <w:rPr>
          <w:rFonts w:ascii="仿宋_GB2312" w:eastAsia="仿宋_GB2312" w:hAnsi="宋体" w:hint="eastAsia"/>
          <w:sz w:val="28"/>
          <w:szCs w:val="28"/>
        </w:rPr>
        <w:t>.每个代表队由两名选手组成，每名选手都必须参加化学分析和仪器分析实际操作考核内容。选手参赛报名时确定单双号，选手操作分单双号分项、分时间进行考核。</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9</w:t>
      </w:r>
      <w:r w:rsidRPr="002738B5">
        <w:rPr>
          <w:rFonts w:ascii="仿宋_GB2312" w:eastAsia="仿宋_GB2312" w:hAnsi="宋体" w:hint="eastAsia"/>
          <w:sz w:val="28"/>
          <w:szCs w:val="28"/>
        </w:rPr>
        <w:t>.化学分析技能操作和仪器分析技能操作的竞赛时间各为</w:t>
      </w:r>
      <w:r w:rsidRPr="002738B5">
        <w:rPr>
          <w:rFonts w:ascii="仿宋_GB2312" w:eastAsia="仿宋_GB2312" w:hAnsi="Times New Roman" w:hint="eastAsia"/>
          <w:sz w:val="28"/>
          <w:szCs w:val="28"/>
        </w:rPr>
        <w:t>3.5</w:t>
      </w:r>
      <w:r w:rsidRPr="002738B5">
        <w:rPr>
          <w:rFonts w:ascii="仿宋_GB2312" w:eastAsia="仿宋_GB2312" w:hAnsi="宋体" w:hint="eastAsia"/>
          <w:sz w:val="28"/>
          <w:szCs w:val="28"/>
        </w:rPr>
        <w:t>小时，竞赛过程中，选手休息、饮食或如厕时间</w:t>
      </w:r>
      <w:proofErr w:type="gramStart"/>
      <w:r w:rsidRPr="002738B5">
        <w:rPr>
          <w:rFonts w:ascii="仿宋_GB2312" w:eastAsia="仿宋_GB2312" w:hAnsi="宋体" w:hint="eastAsia"/>
          <w:sz w:val="28"/>
          <w:szCs w:val="28"/>
        </w:rPr>
        <w:t>均计算</w:t>
      </w:r>
      <w:proofErr w:type="gramEnd"/>
      <w:r w:rsidRPr="002738B5">
        <w:rPr>
          <w:rFonts w:ascii="仿宋_GB2312" w:eastAsia="仿宋_GB2312" w:hAnsi="宋体" w:hint="eastAsia"/>
          <w:sz w:val="28"/>
          <w:szCs w:val="28"/>
        </w:rPr>
        <w:t>在竞赛时间内。</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10</w:t>
      </w:r>
      <w:r w:rsidRPr="002738B5">
        <w:rPr>
          <w:rFonts w:ascii="仿宋_GB2312" w:eastAsia="仿宋_GB2312" w:hAnsi="宋体" w:hint="eastAsia"/>
          <w:sz w:val="28"/>
          <w:szCs w:val="28"/>
        </w:rPr>
        <w:t>.竞赛过程中，参赛选手须严格遵守操作规程，保证设备及人身安全，并接受裁判员的监督和警示；确因设备故障导致选手中断竞赛，由竞赛裁判长视具体情况做出补时或延时的决定；确因设备终止竞赛，由竞赛裁判长决定选手重做。</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11</w:t>
      </w:r>
      <w:r w:rsidRPr="002738B5">
        <w:rPr>
          <w:rFonts w:ascii="仿宋_GB2312" w:eastAsia="仿宋_GB2312" w:hAnsi="宋体" w:hint="eastAsia"/>
          <w:sz w:val="28"/>
          <w:szCs w:val="28"/>
        </w:rPr>
        <w:t>.在竞赛过程中，参赛选手由于操作失误导致设备不能正常工</w:t>
      </w:r>
      <w:r w:rsidRPr="002738B5">
        <w:rPr>
          <w:rFonts w:ascii="仿宋_GB2312" w:eastAsia="仿宋_GB2312" w:hAnsi="宋体" w:hint="eastAsia"/>
          <w:sz w:val="28"/>
          <w:szCs w:val="28"/>
        </w:rPr>
        <w:lastRenderedPageBreak/>
        <w:t>作，或造成安全事故不能进行竞赛的，将被终止竞赛。</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12.</w:t>
      </w:r>
      <w:r w:rsidRPr="002738B5">
        <w:rPr>
          <w:rFonts w:ascii="仿宋_GB2312" w:eastAsia="仿宋_GB2312" w:hAnsi="宋体" w:hint="eastAsia"/>
          <w:sz w:val="28"/>
          <w:szCs w:val="28"/>
        </w:rPr>
        <w:t>在竞赛过程中，各参赛选手限定在自己的工作区域内完成竞赛任务。</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13.</w:t>
      </w:r>
      <w:proofErr w:type="gramStart"/>
      <w:r w:rsidRPr="002738B5">
        <w:rPr>
          <w:rFonts w:ascii="仿宋_GB2312" w:eastAsia="仿宋_GB2312" w:hAnsi="宋体" w:hint="eastAsia"/>
          <w:sz w:val="28"/>
          <w:szCs w:val="28"/>
        </w:rPr>
        <w:t>若参</w:t>
      </w:r>
      <w:proofErr w:type="gramEnd"/>
      <w:r w:rsidRPr="002738B5">
        <w:rPr>
          <w:rFonts w:ascii="仿宋_GB2312" w:eastAsia="仿宋_GB2312" w:hAnsi="宋体" w:hint="eastAsia"/>
          <w:sz w:val="28"/>
          <w:szCs w:val="28"/>
        </w:rPr>
        <w:t>赛选手欲提前结束竞赛，应向裁判员举手示意，竞赛终止时间由裁判员记录，参赛队结束竞赛后不得再进行任何操作。</w:t>
      </w:r>
      <w:r w:rsidRPr="002738B5">
        <w:rPr>
          <w:rFonts w:ascii="仿宋_GB2312" w:eastAsia="仿宋_GB2312" w:hAnsi="Times New Roman" w:hint="eastAsia"/>
          <w:sz w:val="28"/>
          <w:szCs w:val="28"/>
        </w:rPr>
        <w:t xml:space="preserve"> </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14</w:t>
      </w:r>
      <w:r w:rsidRPr="002738B5">
        <w:rPr>
          <w:rFonts w:ascii="仿宋_GB2312" w:eastAsia="仿宋_GB2312" w:hAnsi="宋体" w:hint="eastAsia"/>
          <w:sz w:val="28"/>
          <w:szCs w:val="28"/>
        </w:rPr>
        <w:t>.裁判员根据参赛选手在现场操作的情况给出现场成绩，阅卷裁判员根据选手的分析结果准确度和精密度通过计算机计算和</w:t>
      </w:r>
      <w:proofErr w:type="gramStart"/>
      <w:r w:rsidRPr="002738B5">
        <w:rPr>
          <w:rFonts w:ascii="仿宋_GB2312" w:eastAsia="仿宋_GB2312" w:hAnsi="宋体" w:hint="eastAsia"/>
          <w:sz w:val="28"/>
          <w:szCs w:val="28"/>
        </w:rPr>
        <w:t>真值组</w:t>
      </w:r>
      <w:proofErr w:type="gramEnd"/>
      <w:r w:rsidRPr="002738B5">
        <w:rPr>
          <w:rFonts w:ascii="仿宋_GB2312" w:eastAsia="仿宋_GB2312" w:hAnsi="宋体" w:hint="eastAsia"/>
          <w:sz w:val="28"/>
          <w:szCs w:val="28"/>
        </w:rPr>
        <w:t>给出的结果给出成绩。</w:t>
      </w:r>
      <w:r w:rsidRPr="002738B5">
        <w:rPr>
          <w:rFonts w:ascii="仿宋_GB2312" w:eastAsia="仿宋_GB2312" w:hAnsi="Times New Roman" w:hint="eastAsia"/>
          <w:sz w:val="28"/>
          <w:szCs w:val="28"/>
        </w:rPr>
        <w:t xml:space="preserve"> </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15</w:t>
      </w:r>
      <w:r w:rsidRPr="002738B5">
        <w:rPr>
          <w:rFonts w:ascii="仿宋_GB2312" w:eastAsia="仿宋_GB2312" w:hAnsi="宋体" w:hint="eastAsia"/>
          <w:sz w:val="28"/>
          <w:szCs w:val="28"/>
        </w:rPr>
        <w:t>.竞赛结束后，参赛选手须完成现场清理并将设备恢复到初始状态，经裁判员确认后方可离开赛场。</w:t>
      </w:r>
      <w:r w:rsidRPr="002738B5">
        <w:rPr>
          <w:rFonts w:ascii="仿宋_GB2312" w:eastAsia="仿宋_GB2312" w:hAnsi="Times New Roman" w:hint="eastAsia"/>
          <w:sz w:val="28"/>
          <w:szCs w:val="28"/>
        </w:rPr>
        <w:t xml:space="preserve"> </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14" w:name="_Toc414794762"/>
      <w:r w:rsidRPr="00B57D2F">
        <w:rPr>
          <w:rFonts w:ascii="仿宋_GB2312" w:eastAsia="仿宋_GB2312" w:hAnsi="宋体" w:hint="eastAsia"/>
          <w:sz w:val="28"/>
          <w:szCs w:val="28"/>
        </w:rPr>
        <w:t>（四）</w:t>
      </w:r>
      <w:r w:rsidRPr="00B57D2F">
        <w:rPr>
          <w:rFonts w:ascii="仿宋_GB2312" w:eastAsia="仿宋_GB2312" w:hAnsi="宋体" w:hint="eastAsia"/>
          <w:kern w:val="0"/>
          <w:sz w:val="28"/>
          <w:szCs w:val="28"/>
        </w:rPr>
        <w:t>成绩评定</w:t>
      </w:r>
      <w:bookmarkEnd w:id="14"/>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大赛在赛项执委会领导下，裁判组负责赛项成绩评定工作；参赛队成绩通过</w:t>
      </w:r>
      <w:r w:rsidRPr="002738B5">
        <w:rPr>
          <w:rFonts w:ascii="仿宋_GB2312" w:eastAsia="仿宋_GB2312" w:hAnsi="Times New Roman" w:hint="eastAsia"/>
          <w:sz w:val="28"/>
          <w:szCs w:val="28"/>
        </w:rPr>
        <w:t>裁判长、监督人员、仲裁人员</w:t>
      </w:r>
      <w:r w:rsidRPr="002738B5">
        <w:rPr>
          <w:rFonts w:ascii="仿宋_GB2312" w:eastAsia="仿宋_GB2312" w:hAnsi="宋体" w:hint="eastAsia"/>
          <w:sz w:val="28"/>
          <w:szCs w:val="28"/>
        </w:rPr>
        <w:t>审核，确保比赛成绩准确无误。</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竞赛成绩在所有竞赛结束</w:t>
      </w:r>
      <w:proofErr w:type="gramStart"/>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小时后闭赛式</w:t>
      </w:r>
      <w:proofErr w:type="gramEnd"/>
      <w:r w:rsidRPr="002738B5">
        <w:rPr>
          <w:rFonts w:ascii="仿宋_GB2312" w:eastAsia="仿宋_GB2312" w:hAnsi="宋体" w:hint="eastAsia"/>
          <w:sz w:val="28"/>
          <w:szCs w:val="28"/>
        </w:rPr>
        <w:t>上公布。</w:t>
      </w:r>
    </w:p>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t>八、竞赛环境</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宋体" w:hint="eastAsia"/>
          <w:sz w:val="28"/>
          <w:szCs w:val="28"/>
        </w:rPr>
        <w:t>根据工业分析检验的技能要求设置竞赛场地，满足理论与仿真考核、化学分析考核和仪器分析考核要求。竞赛场地设在天津渤海职业技术学院实训基地。</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15" w:name="_Toc414794764"/>
      <w:r w:rsidRPr="00B57D2F">
        <w:rPr>
          <w:rFonts w:ascii="仿宋_GB2312" w:eastAsia="仿宋_GB2312" w:hAnsi="宋体" w:hint="eastAsia"/>
          <w:sz w:val="28"/>
          <w:szCs w:val="28"/>
        </w:rPr>
        <w:t>（一）赛场设定、赛场面积及场内设施</w:t>
      </w:r>
      <w:bookmarkEnd w:id="15"/>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赛场</w:t>
      </w:r>
      <w:proofErr w:type="gramStart"/>
      <w:r w:rsidRPr="002738B5">
        <w:rPr>
          <w:rFonts w:ascii="仿宋_GB2312" w:eastAsia="仿宋_GB2312" w:hAnsi="宋体" w:hint="eastAsia"/>
          <w:sz w:val="28"/>
          <w:szCs w:val="28"/>
        </w:rPr>
        <w:t>设理论</w:t>
      </w:r>
      <w:proofErr w:type="gramEnd"/>
      <w:r w:rsidRPr="002738B5">
        <w:rPr>
          <w:rFonts w:ascii="仿宋_GB2312" w:eastAsia="仿宋_GB2312" w:hAnsi="宋体" w:hint="eastAsia"/>
          <w:sz w:val="28"/>
          <w:szCs w:val="28"/>
        </w:rPr>
        <w:t>与仿真考场、化学分析考场和仪器分析考场。</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2.赛场面积共计1260 m</w:t>
      </w:r>
      <w:r w:rsidRPr="002738B5">
        <w:rPr>
          <w:rFonts w:ascii="仿宋_GB2312" w:eastAsia="仿宋_GB2312" w:hAnsi="Times New Roman" w:hint="eastAsia"/>
          <w:sz w:val="28"/>
          <w:szCs w:val="28"/>
          <w:vertAlign w:val="superscript"/>
        </w:rPr>
        <w:t>2</w:t>
      </w:r>
      <w:r w:rsidRPr="002738B5">
        <w:rPr>
          <w:rFonts w:ascii="仿宋_GB2312" w:eastAsia="仿宋_GB2312" w:hAnsi="Times New Roman" w:hint="eastAsia"/>
          <w:sz w:val="28"/>
          <w:szCs w:val="28"/>
        </w:rPr>
        <w:t>。其中</w:t>
      </w:r>
      <w:r w:rsidRPr="002738B5">
        <w:rPr>
          <w:rFonts w:ascii="仿宋_GB2312" w:eastAsia="仿宋_GB2312" w:hAnsi="宋体" w:hint="eastAsia"/>
          <w:sz w:val="28"/>
          <w:szCs w:val="28"/>
        </w:rPr>
        <w:t>赛场设化学分析竞赛考场</w:t>
      </w:r>
      <w:r w:rsidRPr="002738B5">
        <w:rPr>
          <w:rFonts w:ascii="仿宋_GB2312" w:eastAsia="仿宋_GB2312" w:hAnsi="Times New Roman" w:hint="eastAsia"/>
          <w:sz w:val="28"/>
          <w:szCs w:val="28"/>
        </w:rPr>
        <w:t>6</w:t>
      </w:r>
      <w:r w:rsidRPr="002738B5">
        <w:rPr>
          <w:rFonts w:ascii="仿宋_GB2312" w:eastAsia="仿宋_GB2312" w:hAnsi="宋体" w:hint="eastAsia"/>
          <w:sz w:val="28"/>
          <w:szCs w:val="28"/>
        </w:rPr>
        <w:t>个，</w:t>
      </w:r>
      <w:proofErr w:type="gramStart"/>
      <w:r w:rsidRPr="002738B5">
        <w:rPr>
          <w:rFonts w:ascii="仿宋_GB2312" w:eastAsia="仿宋_GB2312" w:hAnsi="宋体" w:hint="eastAsia"/>
          <w:sz w:val="28"/>
          <w:szCs w:val="28"/>
        </w:rPr>
        <w:lastRenderedPageBreak/>
        <w:t>赛位</w:t>
      </w:r>
      <w:r w:rsidRPr="002738B5">
        <w:rPr>
          <w:rFonts w:ascii="仿宋_GB2312" w:eastAsia="仿宋_GB2312" w:hAnsi="Times New Roman" w:hint="eastAsia"/>
          <w:sz w:val="28"/>
          <w:szCs w:val="28"/>
        </w:rPr>
        <w:t>60</w:t>
      </w:r>
      <w:r w:rsidRPr="002738B5">
        <w:rPr>
          <w:rFonts w:ascii="仿宋_GB2312" w:eastAsia="仿宋_GB2312" w:hAnsi="宋体" w:hint="eastAsia"/>
          <w:sz w:val="28"/>
          <w:szCs w:val="28"/>
        </w:rPr>
        <w:t>个</w:t>
      </w:r>
      <w:proofErr w:type="gramEnd"/>
      <w:r w:rsidRPr="002738B5">
        <w:rPr>
          <w:rFonts w:ascii="仿宋_GB2312" w:eastAsia="仿宋_GB2312" w:hAnsi="宋体" w:hint="eastAsia"/>
          <w:sz w:val="28"/>
          <w:szCs w:val="28"/>
        </w:rPr>
        <w:t>，每个考场面积</w:t>
      </w:r>
      <w:r w:rsidRPr="002738B5">
        <w:rPr>
          <w:rFonts w:ascii="仿宋_GB2312" w:eastAsia="仿宋_GB2312" w:hAnsi="Times New Roman" w:hint="eastAsia"/>
          <w:sz w:val="28"/>
          <w:szCs w:val="28"/>
        </w:rPr>
        <w:t>100m</w:t>
      </w:r>
      <w:r w:rsidRPr="002738B5">
        <w:rPr>
          <w:rFonts w:ascii="仿宋_GB2312" w:eastAsia="仿宋_GB2312" w:hAnsi="Times New Roman" w:hint="eastAsia"/>
          <w:sz w:val="28"/>
          <w:szCs w:val="28"/>
          <w:vertAlign w:val="superscript"/>
        </w:rPr>
        <w:t>2</w:t>
      </w:r>
      <w:r w:rsidRPr="002738B5">
        <w:rPr>
          <w:rFonts w:ascii="仿宋_GB2312" w:eastAsia="仿宋_GB2312" w:hAnsi="宋体" w:hint="eastAsia"/>
          <w:sz w:val="28"/>
          <w:szCs w:val="28"/>
        </w:rPr>
        <w:t>；天平</w:t>
      </w:r>
      <w:proofErr w:type="gramStart"/>
      <w:r w:rsidRPr="002738B5">
        <w:rPr>
          <w:rFonts w:ascii="仿宋_GB2312" w:eastAsia="仿宋_GB2312" w:hAnsi="宋体" w:hint="eastAsia"/>
          <w:sz w:val="28"/>
          <w:szCs w:val="28"/>
        </w:rPr>
        <w:t>称量室</w:t>
      </w:r>
      <w:proofErr w:type="gramEnd"/>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个，</w:t>
      </w:r>
      <w:r w:rsidRPr="002738B5">
        <w:rPr>
          <w:rFonts w:ascii="仿宋_GB2312" w:eastAsia="仿宋_GB2312" w:hAnsi="Times New Roman" w:hint="eastAsia"/>
          <w:sz w:val="28"/>
          <w:szCs w:val="28"/>
        </w:rPr>
        <w:t>60</w:t>
      </w:r>
      <w:r w:rsidRPr="002738B5">
        <w:rPr>
          <w:rFonts w:ascii="仿宋_GB2312" w:eastAsia="仿宋_GB2312" w:hAnsi="宋体" w:hint="eastAsia"/>
          <w:sz w:val="28"/>
          <w:szCs w:val="28"/>
        </w:rPr>
        <w:t>赛位，面积</w:t>
      </w:r>
      <w:r w:rsidRPr="002738B5">
        <w:rPr>
          <w:rFonts w:ascii="仿宋_GB2312" w:eastAsia="仿宋_GB2312" w:hAnsi="Times New Roman" w:hint="eastAsia"/>
          <w:sz w:val="28"/>
          <w:szCs w:val="28"/>
        </w:rPr>
        <w:t>130m</w:t>
      </w:r>
      <w:r w:rsidRPr="002738B5">
        <w:rPr>
          <w:rFonts w:ascii="仿宋_GB2312" w:eastAsia="仿宋_GB2312" w:hAnsi="Times New Roman" w:hint="eastAsia"/>
          <w:sz w:val="28"/>
          <w:szCs w:val="28"/>
          <w:vertAlign w:val="superscript"/>
        </w:rPr>
        <w:t>2</w:t>
      </w:r>
      <w:r w:rsidRPr="002738B5">
        <w:rPr>
          <w:rFonts w:ascii="仿宋_GB2312" w:eastAsia="仿宋_GB2312" w:hAnsi="宋体" w:hint="eastAsia"/>
          <w:sz w:val="28"/>
          <w:szCs w:val="28"/>
        </w:rPr>
        <w:t>。赛场设仪器分析竞赛考场</w:t>
      </w:r>
      <w:r w:rsidRPr="002738B5">
        <w:rPr>
          <w:rFonts w:ascii="仿宋_GB2312" w:eastAsia="仿宋_GB2312" w:hAnsi="Times New Roman" w:hint="eastAsia"/>
          <w:sz w:val="28"/>
          <w:szCs w:val="28"/>
        </w:rPr>
        <w:t>6</w:t>
      </w:r>
      <w:r w:rsidRPr="002738B5">
        <w:rPr>
          <w:rFonts w:ascii="仿宋_GB2312" w:eastAsia="仿宋_GB2312" w:hAnsi="宋体" w:hint="eastAsia"/>
          <w:sz w:val="28"/>
          <w:szCs w:val="28"/>
        </w:rPr>
        <w:t>个，</w:t>
      </w:r>
      <w:proofErr w:type="gramStart"/>
      <w:r w:rsidRPr="002738B5">
        <w:rPr>
          <w:rFonts w:ascii="仿宋_GB2312" w:eastAsia="仿宋_GB2312" w:hAnsi="宋体" w:hint="eastAsia"/>
          <w:sz w:val="28"/>
          <w:szCs w:val="28"/>
        </w:rPr>
        <w:t>赛位</w:t>
      </w:r>
      <w:r w:rsidRPr="002738B5">
        <w:rPr>
          <w:rFonts w:ascii="仿宋_GB2312" w:eastAsia="仿宋_GB2312" w:hAnsi="Times New Roman" w:hint="eastAsia"/>
          <w:sz w:val="28"/>
          <w:szCs w:val="28"/>
        </w:rPr>
        <w:t>60</w:t>
      </w:r>
      <w:r w:rsidRPr="002738B5">
        <w:rPr>
          <w:rFonts w:ascii="仿宋_GB2312" w:eastAsia="仿宋_GB2312" w:hAnsi="宋体" w:hint="eastAsia"/>
          <w:sz w:val="28"/>
          <w:szCs w:val="28"/>
        </w:rPr>
        <w:t>个</w:t>
      </w:r>
      <w:proofErr w:type="gramEnd"/>
      <w:r w:rsidRPr="002738B5">
        <w:rPr>
          <w:rFonts w:ascii="仿宋_GB2312" w:eastAsia="仿宋_GB2312" w:hAnsi="宋体" w:hint="eastAsia"/>
          <w:sz w:val="28"/>
          <w:szCs w:val="28"/>
        </w:rPr>
        <w:t>，每个考场面积</w:t>
      </w:r>
      <w:r w:rsidRPr="002738B5">
        <w:rPr>
          <w:rFonts w:ascii="仿宋_GB2312" w:eastAsia="仿宋_GB2312" w:hAnsi="Times New Roman" w:hint="eastAsia"/>
          <w:sz w:val="28"/>
          <w:szCs w:val="28"/>
        </w:rPr>
        <w:t>100m</w:t>
      </w:r>
      <w:r w:rsidRPr="002738B5">
        <w:rPr>
          <w:rFonts w:ascii="仿宋_GB2312" w:eastAsia="仿宋_GB2312" w:hAnsi="Times New Roman" w:hint="eastAsia"/>
          <w:sz w:val="28"/>
          <w:szCs w:val="28"/>
          <w:vertAlign w:val="superscript"/>
        </w:rPr>
        <w:t>2</w:t>
      </w:r>
      <w:r w:rsidRPr="002738B5">
        <w:rPr>
          <w:rFonts w:ascii="仿宋_GB2312" w:eastAsia="仿宋_GB2312" w:hAnsi="宋体" w:hint="eastAsia"/>
          <w:sz w:val="28"/>
          <w:szCs w:val="28"/>
        </w:rPr>
        <w:t>。</w:t>
      </w:r>
      <w:proofErr w:type="gramStart"/>
      <w:r w:rsidRPr="002738B5">
        <w:rPr>
          <w:rFonts w:ascii="仿宋_GB2312" w:eastAsia="仿宋_GB2312" w:hAnsi="宋体" w:hint="eastAsia"/>
          <w:sz w:val="28"/>
          <w:szCs w:val="28"/>
        </w:rPr>
        <w:t>每个赛位按照</w:t>
      </w:r>
      <w:proofErr w:type="gramEnd"/>
      <w:r w:rsidRPr="002738B5">
        <w:rPr>
          <w:rFonts w:ascii="仿宋_GB2312" w:eastAsia="仿宋_GB2312" w:hAnsi="宋体" w:hint="eastAsia"/>
          <w:sz w:val="28"/>
          <w:szCs w:val="28"/>
        </w:rPr>
        <w:t>比赛要求准备相应的设备。</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检录设置隔离区，保证选手抽签后不泄露任何个人信息。</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w:t>
      </w:r>
      <w:r w:rsidRPr="002738B5">
        <w:rPr>
          <w:rFonts w:ascii="仿宋_GB2312" w:eastAsia="仿宋_GB2312" w:hAnsi="宋体" w:hint="eastAsia"/>
          <w:sz w:val="28"/>
          <w:szCs w:val="28"/>
        </w:rPr>
        <w:t>赛场设医疗服务站，比赛时安排空军部队救护车和救护人员现场服务。</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5.</w:t>
      </w:r>
      <w:r w:rsidRPr="002738B5">
        <w:rPr>
          <w:rFonts w:ascii="仿宋_GB2312" w:eastAsia="仿宋_GB2312" w:hAnsi="宋体" w:hint="eastAsia"/>
          <w:sz w:val="28"/>
          <w:szCs w:val="28"/>
        </w:rPr>
        <w:t>赛场服务区域有充足的男女卫生间</w:t>
      </w:r>
      <w:r w:rsidRPr="002738B5">
        <w:rPr>
          <w:rFonts w:ascii="仿宋_GB2312" w:eastAsia="仿宋_GB2312" w:hAnsi="Times New Roman" w:hint="eastAsia"/>
          <w:sz w:val="28"/>
          <w:szCs w:val="28"/>
        </w:rPr>
        <w:t>16</w:t>
      </w:r>
      <w:r w:rsidRPr="002738B5">
        <w:rPr>
          <w:rFonts w:ascii="仿宋_GB2312" w:eastAsia="仿宋_GB2312" w:hAnsi="宋体" w:hint="eastAsia"/>
          <w:sz w:val="28"/>
          <w:szCs w:val="28"/>
        </w:rPr>
        <w:t>个。</w:t>
      </w:r>
      <w:r w:rsidRPr="002738B5">
        <w:rPr>
          <w:rFonts w:ascii="仿宋_GB2312" w:eastAsia="仿宋_GB2312" w:hAnsi="Times New Roman" w:hint="eastAsia"/>
          <w:sz w:val="28"/>
          <w:szCs w:val="28"/>
        </w:rPr>
        <w:t xml:space="preserve"> </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16" w:name="_Toc414794765"/>
      <w:r w:rsidRPr="00B57D2F">
        <w:rPr>
          <w:rFonts w:ascii="仿宋_GB2312" w:eastAsia="仿宋_GB2312" w:hAnsi="宋体" w:hint="eastAsia"/>
          <w:sz w:val="28"/>
          <w:szCs w:val="28"/>
        </w:rPr>
        <w:t>（二）赛场内仪器设备</w:t>
      </w:r>
      <w:bookmarkEnd w:id="16"/>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1.关于仪器使用的要求和说明</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（1）化学分析玻璃仪器可自己带，也可使用现场准备的玻璃仪器，建议使用自己检定或校准过的量具和玻璃仪器。</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（2）仪</w:t>
      </w:r>
      <w:r w:rsidRPr="002738B5">
        <w:rPr>
          <w:rFonts w:ascii="仿宋_GB2312" w:eastAsia="仿宋_GB2312" w:hAnsi="宋体" w:hint="eastAsia"/>
          <w:sz w:val="28"/>
          <w:szCs w:val="28"/>
        </w:rPr>
        <w:t>器分析赛项使用指定设备：紫外</w:t>
      </w:r>
      <w:r w:rsidRPr="002738B5">
        <w:rPr>
          <w:rFonts w:ascii="仿宋_GB2312" w:eastAsia="仿宋_GB2312" w:hAnsi="Times New Roman" w:hint="eastAsia"/>
          <w:sz w:val="28"/>
          <w:szCs w:val="28"/>
        </w:rPr>
        <w:t>-</w:t>
      </w:r>
      <w:r w:rsidRPr="002738B5">
        <w:rPr>
          <w:rFonts w:ascii="仿宋_GB2312" w:eastAsia="仿宋_GB2312" w:hAnsi="宋体" w:hint="eastAsia"/>
          <w:sz w:val="28"/>
          <w:szCs w:val="28"/>
        </w:rPr>
        <w:t>可见分光光度计</w:t>
      </w:r>
      <w:r w:rsidRPr="002738B5">
        <w:rPr>
          <w:rFonts w:ascii="仿宋_GB2312" w:eastAsia="仿宋_GB2312" w:hAnsi="Times New Roman" w:hint="eastAsia"/>
          <w:sz w:val="28"/>
          <w:szCs w:val="28"/>
        </w:rPr>
        <w:t>UV-1800PC-DS2</w:t>
      </w:r>
      <w:r w:rsidRPr="002738B5">
        <w:rPr>
          <w:rFonts w:ascii="仿宋_GB2312" w:eastAsia="仿宋_GB2312" w:hAnsi="宋体" w:hint="eastAsia"/>
          <w:sz w:val="28"/>
          <w:szCs w:val="28"/>
        </w:rPr>
        <w:t>，天津市政府采购项目，上海美谱达仪器有限公司生产。</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关于分析天平</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宋体" w:hint="eastAsia"/>
          <w:sz w:val="28"/>
          <w:szCs w:val="28"/>
        </w:rPr>
        <w:t>赛场使用的分析天平为沈阳龙腾电子仪器公司的</w:t>
      </w:r>
      <w:r w:rsidRPr="002738B5">
        <w:rPr>
          <w:rFonts w:ascii="仿宋_GB2312" w:eastAsia="仿宋_GB2312" w:hAnsi="Times New Roman" w:hint="eastAsia"/>
          <w:sz w:val="28"/>
          <w:szCs w:val="28"/>
        </w:rPr>
        <w:t>ESJ200-4</w:t>
      </w:r>
      <w:r w:rsidRPr="002738B5">
        <w:rPr>
          <w:rFonts w:ascii="仿宋_GB2312" w:eastAsia="仿宋_GB2312" w:hAnsi="宋体" w:hint="eastAsia"/>
          <w:sz w:val="28"/>
          <w:szCs w:val="28"/>
        </w:rPr>
        <w:t>，精度为</w:t>
      </w:r>
      <w:r w:rsidRPr="002738B5">
        <w:rPr>
          <w:rFonts w:ascii="仿宋_GB2312" w:eastAsia="仿宋_GB2312" w:hAnsi="Times New Roman" w:hint="eastAsia"/>
          <w:sz w:val="28"/>
          <w:szCs w:val="28"/>
        </w:rPr>
        <w:t>0.1mg</w:t>
      </w:r>
      <w:r w:rsidRPr="002738B5">
        <w:rPr>
          <w:rFonts w:ascii="仿宋_GB2312" w:eastAsia="仿宋_GB2312" w:hAnsi="宋体" w:hint="eastAsia"/>
          <w:sz w:val="28"/>
          <w:szCs w:val="28"/>
        </w:rPr>
        <w:t>。</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17" w:name="_Toc414794766"/>
      <w:r w:rsidRPr="00B57D2F">
        <w:rPr>
          <w:rFonts w:ascii="仿宋_GB2312" w:eastAsia="仿宋_GB2312" w:hAnsi="宋体" w:hint="eastAsia"/>
          <w:sz w:val="28"/>
          <w:szCs w:val="28"/>
        </w:rPr>
        <w:t>（三）赛场技术支持</w:t>
      </w:r>
      <w:bookmarkEnd w:id="17"/>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理论知识考试系统、仿真考核系统由北京东方仿真软件技术</w:t>
      </w:r>
      <w:r w:rsidR="001E47F1" w:rsidRPr="002738B5">
        <w:rPr>
          <w:rFonts w:ascii="仿宋_GB2312" w:eastAsia="仿宋_GB2312" w:hAnsi="宋体" w:hint="eastAsia"/>
          <w:sz w:val="28"/>
          <w:szCs w:val="28"/>
        </w:rPr>
        <w:t>有限</w:t>
      </w:r>
      <w:r w:rsidRPr="002738B5">
        <w:rPr>
          <w:rFonts w:ascii="仿宋_GB2312" w:eastAsia="仿宋_GB2312" w:hAnsi="宋体" w:hint="eastAsia"/>
          <w:sz w:val="28"/>
          <w:szCs w:val="28"/>
        </w:rPr>
        <w:t>公司提供技术支持，现场有工程师技术培训、维护和技术支持。</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仪器分析赛项使用设备紫外</w:t>
      </w:r>
      <w:r w:rsidRPr="002738B5">
        <w:rPr>
          <w:rFonts w:ascii="仿宋_GB2312" w:eastAsia="仿宋_GB2312" w:hAnsi="Times New Roman" w:hint="eastAsia"/>
          <w:sz w:val="28"/>
          <w:szCs w:val="28"/>
        </w:rPr>
        <w:t>-</w:t>
      </w:r>
      <w:r w:rsidRPr="002738B5">
        <w:rPr>
          <w:rFonts w:ascii="仿宋_GB2312" w:eastAsia="仿宋_GB2312" w:hAnsi="宋体" w:hint="eastAsia"/>
          <w:sz w:val="28"/>
          <w:szCs w:val="28"/>
        </w:rPr>
        <w:t>可见分光光度计</w:t>
      </w:r>
      <w:r w:rsidRPr="002738B5">
        <w:rPr>
          <w:rFonts w:ascii="仿宋_GB2312" w:eastAsia="仿宋_GB2312" w:hAnsi="Times New Roman" w:hint="eastAsia"/>
          <w:sz w:val="28"/>
          <w:szCs w:val="28"/>
        </w:rPr>
        <w:t>UV-1800PC-DS2</w:t>
      </w:r>
      <w:r w:rsidRPr="002738B5">
        <w:rPr>
          <w:rFonts w:ascii="仿宋_GB2312" w:eastAsia="仿宋_GB2312" w:hAnsi="宋体" w:hint="eastAsia"/>
          <w:sz w:val="28"/>
          <w:szCs w:val="28"/>
        </w:rPr>
        <w:t>，由上海美谱达仪器</w:t>
      </w:r>
      <w:r w:rsidR="008245B3" w:rsidRPr="002738B5">
        <w:rPr>
          <w:rFonts w:ascii="仿宋_GB2312" w:eastAsia="仿宋_GB2312" w:hAnsi="宋体" w:hint="eastAsia"/>
          <w:sz w:val="28"/>
          <w:szCs w:val="28"/>
        </w:rPr>
        <w:t>有限</w:t>
      </w:r>
      <w:r w:rsidRPr="002738B5">
        <w:rPr>
          <w:rFonts w:ascii="仿宋_GB2312" w:eastAsia="仿宋_GB2312" w:hAnsi="宋体" w:hint="eastAsia"/>
          <w:sz w:val="28"/>
          <w:szCs w:val="28"/>
        </w:rPr>
        <w:t>公司提供技术支持。</w:t>
      </w:r>
    </w:p>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lastRenderedPageBreak/>
        <w:t>九、技术规范</w:t>
      </w:r>
    </w:p>
    <w:p w:rsidR="003D1DD4" w:rsidRPr="002738B5" w:rsidRDefault="0068539C">
      <w:pPr>
        <w:tabs>
          <w:tab w:val="left" w:pos="6120"/>
        </w:tabs>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竞赛项目依据下列行业、职业技术标准：GB/T 10705-2008，二水合5-磺基水杨酸；GB 1293-1989，1,10-菲</w:t>
      </w:r>
      <w:proofErr w:type="gramStart"/>
      <w:r w:rsidRPr="002738B5">
        <w:rPr>
          <w:rFonts w:ascii="宋体" w:hAnsi="宋体" w:cs="宋体" w:hint="eastAsia"/>
          <w:sz w:val="28"/>
          <w:szCs w:val="28"/>
        </w:rPr>
        <w:t>啰</w:t>
      </w:r>
      <w:r w:rsidRPr="002738B5">
        <w:rPr>
          <w:rFonts w:ascii="仿宋_GB2312" w:eastAsia="仿宋_GB2312" w:hAnsi="仿宋_GB2312" w:cs="仿宋_GB2312" w:hint="eastAsia"/>
          <w:sz w:val="28"/>
          <w:szCs w:val="28"/>
        </w:rPr>
        <w:t>啉</w:t>
      </w:r>
      <w:proofErr w:type="gramEnd"/>
      <w:r w:rsidRPr="002738B5">
        <w:rPr>
          <w:rFonts w:ascii="仿宋_GB2312" w:eastAsia="仿宋_GB2312" w:hAnsi="仿宋_GB2312" w:cs="仿宋_GB2312" w:hint="eastAsia"/>
          <w:sz w:val="28"/>
          <w:szCs w:val="28"/>
        </w:rPr>
        <w:t>；</w:t>
      </w:r>
      <w:r w:rsidRPr="002738B5">
        <w:rPr>
          <w:rFonts w:ascii="仿宋_GB2312" w:eastAsia="仿宋_GB2312" w:hAnsi="Times New Roman" w:hint="eastAsia"/>
          <w:sz w:val="28"/>
          <w:szCs w:val="28"/>
        </w:rPr>
        <w:t>HG/T 4018-2008，化学试剂1,10-菲</w:t>
      </w:r>
      <w:proofErr w:type="gramStart"/>
      <w:r w:rsidRPr="002738B5">
        <w:rPr>
          <w:rFonts w:ascii="宋体" w:hAnsi="宋体" w:cs="宋体" w:hint="eastAsia"/>
          <w:sz w:val="28"/>
          <w:szCs w:val="28"/>
        </w:rPr>
        <w:t>啰</w:t>
      </w:r>
      <w:r w:rsidRPr="002738B5">
        <w:rPr>
          <w:rFonts w:ascii="仿宋_GB2312" w:eastAsia="仿宋_GB2312" w:hAnsi="仿宋_GB2312" w:cs="仿宋_GB2312" w:hint="eastAsia"/>
          <w:sz w:val="28"/>
          <w:szCs w:val="28"/>
        </w:rPr>
        <w:t>啉</w:t>
      </w:r>
      <w:proofErr w:type="gramEnd"/>
      <w:r w:rsidRPr="002738B5">
        <w:rPr>
          <w:rFonts w:ascii="仿宋_GB2312" w:eastAsia="仿宋_GB2312" w:hAnsi="仿宋_GB2312" w:cs="仿宋_GB2312" w:hint="eastAsia"/>
          <w:sz w:val="28"/>
          <w:szCs w:val="28"/>
        </w:rPr>
        <w:t>；</w:t>
      </w:r>
      <w:r w:rsidRPr="002738B5">
        <w:rPr>
          <w:rFonts w:ascii="仿宋_GB2312" w:eastAsia="仿宋_GB2312" w:hAnsi="Times New Roman" w:hint="eastAsia"/>
          <w:sz w:val="28"/>
          <w:szCs w:val="28"/>
        </w:rPr>
        <w:t>GB/T 1886.18-2015，糖精钠的检测；GB1905-2000，食品添加剂-山梨酸；HG/T 3398-2003(2009) 邻羟基苯甲酸（水杨酸）；GB 12597-2008，工作基准试剂 苯甲酸；GB/T 15347-2015化学试剂L(+)-抗坏血酸；GB/T601-2016，化学试剂标准滴定溶液的制备； GB/T603-2002，试验方法中所用制剂及制品的制备；</w:t>
      </w:r>
      <w:hyperlink r:id="rId37" w:tgtFrame="_blank" w:history="1">
        <w:r w:rsidRPr="002738B5">
          <w:rPr>
            <w:rFonts w:ascii="仿宋_GB2312" w:eastAsia="仿宋_GB2312" w:hAnsi="Times New Roman" w:hint="eastAsia"/>
            <w:sz w:val="28"/>
            <w:szCs w:val="28"/>
          </w:rPr>
          <w:t>GB/T 1616-2014 工业过氧化氢。</w:t>
        </w:r>
      </w:hyperlink>
    </w:p>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t>十、技术平台</w:t>
      </w:r>
    </w:p>
    <w:p w:rsidR="003D1DD4" w:rsidRPr="00B57D2F" w:rsidRDefault="0068539C" w:rsidP="00B57D2F">
      <w:pPr>
        <w:spacing w:line="360" w:lineRule="auto"/>
        <w:ind w:firstLineChars="200" w:firstLine="560"/>
        <w:rPr>
          <w:rFonts w:ascii="仿宋_GB2312" w:eastAsia="仿宋_GB2312"/>
          <w:sz w:val="28"/>
          <w:szCs w:val="28"/>
        </w:rPr>
      </w:pPr>
      <w:r w:rsidRPr="00B57D2F">
        <w:rPr>
          <w:rFonts w:ascii="仿宋_GB2312" w:eastAsia="仿宋_GB2312" w:hAnsi="宋体" w:hint="eastAsia"/>
          <w:sz w:val="28"/>
          <w:szCs w:val="28"/>
        </w:rPr>
        <w:t>（一）技术平台包括比赛软件、比赛的设备</w:t>
      </w:r>
    </w:p>
    <w:tbl>
      <w:tblPr>
        <w:tblW w:w="85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4"/>
        <w:gridCol w:w="3707"/>
        <w:gridCol w:w="1230"/>
        <w:gridCol w:w="3010"/>
      </w:tblGrid>
      <w:tr w:rsidR="003D1DD4" w:rsidRPr="002738B5">
        <w:tc>
          <w:tcPr>
            <w:tcW w:w="554" w:type="dxa"/>
            <w:vAlign w:val="center"/>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序号</w:t>
            </w:r>
          </w:p>
        </w:tc>
        <w:tc>
          <w:tcPr>
            <w:tcW w:w="3707" w:type="dxa"/>
            <w:vAlign w:val="center"/>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技术平台项目</w:t>
            </w:r>
          </w:p>
        </w:tc>
        <w:tc>
          <w:tcPr>
            <w:tcW w:w="1230" w:type="dxa"/>
            <w:vAlign w:val="center"/>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数量</w:t>
            </w:r>
          </w:p>
        </w:tc>
        <w:tc>
          <w:tcPr>
            <w:tcW w:w="3010" w:type="dxa"/>
            <w:vAlign w:val="center"/>
          </w:tcPr>
          <w:p w:rsidR="003D1DD4" w:rsidRPr="002738B5" w:rsidRDefault="0068539C">
            <w:pPr>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设计单位或生产单位</w:t>
            </w: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液相色谱与质谱联用仿真软件</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北京东方仿真软件技术</w:t>
            </w:r>
          </w:p>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有限公司</w:t>
            </w: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2</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紫外-可见分光光度计UV-1800PC-DS2</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1台</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上海美谱达仪器</w:t>
            </w:r>
            <w:r w:rsidR="008245B3" w:rsidRPr="002738B5">
              <w:rPr>
                <w:rFonts w:ascii="仿宋_GB2312" w:eastAsia="仿宋_GB2312" w:hAnsi="Times New Roman" w:hint="eastAsia"/>
                <w:kern w:val="0"/>
                <w:sz w:val="24"/>
                <w:szCs w:val="24"/>
              </w:rPr>
              <w:t>有限</w:t>
            </w:r>
            <w:r w:rsidRPr="002738B5">
              <w:rPr>
                <w:rFonts w:ascii="仿宋_GB2312" w:eastAsia="仿宋_GB2312" w:hAnsi="Times New Roman" w:hint="eastAsia"/>
                <w:kern w:val="0"/>
                <w:sz w:val="24"/>
                <w:szCs w:val="24"/>
              </w:rPr>
              <w:t>公司</w:t>
            </w: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3</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分析天平，龙腾ESJ200-4</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1台</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沈阳龙腾电子有限公司</w:t>
            </w: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4</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容量瓶（250mL）</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5个</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北京博美玻璃制品厂</w:t>
            </w:r>
          </w:p>
        </w:tc>
      </w:tr>
      <w:tr w:rsidR="003D1DD4" w:rsidRPr="002738B5">
        <w:trPr>
          <w:trHeight w:val="90"/>
        </w:trPr>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5</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滴定管（50mL，聚四氟，棕色）</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1根</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天津天玻玻璃有限公司</w:t>
            </w: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6</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移液管（25mL）</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1支</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天津天玻玻璃有限公司</w:t>
            </w:r>
          </w:p>
        </w:tc>
      </w:tr>
      <w:tr w:rsidR="003D1DD4" w:rsidRPr="002738B5">
        <w:trPr>
          <w:trHeight w:val="272"/>
        </w:trPr>
        <w:tc>
          <w:tcPr>
            <w:tcW w:w="554" w:type="dxa"/>
            <w:vAlign w:val="center"/>
          </w:tcPr>
          <w:p w:rsidR="003D1DD4" w:rsidRPr="002738B5" w:rsidRDefault="0068539C">
            <w:pPr>
              <w:jc w:val="center"/>
              <w:rPr>
                <w:rFonts w:ascii="仿宋_GB2312" w:eastAsia="仿宋_GB2312" w:hAnsi="Times New Roman"/>
                <w:kern w:val="0"/>
                <w:sz w:val="24"/>
                <w:szCs w:val="24"/>
                <w:highlight w:val="yellow"/>
              </w:rPr>
            </w:pPr>
            <w:r w:rsidRPr="002738B5">
              <w:rPr>
                <w:rFonts w:ascii="仿宋_GB2312" w:eastAsia="仿宋_GB2312" w:hAnsi="Times New Roman" w:hint="eastAsia"/>
                <w:kern w:val="0"/>
                <w:sz w:val="24"/>
                <w:szCs w:val="24"/>
              </w:rPr>
              <w:t>7</w:t>
            </w:r>
          </w:p>
        </w:tc>
        <w:tc>
          <w:tcPr>
            <w:tcW w:w="3707" w:type="dxa"/>
            <w:vAlign w:val="center"/>
          </w:tcPr>
          <w:p w:rsidR="003D1DD4" w:rsidRPr="002738B5" w:rsidRDefault="0068539C">
            <w:pPr>
              <w:jc w:val="center"/>
              <w:rPr>
                <w:rFonts w:ascii="仿宋_GB2312" w:eastAsia="仿宋_GB2312" w:hAnsi="Times New Roman"/>
                <w:kern w:val="0"/>
                <w:sz w:val="24"/>
                <w:szCs w:val="24"/>
                <w:highlight w:val="yellow"/>
              </w:rPr>
            </w:pPr>
            <w:r w:rsidRPr="002738B5">
              <w:rPr>
                <w:rFonts w:ascii="仿宋_GB2312" w:eastAsia="仿宋_GB2312" w:hAnsi="Times New Roman" w:hint="eastAsia"/>
                <w:kern w:val="0"/>
                <w:sz w:val="24"/>
                <w:szCs w:val="24"/>
              </w:rPr>
              <w:t>小烧杯（100mL）</w:t>
            </w:r>
          </w:p>
        </w:tc>
        <w:tc>
          <w:tcPr>
            <w:tcW w:w="1230" w:type="dxa"/>
            <w:vAlign w:val="center"/>
          </w:tcPr>
          <w:p w:rsidR="003D1DD4" w:rsidRPr="002738B5" w:rsidRDefault="0068539C">
            <w:pPr>
              <w:jc w:val="center"/>
              <w:rPr>
                <w:rFonts w:ascii="仿宋_GB2312" w:eastAsia="仿宋_GB2312" w:hAnsi="Times New Roman"/>
                <w:highlight w:val="yellow"/>
              </w:rPr>
            </w:pPr>
            <w:r w:rsidRPr="002738B5">
              <w:rPr>
                <w:rFonts w:ascii="仿宋_GB2312" w:eastAsia="仿宋_GB2312" w:hAnsi="Times New Roman" w:hint="eastAsia"/>
                <w:kern w:val="0"/>
                <w:sz w:val="24"/>
                <w:szCs w:val="24"/>
              </w:rPr>
              <w:t>5个</w:t>
            </w:r>
          </w:p>
        </w:tc>
        <w:tc>
          <w:tcPr>
            <w:tcW w:w="3010" w:type="dxa"/>
            <w:vAlign w:val="center"/>
          </w:tcPr>
          <w:p w:rsidR="003D1DD4" w:rsidRPr="002738B5" w:rsidRDefault="0068539C">
            <w:pPr>
              <w:jc w:val="center"/>
              <w:rPr>
                <w:rFonts w:ascii="仿宋_GB2312" w:eastAsia="仿宋_GB2312" w:hAnsi="Times New Roman"/>
                <w:kern w:val="0"/>
                <w:sz w:val="24"/>
                <w:szCs w:val="24"/>
                <w:highlight w:val="yellow"/>
              </w:rPr>
            </w:pPr>
            <w:r w:rsidRPr="002738B5">
              <w:rPr>
                <w:rFonts w:ascii="仿宋_GB2312" w:eastAsia="仿宋_GB2312" w:hAnsi="Times New Roman" w:hint="eastAsia"/>
                <w:kern w:val="0"/>
                <w:sz w:val="24"/>
                <w:szCs w:val="24"/>
              </w:rPr>
              <w:t>天津天玻玻璃有限公司</w:t>
            </w: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8</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锥形瓶（300mL）</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9个</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天津天玻玻璃有限公司</w:t>
            </w: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9</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电炉</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1台</w:t>
            </w:r>
          </w:p>
        </w:tc>
        <w:tc>
          <w:tcPr>
            <w:tcW w:w="3010" w:type="dxa"/>
            <w:vAlign w:val="center"/>
          </w:tcPr>
          <w:p w:rsidR="003D1DD4" w:rsidRPr="002738B5" w:rsidRDefault="003D1DD4">
            <w:pPr>
              <w:jc w:val="center"/>
              <w:rPr>
                <w:rFonts w:ascii="仿宋_GB2312" w:eastAsia="仿宋_GB2312" w:hAnsi="Times New Roman"/>
                <w:kern w:val="0"/>
                <w:sz w:val="24"/>
                <w:szCs w:val="24"/>
              </w:rPr>
            </w:pP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10</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容量瓶（100mL）</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15个</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北京博美玻璃制品厂</w:t>
            </w: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11</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移液管（10mL）</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5支</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天津天玻玻璃有限公司</w:t>
            </w:r>
          </w:p>
        </w:tc>
      </w:tr>
      <w:tr w:rsidR="003D1DD4" w:rsidRPr="002738B5">
        <w:tc>
          <w:tcPr>
            <w:tcW w:w="554"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12</w:t>
            </w:r>
          </w:p>
        </w:tc>
        <w:tc>
          <w:tcPr>
            <w:tcW w:w="3707"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小烧杯（100mL）</w:t>
            </w:r>
          </w:p>
        </w:tc>
        <w:tc>
          <w:tcPr>
            <w:tcW w:w="123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5个</w:t>
            </w:r>
          </w:p>
        </w:tc>
        <w:tc>
          <w:tcPr>
            <w:tcW w:w="3010" w:type="dxa"/>
            <w:vAlign w:val="center"/>
          </w:tcPr>
          <w:p w:rsidR="003D1DD4" w:rsidRPr="002738B5" w:rsidRDefault="0068539C">
            <w:pPr>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天津天玻玻璃有限公司</w:t>
            </w:r>
          </w:p>
        </w:tc>
      </w:tr>
    </w:tbl>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（二）软件设计是按照国家对行业的规范和标准设计，使用的软件是行业多年使用的技术平台和操作规范。</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（三）玻璃量器是按照国家规范和行业标准进行的采购，玻璃仪</w:t>
      </w:r>
      <w:r w:rsidRPr="002738B5">
        <w:rPr>
          <w:rFonts w:ascii="仿宋_GB2312" w:eastAsia="仿宋_GB2312" w:hAnsi="Times New Roman" w:hint="eastAsia"/>
          <w:sz w:val="28"/>
          <w:szCs w:val="28"/>
        </w:rPr>
        <w:lastRenderedPageBreak/>
        <w:t>器符合JJG196-2006。其中设备符合国家质量监督</w:t>
      </w:r>
      <w:proofErr w:type="gramStart"/>
      <w:r w:rsidRPr="002738B5">
        <w:rPr>
          <w:rFonts w:ascii="仿宋_GB2312" w:eastAsia="仿宋_GB2312" w:hAnsi="Times New Roman" w:hint="eastAsia"/>
          <w:sz w:val="28"/>
          <w:szCs w:val="28"/>
        </w:rPr>
        <w:t>局相关</w:t>
      </w:r>
      <w:proofErr w:type="gramEnd"/>
      <w:r w:rsidRPr="002738B5">
        <w:rPr>
          <w:rFonts w:ascii="仿宋_GB2312" w:eastAsia="仿宋_GB2312" w:hAnsi="Times New Roman" w:hint="eastAsia"/>
          <w:sz w:val="28"/>
          <w:szCs w:val="28"/>
        </w:rPr>
        <w:t>仪器检测标准，各项指标均符合或高于国家标准。</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（四）仪器分析赛项使用设备紫外-可见分光光度计UV-1800PC-DS2。样品称量天平精度为0.1mg。</w:t>
      </w:r>
    </w:p>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t>十一、成绩评定</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18" w:name="_Toc468132904"/>
      <w:bookmarkStart w:id="19" w:name="_Toc414794770"/>
      <w:r w:rsidRPr="00B57D2F">
        <w:rPr>
          <w:rFonts w:ascii="仿宋_GB2312" w:eastAsia="仿宋_GB2312" w:hAnsi="Times New Roman" w:hint="eastAsia"/>
          <w:sz w:val="28"/>
          <w:szCs w:val="28"/>
        </w:rPr>
        <w:t>（一）评分标准制订原则</w:t>
      </w:r>
      <w:bookmarkEnd w:id="18"/>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依据《化学检验工》国家职业标准设定评分和评分细则。</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20" w:name="_Toc468132905"/>
      <w:r w:rsidRPr="00B57D2F">
        <w:rPr>
          <w:rFonts w:ascii="仿宋_GB2312" w:eastAsia="仿宋_GB2312" w:hAnsi="Times New Roman" w:hint="eastAsia"/>
          <w:sz w:val="28"/>
          <w:szCs w:val="28"/>
        </w:rPr>
        <w:t>（二）评分方法</w:t>
      </w:r>
      <w:bookmarkEnd w:id="19"/>
      <w:bookmarkEnd w:id="20"/>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1.理论与仿真竞赛试卷由计算机自动阅卷评分，经评审裁判审核后生效。</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技能操作竞赛成绩分两步得出，现场部分由裁判员根据选手现场实际操作规范程度、操作质量、文明操作情况和现场分析结果，依据评分细则对每个单元单独评分后得出；分析结果准确性部分则等所有分析结果数据汇总并经专人按规范进行真值、差异性等取舍处理后得出。</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3.理论知识（含仿真）考核、化学分析技能操作考核和仪器分析技能操作考核均以满分100分计，最后按理论与</w:t>
      </w:r>
      <w:proofErr w:type="gramStart"/>
      <w:r w:rsidRPr="002738B5">
        <w:rPr>
          <w:rFonts w:ascii="仿宋_GB2312" w:eastAsia="仿宋_GB2312" w:hAnsi="Times New Roman" w:hint="eastAsia"/>
          <w:sz w:val="28"/>
          <w:szCs w:val="28"/>
        </w:rPr>
        <w:t>仿真占</w:t>
      </w:r>
      <w:proofErr w:type="gramEnd"/>
      <w:r w:rsidRPr="002738B5">
        <w:rPr>
          <w:rFonts w:ascii="仿宋_GB2312" w:eastAsia="仿宋_GB2312" w:hAnsi="Times New Roman" w:hint="eastAsia"/>
          <w:sz w:val="28"/>
          <w:szCs w:val="28"/>
        </w:rPr>
        <w:t>30%，化学分析技能操作</w:t>
      </w:r>
      <w:proofErr w:type="gramStart"/>
      <w:r w:rsidRPr="002738B5">
        <w:rPr>
          <w:rFonts w:ascii="仿宋_GB2312" w:eastAsia="仿宋_GB2312" w:hAnsi="Times New Roman" w:hint="eastAsia"/>
          <w:sz w:val="28"/>
          <w:szCs w:val="28"/>
        </w:rPr>
        <w:t>考核占</w:t>
      </w:r>
      <w:proofErr w:type="gramEnd"/>
      <w:r w:rsidRPr="002738B5">
        <w:rPr>
          <w:rFonts w:ascii="仿宋_GB2312" w:eastAsia="仿宋_GB2312" w:hAnsi="Times New Roman" w:hint="eastAsia"/>
          <w:sz w:val="28"/>
          <w:szCs w:val="28"/>
        </w:rPr>
        <w:t>35%，仪器分析技能操作</w:t>
      </w:r>
      <w:proofErr w:type="gramStart"/>
      <w:r w:rsidRPr="002738B5">
        <w:rPr>
          <w:rFonts w:ascii="仿宋_GB2312" w:eastAsia="仿宋_GB2312" w:hAnsi="Times New Roman" w:hint="eastAsia"/>
          <w:sz w:val="28"/>
          <w:szCs w:val="28"/>
        </w:rPr>
        <w:t>考核占</w:t>
      </w:r>
      <w:proofErr w:type="gramEnd"/>
      <w:r w:rsidRPr="002738B5">
        <w:rPr>
          <w:rFonts w:ascii="仿宋_GB2312" w:eastAsia="仿宋_GB2312" w:hAnsi="Times New Roman" w:hint="eastAsia"/>
          <w:sz w:val="28"/>
          <w:szCs w:val="28"/>
        </w:rPr>
        <w:t>35%的比例计算参赛总分。</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4.竞赛名次按照得分高低排序。当总分相同时，再分别按照完成的时间排序。</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5.成绩的计算</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lastRenderedPageBreak/>
        <w:t>个人得分： A×30％＋B×35％＋C×35％</w:t>
      </w:r>
    </w:p>
    <w:p w:rsidR="003D1DD4" w:rsidRPr="002738B5" w:rsidRDefault="0068539C">
      <w:pPr>
        <w:spacing w:line="360" w:lineRule="auto"/>
        <w:ind w:firstLineChars="500" w:firstLine="1400"/>
        <w:rPr>
          <w:rFonts w:ascii="仿宋_GB2312" w:eastAsia="仿宋_GB2312" w:hAnsi="Times New Roman"/>
          <w:sz w:val="28"/>
          <w:szCs w:val="28"/>
        </w:rPr>
      </w:pPr>
      <w:r w:rsidRPr="002738B5">
        <w:rPr>
          <w:rFonts w:ascii="仿宋_GB2312" w:eastAsia="仿宋_GB2312" w:hAnsi="Times New Roman" w:hint="eastAsia"/>
          <w:sz w:val="28"/>
          <w:szCs w:val="28"/>
        </w:rPr>
        <w:t>A—理论与仿真考核得分；</w:t>
      </w:r>
    </w:p>
    <w:p w:rsidR="003D1DD4" w:rsidRPr="002738B5" w:rsidRDefault="0068539C">
      <w:pPr>
        <w:spacing w:line="360" w:lineRule="auto"/>
        <w:ind w:firstLineChars="500" w:firstLine="1400"/>
        <w:rPr>
          <w:rFonts w:ascii="仿宋_GB2312" w:eastAsia="仿宋_GB2312" w:hAnsi="Times New Roman"/>
          <w:sz w:val="28"/>
          <w:szCs w:val="28"/>
        </w:rPr>
      </w:pPr>
      <w:r w:rsidRPr="002738B5">
        <w:rPr>
          <w:rFonts w:ascii="仿宋_GB2312" w:eastAsia="仿宋_GB2312" w:hAnsi="Times New Roman" w:hint="eastAsia"/>
          <w:sz w:val="28"/>
          <w:szCs w:val="28"/>
        </w:rPr>
        <w:t>B—化学分析考核得分；</w:t>
      </w:r>
    </w:p>
    <w:p w:rsidR="003D1DD4" w:rsidRPr="002738B5" w:rsidRDefault="0068539C">
      <w:pPr>
        <w:spacing w:line="360" w:lineRule="auto"/>
        <w:ind w:firstLineChars="500" w:firstLine="1400"/>
        <w:rPr>
          <w:rFonts w:ascii="仿宋_GB2312" w:eastAsia="仿宋_GB2312" w:hAnsi="Times New Roman"/>
          <w:sz w:val="28"/>
          <w:szCs w:val="28"/>
        </w:rPr>
      </w:pPr>
      <w:r w:rsidRPr="002738B5">
        <w:rPr>
          <w:rFonts w:ascii="仿宋_GB2312" w:eastAsia="仿宋_GB2312" w:hAnsi="Times New Roman" w:hint="eastAsia"/>
          <w:sz w:val="28"/>
          <w:szCs w:val="28"/>
        </w:rPr>
        <w:t>C—仪器分析考核得分。</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团体得分：A均值×30％＋B均值×35％＋C均值×35％</w:t>
      </w:r>
    </w:p>
    <w:p w:rsidR="003D1DD4" w:rsidRPr="002738B5" w:rsidRDefault="0068539C">
      <w:pPr>
        <w:spacing w:line="360" w:lineRule="auto"/>
        <w:ind w:firstLineChars="500" w:firstLine="1400"/>
        <w:rPr>
          <w:rFonts w:ascii="仿宋_GB2312" w:eastAsia="仿宋_GB2312" w:hAnsi="Times New Roman"/>
          <w:sz w:val="28"/>
          <w:szCs w:val="28"/>
        </w:rPr>
      </w:pPr>
      <w:r w:rsidRPr="002738B5">
        <w:rPr>
          <w:rFonts w:ascii="仿宋_GB2312" w:eastAsia="仿宋_GB2312" w:hAnsi="Times New Roman" w:hint="eastAsia"/>
          <w:sz w:val="28"/>
          <w:szCs w:val="28"/>
        </w:rPr>
        <w:t>A均值 —理论与仿真考核平均得分；</w:t>
      </w:r>
    </w:p>
    <w:p w:rsidR="003D1DD4" w:rsidRPr="002738B5" w:rsidRDefault="0068539C">
      <w:pPr>
        <w:spacing w:line="360" w:lineRule="auto"/>
        <w:ind w:firstLineChars="500" w:firstLine="1400"/>
        <w:rPr>
          <w:rFonts w:ascii="仿宋_GB2312" w:eastAsia="仿宋_GB2312" w:hAnsi="Times New Roman"/>
          <w:sz w:val="28"/>
          <w:szCs w:val="28"/>
        </w:rPr>
      </w:pPr>
      <w:r w:rsidRPr="002738B5">
        <w:rPr>
          <w:rFonts w:ascii="仿宋_GB2312" w:eastAsia="仿宋_GB2312" w:hAnsi="Times New Roman" w:hint="eastAsia"/>
          <w:sz w:val="28"/>
          <w:szCs w:val="28"/>
        </w:rPr>
        <w:t>B均值 —化学分析考核平均得分；</w:t>
      </w:r>
    </w:p>
    <w:p w:rsidR="003D1DD4" w:rsidRPr="002738B5" w:rsidRDefault="0068539C">
      <w:pPr>
        <w:spacing w:line="360" w:lineRule="auto"/>
        <w:ind w:firstLineChars="500" w:firstLine="1400"/>
        <w:rPr>
          <w:rFonts w:ascii="仿宋_GB2312" w:eastAsia="仿宋_GB2312" w:hAnsi="Times New Roman"/>
          <w:sz w:val="28"/>
          <w:szCs w:val="28"/>
        </w:rPr>
      </w:pPr>
      <w:r w:rsidRPr="002738B5">
        <w:rPr>
          <w:rFonts w:ascii="仿宋_GB2312" w:eastAsia="仿宋_GB2312" w:hAnsi="Times New Roman" w:hint="eastAsia"/>
          <w:sz w:val="28"/>
          <w:szCs w:val="28"/>
        </w:rPr>
        <w:t>C均值 —仪器分析考核平均得分。</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说明：个人考核各单项得分在60分以上，可以获得职业技能等级证书，由化工职业技能鉴定指导中心颁发。</w:t>
      </w:r>
    </w:p>
    <w:p w:rsidR="003D1DD4" w:rsidRPr="00B57D2F" w:rsidRDefault="0068539C" w:rsidP="00B57D2F">
      <w:pPr>
        <w:snapToGrid w:val="0"/>
        <w:spacing w:line="360" w:lineRule="auto"/>
        <w:ind w:firstLineChars="200" w:firstLine="560"/>
        <w:rPr>
          <w:rFonts w:ascii="仿宋_GB2312" w:eastAsia="仿宋_GB2312" w:hAnsi="Times New Roman"/>
          <w:kern w:val="0"/>
          <w:sz w:val="28"/>
          <w:szCs w:val="28"/>
        </w:rPr>
      </w:pPr>
      <w:bookmarkStart w:id="21" w:name="_Toc414794771"/>
      <w:r w:rsidRPr="00B57D2F">
        <w:rPr>
          <w:rFonts w:ascii="仿宋_GB2312" w:eastAsia="仿宋_GB2312" w:hAnsi="宋体" w:hint="eastAsia"/>
          <w:kern w:val="0"/>
          <w:sz w:val="28"/>
          <w:szCs w:val="28"/>
        </w:rPr>
        <w:t>（三）成绩公布</w:t>
      </w:r>
      <w:bookmarkEnd w:id="21"/>
    </w:p>
    <w:p w:rsidR="003D1DD4" w:rsidRPr="002738B5" w:rsidRDefault="0068539C">
      <w:pPr>
        <w:snapToGrid w:val="0"/>
        <w:spacing w:line="360" w:lineRule="auto"/>
        <w:ind w:firstLineChars="200" w:firstLine="560"/>
        <w:rPr>
          <w:rFonts w:ascii="仿宋_GB2312" w:eastAsia="仿宋_GB2312" w:hAnsi="Times New Roman"/>
          <w:kern w:val="0"/>
          <w:sz w:val="28"/>
          <w:szCs w:val="28"/>
        </w:rPr>
      </w:pPr>
      <w:proofErr w:type="gramStart"/>
      <w:r w:rsidRPr="002738B5">
        <w:rPr>
          <w:rFonts w:ascii="仿宋_GB2312" w:eastAsia="仿宋_GB2312" w:hAnsi="宋体" w:hint="eastAsia"/>
          <w:kern w:val="0"/>
          <w:sz w:val="28"/>
          <w:szCs w:val="28"/>
        </w:rPr>
        <w:t>闭赛式</w:t>
      </w:r>
      <w:proofErr w:type="gramEnd"/>
      <w:r w:rsidRPr="002738B5">
        <w:rPr>
          <w:rFonts w:ascii="仿宋_GB2312" w:eastAsia="仿宋_GB2312" w:hAnsi="宋体" w:hint="eastAsia"/>
          <w:kern w:val="0"/>
          <w:sz w:val="28"/>
          <w:szCs w:val="28"/>
        </w:rPr>
        <w:t>前，比赛成绩由工作人员统计、汇总、排序，经裁判长审核签字后，交由赛项执委会</w:t>
      </w:r>
      <w:proofErr w:type="gramStart"/>
      <w:r w:rsidRPr="002738B5">
        <w:rPr>
          <w:rFonts w:ascii="仿宋_GB2312" w:eastAsia="仿宋_GB2312" w:hAnsi="宋体" w:hint="eastAsia"/>
          <w:kern w:val="0"/>
          <w:sz w:val="28"/>
          <w:szCs w:val="28"/>
        </w:rPr>
        <w:t>在闭赛式</w:t>
      </w:r>
      <w:proofErr w:type="gramEnd"/>
      <w:r w:rsidRPr="002738B5">
        <w:rPr>
          <w:rFonts w:ascii="仿宋_GB2312" w:eastAsia="仿宋_GB2312" w:hAnsi="宋体" w:hint="eastAsia"/>
          <w:kern w:val="0"/>
          <w:sz w:val="28"/>
          <w:szCs w:val="28"/>
        </w:rPr>
        <w:t>上公布。</w:t>
      </w:r>
    </w:p>
    <w:p w:rsidR="003D1DD4" w:rsidRPr="00B57D2F" w:rsidRDefault="0068539C" w:rsidP="00B57D2F">
      <w:pPr>
        <w:spacing w:line="360" w:lineRule="auto"/>
        <w:ind w:firstLineChars="200" w:firstLine="560"/>
        <w:rPr>
          <w:rFonts w:ascii="仿宋_GB2312" w:eastAsia="仿宋_GB2312" w:hAnsi="Times New Roman"/>
          <w:kern w:val="0"/>
          <w:sz w:val="28"/>
          <w:szCs w:val="28"/>
        </w:rPr>
      </w:pPr>
      <w:bookmarkStart w:id="22" w:name="_Toc414794772"/>
      <w:r w:rsidRPr="00B57D2F">
        <w:rPr>
          <w:rFonts w:ascii="仿宋_GB2312" w:eastAsia="仿宋_GB2312" w:hAnsi="宋体" w:hint="eastAsia"/>
          <w:kern w:val="0"/>
          <w:sz w:val="28"/>
          <w:szCs w:val="28"/>
        </w:rPr>
        <w:t>（四）评分标准</w:t>
      </w:r>
      <w:bookmarkEnd w:id="22"/>
    </w:p>
    <w:p w:rsidR="003D1DD4" w:rsidRPr="002738B5" w:rsidRDefault="0068539C">
      <w:pPr>
        <w:spacing w:line="360" w:lineRule="auto"/>
        <w:ind w:firstLineChars="200" w:firstLine="560"/>
        <w:rPr>
          <w:rFonts w:ascii="仿宋_GB2312" w:eastAsia="仿宋_GB2312" w:hAnsi="Times New Roman"/>
          <w:kern w:val="0"/>
          <w:sz w:val="28"/>
          <w:szCs w:val="28"/>
        </w:rPr>
      </w:pPr>
      <w:r w:rsidRPr="002738B5">
        <w:rPr>
          <w:rFonts w:ascii="仿宋_GB2312" w:eastAsia="仿宋_GB2312" w:hAnsi="Times New Roman" w:hint="eastAsia"/>
          <w:kern w:val="0"/>
          <w:sz w:val="28"/>
          <w:szCs w:val="28"/>
        </w:rPr>
        <w:t>1.</w:t>
      </w:r>
      <w:r w:rsidRPr="002738B5">
        <w:rPr>
          <w:rFonts w:ascii="仿宋_GB2312" w:eastAsia="仿宋_GB2312" w:hAnsi="宋体" w:hint="eastAsia"/>
          <w:kern w:val="0"/>
          <w:sz w:val="28"/>
          <w:szCs w:val="28"/>
        </w:rPr>
        <w:t>化学分析评分细则</w:t>
      </w:r>
    </w:p>
    <w:p w:rsidR="003D1DD4" w:rsidRPr="002738B5" w:rsidRDefault="003D1DD4">
      <w:pPr>
        <w:spacing w:line="360" w:lineRule="auto"/>
        <w:ind w:firstLineChars="200" w:firstLine="482"/>
        <w:jc w:val="center"/>
        <w:rPr>
          <w:rFonts w:ascii="仿宋_GB2312" w:eastAsia="仿宋_GB2312"/>
          <w:b/>
          <w:sz w:val="24"/>
          <w:szCs w:val="24"/>
        </w:rPr>
      </w:pPr>
    </w:p>
    <w:p w:rsidR="003D1DD4" w:rsidRPr="002738B5" w:rsidRDefault="003D1DD4">
      <w:pPr>
        <w:spacing w:line="360" w:lineRule="auto"/>
        <w:ind w:firstLineChars="200" w:firstLine="482"/>
        <w:jc w:val="center"/>
        <w:rPr>
          <w:rFonts w:ascii="仿宋_GB2312" w:eastAsia="仿宋_GB2312"/>
          <w:b/>
          <w:sz w:val="24"/>
          <w:szCs w:val="24"/>
        </w:rPr>
      </w:pPr>
    </w:p>
    <w:p w:rsidR="003D1DD4" w:rsidRPr="002738B5" w:rsidRDefault="0068539C">
      <w:pPr>
        <w:spacing w:line="360" w:lineRule="auto"/>
        <w:ind w:firstLineChars="200" w:firstLine="482"/>
        <w:jc w:val="center"/>
        <w:rPr>
          <w:rFonts w:ascii="仿宋_GB2312" w:eastAsia="仿宋_GB2312"/>
          <w:b/>
          <w:sz w:val="24"/>
          <w:szCs w:val="24"/>
        </w:rPr>
      </w:pPr>
      <w:r w:rsidRPr="002738B5">
        <w:rPr>
          <w:rFonts w:ascii="仿宋_GB2312" w:eastAsia="仿宋_GB2312" w:hint="eastAsia"/>
          <w:b/>
          <w:sz w:val="24"/>
          <w:szCs w:val="24"/>
        </w:rPr>
        <w:t>化学分析评分细则表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820"/>
        <w:gridCol w:w="1204"/>
        <w:gridCol w:w="479"/>
        <w:gridCol w:w="1774"/>
        <w:gridCol w:w="649"/>
        <w:gridCol w:w="1847"/>
        <w:gridCol w:w="548"/>
        <w:gridCol w:w="548"/>
      </w:tblGrid>
      <w:tr w:rsidR="003D1DD4" w:rsidRPr="002738B5">
        <w:trPr>
          <w:trHeight w:val="210"/>
        </w:trPr>
        <w:tc>
          <w:tcPr>
            <w:tcW w:w="427"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序号</w:t>
            </w:r>
          </w:p>
        </w:tc>
        <w:tc>
          <w:tcPr>
            <w:tcW w:w="820"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作业项目</w:t>
            </w:r>
          </w:p>
        </w:tc>
        <w:tc>
          <w:tcPr>
            <w:tcW w:w="1204"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考核内容</w:t>
            </w:r>
          </w:p>
        </w:tc>
        <w:tc>
          <w:tcPr>
            <w:tcW w:w="479"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配分</w:t>
            </w:r>
          </w:p>
        </w:tc>
        <w:tc>
          <w:tcPr>
            <w:tcW w:w="1774"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操作要求</w:t>
            </w:r>
          </w:p>
        </w:tc>
        <w:tc>
          <w:tcPr>
            <w:tcW w:w="649"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考核</w:t>
            </w:r>
          </w:p>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记录</w:t>
            </w:r>
          </w:p>
        </w:tc>
        <w:tc>
          <w:tcPr>
            <w:tcW w:w="1847"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扣分说明</w:t>
            </w:r>
          </w:p>
        </w:tc>
        <w:tc>
          <w:tcPr>
            <w:tcW w:w="548"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扣分</w:t>
            </w:r>
          </w:p>
        </w:tc>
        <w:tc>
          <w:tcPr>
            <w:tcW w:w="548"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得分</w:t>
            </w:r>
          </w:p>
        </w:tc>
      </w:tr>
      <w:tr w:rsidR="003D1DD4" w:rsidRPr="002738B5">
        <w:trPr>
          <w:trHeight w:val="193"/>
        </w:trPr>
        <w:tc>
          <w:tcPr>
            <w:tcW w:w="427" w:type="dxa"/>
            <w:vMerge w:val="restart"/>
            <w:vAlign w:val="center"/>
          </w:tcPr>
          <w:p w:rsidR="003D1DD4" w:rsidRPr="002738B5" w:rsidRDefault="0068539C">
            <w:pPr>
              <w:jc w:val="center"/>
              <w:rPr>
                <w:rFonts w:ascii="仿宋_GB2312" w:eastAsia="仿宋_GB2312" w:hAnsi="Times New Roman"/>
              </w:rPr>
            </w:pPr>
            <w:proofErr w:type="gramStart"/>
            <w:r w:rsidRPr="002738B5">
              <w:rPr>
                <w:rFonts w:ascii="仿宋_GB2312" w:eastAsia="仿宋_GB2312" w:hAnsi="Times New Roman" w:hint="eastAsia"/>
              </w:rPr>
              <w:t>一</w:t>
            </w:r>
            <w:proofErr w:type="gramEnd"/>
          </w:p>
        </w:tc>
        <w:tc>
          <w:tcPr>
            <w:tcW w:w="820" w:type="dxa"/>
            <w:vMerge w:val="restart"/>
            <w:vAlign w:val="center"/>
          </w:tcPr>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szCs w:val="21"/>
              </w:rPr>
              <w:t>基准物的</w:t>
            </w:r>
          </w:p>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szCs w:val="21"/>
              </w:rPr>
              <w:t>称量</w:t>
            </w:r>
          </w:p>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szCs w:val="21"/>
              </w:rPr>
              <w:t>（7.5分）</w:t>
            </w:r>
          </w:p>
        </w:tc>
        <w:tc>
          <w:tcPr>
            <w:tcW w:w="1204"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称量操作</w:t>
            </w:r>
          </w:p>
        </w:tc>
        <w:tc>
          <w:tcPr>
            <w:tcW w:w="47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1.检查天平水平</w:t>
            </w:r>
          </w:p>
        </w:tc>
        <w:tc>
          <w:tcPr>
            <w:tcW w:w="649" w:type="dxa"/>
            <w:vAlign w:val="center"/>
          </w:tcPr>
          <w:p w:rsidR="003D1DD4" w:rsidRPr="002738B5" w:rsidRDefault="003D1DD4">
            <w:pPr>
              <w:rPr>
                <w:rFonts w:ascii="仿宋_GB2312" w:eastAsia="仿宋_GB2312" w:hAnsi="Times New Roman"/>
              </w:rPr>
            </w:pPr>
          </w:p>
        </w:tc>
        <w:tc>
          <w:tcPr>
            <w:tcW w:w="1847" w:type="dxa"/>
            <w:vMerge w:val="restart"/>
            <w:vAlign w:val="center"/>
          </w:tcPr>
          <w:p w:rsidR="003D1DD4" w:rsidRPr="002738B5" w:rsidRDefault="0068539C">
            <w:pPr>
              <w:jc w:val="left"/>
              <w:rPr>
                <w:rFonts w:ascii="仿宋_GB2312" w:eastAsia="仿宋_GB2312" w:hAnsi="Times New Roman"/>
              </w:rPr>
            </w:pPr>
            <w:proofErr w:type="gramStart"/>
            <w:r w:rsidRPr="002738B5">
              <w:rPr>
                <w:rFonts w:ascii="仿宋_GB2312" w:eastAsia="仿宋_GB2312" w:hAnsi="Times New Roman" w:hint="eastAsia"/>
              </w:rPr>
              <w:t>每错一项</w:t>
            </w:r>
            <w:proofErr w:type="gramEnd"/>
            <w:r w:rsidRPr="002738B5">
              <w:rPr>
                <w:rFonts w:ascii="仿宋_GB2312" w:eastAsia="仿宋_GB2312" w:hAnsi="Times New Roman" w:hint="eastAsia"/>
              </w:rPr>
              <w:t>扣0.5分，扣完为止</w:t>
            </w:r>
          </w:p>
        </w:tc>
        <w:tc>
          <w:tcPr>
            <w:tcW w:w="548" w:type="dxa"/>
            <w:vMerge w:val="restart"/>
            <w:vAlign w:val="center"/>
          </w:tcPr>
          <w:p w:rsidR="003D1DD4" w:rsidRPr="002738B5" w:rsidRDefault="003D1DD4">
            <w:pPr>
              <w:jc w:val="center"/>
              <w:rPr>
                <w:rFonts w:ascii="仿宋_GB2312" w:eastAsia="仿宋_GB2312" w:hAnsi="Times New Roman"/>
              </w:rPr>
            </w:pPr>
          </w:p>
        </w:tc>
        <w:tc>
          <w:tcPr>
            <w:tcW w:w="548" w:type="dxa"/>
            <w:vMerge w:val="restart"/>
            <w:vAlign w:val="center"/>
          </w:tcPr>
          <w:p w:rsidR="003D1DD4" w:rsidRPr="002738B5" w:rsidRDefault="003D1DD4">
            <w:pPr>
              <w:jc w:val="center"/>
              <w:rPr>
                <w:rFonts w:ascii="仿宋_GB2312" w:eastAsia="仿宋_GB2312" w:hAnsi="Times New Roman"/>
              </w:rPr>
            </w:pPr>
          </w:p>
        </w:tc>
      </w:tr>
      <w:tr w:rsidR="003D1DD4" w:rsidRPr="002738B5">
        <w:trPr>
          <w:trHeight w:val="143"/>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rPr>
            </w:pPr>
          </w:p>
        </w:tc>
        <w:tc>
          <w:tcPr>
            <w:tcW w:w="479" w:type="dxa"/>
            <w:vMerge/>
            <w:vAlign w:val="center"/>
          </w:tcPr>
          <w:p w:rsidR="003D1DD4" w:rsidRPr="002738B5" w:rsidRDefault="003D1DD4">
            <w:pPr>
              <w:jc w:val="cente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2.清扫天平</w:t>
            </w:r>
          </w:p>
        </w:tc>
        <w:tc>
          <w:tcPr>
            <w:tcW w:w="649" w:type="dxa"/>
            <w:vAlign w:val="center"/>
          </w:tcPr>
          <w:p w:rsidR="003D1DD4" w:rsidRPr="002738B5" w:rsidRDefault="003D1DD4">
            <w:pPr>
              <w:rPr>
                <w:rFonts w:ascii="仿宋_GB2312" w:eastAsia="仿宋_GB2312" w:hAnsi="Times New Roman"/>
              </w:rPr>
            </w:pPr>
          </w:p>
        </w:tc>
        <w:tc>
          <w:tcPr>
            <w:tcW w:w="1847" w:type="dxa"/>
            <w:vMerge/>
            <w:vAlign w:val="center"/>
          </w:tcPr>
          <w:p w:rsidR="003D1DD4" w:rsidRPr="002738B5" w:rsidRDefault="003D1DD4">
            <w:pPr>
              <w:jc w:val="left"/>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215"/>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rPr>
            </w:pPr>
          </w:p>
        </w:tc>
        <w:tc>
          <w:tcPr>
            <w:tcW w:w="479" w:type="dxa"/>
            <w:vMerge/>
            <w:vAlign w:val="center"/>
          </w:tcPr>
          <w:p w:rsidR="003D1DD4" w:rsidRPr="002738B5" w:rsidRDefault="003D1DD4">
            <w:pPr>
              <w:jc w:val="cente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3.</w:t>
            </w:r>
            <w:proofErr w:type="gramStart"/>
            <w:r w:rsidRPr="002738B5">
              <w:rPr>
                <w:rFonts w:ascii="仿宋_GB2312" w:eastAsia="仿宋_GB2312" w:hAnsi="Times New Roman" w:hint="eastAsia"/>
              </w:rPr>
              <w:t>敲样动作</w:t>
            </w:r>
            <w:proofErr w:type="gramEnd"/>
            <w:r w:rsidRPr="002738B5">
              <w:rPr>
                <w:rFonts w:ascii="仿宋_GB2312" w:eastAsia="仿宋_GB2312" w:hAnsi="Times New Roman" w:hint="eastAsia"/>
              </w:rPr>
              <w:t>正确</w:t>
            </w:r>
          </w:p>
        </w:tc>
        <w:tc>
          <w:tcPr>
            <w:tcW w:w="649" w:type="dxa"/>
            <w:vAlign w:val="center"/>
          </w:tcPr>
          <w:p w:rsidR="003D1DD4" w:rsidRPr="002738B5" w:rsidRDefault="003D1DD4">
            <w:pPr>
              <w:rPr>
                <w:rFonts w:ascii="仿宋_GB2312" w:eastAsia="仿宋_GB2312" w:hAnsi="Times New Roman"/>
              </w:rPr>
            </w:pPr>
          </w:p>
        </w:tc>
        <w:tc>
          <w:tcPr>
            <w:tcW w:w="1847" w:type="dxa"/>
            <w:vMerge/>
            <w:vAlign w:val="center"/>
          </w:tcPr>
          <w:p w:rsidR="003D1DD4" w:rsidRPr="002738B5" w:rsidRDefault="003D1DD4">
            <w:pPr>
              <w:jc w:val="left"/>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491"/>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基准物及试样</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称量范围</w:t>
            </w:r>
          </w:p>
        </w:tc>
        <w:tc>
          <w:tcPr>
            <w:tcW w:w="47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6</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1.称量范围不超过±5%</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在规定量±5%～±10%</w:t>
            </w:r>
            <w:proofErr w:type="gramStart"/>
            <w:r w:rsidRPr="002738B5">
              <w:rPr>
                <w:rFonts w:ascii="仿宋_GB2312" w:eastAsia="仿宋_GB2312" w:hAnsi="Times New Roman" w:hint="eastAsia"/>
              </w:rPr>
              <w:t>内每错一个</w:t>
            </w:r>
            <w:proofErr w:type="gramEnd"/>
            <w:r w:rsidRPr="002738B5">
              <w:rPr>
                <w:rFonts w:ascii="仿宋_GB2312" w:eastAsia="仿宋_GB2312" w:hAnsi="Times New Roman" w:hint="eastAsia"/>
              </w:rPr>
              <w:t>扣1分，扣完为止</w:t>
            </w:r>
          </w:p>
        </w:tc>
        <w:tc>
          <w:tcPr>
            <w:tcW w:w="548" w:type="dxa"/>
            <w:vMerge w:val="restart"/>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307"/>
        </w:trPr>
        <w:tc>
          <w:tcPr>
            <w:tcW w:w="427" w:type="dxa"/>
            <w:vMerge/>
            <w:vAlign w:val="center"/>
          </w:tcPr>
          <w:p w:rsidR="003D1DD4" w:rsidRPr="002738B5" w:rsidRDefault="003D1DD4">
            <w:pPr>
              <w:rPr>
                <w:rFonts w:ascii="仿宋_GB2312" w:eastAsia="仿宋_GB2312" w:hAnsi="Times New Roman"/>
              </w:rPr>
            </w:pPr>
          </w:p>
        </w:tc>
        <w:tc>
          <w:tcPr>
            <w:tcW w:w="820" w:type="dxa"/>
            <w:vMerge/>
            <w:vAlign w:val="center"/>
          </w:tcPr>
          <w:p w:rsidR="003D1DD4" w:rsidRPr="002738B5" w:rsidRDefault="003D1DD4">
            <w:pPr>
              <w:rPr>
                <w:rFonts w:ascii="仿宋_GB2312" w:eastAsia="仿宋_GB2312" w:hAnsi="Times New Roman"/>
              </w:rPr>
            </w:pPr>
          </w:p>
        </w:tc>
        <w:tc>
          <w:tcPr>
            <w:tcW w:w="1204" w:type="dxa"/>
            <w:vMerge/>
            <w:vAlign w:val="center"/>
          </w:tcPr>
          <w:p w:rsidR="003D1DD4" w:rsidRPr="002738B5" w:rsidRDefault="003D1DD4">
            <w:pPr>
              <w:rPr>
                <w:rFonts w:ascii="仿宋_GB2312" w:eastAsia="仿宋_GB2312" w:hAnsi="Times New Roman"/>
              </w:rPr>
            </w:pPr>
          </w:p>
        </w:tc>
        <w:tc>
          <w:tcPr>
            <w:tcW w:w="479" w:type="dxa"/>
            <w:vMerge/>
            <w:vAlign w:val="center"/>
          </w:tcPr>
          <w:p w:rsidR="003D1DD4" w:rsidRPr="002738B5" w:rsidRDefault="003D1DD4">
            <w:pP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2.称量范围最多不超过±10%</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proofErr w:type="gramStart"/>
            <w:r w:rsidRPr="002738B5">
              <w:rPr>
                <w:rFonts w:ascii="仿宋_GB2312" w:eastAsia="仿宋_GB2312" w:hAnsi="Times New Roman" w:hint="eastAsia"/>
              </w:rPr>
              <w:t>每错一个</w:t>
            </w:r>
            <w:proofErr w:type="gramEnd"/>
            <w:r w:rsidRPr="002738B5">
              <w:rPr>
                <w:rFonts w:ascii="仿宋_GB2312" w:eastAsia="仿宋_GB2312" w:hAnsi="Times New Roman" w:hint="eastAsia"/>
              </w:rPr>
              <w:t>扣2分，扣完为止</w:t>
            </w:r>
          </w:p>
        </w:tc>
        <w:tc>
          <w:tcPr>
            <w:tcW w:w="548" w:type="dxa"/>
            <w:vMerge/>
            <w:vAlign w:val="center"/>
          </w:tcPr>
          <w:p w:rsidR="003D1DD4" w:rsidRPr="002738B5" w:rsidRDefault="003D1DD4">
            <w:pPr>
              <w:rPr>
                <w:rFonts w:ascii="仿宋_GB2312" w:eastAsia="仿宋_GB2312" w:hAnsi="Times New Roman"/>
              </w:rPr>
            </w:pPr>
          </w:p>
        </w:tc>
        <w:tc>
          <w:tcPr>
            <w:tcW w:w="548" w:type="dxa"/>
            <w:vMerge/>
            <w:vAlign w:val="center"/>
          </w:tcPr>
          <w:p w:rsidR="003D1DD4" w:rsidRPr="002738B5" w:rsidRDefault="003D1DD4">
            <w:pPr>
              <w:rPr>
                <w:rFonts w:ascii="仿宋_GB2312" w:eastAsia="仿宋_GB2312" w:hAnsi="Times New Roman"/>
              </w:rPr>
            </w:pPr>
          </w:p>
        </w:tc>
      </w:tr>
      <w:tr w:rsidR="003D1DD4" w:rsidRPr="002738B5">
        <w:trPr>
          <w:trHeight w:val="186"/>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结束工作</w:t>
            </w:r>
          </w:p>
        </w:tc>
        <w:tc>
          <w:tcPr>
            <w:tcW w:w="47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0.5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1.复原天平</w:t>
            </w:r>
          </w:p>
        </w:tc>
        <w:tc>
          <w:tcPr>
            <w:tcW w:w="649" w:type="dxa"/>
            <w:vAlign w:val="center"/>
          </w:tcPr>
          <w:p w:rsidR="003D1DD4" w:rsidRPr="002738B5" w:rsidRDefault="003D1DD4">
            <w:pPr>
              <w:rPr>
                <w:rFonts w:ascii="仿宋_GB2312" w:eastAsia="仿宋_GB2312" w:hAnsi="Times New Roman"/>
              </w:rPr>
            </w:pPr>
          </w:p>
        </w:tc>
        <w:tc>
          <w:tcPr>
            <w:tcW w:w="1847" w:type="dxa"/>
            <w:vMerge w:val="restart"/>
            <w:vAlign w:val="center"/>
          </w:tcPr>
          <w:p w:rsidR="003D1DD4" w:rsidRPr="002738B5" w:rsidRDefault="0068539C">
            <w:pPr>
              <w:jc w:val="left"/>
              <w:rPr>
                <w:rFonts w:ascii="仿宋_GB2312" w:eastAsia="仿宋_GB2312" w:hAnsi="Times New Roman"/>
              </w:rPr>
            </w:pPr>
            <w:proofErr w:type="gramStart"/>
            <w:r w:rsidRPr="002738B5">
              <w:rPr>
                <w:rFonts w:ascii="仿宋_GB2312" w:eastAsia="仿宋_GB2312" w:hAnsi="Times New Roman" w:hint="eastAsia"/>
              </w:rPr>
              <w:t>每错一项</w:t>
            </w:r>
            <w:proofErr w:type="gramEnd"/>
            <w:r w:rsidRPr="002738B5">
              <w:rPr>
                <w:rFonts w:ascii="仿宋_GB2312" w:eastAsia="仿宋_GB2312" w:hAnsi="Times New Roman" w:hint="eastAsia"/>
              </w:rPr>
              <w:t>扣0.5分，扣完为止</w:t>
            </w:r>
          </w:p>
        </w:tc>
        <w:tc>
          <w:tcPr>
            <w:tcW w:w="548" w:type="dxa"/>
            <w:vMerge w:val="restart"/>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397"/>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highlight w:val="yellow"/>
              </w:rPr>
            </w:pPr>
          </w:p>
        </w:tc>
        <w:tc>
          <w:tcPr>
            <w:tcW w:w="479" w:type="dxa"/>
            <w:vMerge/>
            <w:vAlign w:val="center"/>
          </w:tcPr>
          <w:p w:rsidR="003D1DD4" w:rsidRPr="002738B5" w:rsidRDefault="003D1DD4">
            <w:pPr>
              <w:jc w:val="center"/>
              <w:rPr>
                <w:rFonts w:ascii="仿宋_GB2312" w:eastAsia="仿宋_GB2312" w:hAnsi="Times New Roman"/>
                <w:highlight w:val="yellow"/>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2.放回凳子</w:t>
            </w:r>
          </w:p>
        </w:tc>
        <w:tc>
          <w:tcPr>
            <w:tcW w:w="649" w:type="dxa"/>
            <w:vAlign w:val="center"/>
          </w:tcPr>
          <w:p w:rsidR="003D1DD4" w:rsidRPr="002738B5" w:rsidRDefault="003D1DD4">
            <w:pPr>
              <w:rPr>
                <w:rFonts w:ascii="仿宋_GB2312" w:eastAsia="仿宋_GB2312" w:hAnsi="Times New Roman"/>
                <w:highlight w:val="yellow"/>
              </w:rPr>
            </w:pPr>
          </w:p>
        </w:tc>
        <w:tc>
          <w:tcPr>
            <w:tcW w:w="1847" w:type="dxa"/>
            <w:vMerge/>
            <w:vAlign w:val="center"/>
          </w:tcPr>
          <w:p w:rsidR="003D1DD4" w:rsidRPr="002738B5" w:rsidRDefault="003D1DD4">
            <w:pPr>
              <w:jc w:val="left"/>
              <w:rPr>
                <w:rFonts w:ascii="仿宋_GB2312" w:eastAsia="仿宋_GB2312" w:hAnsi="Times New Roman"/>
                <w:highlight w:val="yellow"/>
              </w:rPr>
            </w:pPr>
          </w:p>
        </w:tc>
        <w:tc>
          <w:tcPr>
            <w:tcW w:w="548" w:type="dxa"/>
            <w:vMerge/>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397"/>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highlight w:val="yellow"/>
              </w:rPr>
            </w:pPr>
          </w:p>
        </w:tc>
        <w:tc>
          <w:tcPr>
            <w:tcW w:w="479" w:type="dxa"/>
            <w:vMerge/>
            <w:vAlign w:val="center"/>
          </w:tcPr>
          <w:p w:rsidR="003D1DD4" w:rsidRPr="002738B5" w:rsidRDefault="003D1DD4">
            <w:pPr>
              <w:jc w:val="center"/>
              <w:rPr>
                <w:rFonts w:ascii="仿宋_GB2312" w:eastAsia="仿宋_GB2312" w:hAnsi="Times New Roman"/>
                <w:highlight w:val="yellow"/>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3.填写仪器使用记录</w:t>
            </w:r>
          </w:p>
        </w:tc>
        <w:tc>
          <w:tcPr>
            <w:tcW w:w="649" w:type="dxa"/>
            <w:vAlign w:val="center"/>
          </w:tcPr>
          <w:p w:rsidR="003D1DD4" w:rsidRPr="002738B5" w:rsidRDefault="003D1DD4">
            <w:pPr>
              <w:rPr>
                <w:rFonts w:ascii="仿宋_GB2312" w:eastAsia="仿宋_GB2312" w:hAnsi="Times New Roman"/>
                <w:highlight w:val="yellow"/>
              </w:rPr>
            </w:pPr>
          </w:p>
        </w:tc>
        <w:tc>
          <w:tcPr>
            <w:tcW w:w="1847" w:type="dxa"/>
            <w:vMerge/>
            <w:vAlign w:val="center"/>
          </w:tcPr>
          <w:p w:rsidR="003D1DD4" w:rsidRPr="002738B5" w:rsidRDefault="003D1DD4">
            <w:pPr>
              <w:jc w:val="left"/>
              <w:rPr>
                <w:rFonts w:ascii="仿宋_GB2312" w:eastAsia="仿宋_GB2312" w:hAnsi="Times New Roman"/>
              </w:rPr>
            </w:pPr>
          </w:p>
        </w:tc>
        <w:tc>
          <w:tcPr>
            <w:tcW w:w="548" w:type="dxa"/>
            <w:vAlign w:val="center"/>
          </w:tcPr>
          <w:p w:rsidR="003D1DD4" w:rsidRPr="002738B5" w:rsidRDefault="003D1DD4">
            <w:pPr>
              <w:jc w:val="center"/>
              <w:rPr>
                <w:rFonts w:ascii="仿宋_GB2312" w:eastAsia="仿宋_GB2312" w:hAnsi="Times New Roman"/>
              </w:rPr>
            </w:pPr>
          </w:p>
        </w:tc>
        <w:tc>
          <w:tcPr>
            <w:tcW w:w="548" w:type="dxa"/>
            <w:vAlign w:val="center"/>
          </w:tcPr>
          <w:p w:rsidR="003D1DD4" w:rsidRPr="002738B5" w:rsidRDefault="003D1DD4">
            <w:pPr>
              <w:jc w:val="center"/>
              <w:rPr>
                <w:rFonts w:ascii="仿宋_GB2312" w:eastAsia="仿宋_GB2312" w:hAnsi="Times New Roman"/>
              </w:rPr>
            </w:pPr>
          </w:p>
        </w:tc>
      </w:tr>
      <w:tr w:rsidR="003D1DD4" w:rsidRPr="002738B5">
        <w:trPr>
          <w:trHeight w:val="210"/>
        </w:trPr>
        <w:tc>
          <w:tcPr>
            <w:tcW w:w="427"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二</w:t>
            </w:r>
          </w:p>
        </w:tc>
        <w:tc>
          <w:tcPr>
            <w:tcW w:w="820" w:type="dxa"/>
            <w:vMerge w:val="restart"/>
            <w:vAlign w:val="center"/>
          </w:tcPr>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szCs w:val="21"/>
              </w:rPr>
              <w:t>试液配制</w:t>
            </w:r>
          </w:p>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szCs w:val="21"/>
              </w:rPr>
              <w:t>（3分）</w:t>
            </w:r>
          </w:p>
        </w:tc>
        <w:tc>
          <w:tcPr>
            <w:tcW w:w="1204"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容量瓶洗涤</w:t>
            </w:r>
          </w:p>
        </w:tc>
        <w:tc>
          <w:tcPr>
            <w:tcW w:w="47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0.5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洗涤干净</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洗涤不干净，扣0.5分</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restart"/>
            <w:vAlign w:val="center"/>
          </w:tcPr>
          <w:p w:rsidR="003D1DD4" w:rsidRPr="002738B5" w:rsidRDefault="003D1DD4">
            <w:pPr>
              <w:jc w:val="center"/>
              <w:rPr>
                <w:rFonts w:ascii="仿宋_GB2312" w:eastAsia="仿宋_GB2312" w:hAnsi="Times New Roman"/>
              </w:rPr>
            </w:pPr>
          </w:p>
        </w:tc>
      </w:tr>
      <w:tr w:rsidR="003D1DD4" w:rsidRPr="002738B5">
        <w:trPr>
          <w:trHeight w:val="284"/>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容量瓶试漏</w:t>
            </w:r>
          </w:p>
        </w:tc>
        <w:tc>
          <w:tcPr>
            <w:tcW w:w="47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0.5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 xml:space="preserve">正确试漏      </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不试漏，扣0.5分</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239"/>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定量转移</w:t>
            </w:r>
          </w:p>
        </w:tc>
        <w:tc>
          <w:tcPr>
            <w:tcW w:w="47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0.5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转移动作规范</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转移动作不规范扣0.5分</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290"/>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定容</w:t>
            </w:r>
          </w:p>
        </w:tc>
        <w:tc>
          <w:tcPr>
            <w:tcW w:w="47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1.三分之二处水平摇动</w:t>
            </w:r>
          </w:p>
        </w:tc>
        <w:tc>
          <w:tcPr>
            <w:tcW w:w="649" w:type="dxa"/>
            <w:vAlign w:val="center"/>
          </w:tcPr>
          <w:p w:rsidR="003D1DD4" w:rsidRPr="002738B5" w:rsidRDefault="003D1DD4">
            <w:pPr>
              <w:rPr>
                <w:rFonts w:ascii="仿宋_GB2312" w:eastAsia="仿宋_GB2312" w:hAnsi="Times New Roman"/>
              </w:rPr>
            </w:pPr>
          </w:p>
        </w:tc>
        <w:tc>
          <w:tcPr>
            <w:tcW w:w="1847" w:type="dxa"/>
            <w:vMerge w:val="restart"/>
            <w:vAlign w:val="center"/>
          </w:tcPr>
          <w:p w:rsidR="003D1DD4" w:rsidRPr="002738B5" w:rsidRDefault="0068539C">
            <w:pPr>
              <w:jc w:val="left"/>
              <w:rPr>
                <w:rFonts w:ascii="仿宋_GB2312" w:eastAsia="仿宋_GB2312" w:hAnsi="Times New Roman"/>
              </w:rPr>
            </w:pPr>
            <w:proofErr w:type="gramStart"/>
            <w:r w:rsidRPr="002738B5">
              <w:rPr>
                <w:rFonts w:ascii="仿宋_GB2312" w:eastAsia="仿宋_GB2312" w:hAnsi="Times New Roman" w:hint="eastAsia"/>
              </w:rPr>
              <w:t>每错一项</w:t>
            </w:r>
            <w:proofErr w:type="gramEnd"/>
            <w:r w:rsidRPr="002738B5">
              <w:rPr>
                <w:rFonts w:ascii="仿宋_GB2312" w:eastAsia="仿宋_GB2312" w:hAnsi="Times New Roman" w:hint="eastAsia"/>
              </w:rPr>
              <w:t>扣0.5分，扣完为止</w:t>
            </w:r>
          </w:p>
        </w:tc>
        <w:tc>
          <w:tcPr>
            <w:tcW w:w="548" w:type="dxa"/>
            <w:vMerge w:val="restart"/>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273"/>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rPr>
            </w:pPr>
          </w:p>
        </w:tc>
        <w:tc>
          <w:tcPr>
            <w:tcW w:w="479" w:type="dxa"/>
            <w:vMerge/>
            <w:vAlign w:val="center"/>
          </w:tcPr>
          <w:p w:rsidR="003D1DD4" w:rsidRPr="002738B5" w:rsidRDefault="003D1DD4">
            <w:pPr>
              <w:jc w:val="cente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2.准确稀释至刻线</w:t>
            </w:r>
          </w:p>
        </w:tc>
        <w:tc>
          <w:tcPr>
            <w:tcW w:w="649" w:type="dxa"/>
            <w:vAlign w:val="center"/>
          </w:tcPr>
          <w:p w:rsidR="003D1DD4" w:rsidRPr="002738B5" w:rsidRDefault="003D1DD4">
            <w:pPr>
              <w:rPr>
                <w:rFonts w:ascii="仿宋_GB2312" w:eastAsia="仿宋_GB2312" w:hAnsi="Times New Roman"/>
              </w:rPr>
            </w:pPr>
          </w:p>
        </w:tc>
        <w:tc>
          <w:tcPr>
            <w:tcW w:w="1847" w:type="dxa"/>
            <w:vMerge/>
            <w:vAlign w:val="center"/>
          </w:tcPr>
          <w:p w:rsidR="003D1DD4" w:rsidRPr="002738B5" w:rsidRDefault="003D1DD4">
            <w:pPr>
              <w:jc w:val="left"/>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380"/>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rPr>
            </w:pPr>
          </w:p>
        </w:tc>
        <w:tc>
          <w:tcPr>
            <w:tcW w:w="479" w:type="dxa"/>
            <w:vMerge/>
            <w:vAlign w:val="center"/>
          </w:tcPr>
          <w:p w:rsidR="003D1DD4" w:rsidRPr="002738B5" w:rsidRDefault="003D1DD4">
            <w:pPr>
              <w:jc w:val="cente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3.摇</w:t>
            </w:r>
            <w:proofErr w:type="gramStart"/>
            <w:r w:rsidRPr="002738B5">
              <w:rPr>
                <w:rFonts w:ascii="仿宋_GB2312" w:eastAsia="仿宋_GB2312" w:hAnsi="Times New Roman" w:hint="eastAsia"/>
              </w:rPr>
              <w:t>匀动作</w:t>
            </w:r>
            <w:proofErr w:type="gramEnd"/>
            <w:r w:rsidRPr="002738B5">
              <w:rPr>
                <w:rFonts w:ascii="仿宋_GB2312" w:eastAsia="仿宋_GB2312" w:hAnsi="Times New Roman" w:hint="eastAsia"/>
              </w:rPr>
              <w:t>正确</w:t>
            </w:r>
          </w:p>
        </w:tc>
        <w:tc>
          <w:tcPr>
            <w:tcW w:w="649" w:type="dxa"/>
            <w:vAlign w:val="center"/>
          </w:tcPr>
          <w:p w:rsidR="003D1DD4" w:rsidRPr="002738B5" w:rsidRDefault="003D1DD4">
            <w:pPr>
              <w:rPr>
                <w:rFonts w:ascii="仿宋_GB2312" w:eastAsia="仿宋_GB2312" w:hAnsi="Times New Roman"/>
              </w:rPr>
            </w:pPr>
          </w:p>
        </w:tc>
        <w:tc>
          <w:tcPr>
            <w:tcW w:w="1847" w:type="dxa"/>
            <w:vMerge/>
            <w:vAlign w:val="center"/>
          </w:tcPr>
          <w:p w:rsidR="003D1DD4" w:rsidRPr="002738B5" w:rsidRDefault="003D1DD4">
            <w:pPr>
              <w:jc w:val="left"/>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198"/>
        </w:trPr>
        <w:tc>
          <w:tcPr>
            <w:tcW w:w="427"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三</w:t>
            </w:r>
          </w:p>
        </w:tc>
        <w:tc>
          <w:tcPr>
            <w:tcW w:w="820" w:type="dxa"/>
            <w:vMerge w:val="restart"/>
            <w:vAlign w:val="center"/>
          </w:tcPr>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szCs w:val="21"/>
              </w:rPr>
              <w:t>移</w:t>
            </w:r>
          </w:p>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szCs w:val="21"/>
              </w:rPr>
              <w:t>取</w:t>
            </w:r>
          </w:p>
          <w:p w:rsidR="003D1DD4" w:rsidRPr="002738B5" w:rsidRDefault="0068539C">
            <w:pPr>
              <w:jc w:val="center"/>
              <w:rPr>
                <w:rFonts w:ascii="仿宋_GB2312" w:eastAsia="仿宋_GB2312" w:hAnsi="Times New Roman"/>
                <w:szCs w:val="21"/>
              </w:rPr>
            </w:pPr>
            <w:proofErr w:type="gramStart"/>
            <w:r w:rsidRPr="002738B5">
              <w:rPr>
                <w:rFonts w:ascii="仿宋_GB2312" w:eastAsia="仿宋_GB2312" w:hAnsi="Times New Roman" w:hint="eastAsia"/>
                <w:szCs w:val="21"/>
              </w:rPr>
              <w:t>溶</w:t>
            </w:r>
            <w:proofErr w:type="gramEnd"/>
          </w:p>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szCs w:val="21"/>
              </w:rPr>
              <w:t>液</w:t>
            </w:r>
          </w:p>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szCs w:val="21"/>
              </w:rPr>
              <w:t>（5分）</w:t>
            </w:r>
          </w:p>
        </w:tc>
        <w:tc>
          <w:tcPr>
            <w:tcW w:w="1204"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移液管</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洗涤</w:t>
            </w:r>
          </w:p>
        </w:tc>
        <w:tc>
          <w:tcPr>
            <w:tcW w:w="47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0.5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 xml:space="preserve">洗涤干净       </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洗涤不干净，扣0.5分</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restart"/>
            <w:vAlign w:val="center"/>
          </w:tcPr>
          <w:p w:rsidR="003D1DD4" w:rsidRPr="002738B5" w:rsidRDefault="003D1DD4">
            <w:pPr>
              <w:jc w:val="center"/>
              <w:rPr>
                <w:rFonts w:ascii="仿宋_GB2312" w:eastAsia="仿宋_GB2312" w:hAnsi="Times New Roman"/>
              </w:rPr>
            </w:pPr>
          </w:p>
        </w:tc>
      </w:tr>
      <w:tr w:rsidR="003D1DD4" w:rsidRPr="002738B5">
        <w:trPr>
          <w:trHeight w:val="353"/>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移液管</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润洗</w:t>
            </w:r>
          </w:p>
        </w:tc>
        <w:tc>
          <w:tcPr>
            <w:tcW w:w="47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润洗方法正确</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从容量瓶或原瓶</w:t>
            </w:r>
            <w:proofErr w:type="gramStart"/>
            <w:r w:rsidRPr="002738B5">
              <w:rPr>
                <w:rFonts w:ascii="仿宋_GB2312" w:eastAsia="仿宋_GB2312" w:hAnsi="Times New Roman" w:hint="eastAsia"/>
              </w:rPr>
              <w:t>中直接移取</w:t>
            </w:r>
            <w:proofErr w:type="gramEnd"/>
            <w:r w:rsidRPr="002738B5">
              <w:rPr>
                <w:rFonts w:ascii="仿宋_GB2312" w:eastAsia="仿宋_GB2312" w:hAnsi="Times New Roman" w:hint="eastAsia"/>
              </w:rPr>
              <w:t>溶液扣1分</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312"/>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吸溶液</w:t>
            </w:r>
          </w:p>
        </w:tc>
        <w:tc>
          <w:tcPr>
            <w:tcW w:w="47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1.不吸空</w:t>
            </w:r>
          </w:p>
        </w:tc>
        <w:tc>
          <w:tcPr>
            <w:tcW w:w="649" w:type="dxa"/>
            <w:vAlign w:val="center"/>
          </w:tcPr>
          <w:p w:rsidR="003D1DD4" w:rsidRPr="002738B5" w:rsidRDefault="003D1DD4">
            <w:pPr>
              <w:rPr>
                <w:rFonts w:ascii="仿宋_GB2312" w:eastAsia="仿宋_GB2312" w:hAnsi="Times New Roman"/>
              </w:rPr>
            </w:pPr>
          </w:p>
        </w:tc>
        <w:tc>
          <w:tcPr>
            <w:tcW w:w="1847" w:type="dxa"/>
            <w:vMerge w:val="restart"/>
            <w:vAlign w:val="center"/>
          </w:tcPr>
          <w:p w:rsidR="003D1DD4" w:rsidRPr="002738B5" w:rsidRDefault="0068539C">
            <w:pPr>
              <w:jc w:val="left"/>
              <w:rPr>
                <w:rFonts w:ascii="仿宋_GB2312" w:eastAsia="仿宋_GB2312" w:hAnsi="Times New Roman"/>
              </w:rPr>
            </w:pPr>
            <w:proofErr w:type="gramStart"/>
            <w:r w:rsidRPr="002738B5">
              <w:rPr>
                <w:rFonts w:ascii="仿宋_GB2312" w:eastAsia="仿宋_GB2312" w:hAnsi="Times New Roman" w:hint="eastAsia"/>
              </w:rPr>
              <w:t>每错一次</w:t>
            </w:r>
            <w:proofErr w:type="gramEnd"/>
            <w:r w:rsidRPr="002738B5">
              <w:rPr>
                <w:rFonts w:ascii="仿宋_GB2312" w:eastAsia="仿宋_GB2312" w:hAnsi="Times New Roman" w:hint="eastAsia"/>
              </w:rPr>
              <w:t>扣1分，扣完为止</w:t>
            </w:r>
          </w:p>
        </w:tc>
        <w:tc>
          <w:tcPr>
            <w:tcW w:w="548" w:type="dxa"/>
            <w:vMerge w:val="restart"/>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198"/>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rPr>
            </w:pPr>
          </w:p>
        </w:tc>
        <w:tc>
          <w:tcPr>
            <w:tcW w:w="479" w:type="dxa"/>
            <w:vMerge/>
            <w:vAlign w:val="center"/>
          </w:tcPr>
          <w:p w:rsidR="003D1DD4" w:rsidRPr="002738B5" w:rsidRDefault="003D1DD4">
            <w:pPr>
              <w:jc w:val="cente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2.不重吸</w:t>
            </w:r>
          </w:p>
        </w:tc>
        <w:tc>
          <w:tcPr>
            <w:tcW w:w="649" w:type="dxa"/>
            <w:vAlign w:val="center"/>
          </w:tcPr>
          <w:p w:rsidR="003D1DD4" w:rsidRPr="002738B5" w:rsidRDefault="003D1DD4">
            <w:pPr>
              <w:rPr>
                <w:rFonts w:ascii="仿宋_GB2312" w:eastAsia="仿宋_GB2312" w:hAnsi="Times New Roman"/>
              </w:rPr>
            </w:pPr>
          </w:p>
        </w:tc>
        <w:tc>
          <w:tcPr>
            <w:tcW w:w="1847" w:type="dxa"/>
            <w:vMerge/>
            <w:vAlign w:val="center"/>
          </w:tcPr>
          <w:p w:rsidR="003D1DD4" w:rsidRPr="002738B5" w:rsidRDefault="003D1DD4">
            <w:pPr>
              <w:jc w:val="left"/>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198"/>
        </w:trPr>
        <w:tc>
          <w:tcPr>
            <w:tcW w:w="427" w:type="dxa"/>
            <w:vMerge/>
          </w:tcPr>
          <w:p w:rsidR="003D1DD4" w:rsidRPr="002738B5" w:rsidRDefault="003D1DD4">
            <w:pPr>
              <w:jc w:val="center"/>
              <w:rPr>
                <w:rFonts w:ascii="仿宋_GB2312" w:eastAsia="仿宋_GB2312" w:hAnsi="Times New Roman"/>
              </w:rPr>
            </w:pPr>
          </w:p>
        </w:tc>
        <w:tc>
          <w:tcPr>
            <w:tcW w:w="820" w:type="dxa"/>
            <w:vMerge/>
          </w:tcPr>
          <w:p w:rsidR="003D1DD4" w:rsidRPr="002738B5" w:rsidRDefault="003D1DD4">
            <w:pPr>
              <w:jc w:val="center"/>
              <w:rPr>
                <w:rFonts w:ascii="仿宋_GB2312" w:eastAsia="仿宋_GB2312" w:hAnsi="Times New Roman"/>
                <w:szCs w:val="21"/>
              </w:rPr>
            </w:pPr>
          </w:p>
        </w:tc>
        <w:tc>
          <w:tcPr>
            <w:tcW w:w="1204"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调刻线</w:t>
            </w:r>
          </w:p>
        </w:tc>
        <w:tc>
          <w:tcPr>
            <w:tcW w:w="47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1.调刻线前擦干外壁</w:t>
            </w:r>
          </w:p>
        </w:tc>
        <w:tc>
          <w:tcPr>
            <w:tcW w:w="649" w:type="dxa"/>
            <w:vAlign w:val="center"/>
          </w:tcPr>
          <w:p w:rsidR="003D1DD4" w:rsidRPr="002738B5" w:rsidRDefault="003D1DD4">
            <w:pPr>
              <w:rPr>
                <w:rFonts w:ascii="仿宋_GB2312" w:eastAsia="仿宋_GB2312" w:hAnsi="Times New Roman"/>
              </w:rPr>
            </w:pPr>
          </w:p>
        </w:tc>
        <w:tc>
          <w:tcPr>
            <w:tcW w:w="1847" w:type="dxa"/>
            <w:vMerge w:val="restart"/>
          </w:tcPr>
          <w:p w:rsidR="003D1DD4" w:rsidRPr="002738B5" w:rsidRDefault="0068539C">
            <w:pPr>
              <w:jc w:val="left"/>
              <w:rPr>
                <w:rFonts w:ascii="仿宋_GB2312" w:eastAsia="仿宋_GB2312" w:hAnsi="Times New Roman"/>
              </w:rPr>
            </w:pPr>
            <w:proofErr w:type="gramStart"/>
            <w:r w:rsidRPr="002738B5">
              <w:rPr>
                <w:rFonts w:ascii="仿宋_GB2312" w:eastAsia="仿宋_GB2312" w:hAnsi="Times New Roman" w:hint="eastAsia"/>
              </w:rPr>
              <w:t>每错一项</w:t>
            </w:r>
            <w:proofErr w:type="gramEnd"/>
            <w:r w:rsidRPr="002738B5">
              <w:rPr>
                <w:rFonts w:ascii="仿宋_GB2312" w:eastAsia="仿宋_GB2312" w:hAnsi="Times New Roman" w:hint="eastAsia"/>
              </w:rPr>
              <w:t>扣0.5分，扣完为止</w:t>
            </w:r>
          </w:p>
        </w:tc>
        <w:tc>
          <w:tcPr>
            <w:tcW w:w="548" w:type="dxa"/>
            <w:vMerge w:val="restart"/>
          </w:tcPr>
          <w:p w:rsidR="003D1DD4" w:rsidRPr="002738B5" w:rsidRDefault="003D1DD4">
            <w:pPr>
              <w:jc w:val="center"/>
              <w:rPr>
                <w:rFonts w:ascii="仿宋_GB2312" w:eastAsia="仿宋_GB2312" w:hAnsi="Times New Roman"/>
              </w:rPr>
            </w:pPr>
          </w:p>
        </w:tc>
        <w:tc>
          <w:tcPr>
            <w:tcW w:w="548" w:type="dxa"/>
            <w:vMerge/>
          </w:tcPr>
          <w:p w:rsidR="003D1DD4" w:rsidRPr="002738B5" w:rsidRDefault="003D1DD4">
            <w:pPr>
              <w:jc w:val="center"/>
              <w:rPr>
                <w:rFonts w:ascii="仿宋_GB2312" w:eastAsia="仿宋_GB2312" w:hAnsi="Times New Roman"/>
              </w:rPr>
            </w:pPr>
          </w:p>
        </w:tc>
      </w:tr>
      <w:tr w:rsidR="003D1DD4" w:rsidRPr="002738B5">
        <w:trPr>
          <w:trHeight w:val="290"/>
        </w:trPr>
        <w:tc>
          <w:tcPr>
            <w:tcW w:w="427" w:type="dxa"/>
            <w:vMerge/>
          </w:tcPr>
          <w:p w:rsidR="003D1DD4" w:rsidRPr="002738B5" w:rsidRDefault="003D1DD4">
            <w:pPr>
              <w:jc w:val="center"/>
              <w:rPr>
                <w:rFonts w:ascii="仿宋_GB2312" w:eastAsia="仿宋_GB2312" w:hAnsi="Times New Roman"/>
              </w:rPr>
            </w:pPr>
          </w:p>
        </w:tc>
        <w:tc>
          <w:tcPr>
            <w:tcW w:w="820" w:type="dxa"/>
            <w:vMerge/>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rPr>
            </w:pPr>
          </w:p>
        </w:tc>
        <w:tc>
          <w:tcPr>
            <w:tcW w:w="479" w:type="dxa"/>
            <w:vMerge/>
            <w:vAlign w:val="center"/>
          </w:tcPr>
          <w:p w:rsidR="003D1DD4" w:rsidRPr="002738B5" w:rsidRDefault="003D1DD4">
            <w:pPr>
              <w:jc w:val="cente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2.调节液面操作熟练</w:t>
            </w:r>
          </w:p>
        </w:tc>
        <w:tc>
          <w:tcPr>
            <w:tcW w:w="649" w:type="dxa"/>
            <w:vAlign w:val="center"/>
          </w:tcPr>
          <w:p w:rsidR="003D1DD4" w:rsidRPr="002738B5" w:rsidRDefault="003D1DD4">
            <w:pPr>
              <w:rPr>
                <w:rFonts w:ascii="仿宋_GB2312" w:eastAsia="仿宋_GB2312" w:hAnsi="Times New Roman"/>
              </w:rPr>
            </w:pPr>
          </w:p>
        </w:tc>
        <w:tc>
          <w:tcPr>
            <w:tcW w:w="1847" w:type="dxa"/>
            <w:vMerge/>
          </w:tcPr>
          <w:p w:rsidR="003D1DD4" w:rsidRPr="002738B5" w:rsidRDefault="003D1DD4">
            <w:pPr>
              <w:jc w:val="left"/>
              <w:rPr>
                <w:rFonts w:ascii="仿宋_GB2312" w:eastAsia="仿宋_GB2312" w:hAnsi="Times New Roman"/>
              </w:rPr>
            </w:pPr>
          </w:p>
        </w:tc>
        <w:tc>
          <w:tcPr>
            <w:tcW w:w="548" w:type="dxa"/>
            <w:vMerge/>
          </w:tcPr>
          <w:p w:rsidR="003D1DD4" w:rsidRPr="002738B5" w:rsidRDefault="003D1DD4">
            <w:pPr>
              <w:jc w:val="center"/>
              <w:rPr>
                <w:rFonts w:ascii="仿宋_GB2312" w:eastAsia="仿宋_GB2312" w:hAnsi="Times New Roman"/>
              </w:rPr>
            </w:pPr>
          </w:p>
        </w:tc>
        <w:tc>
          <w:tcPr>
            <w:tcW w:w="548" w:type="dxa"/>
            <w:vMerge/>
          </w:tcPr>
          <w:p w:rsidR="003D1DD4" w:rsidRPr="002738B5" w:rsidRDefault="003D1DD4">
            <w:pPr>
              <w:jc w:val="center"/>
              <w:rPr>
                <w:rFonts w:ascii="仿宋_GB2312" w:eastAsia="仿宋_GB2312" w:hAnsi="Times New Roman"/>
              </w:rPr>
            </w:pPr>
          </w:p>
        </w:tc>
      </w:tr>
      <w:tr w:rsidR="003D1DD4" w:rsidRPr="002738B5">
        <w:trPr>
          <w:trHeight w:val="198"/>
        </w:trPr>
        <w:tc>
          <w:tcPr>
            <w:tcW w:w="427" w:type="dxa"/>
            <w:vMerge/>
          </w:tcPr>
          <w:p w:rsidR="003D1DD4" w:rsidRPr="002738B5" w:rsidRDefault="003D1DD4">
            <w:pPr>
              <w:jc w:val="center"/>
              <w:rPr>
                <w:rFonts w:ascii="仿宋_GB2312" w:eastAsia="仿宋_GB2312" w:hAnsi="Times New Roman"/>
              </w:rPr>
            </w:pPr>
          </w:p>
        </w:tc>
        <w:tc>
          <w:tcPr>
            <w:tcW w:w="820" w:type="dxa"/>
            <w:vMerge/>
          </w:tcPr>
          <w:p w:rsidR="003D1DD4" w:rsidRPr="002738B5" w:rsidRDefault="003D1DD4">
            <w:pPr>
              <w:jc w:val="center"/>
              <w:rPr>
                <w:rFonts w:ascii="仿宋_GB2312" w:eastAsia="仿宋_GB2312" w:hAnsi="Times New Roman"/>
                <w:szCs w:val="21"/>
              </w:rPr>
            </w:pPr>
          </w:p>
        </w:tc>
        <w:tc>
          <w:tcPr>
            <w:tcW w:w="1204"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放溶液</w:t>
            </w:r>
          </w:p>
        </w:tc>
        <w:tc>
          <w:tcPr>
            <w:tcW w:w="47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1.移液管竖直</w:t>
            </w:r>
          </w:p>
        </w:tc>
        <w:tc>
          <w:tcPr>
            <w:tcW w:w="649" w:type="dxa"/>
            <w:vAlign w:val="center"/>
          </w:tcPr>
          <w:p w:rsidR="003D1DD4" w:rsidRPr="002738B5" w:rsidRDefault="003D1DD4">
            <w:pPr>
              <w:rPr>
                <w:rFonts w:ascii="仿宋_GB2312" w:eastAsia="仿宋_GB2312" w:hAnsi="Times New Roman"/>
              </w:rPr>
            </w:pPr>
          </w:p>
        </w:tc>
        <w:tc>
          <w:tcPr>
            <w:tcW w:w="1847" w:type="dxa"/>
            <w:vMerge w:val="restart"/>
          </w:tcPr>
          <w:p w:rsidR="003D1DD4" w:rsidRPr="002738B5" w:rsidRDefault="0068539C">
            <w:pPr>
              <w:jc w:val="left"/>
              <w:rPr>
                <w:rFonts w:ascii="仿宋_GB2312" w:eastAsia="仿宋_GB2312" w:hAnsi="Times New Roman"/>
              </w:rPr>
            </w:pPr>
            <w:proofErr w:type="gramStart"/>
            <w:r w:rsidRPr="002738B5">
              <w:rPr>
                <w:rFonts w:ascii="仿宋_GB2312" w:eastAsia="仿宋_GB2312" w:hAnsi="Times New Roman" w:hint="eastAsia"/>
              </w:rPr>
              <w:t>每错一项</w:t>
            </w:r>
            <w:proofErr w:type="gramEnd"/>
            <w:r w:rsidRPr="002738B5">
              <w:rPr>
                <w:rFonts w:ascii="仿宋_GB2312" w:eastAsia="仿宋_GB2312" w:hAnsi="Times New Roman" w:hint="eastAsia"/>
              </w:rPr>
              <w:t>扣0.5分，扣完为止</w:t>
            </w:r>
          </w:p>
        </w:tc>
        <w:tc>
          <w:tcPr>
            <w:tcW w:w="548" w:type="dxa"/>
            <w:vMerge w:val="restart"/>
          </w:tcPr>
          <w:p w:rsidR="003D1DD4" w:rsidRPr="002738B5" w:rsidRDefault="003D1DD4">
            <w:pPr>
              <w:jc w:val="center"/>
              <w:rPr>
                <w:rFonts w:ascii="仿宋_GB2312" w:eastAsia="仿宋_GB2312" w:hAnsi="Times New Roman"/>
              </w:rPr>
            </w:pPr>
          </w:p>
        </w:tc>
        <w:tc>
          <w:tcPr>
            <w:tcW w:w="548" w:type="dxa"/>
            <w:vMerge/>
          </w:tcPr>
          <w:p w:rsidR="003D1DD4" w:rsidRPr="002738B5" w:rsidRDefault="003D1DD4">
            <w:pPr>
              <w:jc w:val="center"/>
              <w:rPr>
                <w:rFonts w:ascii="仿宋_GB2312" w:eastAsia="仿宋_GB2312" w:hAnsi="Times New Roman"/>
              </w:rPr>
            </w:pPr>
          </w:p>
        </w:tc>
      </w:tr>
      <w:tr w:rsidR="003D1DD4" w:rsidRPr="002738B5">
        <w:trPr>
          <w:trHeight w:val="198"/>
        </w:trPr>
        <w:tc>
          <w:tcPr>
            <w:tcW w:w="427" w:type="dxa"/>
            <w:vMerge/>
          </w:tcPr>
          <w:p w:rsidR="003D1DD4" w:rsidRPr="002738B5" w:rsidRDefault="003D1DD4">
            <w:pPr>
              <w:jc w:val="center"/>
              <w:rPr>
                <w:rFonts w:ascii="仿宋_GB2312" w:eastAsia="仿宋_GB2312" w:hAnsi="Times New Roman"/>
              </w:rPr>
            </w:pPr>
          </w:p>
        </w:tc>
        <w:tc>
          <w:tcPr>
            <w:tcW w:w="820" w:type="dxa"/>
            <w:vMerge/>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rPr>
            </w:pPr>
          </w:p>
        </w:tc>
        <w:tc>
          <w:tcPr>
            <w:tcW w:w="479" w:type="dxa"/>
            <w:vMerge/>
            <w:vAlign w:val="center"/>
          </w:tcPr>
          <w:p w:rsidR="003D1DD4" w:rsidRPr="002738B5" w:rsidRDefault="003D1DD4">
            <w:pPr>
              <w:jc w:val="cente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w:t>
            </w:r>
            <w:proofErr w:type="gramStart"/>
            <w:r w:rsidRPr="002738B5">
              <w:rPr>
                <w:rFonts w:ascii="仿宋_GB2312" w:eastAsia="仿宋_GB2312" w:hAnsi="Times New Roman" w:hint="eastAsia"/>
              </w:rPr>
              <w:t>移液管尖靠壁</w:t>
            </w:r>
            <w:proofErr w:type="gramEnd"/>
          </w:p>
        </w:tc>
        <w:tc>
          <w:tcPr>
            <w:tcW w:w="649" w:type="dxa"/>
            <w:vAlign w:val="center"/>
          </w:tcPr>
          <w:p w:rsidR="003D1DD4" w:rsidRPr="002738B5" w:rsidRDefault="003D1DD4">
            <w:pPr>
              <w:rPr>
                <w:rFonts w:ascii="仿宋_GB2312" w:eastAsia="仿宋_GB2312" w:hAnsi="Times New Roman"/>
              </w:rPr>
            </w:pPr>
          </w:p>
        </w:tc>
        <w:tc>
          <w:tcPr>
            <w:tcW w:w="1847" w:type="dxa"/>
            <w:vMerge/>
          </w:tcPr>
          <w:p w:rsidR="003D1DD4" w:rsidRPr="002738B5" w:rsidRDefault="003D1DD4">
            <w:pPr>
              <w:jc w:val="left"/>
              <w:rPr>
                <w:rFonts w:ascii="仿宋_GB2312" w:eastAsia="仿宋_GB2312" w:hAnsi="Times New Roman"/>
              </w:rPr>
            </w:pPr>
          </w:p>
        </w:tc>
        <w:tc>
          <w:tcPr>
            <w:tcW w:w="548" w:type="dxa"/>
            <w:vMerge/>
          </w:tcPr>
          <w:p w:rsidR="003D1DD4" w:rsidRPr="002738B5" w:rsidRDefault="003D1DD4">
            <w:pPr>
              <w:jc w:val="center"/>
              <w:rPr>
                <w:rFonts w:ascii="仿宋_GB2312" w:eastAsia="仿宋_GB2312" w:hAnsi="Times New Roman"/>
              </w:rPr>
            </w:pPr>
          </w:p>
        </w:tc>
        <w:tc>
          <w:tcPr>
            <w:tcW w:w="548" w:type="dxa"/>
            <w:vMerge/>
          </w:tcPr>
          <w:p w:rsidR="003D1DD4" w:rsidRPr="002738B5" w:rsidRDefault="003D1DD4">
            <w:pPr>
              <w:jc w:val="center"/>
              <w:rPr>
                <w:rFonts w:ascii="仿宋_GB2312" w:eastAsia="仿宋_GB2312" w:hAnsi="Times New Roman"/>
              </w:rPr>
            </w:pPr>
          </w:p>
        </w:tc>
      </w:tr>
      <w:tr w:rsidR="003D1DD4" w:rsidRPr="002738B5">
        <w:trPr>
          <w:trHeight w:val="198"/>
        </w:trPr>
        <w:tc>
          <w:tcPr>
            <w:tcW w:w="427" w:type="dxa"/>
            <w:vMerge/>
          </w:tcPr>
          <w:p w:rsidR="003D1DD4" w:rsidRPr="002738B5" w:rsidRDefault="003D1DD4">
            <w:pPr>
              <w:jc w:val="center"/>
              <w:rPr>
                <w:rFonts w:ascii="仿宋_GB2312" w:eastAsia="仿宋_GB2312" w:hAnsi="Times New Roman"/>
              </w:rPr>
            </w:pPr>
          </w:p>
        </w:tc>
        <w:tc>
          <w:tcPr>
            <w:tcW w:w="820" w:type="dxa"/>
            <w:vMerge/>
          </w:tcPr>
          <w:p w:rsidR="003D1DD4" w:rsidRPr="002738B5" w:rsidRDefault="003D1DD4">
            <w:pPr>
              <w:jc w:val="center"/>
              <w:rPr>
                <w:rFonts w:ascii="仿宋_GB2312" w:eastAsia="仿宋_GB2312" w:hAnsi="Times New Roman"/>
                <w:szCs w:val="21"/>
              </w:rPr>
            </w:pPr>
          </w:p>
        </w:tc>
        <w:tc>
          <w:tcPr>
            <w:tcW w:w="1204" w:type="dxa"/>
            <w:vMerge/>
            <w:vAlign w:val="center"/>
          </w:tcPr>
          <w:p w:rsidR="003D1DD4" w:rsidRPr="002738B5" w:rsidRDefault="003D1DD4">
            <w:pPr>
              <w:jc w:val="center"/>
              <w:rPr>
                <w:rFonts w:ascii="仿宋_GB2312" w:eastAsia="仿宋_GB2312" w:hAnsi="Times New Roman"/>
              </w:rPr>
            </w:pPr>
          </w:p>
        </w:tc>
        <w:tc>
          <w:tcPr>
            <w:tcW w:w="479" w:type="dxa"/>
            <w:vMerge/>
            <w:vAlign w:val="center"/>
          </w:tcPr>
          <w:p w:rsidR="003D1DD4" w:rsidRPr="002738B5" w:rsidRDefault="003D1DD4">
            <w:pPr>
              <w:jc w:val="cente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3.放液后停留约15秒</w:t>
            </w:r>
          </w:p>
        </w:tc>
        <w:tc>
          <w:tcPr>
            <w:tcW w:w="649" w:type="dxa"/>
            <w:vAlign w:val="center"/>
          </w:tcPr>
          <w:p w:rsidR="003D1DD4" w:rsidRPr="002738B5" w:rsidRDefault="003D1DD4">
            <w:pPr>
              <w:rPr>
                <w:rFonts w:ascii="仿宋_GB2312" w:eastAsia="仿宋_GB2312" w:hAnsi="Times New Roman"/>
              </w:rPr>
            </w:pPr>
          </w:p>
        </w:tc>
        <w:tc>
          <w:tcPr>
            <w:tcW w:w="1847" w:type="dxa"/>
            <w:vMerge/>
          </w:tcPr>
          <w:p w:rsidR="003D1DD4" w:rsidRPr="002738B5" w:rsidRDefault="003D1DD4">
            <w:pPr>
              <w:jc w:val="left"/>
              <w:rPr>
                <w:rFonts w:ascii="仿宋_GB2312" w:eastAsia="仿宋_GB2312" w:hAnsi="Times New Roman"/>
              </w:rPr>
            </w:pPr>
          </w:p>
        </w:tc>
        <w:tc>
          <w:tcPr>
            <w:tcW w:w="548" w:type="dxa"/>
            <w:vMerge/>
          </w:tcPr>
          <w:p w:rsidR="003D1DD4" w:rsidRPr="002738B5" w:rsidRDefault="003D1DD4">
            <w:pPr>
              <w:jc w:val="center"/>
              <w:rPr>
                <w:rFonts w:ascii="仿宋_GB2312" w:eastAsia="仿宋_GB2312" w:hAnsi="Times New Roman"/>
              </w:rPr>
            </w:pPr>
          </w:p>
        </w:tc>
        <w:tc>
          <w:tcPr>
            <w:tcW w:w="548" w:type="dxa"/>
            <w:vMerge/>
          </w:tcPr>
          <w:p w:rsidR="003D1DD4" w:rsidRPr="002738B5" w:rsidRDefault="003D1DD4">
            <w:pPr>
              <w:jc w:val="center"/>
              <w:rPr>
                <w:rFonts w:ascii="仿宋_GB2312" w:eastAsia="仿宋_GB2312" w:hAnsi="Times New Roman"/>
              </w:rPr>
            </w:pPr>
          </w:p>
        </w:tc>
      </w:tr>
      <w:tr w:rsidR="003D1DD4" w:rsidRPr="002738B5">
        <w:trPr>
          <w:trHeight w:val="292"/>
        </w:trPr>
        <w:tc>
          <w:tcPr>
            <w:tcW w:w="427"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四</w:t>
            </w:r>
          </w:p>
        </w:tc>
        <w:tc>
          <w:tcPr>
            <w:tcW w:w="820"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滴</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定</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操</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作</w:t>
            </w:r>
          </w:p>
          <w:p w:rsidR="003D1DD4" w:rsidRPr="002738B5" w:rsidRDefault="0068539C">
            <w:pPr>
              <w:rPr>
                <w:rFonts w:ascii="仿宋_GB2312" w:eastAsia="仿宋_GB2312" w:hAnsi="Times New Roman"/>
              </w:rPr>
            </w:pPr>
            <w:r w:rsidRPr="002738B5">
              <w:rPr>
                <w:rFonts w:ascii="仿宋_GB2312" w:eastAsia="仿宋_GB2312" w:hAnsi="Times New Roman" w:hint="eastAsia"/>
              </w:rPr>
              <w:t>（5.5分）</w:t>
            </w:r>
          </w:p>
        </w:tc>
        <w:tc>
          <w:tcPr>
            <w:tcW w:w="1204" w:type="dxa"/>
            <w:vAlign w:val="center"/>
          </w:tcPr>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rPr>
              <w:t>滴定管的洗涤</w:t>
            </w:r>
          </w:p>
        </w:tc>
        <w:tc>
          <w:tcPr>
            <w:tcW w:w="47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0.5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 xml:space="preserve">洗涤干净     </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洗涤不干净,扣0.5分</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restart"/>
            <w:vAlign w:val="center"/>
          </w:tcPr>
          <w:p w:rsidR="003D1DD4" w:rsidRPr="002738B5" w:rsidRDefault="003D1DD4">
            <w:pPr>
              <w:jc w:val="center"/>
              <w:rPr>
                <w:rFonts w:ascii="仿宋_GB2312" w:eastAsia="仿宋_GB2312" w:hAnsi="Times New Roman"/>
              </w:rPr>
            </w:pPr>
          </w:p>
        </w:tc>
      </w:tr>
      <w:tr w:rsidR="003D1DD4" w:rsidRPr="002738B5">
        <w:trPr>
          <w:trHeight w:val="332"/>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rPr>
                <w:rFonts w:ascii="仿宋_GB2312" w:eastAsia="仿宋_GB2312" w:hAnsi="Times New Roman"/>
              </w:rPr>
            </w:pPr>
          </w:p>
        </w:tc>
        <w:tc>
          <w:tcPr>
            <w:tcW w:w="1204" w:type="dxa"/>
            <w:vAlign w:val="center"/>
          </w:tcPr>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rPr>
              <w:t>滴定管的试漏</w:t>
            </w:r>
          </w:p>
        </w:tc>
        <w:tc>
          <w:tcPr>
            <w:tcW w:w="47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0.5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 xml:space="preserve">正确试漏     </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不试漏，扣0.5分</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213"/>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rPr>
            </w:pPr>
          </w:p>
        </w:tc>
        <w:tc>
          <w:tcPr>
            <w:tcW w:w="1204" w:type="dxa"/>
            <w:vAlign w:val="center"/>
          </w:tcPr>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rPr>
              <w:t>滴定管的润洗</w:t>
            </w:r>
          </w:p>
        </w:tc>
        <w:tc>
          <w:tcPr>
            <w:tcW w:w="47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0.5</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润洗方法正确</w:t>
            </w:r>
          </w:p>
        </w:tc>
        <w:tc>
          <w:tcPr>
            <w:tcW w:w="649" w:type="dxa"/>
            <w:vAlign w:val="center"/>
          </w:tcPr>
          <w:p w:rsidR="003D1DD4" w:rsidRPr="002738B5" w:rsidRDefault="003D1DD4">
            <w:pPr>
              <w:rPr>
                <w:rFonts w:ascii="仿宋_GB2312" w:eastAsia="仿宋_GB2312" w:hAnsi="Times New Roman"/>
              </w:rPr>
            </w:pPr>
          </w:p>
        </w:tc>
        <w:tc>
          <w:tcPr>
            <w:tcW w:w="1847"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润洗方法不正确扣0.5分</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restart"/>
            <w:vAlign w:val="center"/>
          </w:tcPr>
          <w:p w:rsidR="003D1DD4" w:rsidRPr="002738B5" w:rsidRDefault="003D1DD4">
            <w:pPr>
              <w:jc w:val="center"/>
              <w:rPr>
                <w:rFonts w:ascii="仿宋_GB2312" w:eastAsia="仿宋_GB2312" w:hAnsi="Times New Roman"/>
              </w:rPr>
            </w:pPr>
          </w:p>
        </w:tc>
      </w:tr>
      <w:tr w:rsidR="003D1DD4" w:rsidRPr="002738B5">
        <w:trPr>
          <w:trHeight w:val="213"/>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rPr>
            </w:pPr>
          </w:p>
        </w:tc>
        <w:tc>
          <w:tcPr>
            <w:tcW w:w="1204" w:type="dxa"/>
            <w:vMerge w:val="restart"/>
            <w:vAlign w:val="center"/>
          </w:tcPr>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rPr>
              <w:t>滴定操作</w:t>
            </w:r>
          </w:p>
        </w:tc>
        <w:tc>
          <w:tcPr>
            <w:tcW w:w="47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2</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1.滴定速度适当</w:t>
            </w:r>
          </w:p>
        </w:tc>
        <w:tc>
          <w:tcPr>
            <w:tcW w:w="649" w:type="dxa"/>
            <w:vAlign w:val="center"/>
          </w:tcPr>
          <w:p w:rsidR="003D1DD4" w:rsidRPr="002738B5" w:rsidRDefault="003D1DD4">
            <w:pPr>
              <w:rPr>
                <w:rFonts w:ascii="仿宋_GB2312" w:eastAsia="仿宋_GB2312" w:hAnsi="Times New Roman"/>
              </w:rPr>
            </w:pPr>
          </w:p>
        </w:tc>
        <w:tc>
          <w:tcPr>
            <w:tcW w:w="1847" w:type="dxa"/>
            <w:vMerge w:val="restart"/>
            <w:vAlign w:val="center"/>
          </w:tcPr>
          <w:p w:rsidR="003D1DD4" w:rsidRPr="002738B5" w:rsidRDefault="0068539C">
            <w:pPr>
              <w:jc w:val="left"/>
              <w:rPr>
                <w:rFonts w:ascii="仿宋_GB2312" w:eastAsia="仿宋_GB2312" w:hAnsi="Times New Roman"/>
              </w:rPr>
            </w:pPr>
            <w:proofErr w:type="gramStart"/>
            <w:r w:rsidRPr="002738B5">
              <w:rPr>
                <w:rFonts w:ascii="仿宋_GB2312" w:eastAsia="仿宋_GB2312" w:hAnsi="Times New Roman" w:hint="eastAsia"/>
              </w:rPr>
              <w:t>每错一项</w:t>
            </w:r>
            <w:proofErr w:type="gramEnd"/>
            <w:r w:rsidRPr="002738B5">
              <w:rPr>
                <w:rFonts w:ascii="仿宋_GB2312" w:eastAsia="仿宋_GB2312" w:hAnsi="Times New Roman" w:hint="eastAsia"/>
              </w:rPr>
              <w:t>扣1分，扣完为止</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213"/>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rPr>
            </w:pPr>
          </w:p>
        </w:tc>
        <w:tc>
          <w:tcPr>
            <w:tcW w:w="1204" w:type="dxa"/>
            <w:vMerge/>
            <w:vAlign w:val="center"/>
          </w:tcPr>
          <w:p w:rsidR="003D1DD4" w:rsidRPr="002738B5" w:rsidRDefault="003D1DD4">
            <w:pPr>
              <w:jc w:val="center"/>
              <w:rPr>
                <w:rFonts w:ascii="仿宋_GB2312" w:eastAsia="仿宋_GB2312" w:hAnsi="Times New Roman"/>
              </w:rPr>
            </w:pPr>
          </w:p>
        </w:tc>
        <w:tc>
          <w:tcPr>
            <w:tcW w:w="479" w:type="dxa"/>
            <w:vMerge/>
            <w:vAlign w:val="center"/>
          </w:tcPr>
          <w:p w:rsidR="003D1DD4" w:rsidRPr="002738B5" w:rsidRDefault="003D1DD4">
            <w:pPr>
              <w:jc w:val="center"/>
              <w:rPr>
                <w:rFonts w:ascii="仿宋_GB2312" w:eastAsia="仿宋_GB2312" w:hAnsi="Times New Roman"/>
              </w:rPr>
            </w:pP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2.终点控制熟练</w:t>
            </w:r>
          </w:p>
        </w:tc>
        <w:tc>
          <w:tcPr>
            <w:tcW w:w="649" w:type="dxa"/>
            <w:vAlign w:val="center"/>
          </w:tcPr>
          <w:p w:rsidR="003D1DD4" w:rsidRPr="002738B5" w:rsidRDefault="003D1DD4">
            <w:pPr>
              <w:rPr>
                <w:rFonts w:ascii="仿宋_GB2312" w:eastAsia="仿宋_GB2312" w:hAnsi="Times New Roman"/>
              </w:rPr>
            </w:pPr>
          </w:p>
        </w:tc>
        <w:tc>
          <w:tcPr>
            <w:tcW w:w="1847" w:type="dxa"/>
            <w:vMerge/>
            <w:vAlign w:val="center"/>
          </w:tcPr>
          <w:p w:rsidR="003D1DD4" w:rsidRPr="002738B5" w:rsidRDefault="003D1DD4">
            <w:pPr>
              <w:jc w:val="left"/>
              <w:rPr>
                <w:rFonts w:ascii="仿宋_GB2312" w:eastAsia="仿宋_GB2312" w:hAnsi="Times New Roman"/>
              </w:rPr>
            </w:pPr>
          </w:p>
        </w:tc>
        <w:tc>
          <w:tcPr>
            <w:tcW w:w="548" w:type="dxa"/>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r w:rsidR="003D1DD4" w:rsidRPr="002738B5">
        <w:trPr>
          <w:trHeight w:val="213"/>
        </w:trPr>
        <w:tc>
          <w:tcPr>
            <w:tcW w:w="427" w:type="dxa"/>
            <w:vMerge/>
            <w:vAlign w:val="center"/>
          </w:tcPr>
          <w:p w:rsidR="003D1DD4" w:rsidRPr="002738B5" w:rsidRDefault="003D1DD4">
            <w:pPr>
              <w:jc w:val="center"/>
              <w:rPr>
                <w:rFonts w:ascii="仿宋_GB2312" w:eastAsia="仿宋_GB2312" w:hAnsi="Times New Roman"/>
              </w:rPr>
            </w:pPr>
          </w:p>
        </w:tc>
        <w:tc>
          <w:tcPr>
            <w:tcW w:w="820" w:type="dxa"/>
            <w:vMerge/>
            <w:vAlign w:val="center"/>
          </w:tcPr>
          <w:p w:rsidR="003D1DD4" w:rsidRPr="002738B5" w:rsidRDefault="003D1DD4">
            <w:pPr>
              <w:jc w:val="center"/>
              <w:rPr>
                <w:rFonts w:ascii="仿宋_GB2312" w:eastAsia="仿宋_GB2312" w:hAnsi="Times New Roman"/>
              </w:rPr>
            </w:pPr>
          </w:p>
        </w:tc>
        <w:tc>
          <w:tcPr>
            <w:tcW w:w="1204"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近终点体积确定</w:t>
            </w:r>
          </w:p>
        </w:tc>
        <w:tc>
          <w:tcPr>
            <w:tcW w:w="47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2</w:t>
            </w:r>
          </w:p>
        </w:tc>
        <w:tc>
          <w:tcPr>
            <w:tcW w:w="1774"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近终点体积≤3mL</w:t>
            </w:r>
          </w:p>
        </w:tc>
        <w:tc>
          <w:tcPr>
            <w:tcW w:w="649" w:type="dxa"/>
            <w:vAlign w:val="center"/>
          </w:tcPr>
          <w:p w:rsidR="003D1DD4" w:rsidRPr="002738B5" w:rsidRDefault="003D1DD4">
            <w:pPr>
              <w:rPr>
                <w:rFonts w:ascii="仿宋_GB2312" w:eastAsia="仿宋_GB2312" w:hAnsi="Times New Roman"/>
                <w:highlight w:val="yellow"/>
              </w:rPr>
            </w:pPr>
          </w:p>
        </w:tc>
        <w:tc>
          <w:tcPr>
            <w:tcW w:w="1847" w:type="dxa"/>
            <w:vAlign w:val="center"/>
          </w:tcPr>
          <w:p w:rsidR="003D1DD4" w:rsidRPr="002738B5" w:rsidRDefault="0068539C">
            <w:pPr>
              <w:jc w:val="left"/>
              <w:rPr>
                <w:rFonts w:ascii="仿宋_GB2312" w:eastAsia="仿宋_GB2312" w:hAnsi="Times New Roman"/>
                <w:highlight w:val="yellow"/>
              </w:rPr>
            </w:pPr>
            <w:proofErr w:type="gramStart"/>
            <w:r w:rsidRPr="002738B5">
              <w:rPr>
                <w:rFonts w:ascii="仿宋_GB2312" w:eastAsia="仿宋_GB2312" w:hAnsi="Times New Roman" w:hint="eastAsia"/>
              </w:rPr>
              <w:t>每错一个</w:t>
            </w:r>
            <w:proofErr w:type="gramEnd"/>
            <w:r w:rsidRPr="002738B5">
              <w:rPr>
                <w:rFonts w:ascii="仿宋_GB2312" w:eastAsia="仿宋_GB2312" w:hAnsi="Times New Roman" w:hint="eastAsia"/>
              </w:rPr>
              <w:t>扣0.5分，扣完为止</w:t>
            </w:r>
          </w:p>
        </w:tc>
        <w:tc>
          <w:tcPr>
            <w:tcW w:w="548" w:type="dxa"/>
            <w:vAlign w:val="center"/>
          </w:tcPr>
          <w:p w:rsidR="003D1DD4" w:rsidRPr="002738B5" w:rsidRDefault="003D1DD4">
            <w:pPr>
              <w:jc w:val="center"/>
              <w:rPr>
                <w:rFonts w:ascii="仿宋_GB2312" w:eastAsia="仿宋_GB2312" w:hAnsi="Times New Roman"/>
              </w:rPr>
            </w:pPr>
          </w:p>
        </w:tc>
        <w:tc>
          <w:tcPr>
            <w:tcW w:w="548" w:type="dxa"/>
            <w:vMerge/>
            <w:vAlign w:val="center"/>
          </w:tcPr>
          <w:p w:rsidR="003D1DD4" w:rsidRPr="002738B5" w:rsidRDefault="003D1DD4">
            <w:pPr>
              <w:jc w:val="center"/>
              <w:rPr>
                <w:rFonts w:ascii="仿宋_GB2312" w:eastAsia="仿宋_GB2312" w:hAnsi="Times New Roman"/>
              </w:rPr>
            </w:pPr>
          </w:p>
        </w:tc>
      </w:tr>
    </w:tbl>
    <w:p w:rsidR="003D1DD4" w:rsidRPr="002738B5" w:rsidRDefault="0068539C" w:rsidP="00844EAD">
      <w:pPr>
        <w:spacing w:beforeLines="50" w:before="156" w:line="360" w:lineRule="auto"/>
        <w:jc w:val="right"/>
        <w:rPr>
          <w:rFonts w:ascii="仿宋_GB2312" w:eastAsia="仿宋_GB2312"/>
          <w:sz w:val="18"/>
          <w:szCs w:val="18"/>
        </w:rPr>
      </w:pPr>
      <w:r w:rsidRPr="002738B5">
        <w:rPr>
          <w:rFonts w:ascii="仿宋_GB2312" w:eastAsia="仿宋_GB2312" w:hint="eastAsia"/>
          <w:sz w:val="18"/>
          <w:szCs w:val="18"/>
        </w:rPr>
        <w:t>（续前表）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781"/>
        <w:gridCol w:w="544"/>
        <w:gridCol w:w="657"/>
        <w:gridCol w:w="435"/>
        <w:gridCol w:w="1825"/>
        <w:gridCol w:w="712"/>
        <w:gridCol w:w="1785"/>
        <w:gridCol w:w="571"/>
        <w:gridCol w:w="557"/>
      </w:tblGrid>
      <w:tr w:rsidR="003D1DD4" w:rsidRPr="002738B5">
        <w:trPr>
          <w:cantSplit/>
          <w:trHeight w:val="210"/>
        </w:trPr>
        <w:tc>
          <w:tcPr>
            <w:tcW w:w="42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lastRenderedPageBreak/>
              <w:t>序号</w:t>
            </w:r>
          </w:p>
        </w:tc>
        <w:tc>
          <w:tcPr>
            <w:tcW w:w="781" w:type="dxa"/>
            <w:vAlign w:val="center"/>
          </w:tcPr>
          <w:p w:rsidR="003D1DD4" w:rsidRPr="002738B5" w:rsidRDefault="0068539C">
            <w:pPr>
              <w:jc w:val="center"/>
              <w:rPr>
                <w:rFonts w:ascii="仿宋_GB2312" w:eastAsia="仿宋_GB2312" w:hAnsi="Times New Roman"/>
                <w:szCs w:val="21"/>
              </w:rPr>
            </w:pPr>
            <w:r w:rsidRPr="002738B5">
              <w:rPr>
                <w:rFonts w:ascii="仿宋_GB2312" w:eastAsia="仿宋_GB2312" w:hAnsi="Times New Roman" w:hint="eastAsia"/>
                <w:b/>
                <w:szCs w:val="21"/>
              </w:rPr>
              <w:t>作业项目</w:t>
            </w:r>
          </w:p>
        </w:tc>
        <w:tc>
          <w:tcPr>
            <w:tcW w:w="1201" w:type="dxa"/>
            <w:gridSpan w:val="2"/>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考核内容</w:t>
            </w:r>
          </w:p>
        </w:tc>
        <w:tc>
          <w:tcPr>
            <w:tcW w:w="435"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配分</w:t>
            </w:r>
          </w:p>
        </w:tc>
        <w:tc>
          <w:tcPr>
            <w:tcW w:w="1825"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操作要求</w:t>
            </w:r>
          </w:p>
        </w:tc>
        <w:tc>
          <w:tcPr>
            <w:tcW w:w="712" w:type="dxa"/>
            <w:vAlign w:val="center"/>
          </w:tcPr>
          <w:p w:rsidR="003D1DD4" w:rsidRPr="002738B5" w:rsidRDefault="0068539C">
            <w:pPr>
              <w:rPr>
                <w:rFonts w:ascii="仿宋_GB2312" w:eastAsia="仿宋_GB2312" w:hAnsi="Times New Roman"/>
                <w:b/>
              </w:rPr>
            </w:pPr>
            <w:r w:rsidRPr="002738B5">
              <w:rPr>
                <w:rFonts w:ascii="仿宋_GB2312" w:eastAsia="仿宋_GB2312" w:hAnsi="Times New Roman" w:hint="eastAsia"/>
                <w:b/>
              </w:rPr>
              <w:t>考核</w:t>
            </w:r>
          </w:p>
          <w:p w:rsidR="003D1DD4" w:rsidRPr="002738B5" w:rsidRDefault="0068539C">
            <w:pPr>
              <w:rPr>
                <w:rFonts w:ascii="仿宋_GB2312" w:eastAsia="仿宋_GB2312" w:hAnsi="Times New Roman"/>
              </w:rPr>
            </w:pPr>
            <w:r w:rsidRPr="002738B5">
              <w:rPr>
                <w:rFonts w:ascii="仿宋_GB2312" w:eastAsia="仿宋_GB2312" w:hAnsi="Times New Roman" w:hint="eastAsia"/>
                <w:b/>
              </w:rPr>
              <w:t>记录</w:t>
            </w:r>
          </w:p>
        </w:tc>
        <w:tc>
          <w:tcPr>
            <w:tcW w:w="1785"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扣分说明</w:t>
            </w:r>
          </w:p>
        </w:tc>
        <w:tc>
          <w:tcPr>
            <w:tcW w:w="571"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扣分</w:t>
            </w:r>
          </w:p>
        </w:tc>
        <w:tc>
          <w:tcPr>
            <w:tcW w:w="557"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得分</w:t>
            </w:r>
          </w:p>
        </w:tc>
      </w:tr>
      <w:tr w:rsidR="003D1DD4" w:rsidRPr="002738B5">
        <w:trPr>
          <w:cantSplit/>
          <w:trHeight w:val="746"/>
        </w:trPr>
        <w:tc>
          <w:tcPr>
            <w:tcW w:w="42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五</w:t>
            </w:r>
          </w:p>
        </w:tc>
        <w:tc>
          <w:tcPr>
            <w:tcW w:w="781"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滴定终点</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（4分）</w:t>
            </w:r>
          </w:p>
        </w:tc>
        <w:tc>
          <w:tcPr>
            <w:tcW w:w="544"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标定终点</w:t>
            </w:r>
          </w:p>
        </w:tc>
        <w:tc>
          <w:tcPr>
            <w:tcW w:w="657" w:type="dxa"/>
            <w:vAlign w:val="center"/>
          </w:tcPr>
          <w:p w:rsidR="003D1DD4" w:rsidRPr="002738B5" w:rsidRDefault="0068539C">
            <w:pPr>
              <w:jc w:val="center"/>
              <w:rPr>
                <w:rFonts w:ascii="仿宋_GB2312" w:eastAsia="仿宋_GB2312" w:hAnsi="Times New Roman"/>
                <w:highlight w:val="yellow"/>
              </w:rPr>
            </w:pPr>
            <w:r w:rsidRPr="002738B5">
              <w:rPr>
                <w:rFonts w:ascii="仿宋_GB2312" w:eastAsia="仿宋_GB2312" w:hAnsi="Times New Roman" w:hint="eastAsia"/>
              </w:rPr>
              <w:t>粉红色</w:t>
            </w:r>
          </w:p>
        </w:tc>
        <w:tc>
          <w:tcPr>
            <w:tcW w:w="435"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4</w:t>
            </w: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终点判断正确</w:t>
            </w:r>
          </w:p>
        </w:tc>
        <w:tc>
          <w:tcPr>
            <w:tcW w:w="712" w:type="dxa"/>
            <w:vAlign w:val="center"/>
          </w:tcPr>
          <w:p w:rsidR="003D1DD4" w:rsidRPr="002738B5" w:rsidRDefault="003D1DD4">
            <w:pPr>
              <w:jc w:val="center"/>
              <w:rPr>
                <w:rFonts w:ascii="仿宋_GB2312" w:eastAsia="仿宋_GB2312" w:hAnsi="Times New Roman"/>
              </w:rPr>
            </w:pPr>
          </w:p>
        </w:tc>
        <w:tc>
          <w:tcPr>
            <w:tcW w:w="1785" w:type="dxa"/>
            <w:vMerge w:val="restart"/>
            <w:vAlign w:val="center"/>
          </w:tcPr>
          <w:p w:rsidR="003D1DD4" w:rsidRPr="002738B5" w:rsidRDefault="0068539C">
            <w:pPr>
              <w:rPr>
                <w:rFonts w:ascii="仿宋_GB2312" w:eastAsia="仿宋_GB2312" w:hAnsi="Times New Roman"/>
              </w:rPr>
            </w:pPr>
            <w:proofErr w:type="gramStart"/>
            <w:r w:rsidRPr="002738B5">
              <w:rPr>
                <w:rFonts w:ascii="仿宋_GB2312" w:eastAsia="仿宋_GB2312" w:hAnsi="Times New Roman" w:hint="eastAsia"/>
              </w:rPr>
              <w:t>每错一个</w:t>
            </w:r>
            <w:proofErr w:type="gramEnd"/>
            <w:r w:rsidRPr="002738B5">
              <w:rPr>
                <w:rFonts w:ascii="仿宋_GB2312" w:eastAsia="仿宋_GB2312" w:hAnsi="Times New Roman" w:hint="eastAsia"/>
              </w:rPr>
              <w:t>扣1分，扣完为止</w:t>
            </w:r>
          </w:p>
        </w:tc>
        <w:tc>
          <w:tcPr>
            <w:tcW w:w="571" w:type="dxa"/>
            <w:vAlign w:val="center"/>
          </w:tcPr>
          <w:p w:rsidR="003D1DD4" w:rsidRPr="002738B5" w:rsidRDefault="003D1DD4">
            <w:pPr>
              <w:jc w:val="center"/>
              <w:rPr>
                <w:rFonts w:ascii="仿宋_GB2312" w:eastAsia="仿宋_GB2312" w:hAnsi="Times New Roman"/>
              </w:rPr>
            </w:pPr>
          </w:p>
        </w:tc>
        <w:tc>
          <w:tcPr>
            <w:tcW w:w="557" w:type="dxa"/>
            <w:vAlign w:val="center"/>
          </w:tcPr>
          <w:p w:rsidR="003D1DD4" w:rsidRPr="002738B5" w:rsidRDefault="003D1DD4">
            <w:pPr>
              <w:jc w:val="center"/>
              <w:rPr>
                <w:rFonts w:ascii="仿宋_GB2312" w:eastAsia="仿宋_GB2312" w:hAnsi="Times New Roman"/>
              </w:rPr>
            </w:pPr>
          </w:p>
        </w:tc>
      </w:tr>
      <w:tr w:rsidR="003D1DD4" w:rsidRPr="002738B5">
        <w:trPr>
          <w:cantSplit/>
          <w:trHeight w:val="90"/>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rPr>
            </w:pPr>
          </w:p>
        </w:tc>
        <w:tc>
          <w:tcPr>
            <w:tcW w:w="544"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测定终点</w:t>
            </w:r>
          </w:p>
        </w:tc>
        <w:tc>
          <w:tcPr>
            <w:tcW w:w="657" w:type="dxa"/>
            <w:vAlign w:val="center"/>
          </w:tcPr>
          <w:p w:rsidR="003D1DD4" w:rsidRPr="002738B5" w:rsidRDefault="0068539C">
            <w:pPr>
              <w:jc w:val="center"/>
              <w:rPr>
                <w:rFonts w:ascii="仿宋_GB2312" w:eastAsia="仿宋_GB2312" w:hAnsi="Times New Roman"/>
                <w:highlight w:val="yellow"/>
              </w:rPr>
            </w:pPr>
            <w:r w:rsidRPr="002738B5">
              <w:rPr>
                <w:rFonts w:ascii="仿宋_GB2312" w:eastAsia="仿宋_GB2312" w:hAnsi="Times New Roman" w:hint="eastAsia"/>
              </w:rPr>
              <w:t>浅粉色</w:t>
            </w:r>
          </w:p>
        </w:tc>
        <w:tc>
          <w:tcPr>
            <w:tcW w:w="435" w:type="dxa"/>
            <w:vMerge/>
            <w:vAlign w:val="center"/>
          </w:tcPr>
          <w:p w:rsidR="003D1DD4" w:rsidRPr="002738B5" w:rsidRDefault="003D1DD4">
            <w:pPr>
              <w:jc w:val="center"/>
              <w:rPr>
                <w:rFonts w:ascii="仿宋_GB2312" w:eastAsia="仿宋_GB2312" w:hAnsi="Times New Roman"/>
              </w:rPr>
            </w:pP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终点判断正确</w:t>
            </w:r>
          </w:p>
        </w:tc>
        <w:tc>
          <w:tcPr>
            <w:tcW w:w="712" w:type="dxa"/>
            <w:vAlign w:val="center"/>
          </w:tcPr>
          <w:p w:rsidR="003D1DD4" w:rsidRPr="002738B5" w:rsidRDefault="003D1DD4">
            <w:pPr>
              <w:jc w:val="center"/>
              <w:rPr>
                <w:rFonts w:ascii="仿宋_GB2312" w:eastAsia="仿宋_GB2312" w:hAnsi="Times New Roman"/>
              </w:rPr>
            </w:pPr>
          </w:p>
        </w:tc>
        <w:tc>
          <w:tcPr>
            <w:tcW w:w="1785" w:type="dxa"/>
            <w:vMerge/>
            <w:vAlign w:val="center"/>
          </w:tcPr>
          <w:p w:rsidR="003D1DD4" w:rsidRPr="002738B5" w:rsidRDefault="003D1DD4">
            <w:pPr>
              <w:rPr>
                <w:rFonts w:ascii="仿宋_GB2312" w:eastAsia="仿宋_GB2312" w:hAnsi="Times New Roman"/>
              </w:rPr>
            </w:pPr>
          </w:p>
        </w:tc>
        <w:tc>
          <w:tcPr>
            <w:tcW w:w="571" w:type="dxa"/>
            <w:vAlign w:val="center"/>
          </w:tcPr>
          <w:p w:rsidR="003D1DD4" w:rsidRPr="002738B5" w:rsidRDefault="003D1DD4">
            <w:pPr>
              <w:jc w:val="center"/>
              <w:rPr>
                <w:rFonts w:ascii="仿宋_GB2312" w:eastAsia="仿宋_GB2312" w:hAnsi="Times New Roman"/>
              </w:rPr>
            </w:pPr>
          </w:p>
        </w:tc>
        <w:tc>
          <w:tcPr>
            <w:tcW w:w="557" w:type="dxa"/>
            <w:vAlign w:val="center"/>
          </w:tcPr>
          <w:p w:rsidR="003D1DD4" w:rsidRPr="002738B5" w:rsidRDefault="003D1DD4">
            <w:pPr>
              <w:jc w:val="center"/>
              <w:rPr>
                <w:rFonts w:ascii="仿宋_GB2312" w:eastAsia="仿宋_GB2312" w:hAnsi="Times New Roman"/>
              </w:rPr>
            </w:pPr>
          </w:p>
        </w:tc>
      </w:tr>
      <w:tr w:rsidR="003D1DD4" w:rsidRPr="002738B5">
        <w:trPr>
          <w:cantSplit/>
          <w:trHeight w:val="299"/>
        </w:trPr>
        <w:tc>
          <w:tcPr>
            <w:tcW w:w="42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六</w:t>
            </w:r>
          </w:p>
        </w:tc>
        <w:tc>
          <w:tcPr>
            <w:tcW w:w="781"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读数</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（2分）</w:t>
            </w:r>
          </w:p>
        </w:tc>
        <w:tc>
          <w:tcPr>
            <w:tcW w:w="1201" w:type="dxa"/>
            <w:gridSpan w:val="2"/>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 xml:space="preserve">  读数</w:t>
            </w:r>
          </w:p>
        </w:tc>
        <w:tc>
          <w:tcPr>
            <w:tcW w:w="435"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2</w:t>
            </w: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读数正确</w:t>
            </w:r>
          </w:p>
        </w:tc>
        <w:tc>
          <w:tcPr>
            <w:tcW w:w="712" w:type="dxa"/>
            <w:vAlign w:val="center"/>
          </w:tcPr>
          <w:p w:rsidR="003D1DD4" w:rsidRPr="002738B5" w:rsidRDefault="003D1DD4">
            <w:pPr>
              <w:jc w:val="center"/>
              <w:rPr>
                <w:rFonts w:ascii="仿宋_GB2312" w:eastAsia="仿宋_GB2312" w:hAnsi="Times New Roman"/>
              </w:rPr>
            </w:pPr>
          </w:p>
        </w:tc>
        <w:tc>
          <w:tcPr>
            <w:tcW w:w="178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以读数差在</w:t>
            </w:r>
            <w:r w:rsidRPr="002738B5">
              <w:rPr>
                <w:rFonts w:ascii="仿宋_GB2312" w:eastAsia="仿宋_GB2312" w:hAnsi="宋体" w:cs="宋体" w:hint="eastAsia"/>
              </w:rPr>
              <w:t>±</w:t>
            </w:r>
            <w:r w:rsidRPr="002738B5">
              <w:rPr>
                <w:rFonts w:ascii="仿宋_GB2312" w:eastAsia="仿宋_GB2312" w:hAnsi="Times New Roman" w:hint="eastAsia"/>
              </w:rPr>
              <w:t>0.02mL为正确，</w:t>
            </w:r>
            <w:proofErr w:type="gramStart"/>
            <w:r w:rsidRPr="002738B5">
              <w:rPr>
                <w:rFonts w:ascii="仿宋_GB2312" w:eastAsia="仿宋_GB2312" w:hAnsi="Times New Roman" w:hint="eastAsia"/>
              </w:rPr>
              <w:t>每错一个</w:t>
            </w:r>
            <w:proofErr w:type="gramEnd"/>
            <w:r w:rsidRPr="002738B5">
              <w:rPr>
                <w:rFonts w:ascii="仿宋_GB2312" w:eastAsia="仿宋_GB2312" w:hAnsi="Times New Roman" w:hint="eastAsia"/>
              </w:rPr>
              <w:t>扣1分，扣完为止</w:t>
            </w:r>
          </w:p>
        </w:tc>
        <w:tc>
          <w:tcPr>
            <w:tcW w:w="571" w:type="dxa"/>
            <w:vAlign w:val="center"/>
          </w:tcPr>
          <w:p w:rsidR="003D1DD4" w:rsidRPr="002738B5" w:rsidRDefault="003D1DD4">
            <w:pPr>
              <w:jc w:val="center"/>
              <w:rPr>
                <w:rFonts w:ascii="仿宋_GB2312" w:eastAsia="仿宋_GB2312" w:hAnsi="Times New Roman"/>
              </w:rPr>
            </w:pPr>
          </w:p>
        </w:tc>
        <w:tc>
          <w:tcPr>
            <w:tcW w:w="557" w:type="dxa"/>
            <w:vAlign w:val="center"/>
          </w:tcPr>
          <w:p w:rsidR="003D1DD4" w:rsidRPr="002738B5" w:rsidRDefault="003D1DD4">
            <w:pPr>
              <w:jc w:val="center"/>
              <w:rPr>
                <w:rFonts w:ascii="仿宋_GB2312" w:eastAsia="仿宋_GB2312" w:hAnsi="Times New Roman"/>
              </w:rPr>
            </w:pPr>
          </w:p>
        </w:tc>
      </w:tr>
      <w:tr w:rsidR="003D1DD4" w:rsidRPr="002738B5">
        <w:trPr>
          <w:cantSplit/>
          <w:trHeight w:val="404"/>
        </w:trPr>
        <w:tc>
          <w:tcPr>
            <w:tcW w:w="42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七</w:t>
            </w:r>
          </w:p>
        </w:tc>
        <w:tc>
          <w:tcPr>
            <w:tcW w:w="781"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原始数据记录（2分）</w:t>
            </w:r>
          </w:p>
        </w:tc>
        <w:tc>
          <w:tcPr>
            <w:tcW w:w="1201" w:type="dxa"/>
            <w:gridSpan w:val="2"/>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原始数据记录</w:t>
            </w:r>
          </w:p>
        </w:tc>
        <w:tc>
          <w:tcPr>
            <w:tcW w:w="435"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2</w:t>
            </w: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1.原始数据记录不用其他纸张记录</w:t>
            </w:r>
          </w:p>
        </w:tc>
        <w:tc>
          <w:tcPr>
            <w:tcW w:w="712" w:type="dxa"/>
            <w:vAlign w:val="center"/>
          </w:tcPr>
          <w:p w:rsidR="003D1DD4" w:rsidRPr="002738B5" w:rsidRDefault="003D1DD4">
            <w:pPr>
              <w:jc w:val="center"/>
              <w:rPr>
                <w:rFonts w:ascii="仿宋_GB2312" w:eastAsia="仿宋_GB2312" w:hAnsi="Times New Roman"/>
              </w:rPr>
            </w:pPr>
          </w:p>
        </w:tc>
        <w:tc>
          <w:tcPr>
            <w:tcW w:w="1785" w:type="dxa"/>
            <w:vMerge w:val="restart"/>
            <w:vAlign w:val="center"/>
          </w:tcPr>
          <w:p w:rsidR="003D1DD4" w:rsidRPr="002738B5" w:rsidRDefault="0068539C">
            <w:pPr>
              <w:rPr>
                <w:rFonts w:ascii="仿宋_GB2312" w:eastAsia="仿宋_GB2312" w:hAnsi="Times New Roman"/>
              </w:rPr>
            </w:pPr>
            <w:proofErr w:type="gramStart"/>
            <w:r w:rsidRPr="002738B5">
              <w:rPr>
                <w:rFonts w:ascii="仿宋_GB2312" w:eastAsia="仿宋_GB2312" w:hAnsi="Times New Roman" w:hint="eastAsia"/>
              </w:rPr>
              <w:t>每错一个</w:t>
            </w:r>
            <w:proofErr w:type="gramEnd"/>
            <w:r w:rsidRPr="002738B5">
              <w:rPr>
                <w:rFonts w:ascii="仿宋_GB2312" w:eastAsia="仿宋_GB2312" w:hAnsi="Times New Roman" w:hint="eastAsia"/>
              </w:rPr>
              <w:t>扣1分，扣完为止</w:t>
            </w:r>
          </w:p>
        </w:tc>
        <w:tc>
          <w:tcPr>
            <w:tcW w:w="571" w:type="dxa"/>
          </w:tcPr>
          <w:p w:rsidR="003D1DD4" w:rsidRPr="002738B5" w:rsidRDefault="003D1DD4">
            <w:pPr>
              <w:jc w:val="center"/>
              <w:rPr>
                <w:rFonts w:ascii="仿宋_GB2312" w:eastAsia="仿宋_GB2312" w:hAnsi="Times New Roman"/>
              </w:rPr>
            </w:pPr>
          </w:p>
        </w:tc>
        <w:tc>
          <w:tcPr>
            <w:tcW w:w="557" w:type="dxa"/>
          </w:tcPr>
          <w:p w:rsidR="003D1DD4" w:rsidRPr="002738B5" w:rsidRDefault="003D1DD4">
            <w:pPr>
              <w:jc w:val="center"/>
              <w:rPr>
                <w:rFonts w:ascii="仿宋_GB2312" w:eastAsia="仿宋_GB2312" w:hAnsi="Times New Roman"/>
              </w:rPr>
            </w:pPr>
          </w:p>
        </w:tc>
      </w:tr>
      <w:tr w:rsidR="003D1DD4" w:rsidRPr="002738B5">
        <w:trPr>
          <w:cantSplit/>
          <w:trHeight w:val="287"/>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rPr>
            </w:pPr>
          </w:p>
        </w:tc>
        <w:tc>
          <w:tcPr>
            <w:tcW w:w="1201" w:type="dxa"/>
            <w:gridSpan w:val="2"/>
            <w:vMerge/>
            <w:vAlign w:val="center"/>
          </w:tcPr>
          <w:p w:rsidR="003D1DD4" w:rsidRPr="002738B5" w:rsidRDefault="003D1DD4">
            <w:pPr>
              <w:jc w:val="center"/>
              <w:rPr>
                <w:rFonts w:ascii="仿宋_GB2312" w:eastAsia="仿宋_GB2312" w:hAnsi="Times New Roman"/>
              </w:rPr>
            </w:pPr>
          </w:p>
        </w:tc>
        <w:tc>
          <w:tcPr>
            <w:tcW w:w="435" w:type="dxa"/>
            <w:vMerge/>
            <w:vAlign w:val="center"/>
          </w:tcPr>
          <w:p w:rsidR="003D1DD4" w:rsidRPr="002738B5" w:rsidRDefault="003D1DD4">
            <w:pPr>
              <w:jc w:val="center"/>
              <w:rPr>
                <w:rFonts w:ascii="仿宋_GB2312" w:eastAsia="仿宋_GB2312" w:hAnsi="Times New Roman"/>
              </w:rPr>
            </w:pP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2.原始数据及时记录</w:t>
            </w:r>
          </w:p>
        </w:tc>
        <w:tc>
          <w:tcPr>
            <w:tcW w:w="712" w:type="dxa"/>
            <w:vAlign w:val="center"/>
          </w:tcPr>
          <w:p w:rsidR="003D1DD4" w:rsidRPr="002738B5" w:rsidRDefault="003D1DD4">
            <w:pPr>
              <w:jc w:val="center"/>
              <w:rPr>
                <w:rFonts w:ascii="仿宋_GB2312" w:eastAsia="仿宋_GB2312" w:hAnsi="Times New Roman"/>
              </w:rPr>
            </w:pPr>
          </w:p>
        </w:tc>
        <w:tc>
          <w:tcPr>
            <w:tcW w:w="1785" w:type="dxa"/>
            <w:vMerge/>
          </w:tcPr>
          <w:p w:rsidR="003D1DD4" w:rsidRPr="002738B5" w:rsidRDefault="003D1DD4">
            <w:pPr>
              <w:jc w:val="center"/>
              <w:rPr>
                <w:rFonts w:ascii="仿宋_GB2312" w:eastAsia="仿宋_GB2312" w:hAnsi="Times New Roman"/>
              </w:rPr>
            </w:pPr>
          </w:p>
        </w:tc>
        <w:tc>
          <w:tcPr>
            <w:tcW w:w="571" w:type="dxa"/>
          </w:tcPr>
          <w:p w:rsidR="003D1DD4" w:rsidRPr="002738B5" w:rsidRDefault="003D1DD4">
            <w:pPr>
              <w:jc w:val="center"/>
              <w:rPr>
                <w:rFonts w:ascii="仿宋_GB2312" w:eastAsia="仿宋_GB2312" w:hAnsi="Times New Roman"/>
              </w:rPr>
            </w:pPr>
          </w:p>
        </w:tc>
        <w:tc>
          <w:tcPr>
            <w:tcW w:w="557" w:type="dxa"/>
          </w:tcPr>
          <w:p w:rsidR="003D1DD4" w:rsidRPr="002738B5" w:rsidRDefault="003D1DD4">
            <w:pPr>
              <w:jc w:val="center"/>
              <w:rPr>
                <w:rFonts w:ascii="仿宋_GB2312" w:eastAsia="仿宋_GB2312" w:hAnsi="Times New Roman"/>
              </w:rPr>
            </w:pPr>
          </w:p>
        </w:tc>
      </w:tr>
      <w:tr w:rsidR="003D1DD4" w:rsidRPr="002738B5">
        <w:trPr>
          <w:cantSplit/>
          <w:trHeight w:val="180"/>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rPr>
            </w:pPr>
          </w:p>
        </w:tc>
        <w:tc>
          <w:tcPr>
            <w:tcW w:w="1201" w:type="dxa"/>
            <w:gridSpan w:val="2"/>
            <w:vMerge/>
            <w:vAlign w:val="center"/>
          </w:tcPr>
          <w:p w:rsidR="003D1DD4" w:rsidRPr="002738B5" w:rsidRDefault="003D1DD4">
            <w:pPr>
              <w:jc w:val="center"/>
              <w:rPr>
                <w:rFonts w:ascii="仿宋_GB2312" w:eastAsia="仿宋_GB2312" w:hAnsi="Times New Roman"/>
              </w:rPr>
            </w:pPr>
          </w:p>
        </w:tc>
        <w:tc>
          <w:tcPr>
            <w:tcW w:w="435" w:type="dxa"/>
            <w:vMerge/>
            <w:vAlign w:val="center"/>
          </w:tcPr>
          <w:p w:rsidR="003D1DD4" w:rsidRPr="002738B5" w:rsidRDefault="003D1DD4">
            <w:pPr>
              <w:jc w:val="center"/>
              <w:rPr>
                <w:rFonts w:ascii="仿宋_GB2312" w:eastAsia="仿宋_GB2312" w:hAnsi="Times New Roman"/>
              </w:rPr>
            </w:pP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3.正确进行滴定管体积校正（现场裁判应核对校正体积校正值）</w:t>
            </w:r>
          </w:p>
        </w:tc>
        <w:tc>
          <w:tcPr>
            <w:tcW w:w="712" w:type="dxa"/>
            <w:vAlign w:val="center"/>
          </w:tcPr>
          <w:p w:rsidR="003D1DD4" w:rsidRPr="002738B5" w:rsidRDefault="003D1DD4">
            <w:pPr>
              <w:jc w:val="center"/>
              <w:rPr>
                <w:rFonts w:ascii="仿宋_GB2312" w:eastAsia="仿宋_GB2312" w:hAnsi="Times New Roman"/>
              </w:rPr>
            </w:pPr>
          </w:p>
        </w:tc>
        <w:tc>
          <w:tcPr>
            <w:tcW w:w="1785" w:type="dxa"/>
            <w:vMerge/>
          </w:tcPr>
          <w:p w:rsidR="003D1DD4" w:rsidRPr="002738B5" w:rsidRDefault="003D1DD4">
            <w:pPr>
              <w:jc w:val="center"/>
              <w:rPr>
                <w:rFonts w:ascii="仿宋_GB2312" w:eastAsia="仿宋_GB2312" w:hAnsi="Times New Roman"/>
              </w:rPr>
            </w:pPr>
          </w:p>
        </w:tc>
        <w:tc>
          <w:tcPr>
            <w:tcW w:w="571" w:type="dxa"/>
          </w:tcPr>
          <w:p w:rsidR="003D1DD4" w:rsidRPr="002738B5" w:rsidRDefault="003D1DD4">
            <w:pPr>
              <w:jc w:val="center"/>
              <w:rPr>
                <w:rFonts w:ascii="仿宋_GB2312" w:eastAsia="仿宋_GB2312" w:hAnsi="Times New Roman"/>
              </w:rPr>
            </w:pPr>
          </w:p>
        </w:tc>
        <w:tc>
          <w:tcPr>
            <w:tcW w:w="557" w:type="dxa"/>
          </w:tcPr>
          <w:p w:rsidR="003D1DD4" w:rsidRPr="002738B5" w:rsidRDefault="003D1DD4">
            <w:pPr>
              <w:jc w:val="center"/>
              <w:rPr>
                <w:rFonts w:ascii="仿宋_GB2312" w:eastAsia="仿宋_GB2312" w:hAnsi="Times New Roman"/>
              </w:rPr>
            </w:pPr>
          </w:p>
        </w:tc>
      </w:tr>
      <w:tr w:rsidR="003D1DD4" w:rsidRPr="002738B5">
        <w:trPr>
          <w:cantSplit/>
          <w:trHeight w:val="192"/>
        </w:trPr>
        <w:tc>
          <w:tcPr>
            <w:tcW w:w="42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八</w:t>
            </w:r>
          </w:p>
        </w:tc>
        <w:tc>
          <w:tcPr>
            <w:tcW w:w="781"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文明操作结束工作</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（1分）</w:t>
            </w:r>
          </w:p>
        </w:tc>
        <w:tc>
          <w:tcPr>
            <w:tcW w:w="1201" w:type="dxa"/>
            <w:gridSpan w:val="2"/>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物品摆放</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仪器洗涤</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“三废”处理</w:t>
            </w:r>
          </w:p>
        </w:tc>
        <w:tc>
          <w:tcPr>
            <w:tcW w:w="435"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w:t>
            </w: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1.仪器摆放整齐</w:t>
            </w:r>
          </w:p>
        </w:tc>
        <w:tc>
          <w:tcPr>
            <w:tcW w:w="712" w:type="dxa"/>
            <w:vAlign w:val="center"/>
          </w:tcPr>
          <w:p w:rsidR="003D1DD4" w:rsidRPr="002738B5" w:rsidRDefault="003D1DD4">
            <w:pPr>
              <w:rPr>
                <w:rFonts w:ascii="仿宋_GB2312" w:eastAsia="仿宋_GB2312" w:hAnsi="Times New Roman"/>
              </w:rPr>
            </w:pPr>
          </w:p>
        </w:tc>
        <w:tc>
          <w:tcPr>
            <w:tcW w:w="1785" w:type="dxa"/>
            <w:vMerge w:val="restart"/>
            <w:vAlign w:val="center"/>
          </w:tcPr>
          <w:p w:rsidR="003D1DD4" w:rsidRPr="002738B5" w:rsidRDefault="0068539C">
            <w:pPr>
              <w:rPr>
                <w:rFonts w:ascii="仿宋_GB2312" w:eastAsia="仿宋_GB2312" w:hAnsi="Times New Roman"/>
              </w:rPr>
            </w:pPr>
            <w:proofErr w:type="gramStart"/>
            <w:r w:rsidRPr="002738B5">
              <w:rPr>
                <w:rFonts w:ascii="仿宋_GB2312" w:eastAsia="仿宋_GB2312" w:hAnsi="Times New Roman" w:hint="eastAsia"/>
              </w:rPr>
              <w:t>每错一项</w:t>
            </w:r>
            <w:proofErr w:type="gramEnd"/>
            <w:r w:rsidRPr="002738B5">
              <w:rPr>
                <w:rFonts w:ascii="仿宋_GB2312" w:eastAsia="仿宋_GB2312" w:hAnsi="Times New Roman" w:hint="eastAsia"/>
              </w:rPr>
              <w:t>扣0.5分，扣完为止</w:t>
            </w:r>
          </w:p>
        </w:tc>
        <w:tc>
          <w:tcPr>
            <w:tcW w:w="571" w:type="dxa"/>
          </w:tcPr>
          <w:p w:rsidR="003D1DD4" w:rsidRPr="002738B5" w:rsidRDefault="003D1DD4">
            <w:pPr>
              <w:jc w:val="center"/>
              <w:rPr>
                <w:rFonts w:ascii="仿宋_GB2312" w:eastAsia="仿宋_GB2312" w:hAnsi="Times New Roman"/>
              </w:rPr>
            </w:pPr>
          </w:p>
        </w:tc>
        <w:tc>
          <w:tcPr>
            <w:tcW w:w="557" w:type="dxa"/>
          </w:tcPr>
          <w:p w:rsidR="003D1DD4" w:rsidRPr="002738B5" w:rsidRDefault="003D1DD4">
            <w:pPr>
              <w:jc w:val="center"/>
              <w:rPr>
                <w:rFonts w:ascii="仿宋_GB2312" w:eastAsia="仿宋_GB2312" w:hAnsi="Times New Roman"/>
              </w:rPr>
            </w:pPr>
          </w:p>
        </w:tc>
      </w:tr>
      <w:tr w:rsidR="003D1DD4" w:rsidRPr="002738B5">
        <w:trPr>
          <w:cantSplit/>
          <w:trHeight w:val="329"/>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rPr>
            </w:pPr>
          </w:p>
        </w:tc>
        <w:tc>
          <w:tcPr>
            <w:tcW w:w="1201" w:type="dxa"/>
            <w:gridSpan w:val="2"/>
            <w:vMerge/>
            <w:vAlign w:val="center"/>
          </w:tcPr>
          <w:p w:rsidR="003D1DD4" w:rsidRPr="002738B5" w:rsidRDefault="003D1DD4">
            <w:pPr>
              <w:jc w:val="center"/>
              <w:rPr>
                <w:rFonts w:ascii="仿宋_GB2312" w:eastAsia="仿宋_GB2312" w:hAnsi="Times New Roman"/>
              </w:rPr>
            </w:pPr>
          </w:p>
        </w:tc>
        <w:tc>
          <w:tcPr>
            <w:tcW w:w="435" w:type="dxa"/>
            <w:vMerge/>
            <w:vAlign w:val="center"/>
          </w:tcPr>
          <w:p w:rsidR="003D1DD4" w:rsidRPr="002738B5" w:rsidRDefault="003D1DD4">
            <w:pPr>
              <w:jc w:val="center"/>
              <w:rPr>
                <w:rFonts w:ascii="仿宋_GB2312" w:eastAsia="仿宋_GB2312" w:hAnsi="Times New Roman"/>
              </w:rPr>
            </w:pP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2.废纸/废液不乱扔乱倒</w:t>
            </w:r>
          </w:p>
        </w:tc>
        <w:tc>
          <w:tcPr>
            <w:tcW w:w="712" w:type="dxa"/>
            <w:vAlign w:val="center"/>
          </w:tcPr>
          <w:p w:rsidR="003D1DD4" w:rsidRPr="002738B5" w:rsidRDefault="003D1DD4">
            <w:pPr>
              <w:rPr>
                <w:rFonts w:ascii="仿宋_GB2312" w:eastAsia="仿宋_GB2312" w:hAnsi="Times New Roman"/>
              </w:rPr>
            </w:pPr>
          </w:p>
        </w:tc>
        <w:tc>
          <w:tcPr>
            <w:tcW w:w="1785" w:type="dxa"/>
            <w:vMerge/>
            <w:vAlign w:val="center"/>
          </w:tcPr>
          <w:p w:rsidR="003D1DD4" w:rsidRPr="002738B5" w:rsidRDefault="003D1DD4">
            <w:pPr>
              <w:rPr>
                <w:rFonts w:ascii="仿宋_GB2312" w:eastAsia="仿宋_GB2312" w:hAnsi="Times New Roman"/>
              </w:rPr>
            </w:pPr>
          </w:p>
        </w:tc>
        <w:tc>
          <w:tcPr>
            <w:tcW w:w="571" w:type="dxa"/>
          </w:tcPr>
          <w:p w:rsidR="003D1DD4" w:rsidRPr="002738B5" w:rsidRDefault="003D1DD4">
            <w:pPr>
              <w:jc w:val="center"/>
              <w:rPr>
                <w:rFonts w:ascii="仿宋_GB2312" w:eastAsia="仿宋_GB2312" w:hAnsi="Times New Roman"/>
              </w:rPr>
            </w:pPr>
          </w:p>
        </w:tc>
        <w:tc>
          <w:tcPr>
            <w:tcW w:w="557" w:type="dxa"/>
          </w:tcPr>
          <w:p w:rsidR="003D1DD4" w:rsidRPr="002738B5" w:rsidRDefault="003D1DD4">
            <w:pPr>
              <w:jc w:val="center"/>
              <w:rPr>
                <w:rFonts w:ascii="仿宋_GB2312" w:eastAsia="仿宋_GB2312" w:hAnsi="Times New Roman"/>
              </w:rPr>
            </w:pPr>
          </w:p>
        </w:tc>
      </w:tr>
      <w:tr w:rsidR="003D1DD4" w:rsidRPr="002738B5">
        <w:trPr>
          <w:cantSplit/>
          <w:trHeight w:val="287"/>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rPr>
            </w:pPr>
          </w:p>
        </w:tc>
        <w:tc>
          <w:tcPr>
            <w:tcW w:w="1201" w:type="dxa"/>
            <w:gridSpan w:val="2"/>
            <w:vMerge/>
            <w:vAlign w:val="center"/>
          </w:tcPr>
          <w:p w:rsidR="003D1DD4" w:rsidRPr="002738B5" w:rsidRDefault="003D1DD4">
            <w:pPr>
              <w:jc w:val="center"/>
              <w:rPr>
                <w:rFonts w:ascii="仿宋_GB2312" w:eastAsia="仿宋_GB2312" w:hAnsi="Times New Roman"/>
              </w:rPr>
            </w:pPr>
          </w:p>
        </w:tc>
        <w:tc>
          <w:tcPr>
            <w:tcW w:w="435" w:type="dxa"/>
            <w:vMerge/>
            <w:vAlign w:val="center"/>
          </w:tcPr>
          <w:p w:rsidR="003D1DD4" w:rsidRPr="002738B5" w:rsidRDefault="003D1DD4">
            <w:pPr>
              <w:jc w:val="center"/>
              <w:rPr>
                <w:rFonts w:ascii="仿宋_GB2312" w:eastAsia="仿宋_GB2312" w:hAnsi="Times New Roman"/>
              </w:rPr>
            </w:pP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3.结束后清洗仪器</w:t>
            </w:r>
          </w:p>
        </w:tc>
        <w:tc>
          <w:tcPr>
            <w:tcW w:w="712" w:type="dxa"/>
            <w:vAlign w:val="center"/>
          </w:tcPr>
          <w:p w:rsidR="003D1DD4" w:rsidRPr="002738B5" w:rsidRDefault="003D1DD4">
            <w:pPr>
              <w:rPr>
                <w:rFonts w:ascii="仿宋_GB2312" w:eastAsia="仿宋_GB2312" w:hAnsi="Times New Roman"/>
              </w:rPr>
            </w:pPr>
          </w:p>
        </w:tc>
        <w:tc>
          <w:tcPr>
            <w:tcW w:w="1785" w:type="dxa"/>
            <w:vMerge/>
            <w:vAlign w:val="center"/>
          </w:tcPr>
          <w:p w:rsidR="003D1DD4" w:rsidRPr="002738B5" w:rsidRDefault="003D1DD4">
            <w:pPr>
              <w:rPr>
                <w:rFonts w:ascii="仿宋_GB2312" w:eastAsia="仿宋_GB2312" w:hAnsi="Times New Roman"/>
              </w:rPr>
            </w:pPr>
          </w:p>
        </w:tc>
        <w:tc>
          <w:tcPr>
            <w:tcW w:w="571" w:type="dxa"/>
          </w:tcPr>
          <w:p w:rsidR="003D1DD4" w:rsidRPr="002738B5" w:rsidRDefault="003D1DD4">
            <w:pPr>
              <w:jc w:val="center"/>
              <w:rPr>
                <w:rFonts w:ascii="仿宋_GB2312" w:eastAsia="仿宋_GB2312" w:hAnsi="Times New Roman"/>
              </w:rPr>
            </w:pPr>
          </w:p>
        </w:tc>
        <w:tc>
          <w:tcPr>
            <w:tcW w:w="557" w:type="dxa"/>
          </w:tcPr>
          <w:p w:rsidR="003D1DD4" w:rsidRPr="002738B5" w:rsidRDefault="003D1DD4">
            <w:pPr>
              <w:jc w:val="center"/>
              <w:rPr>
                <w:rFonts w:ascii="仿宋_GB2312" w:eastAsia="仿宋_GB2312" w:hAnsi="Times New Roman"/>
              </w:rPr>
            </w:pPr>
          </w:p>
        </w:tc>
      </w:tr>
      <w:tr w:rsidR="003D1DD4" w:rsidRPr="002738B5">
        <w:trPr>
          <w:cantSplit/>
          <w:trHeight w:val="134"/>
        </w:trPr>
        <w:tc>
          <w:tcPr>
            <w:tcW w:w="429"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九</w:t>
            </w:r>
          </w:p>
        </w:tc>
        <w:tc>
          <w:tcPr>
            <w:tcW w:w="781"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重大失误（本项最多扣10分）</w:t>
            </w:r>
          </w:p>
        </w:tc>
        <w:tc>
          <w:tcPr>
            <w:tcW w:w="1201" w:type="dxa"/>
            <w:gridSpan w:val="2"/>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color w:val="000000"/>
              </w:rPr>
              <w:t>玻璃仪器</w:t>
            </w:r>
            <w:r w:rsidRPr="002738B5">
              <w:rPr>
                <w:rFonts w:ascii="仿宋_GB2312" w:eastAsia="仿宋_GB2312" w:hAnsi="Times New Roman" w:hint="eastAsia"/>
                <w:color w:val="000000"/>
                <w:kern w:val="0"/>
                <w:szCs w:val="21"/>
              </w:rPr>
              <w:t>损坏</w:t>
            </w:r>
          </w:p>
        </w:tc>
        <w:tc>
          <w:tcPr>
            <w:tcW w:w="435" w:type="dxa"/>
            <w:vAlign w:val="center"/>
          </w:tcPr>
          <w:p w:rsidR="003D1DD4" w:rsidRPr="002738B5" w:rsidRDefault="003D1DD4">
            <w:pPr>
              <w:rPr>
                <w:rFonts w:ascii="仿宋_GB2312" w:eastAsia="仿宋_GB2312" w:hAnsi="Times New Roman"/>
              </w:rPr>
            </w:pPr>
          </w:p>
        </w:tc>
        <w:tc>
          <w:tcPr>
            <w:tcW w:w="1825" w:type="dxa"/>
            <w:vAlign w:val="center"/>
          </w:tcPr>
          <w:p w:rsidR="003D1DD4" w:rsidRPr="002738B5" w:rsidRDefault="003D1DD4">
            <w:pPr>
              <w:jc w:val="left"/>
              <w:rPr>
                <w:rFonts w:ascii="仿宋_GB2312" w:eastAsia="仿宋_GB2312" w:hAnsi="Times New Roman"/>
              </w:rPr>
            </w:pPr>
          </w:p>
        </w:tc>
        <w:tc>
          <w:tcPr>
            <w:tcW w:w="712" w:type="dxa"/>
          </w:tcPr>
          <w:p w:rsidR="003D1DD4" w:rsidRPr="002738B5" w:rsidRDefault="003D1DD4">
            <w:pPr>
              <w:jc w:val="center"/>
              <w:rPr>
                <w:rFonts w:ascii="仿宋_GB2312" w:eastAsia="仿宋_GB2312" w:hAnsi="Times New Roman"/>
              </w:rPr>
            </w:pPr>
          </w:p>
        </w:tc>
        <w:tc>
          <w:tcPr>
            <w:tcW w:w="1785" w:type="dxa"/>
            <w:vAlign w:val="center"/>
          </w:tcPr>
          <w:p w:rsidR="003D1DD4" w:rsidRPr="002738B5" w:rsidRDefault="0068539C">
            <w:pPr>
              <w:widowControl/>
              <w:jc w:val="left"/>
              <w:rPr>
                <w:rFonts w:ascii="仿宋_GB2312" w:eastAsia="仿宋_GB2312" w:hAnsi="Times New Roman"/>
              </w:rPr>
            </w:pPr>
            <w:r w:rsidRPr="002738B5">
              <w:rPr>
                <w:rFonts w:ascii="仿宋_GB2312" w:eastAsia="仿宋_GB2312" w:hAnsi="Times New Roman" w:hint="eastAsia"/>
                <w:color w:val="000000"/>
                <w:szCs w:val="21"/>
              </w:rPr>
              <w:t>每次倒扣2分</w:t>
            </w:r>
          </w:p>
        </w:tc>
        <w:tc>
          <w:tcPr>
            <w:tcW w:w="571" w:type="dxa"/>
            <w:vAlign w:val="center"/>
          </w:tcPr>
          <w:p w:rsidR="003D1DD4" w:rsidRPr="002738B5" w:rsidRDefault="003D1DD4">
            <w:pPr>
              <w:rPr>
                <w:rFonts w:ascii="仿宋_GB2312" w:eastAsia="仿宋_GB2312" w:hAnsi="Times New Roman"/>
                <w:highlight w:val="yellow"/>
              </w:rPr>
            </w:pPr>
          </w:p>
        </w:tc>
        <w:tc>
          <w:tcPr>
            <w:tcW w:w="557" w:type="dxa"/>
            <w:vAlign w:val="center"/>
          </w:tcPr>
          <w:p w:rsidR="003D1DD4" w:rsidRPr="002738B5" w:rsidRDefault="003D1DD4">
            <w:pPr>
              <w:jc w:val="center"/>
              <w:rPr>
                <w:rFonts w:ascii="仿宋_GB2312" w:eastAsia="仿宋_GB2312" w:hAnsi="Times New Roman"/>
                <w:highlight w:val="yellow"/>
              </w:rPr>
            </w:pPr>
          </w:p>
        </w:tc>
      </w:tr>
      <w:tr w:rsidR="003D1DD4" w:rsidRPr="002738B5">
        <w:trPr>
          <w:cantSplit/>
          <w:trHeight w:val="325"/>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rPr>
            </w:pPr>
          </w:p>
        </w:tc>
        <w:tc>
          <w:tcPr>
            <w:tcW w:w="1201" w:type="dxa"/>
            <w:gridSpan w:val="2"/>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szCs w:val="21"/>
              </w:rPr>
              <w:t>基准物的称量</w:t>
            </w:r>
          </w:p>
        </w:tc>
        <w:tc>
          <w:tcPr>
            <w:tcW w:w="435" w:type="dxa"/>
            <w:vAlign w:val="center"/>
          </w:tcPr>
          <w:p w:rsidR="003D1DD4" w:rsidRPr="002738B5" w:rsidRDefault="003D1DD4">
            <w:pPr>
              <w:rPr>
                <w:rFonts w:ascii="仿宋_GB2312" w:eastAsia="仿宋_GB2312" w:hAnsi="Times New Roman"/>
              </w:rPr>
            </w:pPr>
          </w:p>
        </w:tc>
        <w:tc>
          <w:tcPr>
            <w:tcW w:w="1825" w:type="dxa"/>
            <w:vAlign w:val="center"/>
          </w:tcPr>
          <w:p w:rsidR="003D1DD4" w:rsidRPr="002738B5" w:rsidRDefault="003D1DD4">
            <w:pPr>
              <w:rPr>
                <w:rFonts w:ascii="仿宋_GB2312" w:eastAsia="仿宋_GB2312" w:hAnsi="Times New Roman"/>
              </w:rPr>
            </w:pPr>
          </w:p>
        </w:tc>
        <w:tc>
          <w:tcPr>
            <w:tcW w:w="712" w:type="dxa"/>
            <w:vAlign w:val="center"/>
          </w:tcPr>
          <w:p w:rsidR="003D1DD4" w:rsidRPr="002738B5" w:rsidRDefault="003D1DD4">
            <w:pPr>
              <w:rPr>
                <w:rFonts w:ascii="仿宋_GB2312" w:eastAsia="仿宋_GB2312" w:hAnsi="Times New Roman"/>
              </w:rPr>
            </w:pPr>
          </w:p>
        </w:tc>
        <w:tc>
          <w:tcPr>
            <w:tcW w:w="178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称量失败，每重称一次倒扣2分</w:t>
            </w:r>
          </w:p>
        </w:tc>
        <w:tc>
          <w:tcPr>
            <w:tcW w:w="571" w:type="dxa"/>
            <w:vAlign w:val="center"/>
          </w:tcPr>
          <w:p w:rsidR="003D1DD4" w:rsidRPr="002738B5" w:rsidRDefault="003D1DD4">
            <w:pPr>
              <w:jc w:val="center"/>
              <w:rPr>
                <w:rFonts w:ascii="仿宋_GB2312" w:eastAsia="仿宋_GB2312" w:hAnsi="Times New Roman"/>
                <w:highlight w:val="yellow"/>
              </w:rPr>
            </w:pPr>
          </w:p>
        </w:tc>
        <w:tc>
          <w:tcPr>
            <w:tcW w:w="557" w:type="dxa"/>
            <w:vAlign w:val="center"/>
          </w:tcPr>
          <w:p w:rsidR="003D1DD4" w:rsidRPr="002738B5" w:rsidRDefault="003D1DD4">
            <w:pPr>
              <w:jc w:val="center"/>
              <w:rPr>
                <w:rFonts w:ascii="仿宋_GB2312" w:eastAsia="仿宋_GB2312" w:hAnsi="Times New Roman"/>
                <w:highlight w:val="yellow"/>
              </w:rPr>
            </w:pPr>
          </w:p>
        </w:tc>
      </w:tr>
      <w:tr w:rsidR="003D1DD4" w:rsidRPr="002738B5">
        <w:trPr>
          <w:cantSplit/>
          <w:trHeight w:val="325"/>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rPr>
            </w:pPr>
          </w:p>
        </w:tc>
        <w:tc>
          <w:tcPr>
            <w:tcW w:w="1201" w:type="dxa"/>
            <w:gridSpan w:val="2"/>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szCs w:val="21"/>
              </w:rPr>
              <w:t>试液配制</w:t>
            </w:r>
          </w:p>
        </w:tc>
        <w:tc>
          <w:tcPr>
            <w:tcW w:w="435" w:type="dxa"/>
            <w:vAlign w:val="center"/>
          </w:tcPr>
          <w:p w:rsidR="003D1DD4" w:rsidRPr="002738B5" w:rsidRDefault="003D1DD4">
            <w:pPr>
              <w:rPr>
                <w:rFonts w:ascii="仿宋_GB2312" w:eastAsia="仿宋_GB2312" w:hAnsi="Times New Roman"/>
              </w:rPr>
            </w:pPr>
          </w:p>
        </w:tc>
        <w:tc>
          <w:tcPr>
            <w:tcW w:w="1825" w:type="dxa"/>
            <w:vAlign w:val="center"/>
          </w:tcPr>
          <w:p w:rsidR="003D1DD4" w:rsidRPr="002738B5" w:rsidRDefault="003D1DD4">
            <w:pPr>
              <w:rPr>
                <w:rFonts w:ascii="仿宋_GB2312" w:eastAsia="仿宋_GB2312" w:hAnsi="Times New Roman"/>
              </w:rPr>
            </w:pPr>
          </w:p>
        </w:tc>
        <w:tc>
          <w:tcPr>
            <w:tcW w:w="712" w:type="dxa"/>
            <w:vAlign w:val="center"/>
          </w:tcPr>
          <w:p w:rsidR="003D1DD4" w:rsidRPr="002738B5" w:rsidRDefault="003D1DD4">
            <w:pPr>
              <w:rPr>
                <w:rFonts w:ascii="仿宋_GB2312" w:eastAsia="仿宋_GB2312" w:hAnsi="Times New Roman"/>
              </w:rPr>
            </w:pPr>
          </w:p>
        </w:tc>
        <w:tc>
          <w:tcPr>
            <w:tcW w:w="1785" w:type="dxa"/>
            <w:vAlign w:val="center"/>
          </w:tcPr>
          <w:p w:rsidR="003D1DD4" w:rsidRPr="002738B5" w:rsidRDefault="0068539C">
            <w:pPr>
              <w:jc w:val="left"/>
              <w:rPr>
                <w:rFonts w:ascii="仿宋_GB2312" w:eastAsia="仿宋_GB2312" w:hAnsi="Times New Roman"/>
              </w:rPr>
            </w:pPr>
            <w:r w:rsidRPr="002738B5">
              <w:rPr>
                <w:rFonts w:ascii="仿宋_GB2312" w:eastAsia="仿宋_GB2312" w:hAnsi="Times New Roman" w:hint="eastAsia"/>
              </w:rPr>
              <w:t>溶液配制失误，重新配制的，每次倒扣5分</w:t>
            </w:r>
          </w:p>
        </w:tc>
        <w:tc>
          <w:tcPr>
            <w:tcW w:w="571" w:type="dxa"/>
            <w:vAlign w:val="center"/>
          </w:tcPr>
          <w:p w:rsidR="003D1DD4" w:rsidRPr="002738B5" w:rsidRDefault="003D1DD4">
            <w:pPr>
              <w:jc w:val="center"/>
              <w:rPr>
                <w:rFonts w:ascii="仿宋_GB2312" w:eastAsia="仿宋_GB2312" w:hAnsi="Times New Roman"/>
                <w:highlight w:val="yellow"/>
              </w:rPr>
            </w:pPr>
          </w:p>
        </w:tc>
        <w:tc>
          <w:tcPr>
            <w:tcW w:w="557" w:type="dxa"/>
            <w:vAlign w:val="center"/>
          </w:tcPr>
          <w:p w:rsidR="003D1DD4" w:rsidRPr="002738B5" w:rsidRDefault="003D1DD4">
            <w:pPr>
              <w:jc w:val="center"/>
              <w:rPr>
                <w:rFonts w:ascii="仿宋_GB2312" w:eastAsia="仿宋_GB2312" w:hAnsi="Times New Roman"/>
                <w:highlight w:val="yellow"/>
              </w:rPr>
            </w:pPr>
          </w:p>
        </w:tc>
      </w:tr>
      <w:tr w:rsidR="003D1DD4" w:rsidRPr="002738B5">
        <w:trPr>
          <w:cantSplit/>
          <w:trHeight w:val="325"/>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rPr>
            </w:pPr>
          </w:p>
        </w:tc>
        <w:tc>
          <w:tcPr>
            <w:tcW w:w="1201" w:type="dxa"/>
            <w:gridSpan w:val="2"/>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szCs w:val="21"/>
              </w:rPr>
              <w:t>移取溶液</w:t>
            </w:r>
          </w:p>
        </w:tc>
        <w:tc>
          <w:tcPr>
            <w:tcW w:w="435" w:type="dxa"/>
            <w:vAlign w:val="center"/>
          </w:tcPr>
          <w:p w:rsidR="003D1DD4" w:rsidRPr="002738B5" w:rsidRDefault="003D1DD4">
            <w:pPr>
              <w:rPr>
                <w:rFonts w:ascii="仿宋_GB2312" w:eastAsia="仿宋_GB2312" w:hAnsi="Times New Roman"/>
              </w:rPr>
            </w:pPr>
          </w:p>
        </w:tc>
        <w:tc>
          <w:tcPr>
            <w:tcW w:w="1825" w:type="dxa"/>
            <w:vAlign w:val="center"/>
          </w:tcPr>
          <w:p w:rsidR="003D1DD4" w:rsidRPr="002738B5" w:rsidRDefault="003D1DD4">
            <w:pPr>
              <w:rPr>
                <w:rFonts w:ascii="仿宋_GB2312" w:eastAsia="仿宋_GB2312" w:hAnsi="Times New Roman"/>
                <w:szCs w:val="21"/>
              </w:rPr>
            </w:pPr>
          </w:p>
        </w:tc>
        <w:tc>
          <w:tcPr>
            <w:tcW w:w="712" w:type="dxa"/>
            <w:vAlign w:val="center"/>
          </w:tcPr>
          <w:p w:rsidR="003D1DD4" w:rsidRPr="002738B5" w:rsidRDefault="003D1DD4">
            <w:pPr>
              <w:rPr>
                <w:rFonts w:ascii="仿宋_GB2312" w:eastAsia="仿宋_GB2312" w:hAnsi="Times New Roman"/>
                <w:szCs w:val="21"/>
              </w:rPr>
            </w:pPr>
          </w:p>
        </w:tc>
        <w:tc>
          <w:tcPr>
            <w:tcW w:w="1785" w:type="dxa"/>
            <w:vAlign w:val="center"/>
          </w:tcPr>
          <w:p w:rsidR="003D1DD4" w:rsidRPr="002738B5" w:rsidRDefault="0068539C">
            <w:pPr>
              <w:rPr>
                <w:rFonts w:ascii="仿宋_GB2312" w:eastAsia="仿宋_GB2312" w:hAnsi="Times New Roman"/>
                <w:szCs w:val="21"/>
              </w:rPr>
            </w:pPr>
            <w:r w:rsidRPr="002738B5">
              <w:rPr>
                <w:rFonts w:ascii="仿宋_GB2312" w:eastAsia="仿宋_GB2312" w:hAnsi="Times New Roman" w:hint="eastAsia"/>
                <w:szCs w:val="21"/>
              </w:rPr>
              <w:t>移取溶液后出现失误，重新移取，每次倒扣3分</w:t>
            </w:r>
          </w:p>
        </w:tc>
        <w:tc>
          <w:tcPr>
            <w:tcW w:w="571" w:type="dxa"/>
            <w:vAlign w:val="center"/>
          </w:tcPr>
          <w:p w:rsidR="003D1DD4" w:rsidRPr="002738B5" w:rsidRDefault="003D1DD4">
            <w:pPr>
              <w:jc w:val="center"/>
              <w:rPr>
                <w:rFonts w:ascii="仿宋_GB2312" w:eastAsia="仿宋_GB2312" w:hAnsi="Times New Roman"/>
                <w:highlight w:val="yellow"/>
              </w:rPr>
            </w:pPr>
          </w:p>
        </w:tc>
        <w:tc>
          <w:tcPr>
            <w:tcW w:w="557" w:type="dxa"/>
            <w:vAlign w:val="center"/>
          </w:tcPr>
          <w:p w:rsidR="003D1DD4" w:rsidRPr="002738B5" w:rsidRDefault="003D1DD4">
            <w:pPr>
              <w:jc w:val="center"/>
              <w:rPr>
                <w:rFonts w:ascii="仿宋_GB2312" w:eastAsia="仿宋_GB2312" w:hAnsi="Times New Roman"/>
                <w:highlight w:val="yellow"/>
              </w:rPr>
            </w:pPr>
          </w:p>
        </w:tc>
      </w:tr>
      <w:tr w:rsidR="003D1DD4" w:rsidRPr="002738B5">
        <w:trPr>
          <w:cantSplit/>
          <w:trHeight w:val="325"/>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rPr>
            </w:pPr>
          </w:p>
        </w:tc>
        <w:tc>
          <w:tcPr>
            <w:tcW w:w="1201" w:type="dxa"/>
            <w:gridSpan w:val="2"/>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滴定操作</w:t>
            </w:r>
          </w:p>
        </w:tc>
        <w:tc>
          <w:tcPr>
            <w:tcW w:w="435" w:type="dxa"/>
            <w:vAlign w:val="center"/>
          </w:tcPr>
          <w:p w:rsidR="003D1DD4" w:rsidRPr="002738B5" w:rsidRDefault="003D1DD4">
            <w:pPr>
              <w:rPr>
                <w:rFonts w:ascii="仿宋_GB2312" w:eastAsia="仿宋_GB2312" w:hAnsi="Times New Roman"/>
              </w:rPr>
            </w:pPr>
          </w:p>
        </w:tc>
        <w:tc>
          <w:tcPr>
            <w:tcW w:w="1825" w:type="dxa"/>
            <w:vAlign w:val="center"/>
          </w:tcPr>
          <w:p w:rsidR="003D1DD4" w:rsidRPr="002738B5" w:rsidRDefault="003D1DD4">
            <w:pPr>
              <w:rPr>
                <w:rFonts w:ascii="仿宋_GB2312" w:eastAsia="仿宋_GB2312" w:hAnsi="Times New Roman"/>
              </w:rPr>
            </w:pPr>
          </w:p>
        </w:tc>
        <w:tc>
          <w:tcPr>
            <w:tcW w:w="712" w:type="dxa"/>
            <w:vAlign w:val="center"/>
          </w:tcPr>
          <w:p w:rsidR="003D1DD4" w:rsidRPr="002738B5" w:rsidRDefault="003D1DD4">
            <w:pPr>
              <w:rPr>
                <w:rFonts w:ascii="仿宋_GB2312" w:eastAsia="仿宋_GB2312" w:hAnsi="Times New Roman"/>
              </w:rPr>
            </w:pPr>
          </w:p>
        </w:tc>
        <w:tc>
          <w:tcPr>
            <w:tcW w:w="178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重新滴定，每次倒扣5分</w:t>
            </w:r>
          </w:p>
        </w:tc>
        <w:tc>
          <w:tcPr>
            <w:tcW w:w="571" w:type="dxa"/>
            <w:vAlign w:val="center"/>
          </w:tcPr>
          <w:p w:rsidR="003D1DD4" w:rsidRPr="002738B5" w:rsidRDefault="003D1DD4">
            <w:pPr>
              <w:jc w:val="center"/>
              <w:rPr>
                <w:rFonts w:ascii="仿宋_GB2312" w:eastAsia="仿宋_GB2312" w:hAnsi="Times New Roman"/>
                <w:highlight w:val="yellow"/>
              </w:rPr>
            </w:pPr>
          </w:p>
        </w:tc>
        <w:tc>
          <w:tcPr>
            <w:tcW w:w="557" w:type="dxa"/>
            <w:vAlign w:val="center"/>
          </w:tcPr>
          <w:p w:rsidR="003D1DD4" w:rsidRPr="002738B5" w:rsidRDefault="003D1DD4">
            <w:pPr>
              <w:jc w:val="center"/>
              <w:rPr>
                <w:rFonts w:ascii="仿宋_GB2312" w:eastAsia="仿宋_GB2312" w:hAnsi="Times New Roman"/>
                <w:highlight w:val="yellow"/>
              </w:rPr>
            </w:pPr>
          </w:p>
        </w:tc>
      </w:tr>
      <w:tr w:rsidR="003D1DD4" w:rsidRPr="002738B5">
        <w:trPr>
          <w:cantSplit/>
          <w:trHeight w:val="325"/>
        </w:trPr>
        <w:tc>
          <w:tcPr>
            <w:tcW w:w="429" w:type="dxa"/>
            <w:vMerge/>
            <w:vAlign w:val="center"/>
          </w:tcPr>
          <w:p w:rsidR="003D1DD4" w:rsidRPr="002738B5" w:rsidRDefault="003D1DD4">
            <w:pPr>
              <w:jc w:val="center"/>
              <w:rPr>
                <w:rFonts w:ascii="仿宋_GB2312" w:eastAsia="仿宋_GB2312" w:hAnsi="Times New Roman"/>
              </w:rPr>
            </w:pPr>
          </w:p>
        </w:tc>
        <w:tc>
          <w:tcPr>
            <w:tcW w:w="781" w:type="dxa"/>
            <w:vMerge/>
            <w:vAlign w:val="center"/>
          </w:tcPr>
          <w:p w:rsidR="003D1DD4" w:rsidRPr="002738B5" w:rsidRDefault="003D1DD4">
            <w:pPr>
              <w:jc w:val="center"/>
              <w:rPr>
                <w:rFonts w:ascii="仿宋_GB2312" w:eastAsia="仿宋_GB2312" w:hAnsi="Times New Roman"/>
                <w:highlight w:val="yellow"/>
              </w:rPr>
            </w:pPr>
          </w:p>
        </w:tc>
        <w:tc>
          <w:tcPr>
            <w:tcW w:w="1201" w:type="dxa"/>
            <w:gridSpan w:val="2"/>
            <w:vAlign w:val="center"/>
          </w:tcPr>
          <w:p w:rsidR="003D1DD4" w:rsidRPr="002738B5" w:rsidRDefault="003D1DD4">
            <w:pPr>
              <w:jc w:val="center"/>
              <w:rPr>
                <w:rFonts w:ascii="仿宋_GB2312" w:eastAsia="仿宋_GB2312" w:hAnsi="Times New Roman"/>
                <w:highlight w:val="yellow"/>
              </w:rPr>
            </w:pPr>
          </w:p>
        </w:tc>
        <w:tc>
          <w:tcPr>
            <w:tcW w:w="435" w:type="dxa"/>
            <w:vAlign w:val="center"/>
          </w:tcPr>
          <w:p w:rsidR="003D1DD4" w:rsidRPr="002738B5" w:rsidRDefault="003D1DD4">
            <w:pPr>
              <w:rPr>
                <w:rFonts w:ascii="仿宋_GB2312" w:eastAsia="仿宋_GB2312" w:hAnsi="Times New Roman"/>
                <w:highlight w:val="yellow"/>
              </w:rPr>
            </w:pPr>
          </w:p>
        </w:tc>
        <w:tc>
          <w:tcPr>
            <w:tcW w:w="1825" w:type="dxa"/>
            <w:vAlign w:val="center"/>
          </w:tcPr>
          <w:p w:rsidR="003D1DD4" w:rsidRPr="002738B5" w:rsidRDefault="003D1DD4">
            <w:pPr>
              <w:rPr>
                <w:rFonts w:ascii="仿宋_GB2312" w:eastAsia="仿宋_GB2312" w:hAnsi="Times New Roman"/>
                <w:highlight w:val="yellow"/>
              </w:rPr>
            </w:pPr>
          </w:p>
        </w:tc>
        <w:tc>
          <w:tcPr>
            <w:tcW w:w="712" w:type="dxa"/>
            <w:vAlign w:val="center"/>
          </w:tcPr>
          <w:p w:rsidR="003D1DD4" w:rsidRPr="002738B5" w:rsidRDefault="003D1DD4">
            <w:pPr>
              <w:rPr>
                <w:rFonts w:ascii="仿宋_GB2312" w:eastAsia="仿宋_GB2312" w:hAnsi="Times New Roman"/>
                <w:highlight w:val="yellow"/>
              </w:rPr>
            </w:pPr>
          </w:p>
        </w:tc>
        <w:tc>
          <w:tcPr>
            <w:tcW w:w="1785" w:type="dxa"/>
            <w:vAlign w:val="center"/>
          </w:tcPr>
          <w:p w:rsidR="003D1DD4" w:rsidRPr="002738B5" w:rsidRDefault="0068539C">
            <w:pPr>
              <w:rPr>
                <w:rFonts w:ascii="仿宋_GB2312" w:eastAsia="仿宋_GB2312" w:hAnsi="Times New Roman"/>
                <w:highlight w:val="yellow"/>
              </w:rPr>
            </w:pPr>
            <w:r w:rsidRPr="002738B5">
              <w:rPr>
                <w:rFonts w:ascii="仿宋_GB2312" w:eastAsia="仿宋_GB2312" w:hAnsi="Times New Roman" w:hint="eastAsia"/>
                <w:b/>
              </w:rPr>
              <w:t>篡改（如伪造、凑数据等）测量数据的，总分以零分计</w:t>
            </w:r>
          </w:p>
        </w:tc>
        <w:tc>
          <w:tcPr>
            <w:tcW w:w="571" w:type="dxa"/>
            <w:vAlign w:val="center"/>
          </w:tcPr>
          <w:p w:rsidR="003D1DD4" w:rsidRPr="002738B5" w:rsidRDefault="003D1DD4">
            <w:pPr>
              <w:jc w:val="center"/>
              <w:rPr>
                <w:rFonts w:ascii="仿宋_GB2312" w:eastAsia="仿宋_GB2312" w:hAnsi="Times New Roman"/>
                <w:highlight w:val="yellow"/>
              </w:rPr>
            </w:pPr>
          </w:p>
        </w:tc>
        <w:tc>
          <w:tcPr>
            <w:tcW w:w="557" w:type="dxa"/>
            <w:vAlign w:val="center"/>
          </w:tcPr>
          <w:p w:rsidR="003D1DD4" w:rsidRPr="002738B5" w:rsidRDefault="003D1DD4">
            <w:pPr>
              <w:jc w:val="center"/>
              <w:rPr>
                <w:rFonts w:ascii="仿宋_GB2312" w:eastAsia="仿宋_GB2312" w:hAnsi="Times New Roman"/>
                <w:highlight w:val="yellow"/>
              </w:rPr>
            </w:pPr>
          </w:p>
        </w:tc>
      </w:tr>
      <w:tr w:rsidR="003D1DD4" w:rsidRPr="002738B5">
        <w:trPr>
          <w:cantSplit/>
          <w:trHeight w:val="325"/>
        </w:trPr>
        <w:tc>
          <w:tcPr>
            <w:tcW w:w="429"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十</w:t>
            </w:r>
          </w:p>
        </w:tc>
        <w:tc>
          <w:tcPr>
            <w:tcW w:w="781"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总时间</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（0分）</w:t>
            </w:r>
          </w:p>
        </w:tc>
        <w:tc>
          <w:tcPr>
            <w:tcW w:w="1201" w:type="dxa"/>
            <w:gridSpan w:val="2"/>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210min</w:t>
            </w:r>
          </w:p>
        </w:tc>
        <w:tc>
          <w:tcPr>
            <w:tcW w:w="43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w:t>
            </w:r>
          </w:p>
        </w:tc>
        <w:tc>
          <w:tcPr>
            <w:tcW w:w="1825" w:type="dxa"/>
            <w:vAlign w:val="center"/>
          </w:tcPr>
          <w:p w:rsidR="003D1DD4" w:rsidRPr="002738B5" w:rsidRDefault="003D1DD4">
            <w:pPr>
              <w:rPr>
                <w:rFonts w:ascii="仿宋_GB2312" w:eastAsia="仿宋_GB2312" w:hAnsi="Times New Roman"/>
              </w:rPr>
            </w:pPr>
          </w:p>
        </w:tc>
        <w:tc>
          <w:tcPr>
            <w:tcW w:w="712" w:type="dxa"/>
            <w:vAlign w:val="center"/>
          </w:tcPr>
          <w:p w:rsidR="003D1DD4" w:rsidRPr="002738B5" w:rsidRDefault="003D1DD4">
            <w:pPr>
              <w:rPr>
                <w:rFonts w:ascii="仿宋_GB2312" w:eastAsia="仿宋_GB2312" w:hAnsi="Times New Roman"/>
              </w:rPr>
            </w:pPr>
          </w:p>
        </w:tc>
        <w:tc>
          <w:tcPr>
            <w:tcW w:w="1785" w:type="dxa"/>
            <w:vAlign w:val="center"/>
          </w:tcPr>
          <w:p w:rsidR="003D1DD4" w:rsidRPr="002738B5" w:rsidRDefault="003D1DD4">
            <w:pPr>
              <w:jc w:val="left"/>
              <w:rPr>
                <w:rFonts w:ascii="仿宋_GB2312" w:eastAsia="仿宋_GB2312" w:hAnsi="Times New Roman"/>
              </w:rPr>
            </w:pPr>
          </w:p>
        </w:tc>
        <w:tc>
          <w:tcPr>
            <w:tcW w:w="571" w:type="dxa"/>
            <w:vAlign w:val="center"/>
          </w:tcPr>
          <w:p w:rsidR="003D1DD4" w:rsidRPr="002738B5" w:rsidRDefault="003D1DD4">
            <w:pPr>
              <w:jc w:val="center"/>
              <w:rPr>
                <w:rFonts w:ascii="仿宋_GB2312" w:eastAsia="仿宋_GB2312" w:hAnsi="Times New Roman"/>
              </w:rPr>
            </w:pPr>
          </w:p>
        </w:tc>
        <w:tc>
          <w:tcPr>
            <w:tcW w:w="557" w:type="dxa"/>
            <w:vAlign w:val="center"/>
          </w:tcPr>
          <w:p w:rsidR="003D1DD4" w:rsidRPr="002738B5" w:rsidRDefault="003D1DD4">
            <w:pPr>
              <w:jc w:val="center"/>
              <w:rPr>
                <w:rFonts w:ascii="仿宋_GB2312" w:eastAsia="仿宋_GB2312" w:hAnsi="Times New Roman"/>
              </w:rPr>
            </w:pPr>
          </w:p>
        </w:tc>
      </w:tr>
      <w:tr w:rsidR="003D1DD4" w:rsidRPr="002738B5">
        <w:trPr>
          <w:cantSplit/>
          <w:trHeight w:val="471"/>
        </w:trPr>
        <w:tc>
          <w:tcPr>
            <w:tcW w:w="429" w:type="dxa"/>
            <w:vAlign w:val="center"/>
          </w:tcPr>
          <w:p w:rsidR="003D1DD4" w:rsidRPr="002738B5" w:rsidRDefault="003D1DD4">
            <w:pPr>
              <w:jc w:val="center"/>
              <w:rPr>
                <w:rFonts w:ascii="仿宋_GB2312" w:eastAsia="仿宋_GB2312" w:hAnsi="Times New Roman"/>
              </w:rPr>
            </w:pPr>
          </w:p>
        </w:tc>
        <w:tc>
          <w:tcPr>
            <w:tcW w:w="781"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特别</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说明</w:t>
            </w:r>
          </w:p>
        </w:tc>
        <w:tc>
          <w:tcPr>
            <w:tcW w:w="1201" w:type="dxa"/>
            <w:gridSpan w:val="2"/>
            <w:vAlign w:val="center"/>
          </w:tcPr>
          <w:p w:rsidR="003D1DD4" w:rsidRPr="002738B5" w:rsidRDefault="003D1DD4">
            <w:pPr>
              <w:rPr>
                <w:rFonts w:ascii="仿宋_GB2312" w:eastAsia="仿宋_GB2312" w:hAnsi="Times New Roman"/>
              </w:rPr>
            </w:pPr>
          </w:p>
        </w:tc>
        <w:tc>
          <w:tcPr>
            <w:tcW w:w="435" w:type="dxa"/>
            <w:vAlign w:val="center"/>
          </w:tcPr>
          <w:p w:rsidR="003D1DD4" w:rsidRPr="002738B5" w:rsidRDefault="003D1DD4">
            <w:pPr>
              <w:rPr>
                <w:rFonts w:ascii="仿宋_GB2312" w:eastAsia="仿宋_GB2312" w:hAnsi="Times New Roman"/>
              </w:rPr>
            </w:pPr>
          </w:p>
        </w:tc>
        <w:tc>
          <w:tcPr>
            <w:tcW w:w="1825"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b/>
              </w:rPr>
              <w:t>打坏仪器照价赔偿。</w:t>
            </w:r>
          </w:p>
        </w:tc>
        <w:tc>
          <w:tcPr>
            <w:tcW w:w="712" w:type="dxa"/>
            <w:vAlign w:val="center"/>
          </w:tcPr>
          <w:p w:rsidR="003D1DD4" w:rsidRPr="002738B5" w:rsidRDefault="003D1DD4">
            <w:pPr>
              <w:rPr>
                <w:rFonts w:ascii="仿宋_GB2312" w:eastAsia="仿宋_GB2312" w:hAnsi="Times New Roman"/>
              </w:rPr>
            </w:pPr>
          </w:p>
        </w:tc>
        <w:tc>
          <w:tcPr>
            <w:tcW w:w="1785" w:type="dxa"/>
            <w:vAlign w:val="center"/>
          </w:tcPr>
          <w:p w:rsidR="003D1DD4" w:rsidRPr="002738B5" w:rsidRDefault="003D1DD4">
            <w:pPr>
              <w:jc w:val="center"/>
              <w:rPr>
                <w:rFonts w:ascii="仿宋_GB2312" w:eastAsia="仿宋_GB2312" w:hAnsi="Times New Roman"/>
              </w:rPr>
            </w:pPr>
          </w:p>
        </w:tc>
        <w:tc>
          <w:tcPr>
            <w:tcW w:w="571" w:type="dxa"/>
            <w:vAlign w:val="center"/>
          </w:tcPr>
          <w:p w:rsidR="003D1DD4" w:rsidRPr="002738B5" w:rsidRDefault="003D1DD4">
            <w:pPr>
              <w:jc w:val="center"/>
              <w:rPr>
                <w:rFonts w:ascii="仿宋_GB2312" w:eastAsia="仿宋_GB2312" w:hAnsi="Times New Roman"/>
              </w:rPr>
            </w:pPr>
          </w:p>
        </w:tc>
        <w:tc>
          <w:tcPr>
            <w:tcW w:w="557" w:type="dxa"/>
            <w:vAlign w:val="center"/>
          </w:tcPr>
          <w:p w:rsidR="003D1DD4" w:rsidRPr="002738B5" w:rsidRDefault="003D1DD4">
            <w:pPr>
              <w:jc w:val="center"/>
              <w:rPr>
                <w:rFonts w:ascii="仿宋_GB2312" w:eastAsia="仿宋_GB2312" w:hAnsi="Times New Roman"/>
              </w:rPr>
            </w:pPr>
          </w:p>
        </w:tc>
      </w:tr>
    </w:tbl>
    <w:p w:rsidR="003D1DD4" w:rsidRPr="002738B5" w:rsidRDefault="0068539C" w:rsidP="00844EAD">
      <w:pPr>
        <w:spacing w:beforeLines="50" w:before="156" w:line="360" w:lineRule="auto"/>
        <w:jc w:val="right"/>
        <w:rPr>
          <w:rFonts w:ascii="仿宋_GB2312" w:eastAsia="仿宋_GB2312"/>
          <w:sz w:val="18"/>
          <w:szCs w:val="18"/>
        </w:rPr>
      </w:pPr>
      <w:r w:rsidRPr="002738B5">
        <w:rPr>
          <w:rFonts w:ascii="仿宋_GB2312" w:eastAsia="仿宋_GB2312" w:hint="eastAsia"/>
          <w:sz w:val="18"/>
          <w:szCs w:val="18"/>
        </w:rPr>
        <w:t>（续前表）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700"/>
        <w:gridCol w:w="1276"/>
        <w:gridCol w:w="427"/>
        <w:gridCol w:w="1842"/>
        <w:gridCol w:w="708"/>
        <w:gridCol w:w="1862"/>
        <w:gridCol w:w="509"/>
        <w:gridCol w:w="544"/>
      </w:tblGrid>
      <w:tr w:rsidR="003D1DD4" w:rsidRPr="002738B5">
        <w:trPr>
          <w:cantSplit/>
          <w:trHeight w:val="380"/>
        </w:trPr>
        <w:tc>
          <w:tcPr>
            <w:tcW w:w="428"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序号</w:t>
            </w:r>
          </w:p>
        </w:tc>
        <w:tc>
          <w:tcPr>
            <w:tcW w:w="700" w:type="dxa"/>
            <w:vAlign w:val="center"/>
          </w:tcPr>
          <w:p w:rsidR="003D1DD4" w:rsidRPr="002738B5" w:rsidRDefault="0068539C">
            <w:pPr>
              <w:jc w:val="center"/>
              <w:rPr>
                <w:rFonts w:ascii="仿宋_GB2312" w:eastAsia="仿宋_GB2312" w:hAnsi="Times New Roman"/>
                <w:b/>
                <w:szCs w:val="21"/>
              </w:rPr>
            </w:pPr>
            <w:r w:rsidRPr="002738B5">
              <w:rPr>
                <w:rFonts w:ascii="仿宋_GB2312" w:eastAsia="仿宋_GB2312" w:hAnsi="Times New Roman" w:hint="eastAsia"/>
                <w:b/>
                <w:szCs w:val="21"/>
              </w:rPr>
              <w:t>作业</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szCs w:val="21"/>
              </w:rPr>
              <w:t>项目</w:t>
            </w:r>
          </w:p>
        </w:tc>
        <w:tc>
          <w:tcPr>
            <w:tcW w:w="1276"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考核内容</w:t>
            </w:r>
          </w:p>
        </w:tc>
        <w:tc>
          <w:tcPr>
            <w:tcW w:w="427"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配分</w:t>
            </w:r>
          </w:p>
        </w:tc>
        <w:tc>
          <w:tcPr>
            <w:tcW w:w="1842"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操作要求</w:t>
            </w:r>
          </w:p>
        </w:tc>
        <w:tc>
          <w:tcPr>
            <w:tcW w:w="708" w:type="dxa"/>
            <w:vAlign w:val="center"/>
          </w:tcPr>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考核</w:t>
            </w:r>
          </w:p>
          <w:p w:rsidR="003D1DD4" w:rsidRPr="002738B5" w:rsidRDefault="0068539C">
            <w:pPr>
              <w:jc w:val="center"/>
              <w:rPr>
                <w:rFonts w:ascii="仿宋_GB2312" w:eastAsia="仿宋_GB2312" w:hAnsi="Times New Roman"/>
                <w:b/>
              </w:rPr>
            </w:pPr>
            <w:r w:rsidRPr="002738B5">
              <w:rPr>
                <w:rFonts w:ascii="仿宋_GB2312" w:eastAsia="仿宋_GB2312" w:hAnsi="Times New Roman" w:hint="eastAsia"/>
                <w:b/>
              </w:rPr>
              <w:t>记录</w:t>
            </w:r>
          </w:p>
        </w:tc>
        <w:tc>
          <w:tcPr>
            <w:tcW w:w="1862"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b/>
              </w:rPr>
              <w:t>扣分说明</w:t>
            </w:r>
          </w:p>
        </w:tc>
        <w:tc>
          <w:tcPr>
            <w:tcW w:w="509" w:type="dxa"/>
            <w:vAlign w:val="center"/>
          </w:tcPr>
          <w:p w:rsidR="003D1DD4" w:rsidRPr="002738B5" w:rsidRDefault="0068539C">
            <w:pPr>
              <w:jc w:val="center"/>
              <w:rPr>
                <w:rFonts w:ascii="仿宋_GB2312" w:eastAsia="仿宋_GB2312" w:hAnsi="宋体"/>
              </w:rPr>
            </w:pPr>
            <w:r w:rsidRPr="002738B5">
              <w:rPr>
                <w:rFonts w:ascii="仿宋_GB2312" w:eastAsia="仿宋_GB2312" w:hAnsi="宋体" w:hint="eastAsia"/>
                <w:b/>
              </w:rPr>
              <w:t>扣分</w:t>
            </w:r>
          </w:p>
        </w:tc>
        <w:tc>
          <w:tcPr>
            <w:tcW w:w="544" w:type="dxa"/>
            <w:vAlign w:val="center"/>
          </w:tcPr>
          <w:p w:rsidR="003D1DD4" w:rsidRPr="002738B5" w:rsidRDefault="0068539C">
            <w:pPr>
              <w:jc w:val="center"/>
              <w:rPr>
                <w:rFonts w:ascii="仿宋_GB2312" w:eastAsia="仿宋_GB2312" w:hAnsi="宋体"/>
              </w:rPr>
            </w:pPr>
            <w:r w:rsidRPr="002738B5">
              <w:rPr>
                <w:rFonts w:ascii="仿宋_GB2312" w:eastAsia="仿宋_GB2312" w:hAnsi="宋体" w:hint="eastAsia"/>
                <w:b/>
              </w:rPr>
              <w:t>得分</w:t>
            </w:r>
          </w:p>
        </w:tc>
      </w:tr>
      <w:tr w:rsidR="003D1DD4" w:rsidRPr="002738B5">
        <w:trPr>
          <w:cantSplit/>
          <w:trHeight w:val="291"/>
        </w:trPr>
        <w:tc>
          <w:tcPr>
            <w:tcW w:w="428"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十一</w:t>
            </w:r>
          </w:p>
        </w:tc>
        <w:tc>
          <w:tcPr>
            <w:tcW w:w="700"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数据记录及处理</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（5分）</w:t>
            </w:r>
          </w:p>
        </w:tc>
        <w:tc>
          <w:tcPr>
            <w:tcW w:w="1276"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记录</w:t>
            </w:r>
          </w:p>
        </w:tc>
        <w:tc>
          <w:tcPr>
            <w:tcW w:w="427"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w:t>
            </w:r>
          </w:p>
        </w:tc>
        <w:tc>
          <w:tcPr>
            <w:tcW w:w="1842" w:type="dxa"/>
            <w:vAlign w:val="center"/>
          </w:tcPr>
          <w:p w:rsidR="003D1DD4" w:rsidRPr="002738B5" w:rsidRDefault="0068539C">
            <w:pPr>
              <w:rPr>
                <w:rFonts w:ascii="仿宋_GB2312" w:eastAsia="仿宋_GB2312" w:hAnsi="Times New Roman"/>
                <w:szCs w:val="21"/>
              </w:rPr>
            </w:pPr>
            <w:r w:rsidRPr="002738B5">
              <w:rPr>
                <w:rFonts w:ascii="仿宋_GB2312" w:eastAsia="仿宋_GB2312" w:hAnsi="Times New Roman" w:hint="eastAsia"/>
                <w:szCs w:val="21"/>
              </w:rPr>
              <w:t>1.规范改正数据</w:t>
            </w:r>
          </w:p>
        </w:tc>
        <w:tc>
          <w:tcPr>
            <w:tcW w:w="708" w:type="dxa"/>
            <w:vAlign w:val="center"/>
          </w:tcPr>
          <w:p w:rsidR="003D1DD4" w:rsidRPr="002738B5" w:rsidRDefault="003D1DD4">
            <w:pPr>
              <w:rPr>
                <w:rFonts w:ascii="仿宋_GB2312" w:eastAsia="仿宋_GB2312" w:hAnsi="Times New Roman"/>
              </w:rPr>
            </w:pPr>
          </w:p>
        </w:tc>
        <w:tc>
          <w:tcPr>
            <w:tcW w:w="1862" w:type="dxa"/>
            <w:vMerge w:val="restart"/>
            <w:vAlign w:val="center"/>
          </w:tcPr>
          <w:p w:rsidR="003D1DD4" w:rsidRPr="002738B5" w:rsidRDefault="0068539C">
            <w:pPr>
              <w:rPr>
                <w:rFonts w:ascii="仿宋_GB2312" w:eastAsia="仿宋_GB2312" w:hAnsi="Times New Roman"/>
              </w:rPr>
            </w:pPr>
            <w:proofErr w:type="gramStart"/>
            <w:r w:rsidRPr="002738B5">
              <w:rPr>
                <w:rFonts w:ascii="仿宋_GB2312" w:eastAsia="仿宋_GB2312" w:hAnsi="Times New Roman" w:hint="eastAsia"/>
              </w:rPr>
              <w:t>每错一个</w:t>
            </w:r>
            <w:proofErr w:type="gramEnd"/>
            <w:r w:rsidRPr="002738B5">
              <w:rPr>
                <w:rFonts w:ascii="仿宋_GB2312" w:eastAsia="仿宋_GB2312" w:hAnsi="Times New Roman" w:hint="eastAsia"/>
              </w:rPr>
              <w:t>扣0.5分，扣完为止</w:t>
            </w:r>
          </w:p>
        </w:tc>
        <w:tc>
          <w:tcPr>
            <w:tcW w:w="509" w:type="dxa"/>
            <w:vMerge w:val="restart"/>
            <w:vAlign w:val="center"/>
          </w:tcPr>
          <w:p w:rsidR="003D1DD4" w:rsidRPr="002738B5" w:rsidRDefault="003D1DD4">
            <w:pPr>
              <w:jc w:val="center"/>
              <w:rPr>
                <w:rFonts w:ascii="仿宋_GB2312" w:eastAsia="仿宋_GB2312" w:hAnsi="宋体"/>
              </w:rPr>
            </w:pPr>
          </w:p>
        </w:tc>
        <w:tc>
          <w:tcPr>
            <w:tcW w:w="544" w:type="dxa"/>
            <w:vMerge w:val="restart"/>
            <w:vAlign w:val="center"/>
          </w:tcPr>
          <w:p w:rsidR="003D1DD4" w:rsidRPr="002738B5" w:rsidRDefault="003D1DD4">
            <w:pPr>
              <w:jc w:val="center"/>
              <w:rPr>
                <w:rFonts w:ascii="仿宋_GB2312" w:eastAsia="仿宋_GB2312" w:hAnsi="宋体"/>
              </w:rPr>
            </w:pPr>
          </w:p>
        </w:tc>
      </w:tr>
      <w:tr w:rsidR="003D1DD4" w:rsidRPr="002738B5">
        <w:trPr>
          <w:cantSplit/>
          <w:trHeight w:val="436"/>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szCs w:val="21"/>
              </w:rPr>
            </w:pPr>
            <w:r w:rsidRPr="002738B5">
              <w:rPr>
                <w:rFonts w:ascii="仿宋_GB2312" w:eastAsia="仿宋_GB2312" w:hAnsi="Times New Roman" w:hint="eastAsia"/>
                <w:szCs w:val="21"/>
              </w:rPr>
              <w:t>2.不缺项</w:t>
            </w:r>
          </w:p>
        </w:tc>
        <w:tc>
          <w:tcPr>
            <w:tcW w:w="708" w:type="dxa"/>
            <w:vAlign w:val="center"/>
          </w:tcPr>
          <w:p w:rsidR="003D1DD4" w:rsidRPr="002738B5" w:rsidRDefault="003D1DD4">
            <w:pPr>
              <w:rPr>
                <w:rFonts w:ascii="仿宋_GB2312" w:eastAsia="仿宋_GB2312" w:hAnsi="Times New Roman"/>
                <w:szCs w:val="21"/>
              </w:rPr>
            </w:pPr>
          </w:p>
        </w:tc>
        <w:tc>
          <w:tcPr>
            <w:tcW w:w="1862" w:type="dxa"/>
            <w:vMerge/>
            <w:vAlign w:val="center"/>
          </w:tcPr>
          <w:p w:rsidR="003D1DD4" w:rsidRPr="002738B5" w:rsidRDefault="003D1DD4">
            <w:pPr>
              <w:rPr>
                <w:rFonts w:ascii="仿宋_GB2312" w:eastAsia="仿宋_GB2312" w:hAnsi="Times New Roman"/>
              </w:rPr>
            </w:pP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299"/>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计算</w:t>
            </w:r>
          </w:p>
        </w:tc>
        <w:tc>
          <w:tcPr>
            <w:tcW w:w="427"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3</w:t>
            </w:r>
          </w:p>
        </w:tc>
        <w:tc>
          <w:tcPr>
            <w:tcW w:w="1842" w:type="dxa"/>
            <w:vAlign w:val="center"/>
          </w:tcPr>
          <w:p w:rsidR="003D1DD4" w:rsidRPr="002738B5" w:rsidRDefault="0068539C">
            <w:pPr>
              <w:spacing w:line="320" w:lineRule="exact"/>
              <w:rPr>
                <w:rFonts w:ascii="仿宋_GB2312" w:eastAsia="仿宋_GB2312" w:hAnsi="Times New Roman"/>
              </w:rPr>
            </w:pPr>
            <w:r w:rsidRPr="002738B5">
              <w:rPr>
                <w:rFonts w:ascii="仿宋_GB2312" w:eastAsia="仿宋_GB2312" w:hAnsi="Times New Roman" w:hint="eastAsia"/>
                <w:spacing w:val="-6"/>
                <w:szCs w:val="21"/>
              </w:rPr>
              <w:t>计算过程及结果正确。</w:t>
            </w:r>
            <w:r w:rsidRPr="002738B5">
              <w:rPr>
                <w:rFonts w:ascii="仿宋_GB2312" w:eastAsia="仿宋_GB2312" w:hAnsi="Times New Roman" w:hint="eastAsia"/>
              </w:rPr>
              <w:t>（由于第一次错误影响到其他不再扣分）</w:t>
            </w:r>
          </w:p>
        </w:tc>
        <w:tc>
          <w:tcPr>
            <w:tcW w:w="708" w:type="dxa"/>
            <w:vAlign w:val="center"/>
          </w:tcPr>
          <w:p w:rsidR="003D1DD4" w:rsidRPr="002738B5" w:rsidRDefault="003D1DD4">
            <w:pPr>
              <w:spacing w:line="320" w:lineRule="exact"/>
              <w:rPr>
                <w:rFonts w:ascii="仿宋_GB2312" w:eastAsia="仿宋_GB2312" w:hAnsi="Times New Roman"/>
                <w:spacing w:val="-6"/>
                <w:szCs w:val="21"/>
              </w:rPr>
            </w:pPr>
          </w:p>
        </w:tc>
        <w:tc>
          <w:tcPr>
            <w:tcW w:w="1862" w:type="dxa"/>
            <w:vAlign w:val="center"/>
          </w:tcPr>
          <w:p w:rsidR="003D1DD4" w:rsidRPr="002738B5" w:rsidRDefault="0068539C">
            <w:pPr>
              <w:rPr>
                <w:rFonts w:ascii="仿宋_GB2312" w:eastAsia="仿宋_GB2312" w:hAnsi="Times New Roman"/>
              </w:rPr>
            </w:pPr>
            <w:proofErr w:type="gramStart"/>
            <w:r w:rsidRPr="002738B5">
              <w:rPr>
                <w:rFonts w:ascii="仿宋_GB2312" w:eastAsia="仿宋_GB2312" w:hAnsi="Times New Roman" w:hint="eastAsia"/>
              </w:rPr>
              <w:t>每错一个</w:t>
            </w:r>
            <w:proofErr w:type="gramEnd"/>
            <w:r w:rsidRPr="002738B5">
              <w:rPr>
                <w:rFonts w:ascii="仿宋_GB2312" w:eastAsia="仿宋_GB2312" w:hAnsi="Times New Roman" w:hint="eastAsia"/>
              </w:rPr>
              <w:t>扣0.5分，扣完为止</w:t>
            </w:r>
          </w:p>
        </w:tc>
        <w:tc>
          <w:tcPr>
            <w:tcW w:w="509" w:type="dxa"/>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29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有效数字保留</w:t>
            </w:r>
          </w:p>
        </w:tc>
        <w:tc>
          <w:tcPr>
            <w:tcW w:w="427" w:type="dxa"/>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w:t>
            </w:r>
          </w:p>
        </w:tc>
        <w:tc>
          <w:tcPr>
            <w:tcW w:w="1842" w:type="dxa"/>
            <w:vAlign w:val="center"/>
          </w:tcPr>
          <w:p w:rsidR="003D1DD4" w:rsidRPr="002738B5" w:rsidRDefault="0068539C">
            <w:pPr>
              <w:rPr>
                <w:rFonts w:ascii="仿宋_GB2312" w:eastAsia="仿宋_GB2312" w:hAnsi="Times New Roman"/>
                <w:spacing w:val="-6"/>
                <w:szCs w:val="21"/>
              </w:rPr>
            </w:pPr>
            <w:r w:rsidRPr="002738B5">
              <w:rPr>
                <w:rFonts w:ascii="仿宋_GB2312" w:eastAsia="仿宋_GB2312" w:hAnsi="Times New Roman" w:hint="eastAsia"/>
                <w:szCs w:val="21"/>
              </w:rPr>
              <w:t>有效数字位数保留正确或</w:t>
            </w:r>
            <w:proofErr w:type="gramStart"/>
            <w:r w:rsidRPr="002738B5">
              <w:rPr>
                <w:rFonts w:ascii="仿宋_GB2312" w:eastAsia="仿宋_GB2312" w:hAnsi="Times New Roman" w:hint="eastAsia"/>
                <w:szCs w:val="21"/>
              </w:rPr>
              <w:t>修约正确</w:t>
            </w:r>
            <w:proofErr w:type="gramEnd"/>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proofErr w:type="gramStart"/>
            <w:r w:rsidRPr="002738B5">
              <w:rPr>
                <w:rFonts w:ascii="仿宋_GB2312" w:eastAsia="仿宋_GB2312" w:hAnsi="Times New Roman" w:hint="eastAsia"/>
              </w:rPr>
              <w:t>每错一个</w:t>
            </w:r>
            <w:proofErr w:type="gramEnd"/>
            <w:r w:rsidRPr="002738B5">
              <w:rPr>
                <w:rFonts w:ascii="仿宋_GB2312" w:eastAsia="仿宋_GB2312" w:hAnsi="Times New Roman" w:hint="eastAsia"/>
              </w:rPr>
              <w:t>扣0.5分，扣完为止</w:t>
            </w:r>
          </w:p>
        </w:tc>
        <w:tc>
          <w:tcPr>
            <w:tcW w:w="509" w:type="dxa"/>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十二</w:t>
            </w:r>
          </w:p>
          <w:p w:rsidR="003D1DD4" w:rsidRPr="002738B5" w:rsidRDefault="003D1DD4">
            <w:pPr>
              <w:jc w:val="center"/>
              <w:rPr>
                <w:rFonts w:ascii="仿宋_GB2312" w:eastAsia="仿宋_GB2312" w:hAnsi="Times New Roman"/>
              </w:rPr>
            </w:pPr>
          </w:p>
        </w:tc>
        <w:tc>
          <w:tcPr>
            <w:tcW w:w="700"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标定结果</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（35分）</w:t>
            </w:r>
          </w:p>
        </w:tc>
        <w:tc>
          <w:tcPr>
            <w:tcW w:w="1276"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szCs w:val="21"/>
              </w:rPr>
              <w:t>精密度</w:t>
            </w:r>
          </w:p>
        </w:tc>
        <w:tc>
          <w:tcPr>
            <w:tcW w:w="427"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20</w:t>
            </w: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相对极差≤0.10%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扣0分</w:t>
            </w:r>
          </w:p>
        </w:tc>
        <w:tc>
          <w:tcPr>
            <w:tcW w:w="509" w:type="dxa"/>
            <w:vMerge w:val="restart"/>
            <w:vAlign w:val="center"/>
          </w:tcPr>
          <w:p w:rsidR="003D1DD4" w:rsidRPr="002738B5" w:rsidRDefault="003D1DD4">
            <w:pPr>
              <w:jc w:val="center"/>
              <w:rPr>
                <w:rFonts w:ascii="仿宋_GB2312" w:eastAsia="仿宋_GB2312" w:hAnsi="宋体"/>
              </w:rPr>
            </w:pPr>
          </w:p>
        </w:tc>
        <w:tc>
          <w:tcPr>
            <w:tcW w:w="544" w:type="dxa"/>
            <w:vMerge w:val="restart"/>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0.10%&lt;相对极差≤0.20%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扣4分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0.20%&lt;相对极差≤0.30%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扣8分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0.30%&lt;相对极差≤0.40%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扣12分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0.40%&lt;相对极差≤0.50%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扣16分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相对极差&gt;0.50%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扣20分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szCs w:val="21"/>
              </w:rPr>
              <w:t>准确度</w:t>
            </w:r>
          </w:p>
        </w:tc>
        <w:tc>
          <w:tcPr>
            <w:tcW w:w="427"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15</w:t>
            </w:r>
          </w:p>
        </w:tc>
        <w:tc>
          <w:tcPr>
            <w:tcW w:w="1842" w:type="dxa"/>
            <w:vAlign w:val="center"/>
          </w:tcPr>
          <w:p w:rsidR="003D1DD4" w:rsidRPr="002738B5" w:rsidRDefault="0068539C">
            <w:pPr>
              <w:rPr>
                <w:rFonts w:ascii="仿宋_GB2312" w:eastAsia="仿宋_GB2312" w:hAnsi="Times New Roman"/>
              </w:rPr>
            </w:pP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≤0.10%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扣0分</w:t>
            </w:r>
          </w:p>
        </w:tc>
        <w:tc>
          <w:tcPr>
            <w:tcW w:w="509" w:type="dxa"/>
            <w:vMerge w:val="restart"/>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0.10%&lt;</w:t>
            </w: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≤0.20%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扣3分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0.20%&lt;</w:t>
            </w: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≤0.30%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扣6分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0.30%&lt;</w:t>
            </w: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≤0.40%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扣9分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0.40%&lt;</w:t>
            </w: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≤0.50%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扣12分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tcBorders>
              <w:bottom w:val="single" w:sz="4" w:space="0" w:color="auto"/>
            </w:tcBorders>
            <w:vAlign w:val="center"/>
          </w:tcPr>
          <w:p w:rsidR="003D1DD4" w:rsidRPr="002738B5" w:rsidRDefault="003D1DD4">
            <w:pPr>
              <w:jc w:val="center"/>
              <w:rPr>
                <w:rFonts w:ascii="仿宋_GB2312" w:eastAsia="仿宋_GB2312" w:hAnsi="Times New Roman"/>
              </w:rPr>
            </w:pPr>
          </w:p>
        </w:tc>
        <w:tc>
          <w:tcPr>
            <w:tcW w:w="700" w:type="dxa"/>
            <w:vMerge/>
            <w:tcBorders>
              <w:bottom w:val="single" w:sz="4" w:space="0" w:color="auto"/>
            </w:tcBorders>
            <w:vAlign w:val="center"/>
          </w:tcPr>
          <w:p w:rsidR="003D1DD4" w:rsidRPr="002738B5" w:rsidRDefault="003D1DD4">
            <w:pPr>
              <w:jc w:val="center"/>
              <w:rPr>
                <w:rFonts w:ascii="仿宋_GB2312" w:eastAsia="仿宋_GB2312" w:hAnsi="Times New Roman"/>
              </w:rPr>
            </w:pPr>
          </w:p>
        </w:tc>
        <w:tc>
          <w:tcPr>
            <w:tcW w:w="1276" w:type="dxa"/>
            <w:vMerge/>
            <w:tcBorders>
              <w:bottom w:val="single" w:sz="4" w:space="0" w:color="auto"/>
            </w:tcBorders>
            <w:vAlign w:val="center"/>
          </w:tcPr>
          <w:p w:rsidR="003D1DD4" w:rsidRPr="002738B5" w:rsidRDefault="003D1DD4">
            <w:pPr>
              <w:jc w:val="center"/>
              <w:rPr>
                <w:rFonts w:ascii="仿宋_GB2312" w:eastAsia="仿宋_GB2312" w:hAnsi="Times New Roman"/>
              </w:rPr>
            </w:pPr>
          </w:p>
        </w:tc>
        <w:tc>
          <w:tcPr>
            <w:tcW w:w="427" w:type="dxa"/>
            <w:vMerge/>
            <w:tcBorders>
              <w:bottom w:val="single" w:sz="4" w:space="0" w:color="auto"/>
            </w:tcBorders>
            <w:vAlign w:val="center"/>
          </w:tcPr>
          <w:p w:rsidR="003D1DD4" w:rsidRPr="002738B5" w:rsidRDefault="003D1DD4">
            <w:pPr>
              <w:jc w:val="center"/>
              <w:rPr>
                <w:rFonts w:ascii="仿宋_GB2312" w:eastAsia="仿宋_GB2312" w:hAnsi="Times New Roman"/>
              </w:rPr>
            </w:pPr>
          </w:p>
        </w:tc>
        <w:tc>
          <w:tcPr>
            <w:tcW w:w="1842" w:type="dxa"/>
            <w:tcBorders>
              <w:bottom w:val="single" w:sz="4" w:space="0" w:color="auto"/>
            </w:tcBorders>
            <w:vAlign w:val="center"/>
          </w:tcPr>
          <w:p w:rsidR="003D1DD4" w:rsidRPr="002738B5" w:rsidRDefault="0068539C">
            <w:pPr>
              <w:rPr>
                <w:rFonts w:ascii="仿宋_GB2312" w:eastAsia="仿宋_GB2312" w:hAnsi="Times New Roman"/>
              </w:rPr>
            </w:pP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&gt;0.50%</w:t>
            </w:r>
          </w:p>
        </w:tc>
        <w:tc>
          <w:tcPr>
            <w:tcW w:w="708" w:type="dxa"/>
            <w:tcBorders>
              <w:bottom w:val="single" w:sz="4" w:space="0" w:color="auto"/>
            </w:tcBorders>
            <w:vAlign w:val="center"/>
          </w:tcPr>
          <w:p w:rsidR="003D1DD4" w:rsidRPr="002738B5" w:rsidRDefault="003D1DD4">
            <w:pPr>
              <w:rPr>
                <w:rFonts w:ascii="仿宋_GB2312" w:eastAsia="仿宋_GB2312" w:hAnsi="Times New Roman"/>
              </w:rPr>
            </w:pPr>
          </w:p>
        </w:tc>
        <w:tc>
          <w:tcPr>
            <w:tcW w:w="1862" w:type="dxa"/>
            <w:tcBorders>
              <w:bottom w:val="single" w:sz="4" w:space="0" w:color="auto"/>
            </w:tcBorders>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扣15分</w:t>
            </w:r>
          </w:p>
        </w:tc>
        <w:tc>
          <w:tcPr>
            <w:tcW w:w="509" w:type="dxa"/>
            <w:vMerge/>
            <w:tcBorders>
              <w:bottom w:val="single" w:sz="4" w:space="0" w:color="auto"/>
            </w:tcBorders>
            <w:vAlign w:val="center"/>
          </w:tcPr>
          <w:p w:rsidR="003D1DD4" w:rsidRPr="002738B5" w:rsidRDefault="003D1DD4">
            <w:pPr>
              <w:jc w:val="center"/>
              <w:rPr>
                <w:rFonts w:ascii="仿宋_GB2312" w:eastAsia="仿宋_GB2312" w:hAnsi="宋体"/>
              </w:rPr>
            </w:pPr>
          </w:p>
        </w:tc>
        <w:tc>
          <w:tcPr>
            <w:tcW w:w="544" w:type="dxa"/>
            <w:vMerge/>
            <w:tcBorders>
              <w:bottom w:val="single" w:sz="4" w:space="0" w:color="auto"/>
            </w:tcBorders>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十三</w:t>
            </w:r>
          </w:p>
        </w:tc>
        <w:tc>
          <w:tcPr>
            <w:tcW w:w="700"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测定结果</w:t>
            </w:r>
          </w:p>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（30分）</w:t>
            </w:r>
          </w:p>
        </w:tc>
        <w:tc>
          <w:tcPr>
            <w:tcW w:w="1276"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szCs w:val="21"/>
              </w:rPr>
              <w:t>精密度</w:t>
            </w:r>
          </w:p>
        </w:tc>
        <w:tc>
          <w:tcPr>
            <w:tcW w:w="427"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15</w:t>
            </w: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相对极差≤0.10%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扣0分</w:t>
            </w:r>
          </w:p>
        </w:tc>
        <w:tc>
          <w:tcPr>
            <w:tcW w:w="509" w:type="dxa"/>
            <w:vMerge w:val="restart"/>
            <w:vAlign w:val="center"/>
          </w:tcPr>
          <w:p w:rsidR="003D1DD4" w:rsidRPr="002738B5" w:rsidRDefault="003D1DD4">
            <w:pPr>
              <w:jc w:val="center"/>
              <w:rPr>
                <w:rFonts w:ascii="仿宋_GB2312" w:eastAsia="仿宋_GB2312" w:hAnsi="宋体"/>
              </w:rPr>
            </w:pPr>
          </w:p>
        </w:tc>
        <w:tc>
          <w:tcPr>
            <w:tcW w:w="544" w:type="dxa"/>
            <w:vMerge w:val="restart"/>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0.10%&lt;相对极差≤0.20%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扣3分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0.20%&lt;相对极差≤0.30%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扣6分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0.30%&lt;相对极差≤0.40%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扣9分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0.40%&lt;相对极差≤0.50%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扣12分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270"/>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相对极差&gt;0.50%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扣15分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szCs w:val="21"/>
              </w:rPr>
              <w:t>准确度</w:t>
            </w:r>
          </w:p>
        </w:tc>
        <w:tc>
          <w:tcPr>
            <w:tcW w:w="427" w:type="dxa"/>
            <w:vMerge w:val="restart"/>
            <w:vAlign w:val="center"/>
          </w:tcPr>
          <w:p w:rsidR="003D1DD4" w:rsidRPr="002738B5" w:rsidRDefault="0068539C">
            <w:pPr>
              <w:jc w:val="center"/>
              <w:rPr>
                <w:rFonts w:ascii="仿宋_GB2312" w:eastAsia="仿宋_GB2312" w:hAnsi="Times New Roman"/>
              </w:rPr>
            </w:pPr>
            <w:r w:rsidRPr="002738B5">
              <w:rPr>
                <w:rFonts w:ascii="仿宋_GB2312" w:eastAsia="仿宋_GB2312" w:hAnsi="Times New Roman" w:hint="eastAsia"/>
              </w:rPr>
              <w:t>15</w:t>
            </w:r>
          </w:p>
        </w:tc>
        <w:tc>
          <w:tcPr>
            <w:tcW w:w="1842" w:type="dxa"/>
            <w:vAlign w:val="center"/>
          </w:tcPr>
          <w:p w:rsidR="003D1DD4" w:rsidRPr="002738B5" w:rsidRDefault="0068539C">
            <w:pPr>
              <w:rPr>
                <w:rFonts w:ascii="仿宋_GB2312" w:eastAsia="仿宋_GB2312" w:hAnsi="Times New Roman"/>
              </w:rPr>
            </w:pP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≤0.10%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扣0分</w:t>
            </w:r>
          </w:p>
        </w:tc>
        <w:tc>
          <w:tcPr>
            <w:tcW w:w="509" w:type="dxa"/>
            <w:vMerge w:val="restart"/>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0.10%&lt;</w:t>
            </w: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≤0.20%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扣3分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0.20%&lt;</w:t>
            </w: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≤0.30%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扣6分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0.30%&lt;</w:t>
            </w: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≤0.40%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扣9分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0.40%&lt;</w:t>
            </w: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≤0.50%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扣12分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r w:rsidR="003D1DD4" w:rsidRPr="002738B5">
        <w:trPr>
          <w:cantSplit/>
          <w:trHeight w:val="325"/>
        </w:trPr>
        <w:tc>
          <w:tcPr>
            <w:tcW w:w="428" w:type="dxa"/>
            <w:vMerge/>
            <w:vAlign w:val="center"/>
          </w:tcPr>
          <w:p w:rsidR="003D1DD4" w:rsidRPr="002738B5" w:rsidRDefault="003D1DD4">
            <w:pPr>
              <w:jc w:val="center"/>
              <w:rPr>
                <w:rFonts w:ascii="仿宋_GB2312" w:eastAsia="仿宋_GB2312" w:hAnsi="Times New Roman"/>
              </w:rPr>
            </w:pPr>
          </w:p>
        </w:tc>
        <w:tc>
          <w:tcPr>
            <w:tcW w:w="700" w:type="dxa"/>
            <w:vMerge/>
            <w:vAlign w:val="center"/>
          </w:tcPr>
          <w:p w:rsidR="003D1DD4" w:rsidRPr="002738B5" w:rsidRDefault="003D1DD4">
            <w:pPr>
              <w:jc w:val="center"/>
              <w:rPr>
                <w:rFonts w:ascii="仿宋_GB2312" w:eastAsia="仿宋_GB2312" w:hAnsi="Times New Roman"/>
              </w:rPr>
            </w:pPr>
          </w:p>
        </w:tc>
        <w:tc>
          <w:tcPr>
            <w:tcW w:w="1276" w:type="dxa"/>
            <w:vMerge/>
            <w:vAlign w:val="center"/>
          </w:tcPr>
          <w:p w:rsidR="003D1DD4" w:rsidRPr="002738B5" w:rsidRDefault="003D1DD4">
            <w:pPr>
              <w:jc w:val="center"/>
              <w:rPr>
                <w:rFonts w:ascii="仿宋_GB2312" w:eastAsia="仿宋_GB2312" w:hAnsi="Times New Roman"/>
              </w:rPr>
            </w:pPr>
          </w:p>
        </w:tc>
        <w:tc>
          <w:tcPr>
            <w:tcW w:w="427" w:type="dxa"/>
            <w:vMerge/>
            <w:vAlign w:val="center"/>
          </w:tcPr>
          <w:p w:rsidR="003D1DD4" w:rsidRPr="002738B5" w:rsidRDefault="003D1DD4">
            <w:pPr>
              <w:jc w:val="center"/>
              <w:rPr>
                <w:rFonts w:ascii="仿宋_GB2312" w:eastAsia="仿宋_GB2312" w:hAnsi="Times New Roman"/>
              </w:rPr>
            </w:pPr>
          </w:p>
        </w:tc>
        <w:tc>
          <w:tcPr>
            <w:tcW w:w="1842" w:type="dxa"/>
            <w:vAlign w:val="center"/>
          </w:tcPr>
          <w:p w:rsidR="003D1DD4" w:rsidRPr="002738B5" w:rsidRDefault="0068539C">
            <w:pPr>
              <w:rPr>
                <w:rFonts w:ascii="仿宋_GB2312" w:eastAsia="仿宋_GB2312" w:hAnsi="Times New Roman"/>
              </w:rPr>
            </w:pPr>
            <w:r w:rsidRPr="002738B5">
              <w:rPr>
                <w:rFonts w:ascii="宋体" w:hAnsi="宋体" w:cs="宋体" w:hint="eastAsia"/>
              </w:rPr>
              <w:t>∣</w:t>
            </w:r>
            <w:r w:rsidRPr="002738B5">
              <w:rPr>
                <w:rFonts w:ascii="仿宋_GB2312" w:eastAsia="仿宋_GB2312" w:hAnsi="Times New Roman" w:hint="eastAsia"/>
              </w:rPr>
              <w:t>相对误差</w:t>
            </w:r>
            <w:r w:rsidRPr="002738B5">
              <w:rPr>
                <w:rFonts w:ascii="宋体" w:hAnsi="宋体" w:cs="宋体" w:hint="eastAsia"/>
              </w:rPr>
              <w:t>∣</w:t>
            </w:r>
            <w:r w:rsidRPr="002738B5">
              <w:rPr>
                <w:rFonts w:ascii="仿宋_GB2312" w:eastAsia="仿宋_GB2312" w:hAnsi="Times New Roman" w:hint="eastAsia"/>
              </w:rPr>
              <w:t>&gt;0.50%</w:t>
            </w:r>
          </w:p>
        </w:tc>
        <w:tc>
          <w:tcPr>
            <w:tcW w:w="708" w:type="dxa"/>
            <w:vAlign w:val="center"/>
          </w:tcPr>
          <w:p w:rsidR="003D1DD4" w:rsidRPr="002738B5" w:rsidRDefault="003D1DD4">
            <w:pPr>
              <w:rPr>
                <w:rFonts w:ascii="仿宋_GB2312" w:eastAsia="仿宋_GB2312" w:hAnsi="Times New Roman"/>
              </w:rPr>
            </w:pPr>
          </w:p>
        </w:tc>
        <w:tc>
          <w:tcPr>
            <w:tcW w:w="1862" w:type="dxa"/>
            <w:vAlign w:val="center"/>
          </w:tcPr>
          <w:p w:rsidR="003D1DD4" w:rsidRPr="002738B5" w:rsidRDefault="0068539C">
            <w:pPr>
              <w:rPr>
                <w:rFonts w:ascii="仿宋_GB2312" w:eastAsia="仿宋_GB2312" w:hAnsi="Times New Roman"/>
              </w:rPr>
            </w:pPr>
            <w:r w:rsidRPr="002738B5">
              <w:rPr>
                <w:rFonts w:ascii="仿宋_GB2312" w:eastAsia="仿宋_GB2312" w:hAnsi="Times New Roman" w:hint="eastAsia"/>
              </w:rPr>
              <w:t>扣15分</w:t>
            </w:r>
          </w:p>
        </w:tc>
        <w:tc>
          <w:tcPr>
            <w:tcW w:w="509" w:type="dxa"/>
            <w:vMerge/>
            <w:vAlign w:val="center"/>
          </w:tcPr>
          <w:p w:rsidR="003D1DD4" w:rsidRPr="002738B5" w:rsidRDefault="003D1DD4">
            <w:pPr>
              <w:jc w:val="center"/>
              <w:rPr>
                <w:rFonts w:ascii="仿宋_GB2312" w:eastAsia="仿宋_GB2312" w:hAnsi="宋体"/>
              </w:rPr>
            </w:pPr>
          </w:p>
        </w:tc>
        <w:tc>
          <w:tcPr>
            <w:tcW w:w="544" w:type="dxa"/>
            <w:vMerge/>
            <w:vAlign w:val="center"/>
          </w:tcPr>
          <w:p w:rsidR="003D1DD4" w:rsidRPr="002738B5" w:rsidRDefault="003D1DD4">
            <w:pPr>
              <w:jc w:val="center"/>
              <w:rPr>
                <w:rFonts w:ascii="仿宋_GB2312" w:eastAsia="仿宋_GB2312" w:hAnsi="宋体"/>
              </w:rPr>
            </w:pPr>
          </w:p>
        </w:tc>
      </w:tr>
    </w:tbl>
    <w:p w:rsidR="003D1DD4" w:rsidRPr="002738B5" w:rsidRDefault="003D1DD4">
      <w:pPr>
        <w:spacing w:line="360" w:lineRule="auto"/>
        <w:rPr>
          <w:rFonts w:ascii="仿宋_GB2312" w:eastAsia="仿宋_GB2312" w:hAnsi="Arial Narrow"/>
          <w:b/>
          <w:sz w:val="30"/>
          <w:szCs w:val="30"/>
        </w:rPr>
      </w:pPr>
    </w:p>
    <w:p w:rsidR="003D1DD4" w:rsidRPr="002738B5" w:rsidRDefault="0068539C">
      <w:pPr>
        <w:spacing w:line="360" w:lineRule="auto"/>
        <w:ind w:firstLineChars="200" w:firstLine="560"/>
        <w:rPr>
          <w:rFonts w:ascii="仿宋_GB2312" w:eastAsia="仿宋_GB2312" w:hAnsi="Times New Roman"/>
          <w:kern w:val="0"/>
          <w:sz w:val="28"/>
          <w:szCs w:val="28"/>
        </w:rPr>
      </w:pPr>
      <w:r w:rsidRPr="002738B5">
        <w:rPr>
          <w:rFonts w:ascii="仿宋_GB2312" w:eastAsia="仿宋_GB2312" w:hAnsi="Times New Roman" w:hint="eastAsia"/>
          <w:kern w:val="0"/>
          <w:sz w:val="28"/>
          <w:szCs w:val="28"/>
        </w:rPr>
        <w:t>2.仪器分析评分细则</w:t>
      </w:r>
    </w:p>
    <w:p w:rsidR="003D1DD4" w:rsidRPr="002738B5" w:rsidRDefault="0068539C">
      <w:pPr>
        <w:spacing w:line="360" w:lineRule="auto"/>
        <w:ind w:firstLineChars="200" w:firstLine="482"/>
        <w:jc w:val="center"/>
        <w:rPr>
          <w:rFonts w:ascii="仿宋_GB2312" w:eastAsia="仿宋_GB2312"/>
          <w:b/>
          <w:sz w:val="24"/>
          <w:szCs w:val="24"/>
        </w:rPr>
      </w:pPr>
      <w:r w:rsidRPr="002738B5">
        <w:rPr>
          <w:rFonts w:ascii="仿宋_GB2312" w:eastAsia="仿宋_GB2312" w:hint="eastAsia"/>
          <w:b/>
          <w:sz w:val="24"/>
          <w:szCs w:val="24"/>
        </w:rPr>
        <w:t>仪器分析考核评分细则表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07"/>
        <w:gridCol w:w="1336"/>
        <w:gridCol w:w="504"/>
        <w:gridCol w:w="1000"/>
        <w:gridCol w:w="2799"/>
        <w:gridCol w:w="561"/>
        <w:gridCol w:w="562"/>
      </w:tblGrid>
      <w:tr w:rsidR="003D1DD4" w:rsidRPr="002738B5">
        <w:trPr>
          <w:trHeight w:val="210"/>
        </w:trPr>
        <w:tc>
          <w:tcPr>
            <w:tcW w:w="427"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序号</w:t>
            </w:r>
          </w:p>
        </w:tc>
        <w:tc>
          <w:tcPr>
            <w:tcW w:w="1107"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作业项目</w:t>
            </w:r>
          </w:p>
        </w:tc>
        <w:tc>
          <w:tcPr>
            <w:tcW w:w="1336"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考核内容</w:t>
            </w:r>
          </w:p>
        </w:tc>
        <w:tc>
          <w:tcPr>
            <w:tcW w:w="504"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配分</w:t>
            </w:r>
          </w:p>
        </w:tc>
        <w:tc>
          <w:tcPr>
            <w:tcW w:w="1000"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考核</w:t>
            </w:r>
          </w:p>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记录</w:t>
            </w:r>
          </w:p>
        </w:tc>
        <w:tc>
          <w:tcPr>
            <w:tcW w:w="2799" w:type="dxa"/>
            <w:vAlign w:val="center"/>
          </w:tcPr>
          <w:p w:rsidR="003D1DD4" w:rsidRPr="002738B5" w:rsidRDefault="0068539C">
            <w:pPr>
              <w:jc w:val="center"/>
              <w:rPr>
                <w:rFonts w:ascii="仿宋_GB2312" w:eastAsia="仿宋_GB2312" w:hAnsi="Times New Roman"/>
                <w:b/>
                <w:color w:val="000000"/>
                <w:szCs w:val="21"/>
              </w:rPr>
            </w:pPr>
            <w:r w:rsidRPr="002738B5">
              <w:rPr>
                <w:rFonts w:ascii="仿宋_GB2312" w:eastAsia="仿宋_GB2312" w:hAnsi="Times New Roman" w:hint="eastAsia"/>
                <w:b/>
                <w:color w:val="000000"/>
                <w:kern w:val="0"/>
                <w:szCs w:val="21"/>
              </w:rPr>
              <w:t>扣分说明</w:t>
            </w:r>
          </w:p>
        </w:tc>
        <w:tc>
          <w:tcPr>
            <w:tcW w:w="561"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扣分</w:t>
            </w:r>
          </w:p>
        </w:tc>
        <w:tc>
          <w:tcPr>
            <w:tcW w:w="562"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得分</w:t>
            </w:r>
          </w:p>
        </w:tc>
      </w:tr>
      <w:tr w:rsidR="003D1DD4" w:rsidRPr="002738B5">
        <w:trPr>
          <w:trHeight w:val="312"/>
        </w:trPr>
        <w:tc>
          <w:tcPr>
            <w:tcW w:w="427" w:type="dxa"/>
            <w:vMerge w:val="restart"/>
            <w:vAlign w:val="center"/>
          </w:tcPr>
          <w:p w:rsidR="003D1DD4" w:rsidRPr="002738B5" w:rsidRDefault="0068539C">
            <w:pPr>
              <w:jc w:val="center"/>
              <w:rPr>
                <w:rFonts w:ascii="仿宋_GB2312" w:eastAsia="仿宋_GB2312" w:hAnsi="Times New Roman"/>
                <w:color w:val="000000"/>
              </w:rPr>
            </w:pPr>
            <w:proofErr w:type="gramStart"/>
            <w:r w:rsidRPr="002738B5">
              <w:rPr>
                <w:rFonts w:ascii="仿宋_GB2312" w:eastAsia="仿宋_GB2312" w:hAnsi="Times New Roman" w:hint="eastAsia"/>
                <w:color w:val="000000"/>
              </w:rPr>
              <w:t>一</w:t>
            </w:r>
            <w:proofErr w:type="gramEnd"/>
          </w:p>
        </w:tc>
        <w:tc>
          <w:tcPr>
            <w:tcW w:w="1107"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仪器的准备（2分）</w:t>
            </w: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玻璃仪器的洗涤</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洗净</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未洗净，扣1分，最多扣1分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val="restart"/>
          </w:tcPr>
          <w:p w:rsidR="003D1DD4" w:rsidRPr="002738B5" w:rsidRDefault="003D1DD4">
            <w:pPr>
              <w:jc w:val="center"/>
              <w:rPr>
                <w:rFonts w:ascii="仿宋_GB2312" w:eastAsia="仿宋_GB2312" w:hAnsi="Times New Roman"/>
                <w:color w:val="000000"/>
              </w:rPr>
            </w:pPr>
          </w:p>
        </w:tc>
      </w:tr>
      <w:tr w:rsidR="003D1DD4" w:rsidRPr="002738B5">
        <w:trPr>
          <w:trHeight w:val="31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未洗净</w:t>
            </w:r>
          </w:p>
        </w:tc>
        <w:tc>
          <w:tcPr>
            <w:tcW w:w="2799" w:type="dxa"/>
            <w:vMerge/>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26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仪器连接与检查</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进行</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未进行，扣1分，最多扣1分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24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未进行</w:t>
            </w:r>
          </w:p>
        </w:tc>
        <w:tc>
          <w:tcPr>
            <w:tcW w:w="2799" w:type="dxa"/>
            <w:vMerge/>
          </w:tcPr>
          <w:p w:rsidR="003D1DD4" w:rsidRPr="002738B5" w:rsidRDefault="003D1DD4">
            <w:pPr>
              <w:rPr>
                <w:rFonts w:ascii="仿宋_GB2312" w:eastAsia="仿宋_GB2312" w:hAnsi="Times New Roman"/>
                <w:color w:val="000000"/>
                <w:highlight w:val="yellow"/>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275"/>
        </w:trPr>
        <w:tc>
          <w:tcPr>
            <w:tcW w:w="42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二</w:t>
            </w:r>
          </w:p>
        </w:tc>
        <w:tc>
          <w:tcPr>
            <w:tcW w:w="1107"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溶液的制备</w:t>
            </w:r>
            <w:r w:rsidRPr="002738B5">
              <w:rPr>
                <w:rFonts w:ascii="仿宋_GB2312" w:eastAsia="仿宋_GB2312" w:hAnsi="Times New Roman" w:hint="eastAsia"/>
                <w:color w:val="000000"/>
                <w:szCs w:val="21"/>
              </w:rPr>
              <w:t>（5分）</w:t>
            </w: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吸量管润洗</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进行</w:t>
            </w:r>
          </w:p>
        </w:tc>
        <w:tc>
          <w:tcPr>
            <w:tcW w:w="2799" w:type="dxa"/>
            <w:vMerge w:val="restart"/>
          </w:tcPr>
          <w:p w:rsidR="003D1DD4" w:rsidRPr="002738B5" w:rsidRDefault="0068539C">
            <w:pPr>
              <w:rPr>
                <w:rFonts w:ascii="仿宋_GB2312" w:eastAsia="仿宋_GB2312" w:hAnsi="Times New Roman"/>
                <w:color w:val="000000"/>
                <w:szCs w:val="21"/>
              </w:rPr>
            </w:pPr>
            <w:proofErr w:type="gramStart"/>
            <w:r w:rsidRPr="002738B5">
              <w:rPr>
                <w:rFonts w:ascii="仿宋_GB2312" w:eastAsia="仿宋_GB2312" w:hAnsi="Times New Roman" w:hint="eastAsia"/>
                <w:color w:val="000000"/>
                <w:kern w:val="0"/>
                <w:szCs w:val="21"/>
              </w:rPr>
              <w:t>吸量管未润洗</w:t>
            </w:r>
            <w:proofErr w:type="gramEnd"/>
            <w:r w:rsidRPr="002738B5">
              <w:rPr>
                <w:rFonts w:ascii="仿宋_GB2312" w:eastAsia="仿宋_GB2312" w:hAnsi="Times New Roman" w:hint="eastAsia"/>
                <w:color w:val="000000"/>
                <w:kern w:val="0"/>
                <w:szCs w:val="21"/>
              </w:rPr>
              <w:t>或用量明显较多扣1分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val="restart"/>
          </w:tcPr>
          <w:p w:rsidR="003D1DD4" w:rsidRPr="002738B5" w:rsidRDefault="003D1DD4">
            <w:pPr>
              <w:jc w:val="center"/>
              <w:rPr>
                <w:rFonts w:ascii="仿宋_GB2312" w:eastAsia="仿宋_GB2312" w:hAnsi="Times New Roman"/>
                <w:color w:val="000000"/>
              </w:rPr>
            </w:pPr>
          </w:p>
        </w:tc>
      </w:tr>
      <w:tr w:rsidR="003D1DD4" w:rsidRPr="002738B5">
        <w:trPr>
          <w:trHeight w:val="26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kern w:val="0"/>
                <w:szCs w:val="21"/>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未进行</w:t>
            </w:r>
          </w:p>
        </w:tc>
        <w:tc>
          <w:tcPr>
            <w:tcW w:w="2799" w:type="dxa"/>
            <w:vMerge/>
          </w:tcPr>
          <w:p w:rsidR="003D1DD4" w:rsidRPr="002738B5" w:rsidRDefault="003D1DD4">
            <w:pPr>
              <w:rPr>
                <w:rFonts w:ascii="仿宋_GB2312" w:eastAsia="仿宋_GB2312" w:hAnsi="Times New Roman"/>
                <w:color w:val="000000"/>
                <w:kern w:val="0"/>
                <w:sz w:val="18"/>
                <w:szCs w:val="18"/>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容量瓶试漏</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进行</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未进行，扣1分，最多扣1分</w:t>
            </w:r>
          </w:p>
        </w:tc>
        <w:tc>
          <w:tcPr>
            <w:tcW w:w="561" w:type="dxa"/>
            <w:vMerge w:val="restart"/>
            <w:vAlign w:val="center"/>
          </w:tcPr>
          <w:p w:rsidR="003D1DD4" w:rsidRPr="002738B5" w:rsidRDefault="003D1DD4">
            <w:pP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未进行</w:t>
            </w:r>
          </w:p>
        </w:tc>
        <w:tc>
          <w:tcPr>
            <w:tcW w:w="2799" w:type="dxa"/>
            <w:vMerge/>
          </w:tcPr>
          <w:p w:rsidR="003D1DD4" w:rsidRPr="002738B5" w:rsidRDefault="003D1DD4">
            <w:pPr>
              <w:rPr>
                <w:rFonts w:ascii="仿宋_GB2312" w:eastAsia="仿宋_GB2312" w:hAnsi="Times New Roman"/>
                <w:color w:val="000000"/>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23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容量瓶稀释至刻度</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3</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准确</w:t>
            </w:r>
          </w:p>
        </w:tc>
        <w:tc>
          <w:tcPr>
            <w:tcW w:w="2799" w:type="dxa"/>
            <w:vMerge w:val="restart"/>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溶液稀释体积不准确，且未重新配制，扣1分/</w:t>
            </w:r>
            <w:proofErr w:type="gramStart"/>
            <w:r w:rsidRPr="002738B5">
              <w:rPr>
                <w:rFonts w:ascii="仿宋_GB2312" w:eastAsia="仿宋_GB2312" w:hAnsi="Times New Roman" w:hint="eastAsia"/>
                <w:color w:val="000000"/>
                <w:kern w:val="0"/>
                <w:szCs w:val="21"/>
              </w:rPr>
              <w:t>个</w:t>
            </w:r>
            <w:proofErr w:type="gramEnd"/>
            <w:r w:rsidRPr="002738B5">
              <w:rPr>
                <w:rFonts w:ascii="仿宋_GB2312" w:eastAsia="仿宋_GB2312" w:hAnsi="Times New Roman" w:hint="eastAsia"/>
                <w:color w:val="000000"/>
                <w:kern w:val="0"/>
                <w:szCs w:val="21"/>
              </w:rPr>
              <w:t>，最多扣3分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26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不准确</w:t>
            </w:r>
          </w:p>
        </w:tc>
        <w:tc>
          <w:tcPr>
            <w:tcW w:w="2799" w:type="dxa"/>
            <w:vMerge/>
          </w:tcPr>
          <w:p w:rsidR="003D1DD4" w:rsidRPr="002738B5" w:rsidRDefault="003D1DD4">
            <w:pPr>
              <w:rPr>
                <w:rFonts w:ascii="仿宋_GB2312" w:eastAsia="仿宋_GB2312" w:hAnsi="Times New Roman"/>
                <w:color w:val="000000"/>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227"/>
        </w:trPr>
        <w:tc>
          <w:tcPr>
            <w:tcW w:w="42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三</w:t>
            </w:r>
          </w:p>
        </w:tc>
        <w:tc>
          <w:tcPr>
            <w:tcW w:w="1107"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比色</w:t>
            </w:r>
            <w:proofErr w:type="gramStart"/>
            <w:r w:rsidRPr="002738B5">
              <w:rPr>
                <w:rFonts w:ascii="仿宋_GB2312" w:eastAsia="仿宋_GB2312" w:hAnsi="Times New Roman" w:hint="eastAsia"/>
                <w:color w:val="000000"/>
                <w:szCs w:val="21"/>
              </w:rPr>
              <w:t>皿</w:t>
            </w:r>
            <w:proofErr w:type="gramEnd"/>
            <w:r w:rsidRPr="002738B5">
              <w:rPr>
                <w:rFonts w:ascii="仿宋_GB2312" w:eastAsia="仿宋_GB2312" w:hAnsi="Times New Roman" w:hint="eastAsia"/>
                <w:color w:val="000000"/>
                <w:szCs w:val="21"/>
              </w:rPr>
              <w:t>的</w:t>
            </w:r>
            <w:r w:rsidRPr="002738B5">
              <w:rPr>
                <w:rFonts w:ascii="仿宋_GB2312" w:eastAsia="仿宋_GB2312" w:hAnsi="Times New Roman" w:hint="eastAsia"/>
                <w:color w:val="000000"/>
                <w:szCs w:val="21"/>
              </w:rPr>
              <w:lastRenderedPageBreak/>
              <w:t>使用</w:t>
            </w:r>
          </w:p>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（3分）</w:t>
            </w: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lastRenderedPageBreak/>
              <w:t>比色</w:t>
            </w:r>
            <w:proofErr w:type="gramStart"/>
            <w:r w:rsidRPr="002738B5">
              <w:rPr>
                <w:rFonts w:ascii="仿宋_GB2312" w:eastAsia="仿宋_GB2312" w:hAnsi="Times New Roman" w:hint="eastAsia"/>
                <w:color w:val="000000"/>
                <w:szCs w:val="21"/>
              </w:rPr>
              <w:t>皿</w:t>
            </w:r>
            <w:proofErr w:type="gramEnd"/>
            <w:r w:rsidRPr="002738B5">
              <w:rPr>
                <w:rFonts w:ascii="仿宋_GB2312" w:eastAsia="仿宋_GB2312" w:hAnsi="Times New Roman" w:hint="eastAsia"/>
                <w:color w:val="000000"/>
                <w:szCs w:val="21"/>
              </w:rPr>
              <w:t>操作</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正确</w:t>
            </w:r>
          </w:p>
        </w:tc>
        <w:tc>
          <w:tcPr>
            <w:tcW w:w="2799" w:type="dxa"/>
            <w:vMerge w:val="restart"/>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手触及比色</w:t>
            </w:r>
            <w:proofErr w:type="gramStart"/>
            <w:r w:rsidRPr="002738B5">
              <w:rPr>
                <w:rFonts w:ascii="仿宋_GB2312" w:eastAsia="仿宋_GB2312" w:hAnsi="Times New Roman" w:hint="eastAsia"/>
                <w:color w:val="000000"/>
                <w:kern w:val="0"/>
                <w:szCs w:val="21"/>
              </w:rPr>
              <w:t>皿</w:t>
            </w:r>
            <w:proofErr w:type="gramEnd"/>
            <w:r w:rsidRPr="002738B5">
              <w:rPr>
                <w:rFonts w:ascii="仿宋_GB2312" w:eastAsia="仿宋_GB2312" w:hAnsi="Times New Roman" w:hint="eastAsia"/>
                <w:color w:val="000000"/>
                <w:kern w:val="0"/>
                <w:szCs w:val="21"/>
              </w:rPr>
              <w:t>透光面扣0.5</w:t>
            </w:r>
            <w:r w:rsidRPr="002738B5">
              <w:rPr>
                <w:rFonts w:ascii="仿宋_GB2312" w:eastAsia="仿宋_GB2312" w:hAnsi="Times New Roman" w:hint="eastAsia"/>
                <w:color w:val="000000"/>
                <w:kern w:val="0"/>
                <w:szCs w:val="21"/>
              </w:rPr>
              <w:lastRenderedPageBreak/>
              <w:t>分，测定时，溶液过少或过多，扣0.5分（2/3～4/5）</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val="restart"/>
          </w:tcPr>
          <w:p w:rsidR="003D1DD4" w:rsidRPr="002738B5" w:rsidRDefault="003D1DD4">
            <w:pPr>
              <w:jc w:val="center"/>
              <w:rPr>
                <w:rFonts w:ascii="仿宋_GB2312" w:eastAsia="仿宋_GB2312" w:hAnsi="Times New Roman"/>
                <w:color w:val="000000"/>
              </w:rPr>
            </w:pPr>
          </w:p>
        </w:tc>
      </w:tr>
      <w:tr w:rsidR="003D1DD4" w:rsidRPr="002738B5">
        <w:trPr>
          <w:trHeight w:val="227"/>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不正确</w:t>
            </w:r>
          </w:p>
        </w:tc>
        <w:tc>
          <w:tcPr>
            <w:tcW w:w="2799" w:type="dxa"/>
            <w:vMerge/>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29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比色</w:t>
            </w:r>
            <w:proofErr w:type="gramStart"/>
            <w:r w:rsidRPr="002738B5">
              <w:rPr>
                <w:rFonts w:ascii="仿宋_GB2312" w:eastAsia="仿宋_GB2312" w:hAnsi="Times New Roman" w:hint="eastAsia"/>
                <w:color w:val="000000"/>
                <w:kern w:val="0"/>
                <w:szCs w:val="21"/>
              </w:rPr>
              <w:t>皿</w:t>
            </w:r>
            <w:proofErr w:type="gramEnd"/>
            <w:r w:rsidRPr="002738B5">
              <w:rPr>
                <w:rFonts w:ascii="仿宋_GB2312" w:eastAsia="仿宋_GB2312" w:hAnsi="Times New Roman" w:hint="eastAsia"/>
                <w:color w:val="000000"/>
                <w:kern w:val="0"/>
                <w:szCs w:val="21"/>
              </w:rPr>
              <w:t>配套性检验</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进行</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未进行，扣1分；检验但操作不正确，扣1分，最多扣1分</w:t>
            </w:r>
          </w:p>
        </w:tc>
        <w:tc>
          <w:tcPr>
            <w:tcW w:w="561" w:type="dxa"/>
            <w:vMerge w:val="restart"/>
            <w:vAlign w:val="center"/>
          </w:tcPr>
          <w:p w:rsidR="003D1DD4" w:rsidRPr="002738B5" w:rsidRDefault="003D1DD4">
            <w:pP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5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未进行</w:t>
            </w:r>
          </w:p>
        </w:tc>
        <w:tc>
          <w:tcPr>
            <w:tcW w:w="2799" w:type="dxa"/>
            <w:vMerge/>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90"/>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测定后，比色</w:t>
            </w:r>
            <w:proofErr w:type="gramStart"/>
            <w:r w:rsidRPr="002738B5">
              <w:rPr>
                <w:rFonts w:ascii="仿宋_GB2312" w:eastAsia="仿宋_GB2312" w:hAnsi="Times New Roman" w:hint="eastAsia"/>
                <w:color w:val="000000"/>
                <w:kern w:val="0"/>
                <w:szCs w:val="21"/>
              </w:rPr>
              <w:t>皿</w:t>
            </w:r>
            <w:proofErr w:type="gramEnd"/>
            <w:r w:rsidRPr="002738B5">
              <w:rPr>
                <w:rFonts w:ascii="仿宋_GB2312" w:eastAsia="仿宋_GB2312" w:hAnsi="Times New Roman" w:hint="eastAsia"/>
                <w:color w:val="000000"/>
                <w:kern w:val="0"/>
                <w:szCs w:val="21"/>
              </w:rPr>
              <w:t>洗净，控干保存</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进行</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比色</w:t>
            </w:r>
            <w:proofErr w:type="gramStart"/>
            <w:r w:rsidRPr="002738B5">
              <w:rPr>
                <w:rFonts w:ascii="仿宋_GB2312" w:eastAsia="仿宋_GB2312" w:hAnsi="Times New Roman" w:hint="eastAsia"/>
                <w:color w:val="000000"/>
                <w:kern w:val="0"/>
                <w:szCs w:val="21"/>
              </w:rPr>
              <w:t>皿</w:t>
            </w:r>
            <w:proofErr w:type="gramEnd"/>
            <w:r w:rsidRPr="002738B5">
              <w:rPr>
                <w:rFonts w:ascii="仿宋_GB2312" w:eastAsia="仿宋_GB2312" w:hAnsi="Times New Roman" w:hint="eastAsia"/>
                <w:color w:val="000000"/>
                <w:kern w:val="0"/>
                <w:szCs w:val="21"/>
              </w:rPr>
              <w:t>未清洗或未倒空，扣1分，最多扣1分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15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ign w:val="center"/>
          </w:tcPr>
          <w:p w:rsidR="003D1DD4" w:rsidRPr="002738B5" w:rsidRDefault="003D1DD4">
            <w:pPr>
              <w:jc w:val="center"/>
              <w:rPr>
                <w:rFonts w:ascii="仿宋_GB2312" w:eastAsia="仿宋_GB2312" w:hAnsi="Times New Roman"/>
                <w:color w:val="000000"/>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未进行</w:t>
            </w:r>
          </w:p>
        </w:tc>
        <w:tc>
          <w:tcPr>
            <w:tcW w:w="2799" w:type="dxa"/>
            <w:vMerge/>
            <w:vAlign w:val="center"/>
          </w:tcPr>
          <w:p w:rsidR="003D1DD4" w:rsidRPr="002738B5" w:rsidRDefault="003D1DD4">
            <w:pPr>
              <w:rPr>
                <w:rFonts w:ascii="仿宋_GB2312" w:eastAsia="仿宋_GB2312" w:hAnsi="Times New Roman"/>
                <w:color w:val="000000"/>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四</w:t>
            </w:r>
          </w:p>
        </w:tc>
        <w:tc>
          <w:tcPr>
            <w:tcW w:w="1107"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仪器的使用（3分）</w:t>
            </w: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参比溶液的正确使用</w:t>
            </w:r>
          </w:p>
        </w:tc>
        <w:tc>
          <w:tcPr>
            <w:tcW w:w="504"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1</w:t>
            </w:r>
          </w:p>
        </w:tc>
        <w:tc>
          <w:tcPr>
            <w:tcW w:w="1000" w:type="dxa"/>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正确</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参比溶液选择错误，扣1分，最多扣1分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val="restart"/>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rPr>
            </w:pPr>
          </w:p>
        </w:tc>
        <w:tc>
          <w:tcPr>
            <w:tcW w:w="1000" w:type="dxa"/>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不正确</w:t>
            </w:r>
          </w:p>
        </w:tc>
        <w:tc>
          <w:tcPr>
            <w:tcW w:w="2799" w:type="dxa"/>
            <w:vMerge/>
            <w:vAlign w:val="center"/>
          </w:tcPr>
          <w:p w:rsidR="003D1DD4" w:rsidRPr="002738B5" w:rsidRDefault="003D1DD4">
            <w:pPr>
              <w:rPr>
                <w:rFonts w:ascii="仿宋_GB2312" w:eastAsia="仿宋_GB2312" w:hAnsi="Times New Roman"/>
                <w:color w:val="000000"/>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测量数据保存和打印</w:t>
            </w:r>
          </w:p>
        </w:tc>
        <w:tc>
          <w:tcPr>
            <w:tcW w:w="504"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2</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进行</w:t>
            </w:r>
          </w:p>
        </w:tc>
        <w:tc>
          <w:tcPr>
            <w:tcW w:w="2799" w:type="dxa"/>
            <w:vMerge w:val="restart"/>
            <w:vAlign w:val="center"/>
          </w:tcPr>
          <w:p w:rsidR="003D1DD4" w:rsidRPr="002738B5" w:rsidRDefault="0068539C">
            <w:pPr>
              <w:rPr>
                <w:rFonts w:ascii="仿宋_GB2312" w:eastAsia="仿宋_GB2312" w:hAnsi="Times New Roman"/>
                <w:color w:val="000000"/>
              </w:rPr>
            </w:pPr>
            <w:r w:rsidRPr="002738B5">
              <w:rPr>
                <w:rFonts w:ascii="仿宋_GB2312" w:eastAsia="仿宋_GB2312" w:hAnsi="Times New Roman" w:hint="eastAsia"/>
                <w:color w:val="000000"/>
                <w:kern w:val="0"/>
                <w:szCs w:val="21"/>
              </w:rPr>
              <w:t>不保存每次扣1分，最多扣2分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Cs w:val="21"/>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未进行</w:t>
            </w:r>
          </w:p>
        </w:tc>
        <w:tc>
          <w:tcPr>
            <w:tcW w:w="2799" w:type="dxa"/>
            <w:vMerge/>
          </w:tcPr>
          <w:p w:rsidR="003D1DD4" w:rsidRPr="002738B5" w:rsidRDefault="003D1DD4">
            <w:pPr>
              <w:rPr>
                <w:rFonts w:ascii="仿宋_GB2312" w:eastAsia="仿宋_GB2312" w:hAnsi="Times New Roman"/>
                <w:color w:val="000000"/>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165"/>
        </w:trPr>
        <w:tc>
          <w:tcPr>
            <w:tcW w:w="42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五</w:t>
            </w:r>
          </w:p>
        </w:tc>
        <w:tc>
          <w:tcPr>
            <w:tcW w:w="110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原始数据记录</w:t>
            </w:r>
          </w:p>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（5分）</w:t>
            </w:r>
          </w:p>
        </w:tc>
        <w:tc>
          <w:tcPr>
            <w:tcW w:w="1336" w:type="dxa"/>
            <w:vMerge w:val="restart"/>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原始记录</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2</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完整</w:t>
            </w:r>
          </w:p>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规范</w:t>
            </w:r>
          </w:p>
        </w:tc>
        <w:tc>
          <w:tcPr>
            <w:tcW w:w="2799" w:type="dxa"/>
            <w:vMerge w:val="restart"/>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rPr>
              <w:t>原始数据</w:t>
            </w:r>
            <w:r w:rsidRPr="002738B5">
              <w:rPr>
                <w:rFonts w:ascii="仿宋_GB2312" w:eastAsia="仿宋_GB2312" w:hAnsi="Times New Roman" w:hint="eastAsia"/>
                <w:color w:val="000000"/>
                <w:kern w:val="0"/>
                <w:szCs w:val="21"/>
              </w:rPr>
              <w:t>不及时记录每次扣0.5分</w:t>
            </w:r>
            <w:r w:rsidRPr="002738B5">
              <w:rPr>
                <w:rFonts w:ascii="仿宋_GB2312" w:eastAsia="仿宋_GB2312" w:hAnsi="Times New Roman" w:hint="eastAsia"/>
                <w:color w:val="000000"/>
              </w:rPr>
              <w:t>；</w:t>
            </w:r>
            <w:r w:rsidRPr="002738B5">
              <w:rPr>
                <w:rFonts w:ascii="仿宋_GB2312" w:eastAsia="仿宋_GB2312" w:hAnsi="Times New Roman" w:hint="eastAsia"/>
                <w:color w:val="000000"/>
                <w:kern w:val="0"/>
                <w:szCs w:val="21"/>
              </w:rPr>
              <w:t>项目不齐全、</w:t>
            </w:r>
            <w:proofErr w:type="gramStart"/>
            <w:r w:rsidRPr="002738B5">
              <w:rPr>
                <w:rFonts w:ascii="仿宋_GB2312" w:eastAsia="仿宋_GB2312" w:hAnsi="Times New Roman" w:hint="eastAsia"/>
                <w:color w:val="000000"/>
                <w:kern w:val="0"/>
                <w:szCs w:val="21"/>
              </w:rPr>
              <w:t>空项扣</w:t>
            </w:r>
            <w:proofErr w:type="gramEnd"/>
            <w:r w:rsidRPr="002738B5">
              <w:rPr>
                <w:rFonts w:ascii="仿宋_GB2312" w:eastAsia="仿宋_GB2312" w:hAnsi="Times New Roman" w:hint="eastAsia"/>
                <w:color w:val="000000"/>
                <w:kern w:val="0"/>
                <w:szCs w:val="21"/>
              </w:rPr>
              <w:t>0.5分/项；最多扣2分，更改数值经裁判员认可，擅自转抄、誊写、涂改、拼凑数据取消比赛资格</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val="restart"/>
          </w:tcPr>
          <w:p w:rsidR="003D1DD4" w:rsidRPr="002738B5" w:rsidRDefault="003D1DD4">
            <w:pPr>
              <w:jc w:val="center"/>
              <w:rPr>
                <w:rFonts w:ascii="仿宋_GB2312" w:eastAsia="仿宋_GB2312" w:hAnsi="Times New Roman"/>
                <w:color w:val="000000"/>
              </w:rPr>
            </w:pPr>
          </w:p>
        </w:tc>
      </w:tr>
      <w:tr w:rsidR="003D1DD4" w:rsidRPr="002738B5">
        <w:trPr>
          <w:trHeight w:val="16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sz w:val="18"/>
                <w:szCs w:val="18"/>
              </w:rPr>
            </w:pPr>
          </w:p>
        </w:tc>
        <w:tc>
          <w:tcPr>
            <w:tcW w:w="1336" w:type="dxa"/>
            <w:vMerge/>
            <w:vAlign w:val="center"/>
          </w:tcPr>
          <w:p w:rsidR="003D1DD4" w:rsidRPr="002738B5" w:rsidRDefault="003D1DD4">
            <w:pPr>
              <w:widowControl/>
              <w:jc w:val="center"/>
              <w:rPr>
                <w:rFonts w:ascii="仿宋_GB2312" w:eastAsia="仿宋_GB2312" w:hAnsi="Times New Roman"/>
                <w:color w:val="000000"/>
                <w:kern w:val="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欠</w:t>
            </w:r>
            <w:proofErr w:type="gramStart"/>
            <w:r w:rsidRPr="002738B5">
              <w:rPr>
                <w:rFonts w:ascii="仿宋_GB2312" w:eastAsia="仿宋_GB2312" w:hAnsi="Times New Roman" w:hint="eastAsia"/>
                <w:color w:val="000000"/>
                <w:kern w:val="0"/>
                <w:szCs w:val="21"/>
              </w:rPr>
              <w:t>完整不</w:t>
            </w:r>
            <w:proofErr w:type="gramEnd"/>
            <w:r w:rsidRPr="002738B5">
              <w:rPr>
                <w:rFonts w:ascii="仿宋_GB2312" w:eastAsia="仿宋_GB2312" w:hAnsi="Times New Roman" w:hint="eastAsia"/>
                <w:color w:val="000000"/>
                <w:kern w:val="0"/>
                <w:szCs w:val="21"/>
              </w:rPr>
              <w:t>规范</w:t>
            </w:r>
          </w:p>
        </w:tc>
        <w:tc>
          <w:tcPr>
            <w:tcW w:w="2799" w:type="dxa"/>
            <w:vMerge/>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tcPr>
          <w:p w:rsidR="003D1DD4" w:rsidRPr="002738B5" w:rsidRDefault="003D1DD4">
            <w:pPr>
              <w:jc w:val="center"/>
              <w:rPr>
                <w:rFonts w:ascii="仿宋_GB2312" w:eastAsia="仿宋_GB2312" w:hAnsi="Times New Roman"/>
                <w:color w:val="000000"/>
              </w:rPr>
            </w:pPr>
          </w:p>
        </w:tc>
        <w:tc>
          <w:tcPr>
            <w:tcW w:w="1107" w:type="dxa"/>
            <w:vMerge/>
          </w:tcPr>
          <w:p w:rsidR="003D1DD4" w:rsidRPr="002738B5" w:rsidRDefault="003D1DD4">
            <w:pPr>
              <w:jc w:val="center"/>
              <w:rPr>
                <w:rFonts w:ascii="仿宋_GB2312" w:eastAsia="仿宋_GB2312" w:hAnsi="Times New Roman"/>
                <w:color w:val="000000"/>
              </w:rPr>
            </w:pPr>
          </w:p>
        </w:tc>
        <w:tc>
          <w:tcPr>
            <w:tcW w:w="1336" w:type="dxa"/>
            <w:vMerge w:val="restart"/>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是否使用法定计量单位</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是</w:t>
            </w:r>
          </w:p>
        </w:tc>
        <w:tc>
          <w:tcPr>
            <w:tcW w:w="2799" w:type="dxa"/>
            <w:vMerge w:val="restart"/>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没有使用法定计量单位，扣1分，最多扣1分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tcPr>
          <w:p w:rsidR="003D1DD4" w:rsidRPr="002738B5" w:rsidRDefault="003D1DD4">
            <w:pPr>
              <w:jc w:val="center"/>
              <w:rPr>
                <w:rFonts w:ascii="仿宋_GB2312" w:eastAsia="仿宋_GB2312" w:hAnsi="Times New Roman"/>
                <w:color w:val="000000"/>
              </w:rPr>
            </w:pPr>
          </w:p>
        </w:tc>
        <w:tc>
          <w:tcPr>
            <w:tcW w:w="1107" w:type="dxa"/>
            <w:vMerge/>
          </w:tcPr>
          <w:p w:rsidR="003D1DD4" w:rsidRPr="002738B5" w:rsidRDefault="003D1DD4">
            <w:pPr>
              <w:jc w:val="center"/>
              <w:rPr>
                <w:rFonts w:ascii="仿宋_GB2312" w:eastAsia="仿宋_GB2312" w:hAnsi="Times New Roman"/>
                <w:color w:val="000000"/>
              </w:rPr>
            </w:pPr>
          </w:p>
        </w:tc>
        <w:tc>
          <w:tcPr>
            <w:tcW w:w="1336" w:type="dxa"/>
            <w:vMerge/>
            <w:vAlign w:val="center"/>
          </w:tcPr>
          <w:p w:rsidR="003D1DD4" w:rsidRPr="002738B5" w:rsidRDefault="003D1DD4">
            <w:pPr>
              <w:widowControl/>
              <w:jc w:val="center"/>
              <w:rPr>
                <w:rFonts w:ascii="仿宋_GB2312" w:eastAsia="仿宋_GB2312" w:hAnsi="Times New Roman"/>
                <w:color w:val="000000"/>
                <w:kern w:val="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否</w:t>
            </w:r>
          </w:p>
        </w:tc>
        <w:tc>
          <w:tcPr>
            <w:tcW w:w="2799" w:type="dxa"/>
            <w:vMerge/>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25"/>
        </w:trPr>
        <w:tc>
          <w:tcPr>
            <w:tcW w:w="427" w:type="dxa"/>
            <w:vMerge/>
          </w:tcPr>
          <w:p w:rsidR="003D1DD4" w:rsidRPr="002738B5" w:rsidRDefault="003D1DD4">
            <w:pPr>
              <w:jc w:val="center"/>
              <w:rPr>
                <w:rFonts w:ascii="仿宋_GB2312" w:eastAsia="仿宋_GB2312" w:hAnsi="Times New Roman"/>
                <w:color w:val="000000"/>
              </w:rPr>
            </w:pPr>
          </w:p>
        </w:tc>
        <w:tc>
          <w:tcPr>
            <w:tcW w:w="1107" w:type="dxa"/>
            <w:vMerge/>
          </w:tcPr>
          <w:p w:rsidR="003D1DD4" w:rsidRPr="002738B5" w:rsidRDefault="003D1DD4">
            <w:pPr>
              <w:jc w:val="center"/>
              <w:rPr>
                <w:rFonts w:ascii="仿宋_GB2312" w:eastAsia="仿宋_GB2312" w:hAnsi="Times New Roman"/>
                <w:color w:val="000000"/>
              </w:rPr>
            </w:pPr>
          </w:p>
        </w:tc>
        <w:tc>
          <w:tcPr>
            <w:tcW w:w="1336" w:type="dxa"/>
            <w:vMerge w:val="restart"/>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报告</w:t>
            </w:r>
          </w:p>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（完整、明确、清晰）</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2</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规范</w:t>
            </w:r>
          </w:p>
        </w:tc>
        <w:tc>
          <w:tcPr>
            <w:tcW w:w="2799" w:type="dxa"/>
            <w:vMerge w:val="restart"/>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不规范，扣2分，最多扣2分；无报告、虚假报告者取消比赛资格</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25"/>
        </w:trPr>
        <w:tc>
          <w:tcPr>
            <w:tcW w:w="427" w:type="dxa"/>
            <w:vMerge/>
          </w:tcPr>
          <w:p w:rsidR="003D1DD4" w:rsidRPr="002738B5" w:rsidRDefault="003D1DD4">
            <w:pPr>
              <w:jc w:val="center"/>
              <w:rPr>
                <w:rFonts w:ascii="仿宋_GB2312" w:eastAsia="仿宋_GB2312" w:hAnsi="Times New Roman"/>
                <w:color w:val="000000"/>
              </w:rPr>
            </w:pPr>
          </w:p>
        </w:tc>
        <w:tc>
          <w:tcPr>
            <w:tcW w:w="1107" w:type="dxa"/>
            <w:vMerge/>
          </w:tcPr>
          <w:p w:rsidR="003D1DD4" w:rsidRPr="002738B5" w:rsidRDefault="003D1DD4">
            <w:pPr>
              <w:jc w:val="center"/>
              <w:rPr>
                <w:rFonts w:ascii="仿宋_GB2312" w:eastAsia="仿宋_GB2312" w:hAnsi="Times New Roman"/>
                <w:color w:val="000000"/>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不规范</w:t>
            </w:r>
          </w:p>
        </w:tc>
        <w:tc>
          <w:tcPr>
            <w:tcW w:w="2799" w:type="dxa"/>
            <w:vMerge/>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25"/>
        </w:trPr>
        <w:tc>
          <w:tcPr>
            <w:tcW w:w="42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六</w:t>
            </w:r>
          </w:p>
        </w:tc>
        <w:tc>
          <w:tcPr>
            <w:tcW w:w="110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文明操作结束工作</w:t>
            </w:r>
          </w:p>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（2分）</w:t>
            </w: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关闭电源、填写仪器使用记录</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进行</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未进行，每一项扣0.5分，最多扣1分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val="restart"/>
          </w:tcPr>
          <w:p w:rsidR="003D1DD4" w:rsidRPr="002738B5" w:rsidRDefault="003D1DD4">
            <w:pPr>
              <w:jc w:val="center"/>
              <w:rPr>
                <w:rFonts w:ascii="仿宋_GB2312" w:eastAsia="仿宋_GB2312" w:hAnsi="Times New Roman"/>
                <w:color w:val="000000"/>
              </w:rPr>
            </w:pPr>
          </w:p>
        </w:tc>
      </w:tr>
      <w:tr w:rsidR="003D1DD4" w:rsidRPr="002738B5">
        <w:trPr>
          <w:trHeight w:val="32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rPr>
            </w:pPr>
          </w:p>
        </w:tc>
        <w:tc>
          <w:tcPr>
            <w:tcW w:w="1336"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未进行</w:t>
            </w:r>
          </w:p>
        </w:tc>
        <w:tc>
          <w:tcPr>
            <w:tcW w:w="2799" w:type="dxa"/>
            <w:vMerge/>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rPr>
            </w:pPr>
          </w:p>
        </w:tc>
        <w:tc>
          <w:tcPr>
            <w:tcW w:w="133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台面整理、废物和废液处理</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进行</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未进行，每一项扣0.5分，最多扣1分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rPr>
            </w:pPr>
          </w:p>
        </w:tc>
        <w:tc>
          <w:tcPr>
            <w:tcW w:w="1336" w:type="dxa"/>
            <w:vMerge/>
            <w:vAlign w:val="center"/>
          </w:tcPr>
          <w:p w:rsidR="003D1DD4" w:rsidRPr="002738B5" w:rsidRDefault="003D1DD4">
            <w:pPr>
              <w:jc w:val="center"/>
              <w:rPr>
                <w:rFonts w:ascii="仿宋_GB2312" w:eastAsia="仿宋_GB2312" w:hAnsi="Times New Roman"/>
                <w:color w:val="000000"/>
                <w:kern w:val="0"/>
                <w:szCs w:val="21"/>
              </w:rPr>
            </w:pPr>
          </w:p>
        </w:tc>
        <w:tc>
          <w:tcPr>
            <w:tcW w:w="504" w:type="dxa"/>
            <w:vMerge/>
          </w:tcPr>
          <w:p w:rsidR="003D1DD4" w:rsidRPr="002738B5" w:rsidRDefault="003D1DD4">
            <w:pPr>
              <w:jc w:val="center"/>
              <w:rPr>
                <w:rFonts w:ascii="仿宋_GB2312" w:eastAsia="仿宋_GB2312" w:hAnsi="Times New Roman"/>
                <w:color w:val="000000"/>
                <w:szCs w:val="21"/>
              </w:rPr>
            </w:pP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未进行</w:t>
            </w:r>
          </w:p>
        </w:tc>
        <w:tc>
          <w:tcPr>
            <w:tcW w:w="2799" w:type="dxa"/>
            <w:vMerge/>
            <w:vAlign w:val="center"/>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25"/>
        </w:trPr>
        <w:tc>
          <w:tcPr>
            <w:tcW w:w="42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七</w:t>
            </w:r>
          </w:p>
        </w:tc>
        <w:tc>
          <w:tcPr>
            <w:tcW w:w="110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重大失误</w:t>
            </w:r>
          </w:p>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（最多扣20分）</w:t>
            </w:r>
          </w:p>
        </w:tc>
        <w:tc>
          <w:tcPr>
            <w:tcW w:w="1336" w:type="dxa"/>
            <w:vAlign w:val="center"/>
          </w:tcPr>
          <w:p w:rsidR="003D1DD4" w:rsidRPr="002738B5" w:rsidRDefault="0068539C">
            <w:pPr>
              <w:jc w:val="center"/>
              <w:rPr>
                <w:rFonts w:ascii="仿宋_GB2312" w:eastAsia="仿宋_GB2312" w:hAnsi="Times New Roman"/>
                <w:color w:val="000000"/>
                <w:kern w:val="0"/>
                <w:szCs w:val="21"/>
              </w:rPr>
            </w:pPr>
            <w:r w:rsidRPr="002738B5">
              <w:rPr>
                <w:rFonts w:ascii="仿宋_GB2312" w:eastAsia="仿宋_GB2312" w:hAnsi="Times New Roman" w:hint="eastAsia"/>
                <w:color w:val="000000"/>
              </w:rPr>
              <w:t>玻璃仪器</w:t>
            </w:r>
          </w:p>
        </w:tc>
        <w:tc>
          <w:tcPr>
            <w:tcW w:w="504" w:type="dxa"/>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0</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损坏</w:t>
            </w:r>
          </w:p>
        </w:tc>
        <w:tc>
          <w:tcPr>
            <w:tcW w:w="2799" w:type="dxa"/>
            <w:vAlign w:val="center"/>
          </w:tcPr>
          <w:p w:rsidR="003D1DD4" w:rsidRPr="002738B5" w:rsidRDefault="0068539C">
            <w:pPr>
              <w:rPr>
                <w:rFonts w:ascii="仿宋_GB2312" w:eastAsia="仿宋_GB2312" w:hAnsi="Times New Roman"/>
                <w:color w:val="000000"/>
                <w:kern w:val="0"/>
                <w:szCs w:val="21"/>
              </w:rPr>
            </w:pPr>
            <w:r w:rsidRPr="002738B5">
              <w:rPr>
                <w:rFonts w:ascii="仿宋_GB2312" w:eastAsia="仿宋_GB2312" w:hAnsi="Times New Roman" w:hint="eastAsia"/>
                <w:color w:val="000000"/>
                <w:szCs w:val="21"/>
              </w:rPr>
              <w:t>每次倒扣2分</w:t>
            </w:r>
          </w:p>
        </w:tc>
        <w:tc>
          <w:tcPr>
            <w:tcW w:w="561" w:type="dxa"/>
          </w:tcPr>
          <w:p w:rsidR="003D1DD4" w:rsidRPr="002738B5" w:rsidRDefault="003D1DD4">
            <w:pPr>
              <w:jc w:val="center"/>
              <w:rPr>
                <w:rFonts w:ascii="仿宋_GB2312" w:eastAsia="仿宋_GB2312" w:hAnsi="Times New Roman"/>
                <w:color w:val="000000"/>
              </w:rPr>
            </w:pPr>
          </w:p>
        </w:tc>
        <w:tc>
          <w:tcPr>
            <w:tcW w:w="562" w:type="dxa"/>
            <w:vMerge w:val="restart"/>
          </w:tcPr>
          <w:p w:rsidR="003D1DD4" w:rsidRPr="002738B5" w:rsidRDefault="003D1DD4">
            <w:pPr>
              <w:jc w:val="center"/>
              <w:rPr>
                <w:rFonts w:ascii="仿宋_GB2312" w:eastAsia="仿宋_GB2312" w:hAnsi="Times New Roman"/>
                <w:color w:val="000000"/>
              </w:rPr>
            </w:pPr>
          </w:p>
          <w:p w:rsidR="003D1DD4" w:rsidRPr="002738B5" w:rsidRDefault="003D1DD4">
            <w:pPr>
              <w:jc w:val="center"/>
              <w:rPr>
                <w:rFonts w:ascii="仿宋_GB2312" w:eastAsia="仿宋_GB2312" w:hAnsi="Times New Roman"/>
                <w:color w:val="000000"/>
              </w:rPr>
            </w:pPr>
          </w:p>
          <w:p w:rsidR="003D1DD4" w:rsidRPr="002738B5" w:rsidRDefault="003D1DD4">
            <w:pPr>
              <w:jc w:val="center"/>
              <w:rPr>
                <w:rFonts w:ascii="仿宋_GB2312" w:eastAsia="仿宋_GB2312" w:hAnsi="Times New Roman"/>
                <w:color w:val="000000"/>
              </w:rPr>
            </w:pPr>
          </w:p>
          <w:p w:rsidR="003D1DD4" w:rsidRPr="002738B5" w:rsidRDefault="003D1DD4">
            <w:pPr>
              <w:jc w:val="center"/>
              <w:rPr>
                <w:rFonts w:ascii="仿宋_GB2312" w:eastAsia="仿宋_GB2312" w:hAnsi="Times New Roman"/>
                <w:color w:val="000000"/>
              </w:rPr>
            </w:pPr>
          </w:p>
          <w:p w:rsidR="003D1DD4" w:rsidRPr="002738B5" w:rsidRDefault="003D1DD4">
            <w:pPr>
              <w:jc w:val="center"/>
              <w:rPr>
                <w:rFonts w:ascii="仿宋_GB2312" w:eastAsia="仿宋_GB2312" w:hAnsi="Times New Roman"/>
                <w:color w:val="000000"/>
              </w:rPr>
            </w:pPr>
          </w:p>
        </w:tc>
      </w:tr>
      <w:tr w:rsidR="003D1DD4" w:rsidRPr="002738B5">
        <w:trPr>
          <w:trHeight w:val="32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rPr>
            </w:pPr>
          </w:p>
        </w:tc>
        <w:tc>
          <w:tcPr>
            <w:tcW w:w="1336" w:type="dxa"/>
            <w:vAlign w:val="center"/>
          </w:tcPr>
          <w:p w:rsidR="003D1DD4" w:rsidRPr="002738B5" w:rsidRDefault="0068539C">
            <w:pPr>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UV1800光度计</w:t>
            </w:r>
          </w:p>
        </w:tc>
        <w:tc>
          <w:tcPr>
            <w:tcW w:w="504" w:type="dxa"/>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0</w:t>
            </w:r>
          </w:p>
        </w:tc>
        <w:tc>
          <w:tcPr>
            <w:tcW w:w="1000"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损坏</w:t>
            </w:r>
          </w:p>
        </w:tc>
        <w:tc>
          <w:tcPr>
            <w:tcW w:w="2799" w:type="dxa"/>
            <w:vAlign w:val="center"/>
          </w:tcPr>
          <w:p w:rsidR="003D1DD4" w:rsidRPr="002738B5" w:rsidRDefault="0068539C">
            <w:pPr>
              <w:rPr>
                <w:rFonts w:ascii="仿宋_GB2312" w:eastAsia="仿宋_GB2312" w:hAnsi="Times New Roman"/>
                <w:color w:val="000000"/>
                <w:kern w:val="0"/>
                <w:szCs w:val="21"/>
              </w:rPr>
            </w:pPr>
            <w:r w:rsidRPr="002738B5">
              <w:rPr>
                <w:rFonts w:ascii="仿宋_GB2312" w:eastAsia="仿宋_GB2312" w:hAnsi="Times New Roman" w:hint="eastAsia"/>
                <w:color w:val="000000"/>
                <w:szCs w:val="21"/>
              </w:rPr>
              <w:t>每次倒扣20分并赔偿相关损失</w:t>
            </w:r>
          </w:p>
        </w:tc>
        <w:tc>
          <w:tcPr>
            <w:tcW w:w="561" w:type="dxa"/>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70"/>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rPr>
            </w:pPr>
          </w:p>
        </w:tc>
        <w:tc>
          <w:tcPr>
            <w:tcW w:w="1336" w:type="dxa"/>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试液重配制</w:t>
            </w:r>
          </w:p>
        </w:tc>
        <w:tc>
          <w:tcPr>
            <w:tcW w:w="504" w:type="dxa"/>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0</w:t>
            </w:r>
          </w:p>
        </w:tc>
        <w:tc>
          <w:tcPr>
            <w:tcW w:w="1000" w:type="dxa"/>
            <w:vAlign w:val="center"/>
          </w:tcPr>
          <w:p w:rsidR="003D1DD4" w:rsidRPr="002738B5" w:rsidRDefault="003D1DD4">
            <w:pPr>
              <w:widowControl/>
              <w:jc w:val="center"/>
              <w:rPr>
                <w:rFonts w:ascii="仿宋_GB2312" w:eastAsia="仿宋_GB2312" w:hAnsi="Times New Roman"/>
                <w:color w:val="000000"/>
                <w:kern w:val="0"/>
                <w:szCs w:val="21"/>
              </w:rPr>
            </w:pPr>
          </w:p>
        </w:tc>
        <w:tc>
          <w:tcPr>
            <w:tcW w:w="2799" w:type="dxa"/>
          </w:tcPr>
          <w:p w:rsidR="003D1DD4" w:rsidRPr="002738B5" w:rsidRDefault="0068539C">
            <w:pPr>
              <w:widowControl/>
              <w:jc w:val="left"/>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试液每重配制一次</w:t>
            </w:r>
            <w:r w:rsidRPr="002738B5">
              <w:rPr>
                <w:rFonts w:ascii="仿宋_GB2312" w:eastAsia="仿宋_GB2312" w:hAnsi="Times New Roman" w:hint="eastAsia"/>
                <w:color w:val="000000"/>
                <w:szCs w:val="21"/>
              </w:rPr>
              <w:t>倒扣</w:t>
            </w:r>
            <w:r w:rsidRPr="002738B5">
              <w:rPr>
                <w:rFonts w:ascii="仿宋_GB2312" w:eastAsia="仿宋_GB2312" w:hAnsi="Times New Roman" w:hint="eastAsia"/>
                <w:color w:val="000000"/>
                <w:kern w:val="0"/>
                <w:szCs w:val="21"/>
              </w:rPr>
              <w:t>3分，开始吸光度测量后不允许重配制溶液。</w:t>
            </w:r>
          </w:p>
        </w:tc>
        <w:tc>
          <w:tcPr>
            <w:tcW w:w="561" w:type="dxa"/>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2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7" w:type="dxa"/>
            <w:vMerge/>
            <w:vAlign w:val="center"/>
          </w:tcPr>
          <w:p w:rsidR="003D1DD4" w:rsidRPr="002738B5" w:rsidRDefault="003D1DD4">
            <w:pPr>
              <w:jc w:val="center"/>
              <w:rPr>
                <w:rFonts w:ascii="仿宋_GB2312" w:eastAsia="仿宋_GB2312" w:hAnsi="Times New Roman"/>
                <w:color w:val="000000"/>
              </w:rPr>
            </w:pPr>
          </w:p>
        </w:tc>
        <w:tc>
          <w:tcPr>
            <w:tcW w:w="1336" w:type="dxa"/>
            <w:vAlign w:val="center"/>
          </w:tcPr>
          <w:p w:rsidR="003D1DD4" w:rsidRPr="002738B5" w:rsidRDefault="0068539C">
            <w:pPr>
              <w:jc w:val="center"/>
              <w:rPr>
                <w:rFonts w:ascii="仿宋_GB2312" w:eastAsia="仿宋_GB2312" w:hAnsi="Times New Roman"/>
                <w:color w:val="000000"/>
                <w:kern w:val="0"/>
                <w:szCs w:val="21"/>
              </w:rPr>
            </w:pPr>
            <w:r w:rsidRPr="002738B5">
              <w:rPr>
                <w:rFonts w:ascii="仿宋_GB2312" w:eastAsia="仿宋_GB2312" w:hAnsi="Times New Roman" w:hint="eastAsia"/>
                <w:color w:val="000000"/>
                <w:szCs w:val="21"/>
              </w:rPr>
              <w:t>重新测定</w:t>
            </w:r>
          </w:p>
        </w:tc>
        <w:tc>
          <w:tcPr>
            <w:tcW w:w="504" w:type="dxa"/>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0</w:t>
            </w:r>
          </w:p>
        </w:tc>
        <w:tc>
          <w:tcPr>
            <w:tcW w:w="1000" w:type="dxa"/>
            <w:vAlign w:val="center"/>
          </w:tcPr>
          <w:p w:rsidR="003D1DD4" w:rsidRPr="002738B5" w:rsidRDefault="003D1DD4">
            <w:pPr>
              <w:widowControl/>
              <w:jc w:val="center"/>
              <w:rPr>
                <w:rFonts w:ascii="仿宋_GB2312" w:eastAsia="仿宋_GB2312" w:hAnsi="Times New Roman"/>
                <w:color w:val="000000"/>
                <w:kern w:val="0"/>
                <w:szCs w:val="21"/>
              </w:rPr>
            </w:pPr>
          </w:p>
        </w:tc>
        <w:tc>
          <w:tcPr>
            <w:tcW w:w="2799" w:type="dxa"/>
          </w:tcPr>
          <w:p w:rsidR="003D1DD4" w:rsidRPr="002738B5" w:rsidRDefault="0068539C">
            <w:pPr>
              <w:widowControl/>
              <w:jc w:val="left"/>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由于仪器本身的原因造成数据丢失，重新测定不扣分</w:t>
            </w:r>
            <w:r w:rsidRPr="002738B5">
              <w:rPr>
                <w:rFonts w:ascii="仿宋_GB2312" w:eastAsia="仿宋_GB2312" w:hAnsi="Times New Roman" w:hint="eastAsia"/>
                <w:color w:val="000000"/>
                <w:szCs w:val="21"/>
              </w:rPr>
              <w:t>。</w:t>
            </w:r>
            <w:r w:rsidRPr="002738B5">
              <w:rPr>
                <w:rFonts w:ascii="仿宋_GB2312" w:eastAsia="仿宋_GB2312" w:hAnsi="Times New Roman" w:hint="eastAsia"/>
                <w:color w:val="000000"/>
                <w:kern w:val="0"/>
                <w:szCs w:val="21"/>
              </w:rPr>
              <w:t>其他情况</w:t>
            </w:r>
            <w:proofErr w:type="gramStart"/>
            <w:r w:rsidRPr="002738B5">
              <w:rPr>
                <w:rFonts w:ascii="仿宋_GB2312" w:eastAsia="仿宋_GB2312" w:hAnsi="Times New Roman" w:hint="eastAsia"/>
                <w:color w:val="000000"/>
                <w:kern w:val="0"/>
                <w:szCs w:val="21"/>
              </w:rPr>
              <w:t>每重新</w:t>
            </w:r>
            <w:proofErr w:type="gramEnd"/>
            <w:r w:rsidRPr="002738B5">
              <w:rPr>
                <w:rFonts w:ascii="仿宋_GB2312" w:eastAsia="仿宋_GB2312" w:hAnsi="Times New Roman" w:hint="eastAsia"/>
                <w:color w:val="000000"/>
                <w:kern w:val="0"/>
                <w:szCs w:val="21"/>
              </w:rPr>
              <w:t>测定一次倒扣3分。</w:t>
            </w:r>
          </w:p>
        </w:tc>
        <w:tc>
          <w:tcPr>
            <w:tcW w:w="561" w:type="dxa"/>
          </w:tcPr>
          <w:p w:rsidR="003D1DD4" w:rsidRPr="002738B5" w:rsidRDefault="003D1DD4">
            <w:pPr>
              <w:jc w:val="center"/>
              <w:rPr>
                <w:rFonts w:ascii="仿宋_GB2312" w:eastAsia="仿宋_GB2312" w:hAnsi="Times New Roman"/>
                <w:color w:val="000000"/>
              </w:rPr>
            </w:pPr>
          </w:p>
        </w:tc>
        <w:tc>
          <w:tcPr>
            <w:tcW w:w="562" w:type="dxa"/>
            <w:vMerge/>
          </w:tcPr>
          <w:p w:rsidR="003D1DD4" w:rsidRPr="002738B5" w:rsidRDefault="003D1DD4">
            <w:pPr>
              <w:jc w:val="center"/>
              <w:rPr>
                <w:rFonts w:ascii="仿宋_GB2312" w:eastAsia="仿宋_GB2312" w:hAnsi="Times New Roman"/>
                <w:color w:val="000000"/>
              </w:rPr>
            </w:pPr>
          </w:p>
        </w:tc>
      </w:tr>
      <w:tr w:rsidR="003D1DD4" w:rsidRPr="002738B5">
        <w:trPr>
          <w:trHeight w:val="325"/>
        </w:trPr>
        <w:tc>
          <w:tcPr>
            <w:tcW w:w="427" w:type="dxa"/>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八</w:t>
            </w:r>
          </w:p>
        </w:tc>
        <w:tc>
          <w:tcPr>
            <w:tcW w:w="1107" w:type="dxa"/>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总时间</w:t>
            </w:r>
          </w:p>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（0分）</w:t>
            </w:r>
          </w:p>
        </w:tc>
        <w:tc>
          <w:tcPr>
            <w:tcW w:w="1336" w:type="dxa"/>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kern w:val="0"/>
                <w:szCs w:val="18"/>
              </w:rPr>
              <w:t>210分钟完成</w:t>
            </w:r>
          </w:p>
        </w:tc>
        <w:tc>
          <w:tcPr>
            <w:tcW w:w="504" w:type="dxa"/>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0</w:t>
            </w:r>
          </w:p>
        </w:tc>
        <w:tc>
          <w:tcPr>
            <w:tcW w:w="1000" w:type="dxa"/>
            <w:vAlign w:val="center"/>
          </w:tcPr>
          <w:p w:rsidR="003D1DD4" w:rsidRPr="002738B5" w:rsidRDefault="003D1DD4">
            <w:pPr>
              <w:jc w:val="center"/>
              <w:rPr>
                <w:rFonts w:ascii="仿宋_GB2312" w:eastAsia="仿宋_GB2312" w:hAnsi="Times New Roman"/>
                <w:color w:val="000000"/>
              </w:rPr>
            </w:pPr>
          </w:p>
        </w:tc>
        <w:tc>
          <w:tcPr>
            <w:tcW w:w="2799" w:type="dxa"/>
          </w:tcPr>
          <w:p w:rsidR="003D1DD4" w:rsidRPr="002738B5" w:rsidRDefault="0068539C">
            <w:pPr>
              <w:rPr>
                <w:rFonts w:ascii="仿宋_GB2312" w:eastAsia="仿宋_GB2312" w:hAnsi="Times New Roman"/>
                <w:color w:val="000000"/>
              </w:rPr>
            </w:pPr>
            <w:r w:rsidRPr="002738B5">
              <w:rPr>
                <w:rFonts w:ascii="仿宋_GB2312" w:eastAsia="仿宋_GB2312" w:hAnsi="Times New Roman" w:hint="eastAsia"/>
                <w:color w:val="000000"/>
                <w:kern w:val="0"/>
                <w:szCs w:val="18"/>
              </w:rPr>
              <w:t>比赛</w:t>
            </w:r>
            <w:proofErr w:type="gramStart"/>
            <w:r w:rsidRPr="002738B5">
              <w:rPr>
                <w:rFonts w:ascii="仿宋_GB2312" w:eastAsia="仿宋_GB2312" w:hAnsi="Times New Roman" w:hint="eastAsia"/>
                <w:color w:val="000000"/>
                <w:kern w:val="0"/>
                <w:szCs w:val="18"/>
              </w:rPr>
              <w:t>不</w:t>
            </w:r>
            <w:proofErr w:type="gramEnd"/>
            <w:r w:rsidRPr="002738B5">
              <w:rPr>
                <w:rFonts w:ascii="仿宋_GB2312" w:eastAsia="仿宋_GB2312" w:hAnsi="Times New Roman" w:hint="eastAsia"/>
                <w:color w:val="000000"/>
                <w:kern w:val="0"/>
                <w:szCs w:val="18"/>
              </w:rPr>
              <w:t>延时，到规定时间终止比赛。</w:t>
            </w:r>
          </w:p>
        </w:tc>
        <w:tc>
          <w:tcPr>
            <w:tcW w:w="561" w:type="dxa"/>
          </w:tcPr>
          <w:p w:rsidR="003D1DD4" w:rsidRPr="002738B5" w:rsidRDefault="003D1DD4">
            <w:pPr>
              <w:jc w:val="center"/>
              <w:rPr>
                <w:rFonts w:ascii="仿宋_GB2312" w:eastAsia="仿宋_GB2312" w:hAnsi="Times New Roman"/>
                <w:color w:val="000000"/>
              </w:rPr>
            </w:pPr>
          </w:p>
        </w:tc>
        <w:tc>
          <w:tcPr>
            <w:tcW w:w="562" w:type="dxa"/>
          </w:tcPr>
          <w:p w:rsidR="003D1DD4" w:rsidRPr="002738B5" w:rsidRDefault="003D1DD4">
            <w:pPr>
              <w:jc w:val="center"/>
              <w:rPr>
                <w:rFonts w:ascii="仿宋_GB2312" w:eastAsia="仿宋_GB2312" w:hAnsi="Times New Roman"/>
                <w:color w:val="000000"/>
              </w:rPr>
            </w:pPr>
          </w:p>
        </w:tc>
      </w:tr>
    </w:tbl>
    <w:p w:rsidR="003D1DD4" w:rsidRPr="002738B5" w:rsidRDefault="0068539C" w:rsidP="00844EAD">
      <w:pPr>
        <w:spacing w:beforeLines="50" w:before="156"/>
        <w:ind w:firstLineChars="200" w:firstLine="420"/>
        <w:jc w:val="right"/>
        <w:rPr>
          <w:rFonts w:ascii="仿宋_GB2312" w:eastAsia="仿宋_GB2312" w:hAnsi="Times New Roman"/>
          <w:szCs w:val="21"/>
        </w:rPr>
      </w:pPr>
      <w:r w:rsidRPr="002738B5">
        <w:rPr>
          <w:rFonts w:ascii="仿宋_GB2312" w:eastAsia="仿宋_GB2312" w:hAnsi="宋体" w:hint="eastAsia"/>
          <w:szCs w:val="21"/>
        </w:rPr>
        <w:t>（续上表）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06"/>
        <w:gridCol w:w="1335"/>
        <w:gridCol w:w="504"/>
        <w:gridCol w:w="1001"/>
        <w:gridCol w:w="2799"/>
        <w:gridCol w:w="561"/>
        <w:gridCol w:w="563"/>
      </w:tblGrid>
      <w:tr w:rsidR="003D1DD4" w:rsidRPr="002738B5">
        <w:trPr>
          <w:trHeight w:val="210"/>
        </w:trPr>
        <w:tc>
          <w:tcPr>
            <w:tcW w:w="427"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序</w:t>
            </w:r>
            <w:r w:rsidRPr="002738B5">
              <w:rPr>
                <w:rFonts w:ascii="仿宋_GB2312" w:eastAsia="仿宋_GB2312" w:hAnsi="Times New Roman" w:hint="eastAsia"/>
                <w:b/>
                <w:color w:val="000000"/>
              </w:rPr>
              <w:lastRenderedPageBreak/>
              <w:t>号</w:t>
            </w:r>
          </w:p>
        </w:tc>
        <w:tc>
          <w:tcPr>
            <w:tcW w:w="1106"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lastRenderedPageBreak/>
              <w:t>作业项目</w:t>
            </w:r>
          </w:p>
        </w:tc>
        <w:tc>
          <w:tcPr>
            <w:tcW w:w="1335"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考核内容</w:t>
            </w:r>
          </w:p>
        </w:tc>
        <w:tc>
          <w:tcPr>
            <w:tcW w:w="504"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配</w:t>
            </w:r>
            <w:r w:rsidRPr="002738B5">
              <w:rPr>
                <w:rFonts w:ascii="仿宋_GB2312" w:eastAsia="仿宋_GB2312" w:hAnsi="Times New Roman" w:hint="eastAsia"/>
                <w:b/>
                <w:color w:val="000000"/>
              </w:rPr>
              <w:lastRenderedPageBreak/>
              <w:t>分</w:t>
            </w:r>
          </w:p>
        </w:tc>
        <w:tc>
          <w:tcPr>
            <w:tcW w:w="1001"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lastRenderedPageBreak/>
              <w:t>考核</w:t>
            </w:r>
          </w:p>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lastRenderedPageBreak/>
              <w:t>记录</w:t>
            </w:r>
          </w:p>
        </w:tc>
        <w:tc>
          <w:tcPr>
            <w:tcW w:w="2799" w:type="dxa"/>
            <w:vAlign w:val="center"/>
          </w:tcPr>
          <w:p w:rsidR="003D1DD4" w:rsidRPr="002738B5" w:rsidRDefault="0068539C">
            <w:pPr>
              <w:jc w:val="center"/>
              <w:rPr>
                <w:rFonts w:ascii="仿宋_GB2312" w:eastAsia="仿宋_GB2312" w:hAnsi="Times New Roman"/>
                <w:b/>
                <w:color w:val="000000"/>
                <w:szCs w:val="21"/>
              </w:rPr>
            </w:pPr>
            <w:r w:rsidRPr="002738B5">
              <w:rPr>
                <w:rFonts w:ascii="仿宋_GB2312" w:eastAsia="仿宋_GB2312" w:hAnsi="Times New Roman" w:hint="eastAsia"/>
                <w:b/>
                <w:color w:val="000000"/>
                <w:kern w:val="0"/>
                <w:szCs w:val="21"/>
              </w:rPr>
              <w:lastRenderedPageBreak/>
              <w:t>扣分说明</w:t>
            </w:r>
          </w:p>
        </w:tc>
        <w:tc>
          <w:tcPr>
            <w:tcW w:w="561"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t>扣</w:t>
            </w:r>
            <w:r w:rsidRPr="002738B5">
              <w:rPr>
                <w:rFonts w:ascii="仿宋_GB2312" w:eastAsia="仿宋_GB2312" w:hAnsi="Times New Roman" w:hint="eastAsia"/>
                <w:b/>
                <w:color w:val="000000"/>
              </w:rPr>
              <w:lastRenderedPageBreak/>
              <w:t>分</w:t>
            </w:r>
          </w:p>
        </w:tc>
        <w:tc>
          <w:tcPr>
            <w:tcW w:w="563" w:type="dxa"/>
            <w:vAlign w:val="center"/>
          </w:tcPr>
          <w:p w:rsidR="003D1DD4" w:rsidRPr="002738B5" w:rsidRDefault="0068539C">
            <w:pPr>
              <w:jc w:val="center"/>
              <w:rPr>
                <w:rFonts w:ascii="仿宋_GB2312" w:eastAsia="仿宋_GB2312" w:hAnsi="Times New Roman"/>
                <w:b/>
                <w:color w:val="000000"/>
              </w:rPr>
            </w:pPr>
            <w:r w:rsidRPr="002738B5">
              <w:rPr>
                <w:rFonts w:ascii="仿宋_GB2312" w:eastAsia="仿宋_GB2312" w:hAnsi="Times New Roman" w:hint="eastAsia"/>
                <w:b/>
                <w:color w:val="000000"/>
              </w:rPr>
              <w:lastRenderedPageBreak/>
              <w:t>得</w:t>
            </w:r>
            <w:r w:rsidRPr="002738B5">
              <w:rPr>
                <w:rFonts w:ascii="仿宋_GB2312" w:eastAsia="仿宋_GB2312" w:hAnsi="Times New Roman" w:hint="eastAsia"/>
                <w:b/>
                <w:color w:val="000000"/>
              </w:rPr>
              <w:lastRenderedPageBreak/>
              <w:t>分</w:t>
            </w:r>
          </w:p>
        </w:tc>
      </w:tr>
      <w:tr w:rsidR="003D1DD4" w:rsidRPr="002738B5">
        <w:trPr>
          <w:trHeight w:val="315"/>
        </w:trPr>
        <w:tc>
          <w:tcPr>
            <w:tcW w:w="42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lastRenderedPageBreak/>
              <w:t>九</w:t>
            </w:r>
          </w:p>
        </w:tc>
        <w:tc>
          <w:tcPr>
            <w:tcW w:w="110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定性测定</w:t>
            </w:r>
          </w:p>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（9分）</w:t>
            </w: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扫描波长范围选择</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未在规定的范围内扣1分，最多扣1分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val="restart"/>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vAlign w:val="center"/>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光谱比对方法及结果</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3</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结果不正确扣3分，最多扣3分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vAlign w:val="center"/>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光谱扫描、绘制吸收曲线</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5</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szCs w:val="21"/>
              </w:rPr>
              <w:t>吸收曲线一个</w:t>
            </w:r>
            <w:r w:rsidRPr="002738B5">
              <w:rPr>
                <w:rFonts w:ascii="仿宋_GB2312" w:eastAsia="仿宋_GB2312" w:hAnsi="Times New Roman" w:hint="eastAsia"/>
                <w:color w:val="000000"/>
                <w:kern w:val="0"/>
                <w:szCs w:val="21"/>
              </w:rPr>
              <w:t>不正确扣1分，最多扣</w:t>
            </w:r>
            <w:r w:rsidRPr="002738B5">
              <w:rPr>
                <w:rFonts w:ascii="仿宋_GB2312" w:eastAsia="仿宋_GB2312" w:hAnsi="Times New Roman" w:hint="eastAsia"/>
                <w:color w:val="000000"/>
                <w:szCs w:val="21"/>
              </w:rPr>
              <w:t>5</w:t>
            </w:r>
            <w:r w:rsidRPr="002738B5">
              <w:rPr>
                <w:rFonts w:ascii="仿宋_GB2312" w:eastAsia="仿宋_GB2312" w:hAnsi="Times New Roman" w:hint="eastAsia"/>
                <w:color w:val="000000"/>
                <w:kern w:val="0"/>
                <w:szCs w:val="21"/>
              </w:rPr>
              <w:t>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vAlign w:val="center"/>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465"/>
        </w:trPr>
        <w:tc>
          <w:tcPr>
            <w:tcW w:w="42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十</w:t>
            </w:r>
          </w:p>
        </w:tc>
        <w:tc>
          <w:tcPr>
            <w:tcW w:w="110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定量测定（37分）</w:t>
            </w: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测量波长的选择</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最大波长选择不正确扣1分，最多扣1分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val="restart"/>
          </w:tcPr>
          <w:p w:rsidR="003D1DD4" w:rsidRPr="002738B5" w:rsidRDefault="003D1DD4">
            <w:pPr>
              <w:jc w:val="center"/>
              <w:rPr>
                <w:rFonts w:ascii="仿宋_GB2312" w:eastAsia="仿宋_GB2312" w:hAnsi="Times New Roman"/>
                <w:color w:val="000000"/>
              </w:rPr>
            </w:pPr>
          </w:p>
        </w:tc>
      </w:tr>
      <w:tr w:rsidR="003D1DD4" w:rsidRPr="002738B5">
        <w:trPr>
          <w:trHeight w:val="46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kern w:val="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vAlign w:val="center"/>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正确配制标准系列溶液</w:t>
            </w:r>
            <w:r w:rsidRPr="002738B5">
              <w:rPr>
                <w:rFonts w:ascii="仿宋_GB2312" w:eastAsia="仿宋_GB2312" w:hAnsi="Times New Roman" w:hint="eastAsia"/>
                <w:color w:val="000000"/>
                <w:kern w:val="0"/>
                <w:szCs w:val="18"/>
              </w:rPr>
              <w:t>（7个点）</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3</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vAlign w:val="center"/>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标准系列溶液个数不足7个，扣3分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vAlign w:val="center"/>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七个点均匀分布且合理</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3</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均匀合理</w:t>
            </w:r>
          </w:p>
        </w:tc>
        <w:tc>
          <w:tcPr>
            <w:tcW w:w="2799" w:type="dxa"/>
            <w:vMerge w:val="restart"/>
            <w:vAlign w:val="center"/>
          </w:tcPr>
          <w:p w:rsidR="003D1DD4" w:rsidRPr="002738B5" w:rsidRDefault="0068539C">
            <w:pPr>
              <w:rPr>
                <w:rFonts w:ascii="仿宋_GB2312" w:eastAsia="仿宋_GB2312" w:hAnsi="Times New Roman"/>
                <w:color w:val="000000"/>
                <w:kern w:val="0"/>
                <w:szCs w:val="21"/>
              </w:rPr>
            </w:pPr>
            <w:r w:rsidRPr="002738B5">
              <w:rPr>
                <w:rFonts w:ascii="仿宋_GB2312" w:eastAsia="仿宋_GB2312" w:hAnsi="Times New Roman" w:hint="eastAsia"/>
              </w:rPr>
              <w:t>不均匀或不合理</w:t>
            </w:r>
            <w:r w:rsidRPr="002738B5">
              <w:rPr>
                <w:rFonts w:ascii="仿宋_GB2312" w:eastAsia="仿宋_GB2312" w:hAnsi="Times New Roman" w:hint="eastAsia"/>
                <w:color w:val="000000"/>
                <w:kern w:val="0"/>
                <w:szCs w:val="21"/>
              </w:rPr>
              <w:t>，</w:t>
            </w:r>
            <w:proofErr w:type="gramStart"/>
            <w:r w:rsidRPr="002738B5">
              <w:rPr>
                <w:rFonts w:ascii="仿宋_GB2312" w:eastAsia="仿宋_GB2312" w:hAnsi="Times New Roman" w:hint="eastAsia"/>
                <w:color w:val="000000"/>
                <w:kern w:val="0"/>
                <w:szCs w:val="21"/>
              </w:rPr>
              <w:t>均扣3分</w:t>
            </w:r>
            <w:proofErr w:type="gramEnd"/>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不均匀合理</w:t>
            </w:r>
          </w:p>
        </w:tc>
        <w:tc>
          <w:tcPr>
            <w:tcW w:w="2799" w:type="dxa"/>
            <w:vMerge/>
            <w:vAlign w:val="center"/>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88"/>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标准系列溶液的吸光度</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3</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vAlign w:val="center"/>
          </w:tcPr>
          <w:p w:rsidR="003D1DD4" w:rsidRPr="002738B5" w:rsidRDefault="0068539C">
            <w:pP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大部分的吸光度在0.2~0.8之间（≥4个点），否则扣3分。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87"/>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vAlign w:val="center"/>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未知溶液的稀释方法</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4</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vAlign w:val="center"/>
          </w:tcPr>
          <w:p w:rsidR="003D1DD4" w:rsidRPr="002738B5" w:rsidRDefault="0068539C">
            <w:pPr>
              <w:rPr>
                <w:rFonts w:ascii="仿宋_GB2312" w:eastAsia="仿宋_GB2312" w:hAnsi="Times New Roman"/>
                <w:color w:val="000000"/>
                <w:kern w:val="0"/>
                <w:szCs w:val="21"/>
              </w:rPr>
            </w:pPr>
            <w:r w:rsidRPr="002738B5">
              <w:rPr>
                <w:rFonts w:ascii="仿宋_GB2312" w:eastAsia="仿宋_GB2312" w:hAnsi="Times New Roman" w:hint="eastAsia"/>
                <w:color w:val="000000"/>
                <w:szCs w:val="21"/>
              </w:rPr>
              <w:t>不正确，</w:t>
            </w:r>
            <w:r w:rsidRPr="002738B5">
              <w:rPr>
                <w:rFonts w:ascii="仿宋_GB2312" w:eastAsia="仿宋_GB2312" w:hAnsi="Times New Roman" w:hint="eastAsia"/>
                <w:color w:val="000000"/>
                <w:kern w:val="0"/>
                <w:szCs w:val="21"/>
              </w:rPr>
              <w:t>扣4分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8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试液吸光度处于工作曲线范围内</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3</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吸光度超出</w:t>
            </w:r>
            <w:r w:rsidRPr="002738B5">
              <w:rPr>
                <w:rFonts w:ascii="仿宋_GB2312" w:eastAsia="仿宋_GB2312" w:hAnsi="Times New Roman" w:hint="eastAsia"/>
                <w:color w:val="000000"/>
                <w:szCs w:val="21"/>
              </w:rPr>
              <w:t>工作曲线范围</w:t>
            </w:r>
            <w:r w:rsidRPr="002738B5">
              <w:rPr>
                <w:rFonts w:ascii="仿宋_GB2312" w:eastAsia="仿宋_GB2312" w:hAnsi="Times New Roman" w:hint="eastAsia"/>
                <w:color w:val="000000"/>
                <w:kern w:val="0"/>
                <w:szCs w:val="21"/>
              </w:rPr>
              <w:t>，扣3分，不允许重做。</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26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5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工作曲线线性</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20</w:t>
            </w: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1档</w:t>
            </w:r>
          </w:p>
        </w:tc>
        <w:tc>
          <w:tcPr>
            <w:tcW w:w="2799" w:type="dxa"/>
            <w:vAlign w:val="center"/>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相关系数≥0.999995</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0</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5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2档</w:t>
            </w:r>
          </w:p>
        </w:tc>
        <w:tc>
          <w:tcPr>
            <w:tcW w:w="2799" w:type="dxa"/>
            <w:vAlign w:val="center"/>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0.999995＞相关系数≥0.99999</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4</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5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3档</w:t>
            </w:r>
          </w:p>
        </w:tc>
        <w:tc>
          <w:tcPr>
            <w:tcW w:w="2799" w:type="dxa"/>
            <w:vAlign w:val="center"/>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0.99999＞相关系数≥0.99995</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8</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5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4档</w:t>
            </w:r>
          </w:p>
        </w:tc>
        <w:tc>
          <w:tcPr>
            <w:tcW w:w="2799" w:type="dxa"/>
            <w:vAlign w:val="center"/>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0.99995＞相关系数≥0.9999</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12</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5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5档</w:t>
            </w:r>
          </w:p>
        </w:tc>
        <w:tc>
          <w:tcPr>
            <w:tcW w:w="2799" w:type="dxa"/>
            <w:vAlign w:val="center"/>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0.9999＞相关系数≥0.9995</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16</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5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6档</w:t>
            </w:r>
          </w:p>
        </w:tc>
        <w:tc>
          <w:tcPr>
            <w:tcW w:w="2799" w:type="dxa"/>
            <w:vAlign w:val="center"/>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相关系数＜0.9995</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20</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restart"/>
            <w:vAlign w:val="center"/>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十一</w:t>
            </w:r>
          </w:p>
        </w:tc>
        <w:tc>
          <w:tcPr>
            <w:tcW w:w="1106"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测定结果（34分）</w:t>
            </w:r>
          </w:p>
        </w:tc>
        <w:tc>
          <w:tcPr>
            <w:tcW w:w="1335" w:type="dxa"/>
            <w:vMerge w:val="restart"/>
            <w:vAlign w:val="center"/>
          </w:tcPr>
          <w:p w:rsidR="003D1DD4" w:rsidRPr="002738B5" w:rsidRDefault="0068539C">
            <w:pPr>
              <w:jc w:val="center"/>
              <w:rPr>
                <w:rFonts w:ascii="仿宋_GB2312" w:eastAsia="仿宋_GB2312" w:hAnsi="Times New Roman"/>
                <w:color w:val="000000"/>
                <w:szCs w:val="18"/>
              </w:rPr>
            </w:pPr>
            <w:r w:rsidRPr="002738B5">
              <w:rPr>
                <w:rFonts w:ascii="仿宋_GB2312" w:eastAsia="仿宋_GB2312" w:hAnsi="Times New Roman" w:hint="eastAsia"/>
                <w:color w:val="000000"/>
                <w:szCs w:val="18"/>
              </w:rPr>
              <w:t>图上标注项目齐全</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全</w:t>
            </w:r>
          </w:p>
        </w:tc>
        <w:tc>
          <w:tcPr>
            <w:tcW w:w="2799" w:type="dxa"/>
            <w:vMerge w:val="restart"/>
          </w:tcPr>
          <w:p w:rsidR="003D1DD4" w:rsidRPr="002738B5" w:rsidRDefault="0068539C">
            <w:pPr>
              <w:widowControl/>
              <w:jc w:val="center"/>
              <w:rPr>
                <w:rFonts w:ascii="仿宋_GB2312" w:eastAsia="仿宋_GB2312" w:hAnsi="Times New Roman"/>
                <w:color w:val="FF0000"/>
                <w:szCs w:val="21"/>
              </w:rPr>
            </w:pPr>
            <w:r w:rsidRPr="002738B5">
              <w:rPr>
                <w:rFonts w:ascii="仿宋_GB2312" w:eastAsia="仿宋_GB2312" w:hAnsi="Times New Roman" w:hint="eastAsia"/>
                <w:color w:val="000000"/>
                <w:kern w:val="0"/>
                <w:szCs w:val="21"/>
              </w:rPr>
              <w:t>齐全(包括图名，纵、横轴的名称、数值，作者，制作日期)每缺1项，扣0.5分，最多扣1分；在图上标注考生相关信息的，取消比赛资格</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val="restart"/>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不全</w:t>
            </w:r>
          </w:p>
        </w:tc>
        <w:tc>
          <w:tcPr>
            <w:tcW w:w="2799" w:type="dxa"/>
            <w:vMerge/>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18"/>
              </w:rPr>
            </w:pPr>
            <w:r w:rsidRPr="002738B5">
              <w:rPr>
                <w:rFonts w:ascii="仿宋_GB2312" w:eastAsia="仿宋_GB2312" w:hAnsi="Times New Roman" w:hint="eastAsia"/>
                <w:color w:val="000000"/>
                <w:szCs w:val="18"/>
              </w:rPr>
              <w:t>计算公式</w:t>
            </w:r>
          </w:p>
          <w:p w:rsidR="003D1DD4" w:rsidRPr="002738B5" w:rsidRDefault="0068539C">
            <w:pPr>
              <w:jc w:val="center"/>
              <w:rPr>
                <w:rFonts w:ascii="仿宋_GB2312" w:eastAsia="仿宋_GB2312" w:hAnsi="Times New Roman"/>
                <w:color w:val="000000"/>
                <w:szCs w:val="18"/>
              </w:rPr>
            </w:pPr>
            <w:r w:rsidRPr="002738B5">
              <w:rPr>
                <w:rFonts w:ascii="仿宋_GB2312" w:eastAsia="仿宋_GB2312" w:hAnsi="Times New Roman" w:hint="eastAsia"/>
                <w:color w:val="000000"/>
                <w:szCs w:val="18"/>
              </w:rPr>
              <w:t>正确</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21"/>
              </w:rPr>
              <w:t>公式不正确扣1分，最多扣1分。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315"/>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21"/>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tcPr>
          <w:p w:rsidR="003D1DD4" w:rsidRPr="002738B5" w:rsidRDefault="003D1DD4">
            <w:pPr>
              <w:rPr>
                <w:rFonts w:ascii="仿宋_GB2312" w:eastAsia="仿宋_GB2312" w:hAnsi="Times New Roman"/>
                <w:color w:val="00000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233"/>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18"/>
              </w:rPr>
            </w:pPr>
            <w:r w:rsidRPr="002738B5">
              <w:rPr>
                <w:rFonts w:ascii="仿宋_GB2312" w:eastAsia="仿宋_GB2312" w:hAnsi="Times New Roman" w:hint="eastAsia"/>
                <w:color w:val="000000"/>
                <w:kern w:val="0"/>
                <w:szCs w:val="18"/>
              </w:rPr>
              <w:t>计算正确</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tcPr>
          <w:p w:rsidR="003D1DD4" w:rsidRPr="002738B5" w:rsidRDefault="0068539C">
            <w:pP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计算不正确扣1分，最多扣1</w:t>
            </w:r>
            <w:r w:rsidRPr="002738B5">
              <w:rPr>
                <w:rFonts w:ascii="仿宋_GB2312" w:eastAsia="仿宋_GB2312" w:hAnsi="Times New Roman" w:hint="eastAsia"/>
                <w:color w:val="000000"/>
                <w:kern w:val="0"/>
                <w:szCs w:val="21"/>
              </w:rPr>
              <w:lastRenderedPageBreak/>
              <w:t>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232"/>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kern w:val="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tcPr>
          <w:p w:rsidR="003D1DD4" w:rsidRPr="002738B5" w:rsidRDefault="003D1DD4">
            <w:pPr>
              <w:rPr>
                <w:rFonts w:ascii="仿宋_GB2312" w:eastAsia="仿宋_GB2312" w:hAnsi="Times New Roman"/>
                <w:color w:val="000000"/>
                <w:kern w:val="0"/>
                <w:szCs w:val="21"/>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58"/>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18"/>
              </w:rPr>
            </w:pPr>
            <w:r w:rsidRPr="002738B5">
              <w:rPr>
                <w:rFonts w:ascii="仿宋_GB2312" w:eastAsia="仿宋_GB2312" w:hAnsi="Times New Roman" w:hint="eastAsia"/>
                <w:color w:val="000000"/>
                <w:szCs w:val="18"/>
              </w:rPr>
              <w:t>有效数字及单位</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w:t>
            </w: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正确</w:t>
            </w:r>
          </w:p>
        </w:tc>
        <w:tc>
          <w:tcPr>
            <w:tcW w:w="2799" w:type="dxa"/>
            <w:vMerge w:val="restart"/>
          </w:tcPr>
          <w:p w:rsidR="003D1DD4" w:rsidRPr="002738B5" w:rsidRDefault="0068539C">
            <w:pP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有效数字保留不正确</w:t>
            </w:r>
            <w:r w:rsidRPr="002738B5">
              <w:rPr>
                <w:rFonts w:ascii="仿宋_GB2312" w:eastAsia="仿宋_GB2312" w:hAnsi="Times New Roman" w:hint="eastAsia"/>
                <w:color w:val="000000"/>
                <w:kern w:val="0"/>
                <w:szCs w:val="21"/>
              </w:rPr>
              <w:t>扣0.5分，没有单位扣0.5分，最多扣1分</w:t>
            </w:r>
          </w:p>
        </w:tc>
        <w:tc>
          <w:tcPr>
            <w:tcW w:w="561" w:type="dxa"/>
            <w:vMerge w:val="restart"/>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57"/>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21"/>
              </w:rPr>
            </w:pPr>
            <w:r w:rsidRPr="002738B5">
              <w:rPr>
                <w:rFonts w:ascii="仿宋_GB2312" w:eastAsia="仿宋_GB2312" w:hAnsi="Times New Roman" w:hint="eastAsia"/>
                <w:color w:val="000000"/>
                <w:kern w:val="0"/>
                <w:szCs w:val="21"/>
              </w:rPr>
              <w:t>不正确</w:t>
            </w:r>
          </w:p>
        </w:tc>
        <w:tc>
          <w:tcPr>
            <w:tcW w:w="2799" w:type="dxa"/>
            <w:vMerge/>
          </w:tcPr>
          <w:p w:rsidR="003D1DD4" w:rsidRPr="002738B5" w:rsidRDefault="003D1DD4">
            <w:pPr>
              <w:rPr>
                <w:rFonts w:ascii="仿宋_GB2312" w:eastAsia="仿宋_GB2312" w:hAnsi="Times New Roman"/>
                <w:color w:val="000000"/>
                <w:kern w:val="0"/>
                <w:szCs w:val="18"/>
              </w:rPr>
            </w:pPr>
          </w:p>
        </w:tc>
        <w:tc>
          <w:tcPr>
            <w:tcW w:w="561" w:type="dxa"/>
            <w:vMerge/>
          </w:tcPr>
          <w:p w:rsidR="003D1DD4" w:rsidRPr="002738B5" w:rsidRDefault="003D1DD4">
            <w:pPr>
              <w:jc w:val="center"/>
              <w:rPr>
                <w:rFonts w:ascii="仿宋_GB2312" w:eastAsia="仿宋_GB2312" w:hAnsi="Times New Roman"/>
                <w:color w:val="000000"/>
              </w:rPr>
            </w:pP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8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18"/>
              </w:rPr>
            </w:pPr>
            <w:r w:rsidRPr="002738B5">
              <w:rPr>
                <w:rFonts w:ascii="仿宋_GB2312" w:eastAsia="仿宋_GB2312" w:hAnsi="Times New Roman" w:hint="eastAsia"/>
                <w:color w:val="000000"/>
                <w:szCs w:val="18"/>
              </w:rPr>
              <w:t>精密度</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10</w:t>
            </w: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1档</w:t>
            </w:r>
          </w:p>
        </w:tc>
        <w:tc>
          <w:tcPr>
            <w:tcW w:w="2799" w:type="dxa"/>
          </w:tcPr>
          <w:p w:rsidR="003D1DD4" w:rsidRPr="002738B5" w:rsidRDefault="0068539C">
            <w:pPr>
              <w:rPr>
                <w:rFonts w:ascii="仿宋_GB2312" w:eastAsia="仿宋_GB2312" w:hAnsi="Times New Roman"/>
                <w:color w:val="000000"/>
                <w:szCs w:val="21"/>
              </w:rPr>
            </w:pPr>
            <w:r w:rsidRPr="002738B5">
              <w:rPr>
                <w:rFonts w:ascii="仿宋_GB2312" w:eastAsia="仿宋_GB2312" w:hAnsi="Times New Roman" w:hint="eastAsia"/>
                <w:color w:val="000000"/>
                <w:kern w:val="0"/>
                <w:szCs w:val="18"/>
              </w:rPr>
              <w:t>A值相差为0.001</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0</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8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2档</w:t>
            </w:r>
          </w:p>
        </w:tc>
        <w:tc>
          <w:tcPr>
            <w:tcW w:w="2799" w:type="dxa"/>
            <w:vAlign w:val="center"/>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A值相差=0.002</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2</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257"/>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3档</w:t>
            </w:r>
          </w:p>
        </w:tc>
        <w:tc>
          <w:tcPr>
            <w:tcW w:w="2799" w:type="dxa"/>
            <w:vAlign w:val="center"/>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A值相差=0.003</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4</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8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4档</w:t>
            </w:r>
          </w:p>
        </w:tc>
        <w:tc>
          <w:tcPr>
            <w:tcW w:w="2799" w:type="dxa"/>
          </w:tcPr>
          <w:p w:rsidR="003D1DD4" w:rsidRPr="002738B5" w:rsidRDefault="0068539C">
            <w:pPr>
              <w:rPr>
                <w:rFonts w:ascii="仿宋_GB2312" w:eastAsia="仿宋_GB2312" w:hAnsi="Times New Roman"/>
                <w:color w:val="000000"/>
              </w:rPr>
            </w:pPr>
            <w:r w:rsidRPr="002738B5">
              <w:rPr>
                <w:rFonts w:ascii="仿宋_GB2312" w:eastAsia="仿宋_GB2312" w:hAnsi="Times New Roman" w:hint="eastAsia"/>
                <w:color w:val="000000"/>
                <w:kern w:val="0"/>
                <w:szCs w:val="18"/>
              </w:rPr>
              <w:t>A值相差=0.004</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6</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8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5档</w:t>
            </w:r>
          </w:p>
        </w:tc>
        <w:tc>
          <w:tcPr>
            <w:tcW w:w="2799" w:type="dxa"/>
          </w:tcPr>
          <w:p w:rsidR="003D1DD4" w:rsidRPr="002738B5" w:rsidRDefault="0068539C">
            <w:pPr>
              <w:rPr>
                <w:rFonts w:ascii="仿宋_GB2312" w:eastAsia="仿宋_GB2312" w:hAnsi="Times New Roman"/>
                <w:color w:val="000000"/>
              </w:rPr>
            </w:pPr>
            <w:r w:rsidRPr="002738B5">
              <w:rPr>
                <w:rFonts w:ascii="仿宋_GB2312" w:eastAsia="仿宋_GB2312" w:hAnsi="Times New Roman" w:hint="eastAsia"/>
                <w:color w:val="000000"/>
                <w:kern w:val="0"/>
                <w:szCs w:val="18"/>
              </w:rPr>
              <w:t>A值相差=0.005</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8</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8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jc w:val="cente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6档</w:t>
            </w:r>
          </w:p>
        </w:tc>
        <w:tc>
          <w:tcPr>
            <w:tcW w:w="2799" w:type="dxa"/>
          </w:tcPr>
          <w:p w:rsidR="003D1DD4" w:rsidRPr="002738B5" w:rsidRDefault="0068539C">
            <w:pPr>
              <w:rPr>
                <w:rFonts w:ascii="仿宋_GB2312" w:eastAsia="仿宋_GB2312" w:hAnsi="Times New Roman"/>
                <w:color w:val="000000"/>
              </w:rPr>
            </w:pPr>
            <w:r w:rsidRPr="002738B5">
              <w:rPr>
                <w:rFonts w:ascii="仿宋_GB2312" w:eastAsia="仿宋_GB2312" w:hAnsi="Times New Roman" w:hint="eastAsia"/>
                <w:color w:val="000000"/>
                <w:kern w:val="0"/>
                <w:szCs w:val="18"/>
              </w:rPr>
              <w:t>A值相差&gt;0.005</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10</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2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restart"/>
            <w:vAlign w:val="center"/>
          </w:tcPr>
          <w:p w:rsidR="003D1DD4" w:rsidRPr="002738B5" w:rsidRDefault="0068539C">
            <w:pPr>
              <w:jc w:val="center"/>
              <w:rPr>
                <w:rFonts w:ascii="仿宋_GB2312" w:eastAsia="仿宋_GB2312" w:hAnsi="Times New Roman"/>
                <w:color w:val="000000"/>
                <w:szCs w:val="18"/>
              </w:rPr>
            </w:pPr>
            <w:r w:rsidRPr="002738B5">
              <w:rPr>
                <w:rFonts w:ascii="仿宋_GB2312" w:eastAsia="仿宋_GB2312" w:hAnsi="Times New Roman" w:hint="eastAsia"/>
                <w:color w:val="000000"/>
                <w:szCs w:val="18"/>
              </w:rPr>
              <w:t>准确度</w:t>
            </w:r>
          </w:p>
        </w:tc>
        <w:tc>
          <w:tcPr>
            <w:tcW w:w="504" w:type="dxa"/>
            <w:vMerge w:val="restart"/>
            <w:vAlign w:val="center"/>
          </w:tcPr>
          <w:p w:rsidR="003D1DD4" w:rsidRPr="002738B5" w:rsidRDefault="0068539C">
            <w:pPr>
              <w:jc w:val="center"/>
              <w:rPr>
                <w:rFonts w:ascii="仿宋_GB2312" w:eastAsia="仿宋_GB2312" w:hAnsi="Times New Roman"/>
                <w:color w:val="000000"/>
                <w:szCs w:val="21"/>
              </w:rPr>
            </w:pPr>
            <w:r w:rsidRPr="002738B5">
              <w:rPr>
                <w:rFonts w:ascii="仿宋_GB2312" w:eastAsia="仿宋_GB2312" w:hAnsi="Times New Roman" w:hint="eastAsia"/>
                <w:color w:val="000000"/>
                <w:szCs w:val="21"/>
              </w:rPr>
              <w:t>20</w:t>
            </w: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1档</w:t>
            </w:r>
          </w:p>
        </w:tc>
        <w:tc>
          <w:tcPr>
            <w:tcW w:w="2799" w:type="dxa"/>
            <w:vAlign w:val="bottom"/>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│RE│≤0.5%</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0</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2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2档</w:t>
            </w:r>
          </w:p>
        </w:tc>
        <w:tc>
          <w:tcPr>
            <w:tcW w:w="2799" w:type="dxa"/>
            <w:vAlign w:val="bottom"/>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0.5%＜│RE│≤1%</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5</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2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3档</w:t>
            </w:r>
          </w:p>
        </w:tc>
        <w:tc>
          <w:tcPr>
            <w:tcW w:w="2799" w:type="dxa"/>
            <w:vAlign w:val="bottom"/>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1%＜│RE│≤1.5%</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10</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2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4档</w:t>
            </w:r>
          </w:p>
        </w:tc>
        <w:tc>
          <w:tcPr>
            <w:tcW w:w="2799" w:type="dxa"/>
            <w:vAlign w:val="bottom"/>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1.5%＜│RE│≤2%</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15</w:t>
            </w:r>
          </w:p>
        </w:tc>
        <w:tc>
          <w:tcPr>
            <w:tcW w:w="563" w:type="dxa"/>
            <w:vMerge/>
          </w:tcPr>
          <w:p w:rsidR="003D1DD4" w:rsidRPr="002738B5" w:rsidRDefault="003D1DD4">
            <w:pPr>
              <w:jc w:val="center"/>
              <w:rPr>
                <w:rFonts w:ascii="仿宋_GB2312" w:eastAsia="仿宋_GB2312" w:hAnsi="Times New Roman"/>
                <w:color w:val="000000"/>
              </w:rPr>
            </w:pPr>
          </w:p>
        </w:tc>
      </w:tr>
      <w:tr w:rsidR="003D1DD4" w:rsidRPr="002738B5">
        <w:trPr>
          <w:trHeight w:val="129"/>
        </w:trPr>
        <w:tc>
          <w:tcPr>
            <w:tcW w:w="427" w:type="dxa"/>
            <w:vMerge/>
            <w:vAlign w:val="center"/>
          </w:tcPr>
          <w:p w:rsidR="003D1DD4" w:rsidRPr="002738B5" w:rsidRDefault="003D1DD4">
            <w:pPr>
              <w:jc w:val="center"/>
              <w:rPr>
                <w:rFonts w:ascii="仿宋_GB2312" w:eastAsia="仿宋_GB2312" w:hAnsi="Times New Roman"/>
                <w:color w:val="000000"/>
              </w:rPr>
            </w:pPr>
          </w:p>
        </w:tc>
        <w:tc>
          <w:tcPr>
            <w:tcW w:w="1106" w:type="dxa"/>
            <w:vMerge/>
            <w:vAlign w:val="center"/>
          </w:tcPr>
          <w:p w:rsidR="003D1DD4" w:rsidRPr="002738B5" w:rsidRDefault="003D1DD4">
            <w:pPr>
              <w:jc w:val="center"/>
              <w:rPr>
                <w:rFonts w:ascii="仿宋_GB2312" w:eastAsia="仿宋_GB2312" w:hAnsi="Times New Roman"/>
                <w:color w:val="000000"/>
                <w:szCs w:val="21"/>
              </w:rPr>
            </w:pPr>
          </w:p>
        </w:tc>
        <w:tc>
          <w:tcPr>
            <w:tcW w:w="1335" w:type="dxa"/>
            <w:vMerge/>
            <w:vAlign w:val="center"/>
          </w:tcPr>
          <w:p w:rsidR="003D1DD4" w:rsidRPr="002738B5" w:rsidRDefault="003D1DD4">
            <w:pPr>
              <w:rPr>
                <w:rFonts w:ascii="仿宋_GB2312" w:eastAsia="仿宋_GB2312" w:hAnsi="Times New Roman"/>
                <w:color w:val="000000"/>
                <w:szCs w:val="18"/>
              </w:rPr>
            </w:pPr>
          </w:p>
        </w:tc>
        <w:tc>
          <w:tcPr>
            <w:tcW w:w="504" w:type="dxa"/>
            <w:vMerge/>
            <w:vAlign w:val="center"/>
          </w:tcPr>
          <w:p w:rsidR="003D1DD4" w:rsidRPr="002738B5" w:rsidRDefault="003D1DD4">
            <w:pPr>
              <w:jc w:val="center"/>
              <w:rPr>
                <w:rFonts w:ascii="仿宋_GB2312" w:eastAsia="仿宋_GB2312" w:hAnsi="Times New Roman"/>
                <w:color w:val="000000"/>
                <w:szCs w:val="21"/>
              </w:rPr>
            </w:pPr>
          </w:p>
        </w:tc>
        <w:tc>
          <w:tcPr>
            <w:tcW w:w="1001" w:type="dxa"/>
            <w:vAlign w:val="center"/>
          </w:tcPr>
          <w:p w:rsidR="003D1DD4" w:rsidRPr="002738B5" w:rsidRDefault="0068539C">
            <w:pPr>
              <w:widowControl/>
              <w:jc w:val="center"/>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5档</w:t>
            </w:r>
          </w:p>
        </w:tc>
        <w:tc>
          <w:tcPr>
            <w:tcW w:w="2799" w:type="dxa"/>
            <w:vAlign w:val="bottom"/>
          </w:tcPr>
          <w:p w:rsidR="003D1DD4" w:rsidRPr="002738B5" w:rsidRDefault="0068539C">
            <w:pPr>
              <w:widowControl/>
              <w:jc w:val="left"/>
              <w:rPr>
                <w:rFonts w:ascii="仿宋_GB2312" w:eastAsia="仿宋_GB2312" w:hAnsi="Times New Roman"/>
                <w:color w:val="000000"/>
                <w:kern w:val="0"/>
                <w:szCs w:val="18"/>
              </w:rPr>
            </w:pPr>
            <w:r w:rsidRPr="002738B5">
              <w:rPr>
                <w:rFonts w:ascii="仿宋_GB2312" w:eastAsia="仿宋_GB2312" w:hAnsi="Times New Roman" w:hint="eastAsia"/>
                <w:color w:val="000000"/>
                <w:kern w:val="0"/>
                <w:szCs w:val="18"/>
              </w:rPr>
              <w:t>│RE│＞2%</w:t>
            </w:r>
          </w:p>
        </w:tc>
        <w:tc>
          <w:tcPr>
            <w:tcW w:w="561" w:type="dxa"/>
          </w:tcPr>
          <w:p w:rsidR="003D1DD4" w:rsidRPr="002738B5" w:rsidRDefault="0068539C">
            <w:pPr>
              <w:jc w:val="center"/>
              <w:rPr>
                <w:rFonts w:ascii="仿宋_GB2312" w:eastAsia="仿宋_GB2312" w:hAnsi="Times New Roman"/>
                <w:color w:val="000000"/>
              </w:rPr>
            </w:pPr>
            <w:r w:rsidRPr="002738B5">
              <w:rPr>
                <w:rFonts w:ascii="仿宋_GB2312" w:eastAsia="仿宋_GB2312" w:hAnsi="Times New Roman" w:hint="eastAsia"/>
                <w:color w:val="000000"/>
              </w:rPr>
              <w:t>20</w:t>
            </w:r>
          </w:p>
        </w:tc>
        <w:tc>
          <w:tcPr>
            <w:tcW w:w="563" w:type="dxa"/>
            <w:vMerge/>
          </w:tcPr>
          <w:p w:rsidR="003D1DD4" w:rsidRPr="002738B5" w:rsidRDefault="003D1DD4">
            <w:pPr>
              <w:jc w:val="center"/>
              <w:rPr>
                <w:rFonts w:ascii="仿宋_GB2312" w:eastAsia="仿宋_GB2312" w:hAnsi="Times New Roman"/>
                <w:color w:val="000000"/>
              </w:rPr>
            </w:pPr>
          </w:p>
        </w:tc>
      </w:tr>
    </w:tbl>
    <w:p w:rsidR="003D1DD4" w:rsidRPr="002738B5" w:rsidRDefault="003D1DD4">
      <w:pPr>
        <w:spacing w:line="360" w:lineRule="auto"/>
        <w:rPr>
          <w:rFonts w:ascii="仿宋_GB2312" w:eastAsia="仿宋_GB2312" w:hAnsi="Arial Narrow"/>
          <w:b/>
          <w:sz w:val="30"/>
          <w:szCs w:val="30"/>
        </w:rPr>
      </w:pPr>
    </w:p>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t>十二、奖项设定</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（一）赛项设参赛选手团体奖，一等奖占比10%，二等奖占比20%，三等奖占比30%。</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（二）获得一等奖的参赛</w:t>
      </w:r>
      <w:proofErr w:type="gramStart"/>
      <w:r w:rsidRPr="002738B5">
        <w:rPr>
          <w:rFonts w:ascii="仿宋_GB2312" w:eastAsia="仿宋_GB2312" w:hAnsi="Times New Roman" w:hint="eastAsia"/>
          <w:sz w:val="28"/>
          <w:szCs w:val="28"/>
        </w:rPr>
        <w:t>队指导</w:t>
      </w:r>
      <w:proofErr w:type="gramEnd"/>
      <w:r w:rsidRPr="002738B5">
        <w:rPr>
          <w:rFonts w:ascii="仿宋_GB2312" w:eastAsia="仿宋_GB2312" w:hAnsi="Times New Roman" w:hint="eastAsia"/>
          <w:sz w:val="28"/>
          <w:szCs w:val="28"/>
        </w:rPr>
        <w:t>教师由组委会颁发优秀指导教师证书。</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（三）获得个人成绩前三名的选手由全国化工职业技能鉴定指导中心颁发职业技能二级（技师）证书。</w:t>
      </w:r>
    </w:p>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t>十三、赛项安全</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23" w:name="_Toc468132911"/>
      <w:bookmarkStart w:id="24" w:name="_Toc414794775"/>
      <w:r w:rsidRPr="00B57D2F">
        <w:rPr>
          <w:rFonts w:ascii="仿宋_GB2312" w:eastAsia="仿宋_GB2312" w:hAnsi="Times New Roman" w:hint="eastAsia"/>
          <w:sz w:val="28"/>
          <w:szCs w:val="28"/>
        </w:rPr>
        <w:t>（一）安全操作</w:t>
      </w:r>
      <w:bookmarkEnd w:id="23"/>
      <w:bookmarkEnd w:id="24"/>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1.参赛人员必须按规定穿戴好劳动防护服装。</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2.参赛选手在比赛过程中，要注意安全用电，不要用湿手、</w:t>
      </w:r>
      <w:proofErr w:type="gramStart"/>
      <w:r w:rsidRPr="002738B5">
        <w:rPr>
          <w:rFonts w:ascii="仿宋_GB2312" w:eastAsia="仿宋_GB2312" w:hAnsi="Times New Roman" w:hint="eastAsia"/>
          <w:sz w:val="28"/>
          <w:szCs w:val="28"/>
        </w:rPr>
        <w:t>湿物接触</w:t>
      </w:r>
      <w:proofErr w:type="gramEnd"/>
      <w:r w:rsidRPr="002738B5">
        <w:rPr>
          <w:rFonts w:ascii="仿宋_GB2312" w:eastAsia="仿宋_GB2312" w:hAnsi="Times New Roman" w:hint="eastAsia"/>
          <w:sz w:val="28"/>
          <w:szCs w:val="28"/>
        </w:rPr>
        <w:t>电源，比赛结束后应关闭电源。</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3.要熟悉掌握实验中的注意事项和化学试剂特性，严禁进行具有</w:t>
      </w:r>
      <w:r w:rsidRPr="002738B5">
        <w:rPr>
          <w:rFonts w:ascii="仿宋_GB2312" w:eastAsia="仿宋_GB2312" w:hAnsi="Times New Roman" w:hint="eastAsia"/>
          <w:sz w:val="28"/>
          <w:szCs w:val="28"/>
        </w:rPr>
        <w:lastRenderedPageBreak/>
        <w:t>安全风险的操作。</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4.比赛期间，若突遇停电、停水等突发状况，应及时通知裁判，冷静处置。</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5. 参赛人员不得将承办单位提供的仪器、工具、材料等物品带出赛场。</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6.严禁在比赛场地内饮食或把餐具带进比赛场地，更不能把比赛用器皿当作餐具。</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7.比赛过程中，参赛人员未经批准，不得进入赛场以外的区域，不准翻阅与比赛无关的资料，不准操作、使用与比赛无关的设备、仪器和试剂。</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25" w:name="_Toc468132912"/>
      <w:bookmarkStart w:id="26" w:name="_Toc414794776"/>
      <w:r w:rsidRPr="00B57D2F">
        <w:rPr>
          <w:rFonts w:ascii="仿宋_GB2312" w:eastAsia="仿宋_GB2312" w:hAnsi="Times New Roman" w:hint="eastAsia"/>
          <w:sz w:val="28"/>
          <w:szCs w:val="28"/>
        </w:rPr>
        <w:t>（二）赛场安全保障</w:t>
      </w:r>
      <w:bookmarkEnd w:id="25"/>
      <w:bookmarkEnd w:id="26"/>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1.领队、裁判、指导教师及参赛选手等所有人员佩戴标志分别进入指定区域，并主动向安保管理人员出示。</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2.领队、裁判、指导教师及参赛选手等所有人员不准携带液体饮料、管制器械及易燃易爆等危险物品进入指定区域。</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3.领队、裁判、指导教师及参赛选手等所有人员不准在指定区域和禁烟区吸烟。</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4.听从指挥，在规定区域内活动，不得擅自离开。</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5.参赛人员要妥善保管个人财物。</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6.比赛期间如发生火情等特殊情况，要保持镇静，在第一时间向现场工作人员报告，并按照现场工作人员的统一指挥，参与扑救或有序撤离。</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lastRenderedPageBreak/>
        <w:t>7.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27" w:name="_Toc414794777"/>
      <w:bookmarkStart w:id="28" w:name="_Toc468132913"/>
      <w:r w:rsidRPr="00B57D2F">
        <w:rPr>
          <w:rFonts w:ascii="仿宋_GB2312" w:eastAsia="仿宋_GB2312" w:hAnsi="Times New Roman" w:hint="eastAsia"/>
          <w:sz w:val="28"/>
          <w:szCs w:val="28"/>
        </w:rPr>
        <w:t>（三）安保工作要求</w:t>
      </w:r>
      <w:bookmarkEnd w:id="27"/>
      <w:bookmarkEnd w:id="28"/>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1.在发生突发事件时安保工作负责人要掌握信息，统一布置工作，其他人员不得干扰。</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2.发生突发事件时，</w:t>
      </w:r>
      <w:bookmarkStart w:id="29" w:name="OLE_LINK6"/>
      <w:r w:rsidRPr="002738B5">
        <w:rPr>
          <w:rFonts w:ascii="仿宋_GB2312" w:eastAsia="仿宋_GB2312" w:hAnsi="Times New Roman" w:hint="eastAsia"/>
          <w:sz w:val="28"/>
          <w:szCs w:val="28"/>
        </w:rPr>
        <w:t>全体安全保卫人员必须</w:t>
      </w:r>
      <w:bookmarkEnd w:id="29"/>
      <w:r w:rsidRPr="002738B5">
        <w:rPr>
          <w:rFonts w:ascii="仿宋_GB2312" w:eastAsia="仿宋_GB2312" w:hAnsi="Times New Roman" w:hint="eastAsia"/>
          <w:sz w:val="28"/>
          <w:szCs w:val="28"/>
        </w:rPr>
        <w:t>服从命令、听众指挥，以大局为重，不得顶撞、拖延或临时逃脱。</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3.突发事件发生时，全体安全保卫人员要坚守岗位、尽职尽责，在未接到撤岗指令之前，不得离开岗位。</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4.发现安全隐患或突发事件时，现场人员应立即向保卫组汇报，保卫组接报后要火速到达案发现场，指挥并配合公安干警及安全保卫人员搞好抢救工作。</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5.视突发事件的具体情况，分别向上级主管部门和相关部门报告，并立即启动《赛区安全保卫突发事件处理预案》。</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6.发生火警和恶性事件时，现场人员应主动向公安机关报警并向领导汇报，立即组织抢救，以免贻误时机；启用消防应急广播，通知疏散路线，稳定人心，避免踩踏伤人。</w:t>
      </w:r>
    </w:p>
    <w:p w:rsidR="003D1DD4"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7.安全出口执勤人员，接到指令后立即打开出口门，疏导参赛人员有序撤离现场。</w:t>
      </w:r>
    </w:p>
    <w:p w:rsidR="00A370D6" w:rsidRPr="002738B5" w:rsidRDefault="00A370D6">
      <w:pPr>
        <w:spacing w:line="360" w:lineRule="auto"/>
        <w:ind w:firstLineChars="200" w:firstLine="560"/>
        <w:rPr>
          <w:rFonts w:ascii="仿宋_GB2312" w:eastAsia="仿宋_GB2312" w:hAnsi="Times New Roman"/>
          <w:sz w:val="28"/>
          <w:szCs w:val="28"/>
        </w:rPr>
      </w:pPr>
    </w:p>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lastRenderedPageBreak/>
        <w:t>十四、竞赛须知</w:t>
      </w:r>
    </w:p>
    <w:p w:rsidR="003D1DD4" w:rsidRPr="00B57D2F" w:rsidRDefault="0068539C" w:rsidP="00B57D2F">
      <w:pPr>
        <w:spacing w:line="360" w:lineRule="auto"/>
        <w:ind w:firstLineChars="200" w:firstLine="560"/>
        <w:rPr>
          <w:rFonts w:ascii="仿宋_GB2312" w:eastAsia="仿宋_GB2312" w:hAnsi="Times New Roman"/>
          <w:sz w:val="28"/>
          <w:szCs w:val="28"/>
        </w:rPr>
      </w:pPr>
      <w:r w:rsidRPr="00B57D2F">
        <w:rPr>
          <w:rFonts w:ascii="仿宋_GB2312" w:eastAsia="仿宋_GB2312" w:hAnsi="Times New Roman" w:hint="eastAsia"/>
          <w:sz w:val="28"/>
          <w:szCs w:val="28"/>
        </w:rPr>
        <w:t>（一）参赛队须知</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以省、自治区、直辖市为单位报名参赛；不接受跨校组队报名。</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参赛队选手在报名获得确认后，原则上不再更换，如筹备过程中，选手因故不能参赛，所在省教育主管部门需出具书面说明并按相关参赛选手资格补充人员并接受审核；竞赛开始后，参赛队不得更换参赛选手，允许队员缺席比赛。</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参赛队对赛项执委会发布的所有文件要仔细阅读，确切了解大赛时间安排、评判细节等，以保证顺利参加大赛。</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w:t>
      </w:r>
      <w:r w:rsidRPr="002738B5">
        <w:rPr>
          <w:rFonts w:ascii="仿宋_GB2312" w:eastAsia="仿宋_GB2312" w:hAnsi="宋体" w:hint="eastAsia"/>
          <w:sz w:val="28"/>
          <w:szCs w:val="28"/>
        </w:rPr>
        <w:t>参赛队领队负责本参赛队的参赛组织和与大赛的联络。</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5.</w:t>
      </w:r>
      <w:r w:rsidRPr="002738B5">
        <w:rPr>
          <w:rFonts w:ascii="仿宋_GB2312" w:eastAsia="仿宋_GB2312" w:hAnsi="宋体" w:hint="eastAsia"/>
          <w:sz w:val="28"/>
          <w:szCs w:val="28"/>
        </w:rPr>
        <w:t>比赛前一天，各参赛队按时参加领队会。实操比赛项目在比赛前</w:t>
      </w:r>
      <w:r w:rsidRPr="002738B5">
        <w:rPr>
          <w:rFonts w:ascii="仿宋_GB2312" w:eastAsia="仿宋_GB2312" w:hAnsi="Times New Roman" w:hint="eastAsia"/>
          <w:sz w:val="28"/>
          <w:szCs w:val="28"/>
        </w:rPr>
        <w:t>45</w:t>
      </w:r>
      <w:r w:rsidRPr="002738B5">
        <w:rPr>
          <w:rFonts w:ascii="仿宋_GB2312" w:eastAsia="仿宋_GB2312" w:hAnsi="宋体" w:hint="eastAsia"/>
          <w:sz w:val="28"/>
          <w:szCs w:val="28"/>
        </w:rPr>
        <w:t>分钟参赛选手在检录处抽取比赛</w:t>
      </w:r>
      <w:proofErr w:type="gramStart"/>
      <w:r w:rsidRPr="002738B5">
        <w:rPr>
          <w:rFonts w:ascii="仿宋_GB2312" w:eastAsia="仿宋_GB2312" w:hAnsi="宋体" w:hint="eastAsia"/>
          <w:sz w:val="28"/>
          <w:szCs w:val="28"/>
        </w:rPr>
        <w:t>赛</w:t>
      </w:r>
      <w:proofErr w:type="gramEnd"/>
      <w:r w:rsidRPr="002738B5">
        <w:rPr>
          <w:rFonts w:ascii="仿宋_GB2312" w:eastAsia="仿宋_GB2312" w:hAnsi="宋体" w:hint="eastAsia"/>
          <w:sz w:val="28"/>
          <w:szCs w:val="28"/>
        </w:rPr>
        <w:t>位号。</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6.</w:t>
      </w:r>
      <w:r w:rsidRPr="002738B5">
        <w:rPr>
          <w:rFonts w:ascii="仿宋_GB2312" w:eastAsia="仿宋_GB2312" w:hAnsi="宋体" w:hint="eastAsia"/>
          <w:sz w:val="28"/>
          <w:szCs w:val="28"/>
        </w:rPr>
        <w:t>参赛选手须认真填写报名表各项内容，提供个人真实身份证明，凡弄虚作假者，将取消其比赛资格。</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7.</w:t>
      </w:r>
      <w:r w:rsidRPr="002738B5">
        <w:rPr>
          <w:rFonts w:ascii="仿宋_GB2312" w:eastAsia="仿宋_GB2312" w:hAnsi="宋体" w:hint="eastAsia"/>
          <w:sz w:val="28"/>
          <w:szCs w:val="28"/>
        </w:rPr>
        <w:t>参赛队按照大赛赛程安排和具体时间前往指定地点，各参赛选手</w:t>
      </w:r>
      <w:proofErr w:type="gramStart"/>
      <w:r w:rsidRPr="002738B5">
        <w:rPr>
          <w:rFonts w:ascii="仿宋_GB2312" w:eastAsia="仿宋_GB2312" w:hAnsi="宋体" w:hint="eastAsia"/>
          <w:sz w:val="28"/>
          <w:szCs w:val="28"/>
        </w:rPr>
        <w:t>凭大赛</w:t>
      </w:r>
      <w:proofErr w:type="gramEnd"/>
      <w:r w:rsidRPr="002738B5">
        <w:rPr>
          <w:rFonts w:ascii="仿宋_GB2312" w:eastAsia="仿宋_GB2312" w:hAnsi="宋体" w:hint="eastAsia"/>
          <w:sz w:val="28"/>
          <w:szCs w:val="28"/>
        </w:rPr>
        <w:t>组委会颁发的参赛证和有效身份证件参加比赛及相关活动。</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8.</w:t>
      </w:r>
      <w:r w:rsidRPr="002738B5">
        <w:rPr>
          <w:rFonts w:ascii="仿宋_GB2312" w:eastAsia="仿宋_GB2312" w:hAnsi="宋体" w:hint="eastAsia"/>
          <w:sz w:val="28"/>
          <w:szCs w:val="28"/>
        </w:rPr>
        <w:t>参赛选手比赛服装由赛场统一配备，进入赛场领取，比赛结束交回。</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9.</w:t>
      </w:r>
      <w:r w:rsidRPr="002738B5">
        <w:rPr>
          <w:rFonts w:ascii="仿宋_GB2312" w:eastAsia="仿宋_GB2312" w:hAnsi="宋体" w:hint="eastAsia"/>
          <w:sz w:val="28"/>
          <w:szCs w:val="28"/>
        </w:rPr>
        <w:t>参赛选手应自觉遵守赛场纪律，服从裁判、听从指挥。</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10.</w:t>
      </w:r>
      <w:r w:rsidRPr="002738B5">
        <w:rPr>
          <w:rFonts w:ascii="仿宋_GB2312" w:eastAsia="仿宋_GB2312" w:hAnsi="宋体" w:hint="eastAsia"/>
          <w:sz w:val="28"/>
          <w:szCs w:val="28"/>
        </w:rPr>
        <w:t>参赛选手证件齐全，选手本人的参赛证、身份证（或其他有效证件）、检录后赛位号严格一致，自行变更参赛选手、参赛</w:t>
      </w:r>
      <w:proofErr w:type="gramStart"/>
      <w:r w:rsidRPr="002738B5">
        <w:rPr>
          <w:rFonts w:ascii="仿宋_GB2312" w:eastAsia="仿宋_GB2312" w:hAnsi="宋体" w:hint="eastAsia"/>
          <w:sz w:val="28"/>
          <w:szCs w:val="28"/>
        </w:rPr>
        <w:t>赛</w:t>
      </w:r>
      <w:proofErr w:type="gramEnd"/>
      <w:r w:rsidRPr="002738B5">
        <w:rPr>
          <w:rFonts w:ascii="仿宋_GB2312" w:eastAsia="仿宋_GB2312" w:hAnsi="宋体" w:hint="eastAsia"/>
          <w:sz w:val="28"/>
          <w:szCs w:val="28"/>
        </w:rPr>
        <w:t>位的参赛队按作弊处理，取消该参赛队参赛资格。</w:t>
      </w:r>
    </w:p>
    <w:p w:rsidR="003D1DD4" w:rsidRPr="002738B5" w:rsidRDefault="0068539C">
      <w:pPr>
        <w:spacing w:line="360" w:lineRule="auto"/>
        <w:ind w:firstLineChars="200" w:firstLine="560"/>
        <w:rPr>
          <w:rFonts w:ascii="仿宋_GB2312" w:eastAsia="仿宋_GB2312" w:hAnsi="Arial Narrow"/>
          <w:sz w:val="28"/>
          <w:szCs w:val="28"/>
        </w:rPr>
      </w:pPr>
      <w:r w:rsidRPr="002738B5">
        <w:rPr>
          <w:rFonts w:ascii="仿宋_GB2312" w:eastAsia="仿宋_GB2312" w:hAnsi="Times New Roman" w:hint="eastAsia"/>
          <w:sz w:val="28"/>
          <w:szCs w:val="28"/>
        </w:rPr>
        <w:lastRenderedPageBreak/>
        <w:t>11.</w:t>
      </w:r>
      <w:r w:rsidRPr="002738B5">
        <w:rPr>
          <w:rFonts w:ascii="仿宋_GB2312" w:eastAsia="仿宋_GB2312" w:hAnsi="宋体" w:hint="eastAsia"/>
          <w:sz w:val="28"/>
          <w:szCs w:val="28"/>
        </w:rPr>
        <w:t>比赛过程中，在裁判监督下读取原始数据，经裁判及选手本人共同确认后，不允许选手擅自修改数据。否则，该选手该项成绩为零。</w:t>
      </w:r>
    </w:p>
    <w:p w:rsidR="003D1DD4" w:rsidRPr="00B57D2F" w:rsidRDefault="0068539C" w:rsidP="00B57D2F">
      <w:pPr>
        <w:spacing w:line="360" w:lineRule="auto"/>
        <w:ind w:firstLineChars="200" w:firstLine="560"/>
        <w:rPr>
          <w:rFonts w:ascii="仿宋_GB2312" w:eastAsia="仿宋_GB2312" w:hAnsi="Times New Roman"/>
          <w:sz w:val="28"/>
          <w:szCs w:val="28"/>
        </w:rPr>
      </w:pPr>
      <w:r w:rsidRPr="00B57D2F">
        <w:rPr>
          <w:rFonts w:ascii="仿宋_GB2312" w:eastAsia="仿宋_GB2312" w:hAnsi="Times New Roman" w:hint="eastAsia"/>
          <w:sz w:val="28"/>
          <w:szCs w:val="28"/>
        </w:rPr>
        <w:t>（二）指导教师须知</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做好本单位比赛选手的业务辅导、心理疏导和思想引导工作，对参赛选手及比赛过程报以平和、包容的心态，共同维护竞赛秩序。</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自觉遵守竞赛规则，尊重和支持裁判工作，不随意进入比赛现场及其他禁止入内的区域，确保比赛进程的公平、公正、顺畅、高效。</w:t>
      </w:r>
    </w:p>
    <w:p w:rsidR="003D1DD4" w:rsidRPr="002738B5" w:rsidRDefault="0068539C">
      <w:pPr>
        <w:spacing w:line="360" w:lineRule="auto"/>
        <w:ind w:firstLineChars="200" w:firstLine="560"/>
        <w:rPr>
          <w:rFonts w:ascii="仿宋_GB2312" w:eastAsia="仿宋_GB2312" w:hAnsi="Arial Narrow"/>
          <w:sz w:val="28"/>
          <w:szCs w:val="28"/>
        </w:rPr>
      </w:pPr>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当本单位参赛选手对比赛进程中出现异常或疑问，应及时了解情况，客观做出判断，并做好选手的安抚工作，经内部进行协商，认为有必要时可在规定时限内向大赛仲裁委员会反映情况或提出书面仲裁申请。</w:t>
      </w:r>
    </w:p>
    <w:p w:rsidR="003D1DD4" w:rsidRPr="00B57D2F" w:rsidRDefault="0068539C" w:rsidP="00B57D2F">
      <w:pPr>
        <w:spacing w:line="360" w:lineRule="auto"/>
        <w:ind w:firstLineChars="200" w:firstLine="560"/>
        <w:rPr>
          <w:rFonts w:ascii="仿宋_GB2312" w:eastAsia="仿宋_GB2312" w:hAnsi="Times New Roman"/>
          <w:sz w:val="28"/>
          <w:szCs w:val="28"/>
        </w:rPr>
      </w:pPr>
      <w:r w:rsidRPr="00B57D2F">
        <w:rPr>
          <w:rFonts w:ascii="仿宋_GB2312" w:eastAsia="仿宋_GB2312" w:hAnsi="Times New Roman" w:hint="eastAsia"/>
          <w:sz w:val="28"/>
          <w:szCs w:val="28"/>
        </w:rPr>
        <w:t>（三）参赛选手须知</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参赛选手要仔细阅读《赛项指南》（比赛前发放）中的比赛时间，记准自己各场比赛时间。每场比赛前</w:t>
      </w:r>
      <w:r w:rsidRPr="002738B5">
        <w:rPr>
          <w:rFonts w:ascii="仿宋_GB2312" w:eastAsia="仿宋_GB2312" w:hAnsi="Times New Roman" w:hint="eastAsia"/>
          <w:sz w:val="28"/>
          <w:szCs w:val="28"/>
        </w:rPr>
        <w:t>45</w:t>
      </w:r>
      <w:r w:rsidRPr="002738B5">
        <w:rPr>
          <w:rFonts w:ascii="仿宋_GB2312" w:eastAsia="仿宋_GB2312" w:hAnsi="宋体" w:hint="eastAsia"/>
          <w:sz w:val="28"/>
          <w:szCs w:val="28"/>
        </w:rPr>
        <w:t>分钟携带身份证、参赛证到指定地点检录、抽签，领取</w:t>
      </w:r>
      <w:proofErr w:type="gramStart"/>
      <w:r w:rsidRPr="002738B5">
        <w:rPr>
          <w:rFonts w:ascii="仿宋_GB2312" w:eastAsia="仿宋_GB2312" w:hAnsi="宋体" w:hint="eastAsia"/>
          <w:sz w:val="28"/>
          <w:szCs w:val="28"/>
        </w:rPr>
        <w:t>赛位牌</w:t>
      </w:r>
      <w:proofErr w:type="gramEnd"/>
      <w:r w:rsidRPr="002738B5">
        <w:rPr>
          <w:rFonts w:ascii="仿宋_GB2312" w:eastAsia="仿宋_GB2312" w:hAnsi="宋体" w:hint="eastAsia"/>
          <w:sz w:val="28"/>
          <w:szCs w:val="28"/>
        </w:rPr>
        <w:t>。</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参赛选手在比赛开始前</w:t>
      </w:r>
      <w:r w:rsidRPr="002738B5">
        <w:rPr>
          <w:rFonts w:ascii="仿宋_GB2312" w:eastAsia="仿宋_GB2312" w:hAnsi="Times New Roman" w:hint="eastAsia"/>
          <w:sz w:val="28"/>
          <w:szCs w:val="28"/>
        </w:rPr>
        <w:t>30</w:t>
      </w:r>
      <w:r w:rsidRPr="002738B5">
        <w:rPr>
          <w:rFonts w:ascii="仿宋_GB2312" w:eastAsia="仿宋_GB2312" w:hAnsi="宋体" w:hint="eastAsia"/>
          <w:sz w:val="28"/>
          <w:szCs w:val="28"/>
        </w:rPr>
        <w:t>分钟由工作人员引导进入赛位，在现场工作人员引导下，进行赛前准备，检查并确认设备及工具等。</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比赛方案（公开试题）在比赛前</w:t>
      </w:r>
      <w:r w:rsidRPr="002738B5">
        <w:rPr>
          <w:rFonts w:ascii="仿宋_GB2312" w:eastAsia="仿宋_GB2312" w:hAnsi="Times New Roman" w:hint="eastAsia"/>
          <w:sz w:val="28"/>
          <w:szCs w:val="28"/>
        </w:rPr>
        <w:t>10</w:t>
      </w:r>
      <w:r w:rsidRPr="002738B5">
        <w:rPr>
          <w:rFonts w:ascii="仿宋_GB2312" w:eastAsia="仿宋_GB2312" w:hAnsi="宋体" w:hint="eastAsia"/>
          <w:sz w:val="28"/>
          <w:szCs w:val="28"/>
        </w:rPr>
        <w:t>分钟发放，裁判长宣布比赛开始，参赛选手方可进行操作，比赛开始计时。</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w:t>
      </w:r>
      <w:r w:rsidRPr="002738B5">
        <w:rPr>
          <w:rFonts w:ascii="仿宋_GB2312" w:eastAsia="仿宋_GB2312" w:hAnsi="宋体" w:hint="eastAsia"/>
          <w:sz w:val="28"/>
          <w:szCs w:val="28"/>
        </w:rPr>
        <w:t>参赛选手须遵守仪器设备安全操作规程，保证人身、设备安全。</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5.</w:t>
      </w:r>
      <w:r w:rsidRPr="002738B5">
        <w:rPr>
          <w:rFonts w:ascii="仿宋_GB2312" w:eastAsia="仿宋_GB2312" w:hAnsi="宋体" w:hint="eastAsia"/>
          <w:sz w:val="28"/>
          <w:szCs w:val="28"/>
        </w:rPr>
        <w:t>参赛选手必须在确保人身安全和设备安全的前提下开始操作；</w:t>
      </w:r>
      <w:r w:rsidRPr="002738B5">
        <w:rPr>
          <w:rFonts w:ascii="仿宋_GB2312" w:eastAsia="仿宋_GB2312" w:hAnsi="宋体" w:hint="eastAsia"/>
          <w:sz w:val="28"/>
          <w:szCs w:val="28"/>
        </w:rPr>
        <w:lastRenderedPageBreak/>
        <w:t>开始操作前，对比赛设备及工具进行检查，确定无误后，方可以进行实际操作。</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6.</w:t>
      </w:r>
      <w:r w:rsidRPr="002738B5">
        <w:rPr>
          <w:rFonts w:ascii="仿宋_GB2312" w:eastAsia="仿宋_GB2312" w:hAnsi="宋体" w:hint="eastAsia"/>
          <w:sz w:val="28"/>
          <w:szCs w:val="28"/>
        </w:rPr>
        <w:t>由于选手的操作不当，出现较严重的安全事故，裁判员有权立即中止参赛选手的比赛，并取消本场次的比赛资格。</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7.</w:t>
      </w:r>
      <w:r w:rsidRPr="002738B5">
        <w:rPr>
          <w:rFonts w:ascii="仿宋_GB2312" w:eastAsia="仿宋_GB2312" w:hAnsi="宋体" w:hint="eastAsia"/>
          <w:sz w:val="28"/>
          <w:szCs w:val="28"/>
        </w:rPr>
        <w:t>比赛中设备出现故障时，参赛选手应提请裁判员到故障设备处进行确认；对于确因设备自身故障造成短暂停机和时间损失，由大赛裁判长对该参赛选手的比赛时间酌情增补。</w:t>
      </w:r>
      <w:r w:rsidRPr="002738B5">
        <w:rPr>
          <w:rFonts w:ascii="仿宋_GB2312" w:eastAsia="仿宋_GB2312" w:hAnsi="Times New Roman" w:hint="eastAsia"/>
          <w:sz w:val="28"/>
          <w:szCs w:val="28"/>
        </w:rPr>
        <w:t xml:space="preserve"> </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8.</w:t>
      </w:r>
      <w:r w:rsidRPr="002738B5">
        <w:rPr>
          <w:rFonts w:ascii="仿宋_GB2312" w:eastAsia="仿宋_GB2312" w:hAnsi="宋体" w:hint="eastAsia"/>
          <w:sz w:val="28"/>
          <w:szCs w:val="28"/>
        </w:rPr>
        <w:t>比赛结束前</w:t>
      </w:r>
      <w:r w:rsidRPr="002738B5">
        <w:rPr>
          <w:rFonts w:ascii="仿宋_GB2312" w:eastAsia="仿宋_GB2312" w:hAnsi="Times New Roman" w:hint="eastAsia"/>
          <w:sz w:val="28"/>
          <w:szCs w:val="28"/>
        </w:rPr>
        <w:t>15</w:t>
      </w:r>
      <w:r w:rsidRPr="002738B5">
        <w:rPr>
          <w:rFonts w:ascii="仿宋_GB2312" w:eastAsia="仿宋_GB2312" w:hAnsi="宋体" w:hint="eastAsia"/>
          <w:sz w:val="28"/>
          <w:szCs w:val="28"/>
        </w:rPr>
        <w:t>分钟，裁判长提醒比赛即将结束。比赛时间到，裁判员终止学生比赛。</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9.</w:t>
      </w:r>
      <w:r w:rsidRPr="002738B5">
        <w:rPr>
          <w:rFonts w:ascii="仿宋_GB2312" w:eastAsia="仿宋_GB2312" w:hAnsi="宋体" w:hint="eastAsia"/>
          <w:sz w:val="28"/>
          <w:szCs w:val="28"/>
        </w:rPr>
        <w:t>比赛过程中，参赛选手不能相互借用仪器和量器。</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10.</w:t>
      </w:r>
      <w:r w:rsidRPr="002738B5">
        <w:rPr>
          <w:rFonts w:ascii="仿宋_GB2312" w:eastAsia="仿宋_GB2312" w:hAnsi="宋体" w:hint="eastAsia"/>
          <w:sz w:val="28"/>
          <w:szCs w:val="28"/>
        </w:rPr>
        <w:t>参赛选手应爱护、保养、保管好比赛设施，损坏、丢失须照价赔偿。</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11.</w:t>
      </w:r>
      <w:r w:rsidRPr="002738B5">
        <w:rPr>
          <w:rFonts w:ascii="仿宋_GB2312" w:eastAsia="仿宋_GB2312" w:hAnsi="宋体" w:hint="eastAsia"/>
          <w:sz w:val="28"/>
          <w:szCs w:val="28"/>
        </w:rPr>
        <w:t>参赛队完成比赛任务时，选手</w:t>
      </w:r>
      <w:proofErr w:type="gramStart"/>
      <w:r w:rsidRPr="002738B5">
        <w:rPr>
          <w:rFonts w:ascii="仿宋_GB2312" w:eastAsia="仿宋_GB2312" w:hAnsi="宋体" w:hint="eastAsia"/>
          <w:sz w:val="28"/>
          <w:szCs w:val="28"/>
        </w:rPr>
        <w:t>应举手</w:t>
      </w:r>
      <w:proofErr w:type="gramEnd"/>
      <w:r w:rsidRPr="002738B5">
        <w:rPr>
          <w:rFonts w:ascii="仿宋_GB2312" w:eastAsia="仿宋_GB2312" w:hAnsi="宋体" w:hint="eastAsia"/>
          <w:sz w:val="28"/>
          <w:szCs w:val="28"/>
        </w:rPr>
        <w:t>示意提请裁判员到比赛</w:t>
      </w:r>
      <w:proofErr w:type="gramStart"/>
      <w:r w:rsidRPr="002738B5">
        <w:rPr>
          <w:rFonts w:ascii="仿宋_GB2312" w:eastAsia="仿宋_GB2312" w:hAnsi="宋体" w:hint="eastAsia"/>
          <w:sz w:val="28"/>
          <w:szCs w:val="28"/>
        </w:rPr>
        <w:t>赛</w:t>
      </w:r>
      <w:proofErr w:type="gramEnd"/>
      <w:r w:rsidRPr="002738B5">
        <w:rPr>
          <w:rFonts w:ascii="仿宋_GB2312" w:eastAsia="仿宋_GB2312" w:hAnsi="宋体" w:hint="eastAsia"/>
          <w:sz w:val="28"/>
          <w:szCs w:val="28"/>
        </w:rPr>
        <w:t>位收取相关文件等。</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12.</w:t>
      </w:r>
      <w:r w:rsidRPr="002738B5">
        <w:rPr>
          <w:rFonts w:ascii="仿宋_GB2312" w:eastAsia="仿宋_GB2312" w:hAnsi="宋体" w:hint="eastAsia"/>
          <w:sz w:val="28"/>
          <w:szCs w:val="28"/>
        </w:rPr>
        <w:t>参赛选手完成提交后，应对比赛</w:t>
      </w:r>
      <w:proofErr w:type="gramStart"/>
      <w:r w:rsidRPr="002738B5">
        <w:rPr>
          <w:rFonts w:ascii="仿宋_GB2312" w:eastAsia="仿宋_GB2312" w:hAnsi="宋体" w:hint="eastAsia"/>
          <w:sz w:val="28"/>
          <w:szCs w:val="28"/>
        </w:rPr>
        <w:t>赛</w:t>
      </w:r>
      <w:proofErr w:type="gramEnd"/>
      <w:r w:rsidRPr="002738B5">
        <w:rPr>
          <w:rFonts w:ascii="仿宋_GB2312" w:eastAsia="仿宋_GB2312" w:hAnsi="宋体" w:hint="eastAsia"/>
          <w:sz w:val="28"/>
          <w:szCs w:val="28"/>
        </w:rPr>
        <w:t>位进行清理，经裁判员检查许可后，参赛选手方能离开赛场。</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13.</w:t>
      </w:r>
      <w:r w:rsidRPr="002738B5">
        <w:rPr>
          <w:rFonts w:ascii="仿宋_GB2312" w:eastAsia="仿宋_GB2312" w:hAnsi="宋体" w:hint="eastAsia"/>
          <w:sz w:val="28"/>
          <w:szCs w:val="28"/>
        </w:rPr>
        <w:t>参赛选手比赛结束后，大赛工作人员将到达现场清点工具，并由参赛选手签字确认。</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14.</w:t>
      </w:r>
      <w:r w:rsidRPr="002738B5">
        <w:rPr>
          <w:rFonts w:ascii="仿宋_GB2312" w:eastAsia="仿宋_GB2312" w:hAnsi="宋体" w:hint="eastAsia"/>
          <w:sz w:val="28"/>
          <w:szCs w:val="28"/>
        </w:rPr>
        <w:t>参赛选手在裁判员记录的竞赛情况记录表上签字确认。裁判长用密封纸对以上文件进行密封，装入专用密封袋。</w:t>
      </w:r>
    </w:p>
    <w:p w:rsidR="003D1DD4" w:rsidRPr="002738B5" w:rsidRDefault="0068539C">
      <w:pPr>
        <w:spacing w:line="360" w:lineRule="auto"/>
        <w:ind w:firstLineChars="200" w:firstLine="560"/>
        <w:rPr>
          <w:rFonts w:ascii="仿宋_GB2312" w:eastAsia="仿宋_GB2312" w:hAnsi="宋体"/>
          <w:sz w:val="28"/>
          <w:szCs w:val="28"/>
        </w:rPr>
      </w:pPr>
      <w:r w:rsidRPr="002738B5">
        <w:rPr>
          <w:rFonts w:ascii="仿宋_GB2312" w:eastAsia="仿宋_GB2312" w:hAnsi="Times New Roman" w:hint="eastAsia"/>
          <w:sz w:val="28"/>
          <w:szCs w:val="28"/>
        </w:rPr>
        <w:t>15.竞赛过程中擅自转抄、誊写、涂改、拼凑实验数据，裁判有权取消比赛资格。</w:t>
      </w:r>
    </w:p>
    <w:p w:rsidR="003D1DD4" w:rsidRPr="002738B5" w:rsidRDefault="0068539C">
      <w:pPr>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lastRenderedPageBreak/>
        <w:t>16.参赛选手在竞赛过程中须主动配合裁判的工作，服从裁判安排，如果对竞赛的裁决有异议，须通过领队以书面形式向仲裁工作组提出申诉。</w:t>
      </w:r>
    </w:p>
    <w:p w:rsidR="003D1DD4" w:rsidRPr="00B57D2F" w:rsidRDefault="0068539C" w:rsidP="00B57D2F">
      <w:pPr>
        <w:spacing w:line="360" w:lineRule="auto"/>
        <w:ind w:firstLineChars="200" w:firstLine="560"/>
        <w:rPr>
          <w:rFonts w:ascii="仿宋_GB2312" w:eastAsia="仿宋_GB2312" w:hAnsi="Times New Roman"/>
          <w:sz w:val="28"/>
          <w:szCs w:val="28"/>
        </w:rPr>
      </w:pPr>
      <w:r w:rsidRPr="00B57D2F">
        <w:rPr>
          <w:rFonts w:ascii="仿宋_GB2312" w:eastAsia="仿宋_GB2312" w:hAnsi="Times New Roman" w:hint="eastAsia"/>
          <w:sz w:val="28"/>
          <w:szCs w:val="28"/>
        </w:rPr>
        <w:t>（四）工作人员须知</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树立服务观念，一切为选手着想，以高度负责的精神、严肃认真的态度和严谨细致的作风，积极完成本职任务。</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按规定统一着装，注意文明礼貌，保持良好形象，熟悉大赛指南。</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于赛前</w:t>
      </w:r>
      <w:r w:rsidRPr="002738B5">
        <w:rPr>
          <w:rFonts w:ascii="仿宋_GB2312" w:eastAsia="仿宋_GB2312" w:hAnsi="Times New Roman" w:hint="eastAsia"/>
          <w:sz w:val="28"/>
          <w:szCs w:val="28"/>
        </w:rPr>
        <w:t>45</w:t>
      </w:r>
      <w:r w:rsidRPr="002738B5">
        <w:rPr>
          <w:rFonts w:ascii="仿宋_GB2312" w:eastAsia="仿宋_GB2312" w:hAnsi="宋体" w:hint="eastAsia"/>
          <w:sz w:val="28"/>
          <w:szCs w:val="28"/>
        </w:rPr>
        <w:t>分钟到达赛场或根据岗位要求提前上岗，严守工作岗位，不迟到，不早退，</w:t>
      </w:r>
      <w:proofErr w:type="gramStart"/>
      <w:r w:rsidRPr="002738B5">
        <w:rPr>
          <w:rFonts w:ascii="仿宋_GB2312" w:eastAsia="仿宋_GB2312" w:hAnsi="宋体" w:hint="eastAsia"/>
          <w:sz w:val="28"/>
          <w:szCs w:val="28"/>
        </w:rPr>
        <w:t>不</w:t>
      </w:r>
      <w:proofErr w:type="gramEnd"/>
      <w:r w:rsidRPr="002738B5">
        <w:rPr>
          <w:rFonts w:ascii="仿宋_GB2312" w:eastAsia="仿宋_GB2312" w:hAnsi="宋体" w:hint="eastAsia"/>
          <w:sz w:val="28"/>
          <w:szCs w:val="28"/>
        </w:rPr>
        <w:t>无故离岗，特殊情况需向大赛执委会请假。</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w:t>
      </w:r>
      <w:r w:rsidRPr="002738B5">
        <w:rPr>
          <w:rFonts w:ascii="仿宋_GB2312" w:eastAsia="仿宋_GB2312" w:hAnsi="宋体" w:hint="eastAsia"/>
          <w:sz w:val="28"/>
          <w:szCs w:val="28"/>
        </w:rPr>
        <w:t>熟悉竞赛规程，严格按照工作程序和有关规定办事，遇突发事件，按照安全工作预案，组织指挥人员疏散，确保人员安全。</w:t>
      </w:r>
    </w:p>
    <w:p w:rsidR="003D1DD4" w:rsidRPr="002738B5" w:rsidRDefault="0068539C">
      <w:pPr>
        <w:spacing w:line="360" w:lineRule="auto"/>
        <w:ind w:firstLineChars="200" w:firstLine="560"/>
        <w:rPr>
          <w:rFonts w:ascii="仿宋_GB2312" w:eastAsia="仿宋_GB2312" w:hAnsi="Arial Narrow"/>
          <w:sz w:val="28"/>
          <w:szCs w:val="28"/>
        </w:rPr>
      </w:pPr>
      <w:r w:rsidRPr="002738B5">
        <w:rPr>
          <w:rFonts w:ascii="仿宋_GB2312" w:eastAsia="仿宋_GB2312" w:hAnsi="Times New Roman" w:hint="eastAsia"/>
          <w:sz w:val="28"/>
          <w:szCs w:val="28"/>
        </w:rPr>
        <w:t>5.</w:t>
      </w:r>
      <w:r w:rsidRPr="002738B5">
        <w:rPr>
          <w:rFonts w:ascii="仿宋_GB2312" w:eastAsia="仿宋_GB2312" w:hAnsi="宋体" w:hint="eastAsia"/>
          <w:sz w:val="28"/>
          <w:szCs w:val="28"/>
        </w:rPr>
        <w:t>保持通信畅通，服从统一领导，严格遵守竞赛纪律，加强协作配合，提高工作效率。</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30" w:name="_Toc414794791"/>
      <w:bookmarkStart w:id="31" w:name="_Toc408408261"/>
      <w:r w:rsidRPr="00B57D2F">
        <w:rPr>
          <w:rFonts w:ascii="仿宋_GB2312" w:eastAsia="仿宋_GB2312" w:hAnsi="Times New Roman" w:hint="eastAsia"/>
          <w:sz w:val="28"/>
          <w:szCs w:val="28"/>
        </w:rPr>
        <w:t>（五）裁判员须知</w:t>
      </w:r>
      <w:bookmarkEnd w:id="30"/>
    </w:p>
    <w:bookmarkEnd w:id="31"/>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实行回避制度，裁判员不得担任自己所在参赛省（市、自治区）选手的竞赛裁判工作，不得与参赛选手及相关人员接触联系。</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裁判员仪表整洁统一着装，并佩带裁判员的胸卡；语言、举止文明礼貌，主动接受</w:t>
      </w:r>
      <w:proofErr w:type="gramStart"/>
      <w:r w:rsidRPr="002738B5">
        <w:rPr>
          <w:rFonts w:ascii="仿宋_GB2312" w:eastAsia="仿宋_GB2312" w:hAnsi="宋体" w:hint="eastAsia"/>
          <w:sz w:val="28"/>
          <w:szCs w:val="28"/>
        </w:rPr>
        <w:t>仲裁组</w:t>
      </w:r>
      <w:proofErr w:type="gramEnd"/>
      <w:r w:rsidRPr="002738B5">
        <w:rPr>
          <w:rFonts w:ascii="仿宋_GB2312" w:eastAsia="仿宋_GB2312" w:hAnsi="宋体" w:hint="eastAsia"/>
          <w:sz w:val="28"/>
          <w:szCs w:val="28"/>
        </w:rPr>
        <w:t>成员、监督组成员和参赛人员的监督。</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按制度和程序领取试卷、文件和物品。</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4.</w:t>
      </w:r>
      <w:r w:rsidRPr="002738B5">
        <w:rPr>
          <w:rFonts w:ascii="仿宋_GB2312" w:eastAsia="仿宋_GB2312" w:hAnsi="宋体" w:hint="eastAsia"/>
          <w:sz w:val="28"/>
          <w:szCs w:val="28"/>
        </w:rPr>
        <w:t>裁判员和选手共同进行赛前检查，清点比赛使用仪器设备，确认设备完好。</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lastRenderedPageBreak/>
        <w:t>5.</w:t>
      </w:r>
      <w:r w:rsidRPr="002738B5">
        <w:rPr>
          <w:rFonts w:ascii="仿宋_GB2312" w:eastAsia="仿宋_GB2312" w:hAnsi="宋体" w:hint="eastAsia"/>
          <w:sz w:val="28"/>
          <w:szCs w:val="28"/>
        </w:rPr>
        <w:t>裁判员场上应该充分仔细观察尽到裁判员的职责，确保现场安全、有序。裁判应特别注意涉及安全操作的项目，选手有违反安全操作规程的应及时提醒选手，并做记录，确保现场操作安全。</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6.</w:t>
      </w:r>
      <w:r w:rsidRPr="002738B5">
        <w:rPr>
          <w:rFonts w:ascii="仿宋_GB2312" w:eastAsia="仿宋_GB2312" w:hAnsi="宋体" w:hint="eastAsia"/>
          <w:sz w:val="28"/>
          <w:szCs w:val="28"/>
        </w:rPr>
        <w:t>裁判员在工作中严肃赛纪，遵守公平、公正的原则。特别注意参赛选手有作弊行为时，应立即没收相关物品，取消该队的比赛资格。</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7.</w:t>
      </w:r>
      <w:r w:rsidRPr="002738B5">
        <w:rPr>
          <w:rFonts w:ascii="仿宋_GB2312" w:eastAsia="仿宋_GB2312" w:hAnsi="宋体" w:hint="eastAsia"/>
          <w:sz w:val="28"/>
          <w:szCs w:val="28"/>
        </w:rPr>
        <w:t>裁判员认真填写比赛过程记录表，比赛结束后，裁判员和参赛选手一同在比赛过程记录表上签字确认。</w:t>
      </w:r>
      <w:r w:rsidRPr="002738B5">
        <w:rPr>
          <w:rFonts w:ascii="仿宋_GB2312" w:eastAsia="仿宋_GB2312" w:hAnsi="Times New Roman" w:hint="eastAsia"/>
          <w:sz w:val="28"/>
          <w:szCs w:val="28"/>
        </w:rPr>
        <w:t xml:space="preserve"> </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8.</w:t>
      </w:r>
      <w:r w:rsidRPr="002738B5">
        <w:rPr>
          <w:rFonts w:ascii="仿宋_GB2312" w:eastAsia="仿宋_GB2312" w:hAnsi="宋体" w:hint="eastAsia"/>
          <w:sz w:val="28"/>
          <w:szCs w:val="28"/>
        </w:rPr>
        <w:t>裁判员未经同意不得擅自发布关于比赛的言论，不得接受记者的采访；评定分数不得</w:t>
      </w:r>
      <w:proofErr w:type="gramStart"/>
      <w:r w:rsidRPr="002738B5">
        <w:rPr>
          <w:rFonts w:ascii="仿宋_GB2312" w:eastAsia="仿宋_GB2312" w:hAnsi="宋体" w:hint="eastAsia"/>
          <w:sz w:val="28"/>
          <w:szCs w:val="28"/>
        </w:rPr>
        <w:t>向选手</w:t>
      </w:r>
      <w:proofErr w:type="gramEnd"/>
      <w:r w:rsidRPr="002738B5">
        <w:rPr>
          <w:rFonts w:ascii="仿宋_GB2312" w:eastAsia="仿宋_GB2312" w:hAnsi="宋体" w:hint="eastAsia"/>
          <w:sz w:val="28"/>
          <w:szCs w:val="28"/>
        </w:rPr>
        <w:t>公开。</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9.</w:t>
      </w:r>
      <w:r w:rsidRPr="002738B5">
        <w:rPr>
          <w:rFonts w:ascii="仿宋_GB2312" w:eastAsia="仿宋_GB2312" w:hAnsi="宋体" w:hint="eastAsia"/>
          <w:sz w:val="28"/>
          <w:szCs w:val="28"/>
        </w:rPr>
        <w:t>裁判员执</w:t>
      </w:r>
      <w:proofErr w:type="gramStart"/>
      <w:r w:rsidRPr="002738B5">
        <w:rPr>
          <w:rFonts w:ascii="仿宋_GB2312" w:eastAsia="仿宋_GB2312" w:hAnsi="宋体" w:hint="eastAsia"/>
          <w:sz w:val="28"/>
          <w:szCs w:val="28"/>
        </w:rPr>
        <w:t>裁期间</w:t>
      </w:r>
      <w:proofErr w:type="gramEnd"/>
      <w:r w:rsidRPr="002738B5">
        <w:rPr>
          <w:rFonts w:ascii="仿宋_GB2312" w:eastAsia="仿宋_GB2312" w:hAnsi="宋体" w:hint="eastAsia"/>
          <w:sz w:val="28"/>
          <w:szCs w:val="28"/>
        </w:rPr>
        <w:t>在能看清现场状况与选手行为的情况下，应尽量远离选手，不得影响选手的工作，一般情况应与选手保持</w:t>
      </w: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米以上的距离。</w:t>
      </w:r>
    </w:p>
    <w:p w:rsidR="003D1DD4" w:rsidRPr="002738B5" w:rsidRDefault="0068539C">
      <w:pPr>
        <w:spacing w:line="360" w:lineRule="auto"/>
        <w:ind w:firstLineChars="200" w:firstLine="560"/>
        <w:rPr>
          <w:rFonts w:ascii="仿宋_GB2312" w:eastAsia="仿宋_GB2312" w:hAnsi="宋体"/>
          <w:sz w:val="28"/>
          <w:szCs w:val="28"/>
        </w:rPr>
      </w:pPr>
      <w:r w:rsidRPr="002738B5">
        <w:rPr>
          <w:rFonts w:ascii="仿宋_GB2312" w:eastAsia="仿宋_GB2312" w:hAnsi="Times New Roman" w:hint="eastAsia"/>
          <w:sz w:val="28"/>
          <w:szCs w:val="28"/>
        </w:rPr>
        <w:t>10.</w:t>
      </w:r>
      <w:r w:rsidRPr="002738B5">
        <w:rPr>
          <w:rFonts w:ascii="仿宋_GB2312" w:eastAsia="仿宋_GB2312" w:hAnsi="宋体" w:hint="eastAsia"/>
          <w:sz w:val="28"/>
          <w:szCs w:val="28"/>
        </w:rPr>
        <w:t>裁判员完整填写现场评分记录表。</w:t>
      </w:r>
    </w:p>
    <w:p w:rsidR="003D1DD4" w:rsidRPr="002738B5" w:rsidRDefault="0068539C">
      <w:pPr>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11.本年度竞赛向全国职业院校、企业公开征聘裁判员41名，具体数字分配如下：</w:t>
      </w:r>
    </w:p>
    <w:tbl>
      <w:tblPr>
        <w:tblStyle w:val="a9"/>
        <w:tblW w:w="8484" w:type="dxa"/>
        <w:tblLayout w:type="fixed"/>
        <w:tblLook w:val="04A0" w:firstRow="1" w:lastRow="0" w:firstColumn="1" w:lastColumn="0" w:noHBand="0" w:noVBand="1"/>
      </w:tblPr>
      <w:tblGrid>
        <w:gridCol w:w="2253"/>
        <w:gridCol w:w="1560"/>
        <w:gridCol w:w="1559"/>
        <w:gridCol w:w="1544"/>
        <w:gridCol w:w="1568"/>
      </w:tblGrid>
      <w:tr w:rsidR="003D1DD4" w:rsidRPr="002738B5">
        <w:tc>
          <w:tcPr>
            <w:tcW w:w="2253" w:type="dxa"/>
            <w:tcBorders>
              <w:top w:val="single" w:sz="12" w:space="0" w:color="auto"/>
              <w:left w:val="single" w:sz="12" w:space="0" w:color="auto"/>
              <w:tl2br w:val="single" w:sz="4" w:space="0" w:color="auto"/>
            </w:tcBorders>
          </w:tcPr>
          <w:p w:rsidR="003D1DD4" w:rsidRPr="002738B5" w:rsidRDefault="0068539C">
            <w:pPr>
              <w:spacing w:line="480" w:lineRule="exact"/>
              <w:ind w:firstLineChars="400" w:firstLine="964"/>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竞赛项目</w:t>
            </w:r>
          </w:p>
          <w:p w:rsidR="003D1DD4" w:rsidRPr="002738B5" w:rsidRDefault="0068539C">
            <w:pPr>
              <w:spacing w:line="480" w:lineRule="exact"/>
              <w:ind w:firstLineChars="100" w:firstLine="241"/>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岗位</w:t>
            </w:r>
          </w:p>
        </w:tc>
        <w:tc>
          <w:tcPr>
            <w:tcW w:w="1560" w:type="dxa"/>
            <w:tcBorders>
              <w:top w:val="single" w:sz="12" w:space="0" w:color="auto"/>
            </w:tcBorders>
            <w:vAlign w:val="center"/>
          </w:tcPr>
          <w:p w:rsidR="003D1DD4" w:rsidRPr="002738B5" w:rsidRDefault="0068539C">
            <w:pPr>
              <w:spacing w:line="480" w:lineRule="exact"/>
              <w:ind w:firstLineChars="11" w:firstLine="26"/>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理论</w:t>
            </w:r>
          </w:p>
          <w:p w:rsidR="003D1DD4" w:rsidRPr="002738B5" w:rsidRDefault="0068539C">
            <w:pPr>
              <w:spacing w:line="480" w:lineRule="exact"/>
              <w:ind w:firstLineChars="11" w:firstLine="26"/>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与仿真</w:t>
            </w:r>
          </w:p>
        </w:tc>
        <w:tc>
          <w:tcPr>
            <w:tcW w:w="1559" w:type="dxa"/>
            <w:tcBorders>
              <w:top w:val="single" w:sz="12" w:space="0" w:color="auto"/>
            </w:tcBorders>
            <w:vAlign w:val="center"/>
          </w:tcPr>
          <w:p w:rsidR="003D1DD4" w:rsidRPr="002738B5" w:rsidRDefault="0068539C">
            <w:pPr>
              <w:spacing w:line="480" w:lineRule="exact"/>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化学分析</w:t>
            </w:r>
          </w:p>
        </w:tc>
        <w:tc>
          <w:tcPr>
            <w:tcW w:w="1544" w:type="dxa"/>
            <w:tcBorders>
              <w:top w:val="single" w:sz="12" w:space="0" w:color="auto"/>
            </w:tcBorders>
            <w:vAlign w:val="center"/>
          </w:tcPr>
          <w:p w:rsidR="003D1DD4" w:rsidRPr="002738B5" w:rsidRDefault="0068539C">
            <w:pPr>
              <w:spacing w:line="480" w:lineRule="exact"/>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仪器分析</w:t>
            </w:r>
          </w:p>
        </w:tc>
        <w:tc>
          <w:tcPr>
            <w:tcW w:w="1568" w:type="dxa"/>
            <w:tcBorders>
              <w:top w:val="single" w:sz="12" w:space="0" w:color="auto"/>
              <w:right w:val="single" w:sz="12" w:space="0" w:color="auto"/>
            </w:tcBorders>
            <w:vAlign w:val="center"/>
          </w:tcPr>
          <w:p w:rsidR="003D1DD4" w:rsidRPr="002738B5" w:rsidRDefault="0068539C">
            <w:pPr>
              <w:spacing w:line="480" w:lineRule="exact"/>
              <w:jc w:val="center"/>
              <w:rPr>
                <w:rFonts w:ascii="仿宋_GB2312" w:eastAsia="仿宋_GB2312" w:hAnsi="Times New Roman"/>
                <w:b/>
                <w:kern w:val="0"/>
                <w:sz w:val="24"/>
                <w:szCs w:val="24"/>
              </w:rPr>
            </w:pPr>
            <w:r w:rsidRPr="002738B5">
              <w:rPr>
                <w:rFonts w:ascii="仿宋_GB2312" w:eastAsia="仿宋_GB2312" w:hAnsi="Times New Roman" w:hint="eastAsia"/>
                <w:b/>
                <w:kern w:val="0"/>
                <w:sz w:val="24"/>
                <w:szCs w:val="24"/>
              </w:rPr>
              <w:t>备注</w:t>
            </w:r>
          </w:p>
        </w:tc>
      </w:tr>
      <w:tr w:rsidR="003D1DD4" w:rsidRPr="002738B5">
        <w:tc>
          <w:tcPr>
            <w:tcW w:w="2253" w:type="dxa"/>
            <w:tcBorders>
              <w:left w:val="single" w:sz="12" w:space="0" w:color="auto"/>
            </w:tcBorders>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项目裁判长</w:t>
            </w:r>
          </w:p>
        </w:tc>
        <w:tc>
          <w:tcPr>
            <w:tcW w:w="1560" w:type="dxa"/>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w:t>
            </w:r>
          </w:p>
        </w:tc>
        <w:tc>
          <w:tcPr>
            <w:tcW w:w="1559" w:type="dxa"/>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w:t>
            </w:r>
          </w:p>
        </w:tc>
        <w:tc>
          <w:tcPr>
            <w:tcW w:w="1544" w:type="dxa"/>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w:t>
            </w:r>
          </w:p>
        </w:tc>
        <w:tc>
          <w:tcPr>
            <w:tcW w:w="1568" w:type="dxa"/>
            <w:tcBorders>
              <w:right w:val="single" w:sz="12" w:space="0" w:color="auto"/>
            </w:tcBorders>
          </w:tcPr>
          <w:p w:rsidR="003D1DD4" w:rsidRPr="002738B5" w:rsidRDefault="0068539C">
            <w:pPr>
              <w:spacing w:line="480" w:lineRule="exact"/>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企业占50%</w:t>
            </w:r>
          </w:p>
        </w:tc>
      </w:tr>
      <w:tr w:rsidR="003D1DD4" w:rsidRPr="002738B5">
        <w:tc>
          <w:tcPr>
            <w:tcW w:w="2253" w:type="dxa"/>
            <w:tcBorders>
              <w:left w:val="single" w:sz="12" w:space="0" w:color="auto"/>
            </w:tcBorders>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现场裁判</w:t>
            </w:r>
          </w:p>
        </w:tc>
        <w:tc>
          <w:tcPr>
            <w:tcW w:w="1560" w:type="dxa"/>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4</w:t>
            </w:r>
          </w:p>
        </w:tc>
        <w:tc>
          <w:tcPr>
            <w:tcW w:w="1559" w:type="dxa"/>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16</w:t>
            </w:r>
          </w:p>
        </w:tc>
        <w:tc>
          <w:tcPr>
            <w:tcW w:w="1544" w:type="dxa"/>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16</w:t>
            </w:r>
          </w:p>
        </w:tc>
        <w:tc>
          <w:tcPr>
            <w:tcW w:w="1568" w:type="dxa"/>
            <w:tcBorders>
              <w:right w:val="single" w:sz="12" w:space="0" w:color="auto"/>
            </w:tcBorders>
          </w:tcPr>
          <w:p w:rsidR="003D1DD4" w:rsidRPr="002738B5" w:rsidRDefault="0068539C">
            <w:pPr>
              <w:spacing w:line="480" w:lineRule="exact"/>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企业占20%</w:t>
            </w:r>
          </w:p>
        </w:tc>
      </w:tr>
      <w:tr w:rsidR="003D1DD4" w:rsidRPr="002738B5">
        <w:tc>
          <w:tcPr>
            <w:tcW w:w="2253" w:type="dxa"/>
            <w:tcBorders>
              <w:left w:val="single" w:sz="12" w:space="0" w:color="auto"/>
              <w:bottom w:val="single" w:sz="12" w:space="0" w:color="auto"/>
            </w:tcBorders>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助理裁判</w:t>
            </w:r>
          </w:p>
        </w:tc>
        <w:tc>
          <w:tcPr>
            <w:tcW w:w="1560" w:type="dxa"/>
            <w:tcBorders>
              <w:bottom w:val="single" w:sz="12" w:space="0" w:color="auto"/>
            </w:tcBorders>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0</w:t>
            </w:r>
          </w:p>
        </w:tc>
        <w:tc>
          <w:tcPr>
            <w:tcW w:w="1559" w:type="dxa"/>
            <w:tcBorders>
              <w:bottom w:val="single" w:sz="12" w:space="0" w:color="auto"/>
            </w:tcBorders>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2</w:t>
            </w:r>
          </w:p>
        </w:tc>
        <w:tc>
          <w:tcPr>
            <w:tcW w:w="1544" w:type="dxa"/>
            <w:tcBorders>
              <w:bottom w:val="single" w:sz="12" w:space="0" w:color="auto"/>
            </w:tcBorders>
          </w:tcPr>
          <w:p w:rsidR="003D1DD4" w:rsidRPr="002738B5" w:rsidRDefault="0068539C">
            <w:pPr>
              <w:spacing w:line="480" w:lineRule="exact"/>
              <w:jc w:val="center"/>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0</w:t>
            </w:r>
          </w:p>
        </w:tc>
        <w:tc>
          <w:tcPr>
            <w:tcW w:w="1568" w:type="dxa"/>
            <w:tcBorders>
              <w:bottom w:val="single" w:sz="12" w:space="0" w:color="auto"/>
              <w:right w:val="single" w:sz="12" w:space="0" w:color="auto"/>
            </w:tcBorders>
          </w:tcPr>
          <w:p w:rsidR="003D1DD4" w:rsidRPr="002738B5" w:rsidRDefault="0068539C">
            <w:pPr>
              <w:spacing w:line="480" w:lineRule="exact"/>
              <w:rPr>
                <w:rFonts w:ascii="仿宋_GB2312" w:eastAsia="仿宋_GB2312" w:hAnsi="Times New Roman"/>
                <w:kern w:val="0"/>
                <w:sz w:val="24"/>
                <w:szCs w:val="24"/>
              </w:rPr>
            </w:pPr>
            <w:r w:rsidRPr="002738B5">
              <w:rPr>
                <w:rFonts w:ascii="仿宋_GB2312" w:eastAsia="仿宋_GB2312" w:hAnsi="Times New Roman" w:hint="eastAsia"/>
                <w:kern w:val="0"/>
                <w:sz w:val="24"/>
                <w:szCs w:val="24"/>
              </w:rPr>
              <w:t>院校占100%</w:t>
            </w:r>
          </w:p>
        </w:tc>
      </w:tr>
    </w:tbl>
    <w:p w:rsidR="003D1DD4" w:rsidRPr="005B0764" w:rsidRDefault="0068539C" w:rsidP="005B0764">
      <w:pPr>
        <w:spacing w:line="360" w:lineRule="auto"/>
        <w:ind w:firstLineChars="200" w:firstLine="562"/>
        <w:rPr>
          <w:rFonts w:ascii="仿宋_GB2312" w:eastAsia="仿宋_GB2312" w:hAnsi="宋体"/>
          <w:b/>
          <w:sz w:val="28"/>
          <w:szCs w:val="28"/>
        </w:rPr>
      </w:pPr>
      <w:r w:rsidRPr="005B0764">
        <w:rPr>
          <w:rFonts w:ascii="仿宋_GB2312" w:eastAsia="仿宋_GB2312" w:hAnsi="宋体" w:hint="eastAsia"/>
          <w:b/>
          <w:sz w:val="28"/>
          <w:szCs w:val="28"/>
        </w:rPr>
        <w:t>十五、申诉与仲裁</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（一）本赛项在比赛过程中若出现有失公正或有关人员违规等现象，代表队领队可在比赛结束后2小时之内向</w:t>
      </w:r>
      <w:proofErr w:type="gramStart"/>
      <w:r w:rsidRPr="002738B5">
        <w:rPr>
          <w:rFonts w:ascii="仿宋_GB2312" w:eastAsia="仿宋_GB2312" w:hAnsi="Times New Roman" w:hint="eastAsia"/>
          <w:sz w:val="28"/>
          <w:szCs w:val="28"/>
        </w:rPr>
        <w:t>仲裁组</w:t>
      </w:r>
      <w:proofErr w:type="gramEnd"/>
      <w:r w:rsidRPr="002738B5">
        <w:rPr>
          <w:rFonts w:ascii="仿宋_GB2312" w:eastAsia="仿宋_GB2312" w:hAnsi="Times New Roman" w:hint="eastAsia"/>
          <w:sz w:val="28"/>
          <w:szCs w:val="28"/>
        </w:rPr>
        <w:t>提出</w:t>
      </w:r>
      <w:r w:rsidR="000327B8" w:rsidRPr="002738B5">
        <w:rPr>
          <w:rFonts w:ascii="仿宋_GB2312" w:eastAsia="仿宋_GB2312" w:hAnsi="Times New Roman" w:hint="eastAsia"/>
          <w:sz w:val="28"/>
          <w:szCs w:val="28"/>
        </w:rPr>
        <w:t>书面</w:t>
      </w:r>
      <w:r w:rsidRPr="002738B5">
        <w:rPr>
          <w:rFonts w:ascii="仿宋_GB2312" w:eastAsia="仿宋_GB2312" w:hAnsi="Times New Roman" w:hint="eastAsia"/>
          <w:sz w:val="28"/>
          <w:szCs w:val="28"/>
        </w:rPr>
        <w:t>申诉。</w:t>
      </w:r>
    </w:p>
    <w:p w:rsidR="002738B5" w:rsidRPr="006B1C76"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lastRenderedPageBreak/>
        <w:t>（二）</w:t>
      </w:r>
      <w:r w:rsidR="000327B8" w:rsidRPr="006B1C76">
        <w:rPr>
          <w:rFonts w:ascii="仿宋_GB2312" w:eastAsia="仿宋_GB2312" w:hAnsi="Times New Roman" w:hint="eastAsia"/>
          <w:sz w:val="28"/>
          <w:szCs w:val="28"/>
        </w:rPr>
        <w:t>书面申诉应对申诉事件的现象、发生时间、涉及人员、申诉依据等进行充分、实事求是的叙述，并由领队亲笔签名。非书面申诉不予受理</w:t>
      </w:r>
      <w:r w:rsidR="008245B3" w:rsidRPr="006B1C76">
        <w:rPr>
          <w:rFonts w:ascii="仿宋_GB2312" w:eastAsia="仿宋_GB2312" w:hAnsi="Times New Roman" w:hint="eastAsia"/>
          <w:sz w:val="28"/>
          <w:szCs w:val="28"/>
        </w:rPr>
        <w:t>。</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（三）赛项仲裁工作组在接到申诉后的2小时内组织复议，并及时反馈复议结果。</w:t>
      </w:r>
    </w:p>
    <w:p w:rsidR="005B0764" w:rsidRDefault="0068539C" w:rsidP="005B0764">
      <w:pPr>
        <w:autoSpaceDE w:val="0"/>
        <w:autoSpaceDN w:val="0"/>
        <w:adjustRightInd w:val="0"/>
        <w:spacing w:line="360" w:lineRule="auto"/>
        <w:ind w:firstLineChars="200" w:firstLine="560"/>
        <w:rPr>
          <w:rFonts w:ascii="仿宋_GB2312" w:eastAsia="仿宋_GB2312" w:hAnsi="宋体" w:cs="OEEEEV+FZHTJW--GB1-0"/>
          <w:kern w:val="0"/>
          <w:sz w:val="28"/>
          <w:szCs w:val="28"/>
        </w:rPr>
      </w:pPr>
      <w:r w:rsidRPr="002738B5">
        <w:rPr>
          <w:rFonts w:ascii="仿宋_GB2312" w:eastAsia="仿宋_GB2312" w:hAnsi="Times New Roman" w:hint="eastAsia"/>
          <w:sz w:val="28"/>
          <w:szCs w:val="28"/>
        </w:rPr>
        <w:t>（四）申诉方对复议结果仍有异议，可由省（市）领队向赛区仲裁委员会提出申诉。赛区仲裁委员会的仲裁结果为最终结果。</w:t>
      </w:r>
    </w:p>
    <w:p w:rsidR="003D1DD4" w:rsidRPr="005B0764" w:rsidRDefault="0068539C" w:rsidP="005B0764">
      <w:pPr>
        <w:autoSpaceDE w:val="0"/>
        <w:autoSpaceDN w:val="0"/>
        <w:adjustRightInd w:val="0"/>
        <w:spacing w:line="360" w:lineRule="auto"/>
        <w:ind w:firstLineChars="200" w:firstLine="602"/>
        <w:rPr>
          <w:rFonts w:ascii="仿宋_GB2312" w:eastAsia="仿宋_GB2312" w:hAnsi="宋体" w:cs="OEEEEV+FZHTJW--GB1-0"/>
          <w:kern w:val="0"/>
          <w:sz w:val="28"/>
          <w:szCs w:val="28"/>
        </w:rPr>
      </w:pPr>
      <w:r w:rsidRPr="002738B5">
        <w:rPr>
          <w:rFonts w:ascii="仿宋_GB2312" w:eastAsia="仿宋_GB2312" w:hAnsi="Arial Narrow" w:hint="eastAsia"/>
          <w:b/>
          <w:sz w:val="30"/>
          <w:szCs w:val="30"/>
        </w:rPr>
        <w:t>十六、竞赛观摩</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32" w:name="_Toc414794780"/>
      <w:r w:rsidRPr="00B57D2F">
        <w:rPr>
          <w:rFonts w:ascii="仿宋_GB2312" w:eastAsia="仿宋_GB2312" w:hAnsi="Times New Roman" w:hint="eastAsia"/>
          <w:sz w:val="28"/>
          <w:szCs w:val="28"/>
        </w:rPr>
        <w:t>（一）活动安排</w:t>
      </w:r>
      <w:bookmarkEnd w:id="32"/>
    </w:p>
    <w:p w:rsidR="003D1DD4" w:rsidRPr="002738B5" w:rsidRDefault="0068539C">
      <w:pPr>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赛场安排观摩和体验活动，同时欢迎境外代表队观摩。观摩人员应是从事生物检验、商品检验、产品质量检验、化工产品质量控制等专业或方向的学生和指导教师。</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33" w:name="_Toc414794781"/>
      <w:r w:rsidRPr="00B57D2F">
        <w:rPr>
          <w:rFonts w:ascii="仿宋_GB2312" w:eastAsia="仿宋_GB2312" w:hAnsi="Times New Roman" w:hint="eastAsia"/>
          <w:sz w:val="28"/>
          <w:szCs w:val="28"/>
        </w:rPr>
        <w:t>（二）观摩时间</w:t>
      </w:r>
      <w:bookmarkEnd w:id="33"/>
    </w:p>
    <w:p w:rsidR="003D1DD4" w:rsidRPr="002738B5" w:rsidRDefault="0068539C">
      <w:pPr>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观摩时间安排在比赛当天的</w:t>
      </w:r>
      <w:r w:rsidRPr="002738B5">
        <w:rPr>
          <w:rFonts w:ascii="仿宋_GB2312" w:eastAsia="仿宋_GB2312" w:hAnsi="Times New Roman" w:hint="eastAsia"/>
          <w:sz w:val="28"/>
          <w:szCs w:val="28"/>
        </w:rPr>
        <w:t>9:0</w:t>
      </w:r>
      <w:r w:rsidRPr="002738B5">
        <w:rPr>
          <w:rFonts w:ascii="仿宋_GB2312" w:eastAsia="仿宋_GB2312" w:hAnsi="宋体" w:hint="eastAsia"/>
          <w:sz w:val="28"/>
          <w:szCs w:val="28"/>
        </w:rPr>
        <w:t>0～</w:t>
      </w:r>
      <w:r w:rsidRPr="002738B5">
        <w:rPr>
          <w:rFonts w:ascii="仿宋_GB2312" w:eastAsia="仿宋_GB2312" w:hAnsi="Times New Roman" w:hint="eastAsia"/>
          <w:sz w:val="28"/>
          <w:szCs w:val="28"/>
        </w:rPr>
        <w:t>11:00，14:0</w:t>
      </w:r>
      <w:r w:rsidRPr="002738B5">
        <w:rPr>
          <w:rFonts w:ascii="仿宋_GB2312" w:eastAsia="仿宋_GB2312" w:hAnsi="宋体" w:hint="eastAsia"/>
          <w:sz w:val="28"/>
          <w:szCs w:val="28"/>
        </w:rPr>
        <w:t>0～</w:t>
      </w:r>
      <w:r w:rsidRPr="002738B5">
        <w:rPr>
          <w:rFonts w:ascii="仿宋_GB2312" w:eastAsia="仿宋_GB2312" w:hAnsi="Times New Roman" w:hint="eastAsia"/>
          <w:sz w:val="28"/>
          <w:szCs w:val="28"/>
        </w:rPr>
        <w:t>16:00，该时段没有比赛的选手可优先安排观摩</w:t>
      </w:r>
      <w:r w:rsidRPr="002738B5">
        <w:rPr>
          <w:rFonts w:ascii="仿宋_GB2312" w:eastAsia="仿宋_GB2312" w:hAnsi="宋体" w:hint="eastAsia"/>
          <w:sz w:val="28"/>
          <w:szCs w:val="28"/>
        </w:rPr>
        <w:t>。</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34" w:name="_Toc414794782"/>
      <w:r w:rsidRPr="00B57D2F">
        <w:rPr>
          <w:rFonts w:ascii="仿宋_GB2312" w:eastAsia="仿宋_GB2312" w:hAnsi="Times New Roman" w:hint="eastAsia"/>
          <w:sz w:val="28"/>
          <w:szCs w:val="28"/>
        </w:rPr>
        <w:t>（三）观摩的形式和内容</w:t>
      </w:r>
      <w:bookmarkEnd w:id="34"/>
    </w:p>
    <w:p w:rsidR="003D1DD4" w:rsidRPr="002738B5" w:rsidRDefault="0068539C">
      <w:pPr>
        <w:spacing w:line="360" w:lineRule="auto"/>
        <w:ind w:firstLineChars="200" w:firstLine="560"/>
        <w:rPr>
          <w:rFonts w:ascii="仿宋_GB2312" w:eastAsia="仿宋_GB2312" w:hAnsi="宋体"/>
          <w:sz w:val="28"/>
          <w:szCs w:val="28"/>
        </w:rPr>
      </w:pPr>
      <w:r w:rsidRPr="002738B5">
        <w:rPr>
          <w:rFonts w:ascii="仿宋_GB2312" w:eastAsia="仿宋_GB2312" w:hAnsi="宋体" w:hint="eastAsia"/>
          <w:sz w:val="28"/>
          <w:szCs w:val="28"/>
        </w:rPr>
        <w:t>观摩包括2种形式：1.按照规定要求进行赛场进行比赛观摩；2.通过远程监控实时观看赛场比赛情况。</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宋体" w:hint="eastAsia"/>
          <w:sz w:val="28"/>
          <w:szCs w:val="28"/>
        </w:rPr>
        <w:t>体验的内容包括赛场外围的啤酒生产、海水淡化、橡胶纪念品制备、典型化学品制备、美味食品制作等活动。观摩期间接受天津市教委组织的中学生体验活动。</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35" w:name="_Toc414794783"/>
      <w:r w:rsidRPr="00B57D2F">
        <w:rPr>
          <w:rFonts w:ascii="仿宋_GB2312" w:eastAsia="仿宋_GB2312" w:hAnsi="Times New Roman" w:hint="eastAsia"/>
          <w:sz w:val="28"/>
          <w:szCs w:val="28"/>
        </w:rPr>
        <w:t>（四）观摩预定</w:t>
      </w:r>
      <w:bookmarkEnd w:id="35"/>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宋体" w:hint="eastAsia"/>
          <w:sz w:val="28"/>
          <w:szCs w:val="28"/>
        </w:rPr>
        <w:lastRenderedPageBreak/>
        <w:t>欢迎各省市教育行政部门的领导观摩现场比赛（需提前预约，分批进入场地）。</w:t>
      </w:r>
    </w:p>
    <w:p w:rsidR="003D1DD4" w:rsidRPr="00B57D2F" w:rsidRDefault="0068539C" w:rsidP="00B57D2F">
      <w:pPr>
        <w:spacing w:line="360" w:lineRule="auto"/>
        <w:ind w:firstLineChars="200" w:firstLine="560"/>
        <w:rPr>
          <w:rFonts w:ascii="仿宋_GB2312" w:eastAsia="仿宋_GB2312" w:hAnsi="Times New Roman"/>
          <w:sz w:val="28"/>
          <w:szCs w:val="28"/>
        </w:rPr>
      </w:pPr>
      <w:bookmarkStart w:id="36" w:name="_Toc414794784"/>
      <w:bookmarkStart w:id="37" w:name="_GoBack"/>
      <w:r w:rsidRPr="00B57D2F">
        <w:rPr>
          <w:rFonts w:ascii="仿宋_GB2312" w:eastAsia="仿宋_GB2312" w:hAnsi="Times New Roman" w:hint="eastAsia"/>
          <w:sz w:val="28"/>
          <w:szCs w:val="28"/>
        </w:rPr>
        <w:t>（五）观摩要求</w:t>
      </w:r>
      <w:bookmarkEnd w:id="36"/>
    </w:p>
    <w:bookmarkEnd w:id="37"/>
    <w:p w:rsidR="003D1DD4" w:rsidRPr="002738B5" w:rsidRDefault="0068539C">
      <w:pPr>
        <w:spacing w:line="360" w:lineRule="auto"/>
        <w:ind w:firstLineChars="200" w:firstLine="560"/>
        <w:rPr>
          <w:rFonts w:ascii="仿宋_GB2312" w:eastAsia="仿宋_GB2312" w:hAnsi="Arial Narrow"/>
          <w:b/>
          <w:sz w:val="28"/>
          <w:szCs w:val="28"/>
        </w:rPr>
      </w:pPr>
      <w:r w:rsidRPr="002738B5">
        <w:rPr>
          <w:rFonts w:ascii="仿宋_GB2312" w:eastAsia="仿宋_GB2312" w:hAnsi="宋体" w:hint="eastAsia"/>
          <w:sz w:val="28"/>
          <w:szCs w:val="28"/>
        </w:rPr>
        <w:t>参加观摩的人员必须听从赛项执委会的统一指挥，遵守观摩现场的安全须知。按照规定的观摩路线进行各项参观和体验。</w:t>
      </w:r>
    </w:p>
    <w:p w:rsidR="003D1DD4" w:rsidRPr="002738B5" w:rsidRDefault="0068539C" w:rsidP="005B0764">
      <w:pPr>
        <w:spacing w:line="360" w:lineRule="auto"/>
        <w:ind w:firstLineChars="200" w:firstLine="602"/>
        <w:rPr>
          <w:rFonts w:ascii="仿宋_GB2312" w:eastAsia="仿宋_GB2312" w:hAnsi="Arial Narrow"/>
          <w:b/>
          <w:sz w:val="30"/>
          <w:szCs w:val="30"/>
        </w:rPr>
      </w:pPr>
      <w:r w:rsidRPr="002738B5">
        <w:rPr>
          <w:rFonts w:ascii="仿宋_GB2312" w:eastAsia="仿宋_GB2312" w:hAnsi="Arial Narrow" w:hint="eastAsia"/>
          <w:b/>
          <w:sz w:val="30"/>
          <w:szCs w:val="30"/>
        </w:rPr>
        <w:t>十七、竞赛直播</w:t>
      </w:r>
    </w:p>
    <w:p w:rsidR="003D1DD4" w:rsidRPr="002738B5" w:rsidRDefault="0068539C">
      <w:pPr>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本赛项全程录像，包括比赛过程和</w:t>
      </w:r>
      <w:proofErr w:type="gramStart"/>
      <w:r w:rsidRPr="002738B5">
        <w:rPr>
          <w:rFonts w:ascii="仿宋_GB2312" w:eastAsia="仿宋_GB2312" w:hAnsi="Times New Roman" w:hint="eastAsia"/>
          <w:sz w:val="28"/>
          <w:szCs w:val="28"/>
        </w:rPr>
        <w:t>开闭</w:t>
      </w:r>
      <w:r w:rsidR="00F966F2" w:rsidRPr="002738B5">
        <w:rPr>
          <w:rFonts w:ascii="仿宋_GB2312" w:eastAsia="仿宋_GB2312" w:hAnsi="Times New Roman" w:hint="eastAsia"/>
          <w:sz w:val="28"/>
          <w:szCs w:val="28"/>
        </w:rPr>
        <w:t>赛</w:t>
      </w:r>
      <w:proofErr w:type="gramEnd"/>
      <w:r w:rsidRPr="002738B5">
        <w:rPr>
          <w:rFonts w:ascii="仿宋_GB2312" w:eastAsia="仿宋_GB2312" w:hAnsi="Times New Roman" w:hint="eastAsia"/>
          <w:sz w:val="28"/>
          <w:szCs w:val="28"/>
        </w:rPr>
        <w:t>式及赛外活动等。</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（一）赛场安排6处图像采集点，可以通过学院多媒体设备现场直播比赛实况。</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（二）现场实况转播通过网络上传给全国大赛指定网站，供有关领导、教师、学生及社会有关人员观看。</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（三）利用多媒体技术及设备录制视频资料，记录</w:t>
      </w:r>
      <w:proofErr w:type="gramStart"/>
      <w:r w:rsidRPr="002738B5">
        <w:rPr>
          <w:rFonts w:ascii="仿宋_GB2312" w:eastAsia="仿宋_GB2312" w:hAnsi="Times New Roman" w:hint="eastAsia"/>
          <w:sz w:val="28"/>
          <w:szCs w:val="28"/>
        </w:rPr>
        <w:t>竞赛全</w:t>
      </w:r>
      <w:proofErr w:type="gramEnd"/>
      <w:r w:rsidRPr="002738B5">
        <w:rPr>
          <w:rFonts w:ascii="仿宋_GB2312" w:eastAsia="仿宋_GB2312" w:hAnsi="Times New Roman" w:hint="eastAsia"/>
          <w:sz w:val="28"/>
          <w:szCs w:val="28"/>
        </w:rPr>
        <w:t>过程，为宣传、仲裁、资源转化提供全面的信息资料。</w:t>
      </w:r>
    </w:p>
    <w:p w:rsidR="003D1DD4" w:rsidRPr="002738B5" w:rsidRDefault="0068539C">
      <w:pPr>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（四）制作优秀选手、优秀裁判员，制作专家点评，在规定的网站公布，突出赛项的技能重点和优势特色，扩大赛项的影响力。</w:t>
      </w:r>
    </w:p>
    <w:p w:rsidR="003D1DD4" w:rsidRPr="002738B5" w:rsidRDefault="0068539C" w:rsidP="005B0764">
      <w:pPr>
        <w:ind w:firstLineChars="200" w:firstLine="602"/>
        <w:rPr>
          <w:rFonts w:ascii="仿宋_GB2312" w:eastAsia="仿宋_GB2312" w:hAnsi="Arial Narrow"/>
          <w:b/>
          <w:sz w:val="30"/>
          <w:szCs w:val="30"/>
        </w:rPr>
      </w:pPr>
      <w:r w:rsidRPr="002738B5">
        <w:rPr>
          <w:rFonts w:ascii="仿宋_GB2312" w:eastAsia="仿宋_GB2312" w:hAnsi="Arial Narrow" w:hint="eastAsia"/>
          <w:b/>
          <w:sz w:val="30"/>
          <w:szCs w:val="30"/>
        </w:rPr>
        <w:t>十八、资源转化</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宋体" w:hint="eastAsia"/>
          <w:sz w:val="28"/>
          <w:szCs w:val="28"/>
        </w:rPr>
        <w:t>在赛项结束后</w:t>
      </w:r>
      <w:r w:rsidRPr="002738B5">
        <w:rPr>
          <w:rFonts w:ascii="仿宋_GB2312" w:eastAsia="仿宋_GB2312" w:hAnsi="Times New Roman" w:hint="eastAsia"/>
          <w:sz w:val="28"/>
          <w:szCs w:val="28"/>
        </w:rPr>
        <w:t>30</w:t>
      </w:r>
      <w:r w:rsidRPr="002738B5">
        <w:rPr>
          <w:rFonts w:ascii="仿宋_GB2312" w:eastAsia="仿宋_GB2312" w:hAnsi="宋体" w:hint="eastAsia"/>
          <w:sz w:val="28"/>
          <w:szCs w:val="28"/>
        </w:rPr>
        <w:t>日内向大赛执委会办公室提交资源转化方案，半年内实现教学资源转化建设工作，并分步实施。</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1.</w:t>
      </w:r>
      <w:r w:rsidRPr="002738B5">
        <w:rPr>
          <w:rFonts w:ascii="仿宋_GB2312" w:eastAsia="仿宋_GB2312" w:hAnsi="宋体" w:hint="eastAsia"/>
          <w:sz w:val="28"/>
          <w:szCs w:val="28"/>
        </w:rPr>
        <w:t>在赛项结束后</w:t>
      </w:r>
      <w:r w:rsidRPr="002738B5">
        <w:rPr>
          <w:rFonts w:ascii="仿宋_GB2312" w:eastAsia="仿宋_GB2312" w:hAnsi="Times New Roman" w:hint="eastAsia"/>
          <w:sz w:val="28"/>
          <w:szCs w:val="28"/>
        </w:rPr>
        <w:t>30</w:t>
      </w:r>
      <w:r w:rsidRPr="002738B5">
        <w:rPr>
          <w:rFonts w:ascii="仿宋_GB2312" w:eastAsia="仿宋_GB2312" w:hAnsi="宋体" w:hint="eastAsia"/>
          <w:sz w:val="28"/>
          <w:szCs w:val="28"/>
        </w:rPr>
        <w:t>日内围绕大赛风采展示、技能概要、教学单元、教学整体资源等模块，确定教学资源转化形式，将竞赛资源转化为教学资源。完成资源转化方案设计。</w:t>
      </w:r>
    </w:p>
    <w:p w:rsidR="003D1DD4" w:rsidRPr="002738B5" w:rsidRDefault="0068539C">
      <w:pPr>
        <w:autoSpaceDE w:val="0"/>
        <w:autoSpaceDN w:val="0"/>
        <w:adjustRightInd w:val="0"/>
        <w:spacing w:line="360" w:lineRule="auto"/>
        <w:ind w:firstLineChars="200" w:firstLine="560"/>
        <w:rPr>
          <w:rFonts w:ascii="仿宋_GB2312" w:eastAsia="仿宋_GB2312" w:hAnsi="Times New Roman"/>
          <w:sz w:val="28"/>
          <w:szCs w:val="28"/>
        </w:rPr>
      </w:pPr>
      <w:r w:rsidRPr="002738B5">
        <w:rPr>
          <w:rFonts w:ascii="仿宋_GB2312" w:eastAsia="仿宋_GB2312" w:hAnsi="Times New Roman" w:hint="eastAsia"/>
          <w:sz w:val="28"/>
          <w:szCs w:val="28"/>
        </w:rPr>
        <w:t>2.</w:t>
      </w:r>
      <w:r w:rsidRPr="002738B5">
        <w:rPr>
          <w:rFonts w:ascii="仿宋_GB2312" w:eastAsia="仿宋_GB2312" w:hAnsi="宋体" w:hint="eastAsia"/>
          <w:sz w:val="28"/>
          <w:szCs w:val="28"/>
        </w:rPr>
        <w:t>在大赛结束</w:t>
      </w:r>
      <w:r w:rsidRPr="002738B5">
        <w:rPr>
          <w:rFonts w:ascii="仿宋_GB2312" w:eastAsia="仿宋_GB2312" w:hAnsi="Times New Roman" w:hint="eastAsia"/>
          <w:sz w:val="28"/>
          <w:szCs w:val="28"/>
        </w:rPr>
        <w:t>90</w:t>
      </w:r>
      <w:r w:rsidRPr="002738B5">
        <w:rPr>
          <w:rFonts w:ascii="仿宋_GB2312" w:eastAsia="仿宋_GB2312" w:hAnsi="宋体" w:hint="eastAsia"/>
          <w:sz w:val="28"/>
          <w:szCs w:val="28"/>
        </w:rPr>
        <w:t>天内，依据竞赛项目的考核目的、技能点设置、</w:t>
      </w:r>
      <w:r w:rsidRPr="002738B5">
        <w:rPr>
          <w:rFonts w:ascii="仿宋_GB2312" w:eastAsia="仿宋_GB2312" w:hAnsi="宋体" w:hint="eastAsia"/>
          <w:sz w:val="28"/>
          <w:szCs w:val="28"/>
        </w:rPr>
        <w:lastRenderedPageBreak/>
        <w:t>知识应用和评价要素等关键信息，整理编制出技能训练纲要，确立训练目标、技能要点和评价指标；在大赛结束半年内，完成收集训练素材，制定教学方案和教学指导书，形成教学资源。</w:t>
      </w:r>
    </w:p>
    <w:p w:rsidR="003D1DD4" w:rsidRPr="002738B5" w:rsidRDefault="0068539C">
      <w:pPr>
        <w:autoSpaceDE w:val="0"/>
        <w:autoSpaceDN w:val="0"/>
        <w:adjustRightInd w:val="0"/>
        <w:spacing w:line="360" w:lineRule="auto"/>
        <w:ind w:firstLineChars="200" w:firstLine="560"/>
        <w:rPr>
          <w:rFonts w:ascii="仿宋_GB2312" w:eastAsia="仿宋_GB2312" w:hAnsi="宋体"/>
          <w:sz w:val="28"/>
          <w:szCs w:val="28"/>
        </w:rPr>
      </w:pPr>
      <w:r w:rsidRPr="002738B5">
        <w:rPr>
          <w:rFonts w:ascii="仿宋_GB2312" w:eastAsia="仿宋_GB2312" w:hAnsi="Times New Roman" w:hint="eastAsia"/>
          <w:sz w:val="28"/>
          <w:szCs w:val="28"/>
        </w:rPr>
        <w:t>3</w:t>
      </w:r>
      <w:r w:rsidRPr="002738B5">
        <w:rPr>
          <w:rFonts w:ascii="仿宋_GB2312" w:eastAsia="仿宋_GB2312" w:hAnsi="宋体" w:hint="eastAsia"/>
          <w:sz w:val="28"/>
          <w:szCs w:val="28"/>
        </w:rPr>
        <w:t>.在大赛结束半年内，完成制作应用于专业教学与技能训练环节的技能点评视频、试题库。</w:t>
      </w:r>
    </w:p>
    <w:p w:rsidR="003D1DD4" w:rsidRPr="002738B5" w:rsidRDefault="003D1DD4">
      <w:pPr>
        <w:rPr>
          <w:rFonts w:ascii="仿宋_GB2312" w:eastAsia="仿宋_GB2312"/>
          <w:sz w:val="28"/>
          <w:szCs w:val="28"/>
        </w:rPr>
      </w:pPr>
    </w:p>
    <w:p w:rsidR="003D1DD4" w:rsidRPr="002738B5" w:rsidRDefault="003D1DD4">
      <w:pPr>
        <w:rPr>
          <w:rFonts w:ascii="仿宋_GB2312" w:eastAsia="仿宋_GB2312"/>
        </w:rPr>
      </w:pPr>
    </w:p>
    <w:sectPr w:rsidR="003D1DD4" w:rsidRPr="002738B5" w:rsidSect="003D1DD4">
      <w:footerReference w:type="default" r:id="rId38"/>
      <w:pgSz w:w="11906" w:h="16838"/>
      <w:pgMar w:top="1440" w:right="1800" w:bottom="1440" w:left="1800" w:header="851" w:footer="992" w:gutter="0"/>
      <w:pgNumType w:fmt="decimalFullWidt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79" w:rsidRDefault="00F93C79" w:rsidP="003D1DD4">
      <w:r>
        <w:separator/>
      </w:r>
    </w:p>
  </w:endnote>
  <w:endnote w:type="continuationSeparator" w:id="0">
    <w:p w:rsidR="00F93C79" w:rsidRDefault="00F93C79" w:rsidP="003D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OEEEEV+FZHTJW--GB1-0">
    <w:altName w:val="微软雅黑"/>
    <w:charset w:val="86"/>
    <w:family w:val="swiss"/>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B5" w:rsidRDefault="002738B5">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29235" cy="147955"/>
              <wp:effectExtent l="0" t="0" r="12065"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47955"/>
                      </a:xfrm>
                      <a:prstGeom prst="rect">
                        <a:avLst/>
                      </a:prstGeom>
                      <a:noFill/>
                      <a:ln w="6350">
                        <a:noFill/>
                      </a:ln>
                    </wps:spPr>
                    <wps:txbx>
                      <w:txbxContent>
                        <w:p w:rsidR="002738B5" w:rsidRDefault="002738B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57D2F">
                            <w:rPr>
                              <w:rFonts w:hint="eastAsia"/>
                              <w:noProof/>
                              <w:sz w:val="18"/>
                            </w:rPr>
                            <w:t>４０</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18.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" filled="f" stroked="f" strokeweight=".5pt">
              <v:path arrowok="t"/>
              <v:textbox style="mso-fit-shape-to-text:t" inset="0,0,0,0">
                <w:txbxContent>
                  <w:p w:rsidR="002738B5" w:rsidRDefault="002738B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57D2F">
                      <w:rPr>
                        <w:rFonts w:hint="eastAsia"/>
                        <w:noProof/>
                        <w:sz w:val="18"/>
                      </w:rPr>
                      <w:t>４０</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79" w:rsidRDefault="00F93C79" w:rsidP="003D1DD4">
      <w:r>
        <w:separator/>
      </w:r>
    </w:p>
  </w:footnote>
  <w:footnote w:type="continuationSeparator" w:id="0">
    <w:p w:rsidR="00F93C79" w:rsidRDefault="00F93C79" w:rsidP="003D1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D1"/>
    <w:rsid w:val="0000235C"/>
    <w:rsid w:val="000327B8"/>
    <w:rsid w:val="00041EF7"/>
    <w:rsid w:val="000427D3"/>
    <w:rsid w:val="00065280"/>
    <w:rsid w:val="000661EC"/>
    <w:rsid w:val="00090AA6"/>
    <w:rsid w:val="0009571C"/>
    <w:rsid w:val="000A5A67"/>
    <w:rsid w:val="000C2373"/>
    <w:rsid w:val="000E5CFE"/>
    <w:rsid w:val="000F3761"/>
    <w:rsid w:val="00124178"/>
    <w:rsid w:val="00134A23"/>
    <w:rsid w:val="00143AB7"/>
    <w:rsid w:val="00143CE2"/>
    <w:rsid w:val="00174DCC"/>
    <w:rsid w:val="001767BA"/>
    <w:rsid w:val="00192125"/>
    <w:rsid w:val="001E47F1"/>
    <w:rsid w:val="001F28B3"/>
    <w:rsid w:val="00204E84"/>
    <w:rsid w:val="00230FA7"/>
    <w:rsid w:val="00256445"/>
    <w:rsid w:val="002738B5"/>
    <w:rsid w:val="002C6EAE"/>
    <w:rsid w:val="002E39C8"/>
    <w:rsid w:val="0032101B"/>
    <w:rsid w:val="003307F0"/>
    <w:rsid w:val="0034008A"/>
    <w:rsid w:val="00340D42"/>
    <w:rsid w:val="00351F31"/>
    <w:rsid w:val="00356C4C"/>
    <w:rsid w:val="00376A0F"/>
    <w:rsid w:val="003B6914"/>
    <w:rsid w:val="003D1DD4"/>
    <w:rsid w:val="003E0094"/>
    <w:rsid w:val="00433CB7"/>
    <w:rsid w:val="004614E5"/>
    <w:rsid w:val="0047739D"/>
    <w:rsid w:val="00486C07"/>
    <w:rsid w:val="004C0068"/>
    <w:rsid w:val="004C743D"/>
    <w:rsid w:val="00525169"/>
    <w:rsid w:val="005378D9"/>
    <w:rsid w:val="00542392"/>
    <w:rsid w:val="005470F0"/>
    <w:rsid w:val="0056700E"/>
    <w:rsid w:val="005B0764"/>
    <w:rsid w:val="005F2DFD"/>
    <w:rsid w:val="0061744C"/>
    <w:rsid w:val="0062318A"/>
    <w:rsid w:val="00636B1B"/>
    <w:rsid w:val="0068539C"/>
    <w:rsid w:val="00695416"/>
    <w:rsid w:val="006B1C76"/>
    <w:rsid w:val="006B32FB"/>
    <w:rsid w:val="006B78FA"/>
    <w:rsid w:val="006C6443"/>
    <w:rsid w:val="006F2587"/>
    <w:rsid w:val="007124C1"/>
    <w:rsid w:val="00723910"/>
    <w:rsid w:val="00735022"/>
    <w:rsid w:val="00735974"/>
    <w:rsid w:val="00742504"/>
    <w:rsid w:val="00772C51"/>
    <w:rsid w:val="007845E0"/>
    <w:rsid w:val="007900B9"/>
    <w:rsid w:val="00796695"/>
    <w:rsid w:val="007A4EE2"/>
    <w:rsid w:val="008158D6"/>
    <w:rsid w:val="008245B3"/>
    <w:rsid w:val="00834D88"/>
    <w:rsid w:val="00844EAD"/>
    <w:rsid w:val="00880340"/>
    <w:rsid w:val="008B2FD2"/>
    <w:rsid w:val="008C1F77"/>
    <w:rsid w:val="008E5808"/>
    <w:rsid w:val="00901F82"/>
    <w:rsid w:val="009156E8"/>
    <w:rsid w:val="00920118"/>
    <w:rsid w:val="00964067"/>
    <w:rsid w:val="0097275E"/>
    <w:rsid w:val="0098062E"/>
    <w:rsid w:val="009B70F9"/>
    <w:rsid w:val="009C63DE"/>
    <w:rsid w:val="009C7B04"/>
    <w:rsid w:val="009D5C6B"/>
    <w:rsid w:val="00A1560D"/>
    <w:rsid w:val="00A214DB"/>
    <w:rsid w:val="00A248BE"/>
    <w:rsid w:val="00A303E6"/>
    <w:rsid w:val="00A370D6"/>
    <w:rsid w:val="00A57C01"/>
    <w:rsid w:val="00A7008F"/>
    <w:rsid w:val="00A926FA"/>
    <w:rsid w:val="00AA2529"/>
    <w:rsid w:val="00AA464A"/>
    <w:rsid w:val="00AB4C82"/>
    <w:rsid w:val="00B11180"/>
    <w:rsid w:val="00B12931"/>
    <w:rsid w:val="00B57D2F"/>
    <w:rsid w:val="00B63E8A"/>
    <w:rsid w:val="00B96F76"/>
    <w:rsid w:val="00B97DF0"/>
    <w:rsid w:val="00BA1D2F"/>
    <w:rsid w:val="00BB4B22"/>
    <w:rsid w:val="00BD64DD"/>
    <w:rsid w:val="00C17866"/>
    <w:rsid w:val="00C34BA7"/>
    <w:rsid w:val="00C40746"/>
    <w:rsid w:val="00C5333E"/>
    <w:rsid w:val="00C672D1"/>
    <w:rsid w:val="00CA432F"/>
    <w:rsid w:val="00CC4D85"/>
    <w:rsid w:val="00CE0875"/>
    <w:rsid w:val="00CF29A8"/>
    <w:rsid w:val="00CF7D74"/>
    <w:rsid w:val="00D1290D"/>
    <w:rsid w:val="00D77FDC"/>
    <w:rsid w:val="00D90305"/>
    <w:rsid w:val="00DA212A"/>
    <w:rsid w:val="00DB0F79"/>
    <w:rsid w:val="00DC01A2"/>
    <w:rsid w:val="00DC30D9"/>
    <w:rsid w:val="00DC405F"/>
    <w:rsid w:val="00E0796C"/>
    <w:rsid w:val="00E60756"/>
    <w:rsid w:val="00E65E79"/>
    <w:rsid w:val="00EB6A46"/>
    <w:rsid w:val="00EF0667"/>
    <w:rsid w:val="00F05FF0"/>
    <w:rsid w:val="00F3721E"/>
    <w:rsid w:val="00F90631"/>
    <w:rsid w:val="00F93C79"/>
    <w:rsid w:val="00F966F2"/>
    <w:rsid w:val="036549E8"/>
    <w:rsid w:val="0A1E7335"/>
    <w:rsid w:val="0A5B6488"/>
    <w:rsid w:val="0B206BA1"/>
    <w:rsid w:val="11092A49"/>
    <w:rsid w:val="11496F1A"/>
    <w:rsid w:val="12E136CB"/>
    <w:rsid w:val="15C317F5"/>
    <w:rsid w:val="198E468B"/>
    <w:rsid w:val="19B70FD8"/>
    <w:rsid w:val="19DB2D94"/>
    <w:rsid w:val="1C1E7E21"/>
    <w:rsid w:val="21CE2202"/>
    <w:rsid w:val="25961251"/>
    <w:rsid w:val="267C023A"/>
    <w:rsid w:val="26FC5E23"/>
    <w:rsid w:val="29D6744F"/>
    <w:rsid w:val="2AF303F0"/>
    <w:rsid w:val="2BC844BA"/>
    <w:rsid w:val="2EE34C37"/>
    <w:rsid w:val="34B54A28"/>
    <w:rsid w:val="36344DA9"/>
    <w:rsid w:val="369C2C2F"/>
    <w:rsid w:val="36AB6C9C"/>
    <w:rsid w:val="371B1047"/>
    <w:rsid w:val="39AB0C37"/>
    <w:rsid w:val="3BE93DED"/>
    <w:rsid w:val="3F6A2DAB"/>
    <w:rsid w:val="40D25E51"/>
    <w:rsid w:val="42C16DB7"/>
    <w:rsid w:val="458810E5"/>
    <w:rsid w:val="483F5146"/>
    <w:rsid w:val="4E34521B"/>
    <w:rsid w:val="514C1807"/>
    <w:rsid w:val="536F571C"/>
    <w:rsid w:val="55351747"/>
    <w:rsid w:val="57B9090A"/>
    <w:rsid w:val="59613748"/>
    <w:rsid w:val="5EDD0D6A"/>
    <w:rsid w:val="5F3152C6"/>
    <w:rsid w:val="61307FF6"/>
    <w:rsid w:val="68F00EFD"/>
    <w:rsid w:val="69B91954"/>
    <w:rsid w:val="6EAE2AED"/>
    <w:rsid w:val="6FB23D91"/>
    <w:rsid w:val="725946EC"/>
    <w:rsid w:val="75003EA8"/>
    <w:rsid w:val="7584082D"/>
    <w:rsid w:val="77007016"/>
    <w:rsid w:val="7EC243F3"/>
    <w:rsid w:val="7EF8156D"/>
    <w:rsid w:val="7F537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D4"/>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3D1DD4"/>
    <w:pPr>
      <w:keepNext/>
      <w:keepLines/>
      <w:spacing w:line="360" w:lineRule="auto"/>
      <w:outlineLvl w:val="0"/>
    </w:pPr>
    <w:rPr>
      <w:rFonts w:eastAsia="仿宋"/>
      <w:b/>
      <w:bCs/>
      <w:kern w:val="44"/>
      <w:sz w:val="30"/>
      <w:szCs w:val="44"/>
    </w:rPr>
  </w:style>
  <w:style w:type="paragraph" w:styleId="2">
    <w:name w:val="heading 2"/>
    <w:basedOn w:val="a"/>
    <w:next w:val="a"/>
    <w:link w:val="2Char"/>
    <w:qFormat/>
    <w:rsid w:val="003D1DD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3D1D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D1DD4"/>
    <w:rPr>
      <w:b/>
      <w:bCs/>
    </w:rPr>
  </w:style>
  <w:style w:type="paragraph" w:styleId="a4">
    <w:name w:val="annotation text"/>
    <w:basedOn w:val="a"/>
    <w:link w:val="Char0"/>
    <w:uiPriority w:val="99"/>
    <w:unhideWhenUsed/>
    <w:qFormat/>
    <w:rsid w:val="003D1DD4"/>
    <w:pPr>
      <w:jc w:val="left"/>
    </w:pPr>
  </w:style>
  <w:style w:type="paragraph" w:styleId="a5">
    <w:name w:val="Balloon Text"/>
    <w:basedOn w:val="a"/>
    <w:link w:val="Char1"/>
    <w:uiPriority w:val="99"/>
    <w:unhideWhenUsed/>
    <w:qFormat/>
    <w:rsid w:val="003D1DD4"/>
    <w:rPr>
      <w:sz w:val="18"/>
      <w:szCs w:val="18"/>
    </w:rPr>
  </w:style>
  <w:style w:type="paragraph" w:styleId="a6">
    <w:name w:val="footer"/>
    <w:basedOn w:val="a"/>
    <w:link w:val="Char2"/>
    <w:uiPriority w:val="99"/>
    <w:unhideWhenUsed/>
    <w:qFormat/>
    <w:rsid w:val="003D1DD4"/>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3D1D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unhideWhenUsed/>
    <w:qFormat/>
    <w:rsid w:val="003D1DD4"/>
    <w:rPr>
      <w:sz w:val="21"/>
      <w:szCs w:val="21"/>
    </w:rPr>
  </w:style>
  <w:style w:type="table" w:styleId="a9">
    <w:name w:val="Table Grid"/>
    <w:basedOn w:val="a1"/>
    <w:qFormat/>
    <w:rsid w:val="003D1DD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sid w:val="003D1DD4"/>
    <w:rPr>
      <w:sz w:val="18"/>
      <w:szCs w:val="18"/>
    </w:rPr>
  </w:style>
  <w:style w:type="character" w:customStyle="1" w:styleId="Char2">
    <w:name w:val="页脚 Char"/>
    <w:basedOn w:val="a0"/>
    <w:link w:val="a6"/>
    <w:uiPriority w:val="99"/>
    <w:qFormat/>
    <w:rsid w:val="003D1DD4"/>
    <w:rPr>
      <w:sz w:val="18"/>
      <w:szCs w:val="18"/>
    </w:rPr>
  </w:style>
  <w:style w:type="character" w:customStyle="1" w:styleId="Char0">
    <w:name w:val="批注文字 Char"/>
    <w:basedOn w:val="a0"/>
    <w:link w:val="a4"/>
    <w:uiPriority w:val="99"/>
    <w:semiHidden/>
    <w:qFormat/>
    <w:rsid w:val="003D1DD4"/>
    <w:rPr>
      <w:rFonts w:ascii="Calibri" w:eastAsia="宋体" w:hAnsi="Calibri" w:cs="Times New Roman"/>
    </w:rPr>
  </w:style>
  <w:style w:type="character" w:customStyle="1" w:styleId="Char">
    <w:name w:val="批注主题 Char"/>
    <w:basedOn w:val="Char0"/>
    <w:link w:val="a3"/>
    <w:uiPriority w:val="99"/>
    <w:semiHidden/>
    <w:qFormat/>
    <w:rsid w:val="003D1DD4"/>
    <w:rPr>
      <w:rFonts w:ascii="Calibri" w:eastAsia="宋体" w:hAnsi="Calibri" w:cs="Times New Roman"/>
      <w:b/>
      <w:bCs/>
    </w:rPr>
  </w:style>
  <w:style w:type="character" w:customStyle="1" w:styleId="Char1">
    <w:name w:val="批注框文本 Char"/>
    <w:basedOn w:val="a0"/>
    <w:link w:val="a5"/>
    <w:uiPriority w:val="99"/>
    <w:semiHidden/>
    <w:qFormat/>
    <w:rsid w:val="003D1DD4"/>
    <w:rPr>
      <w:rFonts w:ascii="Calibri" w:eastAsia="宋体" w:hAnsi="Calibri" w:cs="Times New Roman"/>
      <w:sz w:val="18"/>
      <w:szCs w:val="18"/>
    </w:rPr>
  </w:style>
  <w:style w:type="character" w:customStyle="1" w:styleId="2Char">
    <w:name w:val="标题 2 Char"/>
    <w:basedOn w:val="a0"/>
    <w:link w:val="2"/>
    <w:qFormat/>
    <w:rsid w:val="003D1DD4"/>
    <w:rPr>
      <w:rFonts w:ascii="Arial" w:eastAsia="黑体" w:hAnsi="Arial" w:cs="Times New Roman"/>
      <w:b/>
      <w:bCs/>
      <w:sz w:val="32"/>
      <w:szCs w:val="32"/>
    </w:rPr>
  </w:style>
  <w:style w:type="character" w:customStyle="1" w:styleId="1Char">
    <w:name w:val="标题 1 Char"/>
    <w:basedOn w:val="a0"/>
    <w:link w:val="1"/>
    <w:uiPriority w:val="9"/>
    <w:qFormat/>
    <w:rsid w:val="003D1DD4"/>
    <w:rPr>
      <w:rFonts w:ascii="Calibri" w:eastAsia="仿宋" w:hAnsi="Calibri" w:cs="Times New Roman"/>
      <w:b/>
      <w:bCs/>
      <w:kern w:val="44"/>
      <w:sz w:val="30"/>
      <w:szCs w:val="44"/>
    </w:rPr>
  </w:style>
  <w:style w:type="character" w:customStyle="1" w:styleId="3Char">
    <w:name w:val="标题 3 Char"/>
    <w:basedOn w:val="a0"/>
    <w:link w:val="3"/>
    <w:uiPriority w:val="9"/>
    <w:semiHidden/>
    <w:qFormat/>
    <w:rsid w:val="003D1DD4"/>
    <w:rPr>
      <w:rFonts w:ascii="Calibri" w:eastAsia="宋体" w:hAnsi="Calibri" w:cs="Times New Roman"/>
      <w:b/>
      <w:bCs/>
      <w:sz w:val="32"/>
      <w:szCs w:val="32"/>
    </w:rPr>
  </w:style>
  <w:style w:type="character" w:styleId="aa">
    <w:name w:val="Hyperlink"/>
    <w:basedOn w:val="a0"/>
    <w:uiPriority w:val="99"/>
    <w:unhideWhenUsed/>
    <w:rsid w:val="00B63E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D4"/>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3D1DD4"/>
    <w:pPr>
      <w:keepNext/>
      <w:keepLines/>
      <w:spacing w:line="360" w:lineRule="auto"/>
      <w:outlineLvl w:val="0"/>
    </w:pPr>
    <w:rPr>
      <w:rFonts w:eastAsia="仿宋"/>
      <w:b/>
      <w:bCs/>
      <w:kern w:val="44"/>
      <w:sz w:val="30"/>
      <w:szCs w:val="44"/>
    </w:rPr>
  </w:style>
  <w:style w:type="paragraph" w:styleId="2">
    <w:name w:val="heading 2"/>
    <w:basedOn w:val="a"/>
    <w:next w:val="a"/>
    <w:link w:val="2Char"/>
    <w:qFormat/>
    <w:rsid w:val="003D1DD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3D1D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D1DD4"/>
    <w:rPr>
      <w:b/>
      <w:bCs/>
    </w:rPr>
  </w:style>
  <w:style w:type="paragraph" w:styleId="a4">
    <w:name w:val="annotation text"/>
    <w:basedOn w:val="a"/>
    <w:link w:val="Char0"/>
    <w:uiPriority w:val="99"/>
    <w:unhideWhenUsed/>
    <w:qFormat/>
    <w:rsid w:val="003D1DD4"/>
    <w:pPr>
      <w:jc w:val="left"/>
    </w:pPr>
  </w:style>
  <w:style w:type="paragraph" w:styleId="a5">
    <w:name w:val="Balloon Text"/>
    <w:basedOn w:val="a"/>
    <w:link w:val="Char1"/>
    <w:uiPriority w:val="99"/>
    <w:unhideWhenUsed/>
    <w:qFormat/>
    <w:rsid w:val="003D1DD4"/>
    <w:rPr>
      <w:sz w:val="18"/>
      <w:szCs w:val="18"/>
    </w:rPr>
  </w:style>
  <w:style w:type="paragraph" w:styleId="a6">
    <w:name w:val="footer"/>
    <w:basedOn w:val="a"/>
    <w:link w:val="Char2"/>
    <w:uiPriority w:val="99"/>
    <w:unhideWhenUsed/>
    <w:qFormat/>
    <w:rsid w:val="003D1DD4"/>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3D1D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unhideWhenUsed/>
    <w:qFormat/>
    <w:rsid w:val="003D1DD4"/>
    <w:rPr>
      <w:sz w:val="21"/>
      <w:szCs w:val="21"/>
    </w:rPr>
  </w:style>
  <w:style w:type="table" w:styleId="a9">
    <w:name w:val="Table Grid"/>
    <w:basedOn w:val="a1"/>
    <w:qFormat/>
    <w:rsid w:val="003D1DD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sid w:val="003D1DD4"/>
    <w:rPr>
      <w:sz w:val="18"/>
      <w:szCs w:val="18"/>
    </w:rPr>
  </w:style>
  <w:style w:type="character" w:customStyle="1" w:styleId="Char2">
    <w:name w:val="页脚 Char"/>
    <w:basedOn w:val="a0"/>
    <w:link w:val="a6"/>
    <w:uiPriority w:val="99"/>
    <w:qFormat/>
    <w:rsid w:val="003D1DD4"/>
    <w:rPr>
      <w:sz w:val="18"/>
      <w:szCs w:val="18"/>
    </w:rPr>
  </w:style>
  <w:style w:type="character" w:customStyle="1" w:styleId="Char0">
    <w:name w:val="批注文字 Char"/>
    <w:basedOn w:val="a0"/>
    <w:link w:val="a4"/>
    <w:uiPriority w:val="99"/>
    <w:semiHidden/>
    <w:qFormat/>
    <w:rsid w:val="003D1DD4"/>
    <w:rPr>
      <w:rFonts w:ascii="Calibri" w:eastAsia="宋体" w:hAnsi="Calibri" w:cs="Times New Roman"/>
    </w:rPr>
  </w:style>
  <w:style w:type="character" w:customStyle="1" w:styleId="Char">
    <w:name w:val="批注主题 Char"/>
    <w:basedOn w:val="Char0"/>
    <w:link w:val="a3"/>
    <w:uiPriority w:val="99"/>
    <w:semiHidden/>
    <w:qFormat/>
    <w:rsid w:val="003D1DD4"/>
    <w:rPr>
      <w:rFonts w:ascii="Calibri" w:eastAsia="宋体" w:hAnsi="Calibri" w:cs="Times New Roman"/>
      <w:b/>
      <w:bCs/>
    </w:rPr>
  </w:style>
  <w:style w:type="character" w:customStyle="1" w:styleId="Char1">
    <w:name w:val="批注框文本 Char"/>
    <w:basedOn w:val="a0"/>
    <w:link w:val="a5"/>
    <w:uiPriority w:val="99"/>
    <w:semiHidden/>
    <w:qFormat/>
    <w:rsid w:val="003D1DD4"/>
    <w:rPr>
      <w:rFonts w:ascii="Calibri" w:eastAsia="宋体" w:hAnsi="Calibri" w:cs="Times New Roman"/>
      <w:sz w:val="18"/>
      <w:szCs w:val="18"/>
    </w:rPr>
  </w:style>
  <w:style w:type="character" w:customStyle="1" w:styleId="2Char">
    <w:name w:val="标题 2 Char"/>
    <w:basedOn w:val="a0"/>
    <w:link w:val="2"/>
    <w:qFormat/>
    <w:rsid w:val="003D1DD4"/>
    <w:rPr>
      <w:rFonts w:ascii="Arial" w:eastAsia="黑体" w:hAnsi="Arial" w:cs="Times New Roman"/>
      <w:b/>
      <w:bCs/>
      <w:sz w:val="32"/>
      <w:szCs w:val="32"/>
    </w:rPr>
  </w:style>
  <w:style w:type="character" w:customStyle="1" w:styleId="1Char">
    <w:name w:val="标题 1 Char"/>
    <w:basedOn w:val="a0"/>
    <w:link w:val="1"/>
    <w:uiPriority w:val="9"/>
    <w:qFormat/>
    <w:rsid w:val="003D1DD4"/>
    <w:rPr>
      <w:rFonts w:ascii="Calibri" w:eastAsia="仿宋" w:hAnsi="Calibri" w:cs="Times New Roman"/>
      <w:b/>
      <w:bCs/>
      <w:kern w:val="44"/>
      <w:sz w:val="30"/>
      <w:szCs w:val="44"/>
    </w:rPr>
  </w:style>
  <w:style w:type="character" w:customStyle="1" w:styleId="3Char">
    <w:name w:val="标题 3 Char"/>
    <w:basedOn w:val="a0"/>
    <w:link w:val="3"/>
    <w:uiPriority w:val="9"/>
    <w:semiHidden/>
    <w:qFormat/>
    <w:rsid w:val="003D1DD4"/>
    <w:rPr>
      <w:rFonts w:ascii="Calibri" w:eastAsia="宋体" w:hAnsi="Calibri" w:cs="Times New Roman"/>
      <w:b/>
      <w:bCs/>
      <w:sz w:val="32"/>
      <w:szCs w:val="32"/>
    </w:rPr>
  </w:style>
  <w:style w:type="character" w:styleId="aa">
    <w:name w:val="Hyperlink"/>
    <w:basedOn w:val="a0"/>
    <w:uiPriority w:val="99"/>
    <w:unhideWhenUsed/>
    <w:rsid w:val="00B63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hyperlink" Target="https://www.baidu.com/link?url=ZtHGXnXJAROLRzLOMpNuwwd-n501xty8HD4LFwqpadFD8OR6_d2mGz54c4-mhwxPYeC4ZoHOOjY1FDqKBYPMn_&amp;wd=&amp;eqid=e7347813000974280000000257402319"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77755-88B0-449A-849B-6A546ACB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42</Pages>
  <Words>3986</Words>
  <Characters>22721</Characters>
  <Application>Microsoft Office Word</Application>
  <DocSecurity>0</DocSecurity>
  <Lines>189</Lines>
  <Paragraphs>53</Paragraphs>
  <ScaleCrop>false</ScaleCrop>
  <Company> </Company>
  <LinksUpToDate>false</LinksUpToDate>
  <CharactersWithSpaces>26654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cui</dc:creator>
  <cp:lastModifiedBy>马晓虎</cp:lastModifiedBy>
  <cp:revision>11</cp:revision>
  <dcterms:created xsi:type="dcterms:W3CDTF">2017-03-18T09:27:00Z</dcterms:created>
  <dcterms:modified xsi:type="dcterms:W3CDTF">2017-03-28T07:41:00Z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