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132487865"/>
      <w:r>
        <w:rPr>
          <w:rFonts w:hint="eastAsia" w:ascii="仿宋" w:hAnsi="仿宋" w:eastAsia="仿宋" w:cs="仿宋"/>
          <w:b/>
          <w:bCs/>
          <w:sz w:val="32"/>
          <w:szCs w:val="32"/>
        </w:rPr>
        <w:t>曲</w:t>
      </w: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32"/>
          <w:szCs w:val="32"/>
        </w:rPr>
        <w:t>线测设竞赛试题</w:t>
      </w:r>
      <w:bookmarkEnd w:id="0"/>
    </w:p>
    <w:p>
      <w:pPr>
        <w:ind w:firstLine="560" w:firstLineChars="200"/>
        <w:rPr>
          <w:szCs w:val="28"/>
        </w:rPr>
      </w:pPr>
      <w:r>
        <w:rPr>
          <w:rFonts w:hint="eastAsia"/>
          <w:szCs w:val="28"/>
        </w:rPr>
        <w:t>某城市道路曲线</w:t>
      </w:r>
      <w:r>
        <w:rPr>
          <w:szCs w:val="28"/>
        </w:rPr>
        <w:t>Z</w:t>
      </w:r>
      <w:r>
        <w:rPr>
          <w:rFonts w:hint="eastAsia"/>
          <w:szCs w:val="28"/>
        </w:rPr>
        <w:t>D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Cs w:val="28"/>
        </w:rPr>
        <w:t>、JD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的坐标，JD</w:t>
      </w:r>
      <w:r>
        <w:rPr>
          <w:sz w:val="28"/>
          <w:szCs w:val="28"/>
          <w:vertAlign w:val="subscript"/>
        </w:rPr>
        <w:t>1</w:t>
      </w:r>
      <w:r>
        <w:rPr>
          <w:rFonts w:hint="eastAsia"/>
          <w:szCs w:val="28"/>
        </w:rPr>
        <w:t>的里程、圆曲线半径、缓和曲线长、转向角值等数据如表1所示。请按要求使用非程序型函数计算器计算曲线主点ZH、H</w:t>
      </w:r>
      <w:r>
        <w:rPr>
          <w:rFonts w:hint="eastAsia"/>
          <w:szCs w:val="28"/>
          <w:lang w:eastAsia="zh-CN"/>
        </w:rPr>
        <w:t>Y</w:t>
      </w:r>
      <w:r>
        <w:rPr>
          <w:rFonts w:hint="eastAsia"/>
          <w:szCs w:val="28"/>
        </w:rPr>
        <w:t>、QZ及里程为DK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中桩点的坐标，共计算5个点。然后，根据现场已知测站点O</w:t>
      </w:r>
      <w:r>
        <w:rPr>
          <w:rFonts w:hint="eastAsia"/>
          <w:szCs w:val="28"/>
          <w:lang w:val="en-US" w:eastAsia="zh-CN"/>
        </w:rPr>
        <w:t>7</w:t>
      </w:r>
      <w:r>
        <w:rPr>
          <w:rFonts w:hint="eastAsia"/>
          <w:szCs w:val="28"/>
        </w:rPr>
        <w:t>、定向点A</w:t>
      </w:r>
      <w:r>
        <w:rPr>
          <w:rFonts w:hint="eastAsia"/>
          <w:szCs w:val="28"/>
          <w:lang w:val="en-US" w:eastAsia="zh-CN"/>
        </w:rPr>
        <w:t>7</w:t>
      </w:r>
      <w:r>
        <w:rPr>
          <w:rFonts w:hint="eastAsia"/>
          <w:szCs w:val="28"/>
        </w:rPr>
        <w:t>、定向检核点B</w:t>
      </w:r>
      <w:r>
        <w:rPr>
          <w:rFonts w:hint="eastAsia"/>
          <w:szCs w:val="28"/>
          <w:lang w:val="en-US" w:eastAsia="zh-CN"/>
        </w:rPr>
        <w:t>7</w:t>
      </w:r>
      <w:r>
        <w:rPr>
          <w:rFonts w:hint="eastAsia"/>
          <w:szCs w:val="28"/>
        </w:rPr>
        <w:t>，</w:t>
      </w:r>
      <w:r>
        <w:rPr>
          <w:rFonts w:hint="eastAsia"/>
          <w:szCs w:val="28"/>
          <w:lang w:val="en-US" w:eastAsia="zh-CN"/>
        </w:rPr>
        <w:t>坐标数据见表2，</w:t>
      </w:r>
      <w:r>
        <w:rPr>
          <w:rFonts w:hint="eastAsia"/>
          <w:szCs w:val="28"/>
        </w:rPr>
        <w:t>使用全站仪点放样功能进行DK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1</w:t>
      </w:r>
      <w:r>
        <w:rPr>
          <w:rFonts w:hint="eastAsia"/>
          <w:szCs w:val="28"/>
        </w:rPr>
        <w:t>0中桩点的放样</w:t>
      </w:r>
      <w:r>
        <w:rPr>
          <w:szCs w:val="28"/>
        </w:rPr>
        <w:t>，共放样2个点</w:t>
      </w:r>
      <w:r>
        <w:rPr>
          <w:rFonts w:hint="eastAsia"/>
          <w:szCs w:val="28"/>
          <w:lang w:eastAsia="zh-CN"/>
        </w:rPr>
        <w:t>，</w:t>
      </w:r>
      <w:r>
        <w:rPr>
          <w:rFonts w:hint="eastAsia"/>
          <w:szCs w:val="28"/>
          <w:lang w:val="en-US" w:eastAsia="zh-CN"/>
        </w:rPr>
        <w:t>使用全站仪坐标测量功能对</w:t>
      </w:r>
      <w:r>
        <w:rPr>
          <w:rFonts w:hint="eastAsia"/>
          <w:szCs w:val="28"/>
        </w:rPr>
        <w:t>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100</w:t>
      </w:r>
      <w:r>
        <w:rPr>
          <w:rFonts w:hint="eastAsia"/>
          <w:szCs w:val="28"/>
        </w:rPr>
        <w:t>、DK</w:t>
      </w:r>
      <w:r>
        <w:rPr>
          <w:rFonts w:hint="eastAsia"/>
          <w:szCs w:val="28"/>
          <w:lang w:val="en-US" w:eastAsia="zh-CN"/>
        </w:rPr>
        <w:t>1</w:t>
      </w:r>
      <w:r>
        <w:rPr>
          <w:rFonts w:hint="eastAsia"/>
          <w:szCs w:val="28"/>
        </w:rPr>
        <w:t>+</w:t>
      </w:r>
      <w:r>
        <w:rPr>
          <w:rFonts w:hint="eastAsia"/>
          <w:szCs w:val="28"/>
          <w:lang w:val="en-US" w:eastAsia="zh-CN"/>
        </w:rPr>
        <w:t>110</w:t>
      </w:r>
      <w:r>
        <w:rPr>
          <w:rFonts w:hint="eastAsia"/>
          <w:szCs w:val="28"/>
        </w:rPr>
        <w:t>中桩点</w:t>
      </w:r>
      <w:r>
        <w:rPr>
          <w:rFonts w:hint="eastAsia"/>
          <w:szCs w:val="28"/>
          <w:lang w:val="en-US" w:eastAsia="zh-CN"/>
        </w:rPr>
        <w:t>进行检测，检测用控制点坐标数据见表3。</w:t>
      </w:r>
      <w:r>
        <w:rPr>
          <w:szCs w:val="28"/>
        </w:rPr>
        <w:t>控制点和待放样曲线之间关系如图</w:t>
      </w:r>
      <w:r>
        <w:rPr>
          <w:rFonts w:hint="eastAsia"/>
          <w:szCs w:val="28"/>
          <w:lang w:val="en-US" w:eastAsia="zh-CN"/>
        </w:rPr>
        <w:t>1</w:t>
      </w:r>
      <w:r>
        <w:rPr>
          <w:szCs w:val="28"/>
        </w:rPr>
        <w:t>所</w:t>
      </w:r>
      <w:r>
        <w:rPr>
          <w:rFonts w:hint="eastAsia"/>
          <w:szCs w:val="28"/>
        </w:rPr>
        <w:t>示。</w:t>
      </w:r>
    </w:p>
    <w:p>
      <w:pPr>
        <w:widowControl/>
        <w:snapToGrid w:val="0"/>
        <w:spacing w:line="560" w:lineRule="exact"/>
        <w:jc w:val="center"/>
        <w:rPr>
          <w:rFonts w:hint="eastAsia"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1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道路曲线已知数据表</w:t>
      </w:r>
    </w:p>
    <w:tbl>
      <w:tblPr>
        <w:tblStyle w:val="10"/>
        <w:tblW w:w="505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386"/>
        <w:gridCol w:w="1276"/>
        <w:gridCol w:w="1781"/>
        <w:gridCol w:w="874"/>
        <w:gridCol w:w="873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点名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里程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圆曲线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半径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缓和曲</w:t>
            </w:r>
          </w:p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线长</w:t>
            </w:r>
            <w:r>
              <w:rPr>
                <w:rFonts w:hint="eastAsia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转向角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ZD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2588943.022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444559.903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65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JD</w:t>
            </w:r>
            <w:r>
              <w:rPr>
                <w:kern w:val="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2588991.614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444593.205</w:t>
            </w:r>
          </w:p>
        </w:tc>
        <w:tc>
          <w:tcPr>
            <w:tcW w:w="1734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DK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21"/>
                <w:szCs w:val="21"/>
              </w:rPr>
              <w:t>+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131.024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eastAsia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70</w:t>
            </w:r>
            <w:r>
              <w:rPr>
                <w:rFonts w:hint="eastAsia"/>
                <w:kern w:val="0"/>
                <w:sz w:val="21"/>
                <w:szCs w:val="21"/>
              </w:rPr>
              <w:t>°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/>
                <w:kern w:val="0"/>
                <w:sz w:val="21"/>
                <w:szCs w:val="21"/>
              </w:rPr>
              <w:t>′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45.0</w:t>
            </w:r>
            <w:r>
              <w:rPr>
                <w:rFonts w:hint="eastAsia"/>
                <w:kern w:val="0"/>
                <w:sz w:val="21"/>
                <w:szCs w:val="21"/>
              </w:rPr>
              <w:t>″</w:t>
            </w:r>
          </w:p>
          <w:p>
            <w:pPr>
              <w:widowControl/>
              <w:snapToGrid w:val="0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（右）</w:t>
            </w:r>
          </w:p>
        </w:tc>
      </w:tr>
    </w:tbl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ascii="仿宋_GB2312" w:hAnsi="楷体_GB2312" w:cs="楷体_GB2312"/>
          <w:b/>
          <w:bCs/>
          <w:sz w:val="21"/>
          <w:szCs w:val="21"/>
        </w:rPr>
        <w:t>2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放样用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O7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2588950.117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444567.386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2588980.780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444575.877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2588976.643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444588.933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iCs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pStyle w:val="5"/>
              <w:ind w:firstLine="422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</w:tr>
    </w:tbl>
    <w:p>
      <w:pPr>
        <w:widowControl/>
        <w:snapToGrid w:val="0"/>
        <w:spacing w:line="560" w:lineRule="exact"/>
        <w:jc w:val="center"/>
        <w:rPr>
          <w:rFonts w:hint="eastAsia" w:ascii="仿宋_GB2312" w:hAnsi="楷体_GB2312" w:eastAsia="仿宋_GB2312" w:cs="楷体_GB2312"/>
          <w:b/>
          <w:bCs/>
          <w:sz w:val="21"/>
          <w:szCs w:val="21"/>
          <w:lang w:eastAsia="zh-CN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表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3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控制点坐标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（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检测用</w:t>
      </w:r>
      <w:r>
        <w:rPr>
          <w:rFonts w:hint="eastAsia" w:ascii="仿宋_GB2312" w:hAnsi="楷体_GB2312" w:cs="楷体_GB2312"/>
          <w:b/>
          <w:bCs/>
          <w:sz w:val="21"/>
          <w:szCs w:val="21"/>
          <w:lang w:eastAsia="zh-CN"/>
        </w:rPr>
        <w:t>）</w:t>
      </w:r>
    </w:p>
    <w:tbl>
      <w:tblPr>
        <w:tblStyle w:val="10"/>
        <w:tblW w:w="51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2322"/>
        <w:gridCol w:w="2664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点 名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X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  <w:lang w:eastAsia="zh-CN"/>
              </w:rPr>
              <w:t>Y</w:t>
            </w: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坐标</w:t>
            </w:r>
            <w:r>
              <w:rPr>
                <w:rFonts w:hint="eastAsia" w:ascii="仿宋_GB2312" w:hAnsi="宋体"/>
                <w:b/>
                <w:bCs/>
                <w:i/>
                <w:sz w:val="21"/>
                <w:szCs w:val="21"/>
              </w:rPr>
              <w:t>/</w:t>
            </w:r>
            <w:r>
              <w:rPr>
                <w:rFonts w:hint="eastAsia" w:ascii="仿宋_GB2312"/>
                <w:b/>
                <w:bCs/>
                <w:i/>
                <w:sz w:val="21"/>
                <w:szCs w:val="21"/>
              </w:rPr>
              <w:t>m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b/>
                <w:bCs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测站点O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2076588.891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684899.781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定向点A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260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2076619.554 </w:t>
            </w:r>
          </w:p>
        </w:tc>
        <w:tc>
          <w:tcPr>
            <w:tcW w:w="2593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684908.272 </w:t>
            </w:r>
          </w:p>
        </w:tc>
        <w:tc>
          <w:tcPr>
            <w:tcW w:w="1914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" w:hRule="exact"/>
          <w:jc w:val="center"/>
        </w:trPr>
        <w:tc>
          <w:tcPr>
            <w:tcW w:w="1728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</w:rPr>
            </w:pPr>
          </w:p>
        </w:tc>
        <w:tc>
          <w:tcPr>
            <w:tcW w:w="2260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59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72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定向检核点B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26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2076615.417 </w:t>
            </w:r>
          </w:p>
        </w:tc>
        <w:tc>
          <w:tcPr>
            <w:tcW w:w="2593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 xml:space="preserve">684921.328 </w:t>
            </w:r>
          </w:p>
        </w:tc>
        <w:tc>
          <w:tcPr>
            <w:tcW w:w="1914" w:type="dxa"/>
            <w:vAlign w:val="center"/>
          </w:tcPr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  <w:p>
            <w:pPr>
              <w:pStyle w:val="5"/>
              <w:jc w:val="center"/>
              <w:rPr>
                <w:rFonts w:hint="eastAsia" w:ascii="仿宋_GB2312" w:hAnsi="Times New Roman" w:cs="Times New Roman"/>
                <w:sz w:val="21"/>
              </w:rPr>
            </w:pPr>
          </w:p>
        </w:tc>
      </w:tr>
    </w:tbl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hint="eastAsia" w:ascii="仿宋_GB2312" w:eastAsia="仿宋_GB2312"/>
          <w:sz w:val="28"/>
          <w:szCs w:val="28"/>
        </w:rPr>
      </w:pPr>
    </w:p>
    <w:p>
      <w:pPr>
        <w:pStyle w:val="2"/>
        <w:overflowPunct w:val="0"/>
        <w:spacing w:before="0" w:line="360" w:lineRule="auto"/>
        <w:ind w:left="0" w:firstLine="560" w:firstLineChars="20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drawing>
          <wp:inline distT="0" distB="0" distL="0" distR="0">
            <wp:extent cx="3007995" cy="1835150"/>
            <wp:effectExtent l="0" t="0" r="1905" b="0"/>
            <wp:docPr id="364840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8405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83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napToGrid w:val="0"/>
        <w:spacing w:line="560" w:lineRule="exact"/>
        <w:jc w:val="center"/>
        <w:rPr>
          <w:rFonts w:ascii="仿宋_GB2312" w:hAnsi="楷体_GB2312" w:cs="楷体_GB2312"/>
          <w:b/>
          <w:bCs/>
          <w:sz w:val="21"/>
          <w:szCs w:val="21"/>
        </w:rPr>
      </w:pPr>
      <w:r>
        <w:rPr>
          <w:rFonts w:hint="eastAsia" w:ascii="仿宋_GB2312" w:hAnsi="楷体_GB2312" w:cs="楷体_GB2312"/>
          <w:b/>
          <w:bCs/>
          <w:sz w:val="21"/>
          <w:szCs w:val="21"/>
        </w:rPr>
        <w:t>图</w:t>
      </w:r>
      <w:r>
        <w:rPr>
          <w:rFonts w:hint="eastAsia" w:ascii="仿宋_GB2312" w:hAnsi="楷体_GB2312" w:cs="楷体_GB2312"/>
          <w:b/>
          <w:bCs/>
          <w:sz w:val="21"/>
          <w:szCs w:val="21"/>
          <w:lang w:val="en-US" w:eastAsia="zh-CN"/>
        </w:rPr>
        <w:t>1</w:t>
      </w:r>
      <w:r>
        <w:rPr>
          <w:rFonts w:ascii="仿宋_GB2312" w:hAnsi="楷体_GB2312" w:cs="楷体_GB2312"/>
          <w:b/>
          <w:bCs/>
          <w:sz w:val="21"/>
          <w:szCs w:val="21"/>
        </w:rPr>
        <w:t xml:space="preserve">  </w:t>
      </w:r>
      <w:r>
        <w:rPr>
          <w:rFonts w:hint="eastAsia" w:ascii="仿宋_GB2312" w:hAnsi="楷体_GB2312" w:cs="楷体_GB2312"/>
          <w:b/>
          <w:bCs/>
          <w:sz w:val="21"/>
          <w:szCs w:val="21"/>
        </w:rPr>
        <w:t>曲线测设示意图</w:t>
      </w:r>
    </w:p>
    <w:p>
      <w:pPr>
        <w:widowControl/>
        <w:numPr>
          <w:ilvl w:val="0"/>
          <w:numId w:val="1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实施步骤：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1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①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计算道路曲线常数、要素、主点里程、主点及若干曲线中桩点坐标。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2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②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在测站点安置全站仪，后视方向点，测量检核点坐标，对已知控制点进行检核。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3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③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根据中桩点坐标计算数据，使用全站仪点放样功能进行曲线中桩点实地放样，并在地面上做好标记。</w:t>
      </w:r>
    </w:p>
    <w:p>
      <w:pPr>
        <w:widowControl/>
        <w:spacing w:line="480" w:lineRule="exact"/>
        <w:ind w:left="370" w:hanging="369" w:hangingChars="132"/>
        <w:rPr>
          <w:rFonts w:ascii="仿宋_GB2312" w:hAnsi="楷体"/>
          <w:szCs w:val="28"/>
        </w:rPr>
      </w:pPr>
      <w:r>
        <w:rPr>
          <w:rFonts w:ascii="仿宋_GB2312" w:hAnsi="宋体" w:cs="楷体_GB2312"/>
          <w:kern w:val="0"/>
          <w:szCs w:val="28"/>
        </w:rPr>
        <w:fldChar w:fldCharType="begin"/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hint="eastAsia" w:ascii="仿宋_GB2312" w:hAnsi="宋体" w:cs="楷体_GB2312"/>
          <w:kern w:val="0"/>
          <w:szCs w:val="28"/>
        </w:rPr>
        <w:instrText xml:space="preserve">= 4 \* GB3</w:instrText>
      </w:r>
      <w:r>
        <w:rPr>
          <w:rFonts w:ascii="仿宋_GB2312" w:hAnsi="宋体" w:cs="楷体_GB2312"/>
          <w:kern w:val="0"/>
          <w:szCs w:val="28"/>
        </w:rPr>
        <w:instrText xml:space="preserve"> </w:instrText>
      </w:r>
      <w:r>
        <w:rPr>
          <w:rFonts w:ascii="仿宋_GB2312" w:hAnsi="宋体" w:cs="楷体_GB2312"/>
          <w:kern w:val="0"/>
          <w:szCs w:val="28"/>
        </w:rPr>
        <w:fldChar w:fldCharType="separate"/>
      </w:r>
      <w:r>
        <w:rPr>
          <w:rFonts w:hint="eastAsia" w:ascii="仿宋_GB2312" w:hAnsi="宋体" w:cs="楷体_GB2312"/>
          <w:kern w:val="0"/>
          <w:szCs w:val="28"/>
        </w:rPr>
        <w:t>④</w:t>
      </w:r>
      <w:r>
        <w:rPr>
          <w:rFonts w:ascii="仿宋_GB2312" w:hAnsi="宋体" w:cs="楷体_GB2312"/>
          <w:kern w:val="0"/>
          <w:szCs w:val="28"/>
        </w:rPr>
        <w:fldChar w:fldCharType="end"/>
      </w:r>
      <w:r>
        <w:rPr>
          <w:rFonts w:hint="eastAsia" w:ascii="仿宋_GB2312" w:hAnsi="楷体"/>
          <w:szCs w:val="28"/>
        </w:rPr>
        <w:t>测设工作结束后，根据给出的</w:t>
      </w:r>
      <w:r>
        <w:rPr>
          <w:rFonts w:hint="eastAsia" w:ascii="仿宋_GB2312" w:hAnsi="楷体"/>
          <w:szCs w:val="28"/>
          <w:lang w:val="en-US" w:eastAsia="zh-CN"/>
        </w:rPr>
        <w:t>检测用</w:t>
      </w:r>
      <w:r>
        <w:rPr>
          <w:rFonts w:hint="eastAsia" w:ascii="仿宋_GB2312" w:hAnsi="楷体"/>
          <w:szCs w:val="28"/>
        </w:rPr>
        <w:t>测站数据和定向点数据对测设点进行检核测量。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上交成果：曲线常数、要素、主点里程及曲线中桩坐标计算成果和检测测设点坐标。</w:t>
      </w:r>
    </w:p>
    <w:p>
      <w:pPr>
        <w:widowControl/>
        <w:numPr>
          <w:ilvl w:val="0"/>
          <w:numId w:val="2"/>
        </w:numPr>
        <w:spacing w:line="480" w:lineRule="exact"/>
        <w:rPr>
          <w:rFonts w:ascii="仿宋_GB2312" w:hAnsi="楷体"/>
          <w:szCs w:val="28"/>
        </w:rPr>
      </w:pPr>
      <w:r>
        <w:rPr>
          <w:rFonts w:hint="eastAsia" w:ascii="仿宋_GB2312" w:hAnsi="楷体"/>
          <w:szCs w:val="28"/>
        </w:rPr>
        <w:t>说明：参赛队现场抽签决定测站点，赛场设立共用定向点和检核点。</w:t>
      </w:r>
    </w:p>
    <w:p>
      <w:pPr>
        <w:widowControl/>
        <w:numPr>
          <w:ilvl w:val="0"/>
          <w:numId w:val="3"/>
        </w:numPr>
        <w:snapToGrid w:val="0"/>
        <w:spacing w:line="560" w:lineRule="exact"/>
        <w:rPr>
          <w:kern w:val="0"/>
          <w:szCs w:val="28"/>
        </w:rPr>
      </w:pPr>
      <w:r>
        <w:rPr>
          <w:rFonts w:hint="eastAsia"/>
          <w:kern w:val="0"/>
          <w:szCs w:val="28"/>
        </w:rPr>
        <w:t>总分100分，其中竞赛用时成绩满分15分，实操及成果质量满分85分。</w:t>
      </w:r>
    </w:p>
    <w:p>
      <w:pPr>
        <w:widowControl/>
        <w:jc w:val="left"/>
        <w:rPr>
          <w:kern w:val="0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33591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3359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35580502"/>
                          </w:sdtPr>
                          <w:sdtContent>
                            <w:p>
                              <w:pPr>
                                <w:pStyle w:val="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26.4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nOjVC0gAAAAMBAAAPAAAAAAAAAAEAIAAAACIAAABkcnMvZG93bnJldi54bWxQSwECFAAU&#10;AAAACACHTuJAOEVDwzACAABTBAAADgAAAAAAAAABACAAAAAh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35580502"/>
                    </w:sdtPr>
                    <w:sdtContent>
                      <w:p>
                        <w:pPr>
                          <w:pStyle w:val="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hint="eastAsia"/>
        <w:sz w:val="28"/>
        <w:szCs w:val="28"/>
        <w:u w:val="none"/>
        <w:lang w:val="en-US" w:eastAsia="zh-CN"/>
      </w:rPr>
    </w:pPr>
    <w:r>
      <w:rPr>
        <w:rFonts w:hint="eastAsia"/>
        <w:sz w:val="28"/>
        <w:szCs w:val="28"/>
        <w:u w:val="none"/>
        <w:lang w:val="en-US" w:eastAsia="zh-CN"/>
      </w:rPr>
      <w:t xml:space="preserve"> </w:t>
    </w:r>
  </w:p>
  <w:p>
    <w:pPr>
      <w:pStyle w:val="7"/>
      <w:rPr>
        <w:u w:val="none"/>
      </w:rPr>
    </w:pPr>
    <w:r>
      <w:rPr>
        <w:rFonts w:hint="eastAsia" w:asciiTheme="majorEastAsia" w:hAnsiTheme="majorEastAsia" w:eastAsiaTheme="majorEastAsia" w:cstheme="majorEastAsia"/>
        <w:sz w:val="24"/>
        <w:szCs w:val="24"/>
        <w:u w:val="none"/>
        <w:lang w:val="en-US" w:eastAsia="zh-CN"/>
      </w:rPr>
      <w:t>2023年全国职业院校技能大赛高职组地理空间信息采集与处理赛项</w:t>
    </w:r>
    <w:r>
      <w:rPr>
        <w:rFonts w:hint="eastAsia"/>
        <w:sz w:val="28"/>
        <w:szCs w:val="28"/>
        <w:u w:val="none"/>
        <w:lang w:val="en-US" w:eastAsia="zh-CN"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8A7261"/>
    <w:multiLevelType w:val="singleLevel"/>
    <w:tmpl w:val="118A726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2EDBEE45"/>
    <w:multiLevelType w:val="singleLevel"/>
    <w:tmpl w:val="2EDBEE4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B912DC1"/>
    <w:multiLevelType w:val="singleLevel"/>
    <w:tmpl w:val="7B912D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wNjdiZGNhNGFlZTM1NDc2YzU1NDMyYTcwMzQxODAifQ=="/>
  </w:docVars>
  <w:rsids>
    <w:rsidRoot w:val="00FA2126"/>
    <w:rsid w:val="001206F1"/>
    <w:rsid w:val="00210D1D"/>
    <w:rsid w:val="0023414D"/>
    <w:rsid w:val="00234A61"/>
    <w:rsid w:val="002B2A9C"/>
    <w:rsid w:val="002C6C89"/>
    <w:rsid w:val="002D7438"/>
    <w:rsid w:val="00314FBB"/>
    <w:rsid w:val="00336A27"/>
    <w:rsid w:val="00337F2E"/>
    <w:rsid w:val="00346F15"/>
    <w:rsid w:val="003B0EA0"/>
    <w:rsid w:val="003F451D"/>
    <w:rsid w:val="004810E9"/>
    <w:rsid w:val="004A58D1"/>
    <w:rsid w:val="0051313D"/>
    <w:rsid w:val="00577876"/>
    <w:rsid w:val="005A3F81"/>
    <w:rsid w:val="006055F0"/>
    <w:rsid w:val="0064449F"/>
    <w:rsid w:val="006723E7"/>
    <w:rsid w:val="006A3737"/>
    <w:rsid w:val="006F6653"/>
    <w:rsid w:val="00731C6D"/>
    <w:rsid w:val="00790DE7"/>
    <w:rsid w:val="007E3DEA"/>
    <w:rsid w:val="00813D62"/>
    <w:rsid w:val="00960F3C"/>
    <w:rsid w:val="009C6063"/>
    <w:rsid w:val="00AF541A"/>
    <w:rsid w:val="00B248C8"/>
    <w:rsid w:val="00B9740F"/>
    <w:rsid w:val="00C54A43"/>
    <w:rsid w:val="00D11D60"/>
    <w:rsid w:val="00D44974"/>
    <w:rsid w:val="00DA0390"/>
    <w:rsid w:val="00DA3461"/>
    <w:rsid w:val="00E55FC9"/>
    <w:rsid w:val="00EC6BBE"/>
    <w:rsid w:val="00ED0387"/>
    <w:rsid w:val="00F94FC1"/>
    <w:rsid w:val="00FA2126"/>
    <w:rsid w:val="00FF4D33"/>
    <w:rsid w:val="019B6934"/>
    <w:rsid w:val="06BF64E6"/>
    <w:rsid w:val="0CFE203E"/>
    <w:rsid w:val="0D500F2B"/>
    <w:rsid w:val="0D8E72EF"/>
    <w:rsid w:val="10524210"/>
    <w:rsid w:val="11A446A4"/>
    <w:rsid w:val="13B544EE"/>
    <w:rsid w:val="147973B9"/>
    <w:rsid w:val="15287D26"/>
    <w:rsid w:val="1D28626C"/>
    <w:rsid w:val="224C2518"/>
    <w:rsid w:val="26354559"/>
    <w:rsid w:val="27EE0056"/>
    <w:rsid w:val="2BF30787"/>
    <w:rsid w:val="3261594A"/>
    <w:rsid w:val="37255A67"/>
    <w:rsid w:val="37DE6AD2"/>
    <w:rsid w:val="3A95616C"/>
    <w:rsid w:val="3CDD0DD0"/>
    <w:rsid w:val="50F97C41"/>
    <w:rsid w:val="55A83EDD"/>
    <w:rsid w:val="58F945C3"/>
    <w:rsid w:val="5960040B"/>
    <w:rsid w:val="5BFB70CF"/>
    <w:rsid w:val="5C1F08F5"/>
    <w:rsid w:val="5D187014"/>
    <w:rsid w:val="5FC6703C"/>
    <w:rsid w:val="608531B2"/>
    <w:rsid w:val="69540E1C"/>
    <w:rsid w:val="6A1432CD"/>
    <w:rsid w:val="6D160872"/>
    <w:rsid w:val="6F35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qFormat/>
    <w:uiPriority w:val="99"/>
    <w:pPr>
      <w:autoSpaceDE w:val="0"/>
      <w:autoSpaceDN w:val="0"/>
      <w:adjustRightInd w:val="0"/>
      <w:spacing w:before="171"/>
      <w:ind w:left="118"/>
      <w:jc w:val="left"/>
    </w:pPr>
    <w:rPr>
      <w:rFonts w:ascii="宋体" w:eastAsia="宋体"/>
      <w:kern w:val="0"/>
      <w:sz w:val="24"/>
      <w:szCs w:val="24"/>
      <w:lang w:val="zh-CN" w:eastAsia="zh-CN"/>
    </w:rPr>
  </w:style>
  <w:style w:type="paragraph" w:styleId="5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table" w:styleId="11">
    <w:name w:val="Table Grid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6">
    <w:name w:val="标题 2 字符"/>
    <w:basedOn w:val="12"/>
    <w:link w:val="4"/>
    <w:semiHidden/>
    <w:qFormat/>
    <w:uiPriority w:val="9"/>
    <w:rPr>
      <w:rFonts w:ascii="Arial" w:hAnsi="Arial" w:eastAsia="黑体" w:cs="Times New Roman"/>
      <w:b/>
      <w:sz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1 字符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paragraph" w:customStyle="1" w:styleId="19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0">
    <w:name w:val="正文文本 字符"/>
    <w:basedOn w:val="12"/>
    <w:link w:val="2"/>
    <w:qFormat/>
    <w:uiPriority w:val="99"/>
    <w:rPr>
      <w:rFonts w:ascii="宋体" w:hAnsi="Times New Roman" w:eastAsia="宋体" w:cs="Times New Roman"/>
      <w:kern w:val="0"/>
      <w:sz w:val="24"/>
      <w:szCs w:val="24"/>
      <w:lang w:val="zh-CN" w:eastAsia="zh-CN"/>
    </w:rPr>
  </w:style>
  <w:style w:type="character" w:customStyle="1" w:styleId="21">
    <w:name w:val="纯文本 字符"/>
    <w:basedOn w:val="12"/>
    <w:link w:val="5"/>
    <w:qFormat/>
    <w:uiPriority w:val="0"/>
    <w:rPr>
      <w:rFonts w:ascii="宋体" w:hAnsi="Courier New" w:eastAsia="仿宋_GB2312" w:cs="Courier New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6BC4C-EF3C-4E0C-98F9-990BAAB91E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862</Characters>
  <Lines>98</Lines>
  <Paragraphs>27</Paragraphs>
  <TotalTime>0</TotalTime>
  <ScaleCrop>false</ScaleCrop>
  <LinksUpToDate>false</LinksUpToDate>
  <CharactersWithSpaces>884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2023-04-15T11:53:00Z</dcterms:created>
  <dc:creator>明学 刘</dc:creator>
  <cp:lastModifiedBy>bgs</cp:lastModifiedBy>
  <dcterms:modified xsi:type="dcterms:W3CDTF">2023-08-28T03:43:55Z</dcterms:modified>
  <cp:revision>140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6BC34142B47F4B3190CDA5E7017AC6BE_13</vt:lpwstr>
  </property>
</Properties>
</file>