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</w:rPr>
      </w:pPr>
      <w:bookmarkStart w:id="0" w:name="_Toc132487865"/>
      <w:r>
        <w:rPr>
          <w:rFonts w:hint="eastAsia" w:ascii="仿宋" w:hAnsi="仿宋" w:eastAsia="仿宋" w:cs="仿宋"/>
          <w:b/>
          <w:bCs/>
          <w:sz w:val="32"/>
          <w:szCs w:val="32"/>
        </w:rPr>
        <w:t>曲线测设竞赛试题</w:t>
      </w:r>
      <w:bookmarkEnd w:id="0"/>
    </w:p>
    <w:p>
      <w:pPr>
        <w:ind w:firstLine="560" w:firstLineChars="200"/>
        <w:rPr>
          <w:szCs w:val="28"/>
        </w:rPr>
      </w:pPr>
      <w:r>
        <w:rPr>
          <w:rFonts w:hint="eastAsia"/>
          <w:szCs w:val="28"/>
        </w:rPr>
        <w:t>某城市道路曲线</w:t>
      </w:r>
      <w:r>
        <w:rPr>
          <w:szCs w:val="28"/>
        </w:rPr>
        <w:t>Z</w:t>
      </w:r>
      <w:r>
        <w:rPr>
          <w:rFonts w:hint="eastAsia"/>
          <w:szCs w:val="28"/>
        </w:rPr>
        <w:t>D</w:t>
      </w:r>
      <w:r>
        <w:rPr>
          <w:rFonts w:hint="eastAsia"/>
          <w:sz w:val="28"/>
          <w:szCs w:val="28"/>
          <w:vertAlign w:val="subscript"/>
          <w:lang w:val="en-US" w:eastAsia="zh-CN"/>
        </w:rPr>
        <w:t>1</w:t>
      </w:r>
      <w:r>
        <w:rPr>
          <w:rFonts w:hint="eastAsia"/>
          <w:szCs w:val="28"/>
        </w:rPr>
        <w:t>、JD</w:t>
      </w:r>
      <w:r>
        <w:rPr>
          <w:sz w:val="28"/>
          <w:szCs w:val="28"/>
          <w:vertAlign w:val="subscript"/>
        </w:rPr>
        <w:t>1</w:t>
      </w:r>
      <w:r>
        <w:rPr>
          <w:rFonts w:hint="eastAsia"/>
          <w:szCs w:val="28"/>
        </w:rPr>
        <w:t>的坐标，JD</w:t>
      </w:r>
      <w:r>
        <w:rPr>
          <w:sz w:val="28"/>
          <w:szCs w:val="28"/>
          <w:vertAlign w:val="subscript"/>
        </w:rPr>
        <w:t>1</w:t>
      </w:r>
      <w:r>
        <w:rPr>
          <w:rFonts w:hint="eastAsia"/>
          <w:szCs w:val="28"/>
        </w:rPr>
        <w:t>的里程、圆曲线半径、缓和曲线长、转向角值等数据如表1所示。请按要求使用非程序型函数计算器计算曲线主点ZH、H</w:t>
      </w:r>
      <w:r>
        <w:rPr>
          <w:rFonts w:hint="eastAsia"/>
          <w:szCs w:val="28"/>
          <w:lang w:eastAsia="zh-CN"/>
        </w:rPr>
        <w:t>Y</w:t>
      </w:r>
      <w:r>
        <w:rPr>
          <w:rFonts w:hint="eastAsia"/>
          <w:szCs w:val="28"/>
        </w:rPr>
        <w:t>、QZ及里程为DK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100</w:t>
      </w:r>
      <w:r>
        <w:rPr>
          <w:rFonts w:hint="eastAsia"/>
          <w:szCs w:val="28"/>
        </w:rPr>
        <w:t>、DK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1</w:t>
      </w:r>
      <w:r>
        <w:rPr>
          <w:rFonts w:hint="eastAsia"/>
          <w:szCs w:val="28"/>
        </w:rPr>
        <w:t>0中桩点的坐标，共计算5个点。然后，根据现场已知测站点O</w:t>
      </w:r>
      <w:r>
        <w:rPr>
          <w:rFonts w:hint="eastAsia"/>
          <w:szCs w:val="28"/>
          <w:lang w:val="en-US" w:eastAsia="zh-CN"/>
        </w:rPr>
        <w:t>6</w:t>
      </w:r>
      <w:r>
        <w:rPr>
          <w:rFonts w:hint="eastAsia"/>
          <w:szCs w:val="28"/>
        </w:rPr>
        <w:t>、定向点A</w:t>
      </w:r>
      <w:r>
        <w:rPr>
          <w:rFonts w:hint="eastAsia"/>
          <w:szCs w:val="28"/>
          <w:lang w:val="en-US" w:eastAsia="zh-CN"/>
        </w:rPr>
        <w:t>6</w:t>
      </w:r>
      <w:r>
        <w:rPr>
          <w:rFonts w:hint="eastAsia"/>
          <w:szCs w:val="28"/>
        </w:rPr>
        <w:t>、定向检核点B</w:t>
      </w:r>
      <w:r>
        <w:rPr>
          <w:rFonts w:hint="eastAsia"/>
          <w:szCs w:val="28"/>
          <w:lang w:val="en-US" w:eastAsia="zh-CN"/>
        </w:rPr>
        <w:t>6</w:t>
      </w:r>
      <w:r>
        <w:rPr>
          <w:rFonts w:hint="eastAsia"/>
          <w:szCs w:val="28"/>
        </w:rPr>
        <w:t>，</w:t>
      </w:r>
      <w:r>
        <w:rPr>
          <w:rFonts w:hint="eastAsia"/>
          <w:szCs w:val="28"/>
          <w:lang w:val="en-US" w:eastAsia="zh-CN"/>
        </w:rPr>
        <w:t>坐标数据见表2，</w:t>
      </w:r>
      <w:r>
        <w:rPr>
          <w:rFonts w:hint="eastAsia"/>
          <w:szCs w:val="28"/>
        </w:rPr>
        <w:t>使用全站仪点放样功能进行DK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10</w:t>
      </w:r>
      <w:r>
        <w:rPr>
          <w:rFonts w:hint="eastAsia"/>
          <w:szCs w:val="28"/>
        </w:rPr>
        <w:t>0、DK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1</w:t>
      </w:r>
      <w:r>
        <w:rPr>
          <w:rFonts w:hint="eastAsia"/>
          <w:szCs w:val="28"/>
        </w:rPr>
        <w:t>0中桩点的放样</w:t>
      </w:r>
      <w:r>
        <w:rPr>
          <w:szCs w:val="28"/>
        </w:rPr>
        <w:t>，共放样2个点</w:t>
      </w:r>
      <w:r>
        <w:rPr>
          <w:rFonts w:hint="eastAsia"/>
          <w:szCs w:val="28"/>
          <w:lang w:eastAsia="zh-CN"/>
        </w:rPr>
        <w:t>，</w:t>
      </w:r>
      <w:r>
        <w:rPr>
          <w:rFonts w:hint="eastAsia"/>
          <w:szCs w:val="28"/>
          <w:lang w:val="en-US" w:eastAsia="zh-CN"/>
        </w:rPr>
        <w:t>使用全站仪坐标测量功能对</w:t>
      </w:r>
      <w:r>
        <w:rPr>
          <w:rFonts w:hint="eastAsia"/>
          <w:szCs w:val="28"/>
        </w:rPr>
        <w:t>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100</w:t>
      </w:r>
      <w:r>
        <w:rPr>
          <w:rFonts w:hint="eastAsia"/>
          <w:szCs w:val="28"/>
        </w:rPr>
        <w:t>、DK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110</w:t>
      </w:r>
      <w:r>
        <w:rPr>
          <w:rFonts w:hint="eastAsia"/>
          <w:szCs w:val="28"/>
        </w:rPr>
        <w:t>中桩点</w:t>
      </w:r>
      <w:r>
        <w:rPr>
          <w:rFonts w:hint="eastAsia"/>
          <w:szCs w:val="28"/>
          <w:lang w:val="en-US" w:eastAsia="zh-CN"/>
        </w:rPr>
        <w:t>进行检测，检测用控制点坐标数据见表3。</w:t>
      </w:r>
      <w:r>
        <w:rPr>
          <w:szCs w:val="28"/>
        </w:rPr>
        <w:t>控制点和待放样曲线之间关系如图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</w:t>
      </w:r>
      <w:r>
        <w:rPr>
          <w:rFonts w:hint="eastAsia"/>
          <w:szCs w:val="28"/>
        </w:rPr>
        <w:t>示。</w: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表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1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道路曲线已知数据表</w:t>
      </w:r>
    </w:p>
    <w:tbl>
      <w:tblPr>
        <w:tblStyle w:val="10"/>
        <w:tblW w:w="5058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1386"/>
        <w:gridCol w:w="1276"/>
        <w:gridCol w:w="1781"/>
        <w:gridCol w:w="874"/>
        <w:gridCol w:w="873"/>
        <w:gridCol w:w="1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665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点名</w:t>
            </w:r>
          </w:p>
        </w:tc>
        <w:tc>
          <w:tcPr>
            <w:tcW w:w="1349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  <w:lang w:eastAsia="zh-CN"/>
              </w:rPr>
              <w:t>X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  <w:lang w:eastAsia="zh-CN"/>
              </w:rPr>
              <w:t>Y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734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里程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圆曲线</w:t>
            </w:r>
          </w:p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半径</w:t>
            </w:r>
            <w:r>
              <w:rPr>
                <w:rFonts w:hint="eastAsia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缓和曲</w:t>
            </w:r>
          </w:p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线长</w:t>
            </w:r>
            <w:r>
              <w:rPr>
                <w:rFonts w:hint="eastAsia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转向角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65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ZD</w:t>
            </w:r>
            <w:r>
              <w:rPr>
                <w:kern w:val="0"/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1349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2588947.826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444542.376</w:t>
            </w:r>
          </w:p>
        </w:tc>
        <w:tc>
          <w:tcPr>
            <w:tcW w:w="1734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65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JD</w:t>
            </w:r>
            <w:r>
              <w:rPr>
                <w:kern w:val="0"/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1349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2588996.419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444575.678</w:t>
            </w:r>
          </w:p>
        </w:tc>
        <w:tc>
          <w:tcPr>
            <w:tcW w:w="1734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DK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21"/>
                <w:szCs w:val="21"/>
              </w:rPr>
              <w:t>+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131.024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70</w:t>
            </w:r>
            <w:r>
              <w:rPr>
                <w:rFonts w:hint="eastAsia"/>
                <w:kern w:val="0"/>
                <w:sz w:val="21"/>
                <w:szCs w:val="21"/>
              </w:rPr>
              <w:t>°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/>
                <w:kern w:val="0"/>
                <w:sz w:val="21"/>
                <w:szCs w:val="21"/>
              </w:rPr>
              <w:t>′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45.0</w:t>
            </w:r>
            <w:r>
              <w:rPr>
                <w:rFonts w:hint="eastAsia"/>
                <w:kern w:val="0"/>
                <w:sz w:val="21"/>
                <w:szCs w:val="21"/>
              </w:rPr>
              <w:t>″</w:t>
            </w:r>
          </w:p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（右）</w:t>
            </w:r>
          </w:p>
        </w:tc>
      </w:tr>
    </w:tbl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表</w:t>
      </w:r>
      <w:r>
        <w:rPr>
          <w:rFonts w:ascii="仿宋_GB2312" w:hAnsi="楷体_GB2312" w:cs="楷体_GB2312"/>
          <w:b/>
          <w:bCs/>
          <w:sz w:val="21"/>
          <w:szCs w:val="21"/>
        </w:rPr>
        <w:t>2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控制点坐标</w:t>
      </w:r>
      <w:r>
        <w:rPr>
          <w:rFonts w:hint="eastAsia" w:ascii="仿宋_GB2312" w:hAnsi="楷体_GB2312" w:cs="楷体_GB2312"/>
          <w:b/>
          <w:bCs/>
          <w:sz w:val="21"/>
          <w:szCs w:val="21"/>
          <w:lang w:eastAsia="zh-CN"/>
        </w:rPr>
        <w:t>（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放样用</w:t>
      </w:r>
      <w:r>
        <w:rPr>
          <w:rFonts w:hint="eastAsia" w:ascii="仿宋_GB2312" w:hAnsi="楷体_GB2312" w:cs="楷体_GB2312"/>
          <w:b/>
          <w:bCs/>
          <w:sz w:val="21"/>
          <w:szCs w:val="21"/>
          <w:lang w:eastAsia="zh-CN"/>
        </w:rPr>
        <w:t>）</w:t>
      </w:r>
    </w:p>
    <w:tbl>
      <w:tblPr>
        <w:tblStyle w:val="10"/>
        <w:tblW w:w="51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5"/>
        <w:gridCol w:w="2322"/>
        <w:gridCol w:w="2664"/>
        <w:gridCol w:w="1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76" w:hRule="atLeast"/>
          <w:jc w:val="center"/>
        </w:trPr>
        <w:tc>
          <w:tcPr>
            <w:tcW w:w="172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点 名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  <w:lang w:eastAsia="zh-CN"/>
              </w:rPr>
              <w:t>X</w:t>
            </w: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ascii="仿宋_GB2312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rFonts w:hint="eastAsia" w:ascii="仿宋_GB2312"/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2593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  <w:lang w:eastAsia="zh-CN"/>
              </w:rPr>
              <w:t>Y</w:t>
            </w: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ascii="仿宋_GB2312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rFonts w:hint="eastAsia" w:ascii="仿宋_GB2312"/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91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测站点O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2588955.122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444549.834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定向点A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2588986.721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444558.115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定向检核点B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2588982.548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444572.769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pStyle w:val="5"/>
              <w:ind w:firstLine="422"/>
              <w:jc w:val="center"/>
              <w:rPr>
                <w:rFonts w:ascii="Times New Roman" w:hAnsi="Times New Roman" w:cs="Times New Roman"/>
                <w:b/>
                <w:iCs/>
                <w:sz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pStyle w:val="5"/>
              <w:ind w:firstLine="422"/>
              <w:jc w:val="center"/>
              <w:rPr>
                <w:rFonts w:ascii="Times New Roman" w:hAnsi="Times New Roman" w:cs="Times New Roman"/>
                <w:b/>
                <w:sz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</w:tr>
    </w:tbl>
    <w:p>
      <w:pPr>
        <w:widowControl/>
        <w:snapToGrid w:val="0"/>
        <w:spacing w:line="560" w:lineRule="exact"/>
        <w:jc w:val="center"/>
        <w:rPr>
          <w:rFonts w:hint="eastAsia" w:ascii="仿宋_GB2312" w:hAnsi="楷体_GB2312" w:eastAsia="仿宋_GB2312" w:cs="楷体_GB2312"/>
          <w:b/>
          <w:bCs/>
          <w:sz w:val="21"/>
          <w:szCs w:val="21"/>
          <w:lang w:eastAsia="zh-CN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表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3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控制点坐标</w:t>
      </w:r>
      <w:r>
        <w:rPr>
          <w:rFonts w:hint="eastAsia" w:ascii="仿宋_GB2312" w:hAnsi="楷体_GB2312" w:cs="楷体_GB2312"/>
          <w:b/>
          <w:bCs/>
          <w:sz w:val="21"/>
          <w:szCs w:val="21"/>
          <w:lang w:eastAsia="zh-CN"/>
        </w:rPr>
        <w:t>（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检测用</w:t>
      </w:r>
      <w:r>
        <w:rPr>
          <w:rFonts w:hint="eastAsia" w:ascii="仿宋_GB2312" w:hAnsi="楷体_GB2312" w:cs="楷体_GB2312"/>
          <w:b/>
          <w:bCs/>
          <w:sz w:val="21"/>
          <w:szCs w:val="21"/>
          <w:lang w:eastAsia="zh-CN"/>
        </w:rPr>
        <w:t>）</w:t>
      </w:r>
    </w:p>
    <w:tbl>
      <w:tblPr>
        <w:tblStyle w:val="10"/>
        <w:tblW w:w="51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5"/>
        <w:gridCol w:w="2322"/>
        <w:gridCol w:w="2664"/>
        <w:gridCol w:w="1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72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点 名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  <w:lang w:eastAsia="zh-CN"/>
              </w:rPr>
              <w:t>X</w:t>
            </w: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ascii="仿宋_GB2312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rFonts w:hint="eastAsia" w:ascii="仿宋_GB2312"/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2593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  <w:lang w:eastAsia="zh-CN"/>
              </w:rPr>
              <w:t>Y</w:t>
            </w: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ascii="仿宋_GB2312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rFonts w:hint="eastAsia" w:ascii="仿宋_GB2312"/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91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测站点O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2076593.896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684882.229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定向点A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2076625.495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bookmarkStart w:id="1" w:name="_GoBack"/>
            <w:bookmarkEnd w:id="1"/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684890.510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172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定向检核点B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2076621.322 </w:t>
            </w:r>
          </w:p>
        </w:tc>
        <w:tc>
          <w:tcPr>
            <w:tcW w:w="2593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684905.164 </w:t>
            </w:r>
          </w:p>
        </w:tc>
        <w:tc>
          <w:tcPr>
            <w:tcW w:w="1914" w:type="dxa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</w:tbl>
    <w:p>
      <w:pPr>
        <w:pStyle w:val="2"/>
        <w:overflowPunct w:val="0"/>
        <w:spacing w:before="0" w:line="360" w:lineRule="auto"/>
        <w:ind w:left="0" w:firstLine="560" w:firstLineChars="200"/>
        <w:jc w:val="center"/>
        <w:rPr>
          <w:rFonts w:hint="eastAsia" w:ascii="仿宋_GB2312" w:eastAsia="仿宋_GB2312"/>
          <w:sz w:val="28"/>
          <w:szCs w:val="28"/>
        </w:rPr>
      </w:pPr>
    </w:p>
    <w:p>
      <w:pPr>
        <w:pStyle w:val="2"/>
        <w:overflowPunct w:val="0"/>
        <w:spacing w:before="0" w:line="360" w:lineRule="auto"/>
        <w:ind w:left="0" w:firstLine="560" w:firstLineChars="200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drawing>
          <wp:inline distT="0" distB="0" distL="0" distR="0">
            <wp:extent cx="3007995" cy="1835150"/>
            <wp:effectExtent l="0" t="0" r="1905" b="0"/>
            <wp:docPr id="3648405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84050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83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曲线测设示意图</w:t>
      </w:r>
    </w:p>
    <w:p>
      <w:pPr>
        <w:widowControl/>
        <w:numPr>
          <w:ilvl w:val="0"/>
          <w:numId w:val="1"/>
        </w:numPr>
        <w:spacing w:line="480" w:lineRule="exact"/>
        <w:rPr>
          <w:rFonts w:ascii="仿宋_GB2312" w:hAnsi="楷体"/>
          <w:szCs w:val="28"/>
        </w:rPr>
      </w:pPr>
      <w:r>
        <w:rPr>
          <w:rFonts w:hint="eastAsia" w:ascii="仿宋_GB2312" w:hAnsi="楷体"/>
          <w:szCs w:val="28"/>
        </w:rPr>
        <w:t>实施步骤：</w:t>
      </w:r>
    </w:p>
    <w:p>
      <w:pPr>
        <w:widowControl/>
        <w:spacing w:line="480" w:lineRule="exact"/>
        <w:ind w:left="370" w:hanging="369" w:hangingChars="132"/>
        <w:rPr>
          <w:rFonts w:ascii="仿宋_GB2312" w:hAnsi="楷体"/>
          <w:szCs w:val="28"/>
        </w:rPr>
      </w:pPr>
      <w:r>
        <w:rPr>
          <w:rFonts w:ascii="仿宋_GB2312" w:hAnsi="宋体" w:cs="楷体_GB2312"/>
          <w:kern w:val="0"/>
          <w:szCs w:val="28"/>
        </w:rPr>
        <w:fldChar w:fldCharType="begin"/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hint="eastAsia" w:ascii="仿宋_GB2312" w:hAnsi="宋体" w:cs="楷体_GB2312"/>
          <w:kern w:val="0"/>
          <w:szCs w:val="28"/>
        </w:rPr>
        <w:instrText xml:space="preserve">= 1 \* GB3</w:instrText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ascii="仿宋_GB2312" w:hAnsi="宋体" w:cs="楷体_GB2312"/>
          <w:kern w:val="0"/>
          <w:szCs w:val="28"/>
        </w:rPr>
        <w:fldChar w:fldCharType="separate"/>
      </w:r>
      <w:r>
        <w:rPr>
          <w:rFonts w:hint="eastAsia" w:ascii="仿宋_GB2312" w:hAnsi="宋体" w:cs="楷体_GB2312"/>
          <w:kern w:val="0"/>
          <w:szCs w:val="28"/>
        </w:rPr>
        <w:t>①</w:t>
      </w:r>
      <w:r>
        <w:rPr>
          <w:rFonts w:ascii="仿宋_GB2312" w:hAnsi="宋体" w:cs="楷体_GB2312"/>
          <w:kern w:val="0"/>
          <w:szCs w:val="28"/>
        </w:rPr>
        <w:fldChar w:fldCharType="end"/>
      </w:r>
      <w:r>
        <w:rPr>
          <w:rFonts w:hint="eastAsia" w:ascii="仿宋_GB2312" w:hAnsi="楷体"/>
          <w:szCs w:val="28"/>
        </w:rPr>
        <w:t>计算道路曲线常数、要素、主点里程、主点及若干曲线中桩点坐标。</w:t>
      </w:r>
    </w:p>
    <w:p>
      <w:pPr>
        <w:widowControl/>
        <w:spacing w:line="480" w:lineRule="exact"/>
        <w:ind w:left="370" w:hanging="369" w:hangingChars="132"/>
        <w:rPr>
          <w:rFonts w:ascii="仿宋_GB2312" w:hAnsi="楷体"/>
          <w:szCs w:val="28"/>
        </w:rPr>
      </w:pPr>
      <w:r>
        <w:rPr>
          <w:rFonts w:ascii="仿宋_GB2312" w:hAnsi="宋体" w:cs="楷体_GB2312"/>
          <w:kern w:val="0"/>
          <w:szCs w:val="28"/>
        </w:rPr>
        <w:fldChar w:fldCharType="begin"/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hint="eastAsia" w:ascii="仿宋_GB2312" w:hAnsi="宋体" w:cs="楷体_GB2312"/>
          <w:kern w:val="0"/>
          <w:szCs w:val="28"/>
        </w:rPr>
        <w:instrText xml:space="preserve">= 2 \* GB3</w:instrText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ascii="仿宋_GB2312" w:hAnsi="宋体" w:cs="楷体_GB2312"/>
          <w:kern w:val="0"/>
          <w:szCs w:val="28"/>
        </w:rPr>
        <w:fldChar w:fldCharType="separate"/>
      </w:r>
      <w:r>
        <w:rPr>
          <w:rFonts w:hint="eastAsia" w:ascii="仿宋_GB2312" w:hAnsi="宋体" w:cs="楷体_GB2312"/>
          <w:kern w:val="0"/>
          <w:szCs w:val="28"/>
        </w:rPr>
        <w:t>②</w:t>
      </w:r>
      <w:r>
        <w:rPr>
          <w:rFonts w:ascii="仿宋_GB2312" w:hAnsi="宋体" w:cs="楷体_GB2312"/>
          <w:kern w:val="0"/>
          <w:szCs w:val="28"/>
        </w:rPr>
        <w:fldChar w:fldCharType="end"/>
      </w:r>
      <w:r>
        <w:rPr>
          <w:rFonts w:hint="eastAsia" w:ascii="仿宋_GB2312" w:hAnsi="楷体"/>
          <w:szCs w:val="28"/>
        </w:rPr>
        <w:t>在测站点安置全站仪，后视方向点，测量检核点坐标，对已知控制点进行检核。</w:t>
      </w:r>
    </w:p>
    <w:p>
      <w:pPr>
        <w:widowControl/>
        <w:spacing w:line="480" w:lineRule="exact"/>
        <w:ind w:left="370" w:hanging="369" w:hangingChars="132"/>
        <w:rPr>
          <w:rFonts w:ascii="仿宋_GB2312" w:hAnsi="楷体"/>
          <w:szCs w:val="28"/>
        </w:rPr>
      </w:pPr>
      <w:r>
        <w:rPr>
          <w:rFonts w:ascii="仿宋_GB2312" w:hAnsi="宋体" w:cs="楷体_GB2312"/>
          <w:kern w:val="0"/>
          <w:szCs w:val="28"/>
        </w:rPr>
        <w:fldChar w:fldCharType="begin"/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hint="eastAsia" w:ascii="仿宋_GB2312" w:hAnsi="宋体" w:cs="楷体_GB2312"/>
          <w:kern w:val="0"/>
          <w:szCs w:val="28"/>
        </w:rPr>
        <w:instrText xml:space="preserve">= 3 \* GB3</w:instrText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ascii="仿宋_GB2312" w:hAnsi="宋体" w:cs="楷体_GB2312"/>
          <w:kern w:val="0"/>
          <w:szCs w:val="28"/>
        </w:rPr>
        <w:fldChar w:fldCharType="separate"/>
      </w:r>
      <w:r>
        <w:rPr>
          <w:rFonts w:hint="eastAsia" w:ascii="仿宋_GB2312" w:hAnsi="宋体" w:cs="楷体_GB2312"/>
          <w:kern w:val="0"/>
          <w:szCs w:val="28"/>
        </w:rPr>
        <w:t>③</w:t>
      </w:r>
      <w:r>
        <w:rPr>
          <w:rFonts w:ascii="仿宋_GB2312" w:hAnsi="宋体" w:cs="楷体_GB2312"/>
          <w:kern w:val="0"/>
          <w:szCs w:val="28"/>
        </w:rPr>
        <w:fldChar w:fldCharType="end"/>
      </w:r>
      <w:r>
        <w:rPr>
          <w:rFonts w:hint="eastAsia" w:ascii="仿宋_GB2312" w:hAnsi="楷体"/>
          <w:szCs w:val="28"/>
        </w:rPr>
        <w:t>根据中桩点坐标计算数据，使用全站仪点放样功能进行曲线中桩点实地放样，并在地面上做好标记。</w:t>
      </w:r>
    </w:p>
    <w:p>
      <w:pPr>
        <w:widowControl/>
        <w:spacing w:line="480" w:lineRule="exact"/>
        <w:ind w:left="370" w:hanging="369" w:hangingChars="132"/>
        <w:rPr>
          <w:rFonts w:ascii="仿宋_GB2312" w:hAnsi="楷体"/>
          <w:szCs w:val="28"/>
        </w:rPr>
      </w:pPr>
      <w:r>
        <w:rPr>
          <w:rFonts w:ascii="仿宋_GB2312" w:hAnsi="宋体" w:cs="楷体_GB2312"/>
          <w:kern w:val="0"/>
          <w:szCs w:val="28"/>
        </w:rPr>
        <w:fldChar w:fldCharType="begin"/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hint="eastAsia" w:ascii="仿宋_GB2312" w:hAnsi="宋体" w:cs="楷体_GB2312"/>
          <w:kern w:val="0"/>
          <w:szCs w:val="28"/>
        </w:rPr>
        <w:instrText xml:space="preserve">= 4 \* GB3</w:instrText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ascii="仿宋_GB2312" w:hAnsi="宋体" w:cs="楷体_GB2312"/>
          <w:kern w:val="0"/>
          <w:szCs w:val="28"/>
        </w:rPr>
        <w:fldChar w:fldCharType="separate"/>
      </w:r>
      <w:r>
        <w:rPr>
          <w:rFonts w:hint="eastAsia" w:ascii="仿宋_GB2312" w:hAnsi="宋体" w:cs="楷体_GB2312"/>
          <w:kern w:val="0"/>
          <w:szCs w:val="28"/>
        </w:rPr>
        <w:t>④</w:t>
      </w:r>
      <w:r>
        <w:rPr>
          <w:rFonts w:ascii="仿宋_GB2312" w:hAnsi="宋体" w:cs="楷体_GB2312"/>
          <w:kern w:val="0"/>
          <w:szCs w:val="28"/>
        </w:rPr>
        <w:fldChar w:fldCharType="end"/>
      </w:r>
      <w:r>
        <w:rPr>
          <w:rFonts w:hint="eastAsia" w:ascii="仿宋_GB2312" w:hAnsi="楷体"/>
          <w:szCs w:val="28"/>
        </w:rPr>
        <w:t>测设工作结束后，根据给出的</w:t>
      </w:r>
      <w:r>
        <w:rPr>
          <w:rFonts w:hint="eastAsia" w:ascii="仿宋_GB2312" w:hAnsi="楷体"/>
          <w:szCs w:val="28"/>
          <w:lang w:val="en-US" w:eastAsia="zh-CN"/>
        </w:rPr>
        <w:t>检测用</w:t>
      </w:r>
      <w:r>
        <w:rPr>
          <w:rFonts w:hint="eastAsia" w:ascii="仿宋_GB2312" w:hAnsi="楷体"/>
          <w:szCs w:val="28"/>
        </w:rPr>
        <w:t>测站数据和定向点数据对测设点进行检核测量。</w:t>
      </w:r>
    </w:p>
    <w:p>
      <w:pPr>
        <w:widowControl/>
        <w:numPr>
          <w:ilvl w:val="0"/>
          <w:numId w:val="2"/>
        </w:numPr>
        <w:spacing w:line="480" w:lineRule="exact"/>
        <w:rPr>
          <w:rFonts w:ascii="仿宋_GB2312" w:hAnsi="楷体"/>
          <w:szCs w:val="28"/>
        </w:rPr>
      </w:pPr>
      <w:r>
        <w:rPr>
          <w:rFonts w:hint="eastAsia" w:ascii="仿宋_GB2312" w:hAnsi="楷体"/>
          <w:szCs w:val="28"/>
        </w:rPr>
        <w:t>上交成果：曲线常数、要素、主点里程及曲线中桩坐标计算成果和检测测设点坐标。</w:t>
      </w:r>
    </w:p>
    <w:p>
      <w:pPr>
        <w:widowControl/>
        <w:numPr>
          <w:ilvl w:val="0"/>
          <w:numId w:val="2"/>
        </w:numPr>
        <w:spacing w:line="480" w:lineRule="exact"/>
        <w:rPr>
          <w:rFonts w:ascii="仿宋_GB2312" w:hAnsi="楷体"/>
          <w:szCs w:val="28"/>
        </w:rPr>
      </w:pPr>
      <w:r>
        <w:rPr>
          <w:rFonts w:hint="eastAsia" w:ascii="仿宋_GB2312" w:hAnsi="楷体"/>
          <w:szCs w:val="28"/>
        </w:rPr>
        <w:t>说明：参赛队现场抽签决定测站点，赛场设立共用定向点和检核点。</w:t>
      </w:r>
    </w:p>
    <w:p>
      <w:pPr>
        <w:widowControl/>
        <w:numPr>
          <w:ilvl w:val="0"/>
          <w:numId w:val="3"/>
        </w:numPr>
        <w:snapToGrid w:val="0"/>
        <w:spacing w:line="560" w:lineRule="exact"/>
        <w:rPr>
          <w:kern w:val="0"/>
          <w:szCs w:val="28"/>
        </w:rPr>
      </w:pPr>
      <w:r>
        <w:rPr>
          <w:rFonts w:hint="eastAsia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6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6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hint="eastAsia"/>
        <w:sz w:val="28"/>
        <w:szCs w:val="28"/>
        <w:u w:val="none"/>
        <w:lang w:val="en-US" w:eastAsia="zh-CN"/>
      </w:rPr>
    </w:pPr>
    <w:r>
      <w:rPr>
        <w:rFonts w:hint="eastAsia"/>
        <w:sz w:val="28"/>
        <w:szCs w:val="28"/>
        <w:u w:val="none"/>
        <w:lang w:val="en-US" w:eastAsia="zh-CN"/>
      </w:rPr>
      <w:t xml:space="preserve">  </w:t>
    </w:r>
  </w:p>
  <w:p>
    <w:pPr>
      <w:pStyle w:val="7"/>
      <w:rPr>
        <w:u w:val="none"/>
      </w:rPr>
    </w:pPr>
    <w:r>
      <w:rPr>
        <w:rFonts w:hint="eastAsia" w:asciiTheme="majorEastAsia" w:hAnsiTheme="majorEastAsia" w:eastAsiaTheme="majorEastAsia" w:cstheme="majorEastAsia"/>
        <w:sz w:val="24"/>
        <w:szCs w:val="24"/>
        <w:u w:val="non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none"/>
        <w:lang w:val="en-US" w:eastAsia="zh-CN"/>
      </w:rPr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2EDBEE45"/>
    <w:multiLevelType w:val="singleLevel"/>
    <w:tmpl w:val="2EDBEE4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7B912DC1"/>
    <w:multiLevelType w:val="singleLevel"/>
    <w:tmpl w:val="7B912DC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gwNjdiZGNhNGFlZTM1NDc2YzU1NDMyYTcwMzQxODAifQ=="/>
  </w:docVars>
  <w:rsids>
    <w:rsidRoot w:val="00FA2126"/>
    <w:rsid w:val="001206F1"/>
    <w:rsid w:val="00210D1D"/>
    <w:rsid w:val="0023414D"/>
    <w:rsid w:val="00234A61"/>
    <w:rsid w:val="002B2A9C"/>
    <w:rsid w:val="002C6C89"/>
    <w:rsid w:val="002D7438"/>
    <w:rsid w:val="00314FBB"/>
    <w:rsid w:val="00336A27"/>
    <w:rsid w:val="00337F2E"/>
    <w:rsid w:val="00346F15"/>
    <w:rsid w:val="003B0EA0"/>
    <w:rsid w:val="003F451D"/>
    <w:rsid w:val="004810E9"/>
    <w:rsid w:val="004A58D1"/>
    <w:rsid w:val="0051313D"/>
    <w:rsid w:val="00577876"/>
    <w:rsid w:val="005A3F81"/>
    <w:rsid w:val="006055F0"/>
    <w:rsid w:val="0064449F"/>
    <w:rsid w:val="006723E7"/>
    <w:rsid w:val="006A3737"/>
    <w:rsid w:val="006F6653"/>
    <w:rsid w:val="00731C6D"/>
    <w:rsid w:val="00790DE7"/>
    <w:rsid w:val="007E3DEA"/>
    <w:rsid w:val="00813D62"/>
    <w:rsid w:val="00960F3C"/>
    <w:rsid w:val="009C6063"/>
    <w:rsid w:val="00AF541A"/>
    <w:rsid w:val="00B248C8"/>
    <w:rsid w:val="00B9740F"/>
    <w:rsid w:val="00C54A43"/>
    <w:rsid w:val="00D11D60"/>
    <w:rsid w:val="00D44974"/>
    <w:rsid w:val="00DA0390"/>
    <w:rsid w:val="00DA3461"/>
    <w:rsid w:val="00E55FC9"/>
    <w:rsid w:val="00EC6BBE"/>
    <w:rsid w:val="00ED0387"/>
    <w:rsid w:val="00F94FC1"/>
    <w:rsid w:val="00FA2126"/>
    <w:rsid w:val="00FF4D33"/>
    <w:rsid w:val="019B6934"/>
    <w:rsid w:val="06BF64E6"/>
    <w:rsid w:val="0D500F2B"/>
    <w:rsid w:val="0D8E72EF"/>
    <w:rsid w:val="0E501BC4"/>
    <w:rsid w:val="11A446A4"/>
    <w:rsid w:val="147973B9"/>
    <w:rsid w:val="15287D26"/>
    <w:rsid w:val="1D28626C"/>
    <w:rsid w:val="224C2518"/>
    <w:rsid w:val="22B16015"/>
    <w:rsid w:val="26354559"/>
    <w:rsid w:val="27EE0056"/>
    <w:rsid w:val="30806276"/>
    <w:rsid w:val="37255A67"/>
    <w:rsid w:val="37DE6AD2"/>
    <w:rsid w:val="3A95616C"/>
    <w:rsid w:val="3CDD0DD0"/>
    <w:rsid w:val="50F97C41"/>
    <w:rsid w:val="55A83EDD"/>
    <w:rsid w:val="58F945C3"/>
    <w:rsid w:val="5960040B"/>
    <w:rsid w:val="5BFB70CF"/>
    <w:rsid w:val="5C1F08F5"/>
    <w:rsid w:val="5FC6703C"/>
    <w:rsid w:val="608531B2"/>
    <w:rsid w:val="68FD2113"/>
    <w:rsid w:val="69540E1C"/>
    <w:rsid w:val="6A1432CD"/>
    <w:rsid w:val="6D160872"/>
    <w:rsid w:val="6F350B5F"/>
    <w:rsid w:val="74F83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styleId="3">
    <w:name w:val="heading 1"/>
    <w:basedOn w:val="1"/>
    <w:next w:val="1"/>
    <w:link w:val="1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0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5">
    <w:name w:val="Plain Text"/>
    <w:basedOn w:val="1"/>
    <w:link w:val="2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</w:style>
  <w:style w:type="paragraph" w:styleId="9">
    <w:name w:val="toc 2"/>
    <w:basedOn w:val="1"/>
    <w:next w:val="1"/>
    <w:unhideWhenUsed/>
    <w:qFormat/>
    <w:uiPriority w:val="39"/>
    <w:pPr>
      <w:ind w:left="420" w:leftChars="200"/>
    </w:pPr>
  </w:style>
  <w:style w:type="table" w:styleId="11">
    <w:name w:val="Table Grid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13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字符"/>
    <w:basedOn w:val="12"/>
    <w:link w:val="7"/>
    <w:qFormat/>
    <w:uiPriority w:val="99"/>
    <w:rPr>
      <w:sz w:val="18"/>
      <w:szCs w:val="18"/>
    </w:rPr>
  </w:style>
  <w:style w:type="character" w:customStyle="1" w:styleId="15">
    <w:name w:val="页脚 字符"/>
    <w:basedOn w:val="12"/>
    <w:link w:val="6"/>
    <w:qFormat/>
    <w:uiPriority w:val="99"/>
    <w:rPr>
      <w:sz w:val="18"/>
      <w:szCs w:val="18"/>
    </w:rPr>
  </w:style>
  <w:style w:type="character" w:customStyle="1" w:styleId="16">
    <w:name w:val="标题 2 字符"/>
    <w:basedOn w:val="12"/>
    <w:link w:val="4"/>
    <w:semiHidden/>
    <w:qFormat/>
    <w:uiPriority w:val="9"/>
    <w:rPr>
      <w:rFonts w:ascii="Arial" w:hAnsi="Arial" w:eastAsia="黑体" w:cs="Times New Roman"/>
      <w:b/>
      <w:sz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标题 1 字符"/>
    <w:basedOn w:val="12"/>
    <w:link w:val="3"/>
    <w:qFormat/>
    <w:uiPriority w:val="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paragraph" w:customStyle="1" w:styleId="19">
    <w:name w:val="TOC Heading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20">
    <w:name w:val="正文文本 字符"/>
    <w:basedOn w:val="12"/>
    <w:link w:val="2"/>
    <w:qFormat/>
    <w:uiPriority w:val="99"/>
    <w:rPr>
      <w:rFonts w:ascii="宋体" w:hAnsi="Times New Roman" w:eastAsia="宋体" w:cs="Times New Roman"/>
      <w:kern w:val="0"/>
      <w:sz w:val="24"/>
      <w:szCs w:val="24"/>
      <w:lang w:val="zh-CN" w:eastAsia="zh-CN"/>
    </w:rPr>
  </w:style>
  <w:style w:type="character" w:customStyle="1" w:styleId="21">
    <w:name w:val="纯文本 字符"/>
    <w:basedOn w:val="12"/>
    <w:link w:val="5"/>
    <w:qFormat/>
    <w:uiPriority w:val="0"/>
    <w:rPr>
      <w:rFonts w:ascii="宋体" w:hAnsi="Courier New" w:eastAsia="仿宋_GB2312" w:cs="Courier New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86BC4C-EF3C-4E0C-98F9-990BAAB91E6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623</Words>
  <Characters>862</Characters>
  <Lines>98</Lines>
  <Paragraphs>27</Paragraphs>
  <TotalTime>0</TotalTime>
  <ScaleCrop>false</ScaleCrop>
  <LinksUpToDate>false</LinksUpToDate>
  <CharactersWithSpaces>884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2023-04-15T11:53:00Z</dcterms:created>
  <dc:creator>明学 刘</dc:creator>
  <cp:lastModifiedBy>bgs</cp:lastModifiedBy>
  <dcterms:modified xsi:type="dcterms:W3CDTF">2023-08-28T03:43:26Z</dcterms:modified>
  <cp:revision>140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3EDFEF32D9034DCD929CBDC395025A37_13</vt:lpwstr>
  </property>
</Properties>
</file>