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5FA78" w14:textId="77777777" w:rsidR="0006336D" w:rsidRPr="007E6F59" w:rsidRDefault="00000000" w:rsidP="007E6F59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32"/>
          <w:szCs w:val="32"/>
        </w:rPr>
      </w:pPr>
      <w:r w:rsidRPr="007E6F59">
        <w:rPr>
          <w:rFonts w:ascii="微软雅黑" w:eastAsia="微软雅黑" w:hAnsi="微软雅黑" w:cs="微软雅黑" w:hint="eastAsia"/>
          <w:b/>
          <w:sz w:val="32"/>
          <w:szCs w:val="32"/>
        </w:rPr>
        <w:t>康复照护模块</w:t>
      </w:r>
    </w:p>
    <w:p w14:paraId="3BD6820B" w14:textId="385F68A3" w:rsidR="0006336D" w:rsidRDefault="00000000" w:rsidP="007E6F59">
      <w:pPr>
        <w:spacing w:line="460" w:lineRule="exact"/>
        <w:ind w:firstLineChars="200" w:firstLine="560"/>
        <w:jc w:val="center"/>
        <w:outlineLvl w:val="2"/>
        <w:rPr>
          <w:rFonts w:ascii="仿宋" w:eastAsia="仿宋" w:hAnsi="仿宋" w:cs="仿宋"/>
          <w:b/>
          <w:color w:val="000000"/>
          <w:sz w:val="24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指导老年人使用助行器进行步行训练评分标准</w:t>
      </w:r>
    </w:p>
    <w:p w14:paraId="2F47BF88" w14:textId="2E0B3149" w:rsidR="0006336D" w:rsidRDefault="00000000" w:rsidP="007E6F59">
      <w:pPr>
        <w:adjustRightInd w:val="0"/>
        <w:snapToGrid w:val="0"/>
        <w:spacing w:line="460" w:lineRule="exact"/>
        <w:ind w:firstLineChars="1000" w:firstLine="2800"/>
      </w:pPr>
      <w:r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赛位号</w:t>
      </w:r>
      <w:r w:rsidR="005342F6"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：</w:t>
      </w:r>
      <w:r>
        <w:rPr>
          <w:rFonts w:ascii="微软雅黑" w:eastAsia="微软雅黑" w:hAnsi="微软雅黑" w:cs="微软雅黑"/>
          <w:b/>
          <w:sz w:val="28"/>
          <w:szCs w:val="28"/>
          <w:u w:val="single"/>
          <w:lang w:eastAsia="zh-Hans"/>
        </w:rPr>
        <w:t xml:space="preserve">                   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69"/>
        <w:gridCol w:w="11"/>
        <w:gridCol w:w="7328"/>
        <w:gridCol w:w="709"/>
        <w:gridCol w:w="709"/>
      </w:tblGrid>
      <w:tr w:rsidR="0006336D" w14:paraId="20BEB3D9" w14:textId="77777777">
        <w:trPr>
          <w:trHeight w:val="46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8E95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项目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E396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类型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DC43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实操技能操作要求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F066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4ED9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  <w:lang w:eastAsia="zh-Hans"/>
              </w:rPr>
            </w:pPr>
            <w:r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扣分</w:t>
            </w:r>
          </w:p>
        </w:tc>
      </w:tr>
      <w:tr w:rsidR="0006336D" w14:paraId="115AF230" w14:textId="77777777">
        <w:trPr>
          <w:trHeight w:val="279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5D94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</w:t>
            </w:r>
          </w:p>
          <w:p w14:paraId="4240D720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准备</w:t>
            </w:r>
          </w:p>
          <w:p w14:paraId="4C89B0BB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（10分）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DC20F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B199B" w14:textId="77777777" w:rsidR="00523A57" w:rsidRDefault="00523A57" w:rsidP="00523A5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以下项目在整个操作过程中予以评估，不需要口头汇报：</w:t>
            </w:r>
          </w:p>
          <w:p w14:paraId="4611FC44" w14:textId="77777777" w:rsidR="00523A57" w:rsidRDefault="00523A57" w:rsidP="00523A5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1.物品准备齐全：操作过程不缺用物、能满足完成整个操作，性能完好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（每遗漏一项关键物品扣0.5，直至扣完）</w:t>
            </w:r>
          </w:p>
          <w:p w14:paraId="3B0795F1" w14:textId="5707D14B" w:rsidR="00523A57" w:rsidRDefault="00523A57" w:rsidP="00523A5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2.操作过程中关注环境准备情况</w:t>
            </w:r>
            <w:r w:rsidR="00DF1610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包括温湿度适宜，光线明亮，空气清新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（以检查动作指向行为或沟通交流方式进行）</w:t>
            </w:r>
          </w:p>
          <w:p w14:paraId="2D102534" w14:textId="77777777" w:rsidR="00523A57" w:rsidRDefault="00523A57" w:rsidP="00523A5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3.操作过程中注意老年人准备：老年人状态良好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，可以配合操作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（以沟通交流方式进行）</w:t>
            </w:r>
          </w:p>
          <w:p w14:paraId="6C77C34D" w14:textId="5D446B54" w:rsidR="0006336D" w:rsidRPr="00523A57" w:rsidRDefault="00523A5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4.做好个人准备：操作过程中裁判观察着装、装饰、指甲、洗手等，符合规范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4035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0600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4126B55B" w14:textId="77777777">
        <w:trPr>
          <w:trHeight w:val="675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DA26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沟通</w:t>
            </w:r>
          </w:p>
          <w:p w14:paraId="3A02E548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解释</w:t>
            </w:r>
          </w:p>
          <w:p w14:paraId="1C22D034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评估</w:t>
            </w:r>
          </w:p>
          <w:p w14:paraId="7E9A1495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（15分）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9315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8FAE" w14:textId="365679AE" w:rsidR="0006336D" w:rsidRDefault="00523A5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问好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、自我介绍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（友好微笑、称呼恰当、举止得体、礼貌用语，选择合适话题，自然开启话题）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D435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F8D4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6354D08B" w14:textId="77777777">
        <w:trPr>
          <w:trHeight w:val="391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43D2" w14:textId="77777777" w:rsidR="0006336D" w:rsidRDefault="0006336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8803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A1D3" w14:textId="0E79633E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采用有效方法核对照护对象基本信息</w:t>
            </w:r>
            <w:r w:rsidR="00523A57"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23A57"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="00523A57"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523A57"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E11D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D79F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44D3B1EE" w14:textId="77777777">
        <w:trPr>
          <w:trHeight w:val="1317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3FE9" w14:textId="77777777" w:rsidR="0006336D" w:rsidRDefault="0006336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9833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AC19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对老年人进行综合评估：</w:t>
            </w:r>
          </w:p>
          <w:p w14:paraId="641B3789" w14:textId="4A75929B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全身情况（如精神状态、饮食、二便、睡眠等）</w:t>
            </w:r>
            <w:r w:rsidR="00523A57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23A57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523A57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523A57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</w:p>
          <w:p w14:paraId="032E77BD" w14:textId="6CC6DF33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局部情况（如肢体活动度、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肌力情况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手功能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523A57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23A57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523A57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523A57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28B42F88" w14:textId="390B4902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  <w:r>
              <w:rPr>
                <w:rFonts w:ascii="仿宋" w:eastAsia="仿宋" w:hAnsi="仿宋" w:cs="仿宋"/>
                <w:bCs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特殊情况（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如</w:t>
            </w:r>
            <w:r w:rsidR="002F4236" w:rsidRPr="00E34A7D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有无穿防滑鞋</w:t>
            </w:r>
            <w:r w:rsidRPr="00E34A7D"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 w:rsidR="00244956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视力、</w:t>
            </w:r>
            <w:r w:rsidRPr="00E34A7D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兴趣爱好</w:t>
            </w:r>
            <w:r w:rsidRPr="00E34A7D"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 w:rsidRPr="00E34A7D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认知功能状态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等）</w:t>
            </w:r>
            <w:r w:rsidR="00523A57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523A57"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="00523A57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523A57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2BC8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6B0D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7BD376CD" w14:textId="77777777">
        <w:trPr>
          <w:trHeight w:val="1002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D9FF" w14:textId="77777777" w:rsidR="0006336D" w:rsidRDefault="0006336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B9A5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9AE2" w14:textId="77777777" w:rsidR="009005C8" w:rsidRDefault="009005C8" w:rsidP="009005C8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1.为老年人介绍照护任务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、目的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、操作时间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、关键步骤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6891D19F" w14:textId="3F26B643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2.介绍需要老年人注意和（或）配合的内容</w:t>
            </w:r>
            <w:r w:rsidR="00F86037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F86037">
              <w:rPr>
                <w:rFonts w:ascii="仿宋" w:eastAsia="仿宋" w:hAnsi="仿宋" w:cs="仿宋"/>
                <w:b/>
                <w:sz w:val="24"/>
              </w:rPr>
              <w:t>0</w:t>
            </w:r>
            <w:r w:rsidR="00F86037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F86037">
              <w:rPr>
                <w:rFonts w:ascii="仿宋" w:eastAsia="仿宋" w:hAnsi="仿宋" w:cs="仿宋"/>
                <w:b/>
                <w:sz w:val="24"/>
              </w:rPr>
              <w:t>5</w:t>
            </w:r>
            <w:r w:rsidR="00F86037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F86037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3D23C05D" w14:textId="19DD8AE8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3.询问老年人对沟通解释过程是否存在疑问，并且愿意配合</w:t>
            </w:r>
            <w:r w:rsidR="00F86037"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F86037">
              <w:rPr>
                <w:rFonts w:ascii="仿宋" w:eastAsia="仿宋" w:hAnsi="仿宋" w:cs="仿宋"/>
                <w:b/>
                <w:sz w:val="24"/>
              </w:rPr>
              <w:t>0</w:t>
            </w:r>
            <w:r w:rsidR="00F86037"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 w:rsidR="00F86037">
              <w:rPr>
                <w:rFonts w:ascii="仿宋" w:eastAsia="仿宋" w:hAnsi="仿宋" w:cs="仿宋"/>
                <w:b/>
                <w:sz w:val="24"/>
              </w:rPr>
              <w:t>5</w:t>
            </w:r>
            <w:r w:rsidR="00F86037"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="00F86037"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9670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1AAF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3117B8CB" w14:textId="77777777">
        <w:trPr>
          <w:trHeight w:val="90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7E65" w14:textId="77777777" w:rsidR="0006336D" w:rsidRDefault="0006336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E67F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6F13" w14:textId="4AD8BCFF" w:rsidR="0006336D" w:rsidRDefault="00F8603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询问老年人有无其他需求，环境和体位等是否舒适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，询问老年人是否可以开始操作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1D0C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13A0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04DB4D80" w14:textId="7777777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0B26" w14:textId="77777777" w:rsidR="0006336D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关键操作技能</w:t>
            </w:r>
          </w:p>
          <w:p w14:paraId="39CDB4FB" w14:textId="77777777" w:rsidR="0006336D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(50分)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C48C" w14:textId="77777777" w:rsidR="0006336D" w:rsidRDefault="00000000">
            <w:pPr>
              <w:adjustRightInd w:val="0"/>
              <w:snapToGrid w:val="0"/>
              <w:ind w:firstLineChars="100" w:firstLine="24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M7</w:t>
            </w:r>
          </w:p>
        </w:tc>
        <w:tc>
          <w:tcPr>
            <w:tcW w:w="7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817B" w14:textId="77777777" w:rsidR="006E32DF" w:rsidRPr="006E32DF" w:rsidRDefault="006E32DF" w:rsidP="006E32D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6E32DF">
              <w:rPr>
                <w:rFonts w:ascii="仿宋" w:eastAsia="仿宋" w:hAnsi="仿宋" w:cs="仿宋" w:hint="eastAsia"/>
                <w:b/>
                <w:sz w:val="24"/>
              </w:rPr>
              <w:t>1.训练前准备：</w:t>
            </w:r>
          </w:p>
          <w:p w14:paraId="18D6F2DA" w14:textId="1E5919C1" w:rsidR="00C90E62" w:rsidRDefault="00C90E62" w:rsidP="00C90E62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 w:cs="仿宋"/>
                <w:bCs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>
              <w:rPr>
                <w:rFonts w:ascii="仿宋" w:eastAsia="仿宋" w:hAnsi="仿宋" w:cs="仿宋"/>
                <w:bCs/>
                <w:sz w:val="24"/>
              </w:rPr>
              <w:t>协助老年人进行训练前的准备，方法正确(安全、科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学、规范、有效、节力、尊重</w:t>
            </w:r>
            <w:r>
              <w:rPr>
                <w:rFonts w:ascii="仿宋" w:eastAsia="仿宋" w:hAnsi="仿宋" w:cs="仿宋"/>
                <w:bCs/>
                <w:sz w:val="24"/>
              </w:rPr>
              <w:t>)</w:t>
            </w:r>
            <w:r w:rsidRPr="00C36AB4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259D2FED" w14:textId="2E7045D1" w:rsidR="006E32DF" w:rsidRPr="006E32DF" w:rsidRDefault="006E32DF" w:rsidP="006E32D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C90E62">
              <w:rPr>
                <w:rFonts w:ascii="仿宋" w:eastAsia="仿宋" w:hAnsi="仿宋" w:cs="仿宋"/>
                <w:bCs/>
                <w:sz w:val="24"/>
              </w:rPr>
              <w:t>2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）检查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助行器</w:t>
            </w:r>
            <w:r w:rsidRPr="00C36AB4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，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调整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助行器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高度</w:t>
            </w:r>
            <w:r w:rsidRPr="00C36AB4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434B02FD" w14:textId="72AD615F" w:rsidR="006E32DF" w:rsidRPr="009D2FD1" w:rsidRDefault="006E32DF" w:rsidP="006E32D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9D2FD1">
              <w:rPr>
                <w:rFonts w:ascii="仿宋" w:eastAsia="仿宋" w:hAnsi="仿宋" w:cs="仿宋" w:hint="eastAsia"/>
                <w:b/>
                <w:sz w:val="24"/>
              </w:rPr>
              <w:t>2.三点</w:t>
            </w:r>
            <w:r w:rsidR="009005C8">
              <w:rPr>
                <w:rFonts w:ascii="仿宋" w:eastAsia="仿宋" w:hAnsi="仿宋" w:cs="仿宋" w:hint="eastAsia"/>
                <w:b/>
                <w:sz w:val="24"/>
              </w:rPr>
              <w:t>式</w:t>
            </w:r>
            <w:r w:rsidRPr="009D2FD1">
              <w:rPr>
                <w:rFonts w:ascii="仿宋" w:eastAsia="仿宋" w:hAnsi="仿宋" w:cs="仿宋" w:hint="eastAsia"/>
                <w:b/>
                <w:sz w:val="24"/>
              </w:rPr>
              <w:t>训练：</w:t>
            </w:r>
          </w:p>
          <w:p w14:paraId="7B827760" w14:textId="689F7A01" w:rsidR="00C90E62" w:rsidRDefault="00C90E62" w:rsidP="00640096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 w:cs="仿宋"/>
                <w:bCs/>
                <w:sz w:val="24"/>
              </w:rPr>
              <w:t>1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护理员</w:t>
            </w:r>
            <w:r w:rsidRPr="00F714C7">
              <w:rPr>
                <w:rFonts w:ascii="仿宋" w:eastAsia="仿宋" w:hAnsi="仿宋" w:cs="仿宋" w:hint="eastAsia"/>
                <w:bCs/>
                <w:sz w:val="24"/>
              </w:rPr>
              <w:t>进行重要环节讲解、示范，步骤清晰，方法正确</w:t>
            </w:r>
            <w:r w:rsidR="00EB26BB" w:rsidRPr="00EB26BB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2C4806">
              <w:rPr>
                <w:rFonts w:ascii="仿宋" w:eastAsia="仿宋" w:hAnsi="仿宋" w:cs="仿宋"/>
                <w:b/>
                <w:sz w:val="24"/>
              </w:rPr>
              <w:t>6</w:t>
            </w:r>
            <w:r w:rsidR="00EB26BB" w:rsidRPr="00EB26BB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7E61DC2C" w14:textId="2455F518" w:rsidR="004C4FCA" w:rsidRPr="004C4FCA" w:rsidRDefault="004C4FCA" w:rsidP="00C36AB4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 w:cs="仿宋"/>
                <w:bCs/>
                <w:sz w:val="24"/>
              </w:rPr>
              <w:t>2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）为老年人系上保护腰带</w:t>
            </w:r>
            <w:r w:rsidRPr="00C36AB4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65165129" w14:textId="27DC3857" w:rsidR="00EB26BB" w:rsidRDefault="006E32DF" w:rsidP="00C36AB4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4C4FCA">
              <w:rPr>
                <w:rFonts w:ascii="仿宋" w:eastAsia="仿宋" w:hAnsi="仿宋" w:cs="仿宋"/>
                <w:bCs/>
                <w:sz w:val="24"/>
              </w:rPr>
              <w:t>3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）指导老年人</w:t>
            </w:r>
            <w:r w:rsidR="00C36AB4" w:rsidRPr="00640096">
              <w:rPr>
                <w:rFonts w:ascii="仿宋" w:eastAsia="仿宋" w:hAnsi="仿宋" w:cs="仿宋" w:hint="eastAsia"/>
                <w:bCs/>
                <w:sz w:val="24"/>
              </w:rPr>
              <w:t>正确的行走步态</w:t>
            </w:r>
            <w:r w:rsidR="003921CF">
              <w:rPr>
                <w:rFonts w:ascii="仿宋" w:eastAsia="仿宋" w:hAnsi="仿宋" w:cs="仿宋" w:hint="eastAsia"/>
                <w:bCs/>
                <w:sz w:val="24"/>
              </w:rPr>
              <w:t>：</w:t>
            </w:r>
            <w:r w:rsidR="00F31266">
              <w:rPr>
                <w:rFonts w:ascii="仿宋" w:eastAsia="仿宋" w:hAnsi="仿宋" w:cs="仿宋" w:hint="eastAsia"/>
                <w:bCs/>
                <w:sz w:val="24"/>
              </w:rPr>
              <w:t>将助行器放置老年人身前，协助老年人站立，方法正确（安全、节力）</w:t>
            </w:r>
            <w:r w:rsidR="00F31266" w:rsidRPr="00F31266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 w:rsidR="00F31266">
              <w:rPr>
                <w:rFonts w:ascii="仿宋" w:eastAsia="仿宋" w:hAnsi="仿宋" w:cs="仿宋" w:hint="eastAsia"/>
                <w:bCs/>
                <w:sz w:val="24"/>
              </w:rPr>
              <w:t>；指导</w:t>
            </w:r>
            <w:r w:rsidR="00C36AB4" w:rsidRPr="00640096">
              <w:rPr>
                <w:rFonts w:ascii="仿宋" w:eastAsia="仿宋" w:hAnsi="仿宋" w:cs="仿宋" w:hint="eastAsia"/>
                <w:bCs/>
                <w:sz w:val="24"/>
              </w:rPr>
              <w:t>背部挺直</w:t>
            </w:r>
            <w:r w:rsidR="00C36AB4">
              <w:rPr>
                <w:rFonts w:ascii="仿宋" w:eastAsia="仿宋" w:hAnsi="仿宋" w:cs="仿宋" w:hint="eastAsia"/>
                <w:bCs/>
                <w:sz w:val="24"/>
              </w:rPr>
              <w:t>及目视前方</w:t>
            </w:r>
            <w:r w:rsidR="00C36AB4" w:rsidRPr="00C36AB4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 w:rsidR="00C36AB4">
              <w:rPr>
                <w:rFonts w:ascii="仿宋" w:eastAsia="仿宋" w:hAnsi="仿宋" w:cs="仿宋" w:hint="eastAsia"/>
                <w:bCs/>
                <w:sz w:val="24"/>
              </w:rPr>
              <w:t>；</w:t>
            </w:r>
            <w:r w:rsidR="00EB26BB">
              <w:rPr>
                <w:rFonts w:ascii="仿宋" w:eastAsia="仿宋" w:hAnsi="仿宋" w:cs="仿宋" w:hint="eastAsia"/>
                <w:bCs/>
                <w:sz w:val="24"/>
              </w:rPr>
              <w:t>向前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伸出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助行器</w:t>
            </w:r>
            <w:r w:rsidR="00AD054C">
              <w:rPr>
                <w:rFonts w:ascii="仿宋" w:eastAsia="仿宋" w:hAnsi="仿宋" w:cs="仿宋" w:hint="eastAsia"/>
                <w:bCs/>
                <w:sz w:val="24"/>
              </w:rPr>
              <w:t>2</w:t>
            </w:r>
            <w:r w:rsidR="00AD054C">
              <w:rPr>
                <w:rFonts w:ascii="仿宋" w:eastAsia="仿宋" w:hAnsi="仿宋" w:cs="仿宋"/>
                <w:bCs/>
                <w:sz w:val="24"/>
              </w:rPr>
              <w:t>5</w:t>
            </w:r>
            <w:r w:rsidR="00AD054C">
              <w:rPr>
                <w:rFonts w:ascii="仿宋" w:eastAsia="仿宋" w:hAnsi="仿宋" w:cs="仿宋" w:hint="eastAsia"/>
                <w:bCs/>
                <w:sz w:val="24"/>
              </w:rPr>
              <w:t>-</w:t>
            </w:r>
            <w:r w:rsidR="00F714C7">
              <w:rPr>
                <w:rFonts w:ascii="仿宋" w:eastAsia="仿宋" w:hAnsi="仿宋" w:cs="仿宋" w:hint="eastAsia"/>
                <w:bCs/>
                <w:sz w:val="24"/>
              </w:rPr>
              <w:t>3</w:t>
            </w:r>
            <w:r w:rsidR="00F714C7">
              <w:rPr>
                <w:rFonts w:ascii="仿宋" w:eastAsia="仿宋" w:hAnsi="仿宋" w:cs="仿宋"/>
                <w:bCs/>
                <w:sz w:val="24"/>
              </w:rPr>
              <w:t>0cm</w:t>
            </w:r>
            <w:r w:rsidR="00EB26BB" w:rsidRPr="00EB26BB">
              <w:rPr>
                <w:rFonts w:ascii="仿宋" w:eastAsia="仿宋" w:hAnsi="仿宋" w:cs="仿宋" w:hint="eastAsia"/>
                <w:b/>
                <w:sz w:val="24"/>
              </w:rPr>
              <w:t>（4分）</w:t>
            </w:r>
            <w:r w:rsidR="00C36AB4">
              <w:rPr>
                <w:rFonts w:ascii="仿宋" w:eastAsia="仿宋" w:hAnsi="仿宋" w:cs="仿宋" w:hint="eastAsia"/>
                <w:bCs/>
                <w:sz w:val="24"/>
              </w:rPr>
              <w:t>；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先迈出</w:t>
            </w:r>
            <w:r w:rsidR="00C36AB4">
              <w:rPr>
                <w:rFonts w:ascii="仿宋" w:eastAsia="仿宋" w:hAnsi="仿宋" w:cs="仿宋" w:hint="eastAsia"/>
                <w:bCs/>
                <w:sz w:val="24"/>
              </w:rPr>
              <w:t>患</w:t>
            </w:r>
            <w:r w:rsidR="00EB26BB">
              <w:rPr>
                <w:rFonts w:ascii="仿宋" w:eastAsia="仿宋" w:hAnsi="仿宋" w:cs="仿宋" w:hint="eastAsia"/>
                <w:bCs/>
                <w:sz w:val="24"/>
              </w:rPr>
              <w:t>侧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，再迈出</w:t>
            </w:r>
            <w:r w:rsidR="00C36AB4">
              <w:rPr>
                <w:rFonts w:ascii="仿宋" w:eastAsia="仿宋" w:hAnsi="仿宋" w:cs="仿宋" w:hint="eastAsia"/>
                <w:bCs/>
                <w:sz w:val="24"/>
              </w:rPr>
              <w:t>健</w:t>
            </w:r>
            <w:r w:rsidR="00EB26BB">
              <w:rPr>
                <w:rFonts w:ascii="仿宋" w:eastAsia="仿宋" w:hAnsi="仿宋" w:cs="仿宋" w:hint="eastAsia"/>
                <w:bCs/>
                <w:sz w:val="24"/>
              </w:rPr>
              <w:t>侧</w:t>
            </w:r>
            <w:r w:rsidR="00EB26BB" w:rsidRPr="00EB26BB">
              <w:rPr>
                <w:rFonts w:ascii="仿宋" w:eastAsia="仿宋" w:hAnsi="仿宋" w:cs="仿宋" w:hint="eastAsia"/>
                <w:b/>
                <w:sz w:val="24"/>
              </w:rPr>
              <w:t>（4分）</w:t>
            </w:r>
            <w:r w:rsidR="00C36AB4">
              <w:rPr>
                <w:rFonts w:ascii="仿宋" w:eastAsia="仿宋" w:hAnsi="仿宋" w:cs="仿宋" w:hint="eastAsia"/>
                <w:bCs/>
                <w:sz w:val="24"/>
              </w:rPr>
              <w:t>；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护理员站在老年人患侧进行保护</w:t>
            </w:r>
            <w:r w:rsidR="00EB26BB" w:rsidRPr="00EB26BB">
              <w:rPr>
                <w:rFonts w:ascii="仿宋" w:eastAsia="仿宋" w:hAnsi="仿宋" w:cs="仿宋" w:hint="eastAsia"/>
                <w:b/>
                <w:sz w:val="24"/>
              </w:rPr>
              <w:t>（4分）</w:t>
            </w:r>
          </w:p>
          <w:p w14:paraId="3A126E7D" w14:textId="72C5499D" w:rsidR="00640096" w:rsidRPr="00640096" w:rsidRDefault="00640096" w:rsidP="00640096">
            <w:pPr>
              <w:pStyle w:val="a0"/>
              <w:spacing w:after="0" w:line="240" w:lineRule="auto"/>
              <w:ind w:firstLineChars="0" w:firstLine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4C4FCA">
              <w:rPr>
                <w:rFonts w:ascii="仿宋" w:eastAsia="仿宋" w:hAnsi="仿宋" w:cs="仿宋"/>
                <w:bCs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Pr="00640096">
              <w:rPr>
                <w:rFonts w:ascii="仿宋" w:eastAsia="仿宋" w:hAnsi="仿宋" w:cs="仿宋" w:hint="eastAsia"/>
                <w:bCs/>
                <w:sz w:val="24"/>
              </w:rPr>
              <w:t>充分发挥老年人</w:t>
            </w:r>
            <w:r w:rsidR="00C36AB4">
              <w:rPr>
                <w:rFonts w:ascii="仿宋" w:eastAsia="仿宋" w:hAnsi="仿宋" w:cs="仿宋" w:hint="eastAsia"/>
                <w:bCs/>
                <w:sz w:val="24"/>
              </w:rPr>
              <w:t>自主能动性</w:t>
            </w:r>
            <w:r w:rsidR="00FB63C5" w:rsidRPr="00FB63C5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67A75299" w14:textId="19A4265D" w:rsidR="00640096" w:rsidRPr="00640096" w:rsidRDefault="00640096" w:rsidP="00640096">
            <w:pPr>
              <w:pStyle w:val="a0"/>
              <w:spacing w:after="0" w:line="240" w:lineRule="auto"/>
              <w:ind w:firstLineChars="0" w:firstLine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4C4FCA">
              <w:rPr>
                <w:rFonts w:ascii="仿宋" w:eastAsia="仿宋" w:hAnsi="仿宋" w:cs="仿宋"/>
                <w:bCs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Pr="00640096">
              <w:rPr>
                <w:rFonts w:ascii="仿宋" w:eastAsia="仿宋" w:hAnsi="仿宋" w:cs="仿宋" w:hint="eastAsia"/>
                <w:bCs/>
                <w:sz w:val="24"/>
              </w:rPr>
              <w:t>注意观察老年人反应，并注意沟通与鼓励</w:t>
            </w:r>
            <w:r w:rsidR="00FB63C5" w:rsidRPr="00FB63C5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  <w:r w:rsidR="008B1CA7" w:rsidRPr="008B1CA7">
              <w:rPr>
                <w:rFonts w:ascii="仿宋" w:eastAsia="仿宋" w:hAnsi="仿宋" w:cs="仿宋" w:hint="eastAsia"/>
                <w:bCs/>
                <w:sz w:val="24"/>
              </w:rPr>
              <w:t>；</w:t>
            </w:r>
            <w:r w:rsidR="004C4FCA">
              <w:rPr>
                <w:rFonts w:ascii="仿宋" w:eastAsia="仿宋" w:hAnsi="仿宋" w:cs="仿宋" w:hint="eastAsia"/>
                <w:bCs/>
                <w:sz w:val="24"/>
              </w:rPr>
              <w:t>过程中</w:t>
            </w:r>
            <w:r w:rsidR="008B1CA7" w:rsidRPr="008B1CA7">
              <w:rPr>
                <w:rFonts w:ascii="仿宋" w:eastAsia="仿宋" w:hAnsi="仿宋" w:cs="仿宋" w:hint="eastAsia"/>
                <w:bCs/>
                <w:sz w:val="24"/>
              </w:rPr>
              <w:t>注意保护老人安全</w:t>
            </w:r>
            <w:r w:rsidR="008B1CA7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1918A235" w14:textId="13141275" w:rsidR="00640096" w:rsidRPr="00640096" w:rsidRDefault="00640096" w:rsidP="00640096">
            <w:pPr>
              <w:pStyle w:val="a0"/>
              <w:spacing w:after="0" w:line="240" w:lineRule="auto"/>
              <w:ind w:firstLineChars="0" w:firstLine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4C4FCA">
              <w:rPr>
                <w:rFonts w:ascii="仿宋" w:eastAsia="仿宋" w:hAnsi="仿宋" w:cs="仿宋"/>
                <w:bCs/>
                <w:sz w:val="24"/>
              </w:rPr>
              <w:t>6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Pr="00640096">
              <w:rPr>
                <w:rFonts w:ascii="仿宋" w:eastAsia="仿宋" w:hAnsi="仿宋" w:cs="仿宋" w:hint="eastAsia"/>
                <w:bCs/>
                <w:sz w:val="24"/>
              </w:rPr>
              <w:t>训练频次与时间正确，以老年人能耐受为准</w:t>
            </w:r>
            <w:r w:rsidR="00FB63C5" w:rsidRPr="00FB63C5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2C4806">
              <w:rPr>
                <w:rFonts w:ascii="仿宋" w:eastAsia="仿宋" w:hAnsi="仿宋" w:cs="仿宋"/>
                <w:b/>
                <w:sz w:val="24"/>
              </w:rPr>
              <w:t>4</w:t>
            </w:r>
            <w:r w:rsidR="00FB63C5" w:rsidRPr="00FB63C5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  <w:p w14:paraId="295CE111" w14:textId="2B01EB1C" w:rsidR="00EB26BB" w:rsidRPr="00EB26BB" w:rsidRDefault="00640096" w:rsidP="00640096">
            <w:pPr>
              <w:pStyle w:val="a0"/>
              <w:spacing w:after="0" w:line="240" w:lineRule="auto"/>
              <w:ind w:firstLineChars="0" w:firstLine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lastRenderedPageBreak/>
              <w:t>（</w:t>
            </w:r>
            <w:r w:rsidR="004C4FCA">
              <w:rPr>
                <w:rFonts w:ascii="仿宋" w:eastAsia="仿宋" w:hAnsi="仿宋" w:cs="仿宋"/>
                <w:bCs/>
                <w:sz w:val="24"/>
              </w:rPr>
              <w:t>7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Pr="00640096">
              <w:rPr>
                <w:rFonts w:ascii="仿宋" w:eastAsia="仿宋" w:hAnsi="仿宋" w:cs="仿宋" w:hint="eastAsia"/>
                <w:bCs/>
                <w:sz w:val="24"/>
              </w:rPr>
              <w:t>操作中关注老年人感受，并注意沟通交流，及时、妥当、有效解决老年人的需求</w:t>
            </w:r>
            <w:r w:rsidR="00C36AB4" w:rsidRPr="00C36AB4">
              <w:rPr>
                <w:rFonts w:ascii="仿宋" w:eastAsia="仿宋" w:hAnsi="仿宋" w:cs="仿宋" w:hint="eastAsia"/>
                <w:b/>
                <w:sz w:val="24"/>
              </w:rPr>
              <w:t>（4分）</w:t>
            </w:r>
          </w:p>
          <w:p w14:paraId="4A8A9BB5" w14:textId="09479C49" w:rsidR="006E32DF" w:rsidRPr="00F714C7" w:rsidRDefault="00F714C7" w:rsidP="006E32DF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F714C7">
              <w:rPr>
                <w:rFonts w:ascii="仿宋" w:eastAsia="仿宋" w:hAnsi="仿宋" w:cs="仿宋"/>
                <w:b/>
                <w:sz w:val="24"/>
              </w:rPr>
              <w:t>3</w:t>
            </w:r>
            <w:r w:rsidR="006E32DF" w:rsidRPr="00F714C7">
              <w:rPr>
                <w:rFonts w:ascii="仿宋" w:eastAsia="仿宋" w:hAnsi="仿宋" w:cs="仿宋" w:hint="eastAsia"/>
                <w:b/>
                <w:sz w:val="24"/>
              </w:rPr>
              <w:t>.训练结束：</w:t>
            </w:r>
          </w:p>
          <w:p w14:paraId="7EFA34DF" w14:textId="58E9D1B2" w:rsidR="00015A7B" w:rsidRDefault="00015A7B" w:rsidP="00015A7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 w:cs="仿宋"/>
                <w:bCs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）总结</w:t>
            </w:r>
            <w:r w:rsidR="004C4FCA">
              <w:rPr>
                <w:rFonts w:ascii="仿宋" w:eastAsia="仿宋" w:hAnsi="仿宋" w:cs="仿宋" w:hint="eastAsia"/>
                <w:bCs/>
                <w:sz w:val="24"/>
              </w:rPr>
              <w:t>本次训练，听取老年人感受</w:t>
            </w:r>
            <w:r w:rsidRPr="00015A7B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6E9C4686" w14:textId="68ED2B26" w:rsidR="00FB63C5" w:rsidRPr="00640096" w:rsidRDefault="006E32DF" w:rsidP="00FB63C5">
            <w:pPr>
              <w:pStyle w:val="a0"/>
              <w:spacing w:after="0" w:line="240" w:lineRule="auto"/>
              <w:ind w:firstLineChars="0" w:firstLine="0"/>
              <w:rPr>
                <w:rFonts w:ascii="仿宋" w:eastAsia="仿宋" w:hAnsi="仿宋" w:cs="仿宋"/>
                <w:bCs/>
                <w:sz w:val="24"/>
              </w:rPr>
            </w:pP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015A7B">
              <w:rPr>
                <w:rFonts w:ascii="仿宋" w:eastAsia="仿宋" w:hAnsi="仿宋" w:cs="仿宋"/>
                <w:bCs/>
                <w:sz w:val="24"/>
              </w:rPr>
              <w:t>2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）</w:t>
            </w:r>
            <w:r w:rsidR="00FB63C5" w:rsidRPr="00640096">
              <w:rPr>
                <w:rFonts w:ascii="仿宋" w:eastAsia="仿宋" w:hAnsi="仿宋" w:cs="仿宋" w:hint="eastAsia"/>
                <w:bCs/>
                <w:sz w:val="24"/>
              </w:rPr>
              <w:t>协助老年人取适宜体位(安全、舒适、尊重)</w:t>
            </w:r>
            <w:r w:rsidR="00FB63C5" w:rsidRPr="00C36AB4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  <w:p w14:paraId="766DF3DF" w14:textId="43D85253" w:rsidR="00015A7B" w:rsidRPr="00015A7B" w:rsidRDefault="006E32DF" w:rsidP="00015A7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015A7B">
              <w:rPr>
                <w:rFonts w:ascii="仿宋" w:eastAsia="仿宋" w:hAnsi="仿宋" w:cs="仿宋"/>
                <w:bCs/>
                <w:sz w:val="24"/>
              </w:rPr>
              <w:t>3</w:t>
            </w:r>
            <w:r w:rsidRPr="006E32DF">
              <w:rPr>
                <w:rFonts w:ascii="仿宋" w:eastAsia="仿宋" w:hAnsi="仿宋" w:cs="仿宋" w:hint="eastAsia"/>
                <w:bCs/>
                <w:sz w:val="24"/>
              </w:rPr>
              <w:t>）预约下次训练时间</w:t>
            </w:r>
            <w:r w:rsidR="00FB63C5" w:rsidRPr="00C36AB4">
              <w:rPr>
                <w:rFonts w:ascii="仿宋" w:eastAsia="仿宋" w:hAnsi="仿宋" w:cs="仿宋" w:hint="eastAsia"/>
                <w:b/>
                <w:sz w:val="24"/>
              </w:rPr>
              <w:t>（2分）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A16D" w14:textId="77777777" w:rsidR="0006336D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lastRenderedPageBreak/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D6B2" w14:textId="77777777" w:rsidR="0006336D" w:rsidRDefault="0006336D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</w:p>
        </w:tc>
      </w:tr>
      <w:tr w:rsidR="0006336D" w14:paraId="6CE440DD" w14:textId="77777777">
        <w:trPr>
          <w:trHeight w:val="137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8CB03" w14:textId="77777777" w:rsidR="0006336D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健康</w:t>
            </w:r>
          </w:p>
          <w:p w14:paraId="59D1360A" w14:textId="77777777" w:rsidR="0006336D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教育</w:t>
            </w:r>
          </w:p>
          <w:p w14:paraId="4A12F287" w14:textId="77777777" w:rsidR="0006336D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（8分）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F72A" w14:textId="77777777" w:rsidR="0006336D" w:rsidRDefault="00000000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M8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319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针对本次照护任务，在照护过程中进行注意事项的教育：</w:t>
            </w:r>
          </w:p>
          <w:p w14:paraId="64F0EB94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1．教育方式恰当，如讲解与示范相结合</w:t>
            </w:r>
          </w:p>
          <w:p w14:paraId="098A8122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2．语言简单易懂，尽量使用生活化语言</w:t>
            </w:r>
          </w:p>
          <w:p w14:paraId="2188AC34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3．表达准确、逻辑清晰、重点突出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F8DF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3C69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22EEE1E9" w14:textId="77777777" w:rsidTr="008C572E">
        <w:trPr>
          <w:trHeight w:val="1978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94B62" w14:textId="77777777" w:rsidR="0006336D" w:rsidRDefault="0006336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B410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M9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8BE6" w14:textId="3DBA7409" w:rsidR="0006336D" w:rsidRDefault="002414C7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在照护过程中结合老年人情况向老人及保姆</w:t>
            </w:r>
            <w:r w:rsidR="00000000">
              <w:rPr>
                <w:rFonts w:ascii="仿宋" w:eastAsia="仿宋" w:hAnsi="仿宋" w:cs="仿宋" w:hint="eastAsia"/>
                <w:bCs/>
                <w:sz w:val="24"/>
              </w:rPr>
              <w:t>开展</w:t>
            </w:r>
            <w:r w:rsidR="005831A7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跌倒预防</w:t>
            </w:r>
            <w:r w:rsidR="00000000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的</w:t>
            </w:r>
            <w:r w:rsidR="00000000">
              <w:rPr>
                <w:rFonts w:ascii="仿宋" w:eastAsia="仿宋" w:hAnsi="仿宋" w:cs="仿宋" w:hint="eastAsia"/>
                <w:bCs/>
                <w:sz w:val="24"/>
              </w:rPr>
              <w:t>健康教育，要求如下：</w:t>
            </w:r>
          </w:p>
          <w:p w14:paraId="5600D856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1．主题和数量合适</w:t>
            </w:r>
          </w:p>
          <w:p w14:paraId="797836A7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2．表达方式突出重点，逻辑清晰 </w:t>
            </w:r>
          </w:p>
          <w:p w14:paraId="13D59597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3．结合主题提出的措施或建议：每个主题不少于3条</w:t>
            </w:r>
          </w:p>
          <w:p w14:paraId="03D86B25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4．语言简单易懂，适合老年人的理解能力</w:t>
            </w:r>
          </w:p>
          <w:p w14:paraId="20932124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5．结合老年人的具体情况(如职业、性格、爱好、家庭等)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2C7B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52AE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2F9D54A5" w14:textId="77777777">
        <w:trPr>
          <w:trHeight w:hRule="exact" w:val="633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D757F" w14:textId="77777777" w:rsidR="0006336D" w:rsidRDefault="0000000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评价照护效果</w:t>
            </w:r>
          </w:p>
          <w:p w14:paraId="39715869" w14:textId="77777777" w:rsidR="0006336D" w:rsidRDefault="00000000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（5分）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94BA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M10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8295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询问老年人有无其他需求、是否满意（反馈），整理各项物品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4DE6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13C5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68D4E5B1" w14:textId="77777777">
        <w:trPr>
          <w:trHeight w:hRule="exact" w:val="419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4FCE2" w14:textId="77777777" w:rsidR="0006336D" w:rsidRDefault="0006336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33C2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6227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记录（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完整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准确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79B6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2B95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5D228257" w14:textId="77777777">
        <w:trPr>
          <w:trHeight w:hRule="exact" w:val="567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CAD2A" w14:textId="77777777" w:rsidR="0006336D" w:rsidRDefault="0006336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F362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M12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C93F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遵守感染控制和管理要求，包括废弃物处理、个人防护及</w:t>
            </w: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手卫生</w:t>
            </w:r>
            <w:proofErr w:type="gramEnd"/>
            <w:r>
              <w:rPr>
                <w:rFonts w:ascii="仿宋" w:eastAsia="仿宋" w:hAnsi="仿宋" w:cs="仿宋" w:hint="eastAsia"/>
                <w:bCs/>
                <w:sz w:val="24"/>
              </w:rPr>
              <w:t>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5D23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ED18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44CEC299" w14:textId="77777777">
        <w:trPr>
          <w:trHeight w:val="80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F2E88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对选手综合评判</w:t>
            </w:r>
          </w:p>
          <w:p w14:paraId="65D8D299" w14:textId="77777777" w:rsidR="0006336D" w:rsidRDefault="00000000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(12分)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2474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</w:t>
            </w:r>
            <w:r>
              <w:rPr>
                <w:rFonts w:ascii="仿宋" w:eastAsia="仿宋" w:hAnsi="仿宋" w:cs="仿宋"/>
                <w:bCs/>
                <w:sz w:val="24"/>
              </w:rPr>
              <w:t>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4D10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操作过程中的安全性：操作流畅、安全、规范，避免老年人害怕、疼痛等伤害，过程中未出现致老年人于危险环境的操作动作或行为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06E6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8637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565CB31C" w14:textId="77777777">
        <w:trPr>
          <w:trHeight w:val="786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C4086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1F76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AFFC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沟通力：顺畅自然、有效沟通，表达信息方式符合老年人社会文化背景，能正确理解老年人反馈的信息，避免盲目否定或其他语言暴力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2047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1372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27B9BC28" w14:textId="77777777">
        <w:trPr>
          <w:trHeight w:val="771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029F0" w14:textId="77777777" w:rsidR="0006336D" w:rsidRDefault="0006336D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C430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43C6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创新性：能综合应用传统技艺、先进新技术等为老年人提供所需的照护措施，解决老年人问题，促进老年人的健康和幸福感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D0B4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780E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37344EDF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402CE" w14:textId="77777777" w:rsidR="0006336D" w:rsidRDefault="0006336D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5C1F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EF73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职业防护：做好自身职业防护，能运用节力原则，妥善利用力的杠杆作用，调整重心，减少摩擦力，利用惯性等方法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CE9E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53F2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62474DD5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28053" w14:textId="77777777" w:rsidR="0006336D" w:rsidRDefault="0006336D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DCA5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A6BF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人文关怀：能及时关注到老年人各方面变化，能针对老年人的心理和情绪做出恰当的反应，给予支持，例如不可急躁等；言行举止有尊老、敬老、爱老、护老的意识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AA27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7FEC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34F9B658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1E10F" w14:textId="77777777" w:rsidR="0006336D" w:rsidRDefault="0006336D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DFE1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9600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鼓励：利用语言和非语言方式鼓励老年人参与照护，加强自我管理，发挥残存功能，提升自理能力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60FC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5501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50273E2D" w14:textId="77777777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2389" w14:textId="77777777" w:rsidR="0006336D" w:rsidRDefault="0006336D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293F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J7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0DB5" w14:textId="77777777" w:rsidR="0006336D" w:rsidRDefault="000000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灵活性：对临场突发状况能快速应变，根据老年人及现场条件灵活机动实施照护，具有很强的解决问题的能力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BEF5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8D8D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06336D" w14:paraId="6E0C0B49" w14:textId="77777777">
        <w:trPr>
          <w:trHeight w:val="521"/>
          <w:jc w:val="center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2A07" w14:textId="77777777" w:rsidR="0006336D" w:rsidRDefault="0000000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得分</w:t>
            </w:r>
          </w:p>
        </w:tc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14AE" w14:textId="77777777" w:rsidR="0006336D" w:rsidRDefault="0006336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</w:tbl>
    <w:p w14:paraId="5F19D293" w14:textId="77777777" w:rsidR="0006336D" w:rsidRDefault="0006336D"/>
    <w:p w14:paraId="0E3B3268" w14:textId="685DAEB0" w:rsidR="0006336D" w:rsidRDefault="00000000" w:rsidP="00385C5F">
      <w:pPr>
        <w:rPr>
          <w:rFonts w:hint="eastAsia"/>
        </w:rPr>
      </w:pPr>
      <w:r>
        <w:rPr>
          <w:rFonts w:ascii="宋体" w:hAnsi="宋体" w:hint="eastAsia"/>
          <w:b/>
          <w:szCs w:val="21"/>
        </w:rPr>
        <w:t>裁判员：</w:t>
      </w:r>
      <w:r>
        <w:rPr>
          <w:rFonts w:ascii="宋体" w:hAnsi="宋体"/>
          <w:b/>
          <w:szCs w:val="21"/>
        </w:rPr>
        <w:t xml:space="preserve">                                                </w:t>
      </w:r>
      <w:r>
        <w:rPr>
          <w:rFonts w:ascii="宋体" w:hAnsi="宋体" w:hint="eastAsia"/>
          <w:b/>
          <w:szCs w:val="21"/>
          <w:lang w:eastAsia="zh-Hans"/>
        </w:rPr>
        <w:t>日期</w:t>
      </w:r>
      <w:r>
        <w:rPr>
          <w:rFonts w:ascii="宋体" w:hAnsi="宋体"/>
          <w:b/>
          <w:szCs w:val="21"/>
          <w:lang w:eastAsia="zh-Hans"/>
        </w:rPr>
        <w:t>：</w:t>
      </w:r>
    </w:p>
    <w:sectPr w:rsidR="0006336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C034F" w14:textId="77777777" w:rsidR="002F5701" w:rsidRDefault="002F5701">
      <w:r>
        <w:separator/>
      </w:r>
    </w:p>
  </w:endnote>
  <w:endnote w:type="continuationSeparator" w:id="0">
    <w:p w14:paraId="6F4424DF" w14:textId="77777777" w:rsidR="002F5701" w:rsidRDefault="002F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2312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D37FF" w14:textId="77777777" w:rsidR="002F5701" w:rsidRDefault="002F5701">
      <w:r>
        <w:separator/>
      </w:r>
    </w:p>
  </w:footnote>
  <w:footnote w:type="continuationSeparator" w:id="0">
    <w:p w14:paraId="7AC6D8AC" w14:textId="77777777" w:rsidR="002F5701" w:rsidRDefault="002F5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3139" w14:textId="613B6920" w:rsidR="0006336D" w:rsidRDefault="00000000">
    <w:pPr>
      <w:adjustRightInd w:val="0"/>
      <w:snapToGrid w:val="0"/>
      <w:jc w:val="center"/>
      <w:rPr>
        <w:rFonts w:eastAsiaTheme="minorEastAsia"/>
        <w:sz w:val="22"/>
        <w:szCs w:val="22"/>
        <w:lang w:eastAsia="zh-Hans"/>
      </w:rPr>
    </w:pPr>
    <w:r>
      <w:rPr>
        <w:rFonts w:eastAsiaTheme="minorEastAsia" w:hint="eastAsia"/>
        <w:sz w:val="22"/>
        <w:szCs w:val="22"/>
        <w:lang w:eastAsia="zh-Hans"/>
      </w:rPr>
      <w:t>202</w:t>
    </w:r>
    <w:r>
      <w:rPr>
        <w:rFonts w:eastAsiaTheme="minorEastAsia"/>
        <w:sz w:val="22"/>
        <w:szCs w:val="22"/>
        <w:lang w:eastAsia="zh-Hans"/>
      </w:rPr>
      <w:t>3</w:t>
    </w:r>
    <w:r>
      <w:rPr>
        <w:rFonts w:eastAsiaTheme="minorEastAsia" w:hint="eastAsia"/>
        <w:sz w:val="22"/>
        <w:szCs w:val="22"/>
        <w:lang w:eastAsia="zh-Hans"/>
      </w:rPr>
      <w:t>年</w:t>
    </w:r>
    <w:r>
      <w:rPr>
        <w:rFonts w:eastAsiaTheme="minorEastAsia" w:hint="eastAsia"/>
        <w:sz w:val="22"/>
        <w:szCs w:val="22"/>
      </w:rPr>
      <w:t>全国职业院校技能大赛</w:t>
    </w:r>
    <w:r w:rsidR="003A0736">
      <w:rPr>
        <w:rFonts w:eastAsiaTheme="minorEastAsia" w:hint="eastAsia"/>
        <w:sz w:val="22"/>
        <w:szCs w:val="22"/>
      </w:rPr>
      <w:t>（中职组）</w:t>
    </w:r>
    <w:r>
      <w:rPr>
        <w:rFonts w:eastAsiaTheme="minorEastAsia" w:hint="eastAsia"/>
        <w:sz w:val="22"/>
        <w:szCs w:val="22"/>
        <w:lang w:eastAsia="zh-Hans"/>
      </w:rPr>
      <w:t>养老</w:t>
    </w:r>
    <w:r>
      <w:rPr>
        <w:rFonts w:eastAsiaTheme="minorEastAsia" w:hint="eastAsia"/>
        <w:sz w:val="22"/>
        <w:szCs w:val="22"/>
      </w:rPr>
      <w:t>照护</w:t>
    </w:r>
    <w:r>
      <w:rPr>
        <w:rFonts w:eastAsiaTheme="minorEastAsia" w:hint="eastAsia"/>
        <w:sz w:val="22"/>
        <w:szCs w:val="22"/>
        <w:lang w:eastAsia="zh-Hans"/>
      </w:rPr>
      <w:t>赛项</w:t>
    </w:r>
  </w:p>
  <w:p w14:paraId="3B6A4999" w14:textId="77777777" w:rsidR="0006336D" w:rsidRDefault="000633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E4MDg1OTM4NzZmOGYzNTI1OGE2MDNmNGY1NmEzYjcifQ=="/>
  </w:docVars>
  <w:rsids>
    <w:rsidRoot w:val="0B7D2434"/>
    <w:rsid w:val="B73ED75B"/>
    <w:rsid w:val="BBFEDB7F"/>
    <w:rsid w:val="BECA4F79"/>
    <w:rsid w:val="EBDEBE2E"/>
    <w:rsid w:val="F5E03F45"/>
    <w:rsid w:val="F6EF9803"/>
    <w:rsid w:val="F766B169"/>
    <w:rsid w:val="FAEBC011"/>
    <w:rsid w:val="00015A7B"/>
    <w:rsid w:val="0006336D"/>
    <w:rsid w:val="000A385C"/>
    <w:rsid w:val="000B3440"/>
    <w:rsid w:val="000D2E9E"/>
    <w:rsid w:val="00135F53"/>
    <w:rsid w:val="001624DD"/>
    <w:rsid w:val="00180237"/>
    <w:rsid w:val="00181B0A"/>
    <w:rsid w:val="00184FF2"/>
    <w:rsid w:val="0019487D"/>
    <w:rsid w:val="001B64F7"/>
    <w:rsid w:val="001C2F54"/>
    <w:rsid w:val="002414C7"/>
    <w:rsid w:val="00244956"/>
    <w:rsid w:val="002C4806"/>
    <w:rsid w:val="002D620F"/>
    <w:rsid w:val="002E2B9C"/>
    <w:rsid w:val="002F4236"/>
    <w:rsid w:val="002F5701"/>
    <w:rsid w:val="00385C5F"/>
    <w:rsid w:val="003921CF"/>
    <w:rsid w:val="00393289"/>
    <w:rsid w:val="003A0736"/>
    <w:rsid w:val="00421094"/>
    <w:rsid w:val="004C4FCA"/>
    <w:rsid w:val="004E18CC"/>
    <w:rsid w:val="004E25CF"/>
    <w:rsid w:val="00511E25"/>
    <w:rsid w:val="00512CEA"/>
    <w:rsid w:val="00523A57"/>
    <w:rsid w:val="0053065B"/>
    <w:rsid w:val="005342F6"/>
    <w:rsid w:val="005831A7"/>
    <w:rsid w:val="005A0B63"/>
    <w:rsid w:val="005E6023"/>
    <w:rsid w:val="005E7BC3"/>
    <w:rsid w:val="00600F8F"/>
    <w:rsid w:val="00614AD6"/>
    <w:rsid w:val="006267BC"/>
    <w:rsid w:val="00640096"/>
    <w:rsid w:val="0064177B"/>
    <w:rsid w:val="006636DD"/>
    <w:rsid w:val="006928E2"/>
    <w:rsid w:val="006D0F4C"/>
    <w:rsid w:val="006E32DF"/>
    <w:rsid w:val="006E6599"/>
    <w:rsid w:val="006F1DD9"/>
    <w:rsid w:val="00747564"/>
    <w:rsid w:val="007758E9"/>
    <w:rsid w:val="007918E7"/>
    <w:rsid w:val="007B6705"/>
    <w:rsid w:val="007E6F59"/>
    <w:rsid w:val="008000D5"/>
    <w:rsid w:val="00864403"/>
    <w:rsid w:val="00870712"/>
    <w:rsid w:val="008B1CA7"/>
    <w:rsid w:val="008C572E"/>
    <w:rsid w:val="009005C8"/>
    <w:rsid w:val="0091176D"/>
    <w:rsid w:val="009217D0"/>
    <w:rsid w:val="00935017"/>
    <w:rsid w:val="00960985"/>
    <w:rsid w:val="00971428"/>
    <w:rsid w:val="009D2FD1"/>
    <w:rsid w:val="009F1F78"/>
    <w:rsid w:val="00AC4915"/>
    <w:rsid w:val="00AD054C"/>
    <w:rsid w:val="00B07F88"/>
    <w:rsid w:val="00B24E67"/>
    <w:rsid w:val="00B66956"/>
    <w:rsid w:val="00B94582"/>
    <w:rsid w:val="00BB1035"/>
    <w:rsid w:val="00BD417D"/>
    <w:rsid w:val="00C36AB4"/>
    <w:rsid w:val="00C54DE2"/>
    <w:rsid w:val="00C5729C"/>
    <w:rsid w:val="00C6117A"/>
    <w:rsid w:val="00C90E62"/>
    <w:rsid w:val="00CA1039"/>
    <w:rsid w:val="00CF52CD"/>
    <w:rsid w:val="00CF69EE"/>
    <w:rsid w:val="00D151EA"/>
    <w:rsid w:val="00D31CAD"/>
    <w:rsid w:val="00D436C7"/>
    <w:rsid w:val="00D803AD"/>
    <w:rsid w:val="00DF1610"/>
    <w:rsid w:val="00E25E41"/>
    <w:rsid w:val="00E3001E"/>
    <w:rsid w:val="00E34A7D"/>
    <w:rsid w:val="00E710CB"/>
    <w:rsid w:val="00EB26BB"/>
    <w:rsid w:val="00EC4366"/>
    <w:rsid w:val="00EF086E"/>
    <w:rsid w:val="00F17FC1"/>
    <w:rsid w:val="00F31266"/>
    <w:rsid w:val="00F714C7"/>
    <w:rsid w:val="00F86037"/>
    <w:rsid w:val="00FB63C5"/>
    <w:rsid w:val="00FC6D8B"/>
    <w:rsid w:val="00FD63AA"/>
    <w:rsid w:val="09FD52E8"/>
    <w:rsid w:val="0B7D2434"/>
    <w:rsid w:val="3EFF0337"/>
    <w:rsid w:val="3FFF2884"/>
    <w:rsid w:val="55895734"/>
    <w:rsid w:val="5C2903DA"/>
    <w:rsid w:val="5CCC546F"/>
    <w:rsid w:val="66FD950B"/>
    <w:rsid w:val="6F6967A8"/>
    <w:rsid w:val="76EF7DA9"/>
    <w:rsid w:val="796B6A1F"/>
    <w:rsid w:val="7B7FC458"/>
    <w:rsid w:val="7BB6707E"/>
    <w:rsid w:val="7EF76AF2"/>
    <w:rsid w:val="7FFEE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29E32F"/>
  <w15:docId w15:val="{5459D373-31D9-4324-BEE6-E42AF2FB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line="360" w:lineRule="auto"/>
      <w:ind w:firstLineChars="200" w:firstLine="640"/>
      <w:outlineLvl w:val="1"/>
    </w:pPr>
    <w:rPr>
      <w:rFonts w:ascii="Arial" w:eastAsia="方正楷体_GB2312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  <w:rPr>
      <w:rFonts w:eastAsia="仿宋_GB2312"/>
      <w:sz w:val="32"/>
    </w:rPr>
  </w:style>
  <w:style w:type="paragraph" w:styleId="a4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20">
    <w:name w:val="标题 2 字符"/>
    <w:link w:val="2"/>
    <w:qFormat/>
    <w:rPr>
      <w:rFonts w:ascii="Arial" w:eastAsia="方正楷体_GB2312" w:hAnsi="Arial"/>
      <w:kern w:val="2"/>
      <w:sz w:val="32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43"/>
      <w:ind w:left="525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309</Words>
  <Characters>1765</Characters>
  <Application>Microsoft Office Word</Application>
  <DocSecurity>0</DocSecurity>
  <Lines>14</Lines>
  <Paragraphs>4</Paragraphs>
  <ScaleCrop>false</ScaleCrop>
  <Company>Microsoft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丽娟 王</cp:lastModifiedBy>
  <cp:revision>73</cp:revision>
  <dcterms:created xsi:type="dcterms:W3CDTF">2022-04-13T23:05:00Z</dcterms:created>
  <dcterms:modified xsi:type="dcterms:W3CDTF">2023-09-11T08:32:00Z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CA9699BD253781CEB5A7056436AB2E11</vt:lpwstr>
  </property>
</Properties>
</file>