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120" w:rsidRDefault="00B50126" w:rsidP="00695C19">
      <w:pPr>
        <w:spacing w:beforeLines="50" w:before="156" w:afterLines="50" w:after="156" w:line="360" w:lineRule="auto"/>
        <w:rPr>
          <w:rFonts w:ascii="仿宋" w:eastAsia="仿宋" w:hAnsi="仿宋" w:cs="仿宋"/>
          <w:b/>
          <w:bCs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-375920</wp:posOffset>
                </wp:positionV>
                <wp:extent cx="1655445" cy="422910"/>
                <wp:effectExtent l="0" t="0" r="0" b="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96740" y="266700"/>
                          <a:ext cx="1655445" cy="42291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>
                          <a:solidFill>
                            <a:srgbClr val="000000">
                              <a:alpha val="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7120" w:rsidRDefault="00B50126">
                            <w:pPr>
                              <w:jc w:val="left"/>
                              <w:rPr>
                                <w:rFonts w:ascii="仿宋" w:eastAsia="仿宋" w:hAnsi="仿宋" w:cs="仿宋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仿宋" w:eastAsia="仿宋" w:hAnsi="仿宋" w:cs="仿宋"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赛位号：</w:t>
                            </w:r>
                            <w:r>
                              <w:rPr>
                                <w:rFonts w:ascii="仿宋" w:eastAsia="仿宋" w:hAnsi="仿宋" w:cs="仿宋"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 xml:space="preserve">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0.35pt;margin-top:-29.6pt;height:33.3pt;width:130.35pt;z-index:251659264;v-text-anchor:middle;mso-width-relative:page;mso-height-relative:page;" fillcolor="#000000" filled="t" stroked="t" coordsize="21600,21600" o:gfxdata="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AAZTmnWAAAABgEAAA8AAAAAAAAA&#10;AQAgAAAAIgAAAGRycy9kb3ducmV2LnhtbFBLAQIUABQAAAAIAIdO4kBrFEuKhQIAAEQFAAAOAAAA&#10;AAAAAAEAIAAAACUBAABkcnMvZTJvRG9jLnhtbFBLBQYAAAAABgAGAFkBAAAcBgAAAAA=&#10;">
                <v:fill on="t" opacity="0f" focussize="0,0"/>
                <v:stroke weight="1pt" color="#000000 [3204]" opacity="0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default" w:ascii="仿宋" w:hAnsi="仿宋" w:eastAsia="仿宋" w:cs="仿宋"/>
                          <w:b/>
                          <w:bCs/>
                          <w:color w:val="000000" w:themeColor="text1"/>
                          <w:sz w:val="28"/>
                          <w:szCs w:val="28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赛位号：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color w:val="000000" w:themeColor="text1"/>
                          <w:sz w:val="28"/>
                          <w:szCs w:val="28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" w:eastAsia="仿宋" w:hAnsi="仿宋" w:cs="仿宋" w:hint="eastAsia"/>
          <w:b/>
          <w:bCs/>
          <w:sz w:val="28"/>
          <w:szCs w:val="28"/>
        </w:rPr>
        <w:t>2023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年全国职业院校技能大赛社区服务实务赛项赛题</w:t>
      </w:r>
    </w:p>
    <w:p w:rsidR="00B07120" w:rsidRDefault="00B50126" w:rsidP="00695C19">
      <w:pPr>
        <w:spacing w:afterLines="50" w:after="156" w:line="360" w:lineRule="auto"/>
        <w:jc w:val="center"/>
        <w:rPr>
          <w:rFonts w:ascii="仿宋" w:eastAsia="仿宋" w:hAnsi="仿宋" w:cs="仿宋"/>
          <w:b/>
          <w:bCs/>
        </w:rPr>
      </w:pPr>
      <w:r>
        <w:rPr>
          <w:rFonts w:ascii="仿宋" w:eastAsia="仿宋" w:hAnsi="仿宋" w:cs="仿宋" w:hint="eastAsia"/>
          <w:b/>
          <w:bCs/>
          <w:kern w:val="2"/>
          <w:sz w:val="28"/>
          <w:szCs w:val="28"/>
        </w:rPr>
        <w:t>模块</w:t>
      </w:r>
      <w:proofErr w:type="gramStart"/>
      <w:r>
        <w:rPr>
          <w:rFonts w:ascii="仿宋" w:eastAsia="仿宋" w:hAnsi="仿宋" w:cs="仿宋" w:hint="eastAsia"/>
          <w:b/>
          <w:bCs/>
          <w:kern w:val="2"/>
          <w:sz w:val="28"/>
          <w:szCs w:val="28"/>
        </w:rPr>
        <w:t>一</w:t>
      </w:r>
      <w:proofErr w:type="gramEnd"/>
      <w:r>
        <w:rPr>
          <w:rFonts w:ascii="仿宋" w:eastAsia="仿宋" w:hAnsi="仿宋" w:cs="仿宋" w:hint="eastAsia"/>
          <w:b/>
          <w:bCs/>
          <w:kern w:val="2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b/>
          <w:bCs/>
          <w:kern w:val="2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b/>
          <w:bCs/>
          <w:kern w:val="2"/>
          <w:sz w:val="28"/>
          <w:szCs w:val="28"/>
        </w:rPr>
        <w:t>理论知识考核</w:t>
      </w:r>
    </w:p>
    <w:p w:rsidR="00B07120" w:rsidRDefault="00B50126">
      <w:pPr>
        <w:spacing w:line="288" w:lineRule="auto"/>
        <w:rPr>
          <w:rFonts w:ascii="仿宋" w:eastAsia="仿宋" w:hAnsi="仿宋" w:cs="仿宋"/>
          <w:b/>
          <w:bCs/>
          <w:kern w:val="2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一、</w:t>
      </w: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单项选择题（共</w:t>
      </w: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40</w:t>
      </w: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题，每小题</w:t>
      </w: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1</w:t>
      </w: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分，共</w:t>
      </w: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40</w:t>
      </w: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分）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1.</w:t>
      </w:r>
      <w:r>
        <w:rPr>
          <w:rFonts w:ascii="仿宋" w:eastAsia="仿宋" w:hAnsi="仿宋" w:cs="仿宋" w:hint="eastAsia"/>
          <w:kern w:val="2"/>
          <w:sz w:val="24"/>
          <w:szCs w:val="24"/>
        </w:rPr>
        <w:t>党的二十大报告明确提出，加强基层组织建设，完善基层直接民主制度体系和工作体系，增强城乡社区群众（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）的实效。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自我约束、自我完善、自我教育、自我监督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自我管理、自我教育、自我完善、自我评价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自我管理、自我服务、自我教育、自我监督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自我调节、自我教育、自我评价、自我监督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2.</w:t>
      </w:r>
      <w:r>
        <w:rPr>
          <w:rFonts w:ascii="仿宋" w:eastAsia="仿宋" w:hAnsi="仿宋" w:cs="仿宋" w:hint="eastAsia"/>
          <w:kern w:val="2"/>
          <w:sz w:val="24"/>
          <w:szCs w:val="24"/>
        </w:rPr>
        <w:t>习近平总书记指出：基层是一切工作的落脚点，（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）的重心必须落实到城乡、社区。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社会治理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社会管理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社区治理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社区管理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3.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社区居民委员会实行直接（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）选举。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差额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投票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匿名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公开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4.</w:t>
      </w:r>
      <w:r>
        <w:rPr>
          <w:rFonts w:ascii="仿宋" w:eastAsia="仿宋" w:hAnsi="仿宋" w:cs="仿宋" w:hint="eastAsia"/>
          <w:kern w:val="2"/>
          <w:sz w:val="24"/>
          <w:szCs w:val="24"/>
        </w:rPr>
        <w:t>“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</w:t>
      </w:r>
      <w:r>
        <w:rPr>
          <w:rFonts w:ascii="仿宋" w:eastAsia="仿宋" w:hAnsi="仿宋" w:cs="仿宋" w:hint="eastAsia"/>
          <w:kern w:val="2"/>
          <w:sz w:val="24"/>
          <w:szCs w:val="24"/>
        </w:rPr>
        <w:t>”</w:t>
      </w:r>
      <w:r>
        <w:rPr>
          <w:rFonts w:ascii="仿宋" w:eastAsia="仿宋" w:hAnsi="仿宋" w:cs="仿宋" w:hint="eastAsia"/>
          <w:kern w:val="2"/>
          <w:sz w:val="24"/>
          <w:szCs w:val="24"/>
        </w:rPr>
        <w:t>一词最早出现在德国社会学家（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）于</w:t>
      </w:r>
      <w:r>
        <w:rPr>
          <w:rFonts w:ascii="仿宋" w:eastAsia="仿宋" w:hAnsi="仿宋" w:cs="仿宋" w:hint="eastAsia"/>
          <w:kern w:val="2"/>
          <w:sz w:val="24"/>
          <w:szCs w:val="24"/>
        </w:rPr>
        <w:t>1887</w:t>
      </w:r>
      <w:r>
        <w:rPr>
          <w:rFonts w:ascii="仿宋" w:eastAsia="仿宋" w:hAnsi="仿宋" w:cs="仿宋" w:hint="eastAsia"/>
          <w:kern w:val="2"/>
          <w:sz w:val="24"/>
          <w:szCs w:val="24"/>
        </w:rPr>
        <w:t>年出版的代</w:t>
      </w:r>
      <w:r>
        <w:rPr>
          <w:rFonts w:ascii="仿宋" w:eastAsia="仿宋" w:hAnsi="仿宋" w:cs="仿宋" w:hint="eastAsia"/>
          <w:kern w:val="2"/>
          <w:sz w:val="24"/>
          <w:szCs w:val="24"/>
        </w:rPr>
        <w:lastRenderedPageBreak/>
        <w:t>表作《社区与社会》一书中。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韦伯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滕尼斯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proofErr w:type="gramStart"/>
      <w:r>
        <w:rPr>
          <w:rFonts w:ascii="仿宋" w:eastAsia="仿宋" w:hAnsi="仿宋" w:cs="仿宋" w:hint="eastAsia"/>
          <w:kern w:val="2"/>
          <w:sz w:val="24"/>
          <w:szCs w:val="24"/>
        </w:rPr>
        <w:t>涂尔干</w:t>
      </w:r>
      <w:proofErr w:type="gramEnd"/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孔德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5.</w:t>
      </w:r>
      <w:r>
        <w:rPr>
          <w:rFonts w:ascii="仿宋" w:eastAsia="仿宋" w:hAnsi="仿宋" w:cs="仿宋" w:hint="eastAsia"/>
          <w:kern w:val="2"/>
          <w:sz w:val="24"/>
          <w:szCs w:val="24"/>
        </w:rPr>
        <w:t>办理城市低保，须在申请人提出之日起（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）日内</w:t>
      </w:r>
      <w:proofErr w:type="gramStart"/>
      <w:r>
        <w:rPr>
          <w:rFonts w:ascii="仿宋" w:eastAsia="仿宋" w:hAnsi="仿宋" w:cs="仿宋" w:hint="eastAsia"/>
          <w:kern w:val="2"/>
          <w:sz w:val="24"/>
          <w:szCs w:val="24"/>
        </w:rPr>
        <w:t>办结审批</w:t>
      </w:r>
      <w:proofErr w:type="gramEnd"/>
      <w:r>
        <w:rPr>
          <w:rFonts w:ascii="仿宋" w:eastAsia="仿宋" w:hAnsi="仿宋" w:cs="仿宋" w:hint="eastAsia"/>
          <w:kern w:val="2"/>
          <w:sz w:val="24"/>
          <w:szCs w:val="24"/>
        </w:rPr>
        <w:t>手续。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A.10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B.20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C.30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D.40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6.</w:t>
      </w:r>
      <w:r>
        <w:rPr>
          <w:rFonts w:ascii="仿宋" w:eastAsia="仿宋" w:hAnsi="仿宋" w:cs="仿宋" w:hint="eastAsia"/>
          <w:kern w:val="2"/>
          <w:sz w:val="24"/>
          <w:szCs w:val="24"/>
        </w:rPr>
        <w:t>国外社区建设的三种模式不包括（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自治型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政府主导型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合作型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社区活动型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7.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社会工作分析问题时的基本观点是（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人在环境之中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解救为难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接纳他人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促进发展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8.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社区治理的三个主要维度不包括（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管理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保障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活动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lastRenderedPageBreak/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服务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9.</w:t>
      </w:r>
      <w:r>
        <w:rPr>
          <w:rFonts w:ascii="仿宋" w:eastAsia="仿宋" w:hAnsi="仿宋" w:cs="仿宋" w:hint="eastAsia"/>
          <w:kern w:val="2"/>
          <w:sz w:val="24"/>
          <w:szCs w:val="24"/>
        </w:rPr>
        <w:t>在定性研究方法中，（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）体现标准化特性，对象选择、范围确定、内容架构和程序安排都事先有明确计划。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非参与观察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非结构式观察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参与观察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结构式观察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10.</w:t>
      </w:r>
      <w:r>
        <w:rPr>
          <w:rFonts w:ascii="仿宋" w:eastAsia="仿宋" w:hAnsi="仿宋" w:cs="仿宋" w:hint="eastAsia"/>
          <w:kern w:val="2"/>
          <w:sz w:val="24"/>
          <w:szCs w:val="24"/>
        </w:rPr>
        <w:t>根据社区参与的层次，加入工作小组，策划及组织集体行动，鼓动居民参与这些行动是（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领袖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积极参与者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被动参与者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积极响应者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11.</w:t>
      </w:r>
      <w:r>
        <w:rPr>
          <w:rFonts w:ascii="仿宋" w:eastAsia="仿宋" w:hAnsi="仿宋" w:cs="仿宋" w:hint="eastAsia"/>
          <w:kern w:val="2"/>
          <w:sz w:val="24"/>
          <w:szCs w:val="24"/>
        </w:rPr>
        <w:t>召集和主持居民会议的主体是（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社区党组织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居民委员会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业主委员会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街道办事处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12.</w:t>
      </w:r>
      <w:r>
        <w:rPr>
          <w:rFonts w:ascii="仿宋" w:eastAsia="仿宋" w:hAnsi="仿宋" w:cs="仿宋" w:hint="eastAsia"/>
          <w:kern w:val="2"/>
          <w:sz w:val="24"/>
          <w:szCs w:val="24"/>
        </w:rPr>
        <w:t>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）建设是社区建设的核心内容，也是社区建设的关键内容。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社区管理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社区经济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社区服务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社区卫生服务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13.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社区治理是指以（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）为基础，政府与社会组织、社区居民共同</w:t>
      </w:r>
      <w:r>
        <w:rPr>
          <w:rFonts w:ascii="仿宋" w:eastAsia="仿宋" w:hAnsi="仿宋" w:cs="仿宋" w:hint="eastAsia"/>
          <w:kern w:val="2"/>
          <w:sz w:val="24"/>
          <w:szCs w:val="24"/>
        </w:rPr>
        <w:lastRenderedPageBreak/>
        <w:t>管理社区公共事务的活动。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社区地域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行政区域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群众参与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街道居委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14.</w:t>
      </w:r>
      <w:r>
        <w:rPr>
          <w:rFonts w:ascii="仿宋" w:eastAsia="仿宋" w:hAnsi="仿宋" w:cs="仿宋" w:hint="eastAsia"/>
          <w:kern w:val="2"/>
          <w:sz w:val="24"/>
          <w:szCs w:val="24"/>
        </w:rPr>
        <w:t>现阶段社区服务模式的核心是（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居委会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proofErr w:type="gramStart"/>
      <w:r>
        <w:rPr>
          <w:rFonts w:ascii="仿宋" w:eastAsia="仿宋" w:hAnsi="仿宋" w:cs="仿宋" w:hint="eastAsia"/>
          <w:kern w:val="2"/>
          <w:sz w:val="24"/>
          <w:szCs w:val="24"/>
        </w:rPr>
        <w:t>业委会</w:t>
      </w:r>
      <w:proofErr w:type="gramEnd"/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党组织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物业管理公司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15.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社区工作的出发点和归结点是（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对社区基本情况的了解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对社区机构和组织的了解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对社区问题和社区需要的了解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对社区权力分配和领导的了解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16.</w:t>
      </w:r>
      <w:r>
        <w:rPr>
          <w:rFonts w:ascii="仿宋" w:eastAsia="仿宋" w:hAnsi="仿宋" w:cs="仿宋" w:hint="eastAsia"/>
          <w:kern w:val="2"/>
          <w:sz w:val="24"/>
          <w:szCs w:val="24"/>
        </w:rPr>
        <w:t>根据《女职工劳动保护特别规定》，生育三</w:t>
      </w:r>
      <w:proofErr w:type="gramStart"/>
      <w:r>
        <w:rPr>
          <w:rFonts w:ascii="仿宋" w:eastAsia="仿宋" w:hAnsi="仿宋" w:cs="仿宋" w:hint="eastAsia"/>
          <w:kern w:val="2"/>
          <w:sz w:val="24"/>
          <w:szCs w:val="24"/>
        </w:rPr>
        <w:t>胞胎正处于</w:t>
      </w:r>
      <w:proofErr w:type="gramEnd"/>
      <w:r>
        <w:rPr>
          <w:rFonts w:ascii="仿宋" w:eastAsia="仿宋" w:hAnsi="仿宋" w:cs="仿宋" w:hint="eastAsia"/>
          <w:kern w:val="2"/>
          <w:sz w:val="24"/>
          <w:szCs w:val="24"/>
        </w:rPr>
        <w:t>哺乳期的赵娴所在工作单位应当在每天的劳动时间内为她安排（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）小时哺乳时间。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A.1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B.2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C.3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D.4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17.</w:t>
      </w:r>
      <w:r>
        <w:rPr>
          <w:rFonts w:ascii="仿宋" w:eastAsia="仿宋" w:hAnsi="仿宋" w:cs="仿宋" w:hint="eastAsia"/>
          <w:kern w:val="2"/>
          <w:sz w:val="24"/>
          <w:szCs w:val="24"/>
        </w:rPr>
        <w:t>城市居民委员会根据居民居住状况，按照便于居民自治的原则，一般在（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）的范围内设立。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lastRenderedPageBreak/>
        <w:t>A.100</w:t>
      </w:r>
      <w:r>
        <w:rPr>
          <w:rFonts w:ascii="仿宋" w:eastAsia="仿宋" w:hAnsi="仿宋" w:cs="仿宋" w:hint="eastAsia"/>
          <w:kern w:val="2"/>
          <w:sz w:val="24"/>
          <w:szCs w:val="24"/>
        </w:rPr>
        <w:t>户至</w:t>
      </w:r>
      <w:r>
        <w:rPr>
          <w:rFonts w:ascii="仿宋" w:eastAsia="仿宋" w:hAnsi="仿宋" w:cs="仿宋" w:hint="eastAsia"/>
          <w:kern w:val="2"/>
          <w:sz w:val="24"/>
          <w:szCs w:val="24"/>
        </w:rPr>
        <w:t>300</w:t>
      </w:r>
      <w:r>
        <w:rPr>
          <w:rFonts w:ascii="仿宋" w:eastAsia="仿宋" w:hAnsi="仿宋" w:cs="仿宋" w:hint="eastAsia"/>
          <w:kern w:val="2"/>
          <w:sz w:val="24"/>
          <w:szCs w:val="24"/>
        </w:rPr>
        <w:t>户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B.100</w:t>
      </w:r>
      <w:r>
        <w:rPr>
          <w:rFonts w:ascii="仿宋" w:eastAsia="仿宋" w:hAnsi="仿宋" w:cs="仿宋" w:hint="eastAsia"/>
          <w:kern w:val="2"/>
          <w:sz w:val="24"/>
          <w:szCs w:val="24"/>
        </w:rPr>
        <w:t>户至</w:t>
      </w:r>
      <w:r>
        <w:rPr>
          <w:rFonts w:ascii="仿宋" w:eastAsia="仿宋" w:hAnsi="仿宋" w:cs="仿宋" w:hint="eastAsia"/>
          <w:kern w:val="2"/>
          <w:sz w:val="24"/>
          <w:szCs w:val="24"/>
        </w:rPr>
        <w:t>700</w:t>
      </w:r>
      <w:r>
        <w:rPr>
          <w:rFonts w:ascii="仿宋" w:eastAsia="仿宋" w:hAnsi="仿宋" w:cs="仿宋" w:hint="eastAsia"/>
          <w:kern w:val="2"/>
          <w:sz w:val="24"/>
          <w:szCs w:val="24"/>
        </w:rPr>
        <w:t>户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C.300</w:t>
      </w:r>
      <w:r>
        <w:rPr>
          <w:rFonts w:ascii="仿宋" w:eastAsia="仿宋" w:hAnsi="仿宋" w:cs="仿宋" w:hint="eastAsia"/>
          <w:kern w:val="2"/>
          <w:sz w:val="24"/>
          <w:szCs w:val="24"/>
        </w:rPr>
        <w:t>户至</w:t>
      </w:r>
      <w:r>
        <w:rPr>
          <w:rFonts w:ascii="仿宋" w:eastAsia="仿宋" w:hAnsi="仿宋" w:cs="仿宋" w:hint="eastAsia"/>
          <w:kern w:val="2"/>
          <w:sz w:val="24"/>
          <w:szCs w:val="24"/>
        </w:rPr>
        <w:t>700</w:t>
      </w:r>
      <w:r>
        <w:rPr>
          <w:rFonts w:ascii="仿宋" w:eastAsia="仿宋" w:hAnsi="仿宋" w:cs="仿宋" w:hint="eastAsia"/>
          <w:kern w:val="2"/>
          <w:sz w:val="24"/>
          <w:szCs w:val="24"/>
        </w:rPr>
        <w:t>户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D.500</w:t>
      </w:r>
      <w:r>
        <w:rPr>
          <w:rFonts w:ascii="仿宋" w:eastAsia="仿宋" w:hAnsi="仿宋" w:cs="仿宋" w:hint="eastAsia"/>
          <w:kern w:val="2"/>
          <w:sz w:val="24"/>
          <w:szCs w:val="24"/>
        </w:rPr>
        <w:t>户至</w:t>
      </w:r>
      <w:r>
        <w:rPr>
          <w:rFonts w:ascii="仿宋" w:eastAsia="仿宋" w:hAnsi="仿宋" w:cs="仿宋" w:hint="eastAsia"/>
          <w:kern w:val="2"/>
          <w:sz w:val="24"/>
          <w:szCs w:val="24"/>
        </w:rPr>
        <w:t>1000</w:t>
      </w:r>
      <w:r>
        <w:rPr>
          <w:rFonts w:ascii="仿宋" w:eastAsia="仿宋" w:hAnsi="仿宋" w:cs="仿宋" w:hint="eastAsia"/>
          <w:kern w:val="2"/>
          <w:sz w:val="24"/>
          <w:szCs w:val="24"/>
        </w:rPr>
        <w:t>户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18.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社区工作者小魏为社区困难群体提供服务，下列做法能够体现建构社会资本功能的是（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为精神障碍人士举办公益画展，协助其参与社区生活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策划公益活动，呼吁社会各界人士关爱贫困家庭儿童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邀请辖区医院医护人员，为失智失能老人提供上门服务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建议政府相关部门，尽快解决社区高龄老人</w:t>
      </w:r>
      <w:proofErr w:type="gramStart"/>
      <w:r>
        <w:rPr>
          <w:rFonts w:ascii="仿宋" w:eastAsia="仿宋" w:hAnsi="仿宋" w:cs="仿宋" w:hint="eastAsia"/>
          <w:kern w:val="2"/>
          <w:sz w:val="24"/>
          <w:szCs w:val="24"/>
        </w:rPr>
        <w:t>用餐难</w:t>
      </w:r>
      <w:proofErr w:type="gramEnd"/>
      <w:r>
        <w:rPr>
          <w:rFonts w:ascii="仿宋" w:eastAsia="仿宋" w:hAnsi="仿宋" w:cs="仿宋" w:hint="eastAsia"/>
          <w:kern w:val="2"/>
          <w:sz w:val="24"/>
          <w:szCs w:val="24"/>
        </w:rPr>
        <w:t>问题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19.</w:t>
      </w:r>
      <w:r>
        <w:rPr>
          <w:rFonts w:ascii="仿宋" w:eastAsia="仿宋" w:hAnsi="仿宋" w:cs="仿宋" w:hint="eastAsia"/>
          <w:kern w:val="2"/>
          <w:sz w:val="24"/>
          <w:szCs w:val="24"/>
        </w:rPr>
        <w:t>某城乡结合部房租便宜，吸引了许多外来务工人员，由于生活方式、习惯和语言差异，本地居民和外来务工人员经常产生摩擦和争执，为了让本地居民和外来务工人员融洽相处，社会工作者</w:t>
      </w:r>
      <w:proofErr w:type="gramStart"/>
      <w:r>
        <w:rPr>
          <w:rFonts w:ascii="仿宋" w:eastAsia="仿宋" w:hAnsi="仿宋" w:cs="仿宋" w:hint="eastAsia"/>
          <w:kern w:val="2"/>
          <w:sz w:val="24"/>
          <w:szCs w:val="24"/>
        </w:rPr>
        <w:t>宜开展</w:t>
      </w:r>
      <w:proofErr w:type="gramEnd"/>
      <w:r>
        <w:rPr>
          <w:rFonts w:ascii="仿宋" w:eastAsia="仿宋" w:hAnsi="仿宋" w:cs="仿宋" w:hint="eastAsia"/>
          <w:kern w:val="2"/>
          <w:sz w:val="24"/>
          <w:szCs w:val="24"/>
        </w:rPr>
        <w:t>的服务是（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社区矫正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社区照顾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社区教育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社区救助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20.</w:t>
      </w:r>
      <w:r>
        <w:rPr>
          <w:rFonts w:ascii="仿宋" w:eastAsia="仿宋" w:hAnsi="仿宋" w:cs="仿宋" w:hint="eastAsia"/>
          <w:kern w:val="2"/>
          <w:sz w:val="24"/>
          <w:szCs w:val="24"/>
        </w:rPr>
        <w:t>城市居民委员会由主任、副主任和委员共（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）组成。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A.3</w:t>
      </w:r>
      <w:r>
        <w:rPr>
          <w:rFonts w:ascii="仿宋" w:eastAsia="仿宋" w:hAnsi="仿宋" w:cs="仿宋" w:hint="eastAsia"/>
          <w:kern w:val="2"/>
          <w:sz w:val="24"/>
          <w:szCs w:val="24"/>
        </w:rPr>
        <w:t>至</w:t>
      </w:r>
      <w:r>
        <w:rPr>
          <w:rFonts w:ascii="仿宋" w:eastAsia="仿宋" w:hAnsi="仿宋" w:cs="仿宋" w:hint="eastAsia"/>
          <w:kern w:val="2"/>
          <w:sz w:val="24"/>
          <w:szCs w:val="24"/>
        </w:rPr>
        <w:t>5</w:t>
      </w:r>
      <w:r>
        <w:rPr>
          <w:rFonts w:ascii="仿宋" w:eastAsia="仿宋" w:hAnsi="仿宋" w:cs="仿宋" w:hint="eastAsia"/>
          <w:kern w:val="2"/>
          <w:sz w:val="24"/>
          <w:szCs w:val="24"/>
        </w:rPr>
        <w:t>人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B.3</w:t>
      </w:r>
      <w:r>
        <w:rPr>
          <w:rFonts w:ascii="仿宋" w:eastAsia="仿宋" w:hAnsi="仿宋" w:cs="仿宋" w:hint="eastAsia"/>
          <w:kern w:val="2"/>
          <w:sz w:val="24"/>
          <w:szCs w:val="24"/>
        </w:rPr>
        <w:t>至</w:t>
      </w:r>
      <w:r>
        <w:rPr>
          <w:rFonts w:ascii="仿宋" w:eastAsia="仿宋" w:hAnsi="仿宋" w:cs="仿宋" w:hint="eastAsia"/>
          <w:kern w:val="2"/>
          <w:sz w:val="24"/>
          <w:szCs w:val="24"/>
        </w:rPr>
        <w:t>7</w:t>
      </w:r>
      <w:r>
        <w:rPr>
          <w:rFonts w:ascii="仿宋" w:eastAsia="仿宋" w:hAnsi="仿宋" w:cs="仿宋" w:hint="eastAsia"/>
          <w:kern w:val="2"/>
          <w:sz w:val="24"/>
          <w:szCs w:val="24"/>
        </w:rPr>
        <w:t>人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C.5</w:t>
      </w:r>
      <w:r>
        <w:rPr>
          <w:rFonts w:ascii="仿宋" w:eastAsia="仿宋" w:hAnsi="仿宋" w:cs="仿宋" w:hint="eastAsia"/>
          <w:kern w:val="2"/>
          <w:sz w:val="24"/>
          <w:szCs w:val="24"/>
        </w:rPr>
        <w:t>至</w:t>
      </w:r>
      <w:r>
        <w:rPr>
          <w:rFonts w:ascii="仿宋" w:eastAsia="仿宋" w:hAnsi="仿宋" w:cs="仿宋" w:hint="eastAsia"/>
          <w:kern w:val="2"/>
          <w:sz w:val="24"/>
          <w:szCs w:val="24"/>
        </w:rPr>
        <w:t>9</w:t>
      </w:r>
      <w:r>
        <w:rPr>
          <w:rFonts w:ascii="仿宋" w:eastAsia="仿宋" w:hAnsi="仿宋" w:cs="仿宋" w:hint="eastAsia"/>
          <w:kern w:val="2"/>
          <w:sz w:val="24"/>
          <w:szCs w:val="24"/>
        </w:rPr>
        <w:t>人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D.7</w:t>
      </w:r>
      <w:r>
        <w:rPr>
          <w:rFonts w:ascii="仿宋" w:eastAsia="仿宋" w:hAnsi="仿宋" w:cs="仿宋" w:hint="eastAsia"/>
          <w:kern w:val="2"/>
          <w:sz w:val="24"/>
          <w:szCs w:val="24"/>
        </w:rPr>
        <w:t>至</w:t>
      </w:r>
      <w:r>
        <w:rPr>
          <w:rFonts w:ascii="仿宋" w:eastAsia="仿宋" w:hAnsi="仿宋" w:cs="仿宋" w:hint="eastAsia"/>
          <w:kern w:val="2"/>
          <w:sz w:val="24"/>
          <w:szCs w:val="24"/>
        </w:rPr>
        <w:t>9</w:t>
      </w:r>
      <w:r>
        <w:rPr>
          <w:rFonts w:ascii="仿宋" w:eastAsia="仿宋" w:hAnsi="仿宋" w:cs="仿宋" w:hint="eastAsia"/>
          <w:kern w:val="2"/>
          <w:sz w:val="24"/>
          <w:szCs w:val="24"/>
        </w:rPr>
        <w:t>人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21.</w:t>
      </w:r>
      <w:r>
        <w:rPr>
          <w:rFonts w:ascii="仿宋" w:eastAsia="仿宋" w:hAnsi="仿宋" w:cs="仿宋" w:hint="eastAsia"/>
          <w:kern w:val="2"/>
          <w:sz w:val="24"/>
          <w:szCs w:val="24"/>
        </w:rPr>
        <w:t>初中学生罗力因父母常年在外务工，被送到农村老家寄宿中学上</w:t>
      </w:r>
      <w:r>
        <w:rPr>
          <w:rFonts w:ascii="仿宋" w:eastAsia="仿宋" w:hAnsi="仿宋" w:cs="仿宋" w:hint="eastAsia"/>
          <w:kern w:val="2"/>
          <w:sz w:val="24"/>
          <w:szCs w:val="24"/>
        </w:rPr>
        <w:lastRenderedPageBreak/>
        <w:t>学，因交友不慎，多次参与盗窃活动并屡教不改。除其父母外，经教育行政部门批准，（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</w:t>
      </w:r>
      <w:r>
        <w:rPr>
          <w:rFonts w:ascii="仿宋" w:eastAsia="仿宋" w:hAnsi="仿宋" w:cs="仿宋" w:hint="eastAsia"/>
          <w:kern w:val="2"/>
          <w:sz w:val="24"/>
          <w:szCs w:val="24"/>
        </w:rPr>
        <w:t>可以申请送他进工读学校进行矫治。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当地公安机关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当地司法行政部门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当地村民委员会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罗力就读的中学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22.</w:t>
      </w:r>
      <w:r>
        <w:rPr>
          <w:rFonts w:ascii="仿宋" w:eastAsia="仿宋" w:hAnsi="仿宋" w:cs="仿宋" w:hint="eastAsia"/>
          <w:kern w:val="2"/>
          <w:sz w:val="24"/>
          <w:szCs w:val="24"/>
        </w:rPr>
        <w:t>居民委员会每届任期（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）年，其成员可以连选连任。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A.5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B.4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C.3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D.2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23.</w:t>
      </w:r>
      <w:r>
        <w:rPr>
          <w:rFonts w:ascii="仿宋" w:eastAsia="仿宋" w:hAnsi="仿宋" w:cs="仿宋" w:hint="eastAsia"/>
          <w:kern w:val="2"/>
          <w:sz w:val="24"/>
          <w:szCs w:val="24"/>
        </w:rPr>
        <w:t>某市急救中心收治了一名需要急救但身份不明的重病患者，根据《社会救助暂行办法》，该患者符合规定的急救费用由（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）支付。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医疗救助资金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大病保险资金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疾病应急救助基金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基本医疗保险基金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24.</w:t>
      </w:r>
      <w:r>
        <w:rPr>
          <w:rFonts w:ascii="仿宋" w:eastAsia="仿宋" w:hAnsi="仿宋" w:cs="仿宋" w:hint="eastAsia"/>
          <w:kern w:val="2"/>
          <w:sz w:val="24"/>
          <w:szCs w:val="24"/>
        </w:rPr>
        <w:t>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）是指国务院制定的在全国范围内生效的规范性法律文件。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法律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行政法规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行政规章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单行条例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25.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社区工作者刘某发现社区中不少老人对</w:t>
      </w:r>
      <w:proofErr w:type="gramStart"/>
      <w:r>
        <w:rPr>
          <w:rFonts w:ascii="仿宋" w:eastAsia="仿宋" w:hAnsi="仿宋" w:cs="仿宋" w:hint="eastAsia"/>
          <w:kern w:val="2"/>
          <w:sz w:val="24"/>
          <w:szCs w:val="24"/>
        </w:rPr>
        <w:t>八段锦都很</w:t>
      </w:r>
      <w:proofErr w:type="gramEnd"/>
      <w:r>
        <w:rPr>
          <w:rFonts w:ascii="仿宋" w:eastAsia="仿宋" w:hAnsi="仿宋" w:cs="仿宋" w:hint="eastAsia"/>
          <w:kern w:val="2"/>
          <w:sz w:val="24"/>
          <w:szCs w:val="24"/>
        </w:rPr>
        <w:t>有兴趣，于是，她将这些老人组织起来建立了八段锦小组，让他们彼此分享经验。她</w:t>
      </w:r>
      <w:r>
        <w:rPr>
          <w:rFonts w:ascii="仿宋" w:eastAsia="仿宋" w:hAnsi="仿宋" w:cs="仿宋" w:hint="eastAsia"/>
          <w:kern w:val="2"/>
          <w:sz w:val="24"/>
          <w:szCs w:val="24"/>
        </w:rPr>
        <w:lastRenderedPageBreak/>
        <w:t>的这种工作方法属于（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建立互助网络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拓展社区照顾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加强社区团结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丰富社区文化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26.</w:t>
      </w:r>
      <w:r>
        <w:rPr>
          <w:rFonts w:ascii="仿宋" w:eastAsia="仿宋" w:hAnsi="仿宋" w:cs="仿宋" w:hint="eastAsia"/>
          <w:kern w:val="2"/>
          <w:sz w:val="24"/>
          <w:szCs w:val="24"/>
        </w:rPr>
        <w:t>在社区活动中，社区工作者小张发现社区居民李阿姨组织能力和领导能力都很强，决定把李阿姨培养为社区领袖。根据社区工作的目标分类，小张的这一目标属于（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任务目标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发展目标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过程目标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结构目标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27.</w:t>
      </w:r>
      <w:r>
        <w:rPr>
          <w:rFonts w:ascii="仿宋" w:eastAsia="仿宋" w:hAnsi="仿宋" w:cs="仿宋" w:hint="eastAsia"/>
          <w:kern w:val="2"/>
          <w:sz w:val="24"/>
          <w:szCs w:val="24"/>
        </w:rPr>
        <w:t>为繁荣发展乡村文化，某镇拟在中国农民丰收节当天举办主题宣传活动，根据《乡村振兴促进法》，中国农民丰收节为每年农历（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谷雨日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芒种日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立秋日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秋分日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28.</w:t>
      </w:r>
      <w:r>
        <w:rPr>
          <w:rFonts w:ascii="仿宋" w:eastAsia="仿宋" w:hAnsi="仿宋" w:cs="仿宋" w:hint="eastAsia"/>
          <w:kern w:val="2"/>
          <w:sz w:val="24"/>
          <w:szCs w:val="24"/>
        </w:rPr>
        <w:t>下列角色中属于社会工作者间接服务角色的是（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服务提供者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资源筹措者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支持者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倡导者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29.</w:t>
      </w:r>
      <w:r>
        <w:rPr>
          <w:rFonts w:ascii="仿宋" w:eastAsia="仿宋" w:hAnsi="仿宋" w:cs="仿宋" w:hint="eastAsia"/>
          <w:kern w:val="2"/>
          <w:sz w:val="24"/>
          <w:szCs w:val="24"/>
        </w:rPr>
        <w:t>小</w:t>
      </w:r>
      <w:proofErr w:type="gramStart"/>
      <w:r>
        <w:rPr>
          <w:rFonts w:ascii="仿宋" w:eastAsia="仿宋" w:hAnsi="仿宋" w:cs="仿宋" w:hint="eastAsia"/>
          <w:kern w:val="2"/>
          <w:sz w:val="24"/>
          <w:szCs w:val="24"/>
        </w:rPr>
        <w:t>玲觉得</w:t>
      </w:r>
      <w:proofErr w:type="gramEnd"/>
      <w:r>
        <w:rPr>
          <w:rFonts w:ascii="仿宋" w:eastAsia="仿宋" w:hAnsi="仿宋" w:cs="仿宋" w:hint="eastAsia"/>
          <w:kern w:val="2"/>
          <w:sz w:val="24"/>
          <w:szCs w:val="24"/>
        </w:rPr>
        <w:t>自己的父母都是农民工，穿不起名牌衣服，班上一些同</w:t>
      </w:r>
      <w:r>
        <w:rPr>
          <w:rFonts w:ascii="仿宋" w:eastAsia="仿宋" w:hAnsi="仿宋" w:cs="仿宋" w:hint="eastAsia"/>
          <w:kern w:val="2"/>
          <w:sz w:val="24"/>
          <w:szCs w:val="24"/>
        </w:rPr>
        <w:lastRenderedPageBreak/>
        <w:t>学不喜欢自己，觉得自己一点都不幸福。社区工作者帮助她认识到其想法过于绝对化。该社区工作者采用的是（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）模式。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人本治疗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理性情绪治疗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危机介入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家庭治疗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30.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社区建设示范活动要从（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）抓起。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示范城区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示范街道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示范社区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示范楼院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31.</w:t>
      </w:r>
      <w:r>
        <w:rPr>
          <w:rFonts w:ascii="仿宋" w:eastAsia="仿宋" w:hAnsi="仿宋" w:cs="仿宋" w:hint="eastAsia"/>
          <w:kern w:val="2"/>
          <w:sz w:val="24"/>
          <w:szCs w:val="24"/>
        </w:rPr>
        <w:t>老刘和老张觉得人民调解员老王的调解效果不好，决定向人民法院起诉解决纠纷。老王仍然耐心地劝说老刘和老张不要起诉。他对老刘和老张说，到法院起诉时间长，成本也比较高，还不如继续接受调解，如果觉得他调解效果不好，可以找一个更好的调解员，但不要起诉。老王的做法违反了人民调解工作的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依法调解原则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依社会公德调解原则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平等自愿原则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尊重当事人诉讼权利原则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32.</w:t>
      </w:r>
      <w:r>
        <w:rPr>
          <w:rFonts w:ascii="仿宋" w:eastAsia="仿宋" w:hAnsi="仿宋" w:cs="仿宋" w:hint="eastAsia"/>
          <w:kern w:val="2"/>
          <w:sz w:val="24"/>
          <w:szCs w:val="24"/>
        </w:rPr>
        <w:t>为根据《中华</w:t>
      </w:r>
      <w:r>
        <w:rPr>
          <w:rFonts w:ascii="仿宋" w:eastAsia="仿宋" w:hAnsi="仿宋" w:cs="仿宋" w:hint="eastAsia"/>
          <w:kern w:val="2"/>
          <w:sz w:val="24"/>
          <w:szCs w:val="24"/>
        </w:rPr>
        <w:t>人民共和国社会保险法》的规定，参加基本养老保险的个人，达到法定退休年龄时累计缴费满（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）年的，按月领取基本养老金。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A.10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lastRenderedPageBreak/>
        <w:t>B.15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C.20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D.25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33.</w:t>
      </w:r>
      <w:r>
        <w:rPr>
          <w:rFonts w:ascii="仿宋" w:eastAsia="仿宋" w:hAnsi="仿宋" w:cs="仿宋" w:hint="eastAsia"/>
          <w:kern w:val="2"/>
          <w:sz w:val="24"/>
          <w:szCs w:val="24"/>
        </w:rPr>
        <w:t>下列视同工伤的情形是（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在工作时间和工作岗位，突发疾病死亡</w:t>
      </w:r>
      <w:r>
        <w:rPr>
          <w:rFonts w:ascii="仿宋" w:eastAsia="仿宋" w:hAnsi="仿宋" w:cs="仿宋" w:hint="eastAsia"/>
          <w:kern w:val="2"/>
          <w:sz w:val="24"/>
          <w:szCs w:val="24"/>
        </w:rPr>
        <w:t>或者在</w:t>
      </w:r>
      <w:r>
        <w:rPr>
          <w:rFonts w:ascii="仿宋" w:eastAsia="仿宋" w:hAnsi="仿宋" w:cs="仿宋" w:hint="eastAsia"/>
          <w:kern w:val="2"/>
          <w:sz w:val="24"/>
          <w:szCs w:val="24"/>
        </w:rPr>
        <w:t>48</w:t>
      </w:r>
      <w:r>
        <w:rPr>
          <w:rFonts w:ascii="仿宋" w:eastAsia="仿宋" w:hAnsi="仿宋" w:cs="仿宋" w:hint="eastAsia"/>
          <w:kern w:val="2"/>
          <w:sz w:val="24"/>
          <w:szCs w:val="24"/>
        </w:rPr>
        <w:t>小时之内经抢救无效死亡的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工作时间前后在工作场所内，从事与工作有关的预备性或者收尾性工作受到事故伤害的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在工作时间和工作场所内，因履行工作职责受到暴力等意外伤害的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患职业病的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34.</w:t>
      </w:r>
      <w:r>
        <w:rPr>
          <w:rFonts w:ascii="仿宋" w:eastAsia="仿宋" w:hAnsi="仿宋" w:cs="仿宋" w:hint="eastAsia"/>
          <w:kern w:val="2"/>
          <w:sz w:val="24"/>
          <w:szCs w:val="24"/>
        </w:rPr>
        <w:t>李某在一次车祸中丧失了双腿，由于行走不便，很少与外界接触，日常生活和所有开支都要靠家人帮助，在照顾李某的过程中，家人感到缺乏社区的理解与支持。针对李</w:t>
      </w:r>
      <w:proofErr w:type="gramStart"/>
      <w:r>
        <w:rPr>
          <w:rFonts w:ascii="仿宋" w:eastAsia="仿宋" w:hAnsi="仿宋" w:cs="仿宋" w:hint="eastAsia"/>
          <w:kern w:val="2"/>
          <w:sz w:val="24"/>
          <w:szCs w:val="24"/>
        </w:rPr>
        <w:t>某遇到</w:t>
      </w:r>
      <w:proofErr w:type="gramEnd"/>
      <w:r>
        <w:rPr>
          <w:rFonts w:ascii="仿宋" w:eastAsia="仿宋" w:hAnsi="仿宋" w:cs="仿宋" w:hint="eastAsia"/>
          <w:kern w:val="2"/>
          <w:sz w:val="24"/>
          <w:szCs w:val="24"/>
        </w:rPr>
        <w:t>的难题，社区工作者最应当提供的服务是（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建立社区支持网络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赠送轮椅和支具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开展残疾人文化娱乐活动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协助家庭改造起居环境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35.</w:t>
      </w:r>
      <w:r>
        <w:rPr>
          <w:rFonts w:ascii="仿宋" w:eastAsia="仿宋" w:hAnsi="仿宋" w:cs="仿宋" w:hint="eastAsia"/>
          <w:kern w:val="2"/>
          <w:sz w:val="24"/>
          <w:szCs w:val="24"/>
        </w:rPr>
        <w:t>怀旧是老年人将意义赋予生活过程的一部分。在对过去的缅怀中，老人会有一些新的需要。一位老人改变居住环境后，总是喜欢谈论过去不如意的经历。针对这种情况，社会工作者首先需要做的是（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聆听老人生活中的困</w:t>
      </w:r>
      <w:r>
        <w:rPr>
          <w:rFonts w:ascii="仿宋" w:eastAsia="仿宋" w:hAnsi="仿宋" w:cs="仿宋" w:hint="eastAsia"/>
          <w:kern w:val="2"/>
          <w:sz w:val="24"/>
          <w:szCs w:val="24"/>
        </w:rPr>
        <w:t>扰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表达自己对老人想法的理解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将老人界定为有问题的人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lastRenderedPageBreak/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将老人转介给其他社会服务机构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36.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社区工作者老丁经常和居民面对面谈话，向居民们征求社区改善的意见和急需解决的问题等。老丁所采取的方法是（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问卷法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访谈法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社区普查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小组讨论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37.</w:t>
      </w:r>
      <w:r>
        <w:rPr>
          <w:rFonts w:ascii="仿宋" w:eastAsia="仿宋" w:hAnsi="仿宋" w:cs="仿宋" w:hint="eastAsia"/>
          <w:kern w:val="2"/>
          <w:sz w:val="24"/>
          <w:szCs w:val="24"/>
        </w:rPr>
        <w:t>根据《中华人民共和国民法典》，继承从（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）开始。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被继承人死亡时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遗产查清完成时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遗产处理结束时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被继承人葬礼结束时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38.</w:t>
      </w:r>
      <w:r>
        <w:rPr>
          <w:rFonts w:ascii="仿宋" w:eastAsia="仿宋" w:hAnsi="仿宋" w:cs="仿宋" w:hint="eastAsia"/>
          <w:kern w:val="2"/>
          <w:sz w:val="24"/>
          <w:szCs w:val="24"/>
        </w:rPr>
        <w:t>灾后紧急救援最主要的任务是（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保护生命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减少财产损失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确保财产安全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保护生命、减少财产损失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39.</w:t>
      </w:r>
      <w:r>
        <w:rPr>
          <w:rFonts w:ascii="仿宋" w:eastAsia="仿宋" w:hAnsi="仿宋" w:cs="仿宋" w:hint="eastAsia"/>
          <w:kern w:val="2"/>
          <w:sz w:val="24"/>
          <w:szCs w:val="24"/>
        </w:rPr>
        <w:t>某社会工作者鼓励救助对象参与社区活动，为社区的发展献计献策，并在救助对象中发现和培养了骨干来关心和帮助其他救助对象。社会工作者这种做法所产生的作用是（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改善救助对象的生活环境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发展壮大社区志愿者队伍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提高社区居民的参与率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促进救助对象的能力建设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lastRenderedPageBreak/>
        <w:t>40.</w:t>
      </w:r>
      <w:r>
        <w:rPr>
          <w:rFonts w:ascii="仿宋" w:eastAsia="仿宋" w:hAnsi="仿宋" w:cs="仿宋" w:hint="eastAsia"/>
          <w:kern w:val="2"/>
          <w:sz w:val="24"/>
          <w:szCs w:val="24"/>
        </w:rPr>
        <w:t>某社区计划组织治安巡逻队，在邀请居民钱先生加入的谈话中，社会工作者说</w:t>
      </w:r>
      <w:r>
        <w:rPr>
          <w:rFonts w:ascii="仿宋" w:eastAsia="仿宋" w:hAnsi="仿宋" w:cs="仿宋" w:hint="eastAsia"/>
          <w:kern w:val="2"/>
          <w:sz w:val="24"/>
          <w:szCs w:val="24"/>
        </w:rPr>
        <w:t>:</w:t>
      </w:r>
      <w:r>
        <w:rPr>
          <w:rFonts w:ascii="仿宋" w:eastAsia="仿宋" w:hAnsi="仿宋" w:cs="仿宋" w:hint="eastAsia"/>
          <w:kern w:val="2"/>
          <w:sz w:val="24"/>
          <w:szCs w:val="24"/>
        </w:rPr>
        <w:t>您刚才讲好几户都丢过自行车和晾晒的衣物，你们都觉得小偷太猖獗了。这里，社会工作者接触技巧是（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探索感受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反映感受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分享感受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理解体谅</w:t>
      </w:r>
    </w:p>
    <w:p w:rsidR="00B07120" w:rsidRDefault="00B50126">
      <w:pPr>
        <w:spacing w:line="288" w:lineRule="auto"/>
        <w:rPr>
          <w:rFonts w:ascii="仿宋" w:eastAsia="仿宋" w:hAnsi="仿宋" w:cs="仿宋"/>
          <w:b/>
          <w:bCs/>
          <w:kern w:val="2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二、多项选择题（共</w:t>
      </w: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20</w:t>
      </w: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题，每小题</w:t>
      </w: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3</w:t>
      </w: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分，共</w:t>
      </w: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60</w:t>
      </w: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分，每题至少</w:t>
      </w: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2</w:t>
      </w: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个正确选项，至少有</w:t>
      </w: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1</w:t>
      </w: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个错项</w:t>
      </w: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，</w:t>
      </w: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多选、少选均不得分）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1.</w:t>
      </w:r>
      <w:r>
        <w:rPr>
          <w:rFonts w:ascii="仿宋" w:eastAsia="仿宋" w:hAnsi="仿宋" w:cs="仿宋" w:hint="eastAsia"/>
          <w:kern w:val="2"/>
          <w:sz w:val="24"/>
          <w:szCs w:val="24"/>
        </w:rPr>
        <w:t>问题和答案是问卷设计的核心，其设计应该注意（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开放式问题应注意空间大小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封闭式问题在单项选择时应关注答案的穷尽性和互斥性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题数一般在被调查者</w:t>
      </w:r>
      <w:r>
        <w:rPr>
          <w:rFonts w:ascii="仿宋" w:eastAsia="仿宋" w:hAnsi="仿宋" w:cs="仿宋" w:hint="eastAsia"/>
          <w:kern w:val="2"/>
          <w:sz w:val="24"/>
          <w:szCs w:val="24"/>
        </w:rPr>
        <w:t>10</w:t>
      </w:r>
      <w:r>
        <w:rPr>
          <w:rFonts w:ascii="仿宋" w:eastAsia="仿宋" w:hAnsi="仿宋" w:cs="仿宋" w:hint="eastAsia"/>
          <w:kern w:val="2"/>
          <w:sz w:val="24"/>
          <w:szCs w:val="24"/>
        </w:rPr>
        <w:t>分钟内完成为宜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问题应简单明了，避免多重含义，提问不带倾向性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E.</w:t>
      </w:r>
      <w:r>
        <w:rPr>
          <w:rFonts w:ascii="仿宋" w:eastAsia="仿宋" w:hAnsi="仿宋" w:cs="仿宋" w:hint="eastAsia"/>
          <w:kern w:val="2"/>
          <w:sz w:val="24"/>
          <w:szCs w:val="24"/>
        </w:rPr>
        <w:t>个人背景一般放于最后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2.</w:t>
      </w:r>
      <w:r>
        <w:rPr>
          <w:rFonts w:ascii="仿宋" w:eastAsia="仿宋" w:hAnsi="仿宋" w:cs="仿宋" w:hint="eastAsia"/>
          <w:kern w:val="2"/>
          <w:sz w:val="24"/>
          <w:szCs w:val="24"/>
        </w:rPr>
        <w:t>理顺社区的外部关系是指理顺（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基层政府和社区的关系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社区居委会与议事监督委员会的关系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</w:t>
      </w:r>
      <w:r>
        <w:rPr>
          <w:rFonts w:ascii="仿宋" w:eastAsia="仿宋" w:hAnsi="仿宋" w:cs="仿宋" w:hint="eastAsia"/>
          <w:kern w:val="2"/>
          <w:sz w:val="24"/>
          <w:szCs w:val="24"/>
        </w:rPr>
        <w:t>党组织和社区自治组织的关系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物业管理机构和社区居委会的关系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E.</w:t>
      </w:r>
      <w:r>
        <w:rPr>
          <w:rFonts w:ascii="仿宋" w:eastAsia="仿宋" w:hAnsi="仿宋" w:cs="仿宋" w:hint="eastAsia"/>
          <w:kern w:val="2"/>
          <w:sz w:val="24"/>
          <w:szCs w:val="24"/>
        </w:rPr>
        <w:t>政府职能部门和社区的关系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3.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社区工作者小刘就居民高空抛物问题举行社区会议。小刘邀请薛律师发言，大家也纷纷展开讨论。小刘最后对大家的讨论进行了梳理总结。在此次居民会议中，小刘运用的技巧有（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lastRenderedPageBreak/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关注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邀请发言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转述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摘要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E.</w:t>
      </w:r>
      <w:r>
        <w:rPr>
          <w:rFonts w:ascii="仿宋" w:eastAsia="仿宋" w:hAnsi="仿宋" w:cs="仿宋" w:hint="eastAsia"/>
          <w:kern w:val="2"/>
          <w:sz w:val="24"/>
          <w:szCs w:val="24"/>
        </w:rPr>
        <w:t>聚焦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4.</w:t>
      </w:r>
      <w:r>
        <w:rPr>
          <w:rFonts w:ascii="仿宋" w:eastAsia="仿宋" w:hAnsi="仿宋" w:cs="仿宋" w:hint="eastAsia"/>
          <w:kern w:val="2"/>
          <w:sz w:val="24"/>
          <w:szCs w:val="24"/>
        </w:rPr>
        <w:t>如果想提高对社区内老年人照顾的质量，可以采取的措施有（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老年人年纪大，因此工作人员可以包办老年人的一切活动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应该通过让老年人自己安排日常生活来增强他们对自主生活的感受，如让他们自己装饰房间、选择饮食、安排闲暇活动、探访时间等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应该鼓励老年人参与社区活动，与朋友和亲属保持接触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工作人员和老年人、以及老年人之间应该建立起积极的关系，使老年人能始终有一个积极的自我形象和自尊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E.</w:t>
      </w:r>
      <w:r>
        <w:rPr>
          <w:rFonts w:ascii="仿宋" w:eastAsia="仿宋" w:hAnsi="仿宋" w:cs="仿宋" w:hint="eastAsia"/>
          <w:kern w:val="2"/>
          <w:sz w:val="24"/>
          <w:szCs w:val="24"/>
        </w:rPr>
        <w:t>工作人员可以联系理财公司帮助老年人理财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5.</w:t>
      </w:r>
      <w:r>
        <w:rPr>
          <w:rFonts w:ascii="仿宋" w:eastAsia="仿宋" w:hAnsi="仿宋" w:cs="仿宋" w:hint="eastAsia"/>
          <w:kern w:val="2"/>
          <w:sz w:val="24"/>
          <w:szCs w:val="24"/>
        </w:rPr>
        <w:t>老年社区工作方案包括的服务有（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居家服务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健康教育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社区中心服务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社区入住设施服务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E.</w:t>
      </w:r>
      <w:r>
        <w:rPr>
          <w:rFonts w:ascii="仿宋" w:eastAsia="仿宋" w:hAnsi="仿宋" w:cs="仿宋" w:hint="eastAsia"/>
          <w:kern w:val="2"/>
          <w:sz w:val="24"/>
          <w:szCs w:val="24"/>
        </w:rPr>
        <w:t>健康促进活动方案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6.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社区群众性自治组织不包括（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社区党组织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社区成员代表大会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社区居民委员会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社区议事监督委员会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lastRenderedPageBreak/>
        <w:t>E.</w:t>
      </w:r>
      <w:r>
        <w:rPr>
          <w:rFonts w:ascii="仿宋" w:eastAsia="仿宋" w:hAnsi="仿宋" w:cs="仿宋" w:hint="eastAsia"/>
          <w:kern w:val="2"/>
          <w:sz w:val="24"/>
          <w:szCs w:val="24"/>
        </w:rPr>
        <w:t>物业管理公司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7.</w:t>
      </w:r>
      <w:r>
        <w:rPr>
          <w:rFonts w:ascii="仿宋" w:eastAsia="仿宋" w:hAnsi="仿宋" w:cs="仿宋" w:hint="eastAsia"/>
          <w:kern w:val="2"/>
          <w:sz w:val="24"/>
          <w:szCs w:val="24"/>
        </w:rPr>
        <w:t>村委会在调解农村婚姻家庭矛盾、调解村民及邻里之间纠纷、促进家庭和谐发展方面起了重要作用。调解遵循的原则有（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依照法律、法规、规章和政策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在双方当事人自愿平等的基础上进行调解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经济花费最小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降低诉讼率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E.</w:t>
      </w:r>
      <w:r>
        <w:rPr>
          <w:rFonts w:ascii="仿宋" w:eastAsia="仿宋" w:hAnsi="仿宋" w:cs="仿宋" w:hint="eastAsia"/>
          <w:kern w:val="2"/>
          <w:sz w:val="24"/>
          <w:szCs w:val="24"/>
        </w:rPr>
        <w:t>尊重当事人的诉讼权利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8.</w:t>
      </w:r>
      <w:r>
        <w:rPr>
          <w:rFonts w:ascii="仿宋" w:eastAsia="仿宋" w:hAnsi="仿宋" w:cs="仿宋" w:hint="eastAsia"/>
          <w:kern w:val="2"/>
          <w:sz w:val="24"/>
          <w:szCs w:val="24"/>
        </w:rPr>
        <w:t>某社区工作者上门动员居民参加定期举办的邻里恳谈会，其中一位居民表示自己平时很忙，有空的时候会来。但据社区工作者观察，这位居民有很多闲暇时间，针对该居民的情况，社区工作</w:t>
      </w:r>
      <w:r>
        <w:rPr>
          <w:rFonts w:ascii="仿宋" w:eastAsia="仿宋" w:hAnsi="仿宋" w:cs="仿宋" w:hint="eastAsia"/>
          <w:kern w:val="2"/>
          <w:sz w:val="24"/>
          <w:szCs w:val="24"/>
        </w:rPr>
        <w:t>者适当的做法有（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向对方承诺参加活动可以得到辛苦费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委婉指出对方不忙的事实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向对方说明参加邻里</w:t>
      </w:r>
      <w:r w:rsidR="00695C19">
        <w:rPr>
          <w:rFonts w:ascii="仿宋" w:eastAsia="仿宋" w:hAnsi="仿宋" w:cs="仿宋" w:hint="eastAsia"/>
          <w:kern w:val="2"/>
          <w:sz w:val="24"/>
          <w:szCs w:val="24"/>
        </w:rPr>
        <w:t>恳谈</w:t>
      </w:r>
      <w:r>
        <w:rPr>
          <w:rFonts w:ascii="仿宋" w:eastAsia="仿宋" w:hAnsi="仿宋" w:cs="仿宋" w:hint="eastAsia"/>
          <w:kern w:val="2"/>
          <w:sz w:val="24"/>
          <w:szCs w:val="24"/>
        </w:rPr>
        <w:t>会所需时间不多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在下次举办活动之前仍然邀请对方参加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E.</w:t>
      </w:r>
      <w:r>
        <w:rPr>
          <w:rFonts w:ascii="仿宋" w:eastAsia="仿宋" w:hAnsi="仿宋" w:cs="仿宋" w:hint="eastAsia"/>
          <w:kern w:val="2"/>
          <w:sz w:val="24"/>
          <w:szCs w:val="24"/>
        </w:rPr>
        <w:t>分辨对方是否是找借口推辞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9.</w:t>
      </w:r>
      <w:r>
        <w:rPr>
          <w:rFonts w:ascii="仿宋" w:eastAsia="仿宋" w:hAnsi="仿宋" w:cs="仿宋" w:hint="eastAsia"/>
          <w:kern w:val="2"/>
          <w:sz w:val="24"/>
          <w:szCs w:val="24"/>
        </w:rPr>
        <w:t>根据《工伤认定办法》</w:t>
      </w:r>
      <w:r>
        <w:rPr>
          <w:rFonts w:ascii="仿宋" w:eastAsia="仿宋" w:hAnsi="仿宋" w:cs="仿宋" w:hint="eastAsia"/>
          <w:kern w:val="2"/>
          <w:sz w:val="24"/>
          <w:szCs w:val="24"/>
        </w:rPr>
        <w:t>,</w:t>
      </w:r>
      <w:r>
        <w:rPr>
          <w:rFonts w:ascii="仿宋" w:eastAsia="仿宋" w:hAnsi="仿宋" w:cs="仿宋" w:hint="eastAsia"/>
          <w:kern w:val="2"/>
          <w:sz w:val="24"/>
          <w:szCs w:val="24"/>
        </w:rPr>
        <w:t>工伤认定申请需提交的材料包括（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工伤认定申请表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劳动关系证明材料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医疗机构出具的受伤后诊断证明书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劳动能力等级鉴定材料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E.</w:t>
      </w:r>
      <w:r>
        <w:rPr>
          <w:rFonts w:ascii="仿宋" w:eastAsia="仿宋" w:hAnsi="仿宋" w:cs="仿宋" w:hint="eastAsia"/>
          <w:kern w:val="2"/>
          <w:sz w:val="24"/>
          <w:szCs w:val="24"/>
        </w:rPr>
        <w:t>工伤证明材料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10.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社区照顾模式的实施策略包括（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lastRenderedPageBreak/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在社区内照顾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由社区照顾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在机构内照顾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为社区照顾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E.</w:t>
      </w:r>
      <w:r>
        <w:rPr>
          <w:rFonts w:ascii="仿宋" w:eastAsia="仿宋" w:hAnsi="仿宋" w:cs="仿宋" w:hint="eastAsia"/>
          <w:kern w:val="2"/>
          <w:sz w:val="24"/>
          <w:szCs w:val="24"/>
        </w:rPr>
        <w:t>由机构照顾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11.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社区资源链接的方式包括（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资源整合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资源共享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资源配置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资源调整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E.</w:t>
      </w:r>
      <w:r>
        <w:rPr>
          <w:rFonts w:ascii="仿宋" w:eastAsia="仿宋" w:hAnsi="仿宋" w:cs="仿宋" w:hint="eastAsia"/>
          <w:kern w:val="2"/>
          <w:sz w:val="24"/>
          <w:szCs w:val="24"/>
        </w:rPr>
        <w:t>资源交换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12.</w:t>
      </w:r>
      <w:r>
        <w:rPr>
          <w:rFonts w:ascii="仿宋" w:eastAsia="仿宋" w:hAnsi="仿宋" w:cs="仿宋" w:hint="eastAsia"/>
          <w:kern w:val="2"/>
          <w:sz w:val="24"/>
          <w:szCs w:val="24"/>
        </w:rPr>
        <w:t>残疾人的基本需求包括（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社会福利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文化生活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教育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环境友好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E.</w:t>
      </w:r>
      <w:r>
        <w:rPr>
          <w:rFonts w:ascii="仿宋" w:eastAsia="仿宋" w:hAnsi="仿宋" w:cs="仿宋" w:hint="eastAsia"/>
          <w:kern w:val="2"/>
          <w:sz w:val="24"/>
          <w:szCs w:val="24"/>
        </w:rPr>
        <w:t>获得救助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13.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社区居委会和物业机构的关系是（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社区居委会要依法规范物业管理机构的行为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社区居委会要代表居民支持和监督物业管理机构的工作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社区居委会和物业管理机构性质不同，彼此不相干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物业管理机构自觉接受社区居委会的指导、管理和监督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E.</w:t>
      </w:r>
      <w:r>
        <w:rPr>
          <w:rFonts w:ascii="仿宋" w:eastAsia="仿宋" w:hAnsi="仿宋" w:cs="仿宋" w:hint="eastAsia"/>
          <w:kern w:val="2"/>
          <w:sz w:val="24"/>
          <w:szCs w:val="24"/>
        </w:rPr>
        <w:t>物业管理机构可以代替社区</w:t>
      </w:r>
      <w:r>
        <w:rPr>
          <w:rFonts w:ascii="仿宋" w:eastAsia="仿宋" w:hAnsi="仿宋" w:cs="仿宋" w:hint="eastAsia"/>
          <w:kern w:val="2"/>
          <w:sz w:val="24"/>
          <w:szCs w:val="24"/>
        </w:rPr>
        <w:t>居委会的职能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14.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社区工作者在调解社区婚姻家庭矛盾、居民及邻里之间纠纷，促</w:t>
      </w:r>
      <w:r>
        <w:rPr>
          <w:rFonts w:ascii="仿宋" w:eastAsia="仿宋" w:hAnsi="仿宋" w:cs="仿宋" w:hint="eastAsia"/>
          <w:kern w:val="2"/>
          <w:sz w:val="24"/>
          <w:szCs w:val="24"/>
        </w:rPr>
        <w:lastRenderedPageBreak/>
        <w:t>进家庭和谐发展方面起了重要作用。调解遵循的原则有（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依照法律、法规、规章和政策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在双方当事人自愿平等的基础上进行调解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经济花费最小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降低诉讼率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E.</w:t>
      </w:r>
      <w:r>
        <w:rPr>
          <w:rFonts w:ascii="仿宋" w:eastAsia="仿宋" w:hAnsi="仿宋" w:cs="仿宋" w:hint="eastAsia"/>
          <w:kern w:val="2"/>
          <w:sz w:val="24"/>
          <w:szCs w:val="24"/>
        </w:rPr>
        <w:t>尊重当事人的诉讼权利</w:t>
      </w:r>
      <w:bookmarkStart w:id="0" w:name="_GoBack"/>
      <w:bookmarkEnd w:id="0"/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15.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社区党组织应当聚焦主责主业，把工作重心放到抓（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）、抓（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）、抓（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）上。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党建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治理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服务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经济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E.</w:t>
      </w:r>
      <w:r>
        <w:rPr>
          <w:rFonts w:ascii="仿宋" w:eastAsia="仿宋" w:hAnsi="仿宋" w:cs="仿宋" w:hint="eastAsia"/>
          <w:kern w:val="2"/>
          <w:sz w:val="24"/>
          <w:szCs w:val="24"/>
        </w:rPr>
        <w:t>活动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16.</w:t>
      </w:r>
      <w:r>
        <w:rPr>
          <w:rFonts w:ascii="仿宋" w:eastAsia="仿宋" w:hAnsi="仿宋" w:cs="仿宋" w:hint="eastAsia"/>
          <w:kern w:val="2"/>
          <w:sz w:val="24"/>
          <w:szCs w:val="24"/>
        </w:rPr>
        <w:t>青少年社会工作服务的主要内容包括（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）、社会融入与参与支持、社会保障支持、合法权益维护、违法犯罪预防等方面。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思想引导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身心健康促进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婚恋交友支持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终身教育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E.</w:t>
      </w:r>
      <w:r>
        <w:rPr>
          <w:rFonts w:ascii="仿宋" w:eastAsia="仿宋" w:hAnsi="仿宋" w:cs="仿宋" w:hint="eastAsia"/>
          <w:kern w:val="2"/>
          <w:sz w:val="24"/>
          <w:szCs w:val="24"/>
        </w:rPr>
        <w:t>就业创业支持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17.</w:t>
      </w:r>
      <w:r>
        <w:rPr>
          <w:rFonts w:ascii="仿宋" w:eastAsia="仿宋" w:hAnsi="仿宋" w:cs="仿宋" w:hint="eastAsia"/>
          <w:kern w:val="2"/>
          <w:sz w:val="24"/>
          <w:szCs w:val="24"/>
        </w:rPr>
        <w:t>按照纵向发展过程分类社区有（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）等。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自然社区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传统社区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发展中社区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lastRenderedPageBreak/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法定社区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E.</w:t>
      </w:r>
      <w:r>
        <w:rPr>
          <w:rFonts w:ascii="仿宋" w:eastAsia="仿宋" w:hAnsi="仿宋" w:cs="仿宋" w:hint="eastAsia"/>
          <w:kern w:val="2"/>
          <w:sz w:val="24"/>
          <w:szCs w:val="24"/>
        </w:rPr>
        <w:t>现代社区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18.</w:t>
      </w:r>
      <w:r>
        <w:rPr>
          <w:rFonts w:ascii="仿宋" w:eastAsia="仿宋" w:hAnsi="仿宋" w:cs="仿宋" w:hint="eastAsia"/>
          <w:kern w:val="2"/>
          <w:sz w:val="24"/>
          <w:szCs w:val="24"/>
        </w:rPr>
        <w:t>我国社区建设的主要特征有（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）等。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综合性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社会性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地域性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计划性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E.</w:t>
      </w:r>
      <w:r>
        <w:rPr>
          <w:rFonts w:ascii="仿宋" w:eastAsia="仿宋" w:hAnsi="仿宋" w:cs="仿宋" w:hint="eastAsia"/>
          <w:kern w:val="2"/>
          <w:sz w:val="24"/>
          <w:szCs w:val="24"/>
        </w:rPr>
        <w:t>功利性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19.</w:t>
      </w:r>
      <w:r>
        <w:rPr>
          <w:rFonts w:ascii="仿宋" w:eastAsia="仿宋" w:hAnsi="仿宋" w:cs="仿宋" w:hint="eastAsia"/>
          <w:kern w:val="2"/>
          <w:sz w:val="24"/>
          <w:szCs w:val="24"/>
        </w:rPr>
        <w:t>农村留守儿童社会服务一般包括（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）等。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留守儿童成长服务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留守儿童家庭服务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青少年犯罪预防与行为偏差青少年矫治服务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留守儿童义务教育服务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E.</w:t>
      </w:r>
      <w:r>
        <w:rPr>
          <w:rFonts w:ascii="仿宋" w:eastAsia="仿宋" w:hAnsi="仿宋" w:cs="仿宋" w:hint="eastAsia"/>
          <w:kern w:val="2"/>
          <w:sz w:val="24"/>
          <w:szCs w:val="24"/>
        </w:rPr>
        <w:t>留守儿童社区托管服务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20.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社区基本情况分析一般包括（</w:t>
      </w: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</w:t>
      </w:r>
      <w:r>
        <w:rPr>
          <w:rFonts w:ascii="仿宋" w:eastAsia="仿宋" w:hAnsi="仿宋" w:cs="仿宋" w:hint="eastAsia"/>
          <w:kern w:val="2"/>
          <w:sz w:val="24"/>
          <w:szCs w:val="24"/>
        </w:rPr>
        <w:t>）等。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A.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社区的名称、发展历史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B.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社区的地理位置及周围的生态环境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C.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社区的人口结构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D.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社区组织或单位资源</w:t>
      </w: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>E.</w:t>
      </w:r>
      <w:r>
        <w:rPr>
          <w:rFonts w:ascii="仿宋" w:eastAsia="仿宋" w:hAnsi="仿宋" w:cs="仿宋" w:hint="eastAsia"/>
          <w:kern w:val="2"/>
          <w:sz w:val="24"/>
          <w:szCs w:val="24"/>
        </w:rPr>
        <w:t>社区领导及亲属</w:t>
      </w:r>
      <w:r>
        <w:rPr>
          <w:rFonts w:ascii="仿宋" w:eastAsia="仿宋" w:hAnsi="仿宋" w:cs="仿宋" w:hint="eastAsia"/>
          <w:kern w:val="2"/>
          <w:sz w:val="24"/>
          <w:szCs w:val="24"/>
        </w:rPr>
        <w:tab/>
      </w:r>
    </w:p>
    <w:p w:rsidR="00B07120" w:rsidRDefault="00B50126">
      <w:pPr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br w:type="page"/>
      </w:r>
    </w:p>
    <w:p w:rsidR="00B07120" w:rsidRDefault="00B50126" w:rsidP="00695C19">
      <w:pPr>
        <w:spacing w:beforeLines="100" w:before="312" w:afterLines="100" w:after="312" w:line="480" w:lineRule="auto"/>
        <w:rPr>
          <w:rFonts w:ascii="仿宋" w:eastAsia="仿宋" w:hAnsi="仿宋" w:cs="仿宋"/>
          <w:b/>
          <w:bCs/>
          <w:sz w:val="28"/>
          <w:szCs w:val="28"/>
        </w:rPr>
      </w:pPr>
      <w:r>
        <w:rPr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2717800</wp:posOffset>
                </wp:positionH>
                <wp:positionV relativeFrom="paragraph">
                  <wp:posOffset>-392430</wp:posOffset>
                </wp:positionV>
                <wp:extent cx="1683385" cy="422910"/>
                <wp:effectExtent l="0" t="0" r="0" b="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3385" cy="42291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>
                          <a:solidFill>
                            <a:srgbClr val="000000">
                              <a:alpha val="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7120" w:rsidRDefault="00B50126">
                            <w:pPr>
                              <w:jc w:val="left"/>
                              <w:rPr>
                                <w:rFonts w:ascii="仿宋" w:eastAsia="仿宋" w:hAnsi="仿宋" w:cs="仿宋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ascii="仿宋" w:eastAsia="仿宋" w:hAnsi="仿宋" w:cs="仿宋"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总分：</w:t>
                            </w:r>
                            <w:r>
                              <w:rPr>
                                <w:rFonts w:ascii="仿宋" w:eastAsia="仿宋" w:hAnsi="仿宋" w:cs="仿宋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214pt;margin-top:-30.9pt;height:33.3pt;width:132.55pt;z-index:251661312;v-text-anchor:middle;mso-width-relative:page;mso-height-relative:page;" fillcolor="#000000" filled="t" stroked="t" coordsize="21600,21600" o:gfxdata="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qfXg0NkAAAAJAQAADwAAAAAAAAABACAAAAAi&#10;AAAAZHJzL2Rvd25yZXYueG1sUEsBAhQAFAAAAAgAh07iQEV3l4R7AgAAOQUAAA4AAAAAAAAAAQAg&#10;AAAAKAEAAGRycy9lMm9Eb2MueG1sUEsFBgAAAAAGAAYAWQEAABUGAAAAAA==&#10;">
                <v:fill on="t" opacity="0f" focussize="0,0"/>
                <v:stroke weight="1pt" color="#000000 [3204]" opacity="0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default" w:ascii="仿宋" w:hAnsi="仿宋" w:eastAsia="仿宋" w:cs="仿宋"/>
                          <w:b/>
                          <w:bCs/>
                          <w:color w:val="000000" w:themeColor="text1"/>
                          <w:sz w:val="32"/>
                          <w:szCs w:val="32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总分：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color w:val="000000" w:themeColor="text1"/>
                          <w:sz w:val="32"/>
                          <w:szCs w:val="32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-375920</wp:posOffset>
                </wp:positionV>
                <wp:extent cx="1796415" cy="422910"/>
                <wp:effectExtent l="0" t="0" r="0" b="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96740" y="266700"/>
                          <a:ext cx="1796415" cy="42291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>
                          <a:solidFill>
                            <a:srgbClr val="000000">
                              <a:alpha val="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7120" w:rsidRDefault="00B50126">
                            <w:pPr>
                              <w:jc w:val="left"/>
                              <w:rPr>
                                <w:rFonts w:ascii="仿宋" w:eastAsia="仿宋" w:hAnsi="仿宋" w:cs="仿宋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ascii="仿宋" w:eastAsia="仿宋" w:hAnsi="仿宋" w:cs="仿宋"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赛位号：</w:t>
                            </w:r>
                            <w:r>
                              <w:rPr>
                                <w:rFonts w:ascii="仿宋" w:eastAsia="仿宋" w:hAnsi="仿宋" w:cs="仿宋" w:hint="eastAsia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u w:val="single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ect id="_x0000_s1026" o:spid="_x0000_s1026" o:spt="1" style="position:absolute;left:0pt;margin-left:0.35pt;margin-top:-29.6pt;height:33.3pt;width:141.45pt;z-index:251660288;v-text-anchor:middle;mso-width-relative:page;mso-height-relative:page;" fillcolor="#000000" filled="t" stroked="t" coordsize="21600,21600" o:gfxdata="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Lgg+p1QAAAAYBAAAPAAAAAAAAAAEA&#10;IAAAACIAAABkcnMvZG93bnJldi54bWxQSwECFAAUAAAACACHTuJA7AUiWYQCAABEBQAADgAAAAAA&#10;AAABACAAAAAkAQAAZHJzL2Uyb0RvYy54bWxQSwUGAAAAAAYABgBZAQAAGgYAAAAA&#10;">
                <v:fill on="t" opacity="0f" focussize="0,0"/>
                <v:stroke weight="1pt" color="#000000 [3204]" opacity="0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default" w:ascii="仿宋" w:hAnsi="仿宋" w:eastAsia="仿宋" w:cs="仿宋"/>
                          <w:b/>
                          <w:bCs/>
                          <w:color w:val="000000" w:themeColor="text1"/>
                          <w:sz w:val="32"/>
                          <w:szCs w:val="32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赛位号：</w:t>
                      </w: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color w:val="000000" w:themeColor="text1"/>
                          <w:sz w:val="32"/>
                          <w:szCs w:val="32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" w:eastAsia="仿宋" w:hAnsi="仿宋" w:cs="仿宋" w:hint="eastAsia"/>
          <w:b/>
          <w:bCs/>
          <w:sz w:val="28"/>
          <w:szCs w:val="28"/>
        </w:rPr>
        <w:t>2023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年全国职业院校技能大赛社区服务实务赛项赛题</w:t>
      </w:r>
    </w:p>
    <w:p w:rsidR="00B07120" w:rsidRDefault="00B50126" w:rsidP="00695C19">
      <w:pPr>
        <w:spacing w:afterLines="50" w:after="156" w:line="360" w:lineRule="auto"/>
        <w:jc w:val="center"/>
        <w:rPr>
          <w:rFonts w:ascii="仿宋" w:eastAsia="仿宋" w:hAnsi="仿宋" w:cs="仿宋"/>
          <w:b/>
          <w:bCs/>
        </w:rPr>
      </w:pPr>
      <w:r>
        <w:rPr>
          <w:rFonts w:ascii="仿宋" w:eastAsia="仿宋" w:hAnsi="仿宋" w:cs="仿宋" w:hint="eastAsia"/>
          <w:b/>
          <w:bCs/>
          <w:kern w:val="2"/>
          <w:sz w:val="28"/>
          <w:szCs w:val="28"/>
        </w:rPr>
        <w:t>模块</w:t>
      </w:r>
      <w:proofErr w:type="gramStart"/>
      <w:r>
        <w:rPr>
          <w:rFonts w:ascii="仿宋" w:eastAsia="仿宋" w:hAnsi="仿宋" w:cs="仿宋" w:hint="eastAsia"/>
          <w:b/>
          <w:bCs/>
          <w:kern w:val="2"/>
          <w:sz w:val="28"/>
          <w:szCs w:val="28"/>
        </w:rPr>
        <w:t>一</w:t>
      </w:r>
      <w:proofErr w:type="gramEnd"/>
      <w:r>
        <w:rPr>
          <w:rFonts w:ascii="仿宋" w:eastAsia="仿宋" w:hAnsi="仿宋" w:cs="仿宋" w:hint="eastAsia"/>
          <w:b/>
          <w:bCs/>
          <w:kern w:val="2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b/>
          <w:bCs/>
          <w:kern w:val="2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b/>
          <w:bCs/>
          <w:kern w:val="2"/>
          <w:sz w:val="28"/>
          <w:szCs w:val="28"/>
        </w:rPr>
        <w:t>理论知识考核</w:t>
      </w:r>
      <w:r>
        <w:rPr>
          <w:rFonts w:ascii="仿宋" w:eastAsia="仿宋" w:hAnsi="仿宋" w:cs="仿宋" w:hint="eastAsia"/>
          <w:b/>
          <w:bCs/>
          <w:kern w:val="2"/>
          <w:sz w:val="28"/>
          <w:szCs w:val="28"/>
        </w:rPr>
        <w:t>答题卷</w:t>
      </w:r>
    </w:p>
    <w:tbl>
      <w:tblPr>
        <w:tblStyle w:val="a5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40"/>
        <w:gridCol w:w="840"/>
      </w:tblGrid>
      <w:tr w:rsidR="00B07120">
        <w:trPr>
          <w:trHeight w:val="806"/>
        </w:trPr>
        <w:tc>
          <w:tcPr>
            <w:tcW w:w="840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kern w:val="2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2"/>
                <w:sz w:val="28"/>
                <w:szCs w:val="28"/>
              </w:rPr>
              <w:t>得分</w:t>
            </w:r>
          </w:p>
        </w:tc>
        <w:tc>
          <w:tcPr>
            <w:tcW w:w="840" w:type="dxa"/>
          </w:tcPr>
          <w:p w:rsidR="00B07120" w:rsidRDefault="00B07120">
            <w:pPr>
              <w:spacing w:line="360" w:lineRule="auto"/>
              <w:rPr>
                <w:rFonts w:ascii="仿宋" w:eastAsia="仿宋" w:hAnsi="仿宋" w:cs="仿宋"/>
                <w:b/>
                <w:bCs/>
                <w:kern w:val="2"/>
                <w:sz w:val="24"/>
                <w:szCs w:val="24"/>
              </w:rPr>
            </w:pPr>
          </w:p>
        </w:tc>
      </w:tr>
    </w:tbl>
    <w:p w:rsidR="00B07120" w:rsidRDefault="00B50126">
      <w:pPr>
        <w:spacing w:line="360" w:lineRule="auto"/>
        <w:rPr>
          <w:rFonts w:ascii="仿宋" w:eastAsia="仿宋" w:hAnsi="仿宋" w:cs="仿宋"/>
          <w:b/>
          <w:bCs/>
          <w:kern w:val="2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一、</w:t>
      </w: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单项选择题（共</w:t>
      </w: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40</w:t>
      </w: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题，每小题</w:t>
      </w: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1</w:t>
      </w: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分，共</w:t>
      </w: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40</w:t>
      </w: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分）</w:t>
      </w:r>
    </w:p>
    <w:tbl>
      <w:tblPr>
        <w:tblStyle w:val="a5"/>
        <w:tblpPr w:leftFromText="180" w:rightFromText="180" w:vertAnchor="text" w:horzAnchor="page" w:tblpX="1056" w:tblpY="647"/>
        <w:tblOverlap w:val="never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720"/>
        <w:gridCol w:w="719"/>
        <w:gridCol w:w="719"/>
        <w:gridCol w:w="719"/>
        <w:gridCol w:w="719"/>
        <w:gridCol w:w="719"/>
        <w:gridCol w:w="720"/>
        <w:gridCol w:w="720"/>
      </w:tblGrid>
      <w:tr w:rsidR="00B07120">
        <w:trPr>
          <w:trHeight w:val="764"/>
        </w:trPr>
        <w:tc>
          <w:tcPr>
            <w:tcW w:w="733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方正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方正仿宋_GB2312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3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方正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方正仿宋_GB2312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33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方正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方正仿宋_GB2312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33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方正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方正仿宋_GB2312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33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方正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方正仿宋_GB2312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33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方正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方正仿宋_GB2312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33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方正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方正仿宋_GB2312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33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方正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方正仿宋_GB2312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34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方正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方正仿宋_GB2312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34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方正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方正仿宋_GB2312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B07120">
        <w:trPr>
          <w:trHeight w:val="576"/>
        </w:trPr>
        <w:tc>
          <w:tcPr>
            <w:tcW w:w="733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7120">
        <w:trPr>
          <w:trHeight w:val="576"/>
        </w:trPr>
        <w:tc>
          <w:tcPr>
            <w:tcW w:w="733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33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33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33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33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33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33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33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34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34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B07120">
        <w:trPr>
          <w:trHeight w:val="576"/>
        </w:trPr>
        <w:tc>
          <w:tcPr>
            <w:tcW w:w="733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7120">
        <w:trPr>
          <w:trHeight w:val="576"/>
        </w:trPr>
        <w:tc>
          <w:tcPr>
            <w:tcW w:w="733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733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733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33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733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733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733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733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734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734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</w:tr>
      <w:tr w:rsidR="00B07120">
        <w:trPr>
          <w:trHeight w:val="576"/>
        </w:trPr>
        <w:tc>
          <w:tcPr>
            <w:tcW w:w="733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07120">
        <w:trPr>
          <w:trHeight w:val="576"/>
        </w:trPr>
        <w:tc>
          <w:tcPr>
            <w:tcW w:w="733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733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733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733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733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733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733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733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734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734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</w:tr>
      <w:tr w:rsidR="00B07120">
        <w:trPr>
          <w:trHeight w:val="588"/>
        </w:trPr>
        <w:tc>
          <w:tcPr>
            <w:tcW w:w="733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B07120" w:rsidRDefault="00B07120" w:rsidP="00695C19">
      <w:pPr>
        <w:spacing w:beforeLines="50" w:before="156" w:afterLines="50" w:after="156" w:line="360" w:lineRule="auto"/>
        <w:rPr>
          <w:rFonts w:ascii="仿宋" w:eastAsia="仿宋" w:hAnsi="仿宋" w:cs="仿宋"/>
          <w:b/>
          <w:bCs/>
          <w:sz w:val="28"/>
          <w:szCs w:val="28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40"/>
        <w:gridCol w:w="840"/>
      </w:tblGrid>
      <w:tr w:rsidR="00B07120">
        <w:trPr>
          <w:trHeight w:val="916"/>
        </w:trPr>
        <w:tc>
          <w:tcPr>
            <w:tcW w:w="840" w:type="dxa"/>
            <w:vAlign w:val="center"/>
          </w:tcPr>
          <w:p w:rsidR="00B07120" w:rsidRDefault="00B50126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kern w:val="2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2"/>
                <w:sz w:val="28"/>
                <w:szCs w:val="28"/>
              </w:rPr>
              <w:t>得分</w:t>
            </w:r>
          </w:p>
        </w:tc>
        <w:tc>
          <w:tcPr>
            <w:tcW w:w="840" w:type="dxa"/>
          </w:tcPr>
          <w:p w:rsidR="00B07120" w:rsidRDefault="00B07120">
            <w:pPr>
              <w:spacing w:line="360" w:lineRule="auto"/>
              <w:rPr>
                <w:rFonts w:ascii="仿宋" w:eastAsia="仿宋" w:hAnsi="仿宋" w:cs="仿宋"/>
                <w:b/>
                <w:bCs/>
                <w:kern w:val="2"/>
                <w:sz w:val="24"/>
                <w:szCs w:val="24"/>
              </w:rPr>
            </w:pPr>
          </w:p>
        </w:tc>
      </w:tr>
    </w:tbl>
    <w:p w:rsidR="00B07120" w:rsidRDefault="00B50126">
      <w:pPr>
        <w:spacing w:line="360" w:lineRule="auto"/>
        <w:rPr>
          <w:rFonts w:ascii="仿宋" w:eastAsia="仿宋" w:hAnsi="仿宋" w:cs="仿宋"/>
          <w:b/>
          <w:bCs/>
          <w:kern w:val="2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lastRenderedPageBreak/>
        <w:t>二、多项选择题（共</w:t>
      </w: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20</w:t>
      </w: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题，每小题</w:t>
      </w: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3</w:t>
      </w: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分，共</w:t>
      </w: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60</w:t>
      </w: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分，每题至少</w:t>
      </w: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2</w:t>
      </w: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个正确选项，至少有</w:t>
      </w: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1</w:t>
      </w: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个错项</w:t>
      </w: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，</w:t>
      </w:r>
      <w:r>
        <w:rPr>
          <w:rFonts w:ascii="仿宋" w:eastAsia="仿宋" w:hAnsi="仿宋" w:cs="仿宋" w:hint="eastAsia"/>
          <w:b/>
          <w:bCs/>
          <w:kern w:val="2"/>
          <w:sz w:val="24"/>
          <w:szCs w:val="24"/>
        </w:rPr>
        <w:t>多选、少选均不得分）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35"/>
        <w:gridCol w:w="735"/>
        <w:gridCol w:w="734"/>
        <w:gridCol w:w="734"/>
        <w:gridCol w:w="734"/>
        <w:gridCol w:w="734"/>
        <w:gridCol w:w="734"/>
        <w:gridCol w:w="734"/>
        <w:gridCol w:w="734"/>
        <w:gridCol w:w="734"/>
      </w:tblGrid>
      <w:tr w:rsidR="00B07120">
        <w:tc>
          <w:tcPr>
            <w:tcW w:w="880" w:type="dxa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80" w:type="dxa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80" w:type="dxa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80" w:type="dxa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80" w:type="dxa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80" w:type="dxa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80" w:type="dxa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80" w:type="dxa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80" w:type="dxa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80" w:type="dxa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B07120">
        <w:tc>
          <w:tcPr>
            <w:tcW w:w="880" w:type="dxa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80" w:type="dxa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80" w:type="dxa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80" w:type="dxa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80" w:type="dxa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80" w:type="dxa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80" w:type="dxa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80" w:type="dxa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80" w:type="dxa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80" w:type="dxa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07120">
        <w:tc>
          <w:tcPr>
            <w:tcW w:w="880" w:type="dxa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80" w:type="dxa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80" w:type="dxa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880" w:type="dxa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880" w:type="dxa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880" w:type="dxa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880" w:type="dxa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880" w:type="dxa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880" w:type="dxa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880" w:type="dxa"/>
          </w:tcPr>
          <w:p w:rsidR="00B07120" w:rsidRDefault="00B50126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</w:tr>
      <w:tr w:rsidR="00B07120">
        <w:tc>
          <w:tcPr>
            <w:tcW w:w="880" w:type="dxa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80" w:type="dxa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80" w:type="dxa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80" w:type="dxa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80" w:type="dxa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80" w:type="dxa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80" w:type="dxa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80" w:type="dxa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80" w:type="dxa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80" w:type="dxa"/>
          </w:tcPr>
          <w:p w:rsidR="00B07120" w:rsidRDefault="00B07120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B07120" w:rsidRDefault="00B07120" w:rsidP="00695C19">
      <w:pPr>
        <w:spacing w:beforeLines="50" w:before="156" w:afterLines="50" w:after="156" w:line="360" w:lineRule="auto"/>
        <w:rPr>
          <w:rFonts w:ascii="仿宋" w:eastAsia="仿宋" w:hAnsi="仿宋" w:cs="仿宋"/>
          <w:b/>
          <w:bCs/>
          <w:sz w:val="28"/>
          <w:szCs w:val="28"/>
        </w:rPr>
      </w:pP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  <w:r>
        <w:rPr>
          <w:rFonts w:ascii="仿宋" w:eastAsia="仿宋" w:hAnsi="仿宋" w:cs="仿宋" w:hint="eastAsia"/>
          <w:kern w:val="2"/>
          <w:sz w:val="24"/>
          <w:szCs w:val="24"/>
        </w:rPr>
        <w:t xml:space="preserve">               </w:t>
      </w:r>
    </w:p>
    <w:p w:rsidR="00B07120" w:rsidRDefault="00B07120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</w:p>
    <w:p w:rsidR="00B07120" w:rsidRDefault="00B07120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</w:p>
    <w:p w:rsidR="00B07120" w:rsidRDefault="00B07120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</w:p>
    <w:p w:rsidR="00B07120" w:rsidRDefault="00B07120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</w:p>
    <w:p w:rsidR="00B07120" w:rsidRDefault="00B07120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</w:p>
    <w:p w:rsidR="00B07120" w:rsidRDefault="00B07120">
      <w:pPr>
        <w:spacing w:line="288" w:lineRule="auto"/>
        <w:rPr>
          <w:rFonts w:ascii="仿宋" w:eastAsia="仿宋" w:hAnsi="仿宋" w:cs="仿宋"/>
          <w:kern w:val="2"/>
          <w:sz w:val="24"/>
          <w:szCs w:val="24"/>
        </w:rPr>
      </w:pPr>
    </w:p>
    <w:p w:rsidR="00B07120" w:rsidRDefault="00B50126">
      <w:pPr>
        <w:spacing w:line="288" w:lineRule="auto"/>
        <w:rPr>
          <w:rFonts w:ascii="仿宋" w:eastAsia="仿宋" w:hAnsi="仿宋" w:cs="仿宋"/>
          <w:kern w:val="2"/>
          <w:sz w:val="24"/>
          <w:szCs w:val="24"/>
          <w:u w:val="single"/>
        </w:rPr>
      </w:pPr>
      <w:r>
        <w:rPr>
          <w:rFonts w:ascii="仿宋" w:eastAsia="仿宋" w:hAnsi="仿宋" w:cs="仿宋" w:hint="eastAsia"/>
          <w:kern w:val="2"/>
          <w:sz w:val="28"/>
          <w:szCs w:val="28"/>
        </w:rPr>
        <w:t xml:space="preserve">          </w:t>
      </w:r>
      <w:r>
        <w:rPr>
          <w:rFonts w:ascii="仿宋" w:eastAsia="仿宋" w:hAnsi="仿宋" w:cs="仿宋" w:hint="eastAsia"/>
          <w:kern w:val="2"/>
          <w:sz w:val="28"/>
          <w:szCs w:val="28"/>
        </w:rPr>
        <w:t>评分裁判签名：</w:t>
      </w:r>
    </w:p>
    <w:sectPr w:rsidR="00B07120">
      <w:footerReference w:type="default" r:id="rId8"/>
      <w:pgSz w:w="16838" w:h="11906" w:orient="landscape"/>
      <w:pgMar w:top="1440" w:right="1080" w:bottom="1440" w:left="1080" w:header="851" w:footer="992" w:gutter="0"/>
      <w:cols w:num="2" w:space="720" w:equalWidth="0">
        <w:col w:w="7126" w:space="425"/>
        <w:col w:w="7126"/>
      </w:cols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50126">
      <w:r>
        <w:separator/>
      </w:r>
    </w:p>
  </w:endnote>
  <w:endnote w:type="continuationSeparator" w:id="0">
    <w:p w:rsidR="00000000" w:rsidRDefault="00B50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2312">
    <w:charset w:val="86"/>
    <w:family w:val="auto"/>
    <w:pitch w:val="default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120" w:rsidRDefault="00B50126">
    <w:pPr>
      <w:pStyle w:val="a3"/>
      <w:ind w:firstLineChars="3000" w:firstLine="5400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07120" w:rsidRDefault="00B50126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7" o:spid="_x0000_s1029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Hayqk9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B07120" w:rsidRDefault="00B50126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>全国职业院校技能大赛社区服务实务赛项赛题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50126">
      <w:r>
        <w:separator/>
      </w:r>
    </w:p>
  </w:footnote>
  <w:footnote w:type="continuationSeparator" w:id="0">
    <w:p w:rsidR="00000000" w:rsidRDefault="00B501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3A633D1B"/>
    <w:rsid w:val="00695C19"/>
    <w:rsid w:val="0076274D"/>
    <w:rsid w:val="00AF6C6A"/>
    <w:rsid w:val="00B07120"/>
    <w:rsid w:val="00B50126"/>
    <w:rsid w:val="36BF7958"/>
    <w:rsid w:val="3A633D1B"/>
    <w:rsid w:val="4AD35E8C"/>
    <w:rsid w:val="64624A57"/>
    <w:rsid w:val="6E3B41C8"/>
    <w:rsid w:val="7A7F63E9"/>
    <w:rsid w:val="7E8E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宋体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宋体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5017</Words>
  <Characters>1162</Characters>
  <Application>Microsoft Office Word</Application>
  <DocSecurity>0</DocSecurity>
  <Lines>9</Lines>
  <Paragraphs>12</Paragraphs>
  <ScaleCrop>false</ScaleCrop>
  <Company/>
  <LinksUpToDate>false</LinksUpToDate>
  <CharactersWithSpaces>6167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怡然自得</dc:creator>
  <cp:lastModifiedBy>Windows 用户</cp:lastModifiedBy>
  <cp:revision>5</cp:revision>
  <dcterms:created xsi:type="dcterms:W3CDTF">2023-08-27T07:13:00Z</dcterms:created>
  <dcterms:modified xsi:type="dcterms:W3CDTF">2023-08-29T09:25:00Z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C4A56C4D681C48DBB65E142B899252C9_13</vt:lpwstr>
  </property>
</Properties>
</file>