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2023年全国职业院校技能大赛中职组</w:t>
      </w:r>
    </w:p>
    <w:p>
      <w:pPr>
        <w:jc w:val="center"/>
        <w:rPr>
          <w:rFonts w:hint="default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服装设计与工艺赛项师生联队赛服装设计任务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评分标准</w:t>
      </w:r>
    </w:p>
    <w:p>
      <w:pPr>
        <w:widowControl/>
        <w:adjustRightInd w:val="0"/>
        <w:snapToGrid w:val="0"/>
        <w:ind w:left="354" w:leftChars="1" w:hanging="352" w:hangingChars="146"/>
        <w:jc w:val="left"/>
        <w:rPr>
          <w:rFonts w:ascii="仿宋_GB2312" w:hAnsi="仿宋" w:eastAsia="仿宋_GB2312" w:cs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 xml:space="preserve"> </w:t>
      </w:r>
    </w:p>
    <w:tbl>
      <w:tblPr>
        <w:tblStyle w:val="4"/>
        <w:tblW w:w="8752" w:type="dxa"/>
        <w:tblInd w:w="-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207"/>
        <w:gridCol w:w="4111"/>
        <w:gridCol w:w="992"/>
        <w:gridCol w:w="123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0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模块</w:t>
            </w: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评分项目</w:t>
            </w:r>
          </w:p>
        </w:tc>
        <w:tc>
          <w:tcPr>
            <w:tcW w:w="411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评分要点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12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4"/>
                <w:szCs w:val="24"/>
              </w:rPr>
              <w:t>评分方式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2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模块一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服装创意设计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教师）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分）</w:t>
            </w:r>
          </w:p>
        </w:tc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创意设计能力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11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1.符合题意，具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有原创艺术性；</w:t>
            </w:r>
          </w:p>
          <w:p>
            <w:pPr>
              <w:tabs>
                <w:tab w:val="left" w:pos="5730"/>
              </w:tabs>
              <w:spacing w:line="34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风格鲜明，表现时尚潮流，体现流行趋势；</w:t>
            </w:r>
          </w:p>
          <w:p>
            <w:pPr>
              <w:tabs>
                <w:tab w:val="left" w:pos="5730"/>
              </w:tabs>
              <w:spacing w:line="34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3.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色彩搭配协调，能够把握面料属性，包括质地、风格、性能和特色。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9分</w:t>
            </w:r>
          </w:p>
        </w:tc>
        <w:tc>
          <w:tcPr>
            <w:tcW w:w="123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客观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12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="47" w:line="240" w:lineRule="auto"/>
              <w:ind w:right="-29"/>
              <w:jc w:val="center"/>
              <w:textAlignment w:val="auto"/>
              <w:rPr>
                <w:rFonts w:hint="eastAsia"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效果图</w:t>
            </w:r>
            <w:r>
              <w:rPr>
                <w:rFonts w:hint="eastAsia"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  <w:t>表达技法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5730"/>
              </w:tabs>
              <w:spacing w:line="340" w:lineRule="exact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电脑效果图绘制技法熟练，图形与图像处理软件结合使用，绘画表现力能力强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tabs>
                <w:tab w:val="left" w:pos="5730"/>
              </w:tabs>
              <w:spacing w:line="340" w:lineRule="exact"/>
              <w:rPr>
                <w:rFonts w:hint="eastAsia" w:asci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线条流畅清晰，层次清楚，比例美观协调，符合形式美法则；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before="47" w:line="240" w:lineRule="auto"/>
              <w:ind w:right="-29" w:rightChars="0"/>
              <w:jc w:val="left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  <w:t>结构合理，可生产、能穿脱。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7分</w:t>
            </w:r>
          </w:p>
        </w:tc>
        <w:tc>
          <w:tcPr>
            <w:tcW w:w="12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2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before="47" w:line="240" w:lineRule="auto"/>
              <w:ind w:right="-29" w:rightChars="0"/>
              <w:jc w:val="center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软件应用能力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before="47" w:line="240" w:lineRule="auto"/>
              <w:ind w:right="-29" w:rightChars="0"/>
              <w:jc w:val="left"/>
              <w:textAlignment w:val="auto"/>
              <w:rPr>
                <w:rFonts w:hint="eastAsia" w:asci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图形与图像处理软件结合使用，绘画表现力能力强。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12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20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  <w:t>数量要求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  <w:t>在规定时间内完成规定数量的款式创意。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2分</w:t>
            </w:r>
          </w:p>
        </w:tc>
        <w:tc>
          <w:tcPr>
            <w:tcW w:w="12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</w:trPr>
        <w:tc>
          <w:tcPr>
            <w:tcW w:w="120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模块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一</w:t>
            </w:r>
          </w:p>
          <w:p>
            <w:pPr>
              <w:spacing w:line="340" w:lineRule="exact"/>
              <w:jc w:val="center"/>
              <w:rPr>
                <w:rFonts w:hint="default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电脑款式拓展设计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学生）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分）</w:t>
            </w: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拓展设计的结构与比例</w:t>
            </w: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7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1.根据题意，进行服装款式图正、背面拓展设计，要求结构合理，可生产、能穿脱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7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2.服装拓展正背面款式图，线条清晰流畅，粗细恰当，层次清楚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7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3.比例美观协调，符合形式美法则。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5分</w:t>
            </w:r>
          </w:p>
        </w:tc>
        <w:tc>
          <w:tcPr>
            <w:tcW w:w="1239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服装款式细节与工艺表达</w:t>
            </w:r>
          </w:p>
        </w:tc>
        <w:tc>
          <w:tcPr>
            <w:tcW w:w="41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1.服装款式细节表达清楚，设计合理；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2.工艺特征明确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7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3.在款式图上难以直观表达的局部细节造型，可使用局部特写图表达。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服装色彩、图案、面料肌理表现</w:t>
            </w: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根据服装风格及提供的素材图片，分析色彩构成，提取色彩并运用到拓展设计中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2.能根据命题要求和提供的素材风格的特征，重新整合图形元素，并选择相应的技法表现肌理、质感和纹样效果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3.把握服装与色彩、图案的关系。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软件应用能力</w:t>
            </w:r>
          </w:p>
        </w:tc>
        <w:tc>
          <w:tcPr>
            <w:tcW w:w="41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图形与图像处理软件结合使用，绘画表现力能力强。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设计元素与风格、整体造型效果</w:t>
            </w:r>
          </w:p>
        </w:tc>
        <w:tc>
          <w:tcPr>
            <w:tcW w:w="4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1.设计元素运用恰当，主题鲜明，造型新颖，整体风格协调统一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2.服装整体造型效果符合命题要求。设计作品具有创新意识，符合市场流行趋势，具有时代感。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20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模块二</w:t>
            </w:r>
          </w:p>
          <w:p>
            <w:pPr>
              <w:spacing w:line="340" w:lineRule="exact"/>
              <w:jc w:val="center"/>
              <w:rPr>
                <w:rFonts w:hint="default" w:ascii="仿宋_GB2312" w:hAnsi="仿宋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立体造型与制作（师生）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（纸样设计与制作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16分）</w:t>
            </w:r>
          </w:p>
        </w:tc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立体裁剪操作技法</w:t>
            </w:r>
          </w:p>
        </w:tc>
        <w:tc>
          <w:tcPr>
            <w:tcW w:w="411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1.人体与服装的空间关系合理，松量适度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衣身平衡；胸和肩胛骨的立体度；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2.领子的翻转关系处理得当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3.袖山与袖窿的结构及造型关系合理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4.大头针排列有序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5.结构缝光洁，无毛漏。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cs="Times New Roman" w:asciiTheme="majorEastAsia" w:hAnsiTheme="majorEastAsia" w:eastAsia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分</w:t>
            </w:r>
          </w:p>
        </w:tc>
        <w:tc>
          <w:tcPr>
            <w:tcW w:w="123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default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0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样板制作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1.拓纸样准确，纸样主件、零部件齐全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 缝份宽度与缝角类型设计合理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3.内外关系正确。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cs="Times New Roman" w:asciiTheme="majorEastAsia" w:hAnsiTheme="majorEastAsia" w:eastAsia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分</w:t>
            </w:r>
          </w:p>
        </w:tc>
        <w:tc>
          <w:tcPr>
            <w:tcW w:w="12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20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制图符号</w:t>
            </w:r>
          </w:p>
        </w:tc>
        <w:tc>
          <w:tcPr>
            <w:tcW w:w="4111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1.制图符号标注准确：样片属性、各部位对位标记、纱向标记、归拔符号等。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cs="Times New Roman" w:asciiTheme="majorEastAsia" w:hAnsiTheme="majorEastAsia" w:eastAsia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分</w:t>
            </w:r>
          </w:p>
        </w:tc>
        <w:tc>
          <w:tcPr>
            <w:tcW w:w="1239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0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模块二</w:t>
            </w:r>
          </w:p>
          <w:p>
            <w:pPr>
              <w:spacing w:line="340" w:lineRule="exact"/>
              <w:jc w:val="center"/>
              <w:rPr>
                <w:rFonts w:hint="default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立体造型与制作（师生）</w:t>
            </w:r>
            <w:bookmarkStart w:id="0" w:name="_GoBack"/>
            <w:bookmarkEnd w:id="0"/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样衣制作34</w:t>
            </w:r>
            <w:r>
              <w:rPr>
                <w:rFonts w:hint="eastAsia" w:ascii="仿宋_GB2312" w:hAnsi="仿宋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领子外观评价</w:t>
            </w:r>
          </w:p>
        </w:tc>
        <w:tc>
          <w:tcPr>
            <w:tcW w:w="411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领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面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光滑平顺；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领口弧线长度合适；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外观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平服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子口不外翻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无浮起或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紧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拉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无不良皱褶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袖子外观评价</w:t>
            </w:r>
          </w:p>
        </w:tc>
        <w:tc>
          <w:tcPr>
            <w:tcW w:w="4111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1.袖山的圆度；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2.袖子的角度；</w:t>
            </w:r>
          </w:p>
          <w:p>
            <w:pPr>
              <w:spacing w:line="400" w:lineRule="exact"/>
              <w:rPr>
                <w:rFonts w:hint="eastAsia"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3.袖子的前倾斜。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仿宋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衣身外观评价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1.前后衣长平衡；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2.胸围的松量分配适度；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3.胸立体和肩胛骨适度；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4.腰部合体；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5.底摆平服；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6.袖窿无浮起或紧拉；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7.无不良皱褶。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结果评分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整体造型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1.作品整体外观光洁；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2.造型设计效果表达准确；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3.整体关系处理得当；各部位线条光滑流畅。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样衣规格与松量设计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1.立体造型成品规格应符合样板要求；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2.松量设计：a、与款式风格匹配；b. 符合人体运动机能性与舒适度要求；c. 与面料性能匹配。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样衣品质评价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1.可以手缝或者机缝，缝合线迹的技术处理合理；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2.缝份倒向合理，缝子平整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毛边处理光净整齐、方法准确、无毛露；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3.布料纱向正确，符合款式风格造型要求。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3" w:type="dxa"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综合素质（2分）</w:t>
            </w:r>
          </w:p>
        </w:tc>
        <w:tc>
          <w:tcPr>
            <w:tcW w:w="4111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工位及周围环境整洁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2分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客观评分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总分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仿宋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  <w:lang w:val="en-US" w:eastAsia="zh-CN"/>
              </w:rPr>
              <w:t>95分</w:t>
            </w:r>
          </w:p>
        </w:tc>
        <w:tc>
          <w:tcPr>
            <w:tcW w:w="1239" w:type="dxa"/>
            <w:vAlign w:val="center"/>
          </w:tcPr>
          <w:p>
            <w:pPr>
              <w:spacing w:line="400" w:lineRule="exact"/>
              <w:rPr>
                <w:rFonts w:hint="eastAsia" w:ascii="仿宋_GB2312" w:hAnsi="仿宋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701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E2F599B"/>
    <w:rsid w:val="02931780"/>
    <w:rsid w:val="03EC0177"/>
    <w:rsid w:val="048B7990"/>
    <w:rsid w:val="06B7625E"/>
    <w:rsid w:val="06E23AB3"/>
    <w:rsid w:val="099948FD"/>
    <w:rsid w:val="0B444D3D"/>
    <w:rsid w:val="0D934B0A"/>
    <w:rsid w:val="0ECF22B7"/>
    <w:rsid w:val="121244EB"/>
    <w:rsid w:val="12F928B1"/>
    <w:rsid w:val="165B002D"/>
    <w:rsid w:val="177E3384"/>
    <w:rsid w:val="1959295E"/>
    <w:rsid w:val="1A68354C"/>
    <w:rsid w:val="1C0025BA"/>
    <w:rsid w:val="1DB418AE"/>
    <w:rsid w:val="1E3649B9"/>
    <w:rsid w:val="1F543242"/>
    <w:rsid w:val="21116909"/>
    <w:rsid w:val="22873A35"/>
    <w:rsid w:val="2A8D3BB3"/>
    <w:rsid w:val="2E494294"/>
    <w:rsid w:val="30DC319E"/>
    <w:rsid w:val="33BE1F8C"/>
    <w:rsid w:val="3437693D"/>
    <w:rsid w:val="35B91474"/>
    <w:rsid w:val="362A0508"/>
    <w:rsid w:val="366A124C"/>
    <w:rsid w:val="36F9612C"/>
    <w:rsid w:val="3C051E21"/>
    <w:rsid w:val="3C3966F9"/>
    <w:rsid w:val="3DDF7E2A"/>
    <w:rsid w:val="3E3F2FBE"/>
    <w:rsid w:val="3E4D1237"/>
    <w:rsid w:val="3F285800"/>
    <w:rsid w:val="40E65973"/>
    <w:rsid w:val="42276243"/>
    <w:rsid w:val="441E3FDC"/>
    <w:rsid w:val="4455787E"/>
    <w:rsid w:val="44BB3A03"/>
    <w:rsid w:val="44CD1324"/>
    <w:rsid w:val="463D7DE3"/>
    <w:rsid w:val="49C33AA6"/>
    <w:rsid w:val="4A52450C"/>
    <w:rsid w:val="4B5F6A4E"/>
    <w:rsid w:val="4B9F509C"/>
    <w:rsid w:val="4D8C5B15"/>
    <w:rsid w:val="518E5997"/>
    <w:rsid w:val="55583378"/>
    <w:rsid w:val="57250B4B"/>
    <w:rsid w:val="572850E5"/>
    <w:rsid w:val="57437223"/>
    <w:rsid w:val="581C4C7D"/>
    <w:rsid w:val="5AE54BC6"/>
    <w:rsid w:val="5D417D61"/>
    <w:rsid w:val="5E2F599B"/>
    <w:rsid w:val="62C021C5"/>
    <w:rsid w:val="657D1B52"/>
    <w:rsid w:val="65DC0F6F"/>
    <w:rsid w:val="678423B5"/>
    <w:rsid w:val="68751207"/>
    <w:rsid w:val="6B8F0831"/>
    <w:rsid w:val="6CFE17CB"/>
    <w:rsid w:val="6FB14B95"/>
    <w:rsid w:val="72971B60"/>
    <w:rsid w:val="736E6F7E"/>
    <w:rsid w:val="737A2B78"/>
    <w:rsid w:val="74844CAB"/>
    <w:rsid w:val="75104791"/>
    <w:rsid w:val="7726029C"/>
    <w:rsid w:val="77BC650A"/>
    <w:rsid w:val="78AF2513"/>
    <w:rsid w:val="78E91435"/>
    <w:rsid w:val="7AAD2A82"/>
    <w:rsid w:val="7CBC6FAC"/>
    <w:rsid w:val="7CF2402B"/>
    <w:rsid w:val="7ECB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2023-04-14T06:42:00Z</dcterms:created>
  <dc:creator>陈洁</dc:creator>
  <cp:lastModifiedBy>陈洁</cp:lastModifiedBy>
  <dcterms:modified xsi:type="dcterms:W3CDTF">2023-04-16T04:19:42Z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541AD64941C6465F874A37B283554E2B_13</vt:lpwstr>
  </property>
</Properties>
</file>