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360" w:lineRule="auto"/>
        <w:ind w:left="249"/>
        <w:jc w:val="center"/>
        <w:textAlignment w:val="baseline"/>
        <w:rPr>
          <w:rFonts w:hint="eastAsia" w:ascii="黑体" w:hAnsi="黑体" w:eastAsia="黑体" w:cs="黑体"/>
          <w:b/>
          <w:bCs/>
          <w:spacing w:val="-2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360" w:lineRule="auto"/>
        <w:ind w:left="249"/>
        <w:jc w:val="center"/>
        <w:textAlignment w:val="baseline"/>
        <w:rPr>
          <w:rFonts w:hint="eastAsia" w:ascii="黑体" w:hAnsi="黑体" w:eastAsia="黑体" w:cs="黑体"/>
          <w:b/>
          <w:bCs/>
          <w:spacing w:val="-2"/>
          <w:sz w:val="36"/>
          <w:szCs w:val="36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b/>
          <w:bCs/>
          <w:spacing w:val="-2"/>
          <w:sz w:val="36"/>
          <w:szCs w:val="36"/>
          <w:lang w:val="en-US" w:eastAsia="zh-CN"/>
        </w:rPr>
        <w:t>模块</w:t>
      </w:r>
      <w:bookmarkEnd w:id="0"/>
      <w:r>
        <w:rPr>
          <w:rFonts w:hint="eastAsia" w:ascii="黑体" w:hAnsi="黑体" w:eastAsia="黑体" w:cs="黑体"/>
          <w:b/>
          <w:bCs/>
          <w:spacing w:val="-2"/>
          <w:sz w:val="36"/>
          <w:szCs w:val="36"/>
          <w:lang w:val="en-US" w:eastAsia="zh-CN"/>
        </w:rPr>
        <w:t>C“飞机发动机检修和机务检查”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360" w:lineRule="auto"/>
        <w:ind w:left="249"/>
        <w:jc w:val="center"/>
        <w:textAlignment w:val="baseline"/>
        <w:rPr>
          <w:rFonts w:hint="default" w:ascii="黑体" w:hAnsi="黑体" w:eastAsia="黑体" w:cs="黑体"/>
          <w:b/>
          <w:bCs/>
          <w:spacing w:val="-2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-2"/>
          <w:sz w:val="36"/>
          <w:szCs w:val="36"/>
          <w:lang w:val="en-US" w:eastAsia="zh-CN"/>
        </w:rPr>
        <w:t>故障设置确认单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04"/>
        <w:gridCol w:w="56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4" w:hRule="atLeast"/>
        </w:trPr>
        <w:tc>
          <w:tcPr>
            <w:tcW w:w="3104" w:type="dxa"/>
            <w:vAlign w:val="center"/>
          </w:tcPr>
          <w:p>
            <w:pPr>
              <w:pStyle w:val="2"/>
              <w:widowControl w:val="0"/>
              <w:jc w:val="center"/>
              <w:rPr>
                <w:rFonts w:hint="eastAsia" w:ascii="黑体" w:hAnsi="黑体" w:eastAsia="黑体" w:cs="黑体"/>
                <w:spacing w:val="-2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2"/>
                <w:sz w:val="36"/>
                <w:szCs w:val="36"/>
                <w:vertAlign w:val="baseline"/>
                <w:lang w:val="en-US" w:eastAsia="zh-CN"/>
              </w:rPr>
              <w:t>场次</w:t>
            </w:r>
          </w:p>
        </w:tc>
        <w:tc>
          <w:tcPr>
            <w:tcW w:w="5655" w:type="dxa"/>
            <w:vAlign w:val="center"/>
          </w:tcPr>
          <w:p>
            <w:pPr>
              <w:pStyle w:val="2"/>
              <w:widowControl w:val="0"/>
              <w:jc w:val="center"/>
              <w:rPr>
                <w:rFonts w:hint="default" w:ascii="黑体" w:hAnsi="黑体" w:eastAsia="黑体" w:cs="黑体"/>
                <w:spacing w:val="-2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2"/>
                <w:sz w:val="36"/>
                <w:szCs w:val="36"/>
                <w:vertAlign w:val="baseline"/>
                <w:lang w:val="en-US" w:eastAsia="zh-CN"/>
              </w:rPr>
              <w:t>第  2  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3104" w:type="dxa"/>
            <w:vAlign w:val="center"/>
          </w:tcPr>
          <w:p>
            <w:pPr>
              <w:pStyle w:val="2"/>
              <w:widowControl w:val="0"/>
              <w:jc w:val="center"/>
              <w:rPr>
                <w:rFonts w:hint="eastAsia" w:ascii="黑体" w:hAnsi="黑体" w:eastAsia="黑体" w:cs="黑体"/>
                <w:spacing w:val="-2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2"/>
                <w:sz w:val="36"/>
                <w:szCs w:val="36"/>
                <w:lang w:val="en-US" w:eastAsia="zh-CN"/>
              </w:rPr>
              <w:t>故障描述</w:t>
            </w:r>
          </w:p>
        </w:tc>
        <w:tc>
          <w:tcPr>
            <w:tcW w:w="5655" w:type="dxa"/>
            <w:vAlign w:val="center"/>
          </w:tcPr>
          <w:p>
            <w:pPr>
              <w:pStyle w:val="2"/>
              <w:widowControl w:val="0"/>
              <w:jc w:val="center"/>
              <w:rPr>
                <w:rFonts w:hint="default" w:ascii="黑体" w:hAnsi="黑体" w:eastAsia="黑体" w:cs="黑体"/>
                <w:spacing w:val="-2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2"/>
                <w:sz w:val="36"/>
                <w:szCs w:val="36"/>
                <w:vertAlign w:val="baseline"/>
                <w:lang w:val="en-US" w:eastAsia="zh-CN"/>
              </w:rPr>
              <w:t>接头[7]反保险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9" w:hRule="atLeast"/>
        </w:trPr>
        <w:tc>
          <w:tcPr>
            <w:tcW w:w="3104" w:type="dxa"/>
            <w:vAlign w:val="center"/>
          </w:tcPr>
          <w:p>
            <w:pPr>
              <w:pStyle w:val="2"/>
              <w:widowControl w:val="0"/>
              <w:jc w:val="center"/>
              <w:rPr>
                <w:rFonts w:hint="eastAsia" w:ascii="黑体" w:hAnsi="黑体" w:eastAsia="黑体" w:cs="黑体"/>
                <w:spacing w:val="-2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2"/>
                <w:sz w:val="36"/>
                <w:szCs w:val="36"/>
                <w:lang w:val="en-US" w:eastAsia="zh-CN"/>
              </w:rPr>
              <w:t>参考图片</w:t>
            </w:r>
          </w:p>
        </w:tc>
        <w:tc>
          <w:tcPr>
            <w:tcW w:w="5655" w:type="dxa"/>
            <w:vAlign w:val="center"/>
          </w:tcPr>
          <w:p>
            <w:pPr>
              <w:pStyle w:val="2"/>
              <w:widowControl w:val="0"/>
              <w:jc w:val="center"/>
              <w:rPr>
                <w:rFonts w:hint="eastAsia" w:ascii="黑体" w:hAnsi="黑体" w:eastAsia="黑体" w:cs="黑体"/>
                <w:spacing w:val="-2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2"/>
                <w:sz w:val="36"/>
                <w:szCs w:val="36"/>
                <w:vertAlign w:val="baseline"/>
                <w:lang w:val="en-US" w:eastAsia="zh-CN"/>
              </w:rPr>
              <w:drawing>
                <wp:inline distT="0" distB="0" distL="114300" distR="114300">
                  <wp:extent cx="3229610" cy="2783205"/>
                  <wp:effectExtent l="0" t="0" r="8890" b="10795"/>
                  <wp:docPr id="4" name="图片 4" descr="2-接头3反保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2-接头3反保险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t="3286" b="3208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9610" cy="27832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4" w:hRule="atLeast"/>
        </w:trPr>
        <w:tc>
          <w:tcPr>
            <w:tcW w:w="8759" w:type="dxa"/>
            <w:gridSpan w:val="2"/>
            <w:vAlign w:val="center"/>
          </w:tcPr>
          <w:p>
            <w:pPr>
              <w:widowControl w:val="0"/>
              <w:spacing w:before="91" w:line="223" w:lineRule="auto"/>
              <w:ind w:firstLine="532" w:firstLineChars="200"/>
              <w:jc w:val="both"/>
              <w:rPr>
                <w:rFonts w:hint="eastAsia" w:ascii="仿宋" w:hAnsi="仿宋" w:eastAsia="仿宋" w:cs="仿宋"/>
                <w:spacing w:val="-7"/>
                <w:sz w:val="28"/>
                <w:szCs w:val="28"/>
                <w:lang w:val="en-US" w:eastAsia="zh-CN"/>
              </w:rPr>
            </w:pPr>
          </w:p>
          <w:p>
            <w:pPr>
              <w:widowControl w:val="0"/>
              <w:spacing w:before="91" w:line="223" w:lineRule="auto"/>
              <w:ind w:firstLine="532" w:firstLineChars="200"/>
              <w:jc w:val="both"/>
              <w:rPr>
                <w:rFonts w:hint="eastAsia" w:ascii="仿宋" w:hAnsi="仿宋" w:eastAsia="仿宋" w:cs="仿宋"/>
                <w:spacing w:val="-7"/>
                <w:sz w:val="28"/>
                <w:szCs w:val="28"/>
                <w:lang w:val="en-US" w:eastAsia="zh-CN"/>
              </w:rPr>
            </w:pPr>
          </w:p>
          <w:p>
            <w:pPr>
              <w:widowControl w:val="0"/>
              <w:spacing w:before="91" w:line="223" w:lineRule="auto"/>
              <w:ind w:firstLine="532" w:firstLineChars="200"/>
              <w:jc w:val="both"/>
              <w:rPr>
                <w:rFonts w:hint="eastAsia" w:ascii="仿宋" w:hAnsi="仿宋" w:eastAsia="仿宋" w:cs="仿宋"/>
                <w:spacing w:val="-7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7"/>
                <w:sz w:val="28"/>
                <w:szCs w:val="28"/>
                <w:lang w:val="en-US" w:eastAsia="zh-CN"/>
              </w:rPr>
              <w:t>经裁判确认，本场比赛故障已按照要求设置了预定的故障，符合比赛要求，可以进行下一步的赛事。</w:t>
            </w:r>
          </w:p>
          <w:p>
            <w:pPr>
              <w:pStyle w:val="2"/>
              <w:widowControl w:val="0"/>
              <w:jc w:val="both"/>
              <w:rPr>
                <w:rFonts w:hint="default" w:ascii="仿宋" w:hAnsi="仿宋" w:eastAsia="仿宋" w:cs="仿宋"/>
                <w:spacing w:val="-7"/>
                <w:sz w:val="28"/>
                <w:szCs w:val="28"/>
                <w:lang w:val="en-US" w:eastAsia="zh-CN"/>
              </w:rPr>
            </w:pPr>
          </w:p>
          <w:p>
            <w:pPr>
              <w:widowControl w:val="0"/>
              <w:spacing w:line="264" w:lineRule="auto"/>
              <w:jc w:val="both"/>
              <w:rPr>
                <w:rFonts w:eastAsiaTheme="minorEastAsia"/>
              </w:rPr>
            </w:pPr>
          </w:p>
          <w:p>
            <w:pPr>
              <w:widowControl w:val="0"/>
              <w:spacing w:before="91" w:line="223" w:lineRule="auto"/>
              <w:ind w:left="825"/>
              <w:jc w:val="center"/>
              <w:rPr>
                <w:rFonts w:hint="eastAsia" w:ascii="仿宋" w:hAnsi="仿宋" w:eastAsia="仿宋" w:cs="仿宋"/>
                <w:spacing w:val="-7"/>
                <w:sz w:val="28"/>
                <w:szCs w:val="28"/>
                <w:lang w:val="en-US" w:eastAsia="zh-CN"/>
              </w:rPr>
            </w:pPr>
            <w:r>
              <w:rPr>
                <w:rFonts w:ascii="仿宋" w:hAnsi="仿宋" w:eastAsia="仿宋" w:cs="仿宋"/>
                <w:spacing w:val="-11"/>
                <w:sz w:val="28"/>
                <w:szCs w:val="28"/>
              </w:rPr>
              <w:t>裁</w:t>
            </w:r>
            <w:r>
              <w:rPr>
                <w:rFonts w:ascii="仿宋" w:hAnsi="仿宋" w:eastAsia="仿宋" w:cs="仿宋"/>
                <w:spacing w:val="-7"/>
                <w:sz w:val="28"/>
                <w:szCs w:val="28"/>
              </w:rPr>
              <w:t>判</w:t>
            </w:r>
            <w:r>
              <w:rPr>
                <w:rFonts w:hint="eastAsia" w:ascii="仿宋" w:hAnsi="仿宋" w:eastAsia="仿宋" w:cs="仿宋"/>
                <w:spacing w:val="-7"/>
                <w:sz w:val="28"/>
                <w:szCs w:val="28"/>
                <w:lang w:val="en-US" w:eastAsia="zh-CN"/>
              </w:rPr>
              <w:t>签字</w:t>
            </w:r>
            <w:r>
              <w:rPr>
                <w:rFonts w:ascii="仿宋" w:hAnsi="仿宋" w:eastAsia="仿宋" w:cs="仿宋"/>
                <w:spacing w:val="-7"/>
                <w:sz w:val="28"/>
                <w:szCs w:val="28"/>
              </w:rPr>
              <w:t>：</w:t>
            </w:r>
          </w:p>
          <w:p>
            <w:pPr>
              <w:widowControl w:val="0"/>
              <w:spacing w:before="91" w:line="223" w:lineRule="auto"/>
              <w:ind w:firstLine="3990" w:firstLineChars="1500"/>
              <w:jc w:val="both"/>
              <w:rPr>
                <w:rFonts w:hint="default" w:ascii="仿宋" w:hAnsi="仿宋" w:eastAsia="仿宋" w:cs="仿宋"/>
                <w:spacing w:val="-7"/>
                <w:sz w:val="28"/>
                <w:szCs w:val="28"/>
                <w:lang w:val="en-US" w:eastAsia="zh-CN"/>
              </w:rPr>
            </w:pPr>
            <w:r>
              <w:rPr>
                <w:rFonts w:ascii="仿宋" w:hAnsi="仿宋" w:eastAsia="仿宋" w:cs="仿宋"/>
                <w:spacing w:val="-7"/>
                <w:sz w:val="28"/>
                <w:szCs w:val="28"/>
              </w:rPr>
              <w:t>日</w:t>
            </w:r>
            <w:r>
              <w:rPr>
                <w:rFonts w:hint="eastAsia" w:ascii="仿宋" w:hAnsi="仿宋" w:eastAsia="仿宋" w:cs="仿宋"/>
                <w:spacing w:val="-7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ascii="仿宋" w:hAnsi="仿宋" w:eastAsia="仿宋" w:cs="仿宋"/>
                <w:spacing w:val="-7"/>
                <w:sz w:val="28"/>
                <w:szCs w:val="28"/>
              </w:rPr>
              <w:t>期：</w:t>
            </w:r>
            <w:r>
              <w:rPr>
                <w:rFonts w:hint="eastAsia" w:ascii="仿宋" w:hAnsi="仿宋" w:eastAsia="仿宋" w:cs="仿宋"/>
                <w:spacing w:val="-7"/>
                <w:sz w:val="28"/>
                <w:szCs w:val="28"/>
                <w:lang w:val="en-US" w:eastAsia="zh-CN"/>
              </w:rPr>
              <w:t>2023年   月   日</w:t>
            </w:r>
          </w:p>
          <w:p>
            <w:pPr>
              <w:pStyle w:val="2"/>
              <w:widowControl w:val="0"/>
              <w:jc w:val="center"/>
              <w:rPr>
                <w:rFonts w:hint="eastAsia" w:ascii="黑体" w:hAnsi="黑体" w:eastAsia="黑体" w:cs="黑体"/>
                <w:spacing w:val="-2"/>
                <w:sz w:val="36"/>
                <w:szCs w:val="36"/>
                <w:vertAlign w:val="baseline"/>
                <w:lang w:val="en-US" w:eastAsia="zh-CN"/>
              </w:rPr>
            </w:pPr>
          </w:p>
          <w:p>
            <w:pPr>
              <w:pStyle w:val="2"/>
              <w:widowControl w:val="0"/>
              <w:jc w:val="center"/>
              <w:rPr>
                <w:rFonts w:hint="eastAsia" w:ascii="黑体" w:hAnsi="黑体" w:eastAsia="黑体" w:cs="黑体"/>
                <w:spacing w:val="-2"/>
                <w:sz w:val="36"/>
                <w:szCs w:val="36"/>
                <w:vertAlign w:val="baseline"/>
                <w:lang w:val="en-US" w:eastAsia="zh-CN"/>
              </w:rPr>
            </w:pPr>
          </w:p>
        </w:tc>
      </w:tr>
    </w:tbl>
    <w:p>
      <w:pPr>
        <w:pStyle w:val="2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2"/>
          <w:sz w:val="24"/>
          <w:szCs w:val="24"/>
          <w:lang w:val="en-US" w:eastAsia="zh-CN"/>
        </w:rPr>
        <w:t>注：裁判组织现场发动机恢复组工作人员，按照该表单的要求，在对应的零组件设置预定的故障，不允许有任何额外的改动。</w:t>
      </w:r>
    </w:p>
    <w:sectPr>
      <w:headerReference r:id="rId3" w:type="default"/>
      <w:footerReference r:id="rId4" w:type="default"/>
      <w:pgSz w:w="11906" w:h="16839"/>
      <w:pgMar w:top="1431" w:right="1571" w:bottom="1418" w:left="1785" w:header="0" w:footer="1181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43" w:usb2="00000009" w:usb3="00000000" w:csb0="400001FF" w:csb1="FFFF0000"/>
  </w:font>
  <w:font w:name="宋体">
    <w:panose1 w:val="02010600030101010101"/>
    <w:charset w:val="7A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left" w:pos="5131"/>
      </w:tabs>
      <w:spacing w:line="236" w:lineRule="exact"/>
      <w:ind w:left="4057"/>
      <w:rPr>
        <w:rFonts w:ascii="Times New Roman" w:hAnsi="Times New Roman" w:eastAsia="宋体" w:cs="Times New Roman"/>
        <w:sz w:val="17"/>
        <w:szCs w:val="17"/>
      </w:rPr>
    </w:pPr>
    <w:r>
      <w:rPr>
        <w:sz w:val="17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sz w:val="17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widowControl w:val="0"/>
      <w:jc w:val="center"/>
      <w:rPr>
        <w:sz w:val="21"/>
      </w:rPr>
    </w:pPr>
  </w:p>
  <w:p>
    <w:pPr>
      <w:pStyle w:val="4"/>
      <w:widowControl w:val="0"/>
      <w:jc w:val="center"/>
      <w:rPr>
        <w:sz w:val="21"/>
      </w:rPr>
    </w:pPr>
  </w:p>
  <w:p>
    <w:pPr>
      <w:pStyle w:val="4"/>
      <w:widowControl w:val="0"/>
      <w:jc w:val="center"/>
      <w:rPr>
        <w:sz w:val="21"/>
      </w:rPr>
    </w:pPr>
  </w:p>
  <w:p>
    <w:pPr>
      <w:pStyle w:val="4"/>
      <w:widowControl w:val="0"/>
      <w:jc w:val="center"/>
      <w:rPr>
        <w:sz w:val="21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-281940</wp:posOffset>
              </wp:positionH>
              <wp:positionV relativeFrom="paragraph">
                <wp:posOffset>173355</wp:posOffset>
              </wp:positionV>
              <wp:extent cx="5939790" cy="2540"/>
              <wp:effectExtent l="0" t="19050" r="3810" b="29210"/>
              <wp:wrapNone/>
              <wp:docPr id="3" name="直线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939790" cy="2540"/>
                      </a:xfrm>
                      <a:prstGeom prst="line">
                        <a:avLst/>
                      </a:prstGeom>
                      <a:ln w="38100" cap="flat" cmpd="dbl">
                        <a:solidFill>
                          <a:srgbClr val="000000"/>
                        </a:solidFill>
                        <a:prstDash val="solid"/>
                        <a:headEnd type="none" w="med" len="med"/>
                        <a:tailEnd type="none" w="med" len="med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线 1" o:spid="_x0000_s1026" o:spt="20" style="position:absolute;left:0pt;flip:y;margin-left:-22.2pt;margin-top:13.65pt;height:0.2pt;width:467.7pt;z-index:251661312;mso-width-relative:page;mso-height-relative:page;" filled="f" stroked="t" coordsize="21600,21600" o:gfxdata="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Gvi/cdQA&#10;AAAJAQAADwAAAAAAAAABACAAAAAiAAAAZHJzL2Rvd25yZXYueG1sUEsBAhQAFAAAAAgAh07iQF4G&#10;nW7qAQAA3QMAAA4AAAAAAAAAAQAgAAAAIwEAAGRycy9lMm9Eb2MueG1sUEsFBgAAAAAGAAYAWQEA&#10;AH8FAAAAAA==&#10;">
              <v:fill on="f" focussize="0,0"/>
              <v:stroke weight="3pt" color="#000000" linestyle="thinThin" joinstyle="round"/>
              <v:imagedata o:title=""/>
              <o:lock v:ext="edit" aspectratio="f"/>
            </v:line>
          </w:pict>
        </mc:Fallback>
      </mc:AlternateContent>
    </w:r>
    <w:r>
      <w:rPr>
        <w:rFonts w:hint="eastAsia"/>
        <w:sz w:val="21"/>
      </w:rPr>
      <w:t>2023年全国职业院校技能大赛</w:t>
    </w:r>
  </w:p>
  <w:p>
    <w:pPr>
      <w:pStyle w:val="4"/>
      <w:widowControl w:val="0"/>
      <w:jc w:val="center"/>
    </w:pPr>
  </w:p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YjIzZjA0M2FhMzliZmE0MzY4YWNhM2U0MjA2Y2MxYWEifQ=="/>
  </w:docVars>
  <w:rsids>
    <w:rsidRoot w:val="006C36C6"/>
    <w:rsid w:val="00003A01"/>
    <w:rsid w:val="000D403D"/>
    <w:rsid w:val="0027086E"/>
    <w:rsid w:val="002C1EB9"/>
    <w:rsid w:val="0042409B"/>
    <w:rsid w:val="004F3799"/>
    <w:rsid w:val="006969B5"/>
    <w:rsid w:val="006A0B44"/>
    <w:rsid w:val="006C36C6"/>
    <w:rsid w:val="00711F3F"/>
    <w:rsid w:val="007C7BC1"/>
    <w:rsid w:val="00941C6F"/>
    <w:rsid w:val="00A03473"/>
    <w:rsid w:val="00A84F59"/>
    <w:rsid w:val="00BC0002"/>
    <w:rsid w:val="00C65EC3"/>
    <w:rsid w:val="00C70891"/>
    <w:rsid w:val="00D44C45"/>
    <w:rsid w:val="00D53621"/>
    <w:rsid w:val="00E060C1"/>
    <w:rsid w:val="00F03E1D"/>
    <w:rsid w:val="00F1191B"/>
    <w:rsid w:val="00F24923"/>
    <w:rsid w:val="00F9744A"/>
    <w:rsid w:val="00FD3B21"/>
    <w:rsid w:val="00FF1ABC"/>
    <w:rsid w:val="01154EDD"/>
    <w:rsid w:val="01842B8C"/>
    <w:rsid w:val="022E26FA"/>
    <w:rsid w:val="034F2928"/>
    <w:rsid w:val="04221DEB"/>
    <w:rsid w:val="043A78F9"/>
    <w:rsid w:val="045C354F"/>
    <w:rsid w:val="04E474B8"/>
    <w:rsid w:val="07125F22"/>
    <w:rsid w:val="072F27F4"/>
    <w:rsid w:val="07A174CB"/>
    <w:rsid w:val="07B44062"/>
    <w:rsid w:val="07C92298"/>
    <w:rsid w:val="07D37407"/>
    <w:rsid w:val="07EB3AC2"/>
    <w:rsid w:val="08414D15"/>
    <w:rsid w:val="0856092E"/>
    <w:rsid w:val="08C8374C"/>
    <w:rsid w:val="090E0B90"/>
    <w:rsid w:val="0A7E1D45"/>
    <w:rsid w:val="0AD77566"/>
    <w:rsid w:val="0BA852CC"/>
    <w:rsid w:val="0BD57933"/>
    <w:rsid w:val="0C3A6C94"/>
    <w:rsid w:val="0C3E740E"/>
    <w:rsid w:val="0C6D1992"/>
    <w:rsid w:val="0C801DA5"/>
    <w:rsid w:val="0CD93263"/>
    <w:rsid w:val="0CE471BD"/>
    <w:rsid w:val="0CF14A50"/>
    <w:rsid w:val="0D6671EC"/>
    <w:rsid w:val="0D703BC7"/>
    <w:rsid w:val="0D9532D4"/>
    <w:rsid w:val="0D98311E"/>
    <w:rsid w:val="0DD51C7C"/>
    <w:rsid w:val="0E0B7D94"/>
    <w:rsid w:val="0E6A15BD"/>
    <w:rsid w:val="0EB75826"/>
    <w:rsid w:val="0F201DDF"/>
    <w:rsid w:val="102723E9"/>
    <w:rsid w:val="10842BA9"/>
    <w:rsid w:val="10D63499"/>
    <w:rsid w:val="10EE3E9F"/>
    <w:rsid w:val="119B667E"/>
    <w:rsid w:val="11CC7E12"/>
    <w:rsid w:val="11F311CA"/>
    <w:rsid w:val="121D2980"/>
    <w:rsid w:val="12443DC6"/>
    <w:rsid w:val="12A165D1"/>
    <w:rsid w:val="12B5207C"/>
    <w:rsid w:val="12BB7813"/>
    <w:rsid w:val="132F70C6"/>
    <w:rsid w:val="139205E4"/>
    <w:rsid w:val="13E96481"/>
    <w:rsid w:val="144D6A10"/>
    <w:rsid w:val="14773A8D"/>
    <w:rsid w:val="1483207E"/>
    <w:rsid w:val="1494035C"/>
    <w:rsid w:val="149A4FFD"/>
    <w:rsid w:val="154A79FC"/>
    <w:rsid w:val="15747FCD"/>
    <w:rsid w:val="158F4E06"/>
    <w:rsid w:val="16511375"/>
    <w:rsid w:val="16B94831"/>
    <w:rsid w:val="16C66638"/>
    <w:rsid w:val="16F2564D"/>
    <w:rsid w:val="17291A16"/>
    <w:rsid w:val="1796247C"/>
    <w:rsid w:val="18050833"/>
    <w:rsid w:val="18DC65B5"/>
    <w:rsid w:val="191F64A1"/>
    <w:rsid w:val="194B770E"/>
    <w:rsid w:val="1A2B77F4"/>
    <w:rsid w:val="1A9E244F"/>
    <w:rsid w:val="1ADA0E9B"/>
    <w:rsid w:val="1B925650"/>
    <w:rsid w:val="1C1442B7"/>
    <w:rsid w:val="1C465BDD"/>
    <w:rsid w:val="1C676EFF"/>
    <w:rsid w:val="1C782A98"/>
    <w:rsid w:val="1E5A0330"/>
    <w:rsid w:val="1EBF675C"/>
    <w:rsid w:val="1EC06C50"/>
    <w:rsid w:val="1EC975DB"/>
    <w:rsid w:val="1ED35AA3"/>
    <w:rsid w:val="1F0C7EB0"/>
    <w:rsid w:val="1F3E4B72"/>
    <w:rsid w:val="205112CD"/>
    <w:rsid w:val="212925B3"/>
    <w:rsid w:val="21501240"/>
    <w:rsid w:val="21C31FDA"/>
    <w:rsid w:val="21DE514B"/>
    <w:rsid w:val="220F3557"/>
    <w:rsid w:val="22195B9E"/>
    <w:rsid w:val="22676981"/>
    <w:rsid w:val="22C0068B"/>
    <w:rsid w:val="22C34341"/>
    <w:rsid w:val="22CF2CE6"/>
    <w:rsid w:val="22E2705E"/>
    <w:rsid w:val="23302731"/>
    <w:rsid w:val="23814F05"/>
    <w:rsid w:val="246758CC"/>
    <w:rsid w:val="259326F1"/>
    <w:rsid w:val="270A0791"/>
    <w:rsid w:val="27225ADA"/>
    <w:rsid w:val="276F6846"/>
    <w:rsid w:val="28804C1B"/>
    <w:rsid w:val="290646EF"/>
    <w:rsid w:val="293164A9"/>
    <w:rsid w:val="29C56BF1"/>
    <w:rsid w:val="2A07075B"/>
    <w:rsid w:val="2B5B5A5F"/>
    <w:rsid w:val="2B71245C"/>
    <w:rsid w:val="2BFE7ED3"/>
    <w:rsid w:val="2C167BD8"/>
    <w:rsid w:val="2C271C9C"/>
    <w:rsid w:val="2C4958B7"/>
    <w:rsid w:val="2CE67C56"/>
    <w:rsid w:val="2D4943B0"/>
    <w:rsid w:val="2DE03AC3"/>
    <w:rsid w:val="2E1D524D"/>
    <w:rsid w:val="2EF22236"/>
    <w:rsid w:val="2F484CB1"/>
    <w:rsid w:val="2F650C5A"/>
    <w:rsid w:val="2F9039EB"/>
    <w:rsid w:val="2FAE7398"/>
    <w:rsid w:val="302C1778"/>
    <w:rsid w:val="31175F84"/>
    <w:rsid w:val="312B32C2"/>
    <w:rsid w:val="319B6C78"/>
    <w:rsid w:val="31F167D5"/>
    <w:rsid w:val="32A711EF"/>
    <w:rsid w:val="32D97E14"/>
    <w:rsid w:val="32DE7359"/>
    <w:rsid w:val="33022C64"/>
    <w:rsid w:val="33E10B9C"/>
    <w:rsid w:val="340C5B48"/>
    <w:rsid w:val="344E43B3"/>
    <w:rsid w:val="344F59F7"/>
    <w:rsid w:val="354A0F90"/>
    <w:rsid w:val="35977693"/>
    <w:rsid w:val="35E00EF6"/>
    <w:rsid w:val="367B3FC7"/>
    <w:rsid w:val="36D861B6"/>
    <w:rsid w:val="370F790F"/>
    <w:rsid w:val="371762A3"/>
    <w:rsid w:val="377015A2"/>
    <w:rsid w:val="37702025"/>
    <w:rsid w:val="38193C21"/>
    <w:rsid w:val="38641789"/>
    <w:rsid w:val="386F4728"/>
    <w:rsid w:val="38B00D04"/>
    <w:rsid w:val="38C25824"/>
    <w:rsid w:val="397321C6"/>
    <w:rsid w:val="39A945FB"/>
    <w:rsid w:val="3A1A4D37"/>
    <w:rsid w:val="3A8723CC"/>
    <w:rsid w:val="3AD46C94"/>
    <w:rsid w:val="3B087F45"/>
    <w:rsid w:val="3B5953EB"/>
    <w:rsid w:val="3BE91CC2"/>
    <w:rsid w:val="3C1245E9"/>
    <w:rsid w:val="3C1F03E3"/>
    <w:rsid w:val="3C460065"/>
    <w:rsid w:val="3C754119"/>
    <w:rsid w:val="3CAA4F7D"/>
    <w:rsid w:val="3D2263DC"/>
    <w:rsid w:val="3D402D06"/>
    <w:rsid w:val="3DC021DE"/>
    <w:rsid w:val="3DCB0822"/>
    <w:rsid w:val="3DD12964"/>
    <w:rsid w:val="3E815906"/>
    <w:rsid w:val="3ED25CEC"/>
    <w:rsid w:val="3F3E0BDB"/>
    <w:rsid w:val="3F762A0F"/>
    <w:rsid w:val="3F797F68"/>
    <w:rsid w:val="3F7F7B16"/>
    <w:rsid w:val="3FB502F2"/>
    <w:rsid w:val="3FC25C55"/>
    <w:rsid w:val="3FF86B0A"/>
    <w:rsid w:val="400E4B49"/>
    <w:rsid w:val="401C35B7"/>
    <w:rsid w:val="403703F1"/>
    <w:rsid w:val="4081166C"/>
    <w:rsid w:val="40AA34F6"/>
    <w:rsid w:val="40D21EC7"/>
    <w:rsid w:val="40F919B3"/>
    <w:rsid w:val="41CE268F"/>
    <w:rsid w:val="41D72FBB"/>
    <w:rsid w:val="41D862AD"/>
    <w:rsid w:val="4215030D"/>
    <w:rsid w:val="42A10048"/>
    <w:rsid w:val="42DB27F8"/>
    <w:rsid w:val="42DE0FF8"/>
    <w:rsid w:val="432023E0"/>
    <w:rsid w:val="4359242C"/>
    <w:rsid w:val="44044A8E"/>
    <w:rsid w:val="441647C1"/>
    <w:rsid w:val="45050ABD"/>
    <w:rsid w:val="453273D9"/>
    <w:rsid w:val="45EE0BDA"/>
    <w:rsid w:val="46887FFC"/>
    <w:rsid w:val="472C61FD"/>
    <w:rsid w:val="47C13F46"/>
    <w:rsid w:val="49132400"/>
    <w:rsid w:val="498455FF"/>
    <w:rsid w:val="49A85EBB"/>
    <w:rsid w:val="4BE40D01"/>
    <w:rsid w:val="4CC769DE"/>
    <w:rsid w:val="4CE0771A"/>
    <w:rsid w:val="4D144003"/>
    <w:rsid w:val="4DA644C0"/>
    <w:rsid w:val="4E4849AF"/>
    <w:rsid w:val="4E7445BE"/>
    <w:rsid w:val="4EAF1A9A"/>
    <w:rsid w:val="4F22735C"/>
    <w:rsid w:val="4F7453BB"/>
    <w:rsid w:val="4FBF3F5F"/>
    <w:rsid w:val="50310F75"/>
    <w:rsid w:val="504A1A7A"/>
    <w:rsid w:val="506F14E1"/>
    <w:rsid w:val="50A75D18"/>
    <w:rsid w:val="51145BE4"/>
    <w:rsid w:val="51792ABD"/>
    <w:rsid w:val="518E5997"/>
    <w:rsid w:val="52A336C4"/>
    <w:rsid w:val="52A724AB"/>
    <w:rsid w:val="52EF06B7"/>
    <w:rsid w:val="53373B5E"/>
    <w:rsid w:val="534B7248"/>
    <w:rsid w:val="534F65FC"/>
    <w:rsid w:val="541B06AB"/>
    <w:rsid w:val="54316AAD"/>
    <w:rsid w:val="5463310B"/>
    <w:rsid w:val="54D040E6"/>
    <w:rsid w:val="54F71AA5"/>
    <w:rsid w:val="54F76AE1"/>
    <w:rsid w:val="5502700F"/>
    <w:rsid w:val="551B40D3"/>
    <w:rsid w:val="55CA0F67"/>
    <w:rsid w:val="55E8576C"/>
    <w:rsid w:val="567315FF"/>
    <w:rsid w:val="571B774F"/>
    <w:rsid w:val="57E73000"/>
    <w:rsid w:val="57FF75EE"/>
    <w:rsid w:val="583077A8"/>
    <w:rsid w:val="584119B5"/>
    <w:rsid w:val="585429FE"/>
    <w:rsid w:val="58AE4B70"/>
    <w:rsid w:val="58B8200F"/>
    <w:rsid w:val="5A04115E"/>
    <w:rsid w:val="5A0B6313"/>
    <w:rsid w:val="5B4D68C3"/>
    <w:rsid w:val="5BBC3F11"/>
    <w:rsid w:val="5BC70423"/>
    <w:rsid w:val="5C521F74"/>
    <w:rsid w:val="5C65329A"/>
    <w:rsid w:val="5C910581"/>
    <w:rsid w:val="5CBE7815"/>
    <w:rsid w:val="5D9A56C3"/>
    <w:rsid w:val="5E196F30"/>
    <w:rsid w:val="5E2A4C99"/>
    <w:rsid w:val="5E9345EC"/>
    <w:rsid w:val="5EB168FD"/>
    <w:rsid w:val="5FBE095C"/>
    <w:rsid w:val="603B4F3C"/>
    <w:rsid w:val="607B7A2E"/>
    <w:rsid w:val="60A818C4"/>
    <w:rsid w:val="60AC408B"/>
    <w:rsid w:val="610D0EB5"/>
    <w:rsid w:val="614147D4"/>
    <w:rsid w:val="61544D8D"/>
    <w:rsid w:val="61926DDD"/>
    <w:rsid w:val="61FC4B9F"/>
    <w:rsid w:val="62050BEB"/>
    <w:rsid w:val="62130332"/>
    <w:rsid w:val="623B3B09"/>
    <w:rsid w:val="628539FF"/>
    <w:rsid w:val="632D5F57"/>
    <w:rsid w:val="63454497"/>
    <w:rsid w:val="63C141F3"/>
    <w:rsid w:val="63C24863"/>
    <w:rsid w:val="648D1ADE"/>
    <w:rsid w:val="64C5396E"/>
    <w:rsid w:val="64D06C9A"/>
    <w:rsid w:val="64E77440"/>
    <w:rsid w:val="653F54CE"/>
    <w:rsid w:val="659E2FB2"/>
    <w:rsid w:val="65AB5063"/>
    <w:rsid w:val="66D6539B"/>
    <w:rsid w:val="67DB794A"/>
    <w:rsid w:val="67E1286C"/>
    <w:rsid w:val="68374DF5"/>
    <w:rsid w:val="68882CE8"/>
    <w:rsid w:val="68943802"/>
    <w:rsid w:val="68B336C4"/>
    <w:rsid w:val="68F4711F"/>
    <w:rsid w:val="6A1F767C"/>
    <w:rsid w:val="6AAA5341"/>
    <w:rsid w:val="6B3F7A46"/>
    <w:rsid w:val="6BFA6F71"/>
    <w:rsid w:val="6C1B06E2"/>
    <w:rsid w:val="6C774720"/>
    <w:rsid w:val="6D4B65A2"/>
    <w:rsid w:val="6DF426A5"/>
    <w:rsid w:val="6E210D03"/>
    <w:rsid w:val="6E5518BE"/>
    <w:rsid w:val="6E5F21C6"/>
    <w:rsid w:val="6F2B0871"/>
    <w:rsid w:val="6FB645DF"/>
    <w:rsid w:val="6FE27182"/>
    <w:rsid w:val="70096E04"/>
    <w:rsid w:val="702B22E7"/>
    <w:rsid w:val="708C3591"/>
    <w:rsid w:val="7099406B"/>
    <w:rsid w:val="70CB230C"/>
    <w:rsid w:val="71166CAC"/>
    <w:rsid w:val="715F6076"/>
    <w:rsid w:val="718304F0"/>
    <w:rsid w:val="71972D74"/>
    <w:rsid w:val="71D84765"/>
    <w:rsid w:val="724265FE"/>
    <w:rsid w:val="72A050D2"/>
    <w:rsid w:val="730C5B99"/>
    <w:rsid w:val="73770529"/>
    <w:rsid w:val="73D17C39"/>
    <w:rsid w:val="74055B35"/>
    <w:rsid w:val="750D16FE"/>
    <w:rsid w:val="750E7112"/>
    <w:rsid w:val="752C40FF"/>
    <w:rsid w:val="757E794D"/>
    <w:rsid w:val="75EB0D5A"/>
    <w:rsid w:val="76002EC7"/>
    <w:rsid w:val="76106B47"/>
    <w:rsid w:val="76A47AE4"/>
    <w:rsid w:val="7705172F"/>
    <w:rsid w:val="776A0596"/>
    <w:rsid w:val="776F3F7C"/>
    <w:rsid w:val="777A3875"/>
    <w:rsid w:val="77BD2282"/>
    <w:rsid w:val="783E55FA"/>
    <w:rsid w:val="786077DD"/>
    <w:rsid w:val="786848E4"/>
    <w:rsid w:val="78E35D19"/>
    <w:rsid w:val="7949408E"/>
    <w:rsid w:val="79F91C98"/>
    <w:rsid w:val="7A0917AF"/>
    <w:rsid w:val="7A85352B"/>
    <w:rsid w:val="7BA236CB"/>
    <w:rsid w:val="7BF22E42"/>
    <w:rsid w:val="7BF32533"/>
    <w:rsid w:val="7BF41AEE"/>
    <w:rsid w:val="7BFA3AA5"/>
    <w:rsid w:val="7C0969FB"/>
    <w:rsid w:val="7C371AB9"/>
    <w:rsid w:val="7C4114F9"/>
    <w:rsid w:val="7CAA7097"/>
    <w:rsid w:val="7CAF4890"/>
    <w:rsid w:val="7CC3658D"/>
    <w:rsid w:val="7CFB7AD5"/>
    <w:rsid w:val="7D9D6DDE"/>
    <w:rsid w:val="7DF52E1D"/>
    <w:rsid w:val="7E8546EC"/>
    <w:rsid w:val="7EA5074E"/>
    <w:rsid w:val="7EA658B5"/>
    <w:rsid w:val="7EBD14DA"/>
    <w:rsid w:val="7EEA30B4"/>
    <w:rsid w:val="7F34107C"/>
    <w:rsid w:val="7F9D28E2"/>
    <w:rsid w:val="7FE64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微软雅黑" w:hAnsi="微软雅黑" w:eastAsia="微软雅黑" w:cs="微软雅黑"/>
      <w:sz w:val="24"/>
      <w:szCs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both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Table Paragraph"/>
    <w:basedOn w:val="1"/>
    <w:qFormat/>
    <w:uiPriority w:val="1"/>
    <w:rPr>
      <w:rFonts w:ascii="仿宋" w:hAnsi="仿宋" w:eastAsia="仿宋" w:cs="仿宋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154</Words>
  <Characters>159</Characters>
  <Lines>32</Lines>
  <Paragraphs>9</Paragraphs>
  <TotalTime>0</TotalTime>
  <ScaleCrop>false</ScaleCrop>
  <LinksUpToDate>false</LinksUpToDate>
  <CharactersWithSpaces>173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2022-09-09T15:14:00Z</dcterms:created>
  <dc:creator>许超</dc:creator>
  <cp:lastModifiedBy>Eva</cp:lastModifiedBy>
  <cp:lastPrinted>2023-07-26T10:32:00Z</cp:lastPrinted>
  <dcterms:modified xsi:type="dcterms:W3CDTF">2023-08-17T08:49:19Z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2023-07-04T15:40:47Z</vt:filetime>
  </property>
  <property fmtid="{D5CDD505-2E9C-101B-9397-08002B2CF9AE}" pid="4" name="KSOProductBuildVer">
    <vt:lpwstr>2052-11.1.0.14036</vt:lpwstr>
  </property>
  <property fmtid="{D5CDD505-2E9C-101B-9397-08002B2CF9AE}" pid="5" name="ICV">
    <vt:lpwstr>82AC87425C5F4E94983A0B8E7DDB6B45_13</vt:lpwstr>
  </property>
</Properties>
</file>