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  <w:t>全国职业院校技能大赛GZ060小学教育活动设计与实施赛项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eastAsia="zh-CN" w:bidi="ar"/>
        </w:rPr>
        <w:t>教师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  <w:t>赛评分标准</w:t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 w:eastAsia="黑体"/>
          <w:b/>
          <w:bCs/>
          <w:kern w:val="0"/>
          <w:sz w:val="28"/>
          <w:szCs w:val="28"/>
          <w:shd w:val="clear" w:color="auto" w:fill="FFFFFF"/>
          <w:lang w:bidi="ar"/>
        </w:rPr>
        <w:t>模块一：教育案例分析  评分标准</w:t>
      </w:r>
    </w:p>
    <w:tbl>
      <w:tblPr>
        <w:tblStyle w:val="4"/>
        <w:tblW w:w="1444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7"/>
        <w:gridCol w:w="8095"/>
        <w:gridCol w:w="863"/>
        <w:gridCol w:w="951"/>
        <w:gridCol w:w="1031"/>
        <w:gridCol w:w="1009"/>
        <w:gridCol w:w="76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72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选手编号</w:t>
            </w:r>
          </w:p>
        </w:tc>
        <w:tc>
          <w:tcPr>
            <w:tcW w:w="809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85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等级</w:t>
            </w:r>
          </w:p>
        </w:tc>
        <w:tc>
          <w:tcPr>
            <w:tcW w:w="76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得分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72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指标</w:t>
            </w:r>
          </w:p>
        </w:tc>
        <w:tc>
          <w:tcPr>
            <w:tcW w:w="809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评分标准</w:t>
            </w:r>
          </w:p>
        </w:tc>
        <w:tc>
          <w:tcPr>
            <w:tcW w:w="86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较差</w:t>
            </w:r>
          </w:p>
        </w:tc>
        <w:tc>
          <w:tcPr>
            <w:tcW w:w="951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一般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良好</w:t>
            </w: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优秀</w:t>
            </w:r>
          </w:p>
        </w:tc>
        <w:tc>
          <w:tcPr>
            <w:tcW w:w="7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172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结构清晰完整（20分）</w:t>
            </w:r>
          </w:p>
        </w:tc>
        <w:tc>
          <w:tcPr>
            <w:tcW w:w="8095" w:type="dxa"/>
            <w:tcBorders>
              <w:tl2br w:val="nil"/>
              <w:tr2bl w:val="nil"/>
            </w:tcBorders>
          </w:tcPr>
          <w:p>
            <w:pPr>
              <w:adjustRightInd w:val="0"/>
              <w:snapToGrid w:val="0"/>
              <w:spacing w:line="36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1.层次清晰，结构完整。案例分析应包括：事件分析、解决方案和工作启示三个部分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2.能充分凸显发现问题、分析问题、解决问题的基本思路。结合教育政策要求，教育学、心理学相关理论以及高校工作实际深入分析说明问题</w:t>
            </w:r>
          </w:p>
        </w:tc>
        <w:tc>
          <w:tcPr>
            <w:tcW w:w="86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0-11</w:t>
            </w:r>
          </w:p>
        </w:tc>
        <w:tc>
          <w:tcPr>
            <w:tcW w:w="951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12-14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15-17</w:t>
            </w: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18-20</w:t>
            </w:r>
          </w:p>
        </w:tc>
        <w:tc>
          <w:tcPr>
            <w:tcW w:w="76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172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表达通顺准确（20分）</w:t>
            </w:r>
          </w:p>
        </w:tc>
        <w:tc>
          <w:tcPr>
            <w:tcW w:w="8095" w:type="dxa"/>
            <w:tcBorders>
              <w:tl2br w:val="nil"/>
              <w:tr2bl w:val="nil"/>
            </w:tcBorders>
          </w:tcPr>
          <w:p>
            <w:pPr>
              <w:adjustRightInd w:val="0"/>
              <w:snapToGrid w:val="0"/>
              <w:spacing w:line="36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1.文字通顺、准确，语法规范，无病句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2.达到规定字数要求（不少于1000字）</w:t>
            </w:r>
          </w:p>
        </w:tc>
        <w:tc>
          <w:tcPr>
            <w:tcW w:w="86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0-11</w:t>
            </w:r>
          </w:p>
        </w:tc>
        <w:tc>
          <w:tcPr>
            <w:tcW w:w="951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12-14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15-17</w:t>
            </w: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18-20</w:t>
            </w:r>
          </w:p>
        </w:tc>
        <w:tc>
          <w:tcPr>
            <w:tcW w:w="76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72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观点正确鲜明（25分）</w:t>
            </w:r>
          </w:p>
        </w:tc>
        <w:tc>
          <w:tcPr>
            <w:tcW w:w="8095" w:type="dxa"/>
            <w:tcBorders>
              <w:tl2br w:val="nil"/>
              <w:tr2bl w:val="nil"/>
            </w:tcBorders>
          </w:tcPr>
          <w:p>
            <w:pPr>
              <w:adjustRightInd w:val="0"/>
              <w:snapToGrid w:val="0"/>
              <w:spacing w:line="36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1.准确理解把握案例特点，能结合工作实际抓住关键要素，发现并提出自己的观点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2.观点符合新时代高校育人的相关要求，贯彻“立德树人”“以生为本”等教育理念，坚持正确的观念导向</w:t>
            </w:r>
          </w:p>
        </w:tc>
        <w:tc>
          <w:tcPr>
            <w:tcW w:w="86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0-14</w:t>
            </w:r>
          </w:p>
        </w:tc>
        <w:tc>
          <w:tcPr>
            <w:tcW w:w="951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15-17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18-21</w:t>
            </w: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22-25</w:t>
            </w:r>
          </w:p>
        </w:tc>
        <w:tc>
          <w:tcPr>
            <w:tcW w:w="76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172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分析全面透彻（35分）</w:t>
            </w:r>
          </w:p>
        </w:tc>
        <w:tc>
          <w:tcPr>
            <w:tcW w:w="8095" w:type="dxa"/>
            <w:tcBorders>
              <w:tl2br w:val="nil"/>
              <w:tr2bl w:val="nil"/>
            </w:tcBorders>
          </w:tcPr>
          <w:p>
            <w:pPr>
              <w:adjustRightInd w:val="0"/>
              <w:snapToGrid w:val="0"/>
              <w:spacing w:line="36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1.能够快速分析聚焦问题本质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2.能够结合教育教学理论，依据案例特征，提出解决思路和可操作性强的解决方案，处理方式科学得当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3.能够提出该案例对高校教育教学工作中其他类似问题的启示</w:t>
            </w:r>
          </w:p>
        </w:tc>
        <w:tc>
          <w:tcPr>
            <w:tcW w:w="86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0-20</w:t>
            </w:r>
          </w:p>
        </w:tc>
        <w:tc>
          <w:tcPr>
            <w:tcW w:w="951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21-25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26-30</w:t>
            </w:r>
          </w:p>
        </w:tc>
        <w:tc>
          <w:tcPr>
            <w:tcW w:w="100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31-35</w:t>
            </w:r>
          </w:p>
        </w:tc>
        <w:tc>
          <w:tcPr>
            <w:tcW w:w="76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82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合计得分</w:t>
            </w:r>
          </w:p>
        </w:tc>
        <w:tc>
          <w:tcPr>
            <w:tcW w:w="461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4440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裁判员签名：</w:t>
            </w:r>
          </w:p>
          <w:p>
            <w:pPr>
              <w:adjustRightInd w:val="0"/>
              <w:snapToGrid w:val="0"/>
              <w:spacing w:line="38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 xml:space="preserve">                                                                                    日期：       年     月     日</w:t>
            </w:r>
          </w:p>
        </w:tc>
      </w:tr>
    </w:tbl>
    <w:p>
      <w:pPr>
        <w:jc w:val="center"/>
        <w:rPr>
          <w:rFonts w:ascii="Times New Roman" w:hAnsi="Times New Roman" w:eastAsia="黑体"/>
          <w:b/>
          <w:bCs/>
          <w:kern w:val="0"/>
          <w:sz w:val="28"/>
          <w:szCs w:val="28"/>
          <w:shd w:val="clear" w:color="auto" w:fill="FFFFFF"/>
          <w:lang w:bidi="ar"/>
        </w:rPr>
      </w:pPr>
    </w:p>
    <w:p>
      <w:pPr>
        <w:jc w:val="center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 w:eastAsia="黑体"/>
          <w:b/>
          <w:bCs/>
          <w:kern w:val="0"/>
          <w:sz w:val="28"/>
          <w:szCs w:val="28"/>
          <w:shd w:val="clear" w:color="auto" w:fill="FFFFFF"/>
          <w:lang w:bidi="ar"/>
        </w:rPr>
        <w:t>模块二：模拟课堂教学及说课  评分标准</w:t>
      </w:r>
    </w:p>
    <w:tbl>
      <w:tblPr>
        <w:tblStyle w:val="4"/>
        <w:tblW w:w="1451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7"/>
        <w:gridCol w:w="6745"/>
        <w:gridCol w:w="845"/>
        <w:gridCol w:w="955"/>
        <w:gridCol w:w="1064"/>
        <w:gridCol w:w="1027"/>
        <w:gridCol w:w="75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312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选手编号</w:t>
            </w:r>
          </w:p>
        </w:tc>
        <w:tc>
          <w:tcPr>
            <w:tcW w:w="674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89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等级</w:t>
            </w:r>
          </w:p>
        </w:tc>
        <w:tc>
          <w:tcPr>
            <w:tcW w:w="75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得分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312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指标</w:t>
            </w:r>
          </w:p>
        </w:tc>
        <w:tc>
          <w:tcPr>
            <w:tcW w:w="674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评分标准</w:t>
            </w:r>
          </w:p>
        </w:tc>
        <w:tc>
          <w:tcPr>
            <w:tcW w:w="84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较差</w:t>
            </w:r>
          </w:p>
        </w:tc>
        <w:tc>
          <w:tcPr>
            <w:tcW w:w="95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一般</w:t>
            </w:r>
          </w:p>
        </w:tc>
        <w:tc>
          <w:tcPr>
            <w:tcW w:w="106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良好</w:t>
            </w:r>
          </w:p>
        </w:tc>
        <w:tc>
          <w:tcPr>
            <w:tcW w:w="102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优秀</w:t>
            </w:r>
          </w:p>
        </w:tc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atLeast"/>
          <w:jc w:val="center"/>
        </w:trPr>
        <w:tc>
          <w:tcPr>
            <w:tcW w:w="312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撰写教学方案</w:t>
            </w:r>
          </w:p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（30分）</w:t>
            </w:r>
          </w:p>
        </w:tc>
        <w:tc>
          <w:tcPr>
            <w:tcW w:w="6745" w:type="dxa"/>
            <w:tcBorders>
              <w:tl2br w:val="nil"/>
              <w:tr2bl w:val="nil"/>
            </w:tcBorders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1.教学目标符合课标要求和学生情况</w:t>
            </w: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2.教材内容处理得当，教学任务具体明确</w:t>
            </w: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3.有效整合教学资源，注重课程思政</w:t>
            </w: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4.教学设计逻辑性强，时间安排合理</w:t>
            </w: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5.教学设计有创新，提升教学效果</w:t>
            </w:r>
          </w:p>
        </w:tc>
        <w:tc>
          <w:tcPr>
            <w:tcW w:w="84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0-20</w:t>
            </w:r>
          </w:p>
        </w:tc>
        <w:tc>
          <w:tcPr>
            <w:tcW w:w="95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21-23</w:t>
            </w:r>
          </w:p>
        </w:tc>
        <w:tc>
          <w:tcPr>
            <w:tcW w:w="106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24-26</w:t>
            </w:r>
          </w:p>
        </w:tc>
        <w:tc>
          <w:tcPr>
            <w:tcW w:w="102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27-30</w:t>
            </w:r>
          </w:p>
        </w:tc>
        <w:tc>
          <w:tcPr>
            <w:tcW w:w="75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312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制作教学课件和说课课件（20分）</w:t>
            </w:r>
          </w:p>
        </w:tc>
        <w:tc>
          <w:tcPr>
            <w:tcW w:w="6745" w:type="dxa"/>
            <w:tcBorders>
              <w:tl2br w:val="nil"/>
              <w:tr2bl w:val="nil"/>
            </w:tcBorders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1.课件辅助教学效果好</w:t>
            </w: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2.课件操作方便、播放流畅</w:t>
            </w: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3.课件设计美观大方、布局合理</w:t>
            </w:r>
          </w:p>
        </w:tc>
        <w:tc>
          <w:tcPr>
            <w:tcW w:w="84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0-11</w:t>
            </w:r>
          </w:p>
        </w:tc>
        <w:tc>
          <w:tcPr>
            <w:tcW w:w="95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12-14</w:t>
            </w:r>
          </w:p>
        </w:tc>
        <w:tc>
          <w:tcPr>
            <w:tcW w:w="106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15-17</w:t>
            </w:r>
          </w:p>
        </w:tc>
        <w:tc>
          <w:tcPr>
            <w:tcW w:w="102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18-20</w:t>
            </w:r>
          </w:p>
        </w:tc>
        <w:tc>
          <w:tcPr>
            <w:tcW w:w="75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  <w:jc w:val="center"/>
        </w:trPr>
        <w:tc>
          <w:tcPr>
            <w:tcW w:w="312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模拟课堂教学</w:t>
            </w:r>
          </w:p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（30分）</w:t>
            </w:r>
          </w:p>
        </w:tc>
        <w:tc>
          <w:tcPr>
            <w:tcW w:w="6745" w:type="dxa"/>
            <w:tcBorders>
              <w:tl2br w:val="nil"/>
              <w:tr2bl w:val="nil"/>
            </w:tcBorders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1.教学启发性强，学生积极主动参与活动</w:t>
            </w: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2.教学方法选择合理有效，重难点突出</w:t>
            </w: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3.教学评价合理反馈及时</w:t>
            </w: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4.教学板书设计科学合理</w:t>
            </w: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5.精神面貌良好，教学基本功扎实</w:t>
            </w:r>
          </w:p>
        </w:tc>
        <w:tc>
          <w:tcPr>
            <w:tcW w:w="84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0-20</w:t>
            </w:r>
          </w:p>
        </w:tc>
        <w:tc>
          <w:tcPr>
            <w:tcW w:w="95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21-23</w:t>
            </w:r>
          </w:p>
        </w:tc>
        <w:tc>
          <w:tcPr>
            <w:tcW w:w="106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24-26</w:t>
            </w:r>
          </w:p>
        </w:tc>
        <w:tc>
          <w:tcPr>
            <w:tcW w:w="102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27-30</w:t>
            </w:r>
          </w:p>
        </w:tc>
        <w:tc>
          <w:tcPr>
            <w:tcW w:w="75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312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说课</w:t>
            </w:r>
          </w:p>
          <w:p>
            <w:pPr>
              <w:adjustRightInd w:val="0"/>
              <w:snapToGrid w:val="0"/>
              <w:spacing w:line="38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（20分）</w:t>
            </w:r>
          </w:p>
        </w:tc>
        <w:tc>
          <w:tcPr>
            <w:tcW w:w="6745" w:type="dxa"/>
            <w:tcBorders>
              <w:tl2br w:val="nil"/>
              <w:tr2bl w:val="nil"/>
            </w:tcBorders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1.说清教材，重难点把握准确</w:t>
            </w: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2.学情分析准确，教学目标合理</w:t>
            </w: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3.教学环节设计具有逻辑性，创新性，教学方法选择合理</w:t>
            </w: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4.教学反思有深度</w:t>
            </w:r>
          </w:p>
        </w:tc>
        <w:tc>
          <w:tcPr>
            <w:tcW w:w="84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0-11</w:t>
            </w:r>
          </w:p>
        </w:tc>
        <w:tc>
          <w:tcPr>
            <w:tcW w:w="95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12-14</w:t>
            </w:r>
          </w:p>
        </w:tc>
        <w:tc>
          <w:tcPr>
            <w:tcW w:w="106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15-17</w:t>
            </w:r>
          </w:p>
        </w:tc>
        <w:tc>
          <w:tcPr>
            <w:tcW w:w="102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18-20</w:t>
            </w:r>
          </w:p>
        </w:tc>
        <w:tc>
          <w:tcPr>
            <w:tcW w:w="75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87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合计得分</w:t>
            </w:r>
          </w:p>
        </w:tc>
        <w:tc>
          <w:tcPr>
            <w:tcW w:w="464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18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 xml:space="preserve">裁判员签名：                  </w:t>
            </w:r>
          </w:p>
          <w:p>
            <w:pPr>
              <w:adjustRightInd w:val="0"/>
              <w:snapToGrid w:val="0"/>
              <w:spacing w:line="380" w:lineRule="exact"/>
              <w:jc w:val="left"/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_GB2312"/>
                <w:bCs/>
                <w:kern w:val="0"/>
                <w:sz w:val="24"/>
                <w:szCs w:val="24"/>
                <w:lang w:bidi="ar"/>
              </w:rPr>
              <w:t xml:space="preserve">                                                                                          日期：      年   月    日           </w:t>
            </w:r>
          </w:p>
        </w:tc>
      </w:tr>
    </w:tbl>
    <w:p>
      <w:pPr>
        <w:widowControl/>
        <w:spacing w:after="159" w:afterLines="50"/>
        <w:ind w:firstLine="643" w:firstLineChars="200"/>
        <w:jc w:val="left"/>
        <w:rPr>
          <w:rFonts w:ascii="Times New Roman" w:hAnsi="Times New Roman" w:eastAsia="楷体_GB2312"/>
          <w:b/>
          <w:bCs/>
          <w:sz w:val="32"/>
        </w:rPr>
        <w:sectPr>
          <w:pgSz w:w="16838" w:h="11906" w:orient="landscape"/>
          <w:pgMar w:top="1519" w:right="1240" w:bottom="1463" w:left="1318" w:header="851" w:footer="992" w:gutter="0"/>
          <w:cols w:space="0" w:num="1"/>
          <w:docGrid w:type="lines" w:linePitch="318" w:charSpace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hYmE4MTU2MTNhMmFiMzAyMWE4YTdkZWIxZDRiNjgifQ=="/>
  </w:docVars>
  <w:rsids>
    <w:rsidRoot w:val="00000000"/>
    <w:rsid w:val="22CF1A0D"/>
    <w:rsid w:val="3653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qFormat/>
    <w:uiPriority w:val="0"/>
    <w:pPr>
      <w:ind w:firstLine="630"/>
    </w:pPr>
    <w:rPr>
      <w:rFonts w:ascii="仿宋_GB2312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735</Words>
  <Characters>863</Characters>
  <Lines>0</Lines>
  <Paragraphs>0</Paragraphs>
  <TotalTime>0</TotalTime>
  <ScaleCrop>false</ScaleCrop>
  <LinksUpToDate>false</LinksUpToDate>
  <CharactersWithSpaces>1002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2023-07-17T10:39:00Z</dcterms:created>
  <dc:creator>文化教育学院</dc:creator>
  <cp:lastModifiedBy>段秋月</cp:lastModifiedBy>
  <dcterms:modified xsi:type="dcterms:W3CDTF">2023-07-28T06:54:25Z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AC337B0523284BA79DAF62217EF2A1CD</vt:lpwstr>
  </property>
</Properties>
</file>