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AAC4" w14:textId="77777777" w:rsidR="00A86436" w:rsidRPr="00B35E4F" w:rsidRDefault="00000000">
      <w:pPr>
        <w:jc w:val="center"/>
        <w:rPr>
          <w:rFonts w:ascii="黑体" w:eastAsia="黑体" w:hAnsi="黑体"/>
          <w:sz w:val="32"/>
          <w:szCs w:val="32"/>
        </w:rPr>
      </w:pPr>
      <w:r w:rsidRPr="00B35E4F">
        <w:rPr>
          <w:rFonts w:ascii="方正小标宋简体" w:eastAsia="方正小标宋简体" w:hint="eastAsia"/>
          <w:sz w:val="44"/>
          <w:szCs w:val="44"/>
        </w:rPr>
        <w:t>GZ070 船舶航行安全管理技术赛题</w:t>
      </w:r>
    </w:p>
    <w:p w14:paraId="0015E94A" w14:textId="76081439" w:rsidR="00A86436" w:rsidRPr="00B35E4F" w:rsidRDefault="00000000">
      <w:pPr>
        <w:jc w:val="center"/>
        <w:rPr>
          <w:rFonts w:ascii="黑体" w:eastAsia="黑体" w:hAnsi="黑体"/>
          <w:sz w:val="32"/>
          <w:szCs w:val="32"/>
        </w:rPr>
      </w:pPr>
      <w:r w:rsidRPr="00B35E4F">
        <w:rPr>
          <w:rFonts w:ascii="黑体" w:eastAsia="黑体" w:hAnsi="黑体" w:hint="eastAsia"/>
          <w:sz w:val="32"/>
          <w:szCs w:val="32"/>
        </w:rPr>
        <w:t>模块</w:t>
      </w:r>
      <w:proofErr w:type="gramStart"/>
      <w:r w:rsidRPr="00B35E4F">
        <w:rPr>
          <w:rFonts w:ascii="黑体" w:eastAsia="黑体" w:hAnsi="黑体" w:hint="eastAsia"/>
          <w:sz w:val="32"/>
          <w:szCs w:val="32"/>
        </w:rPr>
        <w:t>一</w:t>
      </w:r>
      <w:proofErr w:type="gramEnd"/>
      <w:r w:rsidRPr="00B35E4F">
        <w:rPr>
          <w:rFonts w:ascii="黑体" w:eastAsia="黑体" w:hAnsi="黑体" w:hint="eastAsia"/>
          <w:sz w:val="32"/>
          <w:szCs w:val="32"/>
        </w:rPr>
        <w:t>：商船货物配载</w:t>
      </w:r>
      <w:r w:rsidR="00AF4E5B">
        <w:rPr>
          <w:rFonts w:ascii="黑体" w:eastAsia="黑体" w:hAnsi="黑体" w:hint="eastAsia"/>
          <w:sz w:val="32"/>
          <w:szCs w:val="32"/>
        </w:rPr>
        <w:t>（A卷）</w:t>
      </w:r>
    </w:p>
    <w:p w14:paraId="0E72BF6E" w14:textId="77777777" w:rsidR="00A86436" w:rsidRPr="00B35E4F" w:rsidRDefault="00000000">
      <w:pPr>
        <w:ind w:firstLine="420"/>
        <w:rPr>
          <w:rFonts w:ascii="仿宋" w:eastAsia="仿宋" w:hAnsi="仿宋"/>
          <w:sz w:val="28"/>
          <w:szCs w:val="28"/>
        </w:rPr>
      </w:pPr>
      <w:r w:rsidRPr="00B35E4F">
        <w:rPr>
          <w:rFonts w:ascii="仿宋" w:eastAsia="仿宋" w:hAnsi="仿宋" w:hint="eastAsia"/>
          <w:b/>
          <w:sz w:val="28"/>
          <w:szCs w:val="28"/>
        </w:rPr>
        <w:t>巴拿马籍</w:t>
      </w:r>
      <w:proofErr w:type="gramStart"/>
      <w:r w:rsidRPr="00B35E4F">
        <w:rPr>
          <w:rFonts w:ascii="仿宋" w:eastAsia="仿宋" w:hAnsi="仿宋" w:hint="eastAsia"/>
          <w:sz w:val="28"/>
          <w:szCs w:val="28"/>
        </w:rPr>
        <w:t>“</w:t>
      </w:r>
      <w:r w:rsidRPr="00B35E4F">
        <w:rPr>
          <w:rFonts w:ascii="仿宋" w:eastAsia="仿宋" w:hAnsi="仿宋"/>
          <w:sz w:val="28"/>
          <w:szCs w:val="28"/>
        </w:rPr>
        <w:t>Q</w:t>
      </w:r>
      <w:r w:rsidRPr="00B35E4F">
        <w:rPr>
          <w:rFonts w:ascii="仿宋" w:eastAsia="仿宋" w:hAnsi="仿宋" w:hint="eastAsia"/>
          <w:sz w:val="28"/>
          <w:szCs w:val="28"/>
        </w:rPr>
        <w:t>”轮第</w:t>
      </w:r>
      <w:proofErr w:type="gramEnd"/>
      <w:r w:rsidRPr="00B35E4F">
        <w:rPr>
          <w:rFonts w:ascii="仿宋" w:eastAsia="仿宋" w:hAnsi="仿宋"/>
          <w:sz w:val="28"/>
          <w:szCs w:val="28"/>
        </w:rPr>
        <w:t>V</w:t>
      </w:r>
      <w:r w:rsidRPr="00B35E4F">
        <w:rPr>
          <w:rFonts w:ascii="仿宋" w:eastAsia="仿宋" w:hAnsi="仿宋" w:hint="eastAsia"/>
          <w:sz w:val="28"/>
          <w:szCs w:val="28"/>
        </w:rPr>
        <w:t>00702航次货运任务装货清单如表1。船舶计划于</w:t>
      </w:r>
      <w:r w:rsidRPr="00B35E4F">
        <w:rPr>
          <w:rFonts w:ascii="仿宋" w:eastAsia="仿宋" w:hAnsi="仿宋" w:hint="eastAsia"/>
          <w:b/>
          <w:sz w:val="28"/>
          <w:szCs w:val="28"/>
        </w:rPr>
        <w:t>1月30日</w:t>
      </w:r>
      <w:r w:rsidRPr="00B35E4F">
        <w:rPr>
          <w:rFonts w:ascii="仿宋" w:eastAsia="仿宋" w:hAnsi="仿宋" w:hint="eastAsia"/>
          <w:sz w:val="28"/>
          <w:szCs w:val="28"/>
        </w:rPr>
        <w:t>在</w:t>
      </w:r>
      <w:r w:rsidRPr="00B35E4F">
        <w:rPr>
          <w:rFonts w:ascii="仿宋" w:eastAsia="仿宋" w:hAnsi="仿宋" w:hint="eastAsia"/>
          <w:b/>
          <w:sz w:val="28"/>
          <w:szCs w:val="28"/>
        </w:rPr>
        <w:t>上海港</w:t>
      </w:r>
      <w:r w:rsidRPr="00B35E4F">
        <w:rPr>
          <w:rFonts w:ascii="仿宋" w:eastAsia="仿宋" w:hAnsi="仿宋" w:hint="eastAsia"/>
          <w:sz w:val="28"/>
          <w:szCs w:val="28"/>
        </w:rPr>
        <w:t>装货后开航。全航程中船舶吃水无水深限制，船舶航速</w:t>
      </w:r>
      <w:r w:rsidRPr="00B35E4F">
        <w:rPr>
          <w:rFonts w:ascii="仿宋" w:eastAsia="仿宋" w:hAnsi="仿宋"/>
          <w:sz w:val="28"/>
          <w:szCs w:val="28"/>
        </w:rPr>
        <w:t>17.0kn</w:t>
      </w:r>
      <w:r w:rsidRPr="00B35E4F">
        <w:rPr>
          <w:rFonts w:ascii="仿宋" w:eastAsia="仿宋" w:hAnsi="仿宋" w:hint="eastAsia"/>
          <w:sz w:val="28"/>
          <w:szCs w:val="28"/>
        </w:rPr>
        <w:t>，</w:t>
      </w:r>
      <w:bookmarkStart w:id="0" w:name="_Hlk142313591"/>
      <w:r w:rsidRPr="00B35E4F">
        <w:rPr>
          <w:rFonts w:ascii="仿宋" w:eastAsia="仿宋" w:hAnsi="仿宋" w:hint="eastAsia"/>
          <w:sz w:val="28"/>
          <w:szCs w:val="28"/>
        </w:rPr>
        <w:t>船舶在始发港油水</w:t>
      </w:r>
      <w:r w:rsidR="007B4877" w:rsidRPr="00B35E4F">
        <w:rPr>
          <w:rFonts w:ascii="仿宋" w:eastAsia="仿宋" w:hAnsi="仿宋" w:hint="eastAsia"/>
          <w:sz w:val="28"/>
          <w:szCs w:val="28"/>
        </w:rPr>
        <w:t>均取最大装载量（具体见答题纸第五部分《船舶载荷力矩计算表》）</w:t>
      </w:r>
      <w:r w:rsidRPr="00B35E4F">
        <w:rPr>
          <w:rFonts w:ascii="仿宋" w:eastAsia="仿宋" w:hAnsi="仿宋" w:hint="eastAsia"/>
          <w:sz w:val="28"/>
          <w:szCs w:val="28"/>
        </w:rPr>
        <w:t>，无中途油水补给计划。</w:t>
      </w:r>
      <w:bookmarkEnd w:id="0"/>
      <w:r w:rsidRPr="00B35E4F">
        <w:rPr>
          <w:rFonts w:ascii="仿宋" w:eastAsia="仿宋" w:hAnsi="仿宋" w:hint="eastAsia"/>
          <w:kern w:val="0"/>
          <w:sz w:val="28"/>
          <w:szCs w:val="28"/>
        </w:rPr>
        <w:t>开往</w:t>
      </w:r>
      <w:r w:rsidRPr="00B35E4F">
        <w:rPr>
          <w:rFonts w:ascii="仿宋" w:eastAsia="仿宋" w:hAnsi="仿宋" w:hint="eastAsia"/>
          <w:b/>
          <w:sz w:val="28"/>
          <w:szCs w:val="28"/>
        </w:rPr>
        <w:t>利物浦港</w:t>
      </w:r>
      <w:r w:rsidR="001F0B79" w:rsidRPr="00B35E4F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（</w:t>
      </w:r>
      <w:bookmarkStart w:id="1" w:name="_Hlk142315122"/>
      <w:r w:rsidR="001F0B79" w:rsidRPr="00B35E4F">
        <w:rPr>
          <w:rFonts w:ascii="仿宋" w:eastAsia="仿宋" w:hAnsi="仿宋" w:cs="Arial" w:hint="eastAsia"/>
          <w:kern w:val="0"/>
          <w:sz w:val="28"/>
          <w:szCs w:val="28"/>
          <w:shd w:val="clear" w:color="auto" w:fill="FFFFFF"/>
          <w:lang w:bidi="zh-CN"/>
        </w:rPr>
        <w:t>概位：5</w:t>
      </w:r>
      <w:r w:rsidR="00A05D42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3</w:t>
      </w:r>
      <w:r w:rsidR="001F0B79" w:rsidRPr="00B35E4F">
        <w:rPr>
          <w:rFonts w:ascii="仿宋" w:eastAsia="仿宋" w:hAnsi="仿宋" w:cs="Arial" w:hint="eastAsia"/>
          <w:kern w:val="0"/>
          <w:sz w:val="28"/>
          <w:szCs w:val="28"/>
          <w:shd w:val="clear" w:color="auto" w:fill="FFFFFF"/>
          <w:lang w:bidi="zh-CN"/>
        </w:rPr>
        <w:t>°</w:t>
      </w:r>
      <w:r w:rsidR="001F0B79" w:rsidRPr="00B35E4F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N，</w:t>
      </w:r>
      <w:r w:rsidR="00C71C46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3</w:t>
      </w:r>
      <w:r w:rsidR="001F0B79" w:rsidRPr="00B35E4F">
        <w:rPr>
          <w:rFonts w:ascii="仿宋" w:eastAsia="仿宋" w:hAnsi="仿宋" w:cs="Arial" w:hint="eastAsia"/>
          <w:kern w:val="0"/>
          <w:sz w:val="28"/>
          <w:szCs w:val="28"/>
          <w:shd w:val="clear" w:color="auto" w:fill="FFFFFF"/>
          <w:lang w:bidi="zh-CN"/>
        </w:rPr>
        <w:t>°</w:t>
      </w:r>
      <w:r w:rsidR="001F0B79" w:rsidRPr="00B35E4F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W</w:t>
      </w:r>
      <w:bookmarkEnd w:id="1"/>
      <w:r w:rsidR="001F0B79" w:rsidRPr="00B35E4F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）</w:t>
      </w:r>
      <w:r w:rsidRPr="00B35E4F">
        <w:rPr>
          <w:rFonts w:ascii="仿宋" w:eastAsia="仿宋" w:hAnsi="仿宋" w:hint="eastAsia"/>
          <w:kern w:val="0"/>
          <w:sz w:val="28"/>
          <w:szCs w:val="28"/>
        </w:rPr>
        <w:t>和</w:t>
      </w:r>
      <w:r w:rsidRPr="00B35E4F">
        <w:rPr>
          <w:rFonts w:ascii="仿宋" w:eastAsia="仿宋" w:hAnsi="仿宋" w:hint="eastAsia"/>
          <w:b/>
          <w:sz w:val="28"/>
          <w:szCs w:val="28"/>
        </w:rPr>
        <w:t>伦敦港</w:t>
      </w:r>
      <w:r w:rsidR="001F0B79" w:rsidRPr="00B35E4F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（</w:t>
      </w:r>
      <w:r w:rsidR="001F0B79" w:rsidRPr="00B35E4F">
        <w:rPr>
          <w:rFonts w:ascii="仿宋" w:eastAsia="仿宋" w:hAnsi="仿宋" w:cs="Arial" w:hint="eastAsia"/>
          <w:kern w:val="0"/>
          <w:sz w:val="28"/>
          <w:szCs w:val="28"/>
          <w:shd w:val="clear" w:color="auto" w:fill="FFFFFF"/>
          <w:lang w:bidi="zh-CN"/>
        </w:rPr>
        <w:t>概位：5</w:t>
      </w:r>
      <w:r w:rsidR="001F0B79" w:rsidRPr="00B35E4F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2</w:t>
      </w:r>
      <w:r w:rsidR="001F0B79" w:rsidRPr="00B35E4F">
        <w:rPr>
          <w:rFonts w:ascii="仿宋" w:eastAsia="仿宋" w:hAnsi="仿宋" w:cs="Arial" w:hint="eastAsia"/>
          <w:kern w:val="0"/>
          <w:sz w:val="28"/>
          <w:szCs w:val="28"/>
          <w:shd w:val="clear" w:color="auto" w:fill="FFFFFF"/>
          <w:lang w:bidi="zh-CN"/>
        </w:rPr>
        <w:t>°</w:t>
      </w:r>
      <w:r w:rsidR="001F0B79" w:rsidRPr="00B35E4F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N，0</w:t>
      </w:r>
      <w:r w:rsidR="001F0B79" w:rsidRPr="00B35E4F">
        <w:rPr>
          <w:rFonts w:ascii="仿宋" w:eastAsia="仿宋" w:hAnsi="仿宋" w:cs="Arial" w:hint="eastAsia"/>
          <w:kern w:val="0"/>
          <w:sz w:val="28"/>
          <w:szCs w:val="28"/>
          <w:shd w:val="clear" w:color="auto" w:fill="FFFFFF"/>
          <w:lang w:bidi="zh-CN"/>
        </w:rPr>
        <w:t>°</w:t>
      </w:r>
      <w:r w:rsidR="001F0B79" w:rsidRPr="00B35E4F">
        <w:rPr>
          <w:rFonts w:ascii="仿宋" w:eastAsia="仿宋" w:hAnsi="仿宋" w:cs="Arial"/>
          <w:kern w:val="0"/>
          <w:sz w:val="28"/>
          <w:szCs w:val="28"/>
          <w:shd w:val="clear" w:color="auto" w:fill="FFFFFF"/>
          <w:lang w:bidi="zh-CN"/>
        </w:rPr>
        <w:t>W）</w:t>
      </w:r>
      <w:r w:rsidRPr="00B35E4F">
        <w:rPr>
          <w:rFonts w:ascii="仿宋" w:eastAsia="仿宋" w:hAnsi="仿宋" w:hint="eastAsia"/>
          <w:kern w:val="0"/>
          <w:sz w:val="28"/>
          <w:szCs w:val="28"/>
        </w:rPr>
        <w:t>，利物浦港为第一卸货港，伦敦港为第二卸货港。</w:t>
      </w:r>
      <w:r w:rsidRPr="00B35E4F">
        <w:rPr>
          <w:rFonts w:ascii="仿宋" w:eastAsia="仿宋" w:hAnsi="仿宋" w:hint="eastAsia"/>
          <w:sz w:val="28"/>
          <w:szCs w:val="28"/>
        </w:rPr>
        <w:t>最不利状态油水情况见表2。船舶相关资料见附录</w:t>
      </w:r>
      <w:r w:rsidRPr="00B35E4F">
        <w:rPr>
          <w:rFonts w:ascii="仿宋" w:eastAsia="仿宋" w:hAnsi="仿宋" w:hint="eastAsia"/>
          <w:kern w:val="0"/>
          <w:sz w:val="28"/>
          <w:szCs w:val="28"/>
        </w:rPr>
        <w:t>（杂货船Q轮船舶资料）</w:t>
      </w:r>
      <w:r w:rsidRPr="00B35E4F">
        <w:rPr>
          <w:rFonts w:ascii="仿宋" w:eastAsia="仿宋" w:hAnsi="仿宋" w:hint="eastAsia"/>
          <w:sz w:val="28"/>
          <w:szCs w:val="28"/>
        </w:rPr>
        <w:t>。</w:t>
      </w:r>
    </w:p>
    <w:p w14:paraId="63268865" w14:textId="77777777" w:rsidR="00A86436" w:rsidRPr="00B35E4F" w:rsidRDefault="00000000">
      <w:pPr>
        <w:jc w:val="center"/>
        <w:rPr>
          <w:rFonts w:ascii="仿宋" w:eastAsia="仿宋" w:hAnsi="仿宋"/>
          <w:b/>
          <w:sz w:val="28"/>
          <w:szCs w:val="28"/>
        </w:rPr>
      </w:pPr>
      <w:r w:rsidRPr="00B35E4F">
        <w:rPr>
          <w:rFonts w:ascii="仿宋" w:eastAsia="仿宋" w:hAnsi="仿宋" w:hint="eastAsia"/>
          <w:b/>
          <w:sz w:val="28"/>
          <w:szCs w:val="28"/>
        </w:rPr>
        <w:t>表1 装货清单</w:t>
      </w:r>
    </w:p>
    <w:tbl>
      <w:tblPr>
        <w:tblW w:w="90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260"/>
        <w:gridCol w:w="1800"/>
        <w:gridCol w:w="1260"/>
        <w:gridCol w:w="1440"/>
        <w:gridCol w:w="1080"/>
        <w:gridCol w:w="1080"/>
      </w:tblGrid>
      <w:tr w:rsidR="00B35E4F" w:rsidRPr="00B35E4F" w14:paraId="0C595E6C" w14:textId="77777777">
        <w:trPr>
          <w:jc w:val="center"/>
        </w:trPr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4B75B0" w14:textId="77777777" w:rsidR="00A86436" w:rsidRPr="00B35E4F" w:rsidRDefault="00000000">
            <w:pPr>
              <w:ind w:hanging="180"/>
              <w:jc w:val="right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关单号码</w:t>
            </w:r>
          </w:p>
          <w:p w14:paraId="61EEC976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S/O No.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B39C9F" w14:textId="77777777" w:rsidR="00A86436" w:rsidRPr="00B35E4F" w:rsidRDefault="00000000">
            <w:pPr>
              <w:ind w:righ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件数及包装</w:t>
            </w:r>
            <w:proofErr w:type="spellStart"/>
            <w:r w:rsidRPr="00B35E4F">
              <w:rPr>
                <w:rFonts w:ascii="仿宋" w:eastAsia="仿宋" w:hAnsi="仿宋"/>
              </w:rPr>
              <w:t>No.of</w:t>
            </w:r>
            <w:proofErr w:type="spellEnd"/>
            <w:r w:rsidRPr="00B35E4F">
              <w:rPr>
                <w:rFonts w:ascii="仿宋" w:eastAsia="仿宋" w:hAnsi="仿宋"/>
              </w:rPr>
              <w:t xml:space="preserve"> PKGS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8C30B1" w14:textId="77777777" w:rsidR="00A86436" w:rsidRPr="00B35E4F" w:rsidRDefault="00000000">
            <w:pPr>
              <w:ind w:righ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 xml:space="preserve">货 </w:t>
            </w:r>
            <w:r w:rsidRPr="00B35E4F">
              <w:rPr>
                <w:rFonts w:ascii="仿宋" w:eastAsia="仿宋" w:hAnsi="仿宋"/>
              </w:rPr>
              <w:t xml:space="preserve">    </w:t>
            </w:r>
            <w:r w:rsidRPr="00B35E4F">
              <w:rPr>
                <w:rFonts w:ascii="仿宋" w:eastAsia="仿宋" w:hAnsi="仿宋" w:hint="eastAsia"/>
              </w:rPr>
              <w:t>名</w:t>
            </w:r>
          </w:p>
          <w:p w14:paraId="0E34C13C" w14:textId="77777777" w:rsidR="00A86436" w:rsidRPr="00B35E4F" w:rsidRDefault="00000000">
            <w:pPr>
              <w:ind w:righ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Description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E5C07D" w14:textId="77777777" w:rsidR="00A86436" w:rsidRPr="00B35E4F" w:rsidRDefault="00000000">
            <w:pPr>
              <w:ind w:righ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重 量（</w:t>
            </w:r>
            <w:r w:rsidRPr="00B35E4F">
              <w:rPr>
                <w:rFonts w:ascii="仿宋" w:eastAsia="仿宋" w:hAnsi="仿宋"/>
              </w:rPr>
              <w:t>t</w:t>
            </w:r>
            <w:r w:rsidRPr="00B35E4F">
              <w:rPr>
                <w:rFonts w:ascii="仿宋" w:eastAsia="仿宋" w:hAnsi="仿宋" w:hint="eastAsia"/>
              </w:rPr>
              <w:t>）</w:t>
            </w:r>
          </w:p>
          <w:p w14:paraId="41163CE6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 xml:space="preserve">Weight in </w:t>
            </w:r>
          </w:p>
          <w:p w14:paraId="0D2B13F5" w14:textId="77777777" w:rsidR="00A86436" w:rsidRPr="00B35E4F" w:rsidRDefault="00000000">
            <w:pPr>
              <w:ind w:righ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metric tons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A94DA8" w14:textId="77777777" w:rsidR="00A86436" w:rsidRPr="00B35E4F" w:rsidRDefault="00000000">
            <w:pPr>
              <w:ind w:right="-71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估计体积</w:t>
            </w:r>
            <w:r w:rsidRPr="00B35E4F">
              <w:rPr>
                <w:rFonts w:ascii="仿宋" w:eastAsia="仿宋" w:hAnsi="仿宋"/>
              </w:rPr>
              <w:t>(m</w:t>
            </w:r>
            <w:r w:rsidRPr="00B35E4F">
              <w:rPr>
                <w:rFonts w:ascii="仿宋" w:eastAsia="仿宋" w:hAnsi="仿宋"/>
                <w:vertAlign w:val="superscript"/>
              </w:rPr>
              <w:t>3</w:t>
            </w:r>
            <w:r w:rsidRPr="00B35E4F">
              <w:rPr>
                <w:rFonts w:ascii="仿宋" w:eastAsia="仿宋" w:hAnsi="仿宋"/>
              </w:rPr>
              <w:t>)</w:t>
            </w:r>
          </w:p>
          <w:p w14:paraId="221513F4" w14:textId="77777777" w:rsidR="00A86436" w:rsidRPr="00B35E4F" w:rsidRDefault="00000000">
            <w:pPr>
              <w:ind w:right="-71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Estimated</w:t>
            </w:r>
          </w:p>
          <w:p w14:paraId="1DAB3D07" w14:textId="77777777" w:rsidR="00A86436" w:rsidRPr="00B35E4F" w:rsidRDefault="00000000">
            <w:pPr>
              <w:ind w:right="-71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 xml:space="preserve">space in </w:t>
            </w:r>
            <w:proofErr w:type="spellStart"/>
            <w:r w:rsidRPr="00B35E4F">
              <w:rPr>
                <w:rFonts w:ascii="仿宋" w:eastAsia="仿宋" w:hAnsi="仿宋"/>
              </w:rPr>
              <w:t>cu.m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50F0A9" w14:textId="77777777" w:rsidR="00A86436" w:rsidRPr="00B35E4F" w:rsidRDefault="00000000">
            <w:pPr>
              <w:ind w:right="-108" w:hanging="145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积载因数</w:t>
            </w:r>
          </w:p>
          <w:p w14:paraId="352D694C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SF(m</w:t>
            </w:r>
            <w:r w:rsidRPr="00B35E4F">
              <w:rPr>
                <w:rFonts w:ascii="仿宋" w:eastAsia="仿宋" w:hAnsi="仿宋"/>
                <w:vertAlign w:val="superscript"/>
              </w:rPr>
              <w:t>3</w:t>
            </w:r>
            <w:r w:rsidRPr="00B35E4F">
              <w:rPr>
                <w:rFonts w:ascii="仿宋" w:eastAsia="仿宋" w:hAnsi="仿宋"/>
              </w:rPr>
              <w:t>/t)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2D63A6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 xml:space="preserve">备 </w:t>
            </w:r>
            <w:r w:rsidRPr="00B35E4F">
              <w:rPr>
                <w:rFonts w:ascii="仿宋" w:eastAsia="仿宋" w:hAnsi="仿宋"/>
              </w:rPr>
              <w:t xml:space="preserve"> </w:t>
            </w:r>
            <w:r w:rsidRPr="00B35E4F">
              <w:rPr>
                <w:rFonts w:ascii="仿宋" w:eastAsia="仿宋" w:hAnsi="仿宋" w:hint="eastAsia"/>
              </w:rPr>
              <w:t xml:space="preserve"> 注</w:t>
            </w:r>
          </w:p>
          <w:p w14:paraId="2A54A562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Remarks</w:t>
            </w:r>
          </w:p>
        </w:tc>
      </w:tr>
      <w:tr w:rsidR="00B35E4F" w:rsidRPr="00B35E4F" w14:paraId="0BEB697E" w14:textId="77777777">
        <w:trPr>
          <w:cantSplit/>
          <w:trHeight w:val="360"/>
          <w:jc w:val="center"/>
        </w:trPr>
        <w:tc>
          <w:tcPr>
            <w:tcW w:w="9000" w:type="dxa"/>
            <w:gridSpan w:val="7"/>
            <w:tcBorders>
              <w:top w:val="nil"/>
            </w:tcBorders>
            <w:vAlign w:val="center"/>
          </w:tcPr>
          <w:p w14:paraId="5B880317" w14:textId="77777777" w:rsidR="00A86436" w:rsidRPr="00B35E4F" w:rsidRDefault="00000000">
            <w:pPr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第一卸货港（Liverpool）</w:t>
            </w:r>
          </w:p>
        </w:tc>
      </w:tr>
      <w:tr w:rsidR="00B35E4F" w:rsidRPr="00B35E4F" w14:paraId="58512C6E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613ABBF9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 xml:space="preserve">  S/O 1</w:t>
            </w:r>
          </w:p>
        </w:tc>
        <w:tc>
          <w:tcPr>
            <w:tcW w:w="1260" w:type="dxa"/>
            <w:vAlign w:val="center"/>
          </w:tcPr>
          <w:p w14:paraId="254A17F3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 xml:space="preserve">17500 </w:t>
            </w:r>
            <w:proofErr w:type="spellStart"/>
            <w:r w:rsidRPr="00B35E4F">
              <w:rPr>
                <w:rFonts w:ascii="仿宋" w:eastAsia="仿宋" w:hAnsi="仿宋"/>
              </w:rPr>
              <w:t>bgs</w:t>
            </w:r>
            <w:proofErr w:type="spellEnd"/>
          </w:p>
        </w:tc>
        <w:tc>
          <w:tcPr>
            <w:tcW w:w="1800" w:type="dxa"/>
            <w:vAlign w:val="center"/>
          </w:tcPr>
          <w:p w14:paraId="26858C9C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Groundnut</w:t>
            </w:r>
          </w:p>
          <w:p w14:paraId="6C701383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花生果</w:t>
            </w:r>
          </w:p>
        </w:tc>
        <w:tc>
          <w:tcPr>
            <w:tcW w:w="1260" w:type="dxa"/>
            <w:vAlign w:val="center"/>
          </w:tcPr>
          <w:p w14:paraId="22A97670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1400</w:t>
            </w:r>
          </w:p>
        </w:tc>
        <w:tc>
          <w:tcPr>
            <w:tcW w:w="1440" w:type="dxa"/>
            <w:vAlign w:val="center"/>
          </w:tcPr>
          <w:p w14:paraId="5A316540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2184</w:t>
            </w:r>
          </w:p>
        </w:tc>
        <w:tc>
          <w:tcPr>
            <w:tcW w:w="1080" w:type="dxa"/>
            <w:vAlign w:val="center"/>
          </w:tcPr>
          <w:p w14:paraId="34063BCA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1.56</w:t>
            </w:r>
          </w:p>
        </w:tc>
        <w:tc>
          <w:tcPr>
            <w:tcW w:w="1080" w:type="dxa"/>
            <w:vAlign w:val="center"/>
          </w:tcPr>
          <w:p w14:paraId="6E3091AB" w14:textId="77777777" w:rsidR="00A86436" w:rsidRPr="00B35E4F" w:rsidRDefault="00A86436">
            <w:pPr>
              <w:jc w:val="center"/>
              <w:rPr>
                <w:rFonts w:ascii="仿宋" w:eastAsia="仿宋" w:hAnsi="仿宋"/>
              </w:rPr>
            </w:pPr>
          </w:p>
        </w:tc>
      </w:tr>
      <w:tr w:rsidR="00B35E4F" w:rsidRPr="00B35E4F" w14:paraId="619FB97F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3D225399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 xml:space="preserve">  S/O 2</w:t>
            </w:r>
          </w:p>
        </w:tc>
        <w:tc>
          <w:tcPr>
            <w:tcW w:w="1260" w:type="dxa"/>
            <w:vAlign w:val="center"/>
          </w:tcPr>
          <w:p w14:paraId="68EDF40A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 xml:space="preserve">37500 </w:t>
            </w:r>
            <w:proofErr w:type="spellStart"/>
            <w:r w:rsidRPr="00B35E4F">
              <w:rPr>
                <w:rFonts w:ascii="仿宋" w:eastAsia="仿宋" w:hAnsi="仿宋"/>
              </w:rPr>
              <w:t>bgs</w:t>
            </w:r>
            <w:proofErr w:type="spellEnd"/>
          </w:p>
        </w:tc>
        <w:tc>
          <w:tcPr>
            <w:tcW w:w="1800" w:type="dxa"/>
            <w:vAlign w:val="center"/>
          </w:tcPr>
          <w:p w14:paraId="0BB80D36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Soybeans</w:t>
            </w:r>
          </w:p>
          <w:p w14:paraId="2EDF8179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大豆</w:t>
            </w:r>
          </w:p>
        </w:tc>
        <w:tc>
          <w:tcPr>
            <w:tcW w:w="1260" w:type="dxa"/>
            <w:vAlign w:val="center"/>
          </w:tcPr>
          <w:p w14:paraId="4F76C2EB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3000</w:t>
            </w:r>
          </w:p>
        </w:tc>
        <w:tc>
          <w:tcPr>
            <w:tcW w:w="1440" w:type="dxa"/>
            <w:vAlign w:val="center"/>
          </w:tcPr>
          <w:p w14:paraId="1A20818C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4680</w:t>
            </w:r>
          </w:p>
        </w:tc>
        <w:tc>
          <w:tcPr>
            <w:tcW w:w="1080" w:type="dxa"/>
            <w:vAlign w:val="center"/>
          </w:tcPr>
          <w:p w14:paraId="6C1698F8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1.56</w:t>
            </w:r>
          </w:p>
        </w:tc>
        <w:tc>
          <w:tcPr>
            <w:tcW w:w="1080" w:type="dxa"/>
            <w:vAlign w:val="center"/>
          </w:tcPr>
          <w:p w14:paraId="39F75C61" w14:textId="77777777" w:rsidR="00A86436" w:rsidRPr="00B35E4F" w:rsidRDefault="00A86436">
            <w:pPr>
              <w:jc w:val="center"/>
              <w:rPr>
                <w:rFonts w:ascii="仿宋" w:eastAsia="仿宋" w:hAnsi="仿宋"/>
              </w:rPr>
            </w:pPr>
          </w:p>
        </w:tc>
      </w:tr>
      <w:tr w:rsidR="00B35E4F" w:rsidRPr="00B35E4F" w14:paraId="1D4BF432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479C292F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S/O 3</w:t>
            </w:r>
          </w:p>
        </w:tc>
        <w:tc>
          <w:tcPr>
            <w:tcW w:w="1260" w:type="dxa"/>
            <w:vAlign w:val="center"/>
          </w:tcPr>
          <w:p w14:paraId="4CE4C711" w14:textId="77777777" w:rsidR="00A86436" w:rsidRPr="00B35E4F" w:rsidRDefault="00000000">
            <w:pPr>
              <w:wordWrap w:val="0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 xml:space="preserve">1260 </w:t>
            </w:r>
            <w:r w:rsidRPr="00B35E4F">
              <w:rPr>
                <w:rFonts w:ascii="仿宋" w:eastAsia="仿宋" w:hAnsi="仿宋"/>
              </w:rPr>
              <w:t>c</w:t>
            </w:r>
            <w:r w:rsidRPr="00B35E4F">
              <w:rPr>
                <w:rFonts w:ascii="仿宋" w:eastAsia="仿宋" w:hAnsi="仿宋" w:hint="eastAsia"/>
              </w:rPr>
              <w:t>/</w:t>
            </w:r>
            <w:r w:rsidRPr="00B35E4F">
              <w:rPr>
                <w:rFonts w:ascii="仿宋" w:eastAsia="仿宋" w:hAnsi="仿宋"/>
              </w:rPr>
              <w:t>s</w:t>
            </w:r>
          </w:p>
        </w:tc>
        <w:tc>
          <w:tcPr>
            <w:tcW w:w="1800" w:type="dxa"/>
            <w:vAlign w:val="center"/>
          </w:tcPr>
          <w:p w14:paraId="7FB5AC97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  <w:bCs/>
              </w:rPr>
              <w:t>Chromium</w:t>
            </w:r>
            <w:r w:rsidRPr="00B35E4F">
              <w:rPr>
                <w:rFonts w:ascii="仿宋" w:eastAsia="仿宋" w:hAnsi="仿宋" w:hint="eastAsia"/>
                <w:bCs/>
              </w:rPr>
              <w:t xml:space="preserve"> </w:t>
            </w:r>
            <w:r w:rsidRPr="00B35E4F">
              <w:rPr>
                <w:rFonts w:ascii="仿宋" w:eastAsia="仿宋" w:hAnsi="仿宋"/>
                <w:bCs/>
              </w:rPr>
              <w:t xml:space="preserve">nitrate       </w:t>
            </w:r>
            <w:r w:rsidRPr="00B35E4F">
              <w:rPr>
                <w:rFonts w:ascii="仿宋" w:eastAsia="仿宋" w:hAnsi="仿宋" w:hint="eastAsia"/>
                <w:bCs/>
              </w:rPr>
              <w:t xml:space="preserve">   硝酸铬</w:t>
            </w:r>
          </w:p>
        </w:tc>
        <w:tc>
          <w:tcPr>
            <w:tcW w:w="1260" w:type="dxa"/>
            <w:vAlign w:val="center"/>
          </w:tcPr>
          <w:p w14:paraId="77AB1FC1" w14:textId="77777777" w:rsidR="00A86436" w:rsidRPr="00B35E4F" w:rsidRDefault="00000000">
            <w:pPr>
              <w:ind w:right="315"/>
              <w:jc w:val="center"/>
              <w:rPr>
                <w:rFonts w:ascii="仿宋" w:eastAsia="仿宋" w:hAnsi="仿宋"/>
                <w:bCs/>
              </w:rPr>
            </w:pPr>
            <w:r w:rsidRPr="00B35E4F">
              <w:rPr>
                <w:rFonts w:ascii="仿宋" w:eastAsia="仿宋" w:hAnsi="仿宋"/>
                <w:bCs/>
              </w:rPr>
              <w:t xml:space="preserve">  360</w:t>
            </w:r>
          </w:p>
        </w:tc>
        <w:tc>
          <w:tcPr>
            <w:tcW w:w="1440" w:type="dxa"/>
            <w:vAlign w:val="center"/>
          </w:tcPr>
          <w:p w14:paraId="7AEE1589" w14:textId="77777777" w:rsidR="00A86436" w:rsidRPr="00B35E4F" w:rsidRDefault="00000000">
            <w:pPr>
              <w:jc w:val="center"/>
              <w:rPr>
                <w:rFonts w:ascii="仿宋" w:eastAsia="仿宋" w:hAnsi="仿宋"/>
                <w:bCs/>
              </w:rPr>
            </w:pPr>
            <w:r w:rsidRPr="00B35E4F">
              <w:rPr>
                <w:rFonts w:ascii="仿宋" w:eastAsia="仿宋" w:hAnsi="仿宋"/>
                <w:bCs/>
              </w:rPr>
              <w:t>602</w:t>
            </w:r>
          </w:p>
        </w:tc>
        <w:tc>
          <w:tcPr>
            <w:tcW w:w="1080" w:type="dxa"/>
            <w:vAlign w:val="center"/>
          </w:tcPr>
          <w:p w14:paraId="1ABD34AA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1.67</w:t>
            </w:r>
          </w:p>
        </w:tc>
        <w:tc>
          <w:tcPr>
            <w:tcW w:w="1080" w:type="dxa"/>
            <w:vAlign w:val="center"/>
          </w:tcPr>
          <w:p w14:paraId="679A1607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 xml:space="preserve">DG </w:t>
            </w:r>
            <w:r w:rsidRPr="00B35E4F">
              <w:rPr>
                <w:rFonts w:ascii="仿宋" w:eastAsia="仿宋" w:hAnsi="仿宋"/>
              </w:rPr>
              <w:t>class 5.1</w:t>
            </w:r>
          </w:p>
        </w:tc>
      </w:tr>
      <w:tr w:rsidR="00B35E4F" w:rsidRPr="00B35E4F" w14:paraId="0AAAAD42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05E3D9FD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S/O 4</w:t>
            </w:r>
          </w:p>
        </w:tc>
        <w:tc>
          <w:tcPr>
            <w:tcW w:w="1260" w:type="dxa"/>
            <w:vAlign w:val="center"/>
          </w:tcPr>
          <w:p w14:paraId="112E7EC1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15000 c</w:t>
            </w:r>
            <w:r w:rsidRPr="00B35E4F">
              <w:rPr>
                <w:rFonts w:ascii="仿宋" w:eastAsia="仿宋" w:hAnsi="仿宋" w:hint="eastAsia"/>
              </w:rPr>
              <w:t>/</w:t>
            </w:r>
            <w:r w:rsidRPr="00B35E4F">
              <w:rPr>
                <w:rFonts w:ascii="仿宋" w:eastAsia="仿宋" w:hAnsi="仿宋"/>
              </w:rPr>
              <w:t>s</w:t>
            </w:r>
          </w:p>
        </w:tc>
        <w:tc>
          <w:tcPr>
            <w:tcW w:w="1800" w:type="dxa"/>
            <w:vAlign w:val="center"/>
          </w:tcPr>
          <w:p w14:paraId="3FC15C4C" w14:textId="77777777" w:rsidR="00A86436" w:rsidRPr="00B35E4F" w:rsidRDefault="00000000">
            <w:pPr>
              <w:ind w:righ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Daily necessity</w:t>
            </w:r>
          </w:p>
          <w:p w14:paraId="77FEB390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日用品</w:t>
            </w:r>
          </w:p>
        </w:tc>
        <w:tc>
          <w:tcPr>
            <w:tcW w:w="1260" w:type="dxa"/>
            <w:vAlign w:val="center"/>
          </w:tcPr>
          <w:p w14:paraId="013B80FF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600</w:t>
            </w:r>
          </w:p>
        </w:tc>
        <w:tc>
          <w:tcPr>
            <w:tcW w:w="1440" w:type="dxa"/>
            <w:vAlign w:val="center"/>
          </w:tcPr>
          <w:p w14:paraId="62D0567B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2700</w:t>
            </w:r>
          </w:p>
        </w:tc>
        <w:tc>
          <w:tcPr>
            <w:tcW w:w="1080" w:type="dxa"/>
            <w:vAlign w:val="center"/>
          </w:tcPr>
          <w:p w14:paraId="6D928E17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4.50</w:t>
            </w:r>
          </w:p>
        </w:tc>
        <w:tc>
          <w:tcPr>
            <w:tcW w:w="1080" w:type="dxa"/>
            <w:vAlign w:val="center"/>
          </w:tcPr>
          <w:p w14:paraId="2A61F2C1" w14:textId="77777777" w:rsidR="00A86436" w:rsidRPr="00B35E4F" w:rsidRDefault="00A86436">
            <w:pPr>
              <w:jc w:val="center"/>
              <w:rPr>
                <w:rFonts w:ascii="仿宋" w:eastAsia="仿宋" w:hAnsi="仿宋"/>
              </w:rPr>
            </w:pPr>
          </w:p>
        </w:tc>
      </w:tr>
      <w:tr w:rsidR="00B35E4F" w:rsidRPr="00B35E4F" w14:paraId="42E4F363" w14:textId="77777777">
        <w:trPr>
          <w:trHeight w:val="360"/>
          <w:jc w:val="center"/>
        </w:trPr>
        <w:tc>
          <w:tcPr>
            <w:tcW w:w="9000" w:type="dxa"/>
            <w:gridSpan w:val="7"/>
            <w:vAlign w:val="center"/>
          </w:tcPr>
          <w:p w14:paraId="50C579F8" w14:textId="77777777" w:rsidR="00A86436" w:rsidRPr="00B35E4F" w:rsidRDefault="00000000">
            <w:pPr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第二卸货港（London）</w:t>
            </w:r>
          </w:p>
        </w:tc>
      </w:tr>
      <w:tr w:rsidR="00B35E4F" w:rsidRPr="00B35E4F" w14:paraId="256F5B95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645A0410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S/O 5</w:t>
            </w:r>
          </w:p>
        </w:tc>
        <w:tc>
          <w:tcPr>
            <w:tcW w:w="1260" w:type="dxa"/>
            <w:vAlign w:val="center"/>
          </w:tcPr>
          <w:p w14:paraId="6C5AD79D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500 b</w:t>
            </w:r>
            <w:r w:rsidRPr="00B35E4F">
              <w:rPr>
                <w:rFonts w:ascii="仿宋" w:eastAsia="仿宋" w:hAnsi="仿宋" w:hint="eastAsia"/>
              </w:rPr>
              <w:t>/</w:t>
            </w:r>
            <w:r w:rsidRPr="00B35E4F">
              <w:rPr>
                <w:rFonts w:ascii="仿宋" w:eastAsia="仿宋" w:hAnsi="仿宋"/>
              </w:rPr>
              <w:t>s</w:t>
            </w:r>
          </w:p>
        </w:tc>
        <w:tc>
          <w:tcPr>
            <w:tcW w:w="1800" w:type="dxa"/>
            <w:vAlign w:val="center"/>
          </w:tcPr>
          <w:p w14:paraId="740EA143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Rabbit hair</w:t>
            </w:r>
          </w:p>
          <w:p w14:paraId="704D71A9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兔毛</w:t>
            </w:r>
          </w:p>
        </w:tc>
        <w:tc>
          <w:tcPr>
            <w:tcW w:w="1260" w:type="dxa"/>
            <w:vAlign w:val="center"/>
          </w:tcPr>
          <w:p w14:paraId="660E5701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80</w:t>
            </w:r>
          </w:p>
        </w:tc>
        <w:tc>
          <w:tcPr>
            <w:tcW w:w="1440" w:type="dxa"/>
            <w:vAlign w:val="center"/>
          </w:tcPr>
          <w:p w14:paraId="4F2CAFE2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192</w:t>
            </w:r>
          </w:p>
        </w:tc>
        <w:tc>
          <w:tcPr>
            <w:tcW w:w="1080" w:type="dxa"/>
            <w:vAlign w:val="center"/>
          </w:tcPr>
          <w:p w14:paraId="006447DF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 xml:space="preserve"> 2.40</w:t>
            </w:r>
          </w:p>
        </w:tc>
        <w:tc>
          <w:tcPr>
            <w:tcW w:w="1080" w:type="dxa"/>
            <w:vAlign w:val="center"/>
          </w:tcPr>
          <w:p w14:paraId="2225F687" w14:textId="77777777" w:rsidR="00A86436" w:rsidRPr="00B35E4F" w:rsidRDefault="00A86436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</w:tr>
      <w:tr w:rsidR="00B35E4F" w:rsidRPr="00B35E4F" w14:paraId="45EE9E4D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3C193061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S/O 6</w:t>
            </w:r>
          </w:p>
        </w:tc>
        <w:tc>
          <w:tcPr>
            <w:tcW w:w="1260" w:type="dxa"/>
            <w:vAlign w:val="center"/>
          </w:tcPr>
          <w:p w14:paraId="2D61DD7E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876</w:t>
            </w:r>
            <w:r w:rsidRPr="00B35E4F">
              <w:rPr>
                <w:rFonts w:ascii="仿宋" w:eastAsia="仿宋" w:hAnsi="仿宋" w:hint="eastAsia"/>
              </w:rPr>
              <w:t xml:space="preserve"> </w:t>
            </w:r>
            <w:r w:rsidRPr="00B35E4F">
              <w:rPr>
                <w:rFonts w:ascii="仿宋" w:eastAsia="仿宋" w:hAnsi="仿宋"/>
              </w:rPr>
              <w:t>b</w:t>
            </w:r>
            <w:r w:rsidRPr="00B35E4F">
              <w:rPr>
                <w:rFonts w:ascii="仿宋" w:eastAsia="仿宋" w:hAnsi="仿宋" w:hint="eastAsia"/>
              </w:rPr>
              <w:t>/</w:t>
            </w:r>
            <w:r w:rsidRPr="00B35E4F">
              <w:rPr>
                <w:rFonts w:ascii="仿宋" w:eastAsia="仿宋" w:hAnsi="仿宋"/>
              </w:rPr>
              <w:t>s</w:t>
            </w:r>
          </w:p>
        </w:tc>
        <w:tc>
          <w:tcPr>
            <w:tcW w:w="1800" w:type="dxa"/>
            <w:vAlign w:val="center"/>
          </w:tcPr>
          <w:p w14:paraId="1E7B05F7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 xml:space="preserve">Silk piece </w:t>
            </w:r>
          </w:p>
          <w:p w14:paraId="70A08A60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goods</w:t>
            </w:r>
            <w:r w:rsidRPr="00B35E4F">
              <w:rPr>
                <w:rFonts w:ascii="仿宋" w:eastAsia="仿宋" w:hAnsi="仿宋" w:hint="eastAsia"/>
              </w:rPr>
              <w:t>丝绸</w:t>
            </w:r>
          </w:p>
        </w:tc>
        <w:tc>
          <w:tcPr>
            <w:tcW w:w="1260" w:type="dxa"/>
            <w:vAlign w:val="center"/>
          </w:tcPr>
          <w:p w14:paraId="59E9872D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54</w:t>
            </w:r>
          </w:p>
        </w:tc>
        <w:tc>
          <w:tcPr>
            <w:tcW w:w="1440" w:type="dxa"/>
            <w:vAlign w:val="center"/>
          </w:tcPr>
          <w:p w14:paraId="6EF39E64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180</w:t>
            </w:r>
          </w:p>
        </w:tc>
        <w:tc>
          <w:tcPr>
            <w:tcW w:w="1080" w:type="dxa"/>
            <w:vAlign w:val="center"/>
          </w:tcPr>
          <w:p w14:paraId="13104264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 xml:space="preserve"> 3.33</w:t>
            </w:r>
          </w:p>
        </w:tc>
        <w:tc>
          <w:tcPr>
            <w:tcW w:w="1080" w:type="dxa"/>
            <w:vAlign w:val="center"/>
          </w:tcPr>
          <w:p w14:paraId="71CFA4B5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Special stowage</w:t>
            </w:r>
          </w:p>
        </w:tc>
      </w:tr>
      <w:tr w:rsidR="00B35E4F" w:rsidRPr="00B35E4F" w14:paraId="7A8E21D0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6E3BD533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S/O 7</w:t>
            </w:r>
          </w:p>
        </w:tc>
        <w:tc>
          <w:tcPr>
            <w:tcW w:w="1260" w:type="dxa"/>
            <w:vAlign w:val="center"/>
          </w:tcPr>
          <w:p w14:paraId="086EEE95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10000 c</w:t>
            </w:r>
            <w:r w:rsidRPr="00B35E4F">
              <w:rPr>
                <w:rFonts w:ascii="仿宋" w:eastAsia="仿宋" w:hAnsi="仿宋" w:hint="eastAsia"/>
              </w:rPr>
              <w:t>/</w:t>
            </w:r>
            <w:r w:rsidRPr="00B35E4F">
              <w:rPr>
                <w:rFonts w:ascii="仿宋" w:eastAsia="仿宋" w:hAnsi="仿宋"/>
              </w:rPr>
              <w:t>s</w:t>
            </w:r>
          </w:p>
        </w:tc>
        <w:tc>
          <w:tcPr>
            <w:tcW w:w="1800" w:type="dxa"/>
            <w:vAlign w:val="center"/>
          </w:tcPr>
          <w:p w14:paraId="22C370B8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Enamel ware</w:t>
            </w:r>
          </w:p>
          <w:p w14:paraId="3EC80B3A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搪瓷制品</w:t>
            </w:r>
          </w:p>
        </w:tc>
        <w:tc>
          <w:tcPr>
            <w:tcW w:w="1260" w:type="dxa"/>
            <w:vAlign w:val="center"/>
          </w:tcPr>
          <w:p w14:paraId="1B637562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800</w:t>
            </w:r>
          </w:p>
        </w:tc>
        <w:tc>
          <w:tcPr>
            <w:tcW w:w="1440" w:type="dxa"/>
            <w:vAlign w:val="center"/>
          </w:tcPr>
          <w:p w14:paraId="519AE4C0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1840</w:t>
            </w:r>
          </w:p>
        </w:tc>
        <w:tc>
          <w:tcPr>
            <w:tcW w:w="1080" w:type="dxa"/>
            <w:vAlign w:val="center"/>
          </w:tcPr>
          <w:p w14:paraId="3E4683C6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 xml:space="preserve"> 2.30</w:t>
            </w:r>
          </w:p>
        </w:tc>
        <w:tc>
          <w:tcPr>
            <w:tcW w:w="1080" w:type="dxa"/>
            <w:vAlign w:val="center"/>
          </w:tcPr>
          <w:p w14:paraId="323A1D98" w14:textId="77777777" w:rsidR="00A86436" w:rsidRPr="00B35E4F" w:rsidRDefault="00A86436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</w:tr>
      <w:tr w:rsidR="00B35E4F" w:rsidRPr="00B35E4F" w14:paraId="3A676201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39B42159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S/O 8</w:t>
            </w:r>
          </w:p>
        </w:tc>
        <w:tc>
          <w:tcPr>
            <w:tcW w:w="1260" w:type="dxa"/>
            <w:vAlign w:val="center"/>
          </w:tcPr>
          <w:p w14:paraId="4E7025AD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 xml:space="preserve">4000 </w:t>
            </w:r>
            <w:proofErr w:type="spellStart"/>
            <w:r w:rsidRPr="00B35E4F">
              <w:rPr>
                <w:rFonts w:ascii="仿宋" w:eastAsia="仿宋" w:hAnsi="仿宋"/>
              </w:rPr>
              <w:t>ctns</w:t>
            </w:r>
            <w:proofErr w:type="spellEnd"/>
          </w:p>
        </w:tc>
        <w:tc>
          <w:tcPr>
            <w:tcW w:w="1800" w:type="dxa"/>
            <w:vAlign w:val="center"/>
          </w:tcPr>
          <w:p w14:paraId="3F624F97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Canned goods</w:t>
            </w:r>
          </w:p>
          <w:p w14:paraId="3994235B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罐头</w:t>
            </w:r>
          </w:p>
        </w:tc>
        <w:tc>
          <w:tcPr>
            <w:tcW w:w="1260" w:type="dxa"/>
            <w:vAlign w:val="center"/>
          </w:tcPr>
          <w:p w14:paraId="031D2930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2000</w:t>
            </w:r>
          </w:p>
        </w:tc>
        <w:tc>
          <w:tcPr>
            <w:tcW w:w="1440" w:type="dxa"/>
            <w:vAlign w:val="center"/>
          </w:tcPr>
          <w:p w14:paraId="10C1C2B9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2620</w:t>
            </w:r>
          </w:p>
        </w:tc>
        <w:tc>
          <w:tcPr>
            <w:tcW w:w="1080" w:type="dxa"/>
            <w:vAlign w:val="center"/>
          </w:tcPr>
          <w:p w14:paraId="7457F418" w14:textId="45A48221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 xml:space="preserve"> 1.</w:t>
            </w:r>
            <w:r w:rsidR="00901EAB">
              <w:rPr>
                <w:rFonts w:ascii="仿宋" w:eastAsia="仿宋" w:hAnsi="仿宋"/>
              </w:rPr>
              <w:t>31</w:t>
            </w:r>
          </w:p>
        </w:tc>
        <w:tc>
          <w:tcPr>
            <w:tcW w:w="1080" w:type="dxa"/>
            <w:vAlign w:val="center"/>
          </w:tcPr>
          <w:p w14:paraId="6D3C3919" w14:textId="77777777" w:rsidR="00A86436" w:rsidRPr="00B35E4F" w:rsidRDefault="00A86436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</w:tr>
      <w:tr w:rsidR="00B35E4F" w:rsidRPr="00B35E4F" w14:paraId="03993D2A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2B2785D3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S/O 9</w:t>
            </w:r>
          </w:p>
        </w:tc>
        <w:tc>
          <w:tcPr>
            <w:tcW w:w="1260" w:type="dxa"/>
            <w:vAlign w:val="center"/>
          </w:tcPr>
          <w:p w14:paraId="2645B1BE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2</w:t>
            </w:r>
            <w:r w:rsidRPr="00B35E4F">
              <w:rPr>
                <w:rFonts w:ascii="仿宋" w:eastAsia="仿宋" w:hAnsi="仿宋" w:hint="eastAsia"/>
              </w:rPr>
              <w:t>0</w:t>
            </w:r>
            <w:r w:rsidRPr="00B35E4F">
              <w:rPr>
                <w:rFonts w:ascii="仿宋" w:eastAsia="仿宋" w:hAnsi="仿宋"/>
              </w:rPr>
              <w:t>400 bls</w:t>
            </w:r>
          </w:p>
        </w:tc>
        <w:tc>
          <w:tcPr>
            <w:tcW w:w="1800" w:type="dxa"/>
            <w:vAlign w:val="center"/>
          </w:tcPr>
          <w:p w14:paraId="5AC08171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Straw rugs</w:t>
            </w:r>
          </w:p>
          <w:p w14:paraId="2632A777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编织草毯</w:t>
            </w:r>
          </w:p>
        </w:tc>
        <w:tc>
          <w:tcPr>
            <w:tcW w:w="1260" w:type="dxa"/>
            <w:vAlign w:val="center"/>
          </w:tcPr>
          <w:p w14:paraId="004F4ACA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240</w:t>
            </w:r>
          </w:p>
        </w:tc>
        <w:tc>
          <w:tcPr>
            <w:tcW w:w="1440" w:type="dxa"/>
            <w:vAlign w:val="center"/>
          </w:tcPr>
          <w:p w14:paraId="7CF4D097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1358</w:t>
            </w:r>
          </w:p>
        </w:tc>
        <w:tc>
          <w:tcPr>
            <w:tcW w:w="1080" w:type="dxa"/>
            <w:vAlign w:val="center"/>
          </w:tcPr>
          <w:p w14:paraId="56F32D50" w14:textId="77777777" w:rsidR="00A86436" w:rsidRPr="00B35E4F" w:rsidRDefault="00000000">
            <w:pPr>
              <w:ind w:left="-108" w:firstLineChars="100" w:firstLine="210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5.66</w:t>
            </w:r>
          </w:p>
        </w:tc>
        <w:tc>
          <w:tcPr>
            <w:tcW w:w="1080" w:type="dxa"/>
            <w:vAlign w:val="center"/>
          </w:tcPr>
          <w:p w14:paraId="4A1E330C" w14:textId="77777777" w:rsidR="00A86436" w:rsidRPr="00B35E4F" w:rsidRDefault="00A86436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</w:tr>
      <w:tr w:rsidR="00B35E4F" w:rsidRPr="00B35E4F" w14:paraId="18896C71" w14:textId="77777777">
        <w:trPr>
          <w:trHeight w:val="360"/>
          <w:jc w:val="center"/>
        </w:trPr>
        <w:tc>
          <w:tcPr>
            <w:tcW w:w="1080" w:type="dxa"/>
            <w:vAlign w:val="center"/>
          </w:tcPr>
          <w:p w14:paraId="28CC13A8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lastRenderedPageBreak/>
              <w:t xml:space="preserve"> Total</w:t>
            </w:r>
          </w:p>
        </w:tc>
        <w:tc>
          <w:tcPr>
            <w:tcW w:w="1260" w:type="dxa"/>
            <w:vAlign w:val="center"/>
          </w:tcPr>
          <w:p w14:paraId="381ACBA1" w14:textId="77777777" w:rsidR="00A86436" w:rsidRPr="00B35E4F" w:rsidRDefault="00A86436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00" w:type="dxa"/>
            <w:vAlign w:val="center"/>
          </w:tcPr>
          <w:p w14:paraId="7702B0C8" w14:textId="77777777" w:rsidR="00A86436" w:rsidRPr="00B35E4F" w:rsidRDefault="00A86436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60" w:type="dxa"/>
            <w:vAlign w:val="center"/>
          </w:tcPr>
          <w:p w14:paraId="3D44EBEE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8</w:t>
            </w:r>
            <w:r w:rsidRPr="00B35E4F">
              <w:rPr>
                <w:rFonts w:ascii="仿宋" w:eastAsia="仿宋" w:hAnsi="仿宋" w:hint="eastAsia"/>
              </w:rPr>
              <w:t>534</w:t>
            </w:r>
          </w:p>
        </w:tc>
        <w:tc>
          <w:tcPr>
            <w:tcW w:w="1440" w:type="dxa"/>
            <w:vAlign w:val="center"/>
          </w:tcPr>
          <w:p w14:paraId="181BEC4B" w14:textId="77777777" w:rsidR="00A86436" w:rsidRPr="00B35E4F" w:rsidRDefault="00000000">
            <w:pPr>
              <w:ind w:left="-108" w:hanging="108"/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/>
              </w:rPr>
              <w:t>16</w:t>
            </w:r>
            <w:r w:rsidRPr="00B35E4F">
              <w:rPr>
                <w:rFonts w:ascii="仿宋" w:eastAsia="仿宋" w:hAnsi="仿宋" w:hint="eastAsia"/>
              </w:rPr>
              <w:t>356</w:t>
            </w:r>
          </w:p>
        </w:tc>
        <w:tc>
          <w:tcPr>
            <w:tcW w:w="1080" w:type="dxa"/>
            <w:vAlign w:val="center"/>
          </w:tcPr>
          <w:p w14:paraId="0244C321" w14:textId="77777777" w:rsidR="00A86436" w:rsidRPr="00B35E4F" w:rsidRDefault="00A86436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80" w:type="dxa"/>
            <w:vAlign w:val="center"/>
          </w:tcPr>
          <w:p w14:paraId="22FE8036" w14:textId="77777777" w:rsidR="00A86436" w:rsidRPr="00B35E4F" w:rsidRDefault="00A86436">
            <w:pPr>
              <w:ind w:left="-108" w:hanging="108"/>
              <w:jc w:val="center"/>
              <w:rPr>
                <w:rFonts w:ascii="仿宋" w:eastAsia="仿宋" w:hAnsi="仿宋"/>
              </w:rPr>
            </w:pPr>
          </w:p>
        </w:tc>
      </w:tr>
    </w:tbl>
    <w:p w14:paraId="6B11E6D7" w14:textId="77777777" w:rsidR="00A86436" w:rsidRPr="00B35E4F" w:rsidRDefault="00A86436">
      <w:pPr>
        <w:ind w:firstLineChars="300" w:firstLine="843"/>
        <w:jc w:val="center"/>
        <w:rPr>
          <w:rFonts w:ascii="仿宋" w:eastAsia="仿宋" w:hAnsi="仿宋"/>
          <w:b/>
          <w:sz w:val="28"/>
          <w:szCs w:val="28"/>
        </w:rPr>
      </w:pPr>
    </w:p>
    <w:p w14:paraId="28D1C45D" w14:textId="77777777" w:rsidR="00A86436" w:rsidRPr="00B35E4F" w:rsidRDefault="00000000">
      <w:pPr>
        <w:ind w:firstLineChars="300" w:firstLine="843"/>
        <w:jc w:val="center"/>
      </w:pPr>
      <w:r w:rsidRPr="00B35E4F">
        <w:rPr>
          <w:rFonts w:ascii="仿宋" w:eastAsia="仿宋" w:hAnsi="仿宋" w:hint="eastAsia"/>
          <w:b/>
          <w:sz w:val="28"/>
          <w:szCs w:val="28"/>
        </w:rPr>
        <w:t>表2 最不利状态油水情况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B35E4F" w:rsidRPr="00B35E4F" w14:paraId="5CC554D9" w14:textId="77777777">
        <w:trPr>
          <w:jc w:val="center"/>
        </w:trPr>
        <w:tc>
          <w:tcPr>
            <w:tcW w:w="1704" w:type="dxa"/>
          </w:tcPr>
          <w:p w14:paraId="1266D9D0" w14:textId="77777777" w:rsidR="00A86436" w:rsidRPr="00B35E4F" w:rsidRDefault="00000000">
            <w:pPr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1704" w:type="dxa"/>
          </w:tcPr>
          <w:p w14:paraId="0EBEB29E" w14:textId="77777777" w:rsidR="00A86436" w:rsidRPr="00B35E4F" w:rsidRDefault="00000000">
            <w:pPr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油水消耗舱室</w:t>
            </w:r>
          </w:p>
        </w:tc>
        <w:tc>
          <w:tcPr>
            <w:tcW w:w="1704" w:type="dxa"/>
          </w:tcPr>
          <w:p w14:paraId="44D717C3" w14:textId="77777777" w:rsidR="00A86436" w:rsidRPr="00B35E4F" w:rsidRDefault="00000000">
            <w:pPr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油水消耗重量（t）</w:t>
            </w:r>
          </w:p>
        </w:tc>
        <w:tc>
          <w:tcPr>
            <w:tcW w:w="1705" w:type="dxa"/>
          </w:tcPr>
          <w:p w14:paraId="0AB76ECE" w14:textId="77777777" w:rsidR="00A86436" w:rsidRPr="00B35E4F" w:rsidRDefault="00000000">
            <w:pPr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油水消耗设定的重心高度（m）</w:t>
            </w:r>
          </w:p>
        </w:tc>
        <w:tc>
          <w:tcPr>
            <w:tcW w:w="1705" w:type="dxa"/>
          </w:tcPr>
          <w:p w14:paraId="3A229BF2" w14:textId="77777777" w:rsidR="00A86436" w:rsidRPr="00B35E4F" w:rsidRDefault="00000000">
            <w:pPr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存在的自由液面力矩（9.81kN.m）</w:t>
            </w:r>
          </w:p>
        </w:tc>
      </w:tr>
      <w:tr w:rsidR="00B35E4F" w:rsidRPr="00B35E4F" w14:paraId="7F2A4F94" w14:textId="77777777">
        <w:trPr>
          <w:jc w:val="center"/>
        </w:trPr>
        <w:tc>
          <w:tcPr>
            <w:tcW w:w="1704" w:type="dxa"/>
            <w:vAlign w:val="center"/>
          </w:tcPr>
          <w:p w14:paraId="1955030B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704" w:type="dxa"/>
            <w:vAlign w:val="center"/>
          </w:tcPr>
          <w:p w14:paraId="6D627A49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NO.2燃油舱</w:t>
            </w:r>
          </w:p>
        </w:tc>
        <w:tc>
          <w:tcPr>
            <w:tcW w:w="1704" w:type="dxa"/>
            <w:vAlign w:val="center"/>
          </w:tcPr>
          <w:p w14:paraId="75FA32AF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180.0</w:t>
            </w:r>
          </w:p>
        </w:tc>
        <w:tc>
          <w:tcPr>
            <w:tcW w:w="1705" w:type="dxa"/>
            <w:vAlign w:val="center"/>
          </w:tcPr>
          <w:p w14:paraId="1A7760A2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0.77</w:t>
            </w:r>
          </w:p>
        </w:tc>
        <w:tc>
          <w:tcPr>
            <w:tcW w:w="1705" w:type="dxa"/>
            <w:vAlign w:val="center"/>
          </w:tcPr>
          <w:p w14:paraId="70C2E078" w14:textId="77777777" w:rsidR="00A86436" w:rsidRPr="00B35E4F" w:rsidRDefault="007B4877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1</w:t>
            </w:r>
            <w:r w:rsidRPr="00B35E4F">
              <w:rPr>
                <w:rFonts w:ascii="仿宋" w:eastAsia="仿宋" w:hAnsi="仿宋"/>
              </w:rPr>
              <w:t>960</w:t>
            </w:r>
          </w:p>
        </w:tc>
      </w:tr>
      <w:tr w:rsidR="00B35E4F" w:rsidRPr="00B35E4F" w14:paraId="6AF23D5C" w14:textId="77777777">
        <w:trPr>
          <w:jc w:val="center"/>
        </w:trPr>
        <w:tc>
          <w:tcPr>
            <w:tcW w:w="1704" w:type="dxa"/>
            <w:vAlign w:val="center"/>
          </w:tcPr>
          <w:p w14:paraId="153BE7DD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704" w:type="dxa"/>
            <w:vAlign w:val="center"/>
          </w:tcPr>
          <w:p w14:paraId="363ACFF2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柴油舱</w:t>
            </w:r>
          </w:p>
        </w:tc>
        <w:tc>
          <w:tcPr>
            <w:tcW w:w="1704" w:type="dxa"/>
            <w:vAlign w:val="center"/>
          </w:tcPr>
          <w:p w14:paraId="09483568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14.0</w:t>
            </w:r>
          </w:p>
        </w:tc>
        <w:tc>
          <w:tcPr>
            <w:tcW w:w="1705" w:type="dxa"/>
            <w:vAlign w:val="center"/>
          </w:tcPr>
          <w:p w14:paraId="32359CFD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1.01</w:t>
            </w:r>
          </w:p>
        </w:tc>
        <w:tc>
          <w:tcPr>
            <w:tcW w:w="1705" w:type="dxa"/>
            <w:vAlign w:val="center"/>
          </w:tcPr>
          <w:p w14:paraId="4DD47751" w14:textId="77777777" w:rsidR="00A86436" w:rsidRPr="00B35E4F" w:rsidRDefault="007B4877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4</w:t>
            </w:r>
            <w:r w:rsidRPr="00B35E4F">
              <w:rPr>
                <w:rFonts w:ascii="仿宋" w:eastAsia="仿宋" w:hAnsi="仿宋"/>
              </w:rPr>
              <w:t>35</w:t>
            </w:r>
          </w:p>
        </w:tc>
      </w:tr>
      <w:tr w:rsidR="00B35E4F" w:rsidRPr="00B35E4F" w14:paraId="154A8021" w14:textId="77777777">
        <w:trPr>
          <w:jc w:val="center"/>
        </w:trPr>
        <w:tc>
          <w:tcPr>
            <w:tcW w:w="1704" w:type="dxa"/>
            <w:vAlign w:val="center"/>
          </w:tcPr>
          <w:p w14:paraId="6A28D194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1704" w:type="dxa"/>
            <w:vAlign w:val="center"/>
          </w:tcPr>
          <w:p w14:paraId="3AFD0EFB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淡水舱</w:t>
            </w:r>
          </w:p>
        </w:tc>
        <w:tc>
          <w:tcPr>
            <w:tcW w:w="1704" w:type="dxa"/>
            <w:vAlign w:val="center"/>
          </w:tcPr>
          <w:p w14:paraId="19348276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70.0</w:t>
            </w:r>
          </w:p>
        </w:tc>
        <w:tc>
          <w:tcPr>
            <w:tcW w:w="1705" w:type="dxa"/>
            <w:vAlign w:val="center"/>
          </w:tcPr>
          <w:p w14:paraId="0E7DA317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3.32</w:t>
            </w:r>
          </w:p>
        </w:tc>
        <w:tc>
          <w:tcPr>
            <w:tcW w:w="1705" w:type="dxa"/>
            <w:vAlign w:val="center"/>
          </w:tcPr>
          <w:p w14:paraId="04E66201" w14:textId="77777777" w:rsidR="00A86436" w:rsidRPr="00B35E4F" w:rsidRDefault="007B4877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1</w:t>
            </w:r>
            <w:r w:rsidRPr="00B35E4F">
              <w:rPr>
                <w:rFonts w:ascii="仿宋" w:eastAsia="仿宋" w:hAnsi="仿宋"/>
              </w:rPr>
              <w:t>96</w:t>
            </w:r>
          </w:p>
        </w:tc>
      </w:tr>
      <w:tr w:rsidR="00A86436" w:rsidRPr="00B35E4F" w14:paraId="74FFF3B3" w14:textId="77777777">
        <w:trPr>
          <w:jc w:val="center"/>
        </w:trPr>
        <w:tc>
          <w:tcPr>
            <w:tcW w:w="3408" w:type="dxa"/>
            <w:gridSpan w:val="2"/>
            <w:vAlign w:val="center"/>
          </w:tcPr>
          <w:p w14:paraId="66223B91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合计</w:t>
            </w:r>
          </w:p>
        </w:tc>
        <w:tc>
          <w:tcPr>
            <w:tcW w:w="1704" w:type="dxa"/>
            <w:vAlign w:val="center"/>
          </w:tcPr>
          <w:p w14:paraId="4A5411C0" w14:textId="77777777" w:rsidR="00A86436" w:rsidRPr="00B35E4F" w:rsidRDefault="00000000">
            <w:pPr>
              <w:jc w:val="center"/>
              <w:rPr>
                <w:rFonts w:ascii="仿宋" w:eastAsia="仿宋" w:hAnsi="仿宋"/>
              </w:rPr>
            </w:pPr>
            <w:r w:rsidRPr="00B35E4F">
              <w:rPr>
                <w:rFonts w:ascii="仿宋" w:eastAsia="仿宋" w:hAnsi="仿宋" w:hint="eastAsia"/>
              </w:rPr>
              <w:t>264.0</w:t>
            </w:r>
          </w:p>
        </w:tc>
        <w:tc>
          <w:tcPr>
            <w:tcW w:w="1705" w:type="dxa"/>
            <w:vAlign w:val="center"/>
          </w:tcPr>
          <w:p w14:paraId="1639D80E" w14:textId="77777777" w:rsidR="00A86436" w:rsidRPr="00B35E4F" w:rsidRDefault="00A8643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5" w:type="dxa"/>
            <w:vAlign w:val="center"/>
          </w:tcPr>
          <w:p w14:paraId="44225ABE" w14:textId="77777777" w:rsidR="00A86436" w:rsidRPr="00B35E4F" w:rsidRDefault="00A86436">
            <w:pPr>
              <w:jc w:val="center"/>
              <w:rPr>
                <w:rFonts w:ascii="仿宋" w:eastAsia="仿宋" w:hAnsi="仿宋"/>
              </w:rPr>
            </w:pPr>
          </w:p>
        </w:tc>
      </w:tr>
    </w:tbl>
    <w:p w14:paraId="1A352193" w14:textId="77777777" w:rsidR="00A86436" w:rsidRPr="00B35E4F" w:rsidRDefault="00A86436">
      <w:pPr>
        <w:widowControl/>
        <w:jc w:val="left"/>
        <w:rPr>
          <w:rFonts w:ascii="仿宋" w:eastAsia="仿宋" w:hAnsi="仿宋"/>
          <w:sz w:val="28"/>
          <w:szCs w:val="28"/>
        </w:rPr>
      </w:pPr>
    </w:p>
    <w:p w14:paraId="0355CE83" w14:textId="77777777" w:rsidR="00A86436" w:rsidRPr="00B35E4F" w:rsidRDefault="00000000">
      <w:pPr>
        <w:widowControl/>
        <w:jc w:val="left"/>
        <w:rPr>
          <w:rFonts w:ascii="仿宋" w:eastAsia="仿宋" w:hAnsi="仿宋"/>
          <w:b/>
          <w:bCs/>
          <w:sz w:val="28"/>
          <w:szCs w:val="28"/>
        </w:rPr>
      </w:pPr>
      <w:r w:rsidRPr="00B35E4F">
        <w:rPr>
          <w:rFonts w:ascii="仿宋" w:eastAsia="仿宋" w:hAnsi="仿宋" w:hint="eastAsia"/>
          <w:b/>
          <w:bCs/>
          <w:sz w:val="28"/>
          <w:szCs w:val="28"/>
        </w:rPr>
        <w:t>请根据上述条件，完成以下任务（满分100分）：</w:t>
      </w:r>
    </w:p>
    <w:p w14:paraId="0DE01D5B" w14:textId="77777777" w:rsidR="00A86436" w:rsidRPr="00B35E4F" w:rsidRDefault="00000000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B35E4F">
        <w:rPr>
          <w:rFonts w:ascii="仿宋" w:eastAsia="仿宋" w:hAnsi="仿宋" w:hint="eastAsia"/>
          <w:sz w:val="28"/>
          <w:szCs w:val="28"/>
        </w:rPr>
        <w:t>1.核算船舶载货能力（10分）；</w:t>
      </w:r>
    </w:p>
    <w:p w14:paraId="69D2F483" w14:textId="77777777" w:rsidR="00A86436" w:rsidRPr="00B35E4F" w:rsidRDefault="00000000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B35E4F">
        <w:rPr>
          <w:rFonts w:ascii="仿宋" w:eastAsia="仿宋" w:hAnsi="仿宋" w:hint="eastAsia"/>
          <w:sz w:val="28"/>
          <w:szCs w:val="28"/>
        </w:rPr>
        <w:t>2.分配各舱货物重量（10分）；</w:t>
      </w:r>
    </w:p>
    <w:p w14:paraId="5CFB383B" w14:textId="77777777" w:rsidR="00A86436" w:rsidRPr="00B35E4F" w:rsidRDefault="00000000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B35E4F">
        <w:rPr>
          <w:rFonts w:ascii="仿宋" w:eastAsia="仿宋" w:hAnsi="仿宋" w:hint="eastAsia"/>
          <w:sz w:val="28"/>
          <w:szCs w:val="28"/>
        </w:rPr>
        <w:t>3.拟定初配方案（20分）；</w:t>
      </w:r>
    </w:p>
    <w:p w14:paraId="2CA905D4" w14:textId="77777777" w:rsidR="00A86436" w:rsidRPr="00B35E4F" w:rsidRDefault="00000000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B35E4F">
        <w:rPr>
          <w:rFonts w:ascii="仿宋" w:eastAsia="仿宋" w:hAnsi="仿宋" w:hint="eastAsia"/>
          <w:sz w:val="28"/>
          <w:szCs w:val="28"/>
        </w:rPr>
        <w:t>4.全面核查初配方案（10分）；</w:t>
      </w:r>
    </w:p>
    <w:p w14:paraId="6B515A0C" w14:textId="77777777" w:rsidR="00A86436" w:rsidRPr="00B35E4F" w:rsidRDefault="00000000">
      <w:pPr>
        <w:widowControl/>
        <w:jc w:val="left"/>
        <w:rPr>
          <w:rFonts w:ascii="仿宋" w:eastAsia="仿宋" w:hAnsi="仿宋"/>
          <w:sz w:val="28"/>
          <w:szCs w:val="28"/>
        </w:rPr>
      </w:pPr>
      <w:r w:rsidRPr="00B35E4F">
        <w:rPr>
          <w:rFonts w:ascii="仿宋" w:eastAsia="仿宋" w:hAnsi="仿宋" w:hint="eastAsia"/>
          <w:sz w:val="28"/>
          <w:szCs w:val="28"/>
        </w:rPr>
        <w:t>5.核算船舶稳性、吃水差和纵强度（40分）；</w:t>
      </w:r>
    </w:p>
    <w:p w14:paraId="2AF87BDE" w14:textId="77777777" w:rsidR="00A86436" w:rsidRPr="00B35E4F" w:rsidRDefault="00000000">
      <w:pPr>
        <w:jc w:val="left"/>
        <w:rPr>
          <w:rFonts w:ascii="仿宋" w:eastAsia="仿宋" w:hAnsi="仿宋"/>
          <w:sz w:val="28"/>
          <w:szCs w:val="28"/>
        </w:rPr>
      </w:pPr>
      <w:r w:rsidRPr="00B35E4F">
        <w:rPr>
          <w:rFonts w:ascii="仿宋" w:eastAsia="仿宋" w:hAnsi="仿宋" w:hint="eastAsia"/>
          <w:sz w:val="28"/>
          <w:szCs w:val="28"/>
        </w:rPr>
        <w:t>6.绘制正式配载图（10分）。</w:t>
      </w:r>
    </w:p>
    <w:sectPr w:rsidR="00A86436" w:rsidRPr="00B35E4F">
      <w:footerReference w:type="even" r:id="rId7"/>
      <w:footerReference w:type="default" r:id="rId8"/>
      <w:pgSz w:w="11907" w:h="16840"/>
      <w:pgMar w:top="1089" w:right="1275" w:bottom="1089" w:left="1276" w:header="737" w:footer="737" w:gutter="0"/>
      <w:pgNumType w:chapStyle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920DF" w14:textId="77777777" w:rsidR="00357DB1" w:rsidRDefault="00357DB1">
      <w:r>
        <w:separator/>
      </w:r>
    </w:p>
  </w:endnote>
  <w:endnote w:type="continuationSeparator" w:id="0">
    <w:p w14:paraId="001F2886" w14:textId="77777777" w:rsidR="00357DB1" w:rsidRDefault="0035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DC5AC" w14:textId="77777777" w:rsidR="00A86436" w:rsidRDefault="00000000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2D52C3B" w14:textId="77777777" w:rsidR="00A86436" w:rsidRDefault="00A8643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B6D7B" w14:textId="77777777" w:rsidR="00A86436" w:rsidRDefault="00000000">
    <w:pPr>
      <w:pStyle w:val="a5"/>
      <w:ind w:right="360"/>
    </w:pPr>
    <w:r>
      <w:rPr>
        <w:sz w:val="24"/>
      </w:rPr>
      <w:pict w14:anchorId="3B33CD4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4D571EB8" w14:textId="77777777" w:rsidR="00A86436" w:rsidRDefault="00000000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rPr>
        <w:rFonts w:ascii="楷体_GB2312" w:eastAsia="楷体_GB2312"/>
        <w:sz w:val="24"/>
      </w:rPr>
      <w:t xml:space="preserve">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BDEBC" w14:textId="77777777" w:rsidR="00357DB1" w:rsidRDefault="00357DB1">
      <w:r>
        <w:separator/>
      </w:r>
    </w:p>
  </w:footnote>
  <w:footnote w:type="continuationSeparator" w:id="0">
    <w:p w14:paraId="5D8A1637" w14:textId="77777777" w:rsidR="00357DB1" w:rsidRDefault="00357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TEzYzdjODIyNmZlYjhiNTk1NTAxODkxYzUzMjY3NTYifQ=="/>
  </w:docVars>
  <w:rsids>
    <w:rsidRoot w:val="00C00BBB"/>
    <w:rsid w:val="00011F89"/>
    <w:rsid w:val="0001520C"/>
    <w:rsid w:val="000376D6"/>
    <w:rsid w:val="000740E2"/>
    <w:rsid w:val="000B7CE2"/>
    <w:rsid w:val="000C1380"/>
    <w:rsid w:val="00101FAB"/>
    <w:rsid w:val="00116A3D"/>
    <w:rsid w:val="001261B1"/>
    <w:rsid w:val="0015420A"/>
    <w:rsid w:val="001C2112"/>
    <w:rsid w:val="001D221F"/>
    <w:rsid w:val="001F0B79"/>
    <w:rsid w:val="00210EA9"/>
    <w:rsid w:val="002136B3"/>
    <w:rsid w:val="002646EF"/>
    <w:rsid w:val="002672AB"/>
    <w:rsid w:val="00286016"/>
    <w:rsid w:val="003010ED"/>
    <w:rsid w:val="003147EA"/>
    <w:rsid w:val="00352ABC"/>
    <w:rsid w:val="00357DB1"/>
    <w:rsid w:val="0037013F"/>
    <w:rsid w:val="003849AD"/>
    <w:rsid w:val="003A1E7F"/>
    <w:rsid w:val="003C36D3"/>
    <w:rsid w:val="003D189E"/>
    <w:rsid w:val="003E7A33"/>
    <w:rsid w:val="0048240B"/>
    <w:rsid w:val="004929B8"/>
    <w:rsid w:val="00495D33"/>
    <w:rsid w:val="004C02E6"/>
    <w:rsid w:val="004C0DF9"/>
    <w:rsid w:val="004C41B3"/>
    <w:rsid w:val="004E0D0F"/>
    <w:rsid w:val="005241AE"/>
    <w:rsid w:val="00582334"/>
    <w:rsid w:val="005A4D3F"/>
    <w:rsid w:val="006E3A78"/>
    <w:rsid w:val="00756480"/>
    <w:rsid w:val="00760422"/>
    <w:rsid w:val="00780989"/>
    <w:rsid w:val="007916B7"/>
    <w:rsid w:val="007B3955"/>
    <w:rsid w:val="007B4877"/>
    <w:rsid w:val="007B6977"/>
    <w:rsid w:val="007E53C1"/>
    <w:rsid w:val="007F023D"/>
    <w:rsid w:val="008408D3"/>
    <w:rsid w:val="008609CD"/>
    <w:rsid w:val="00893B1B"/>
    <w:rsid w:val="008D55FD"/>
    <w:rsid w:val="008E6802"/>
    <w:rsid w:val="00901EAB"/>
    <w:rsid w:val="00912076"/>
    <w:rsid w:val="00952934"/>
    <w:rsid w:val="0097064E"/>
    <w:rsid w:val="009C1032"/>
    <w:rsid w:val="009D69C1"/>
    <w:rsid w:val="009F4AF7"/>
    <w:rsid w:val="00A05D42"/>
    <w:rsid w:val="00A302B7"/>
    <w:rsid w:val="00A401E4"/>
    <w:rsid w:val="00A81D16"/>
    <w:rsid w:val="00A86436"/>
    <w:rsid w:val="00AF4E5B"/>
    <w:rsid w:val="00B03D53"/>
    <w:rsid w:val="00B06D73"/>
    <w:rsid w:val="00B27D60"/>
    <w:rsid w:val="00B35E4F"/>
    <w:rsid w:val="00B75B05"/>
    <w:rsid w:val="00BA3248"/>
    <w:rsid w:val="00BE6A3A"/>
    <w:rsid w:val="00BF1AD4"/>
    <w:rsid w:val="00BF6107"/>
    <w:rsid w:val="00C00BBB"/>
    <w:rsid w:val="00C032AB"/>
    <w:rsid w:val="00C13892"/>
    <w:rsid w:val="00C71C46"/>
    <w:rsid w:val="00C85E09"/>
    <w:rsid w:val="00C8790A"/>
    <w:rsid w:val="00CB36E9"/>
    <w:rsid w:val="00D0203E"/>
    <w:rsid w:val="00D11219"/>
    <w:rsid w:val="00D26281"/>
    <w:rsid w:val="00D36482"/>
    <w:rsid w:val="00D72AF2"/>
    <w:rsid w:val="00D80928"/>
    <w:rsid w:val="00DE6BCA"/>
    <w:rsid w:val="00E35453"/>
    <w:rsid w:val="00E518E8"/>
    <w:rsid w:val="00E53361"/>
    <w:rsid w:val="00E74BBF"/>
    <w:rsid w:val="00EA5006"/>
    <w:rsid w:val="00EB1EF1"/>
    <w:rsid w:val="00EB57CC"/>
    <w:rsid w:val="00EC704F"/>
    <w:rsid w:val="00F148F1"/>
    <w:rsid w:val="00F2322E"/>
    <w:rsid w:val="00F24331"/>
    <w:rsid w:val="00F26DF5"/>
    <w:rsid w:val="00F341AF"/>
    <w:rsid w:val="00F938D3"/>
    <w:rsid w:val="00FA3C30"/>
    <w:rsid w:val="00FA6BF4"/>
    <w:rsid w:val="00FD3AFE"/>
    <w:rsid w:val="00FE2A97"/>
    <w:rsid w:val="02070FF0"/>
    <w:rsid w:val="0BCA5242"/>
    <w:rsid w:val="0DA602E0"/>
    <w:rsid w:val="4EA07BC8"/>
    <w:rsid w:val="543D4949"/>
    <w:rsid w:val="69C4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F0ED5E"/>
  <w15:docId w15:val="{60BA4E6D-2819-442C-9EDD-FB2EB604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hAnsi="Courier New"/>
      <w:szCs w:val="24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Char">
    <w:name w:val="纯文本 Char"/>
    <w:qFormat/>
    <w:rPr>
      <w:rFonts w:ascii="宋体" w:hAnsi="Courier New"/>
      <w:szCs w:val="24"/>
    </w:rPr>
  </w:style>
  <w:style w:type="character" w:customStyle="1" w:styleId="a4">
    <w:name w:val="纯文本 字符"/>
    <w:basedOn w:val="a0"/>
    <w:link w:val="a3"/>
    <w:uiPriority w:val="99"/>
    <w:semiHidden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181</Words>
  <Characters>1033</Characters>
  <Application>Microsoft Office Word</Application>
  <DocSecurity>0</DocSecurity>
  <Lines>8</Lines>
  <Paragraphs>2</Paragraphs>
  <ScaleCrop>false</ScaleCrop>
  <Company>Microsoft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</cp:lastModifiedBy>
  <cp:revision>51</cp:revision>
  <dcterms:created xsi:type="dcterms:W3CDTF">2023-04-12T07:33:00Z</dcterms:created>
  <dcterms:modified xsi:type="dcterms:W3CDTF">2023-08-07T09:10:00Z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ED92F4C7FB1A4F6E9FDC9D8476FF077D_12</vt:lpwstr>
  </property>
</Properties>
</file>