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4D1E73" w14:textId="77777777" w:rsidR="00AB3650" w:rsidRDefault="00AB3650">
      <w:pPr>
        <w:jc w:val="center"/>
        <w:rPr>
          <w:rFonts w:ascii="方正小标宋简体" w:eastAsia="方正小标宋简体" w:hAnsi="方正小标宋简体" w:cs="方正小标宋简体"/>
          <w:sz w:val="72"/>
          <w:szCs w:val="72"/>
          <w:lang w:eastAsia="zh-CN"/>
        </w:rPr>
      </w:pPr>
    </w:p>
    <w:p w14:paraId="3B95E30A" w14:textId="77777777" w:rsidR="00AB3650" w:rsidRDefault="00000000">
      <w:pPr>
        <w:jc w:val="center"/>
        <w:rPr>
          <w:rFonts w:ascii="方正小标宋简体" w:eastAsia="方正小标宋简体" w:hAnsi="方正小标宋简体" w:cs="方正小标宋简体"/>
          <w:sz w:val="72"/>
          <w:szCs w:val="72"/>
          <w:lang w:eastAsia="zh-CN"/>
        </w:rPr>
      </w:pPr>
      <w:r>
        <w:rPr>
          <w:rFonts w:ascii="方正小标宋简体" w:eastAsia="方正小标宋简体" w:hAnsi="方正小标宋简体" w:cs="方正小标宋简体" w:hint="eastAsia"/>
          <w:sz w:val="72"/>
          <w:szCs w:val="72"/>
          <w:lang w:eastAsia="zh-CN"/>
        </w:rPr>
        <w:t>全国职业院校技能大赛</w:t>
      </w:r>
    </w:p>
    <w:p w14:paraId="0033D87E" w14:textId="77777777" w:rsidR="00AB3650" w:rsidRDefault="00AB3650">
      <w:pPr>
        <w:pStyle w:val="21"/>
        <w:ind w:left="440" w:firstLine="440"/>
        <w:jc w:val="center"/>
        <w:rPr>
          <w:lang w:eastAsia="zh-CN"/>
        </w:rPr>
      </w:pPr>
    </w:p>
    <w:p w14:paraId="600515CA" w14:textId="77777777" w:rsidR="00AB3650" w:rsidRDefault="00000000">
      <w:pPr>
        <w:jc w:val="center"/>
        <w:rPr>
          <w:rFonts w:ascii="方正小标宋简体" w:eastAsia="方正小标宋简体" w:hAnsi="方正小标宋简体" w:cs="方正小标宋简体"/>
          <w:sz w:val="72"/>
          <w:szCs w:val="72"/>
          <w:lang w:eastAsia="zh-CN"/>
        </w:rPr>
      </w:pPr>
      <w:r>
        <w:rPr>
          <w:rFonts w:ascii="方正小标宋简体" w:eastAsia="方正小标宋简体" w:hAnsi="方正小标宋简体" w:cs="方正小标宋简体" w:hint="eastAsia"/>
          <w:sz w:val="72"/>
          <w:szCs w:val="72"/>
          <w:lang w:eastAsia="zh-CN"/>
        </w:rPr>
        <w:t>ZZ035化学实验技术</w:t>
      </w:r>
    </w:p>
    <w:p w14:paraId="3E21D32E" w14:textId="77777777" w:rsidR="00AB3650" w:rsidRDefault="00000000">
      <w:pPr>
        <w:jc w:val="center"/>
        <w:rPr>
          <w:rFonts w:ascii="方正小标宋简体" w:eastAsia="方正小标宋简体" w:hAnsi="方正小标宋简体" w:cs="方正小标宋简体"/>
          <w:sz w:val="72"/>
          <w:szCs w:val="72"/>
          <w:lang w:eastAsia="zh-CN"/>
        </w:rPr>
      </w:pPr>
      <w:r>
        <w:rPr>
          <w:rFonts w:ascii="方正小标宋简体" w:eastAsia="方正小标宋简体" w:hAnsi="方正小标宋简体" w:cs="方正小标宋简体" w:hint="eastAsia"/>
          <w:sz w:val="72"/>
          <w:szCs w:val="72"/>
          <w:lang w:eastAsia="zh-CN"/>
        </w:rPr>
        <w:t>（中职组）</w:t>
      </w:r>
    </w:p>
    <w:p w14:paraId="32AF6A0C" w14:textId="77777777" w:rsidR="00AB3650" w:rsidRDefault="00AB3650">
      <w:pPr>
        <w:jc w:val="center"/>
        <w:rPr>
          <w:rFonts w:ascii="方正小标宋简体" w:eastAsia="方正小标宋简体" w:hAnsi="方正小标宋简体" w:cs="方正小标宋简体"/>
          <w:sz w:val="72"/>
          <w:szCs w:val="72"/>
          <w:lang w:eastAsia="zh-CN"/>
        </w:rPr>
      </w:pPr>
    </w:p>
    <w:p w14:paraId="0E841C23" w14:textId="77777777" w:rsidR="00AB3650" w:rsidRDefault="00AB3650">
      <w:pPr>
        <w:rPr>
          <w:rFonts w:ascii="方正小标宋简体" w:eastAsia="方正小标宋简体" w:hAnsi="方正小标宋简体" w:cs="方正小标宋简体"/>
          <w:sz w:val="72"/>
          <w:szCs w:val="72"/>
          <w:lang w:eastAsia="zh-CN"/>
        </w:rPr>
      </w:pPr>
    </w:p>
    <w:p w14:paraId="7D383304" w14:textId="77777777" w:rsidR="00AB3650" w:rsidRDefault="00000000">
      <w:pPr>
        <w:jc w:val="center"/>
        <w:rPr>
          <w:rFonts w:ascii="方正小标宋简体" w:eastAsia="方正小标宋简体" w:hAnsi="方正小标宋简体" w:cs="方正小标宋简体"/>
          <w:sz w:val="72"/>
          <w:szCs w:val="72"/>
          <w:lang w:eastAsia="zh-CN"/>
        </w:rPr>
      </w:pPr>
      <w:r>
        <w:rPr>
          <w:rFonts w:ascii="方正小标宋简体" w:eastAsia="方正小标宋简体" w:hAnsi="方正小标宋简体" w:cs="方正小标宋简体" w:hint="eastAsia"/>
          <w:sz w:val="72"/>
          <w:szCs w:val="72"/>
          <w:lang w:eastAsia="zh-CN"/>
        </w:rPr>
        <w:t>赛题四</w:t>
      </w:r>
    </w:p>
    <w:p w14:paraId="700A2B84" w14:textId="77777777" w:rsidR="00AB3650" w:rsidRDefault="00AB3650">
      <w:pPr>
        <w:pStyle w:val="21"/>
        <w:ind w:left="440" w:firstLine="440"/>
        <w:rPr>
          <w:lang w:eastAsia="zh-CN"/>
        </w:rPr>
      </w:pPr>
    </w:p>
    <w:p w14:paraId="51346BF3" w14:textId="77777777" w:rsidR="00AB3650" w:rsidRDefault="00AB3650">
      <w:pPr>
        <w:pStyle w:val="21"/>
        <w:ind w:left="440" w:firstLine="440"/>
        <w:rPr>
          <w:lang w:eastAsia="zh-CN"/>
        </w:rPr>
      </w:pPr>
    </w:p>
    <w:p w14:paraId="631E3300" w14:textId="77777777" w:rsidR="00AB3650" w:rsidRDefault="00AB3650">
      <w:pPr>
        <w:pStyle w:val="21"/>
        <w:ind w:left="440" w:firstLine="440"/>
        <w:rPr>
          <w:lang w:eastAsia="zh-CN"/>
        </w:rPr>
      </w:pPr>
    </w:p>
    <w:p w14:paraId="3D431C5D" w14:textId="77777777" w:rsidR="000375AA" w:rsidRDefault="000375AA">
      <w:pPr>
        <w:pStyle w:val="21"/>
        <w:ind w:left="440" w:firstLine="440"/>
        <w:rPr>
          <w:lang w:eastAsia="zh-CN"/>
        </w:rPr>
      </w:pPr>
    </w:p>
    <w:p w14:paraId="76AB5173" w14:textId="77777777" w:rsidR="000375AA" w:rsidRDefault="000375AA">
      <w:pPr>
        <w:pStyle w:val="21"/>
        <w:ind w:left="440" w:firstLine="440"/>
        <w:rPr>
          <w:lang w:eastAsia="zh-CN"/>
        </w:rPr>
      </w:pPr>
    </w:p>
    <w:p w14:paraId="076AC081" w14:textId="77777777" w:rsidR="000375AA" w:rsidRDefault="000375AA">
      <w:pPr>
        <w:pStyle w:val="21"/>
        <w:ind w:left="440" w:firstLine="440"/>
        <w:rPr>
          <w:lang w:eastAsia="zh-CN"/>
        </w:rPr>
      </w:pPr>
    </w:p>
    <w:p w14:paraId="381042D7" w14:textId="77777777" w:rsidR="000375AA" w:rsidRDefault="000375AA">
      <w:pPr>
        <w:pStyle w:val="21"/>
        <w:ind w:left="440" w:firstLine="440"/>
        <w:rPr>
          <w:lang w:eastAsia="zh-CN"/>
        </w:rPr>
      </w:pPr>
    </w:p>
    <w:p w14:paraId="18976C28" w14:textId="77777777" w:rsidR="00AB3650" w:rsidRDefault="00AB3650">
      <w:pPr>
        <w:pStyle w:val="21"/>
        <w:ind w:left="440" w:firstLine="440"/>
        <w:rPr>
          <w:lang w:eastAsia="zh-CN"/>
        </w:rPr>
      </w:pPr>
    </w:p>
    <w:p w14:paraId="041CF641" w14:textId="77777777" w:rsidR="00AB3650" w:rsidRDefault="00000000">
      <w:pPr>
        <w:widowControl w:val="0"/>
        <w:shd w:val="clear" w:color="auto" w:fill="FFFFFF"/>
        <w:tabs>
          <w:tab w:val="left" w:pos="1134"/>
        </w:tabs>
        <w:spacing w:beforeLines="50" w:before="156" w:afterLines="50" w:after="156" w:line="360" w:lineRule="auto"/>
        <w:jc w:val="center"/>
        <w:textAlignment w:val="baseline"/>
        <w:rPr>
          <w:rFonts w:ascii="Times New Roman" w:eastAsia="宋体" w:hAnsi="Times New Roman" w:cs="Times New Roman"/>
          <w:b/>
          <w:color w:val="000000"/>
          <w:kern w:val="2"/>
          <w:sz w:val="28"/>
          <w:szCs w:val="28"/>
          <w:lang w:val="zh-Hans" w:eastAsia="zh-CN"/>
        </w:rPr>
      </w:pPr>
      <w:bookmarkStart w:id="0" w:name="_Toc51745492"/>
      <w:r>
        <w:rPr>
          <w:rFonts w:ascii="Times New Roman" w:eastAsia="宋体" w:hAnsi="Times New Roman" w:cs="Times New Roman" w:hint="eastAsia"/>
          <w:b/>
          <w:color w:val="000000"/>
          <w:kern w:val="2"/>
          <w:sz w:val="28"/>
          <w:szCs w:val="28"/>
          <w:lang w:val="zh-Hans" w:eastAsia="zh-CN"/>
        </w:rPr>
        <w:lastRenderedPageBreak/>
        <w:t>模块</w:t>
      </w:r>
      <w:r>
        <w:rPr>
          <w:rFonts w:ascii="宋体" w:eastAsia="宋体" w:hAnsi="宋体" w:cs="Times New Roman" w:hint="eastAsia"/>
          <w:b/>
          <w:color w:val="000000"/>
          <w:kern w:val="2"/>
          <w:sz w:val="28"/>
          <w:szCs w:val="28"/>
          <w:lang w:val="zh-Hans" w:eastAsia="zh-TW"/>
        </w:rPr>
        <w:t>一</w:t>
      </w:r>
      <w:r>
        <w:rPr>
          <w:rFonts w:ascii="Times New Roman" w:eastAsia="宋体" w:hAnsi="Times New Roman" w:cs="Times New Roman" w:hint="eastAsia"/>
          <w:b/>
          <w:color w:val="000000"/>
          <w:kern w:val="2"/>
          <w:sz w:val="28"/>
          <w:szCs w:val="28"/>
          <w:lang w:val="zh-Hans" w:eastAsia="zh-CN"/>
        </w:rPr>
        <w:t>：水样中金属镍含量的测定</w:t>
      </w:r>
    </w:p>
    <w:p w14:paraId="661FC62C" w14:textId="77777777" w:rsidR="00AB3650" w:rsidRDefault="00000000">
      <w:pPr>
        <w:widowControl w:val="0"/>
        <w:shd w:val="clear" w:color="auto" w:fill="FFFFFF"/>
        <w:tabs>
          <w:tab w:val="left" w:pos="1134"/>
        </w:tabs>
        <w:spacing w:after="0" w:line="360" w:lineRule="auto"/>
        <w:textAlignment w:val="baseline"/>
        <w:rPr>
          <w:rFonts w:ascii="Times New Roman" w:eastAsia="宋体" w:hAnsi="Times New Roman" w:cs="Times New Roman"/>
          <w:b/>
          <w:kern w:val="2"/>
          <w:sz w:val="24"/>
          <w:szCs w:val="24"/>
          <w:lang w:val="zh-Hans" w:eastAsia="zh-CN"/>
        </w:rPr>
      </w:pPr>
      <w:r>
        <w:rPr>
          <w:rFonts w:ascii="Times New Roman" w:eastAsia="宋体" w:hAnsi="Times New Roman" w:cs="Times New Roman" w:hint="eastAsia"/>
          <w:b/>
          <w:kern w:val="2"/>
          <w:sz w:val="24"/>
          <w:szCs w:val="24"/>
          <w:lang w:val="zh-Hans" w:eastAsia="zh-CN"/>
        </w:rPr>
        <w:t>一、</w:t>
      </w:r>
      <w:r>
        <w:rPr>
          <w:rFonts w:ascii="Times New Roman" w:eastAsia="宋体" w:hAnsi="Times New Roman" w:cs="Times New Roman"/>
          <w:b/>
          <w:kern w:val="2"/>
          <w:sz w:val="24"/>
          <w:szCs w:val="24"/>
          <w:lang w:val="zh-Hans" w:eastAsia="zh-CN"/>
        </w:rPr>
        <w:t>健康和安全</w:t>
      </w:r>
    </w:p>
    <w:p w14:paraId="6C02666A" w14:textId="77777777" w:rsidR="00AB3650" w:rsidRDefault="00000000">
      <w:pPr>
        <w:widowControl w:val="0"/>
        <w:shd w:val="clear" w:color="auto" w:fill="FFFFFF"/>
        <w:tabs>
          <w:tab w:val="left" w:pos="1134"/>
        </w:tabs>
        <w:spacing w:after="0" w:line="360" w:lineRule="auto"/>
        <w:ind w:firstLineChars="200" w:firstLine="480"/>
        <w:jc w:val="both"/>
        <w:textAlignment w:val="baseline"/>
        <w:rPr>
          <w:rFonts w:ascii="Times New Roman" w:eastAsia="宋体" w:hAnsi="Times New Roman" w:cs="Times New Roman"/>
          <w:kern w:val="2"/>
          <w:sz w:val="24"/>
          <w:szCs w:val="24"/>
          <w:lang w:val="en-US" w:eastAsia="zh-CN"/>
        </w:rPr>
      </w:pPr>
      <w:r>
        <w:rPr>
          <w:rFonts w:ascii="Times New Roman" w:eastAsia="宋体" w:hAnsi="Times New Roman" w:cs="Times New Roman"/>
          <w:kern w:val="2"/>
          <w:sz w:val="24"/>
          <w:szCs w:val="24"/>
          <w:lang w:val="en-US" w:eastAsia="zh-CN"/>
        </w:rPr>
        <w:t>请描述本模块涉及的健康和安全问题及预防措施。</w:t>
      </w:r>
    </w:p>
    <w:p w14:paraId="331FE7F2" w14:textId="77777777" w:rsidR="00AB3650" w:rsidRDefault="00000000">
      <w:pPr>
        <w:widowControl w:val="0"/>
        <w:shd w:val="clear" w:color="auto" w:fill="FFFFFF"/>
        <w:tabs>
          <w:tab w:val="left" w:pos="1134"/>
        </w:tabs>
        <w:spacing w:after="0" w:line="360" w:lineRule="auto"/>
        <w:jc w:val="both"/>
        <w:textAlignment w:val="baseline"/>
        <w:rPr>
          <w:rFonts w:ascii="Times New Roman" w:eastAsia="宋体" w:hAnsi="Times New Roman" w:cs="Times New Roman"/>
          <w:b/>
          <w:kern w:val="2"/>
          <w:sz w:val="24"/>
          <w:szCs w:val="24"/>
          <w:lang w:val="zh-Hans" w:eastAsia="zh-CN"/>
        </w:rPr>
      </w:pPr>
      <w:r>
        <w:rPr>
          <w:rFonts w:ascii="Times New Roman" w:eastAsia="宋体" w:hAnsi="Times New Roman" w:cs="Times New Roman" w:hint="eastAsia"/>
          <w:b/>
          <w:kern w:val="2"/>
          <w:sz w:val="24"/>
          <w:szCs w:val="24"/>
          <w:lang w:val="zh-Hans" w:eastAsia="zh-CN"/>
        </w:rPr>
        <w:t>二、</w:t>
      </w:r>
      <w:r>
        <w:rPr>
          <w:rFonts w:ascii="Times New Roman" w:eastAsia="宋体" w:hAnsi="Times New Roman" w:cs="Times New Roman"/>
          <w:b/>
          <w:kern w:val="2"/>
          <w:sz w:val="24"/>
          <w:szCs w:val="24"/>
          <w:lang w:val="zh-Hans" w:eastAsia="zh-CN"/>
        </w:rPr>
        <w:t>环保</w:t>
      </w:r>
    </w:p>
    <w:p w14:paraId="6A11F711" w14:textId="77777777" w:rsidR="00AB3650" w:rsidRDefault="00000000">
      <w:pPr>
        <w:widowControl w:val="0"/>
        <w:shd w:val="clear" w:color="auto" w:fill="FFFFFF"/>
        <w:tabs>
          <w:tab w:val="left" w:pos="1134"/>
        </w:tabs>
        <w:spacing w:after="0" w:line="360" w:lineRule="auto"/>
        <w:ind w:firstLineChars="200" w:firstLine="480"/>
        <w:jc w:val="both"/>
        <w:textAlignment w:val="baseline"/>
        <w:rPr>
          <w:rFonts w:ascii="Times New Roman" w:eastAsia="宋体" w:hAnsi="Times New Roman" w:cs="Times New Roman"/>
          <w:kern w:val="2"/>
          <w:sz w:val="24"/>
          <w:szCs w:val="24"/>
          <w:lang w:val="en-US" w:eastAsia="zh-CN"/>
        </w:rPr>
      </w:pPr>
      <w:r>
        <w:rPr>
          <w:rFonts w:ascii="Times New Roman" w:eastAsia="宋体" w:hAnsi="Times New Roman" w:cs="Times New Roman"/>
          <w:kern w:val="2"/>
          <w:sz w:val="24"/>
          <w:szCs w:val="24"/>
          <w:lang w:val="en-US" w:eastAsia="zh-CN"/>
        </w:rPr>
        <w:t>请描述本模块可能产生的环保隐患和所需采取的预防措施</w:t>
      </w:r>
      <w:r>
        <w:rPr>
          <w:rFonts w:ascii="Times New Roman" w:eastAsia="宋体" w:hAnsi="Times New Roman" w:cs="Times New Roman" w:hint="eastAsia"/>
          <w:kern w:val="2"/>
          <w:sz w:val="24"/>
          <w:szCs w:val="24"/>
          <w:lang w:val="en-US" w:eastAsia="zh-CN"/>
        </w:rPr>
        <w:t>。</w:t>
      </w:r>
      <w:r>
        <w:rPr>
          <w:rFonts w:ascii="Times New Roman" w:eastAsia="宋体" w:hAnsi="Times New Roman" w:cs="Times New Roman" w:hint="eastAsia"/>
          <w:kern w:val="2"/>
          <w:sz w:val="24"/>
          <w:szCs w:val="24"/>
          <w:lang w:val="en-US" w:eastAsia="zh-CN"/>
        </w:rPr>
        <w:t xml:space="preserve"> </w:t>
      </w:r>
    </w:p>
    <w:p w14:paraId="4E40444E" w14:textId="77777777" w:rsidR="00AB3650" w:rsidRDefault="00000000">
      <w:pPr>
        <w:widowControl w:val="0"/>
        <w:shd w:val="clear" w:color="auto" w:fill="FFFFFF"/>
        <w:tabs>
          <w:tab w:val="left" w:pos="1134"/>
        </w:tabs>
        <w:spacing w:after="0" w:line="360" w:lineRule="auto"/>
        <w:jc w:val="both"/>
        <w:textAlignment w:val="baseline"/>
        <w:rPr>
          <w:rFonts w:ascii="Times New Roman" w:eastAsia="宋体" w:hAnsi="Times New Roman" w:cs="Times New Roman"/>
          <w:b/>
          <w:color w:val="000000"/>
          <w:kern w:val="2"/>
          <w:sz w:val="24"/>
          <w:szCs w:val="24"/>
          <w:lang w:val="zh-Hans" w:eastAsia="zh-CN"/>
        </w:rPr>
      </w:pPr>
      <w:r>
        <w:rPr>
          <w:rFonts w:ascii="Times New Roman" w:eastAsia="宋体" w:hAnsi="Times New Roman" w:cs="Times New Roman" w:hint="eastAsia"/>
          <w:b/>
          <w:color w:val="000000"/>
          <w:kern w:val="2"/>
          <w:sz w:val="24"/>
          <w:szCs w:val="24"/>
          <w:lang w:val="zh-Hans" w:eastAsia="zh-CN"/>
        </w:rPr>
        <w:t>三、</w:t>
      </w:r>
      <w:r>
        <w:rPr>
          <w:rFonts w:ascii="Times New Roman" w:eastAsia="宋体" w:hAnsi="Times New Roman" w:cs="Times New Roman"/>
          <w:b/>
          <w:color w:val="000000"/>
          <w:kern w:val="2"/>
          <w:sz w:val="24"/>
          <w:szCs w:val="24"/>
          <w:lang w:val="zh-Hans" w:eastAsia="zh-CN"/>
        </w:rPr>
        <w:t>基本原理</w:t>
      </w:r>
    </w:p>
    <w:p w14:paraId="12894B37" w14:textId="77777777" w:rsidR="00AB3650" w:rsidRDefault="00000000">
      <w:pPr>
        <w:widowControl w:val="0"/>
        <w:spacing w:after="0" w:line="360" w:lineRule="auto"/>
        <w:ind w:firstLineChars="200" w:firstLine="480"/>
        <w:jc w:val="both"/>
        <w:rPr>
          <w:rFonts w:ascii="Times New Roman" w:eastAsia="宋体" w:hAnsi="Times New Roman" w:cs="Times New Roman"/>
          <w:color w:val="000000"/>
          <w:kern w:val="2"/>
          <w:sz w:val="24"/>
          <w:szCs w:val="24"/>
          <w:lang w:val="en-US" w:eastAsia="zh-CN"/>
        </w:rPr>
      </w:pPr>
      <w:bookmarkStart w:id="1" w:name="OLE_LINK98"/>
      <w:r>
        <w:rPr>
          <w:rFonts w:ascii="Times New Roman" w:eastAsia="宋体" w:hAnsi="Times New Roman" w:cs="Times New Roman"/>
          <w:color w:val="000000"/>
          <w:kern w:val="2"/>
          <w:sz w:val="24"/>
          <w:szCs w:val="24"/>
          <w:lang w:val="en-US" w:eastAsia="zh-CN"/>
        </w:rPr>
        <w:t>在</w:t>
      </w:r>
      <w:bookmarkEnd w:id="1"/>
      <w:r>
        <w:rPr>
          <w:rFonts w:ascii="Times New Roman" w:eastAsia="宋体" w:hAnsi="Times New Roman" w:cs="Times New Roman" w:hint="eastAsia"/>
          <w:color w:val="000000"/>
          <w:kern w:val="2"/>
          <w:sz w:val="24"/>
          <w:szCs w:val="24"/>
          <w:lang w:val="en-US" w:eastAsia="zh-CN"/>
        </w:rPr>
        <w:t>碱性</w:t>
      </w:r>
      <w:r>
        <w:rPr>
          <w:rFonts w:ascii="Times New Roman" w:eastAsia="宋体" w:hAnsi="Times New Roman" w:cs="Times New Roman"/>
          <w:color w:val="000000"/>
          <w:kern w:val="2"/>
          <w:sz w:val="24"/>
          <w:szCs w:val="24"/>
          <w:lang w:val="en-US" w:eastAsia="zh-CN"/>
        </w:rPr>
        <w:t>条件下，</w:t>
      </w:r>
      <w:r>
        <w:rPr>
          <w:rFonts w:ascii="Times New Roman" w:eastAsia="宋体" w:hAnsi="Times New Roman" w:cs="Times New Roman" w:hint="eastAsia"/>
          <w:color w:val="000000"/>
          <w:kern w:val="2"/>
          <w:sz w:val="24"/>
          <w:szCs w:val="24"/>
          <w:lang w:val="en-US" w:eastAsia="zh-CN"/>
        </w:rPr>
        <w:t>以紫脲酸铵为指示剂</w:t>
      </w:r>
      <w:r>
        <w:rPr>
          <w:rFonts w:ascii="Times New Roman" w:eastAsia="宋体" w:hAnsi="Times New Roman" w:cs="Times New Roman"/>
          <w:color w:val="000000"/>
          <w:kern w:val="2"/>
          <w:sz w:val="24"/>
          <w:szCs w:val="24"/>
          <w:lang w:val="en-US" w:eastAsia="zh-CN"/>
        </w:rPr>
        <w:t>，用</w:t>
      </w:r>
      <w:r>
        <w:rPr>
          <w:rFonts w:ascii="Times New Roman" w:eastAsia="宋体" w:hAnsi="Times New Roman" w:cs="Times New Roman" w:hint="eastAsia"/>
          <w:color w:val="000000"/>
          <w:kern w:val="2"/>
          <w:sz w:val="24"/>
          <w:szCs w:val="24"/>
          <w:lang w:val="en-US" w:eastAsia="zh-CN"/>
        </w:rPr>
        <w:t>乙二胺四乙酸二钠</w:t>
      </w:r>
      <w:r>
        <w:rPr>
          <w:rFonts w:ascii="Times New Roman" w:eastAsia="宋体" w:hAnsi="Times New Roman" w:cs="Times New Roman"/>
          <w:color w:val="000000"/>
          <w:kern w:val="2"/>
          <w:sz w:val="24"/>
          <w:szCs w:val="24"/>
          <w:lang w:val="en-US" w:eastAsia="zh-CN"/>
        </w:rPr>
        <w:t>标准</w:t>
      </w:r>
      <w:r>
        <w:rPr>
          <w:rFonts w:ascii="Times New Roman" w:eastAsia="宋体" w:hAnsi="Times New Roman" w:cs="Times New Roman" w:hint="eastAsia"/>
          <w:color w:val="000000"/>
          <w:kern w:val="2"/>
          <w:sz w:val="24"/>
          <w:szCs w:val="24"/>
          <w:lang w:val="en-US" w:eastAsia="zh-CN"/>
        </w:rPr>
        <w:t>滴定溶液对样品中的镍</w:t>
      </w:r>
      <w:r>
        <w:rPr>
          <w:rFonts w:ascii="Times New Roman" w:eastAsia="宋体" w:hAnsi="Times New Roman" w:cs="Times New Roman"/>
          <w:color w:val="000000"/>
          <w:kern w:val="2"/>
          <w:sz w:val="24"/>
          <w:szCs w:val="24"/>
          <w:lang w:val="en-US" w:eastAsia="zh-CN"/>
        </w:rPr>
        <w:t>进行定量测定。</w:t>
      </w:r>
    </w:p>
    <w:p w14:paraId="38173F85" w14:textId="77777777" w:rsidR="00AB3650" w:rsidRDefault="00000000">
      <w:pPr>
        <w:widowControl w:val="0"/>
        <w:shd w:val="clear" w:color="auto" w:fill="FFFFFF"/>
        <w:tabs>
          <w:tab w:val="left" w:pos="1134"/>
        </w:tabs>
        <w:spacing w:after="0" w:line="360" w:lineRule="auto"/>
        <w:jc w:val="both"/>
        <w:textAlignment w:val="baseline"/>
        <w:rPr>
          <w:rFonts w:ascii="Times New Roman" w:eastAsia="宋体" w:hAnsi="Times New Roman" w:cs="Times New Roman"/>
          <w:b/>
          <w:color w:val="000000"/>
          <w:kern w:val="2"/>
          <w:sz w:val="24"/>
          <w:szCs w:val="24"/>
          <w:lang w:val="zh-Hans" w:eastAsia="zh-CN"/>
        </w:rPr>
      </w:pPr>
      <w:r>
        <w:rPr>
          <w:rFonts w:ascii="Times New Roman" w:eastAsia="宋体" w:hAnsi="Times New Roman" w:cs="Times New Roman" w:hint="eastAsia"/>
          <w:b/>
          <w:color w:val="000000"/>
          <w:kern w:val="2"/>
          <w:sz w:val="24"/>
          <w:szCs w:val="24"/>
          <w:lang w:val="zh-Hans" w:eastAsia="zh-CN"/>
        </w:rPr>
        <w:t>四、</w:t>
      </w:r>
      <w:r>
        <w:rPr>
          <w:rFonts w:ascii="Times New Roman" w:eastAsia="宋体" w:hAnsi="Times New Roman" w:cs="Times New Roman"/>
          <w:b/>
          <w:color w:val="000000"/>
          <w:kern w:val="2"/>
          <w:sz w:val="24"/>
          <w:szCs w:val="24"/>
          <w:lang w:val="zh-Hans" w:eastAsia="zh-CN"/>
        </w:rPr>
        <w:t>目标</w:t>
      </w:r>
    </w:p>
    <w:p w14:paraId="6EEC902E" w14:textId="77777777" w:rsidR="00AB3650" w:rsidRDefault="00000000">
      <w:pPr>
        <w:shd w:val="clear" w:color="auto" w:fill="FFFFFF"/>
        <w:tabs>
          <w:tab w:val="left" w:pos="1134"/>
        </w:tabs>
        <w:spacing w:after="0" w:line="360" w:lineRule="auto"/>
        <w:ind w:firstLineChars="200" w:firstLine="480"/>
        <w:jc w:val="both"/>
        <w:textAlignment w:val="baseline"/>
        <w:rPr>
          <w:rFonts w:ascii="Times New Roman" w:eastAsia="宋体" w:hAnsi="Times New Roman" w:cs="Times New Roman"/>
          <w:color w:val="000000"/>
          <w:sz w:val="24"/>
          <w:szCs w:val="24"/>
          <w:lang w:val="en" w:eastAsia="ru-RU"/>
        </w:rPr>
      </w:pPr>
      <w:r>
        <w:rPr>
          <w:rFonts w:ascii="Times New Roman" w:eastAsia="宋体" w:hAnsi="Times New Roman" w:cs="Times New Roman" w:hint="eastAsia"/>
          <w:color w:val="000000"/>
          <w:sz w:val="24"/>
          <w:szCs w:val="24"/>
          <w:lang w:val="zh-Hans" w:eastAsia="zh-CN"/>
        </w:rPr>
        <w:t>1</w:t>
      </w:r>
      <w:r>
        <w:rPr>
          <w:rFonts w:ascii="Times New Roman" w:eastAsia="等线" w:hAnsi="Times New Roman" w:cs="Times New Roman" w:hint="eastAsia"/>
          <w:color w:val="000000"/>
          <w:sz w:val="24"/>
          <w:szCs w:val="24"/>
          <w:lang w:val="zh-Hans" w:eastAsia="zh-CN"/>
        </w:rPr>
        <w:t>.</w:t>
      </w:r>
      <w:r>
        <w:rPr>
          <w:rFonts w:ascii="Times New Roman" w:eastAsia="宋体" w:hAnsi="Times New Roman" w:cs="Times New Roman" w:hint="eastAsia"/>
          <w:color w:val="000000"/>
          <w:sz w:val="24"/>
          <w:szCs w:val="24"/>
          <w:lang w:val="zh-Hans" w:eastAsia="zh-CN"/>
        </w:rPr>
        <w:t>配制指定的实验试剂溶液</w:t>
      </w:r>
    </w:p>
    <w:p w14:paraId="04641DC4" w14:textId="77777777" w:rsidR="00AB3650" w:rsidRDefault="00000000">
      <w:pPr>
        <w:shd w:val="clear" w:color="auto" w:fill="FFFFFF"/>
        <w:tabs>
          <w:tab w:val="left" w:pos="1134"/>
        </w:tabs>
        <w:spacing w:after="0" w:line="360" w:lineRule="auto"/>
        <w:ind w:firstLineChars="200" w:firstLine="480"/>
        <w:jc w:val="both"/>
        <w:textAlignment w:val="baseline"/>
        <w:rPr>
          <w:rFonts w:ascii="Times New Roman" w:eastAsia="宋体" w:hAnsi="Times New Roman" w:cs="Times New Roman"/>
          <w:color w:val="000000"/>
          <w:sz w:val="24"/>
          <w:szCs w:val="24"/>
          <w:lang w:val="en" w:eastAsia="ru-RU"/>
        </w:rPr>
      </w:pPr>
      <w:r>
        <w:rPr>
          <w:rFonts w:ascii="Times New Roman" w:eastAsia="宋体" w:hAnsi="Times New Roman" w:cs="Times New Roman" w:hint="eastAsia"/>
          <w:color w:val="000000"/>
          <w:sz w:val="24"/>
          <w:szCs w:val="24"/>
          <w:lang w:val="zh-Hans" w:eastAsia="zh-CN"/>
        </w:rPr>
        <w:t>2</w:t>
      </w:r>
      <w:r>
        <w:rPr>
          <w:rFonts w:ascii="Times New Roman" w:eastAsia="PMingLiU" w:hAnsi="Times New Roman" w:cs="Times New Roman"/>
          <w:color w:val="000000"/>
          <w:sz w:val="24"/>
          <w:szCs w:val="24"/>
          <w:lang w:val="zh-Hans" w:eastAsia="zh-TW"/>
        </w:rPr>
        <w:t>.</w:t>
      </w:r>
      <w:r>
        <w:rPr>
          <w:rFonts w:ascii="Times New Roman" w:eastAsia="宋体" w:hAnsi="Times New Roman" w:cs="Times New Roman" w:hint="eastAsia"/>
          <w:color w:val="000000"/>
          <w:sz w:val="24"/>
          <w:szCs w:val="24"/>
          <w:lang w:val="zh-Hans" w:eastAsia="zh-CN"/>
        </w:rPr>
        <w:t>标定</w:t>
      </w:r>
      <w:r>
        <w:rPr>
          <w:rFonts w:ascii="Times New Roman" w:eastAsia="宋体" w:hAnsi="Times New Roman" w:cs="Times New Roman" w:hint="eastAsia"/>
          <w:color w:val="000000"/>
          <w:sz w:val="24"/>
          <w:szCs w:val="24"/>
          <w:lang w:val="zh-Hans" w:eastAsia="ru-RU"/>
        </w:rPr>
        <w:t>乙二胺四乙酸二钠</w:t>
      </w:r>
      <w:r>
        <w:rPr>
          <w:rFonts w:ascii="Times New Roman" w:eastAsia="宋体" w:hAnsi="Times New Roman" w:cs="Times New Roman" w:hint="eastAsia"/>
          <w:color w:val="000000"/>
          <w:sz w:val="24"/>
          <w:szCs w:val="24"/>
          <w:lang w:val="zh-Hans" w:eastAsia="zh-CN"/>
        </w:rPr>
        <w:t>标准滴定</w:t>
      </w:r>
      <w:r>
        <w:rPr>
          <w:rFonts w:ascii="Times New Roman" w:eastAsia="宋体" w:hAnsi="Times New Roman" w:cs="Times New Roman" w:hint="eastAsia"/>
          <w:color w:val="000000"/>
          <w:sz w:val="24"/>
          <w:szCs w:val="24"/>
          <w:lang w:val="zh-Hans" w:eastAsia="ru-RU"/>
        </w:rPr>
        <w:t>溶液</w:t>
      </w:r>
    </w:p>
    <w:p w14:paraId="0FD68ECB" w14:textId="77777777" w:rsidR="00AB3650" w:rsidRDefault="00000000">
      <w:pPr>
        <w:shd w:val="clear" w:color="auto" w:fill="FFFFFF"/>
        <w:tabs>
          <w:tab w:val="left" w:pos="1134"/>
        </w:tabs>
        <w:spacing w:after="0" w:line="360" w:lineRule="auto"/>
        <w:ind w:firstLineChars="200" w:firstLine="480"/>
        <w:jc w:val="both"/>
        <w:textAlignment w:val="baseline"/>
        <w:rPr>
          <w:rFonts w:ascii="Times New Roman" w:eastAsia="宋体" w:hAnsi="Times New Roman" w:cs="Times New Roman"/>
          <w:color w:val="000000"/>
          <w:sz w:val="24"/>
          <w:szCs w:val="24"/>
          <w:lang w:val="en" w:eastAsia="ru-RU"/>
        </w:rPr>
      </w:pPr>
      <w:r>
        <w:rPr>
          <w:rFonts w:ascii="Times New Roman" w:eastAsia="等线" w:hAnsi="Times New Roman" w:cs="Times New Roman" w:hint="eastAsia"/>
          <w:color w:val="000000"/>
          <w:sz w:val="24"/>
          <w:szCs w:val="24"/>
          <w:lang w:val="zh-Hans" w:eastAsia="zh-CN"/>
        </w:rPr>
        <w:t>3</w:t>
      </w:r>
      <w:r>
        <w:rPr>
          <w:rFonts w:ascii="Times New Roman" w:eastAsia="PMingLiU" w:hAnsi="Times New Roman" w:cs="Times New Roman"/>
          <w:color w:val="000000"/>
          <w:sz w:val="24"/>
          <w:szCs w:val="24"/>
          <w:lang w:val="zh-Hans" w:eastAsia="zh-TW"/>
        </w:rPr>
        <w:t>.</w:t>
      </w:r>
      <w:r>
        <w:rPr>
          <w:rFonts w:ascii="Times New Roman" w:eastAsia="宋体" w:hAnsi="Times New Roman" w:cs="Times New Roman" w:hint="eastAsia"/>
          <w:color w:val="000000"/>
          <w:sz w:val="24"/>
          <w:szCs w:val="24"/>
          <w:lang w:val="zh-Hans" w:eastAsia="zh-CN"/>
        </w:rPr>
        <w:t>测定</w:t>
      </w:r>
      <w:r>
        <w:rPr>
          <w:rFonts w:ascii="Times New Roman" w:eastAsia="宋体" w:hAnsi="Times New Roman" w:cs="Times New Roman"/>
          <w:color w:val="000000"/>
          <w:sz w:val="24"/>
          <w:szCs w:val="24"/>
          <w:lang w:val="zh-Hans" w:eastAsia="ru-RU"/>
        </w:rPr>
        <w:t>样品中的</w:t>
      </w:r>
      <w:r>
        <w:rPr>
          <w:rFonts w:ascii="Times New Roman" w:eastAsia="宋体" w:hAnsi="Times New Roman" w:cs="Times New Roman" w:hint="eastAsia"/>
          <w:color w:val="000000"/>
          <w:sz w:val="24"/>
          <w:szCs w:val="24"/>
          <w:lang w:val="zh-Hans" w:eastAsia="zh-CN"/>
        </w:rPr>
        <w:t>镍</w:t>
      </w:r>
      <w:r>
        <w:rPr>
          <w:rFonts w:ascii="Times New Roman" w:eastAsia="宋体" w:hAnsi="Times New Roman" w:cs="Times New Roman"/>
          <w:color w:val="000000"/>
          <w:sz w:val="24"/>
          <w:szCs w:val="24"/>
          <w:lang w:val="zh-Hans" w:eastAsia="ru-RU"/>
        </w:rPr>
        <w:t>含量</w:t>
      </w:r>
    </w:p>
    <w:p w14:paraId="3530CA21" w14:textId="77777777" w:rsidR="00AB3650" w:rsidRDefault="00000000">
      <w:pPr>
        <w:shd w:val="clear" w:color="auto" w:fill="FFFFFF"/>
        <w:tabs>
          <w:tab w:val="left" w:pos="1134"/>
        </w:tabs>
        <w:spacing w:after="0" w:line="360" w:lineRule="auto"/>
        <w:ind w:firstLineChars="200" w:firstLine="480"/>
        <w:jc w:val="both"/>
        <w:textAlignment w:val="baseline"/>
        <w:rPr>
          <w:rFonts w:ascii="Times New Roman" w:eastAsia="宋体" w:hAnsi="Times New Roman" w:cs="Times New Roman"/>
          <w:color w:val="000000"/>
          <w:sz w:val="24"/>
          <w:szCs w:val="24"/>
          <w:lang w:val="en" w:eastAsia="ru-RU"/>
        </w:rPr>
      </w:pPr>
      <w:r>
        <w:rPr>
          <w:rFonts w:ascii="Times New Roman" w:eastAsia="宋体" w:hAnsi="Times New Roman" w:cs="Times New Roman" w:hint="eastAsia"/>
          <w:color w:val="000000"/>
          <w:sz w:val="24"/>
          <w:szCs w:val="24"/>
          <w:lang w:val="zh-Hans" w:eastAsia="zh-CN"/>
        </w:rPr>
        <w:t>4</w:t>
      </w:r>
      <w:r>
        <w:rPr>
          <w:rFonts w:ascii="Times New Roman" w:eastAsia="PMingLiU" w:hAnsi="Times New Roman" w:cs="Times New Roman"/>
          <w:color w:val="000000"/>
          <w:sz w:val="24"/>
          <w:szCs w:val="24"/>
          <w:lang w:val="zh-Hans" w:eastAsia="zh-TW"/>
        </w:rPr>
        <w:t>.</w:t>
      </w:r>
      <w:r>
        <w:rPr>
          <w:rFonts w:ascii="Times New Roman" w:eastAsia="宋体" w:hAnsi="Times New Roman" w:cs="Times New Roman" w:hint="eastAsia"/>
          <w:color w:val="000000"/>
          <w:sz w:val="24"/>
          <w:szCs w:val="24"/>
          <w:lang w:val="zh-Hans" w:eastAsia="zh-CN"/>
        </w:rPr>
        <w:t>完成实验</w:t>
      </w:r>
      <w:r>
        <w:rPr>
          <w:rFonts w:ascii="Times New Roman" w:eastAsia="宋体" w:hAnsi="Times New Roman" w:cs="Times New Roman"/>
          <w:color w:val="000000"/>
          <w:sz w:val="24"/>
          <w:szCs w:val="24"/>
          <w:lang w:val="zh-Hans" w:eastAsia="ru-RU"/>
        </w:rPr>
        <w:t>报告</w:t>
      </w:r>
    </w:p>
    <w:p w14:paraId="2BC7194C" w14:textId="77777777" w:rsidR="00AB3650" w:rsidRDefault="00000000">
      <w:pPr>
        <w:shd w:val="clear" w:color="auto" w:fill="FFFFFF"/>
        <w:tabs>
          <w:tab w:val="left" w:pos="1134"/>
        </w:tabs>
        <w:spacing w:after="0" w:line="360" w:lineRule="auto"/>
        <w:ind w:left="491"/>
        <w:jc w:val="both"/>
        <w:textAlignment w:val="baseline"/>
        <w:rPr>
          <w:rFonts w:ascii="Times New Roman" w:eastAsia="宋体" w:hAnsi="Times New Roman" w:cs="Times New Roman"/>
          <w:b/>
          <w:bCs/>
          <w:color w:val="000000"/>
          <w:sz w:val="24"/>
          <w:szCs w:val="24"/>
          <w:lang w:val="zh-Hans" w:eastAsia="zh-CN"/>
        </w:rPr>
      </w:pPr>
      <w:r>
        <w:rPr>
          <w:rFonts w:ascii="Times New Roman" w:eastAsia="宋体" w:hAnsi="Times New Roman" w:cs="Times New Roman"/>
          <w:b/>
          <w:bCs/>
          <w:color w:val="000000"/>
          <w:sz w:val="24"/>
          <w:szCs w:val="24"/>
          <w:lang w:val="ru-RU" w:eastAsia="zh-CN"/>
        </w:rPr>
        <w:t>完成工作的总时间是</w:t>
      </w:r>
      <w:r>
        <w:rPr>
          <w:rFonts w:ascii="Times New Roman" w:eastAsia="宋体" w:hAnsi="Times New Roman" w:cs="Times New Roman" w:hint="eastAsia"/>
          <w:b/>
          <w:bCs/>
          <w:color w:val="000000"/>
          <w:sz w:val="24"/>
          <w:szCs w:val="24"/>
          <w:lang w:val="en-US" w:eastAsia="zh-CN"/>
        </w:rPr>
        <w:t>240</w:t>
      </w:r>
      <w:r>
        <w:rPr>
          <w:rFonts w:ascii="Times New Roman" w:eastAsia="宋体" w:hAnsi="Times New Roman" w:cs="Times New Roman" w:hint="eastAsia"/>
          <w:b/>
          <w:bCs/>
          <w:color w:val="000000"/>
          <w:sz w:val="24"/>
          <w:szCs w:val="24"/>
          <w:lang w:val="ru-RU" w:eastAsia="zh-CN"/>
        </w:rPr>
        <w:t>分钟</w:t>
      </w:r>
      <w:r>
        <w:rPr>
          <w:rFonts w:ascii="Times New Roman" w:eastAsia="宋体" w:hAnsi="Times New Roman" w:cs="Times New Roman"/>
          <w:b/>
          <w:bCs/>
          <w:color w:val="000000"/>
          <w:sz w:val="24"/>
          <w:szCs w:val="24"/>
          <w:lang w:val="ru-RU" w:eastAsia="zh-CN"/>
        </w:rPr>
        <w:t>。</w:t>
      </w:r>
    </w:p>
    <w:p w14:paraId="10225320" w14:textId="77777777" w:rsidR="00AB3650" w:rsidRDefault="00000000">
      <w:pPr>
        <w:widowControl w:val="0"/>
        <w:shd w:val="clear" w:color="auto" w:fill="FFFFFF"/>
        <w:tabs>
          <w:tab w:val="left" w:pos="1134"/>
        </w:tabs>
        <w:spacing w:after="0" w:line="360" w:lineRule="auto"/>
        <w:jc w:val="both"/>
        <w:textAlignment w:val="baseline"/>
        <w:rPr>
          <w:rFonts w:ascii="Times New Roman" w:eastAsia="宋体" w:hAnsi="Times New Roman" w:cs="Times New Roman"/>
          <w:b/>
          <w:color w:val="000000"/>
          <w:kern w:val="2"/>
          <w:sz w:val="24"/>
          <w:szCs w:val="24"/>
          <w:lang w:val="zh-Hans" w:eastAsia="zh-CN"/>
        </w:rPr>
      </w:pPr>
      <w:r>
        <w:rPr>
          <w:rFonts w:ascii="Times New Roman" w:eastAsia="宋体" w:hAnsi="Times New Roman" w:cs="Times New Roman" w:hint="eastAsia"/>
          <w:b/>
          <w:color w:val="000000"/>
          <w:kern w:val="2"/>
          <w:sz w:val="24"/>
          <w:szCs w:val="24"/>
          <w:lang w:val="zh-Hans" w:eastAsia="zh-CN"/>
        </w:rPr>
        <w:t>五、仪</w:t>
      </w:r>
      <w:r>
        <w:rPr>
          <w:rFonts w:ascii="Times New Roman" w:eastAsia="宋体" w:hAnsi="Times New Roman" w:cs="Times New Roman"/>
          <w:b/>
          <w:color w:val="000000"/>
          <w:kern w:val="2"/>
          <w:sz w:val="24"/>
          <w:szCs w:val="24"/>
          <w:lang w:val="zh-Hans" w:eastAsia="zh-CN"/>
        </w:rPr>
        <w:t>器设备、试剂和</w:t>
      </w:r>
      <w:r>
        <w:rPr>
          <w:rFonts w:ascii="Times New Roman" w:eastAsia="宋体" w:hAnsi="Times New Roman" w:cs="Times New Roman" w:hint="eastAsia"/>
          <w:b/>
          <w:color w:val="000000"/>
          <w:kern w:val="2"/>
          <w:sz w:val="24"/>
          <w:szCs w:val="24"/>
          <w:lang w:val="zh-Hans" w:eastAsia="zh-CN"/>
        </w:rPr>
        <w:t>解决方案</w:t>
      </w:r>
    </w:p>
    <w:p w14:paraId="0FDBB64A" w14:textId="77777777" w:rsidR="00AB3650" w:rsidRDefault="00000000">
      <w:pPr>
        <w:widowControl w:val="0"/>
        <w:shd w:val="clear" w:color="auto" w:fill="FFFFFF"/>
        <w:tabs>
          <w:tab w:val="left" w:pos="1134"/>
        </w:tabs>
        <w:spacing w:after="0" w:line="360" w:lineRule="auto"/>
        <w:ind w:firstLineChars="200" w:firstLine="480"/>
        <w:jc w:val="both"/>
        <w:textAlignment w:val="baseline"/>
        <w:rPr>
          <w:rFonts w:ascii="Times New Roman" w:eastAsia="宋体" w:hAnsi="Times New Roman" w:cs="Times New Roman"/>
          <w:bCs/>
          <w:color w:val="000000"/>
          <w:kern w:val="2"/>
          <w:sz w:val="24"/>
          <w:szCs w:val="24"/>
          <w:lang w:val="zh-Hans" w:eastAsia="zh-CN"/>
        </w:rPr>
      </w:pPr>
      <w:r>
        <w:rPr>
          <w:rFonts w:ascii="Times New Roman" w:eastAsia="宋体" w:hAnsi="Times New Roman" w:cs="Times New Roman" w:hint="eastAsia"/>
          <w:bCs/>
          <w:color w:val="000000"/>
          <w:kern w:val="2"/>
          <w:sz w:val="24"/>
          <w:szCs w:val="24"/>
          <w:lang w:val="zh-Hans" w:eastAsia="zh-CN"/>
        </w:rPr>
        <w:t>1</w:t>
      </w:r>
      <w:r>
        <w:rPr>
          <w:rFonts w:ascii="Times New Roman" w:eastAsia="PMingLiU" w:hAnsi="Times New Roman" w:cs="Times New Roman"/>
          <w:bCs/>
          <w:color w:val="000000"/>
          <w:kern w:val="2"/>
          <w:sz w:val="24"/>
          <w:szCs w:val="24"/>
          <w:lang w:val="zh-Hans" w:eastAsia="zh-TW"/>
        </w:rPr>
        <w:t>.</w:t>
      </w:r>
      <w:r>
        <w:rPr>
          <w:rFonts w:ascii="Times New Roman" w:eastAsia="宋体" w:hAnsi="Times New Roman" w:cs="Times New Roman" w:hint="eastAsia"/>
          <w:bCs/>
          <w:color w:val="000000"/>
          <w:kern w:val="2"/>
          <w:sz w:val="24"/>
          <w:szCs w:val="24"/>
          <w:lang w:val="zh-Hans" w:eastAsia="zh-CN"/>
        </w:rPr>
        <w:t>仪器设备、试剂清单</w:t>
      </w:r>
    </w:p>
    <w:tbl>
      <w:tblPr>
        <w:tblStyle w:val="ad"/>
        <w:tblpPr w:leftFromText="180" w:rightFromText="180" w:vertAnchor="text" w:tblpXSpec="center" w:tblpY="1"/>
        <w:tblOverlap w:val="never"/>
        <w:tblW w:w="0" w:type="auto"/>
        <w:tblLook w:val="04A0" w:firstRow="1" w:lastRow="0" w:firstColumn="1" w:lastColumn="0" w:noHBand="0" w:noVBand="1"/>
      </w:tblPr>
      <w:tblGrid>
        <w:gridCol w:w="1555"/>
        <w:gridCol w:w="6223"/>
      </w:tblGrid>
      <w:tr w:rsidR="00AB3650" w14:paraId="270D75FB" w14:textId="77777777">
        <w:tc>
          <w:tcPr>
            <w:tcW w:w="1555" w:type="dxa"/>
            <w:vAlign w:val="center"/>
          </w:tcPr>
          <w:p w14:paraId="7AECE92E" w14:textId="77777777" w:rsidR="00AB3650" w:rsidRDefault="00000000">
            <w:pPr>
              <w:tabs>
                <w:tab w:val="left" w:pos="1134"/>
              </w:tabs>
              <w:spacing w:after="0" w:line="240" w:lineRule="auto"/>
              <w:jc w:val="center"/>
              <w:textAlignment w:val="baseline"/>
              <w:rPr>
                <w:rFonts w:ascii="宋体" w:eastAsia="宋体" w:hAnsi="宋体"/>
                <w:b/>
                <w:color w:val="000000" w:themeColor="text1"/>
                <w:spacing w:val="2"/>
                <w:sz w:val="21"/>
                <w:szCs w:val="21"/>
                <w:lang w:val="zh-Hans"/>
              </w:rPr>
            </w:pPr>
            <w:r>
              <w:rPr>
                <w:rFonts w:ascii="宋体" w:eastAsia="宋体" w:hAnsi="宋体"/>
                <w:b/>
                <w:color w:val="000000" w:themeColor="text1"/>
                <w:spacing w:val="2"/>
                <w:sz w:val="21"/>
                <w:szCs w:val="21"/>
                <w:lang w:val="zh-Hans"/>
              </w:rPr>
              <w:t>主要设备</w:t>
            </w:r>
          </w:p>
        </w:tc>
        <w:tc>
          <w:tcPr>
            <w:tcW w:w="6223" w:type="dxa"/>
            <w:vAlign w:val="center"/>
          </w:tcPr>
          <w:p w14:paraId="6DBA81AB" w14:textId="59A76773" w:rsidR="00AB3650" w:rsidRDefault="00000000">
            <w:pPr>
              <w:pStyle w:val="formattext"/>
              <w:shd w:val="clear" w:color="auto" w:fill="FFFFFF"/>
              <w:tabs>
                <w:tab w:val="left" w:pos="1134"/>
              </w:tabs>
              <w:spacing w:before="0" w:beforeAutospacing="0" w:after="0" w:afterAutospacing="0"/>
              <w:ind w:left="26"/>
              <w:textAlignment w:val="baseline"/>
              <w:rPr>
                <w:rFonts w:ascii="宋体" w:eastAsia="宋体" w:hAnsi="宋体"/>
                <w:color w:val="000000" w:themeColor="text1"/>
                <w:sz w:val="21"/>
                <w:szCs w:val="21"/>
                <w:lang w:val="zh-Hans"/>
              </w:rPr>
            </w:pPr>
            <w:r>
              <w:rPr>
                <w:rFonts w:ascii="宋体" w:eastAsia="宋体" w:hAnsi="宋体" w:hint="eastAsia"/>
                <w:color w:val="000000" w:themeColor="text1"/>
                <w:sz w:val="21"/>
                <w:szCs w:val="21"/>
                <w:lang w:val="zh-Hans" w:eastAsia="zh-CN"/>
              </w:rPr>
              <w:t>电子天平</w:t>
            </w:r>
            <w:r>
              <w:rPr>
                <w:rFonts w:ascii="宋体" w:eastAsia="宋体" w:hAnsi="宋体"/>
                <w:color w:val="000000" w:themeColor="text1"/>
                <w:sz w:val="21"/>
                <w:szCs w:val="21"/>
                <w:lang w:val="zh-Hans"/>
              </w:rPr>
              <w:t>（精度0.0001g</w:t>
            </w:r>
            <w:r w:rsidR="00785490">
              <w:rPr>
                <w:rFonts w:ascii="宋体" w:eastAsia="宋体" w:hAnsi="宋体" w:hint="eastAsia"/>
                <w:color w:val="000000" w:themeColor="text1"/>
                <w:sz w:val="21"/>
                <w:szCs w:val="21"/>
                <w:lang w:val="zh-Hans"/>
              </w:rPr>
              <w:t>，0.01g</w:t>
            </w:r>
            <w:r>
              <w:rPr>
                <w:rFonts w:ascii="宋体" w:eastAsia="宋体" w:hAnsi="宋体"/>
                <w:color w:val="000000" w:themeColor="text1"/>
                <w:sz w:val="21"/>
                <w:szCs w:val="21"/>
                <w:lang w:val="zh-Hans"/>
              </w:rPr>
              <w:t>）</w:t>
            </w:r>
          </w:p>
        </w:tc>
      </w:tr>
      <w:tr w:rsidR="00AB3650" w14:paraId="7DD23C3D" w14:textId="77777777">
        <w:tc>
          <w:tcPr>
            <w:tcW w:w="1555" w:type="dxa"/>
            <w:vMerge w:val="restart"/>
            <w:vAlign w:val="center"/>
          </w:tcPr>
          <w:p w14:paraId="4A73F793" w14:textId="77777777" w:rsidR="00AB3650" w:rsidRDefault="00000000">
            <w:pPr>
              <w:tabs>
                <w:tab w:val="left" w:pos="1134"/>
              </w:tabs>
              <w:spacing w:after="0" w:line="240" w:lineRule="auto"/>
              <w:jc w:val="center"/>
              <w:textAlignment w:val="baseline"/>
              <w:rPr>
                <w:rFonts w:ascii="宋体" w:eastAsia="宋体" w:hAnsi="宋体"/>
                <w:b/>
                <w:color w:val="000000" w:themeColor="text1"/>
                <w:spacing w:val="2"/>
                <w:sz w:val="21"/>
                <w:szCs w:val="21"/>
                <w:lang w:val="zh-Hans"/>
              </w:rPr>
            </w:pPr>
            <w:r>
              <w:rPr>
                <w:rFonts w:ascii="宋体" w:eastAsia="宋体" w:hAnsi="宋体"/>
                <w:b/>
                <w:color w:val="000000" w:themeColor="text1"/>
                <w:spacing w:val="2"/>
                <w:sz w:val="21"/>
                <w:szCs w:val="21"/>
                <w:lang w:val="zh-Hans"/>
              </w:rPr>
              <w:t>玻璃器皿</w:t>
            </w:r>
          </w:p>
        </w:tc>
        <w:tc>
          <w:tcPr>
            <w:tcW w:w="6223" w:type="dxa"/>
            <w:vAlign w:val="center"/>
          </w:tcPr>
          <w:p w14:paraId="5DED90A0" w14:textId="77777777" w:rsidR="00AB3650" w:rsidRDefault="00000000">
            <w:pPr>
              <w:pStyle w:val="formattext"/>
              <w:shd w:val="clear" w:color="auto" w:fill="FFFFFF"/>
              <w:tabs>
                <w:tab w:val="left" w:pos="1134"/>
              </w:tabs>
              <w:spacing w:before="0" w:beforeAutospacing="0" w:after="0" w:afterAutospacing="0"/>
              <w:ind w:left="26"/>
              <w:textAlignment w:val="baseline"/>
              <w:rPr>
                <w:rFonts w:ascii="宋体" w:eastAsia="宋体" w:hAnsi="宋体"/>
                <w:color w:val="000000" w:themeColor="text1"/>
                <w:sz w:val="21"/>
                <w:szCs w:val="21"/>
                <w:lang w:val="zh-Hans" w:eastAsia="zh-CN"/>
              </w:rPr>
            </w:pPr>
            <w:r>
              <w:rPr>
                <w:rFonts w:ascii="宋体" w:eastAsia="宋体" w:hAnsi="宋体"/>
                <w:color w:val="000000" w:themeColor="text1"/>
                <w:sz w:val="21"/>
                <w:szCs w:val="21"/>
                <w:lang w:val="zh-Hans"/>
              </w:rPr>
              <w:t>容量瓶</w:t>
            </w:r>
            <w:r>
              <w:rPr>
                <w:rFonts w:ascii="宋体" w:eastAsia="宋体" w:hAnsi="宋体" w:hint="eastAsia"/>
                <w:color w:val="000000" w:themeColor="text1"/>
                <w:sz w:val="21"/>
                <w:szCs w:val="21"/>
                <w:lang w:val="zh-Hans" w:eastAsia="zh-CN"/>
              </w:rPr>
              <w:t>（2</w:t>
            </w:r>
            <w:r>
              <w:rPr>
                <w:rFonts w:ascii="宋体" w:eastAsia="宋体" w:hAnsi="宋体"/>
                <w:color w:val="000000" w:themeColor="text1"/>
                <w:sz w:val="21"/>
                <w:szCs w:val="21"/>
                <w:lang w:val="zh-Hans" w:eastAsia="zh-CN"/>
              </w:rPr>
              <w:t>50</w:t>
            </w:r>
            <w:r>
              <w:rPr>
                <w:rFonts w:ascii="宋体" w:eastAsia="宋体" w:hAnsi="宋体" w:hint="eastAsia"/>
                <w:color w:val="000000" w:themeColor="text1"/>
                <w:sz w:val="21"/>
                <w:szCs w:val="21"/>
                <w:lang w:val="zh-Hans" w:eastAsia="zh-CN"/>
              </w:rPr>
              <w:t>mL）</w:t>
            </w:r>
          </w:p>
        </w:tc>
      </w:tr>
      <w:tr w:rsidR="00AB3650" w14:paraId="5C9128DC" w14:textId="77777777">
        <w:tc>
          <w:tcPr>
            <w:tcW w:w="1555" w:type="dxa"/>
            <w:vMerge/>
            <w:vAlign w:val="center"/>
          </w:tcPr>
          <w:p w14:paraId="055DE281" w14:textId="77777777" w:rsidR="00AB3650" w:rsidRDefault="00AB3650">
            <w:pPr>
              <w:tabs>
                <w:tab w:val="left" w:pos="1134"/>
              </w:tabs>
              <w:jc w:val="center"/>
              <w:textAlignment w:val="baseline"/>
              <w:rPr>
                <w:rFonts w:ascii="宋体" w:eastAsia="宋体" w:hAnsi="宋体"/>
                <w:b/>
                <w:color w:val="000000" w:themeColor="text1"/>
                <w:spacing w:val="2"/>
                <w:sz w:val="21"/>
                <w:szCs w:val="21"/>
                <w:lang w:val="zh-Hans"/>
              </w:rPr>
            </w:pPr>
          </w:p>
        </w:tc>
        <w:tc>
          <w:tcPr>
            <w:tcW w:w="6223" w:type="dxa"/>
            <w:vAlign w:val="center"/>
          </w:tcPr>
          <w:p w14:paraId="7DC72987" w14:textId="77777777" w:rsidR="00AB3650" w:rsidRDefault="00000000">
            <w:pPr>
              <w:pStyle w:val="formattext"/>
              <w:shd w:val="clear" w:color="auto" w:fill="FFFFFF"/>
              <w:tabs>
                <w:tab w:val="left" w:pos="1134"/>
              </w:tabs>
              <w:spacing w:before="0" w:beforeAutospacing="0" w:after="0" w:afterAutospacing="0"/>
              <w:ind w:left="26"/>
              <w:textAlignment w:val="baseline"/>
              <w:rPr>
                <w:rFonts w:ascii="宋体" w:eastAsia="宋体" w:hAnsi="宋体"/>
                <w:color w:val="000000" w:themeColor="text1"/>
                <w:sz w:val="21"/>
                <w:szCs w:val="21"/>
                <w:lang w:val="zh-Hans"/>
              </w:rPr>
            </w:pPr>
            <w:r>
              <w:rPr>
                <w:rFonts w:ascii="宋体" w:eastAsia="宋体" w:hAnsi="宋体"/>
                <w:color w:val="000000" w:themeColor="text1"/>
                <w:sz w:val="21"/>
                <w:szCs w:val="21"/>
                <w:lang w:val="zh-Hans"/>
              </w:rPr>
              <w:t>滴定管（</w:t>
            </w:r>
            <w:r>
              <w:rPr>
                <w:rFonts w:ascii="宋体" w:eastAsia="宋体" w:hAnsi="宋体" w:hint="eastAsia"/>
                <w:color w:val="000000" w:themeColor="text1"/>
                <w:sz w:val="21"/>
                <w:szCs w:val="21"/>
                <w:lang w:val="zh-Hans" w:eastAsia="zh-CN"/>
              </w:rPr>
              <w:t>5</w:t>
            </w:r>
            <w:r>
              <w:rPr>
                <w:rFonts w:ascii="宋体" w:eastAsia="宋体" w:hAnsi="宋体"/>
                <w:color w:val="000000" w:themeColor="text1"/>
                <w:sz w:val="21"/>
                <w:szCs w:val="21"/>
                <w:lang w:val="zh-Hans" w:eastAsia="zh-CN"/>
              </w:rPr>
              <w:t>0</w:t>
            </w:r>
            <w:r>
              <w:rPr>
                <w:rFonts w:ascii="宋体" w:eastAsia="宋体" w:hAnsi="宋体" w:hint="eastAsia"/>
                <w:color w:val="000000" w:themeColor="text1"/>
                <w:sz w:val="21"/>
                <w:szCs w:val="21"/>
                <w:lang w:val="zh-Hans" w:eastAsia="zh-CN"/>
              </w:rPr>
              <w:t>mL，</w:t>
            </w:r>
            <w:r>
              <w:rPr>
                <w:rFonts w:ascii="宋体" w:eastAsia="宋体" w:hAnsi="宋体"/>
                <w:color w:val="000000" w:themeColor="text1"/>
                <w:sz w:val="21"/>
                <w:szCs w:val="21"/>
                <w:lang w:val="zh-Hans"/>
              </w:rPr>
              <w:t>聚四氟</w:t>
            </w:r>
            <w:r>
              <w:rPr>
                <w:rFonts w:ascii="宋体" w:eastAsia="宋体" w:hAnsi="宋体"/>
                <w:color w:val="000000" w:themeColor="text1"/>
                <w:sz w:val="21"/>
                <w:szCs w:val="21"/>
                <w:lang w:val="zh-Hans" w:eastAsia="zh-CN"/>
              </w:rPr>
              <w:t>乙烯塞</w:t>
            </w:r>
            <w:r>
              <w:rPr>
                <w:rFonts w:ascii="宋体" w:eastAsia="宋体" w:hAnsi="宋体"/>
                <w:color w:val="000000" w:themeColor="text1"/>
                <w:sz w:val="21"/>
                <w:szCs w:val="21"/>
                <w:lang w:val="zh-Hans"/>
              </w:rPr>
              <w:t>）</w:t>
            </w:r>
          </w:p>
        </w:tc>
      </w:tr>
      <w:tr w:rsidR="00AB3650" w14:paraId="65F5EFEE" w14:textId="77777777">
        <w:tc>
          <w:tcPr>
            <w:tcW w:w="1555" w:type="dxa"/>
            <w:vMerge/>
            <w:vAlign w:val="center"/>
          </w:tcPr>
          <w:p w14:paraId="47D973D6" w14:textId="77777777" w:rsidR="00AB3650" w:rsidRDefault="00AB3650">
            <w:pPr>
              <w:tabs>
                <w:tab w:val="left" w:pos="1134"/>
              </w:tabs>
              <w:jc w:val="center"/>
              <w:textAlignment w:val="baseline"/>
              <w:rPr>
                <w:rFonts w:ascii="宋体" w:eastAsia="宋体" w:hAnsi="宋体"/>
                <w:b/>
                <w:color w:val="000000" w:themeColor="text1"/>
                <w:spacing w:val="2"/>
                <w:sz w:val="21"/>
                <w:szCs w:val="21"/>
                <w:lang w:val="zh-Hans" w:eastAsia="zh-Hans"/>
              </w:rPr>
            </w:pPr>
          </w:p>
        </w:tc>
        <w:tc>
          <w:tcPr>
            <w:tcW w:w="6223" w:type="dxa"/>
            <w:vAlign w:val="center"/>
          </w:tcPr>
          <w:p w14:paraId="7C3DB281" w14:textId="77777777" w:rsidR="00AB3650" w:rsidRDefault="00000000">
            <w:pPr>
              <w:pStyle w:val="formattext"/>
              <w:shd w:val="clear" w:color="auto" w:fill="FFFFFF"/>
              <w:tabs>
                <w:tab w:val="left" w:pos="1134"/>
              </w:tabs>
              <w:spacing w:before="0" w:beforeAutospacing="0" w:after="0" w:afterAutospacing="0"/>
              <w:ind w:left="26"/>
              <w:textAlignment w:val="baseline"/>
              <w:rPr>
                <w:rFonts w:ascii="宋体" w:eastAsia="宋体" w:hAnsi="宋体"/>
                <w:color w:val="000000" w:themeColor="text1"/>
                <w:sz w:val="21"/>
                <w:szCs w:val="21"/>
                <w:lang w:val="zh-Hans" w:eastAsia="zh-CN"/>
              </w:rPr>
            </w:pPr>
            <w:r>
              <w:rPr>
                <w:rFonts w:ascii="宋体" w:eastAsia="宋体" w:hAnsi="宋体"/>
                <w:color w:val="000000" w:themeColor="text1"/>
                <w:sz w:val="21"/>
                <w:szCs w:val="21"/>
                <w:lang w:val="zh-Hans" w:eastAsia="zh-CN"/>
              </w:rPr>
              <w:t>单标</w:t>
            </w:r>
            <w:r>
              <w:rPr>
                <w:rFonts w:ascii="宋体" w:eastAsia="宋体" w:hAnsi="宋体" w:hint="eastAsia"/>
                <w:color w:val="000000" w:themeColor="text1"/>
                <w:sz w:val="21"/>
                <w:szCs w:val="21"/>
                <w:lang w:val="zh-Hans" w:eastAsia="zh-CN"/>
              </w:rPr>
              <w:t>线</w:t>
            </w:r>
            <w:r>
              <w:rPr>
                <w:rFonts w:ascii="宋体" w:eastAsia="宋体" w:hAnsi="宋体"/>
                <w:color w:val="000000" w:themeColor="text1"/>
                <w:sz w:val="21"/>
                <w:szCs w:val="21"/>
                <w:lang w:val="zh-Hans"/>
              </w:rPr>
              <w:t>吸量管</w:t>
            </w:r>
            <w:r>
              <w:rPr>
                <w:rFonts w:ascii="宋体" w:eastAsia="宋体" w:hAnsi="宋体" w:hint="eastAsia"/>
                <w:color w:val="000000" w:themeColor="text1"/>
                <w:sz w:val="21"/>
                <w:szCs w:val="21"/>
                <w:lang w:val="zh-Hans" w:eastAsia="zh-CN"/>
              </w:rPr>
              <w:t>（5mL、1</w:t>
            </w:r>
            <w:r>
              <w:rPr>
                <w:rFonts w:ascii="宋体" w:eastAsia="宋体" w:hAnsi="宋体"/>
                <w:color w:val="000000" w:themeColor="text1"/>
                <w:sz w:val="21"/>
                <w:szCs w:val="21"/>
                <w:lang w:val="zh-Hans" w:eastAsia="zh-CN"/>
              </w:rPr>
              <w:t>0</w:t>
            </w:r>
            <w:r>
              <w:rPr>
                <w:rFonts w:ascii="宋体" w:eastAsia="宋体" w:hAnsi="宋体" w:hint="eastAsia"/>
                <w:color w:val="000000" w:themeColor="text1"/>
                <w:sz w:val="21"/>
                <w:szCs w:val="21"/>
                <w:lang w:val="zh-Hans" w:eastAsia="zh-CN"/>
              </w:rPr>
              <w:t>mL、25mL）</w:t>
            </w:r>
          </w:p>
        </w:tc>
      </w:tr>
      <w:tr w:rsidR="00AB3650" w14:paraId="5E529FDD" w14:textId="77777777">
        <w:tc>
          <w:tcPr>
            <w:tcW w:w="1555" w:type="dxa"/>
            <w:vMerge/>
            <w:vAlign w:val="center"/>
          </w:tcPr>
          <w:p w14:paraId="27025B0C" w14:textId="77777777" w:rsidR="00AB3650" w:rsidRDefault="00AB3650">
            <w:pPr>
              <w:tabs>
                <w:tab w:val="left" w:pos="1134"/>
              </w:tabs>
              <w:jc w:val="center"/>
              <w:textAlignment w:val="baseline"/>
              <w:rPr>
                <w:rFonts w:ascii="宋体" w:eastAsia="宋体" w:hAnsi="宋体"/>
                <w:b/>
                <w:color w:val="000000" w:themeColor="text1"/>
                <w:spacing w:val="2"/>
                <w:sz w:val="21"/>
                <w:szCs w:val="21"/>
                <w:lang w:val="zh-Hans" w:eastAsia="zh-CN"/>
              </w:rPr>
            </w:pPr>
          </w:p>
        </w:tc>
        <w:tc>
          <w:tcPr>
            <w:tcW w:w="6223" w:type="dxa"/>
            <w:vAlign w:val="center"/>
          </w:tcPr>
          <w:p w14:paraId="206BB02E" w14:textId="77777777" w:rsidR="00AB3650" w:rsidRDefault="00000000">
            <w:pPr>
              <w:pStyle w:val="formattext"/>
              <w:shd w:val="clear" w:color="auto" w:fill="FFFFFF"/>
              <w:tabs>
                <w:tab w:val="left" w:pos="1134"/>
              </w:tabs>
              <w:spacing w:before="0" w:beforeAutospacing="0" w:after="0" w:afterAutospacing="0"/>
              <w:ind w:left="26"/>
              <w:textAlignment w:val="baseline"/>
              <w:rPr>
                <w:rFonts w:ascii="宋体" w:eastAsia="宋体" w:hAnsi="宋体"/>
                <w:color w:val="000000" w:themeColor="text1"/>
                <w:sz w:val="21"/>
                <w:szCs w:val="21"/>
                <w:lang w:val="zh-Hans"/>
              </w:rPr>
            </w:pPr>
            <w:r>
              <w:rPr>
                <w:rFonts w:ascii="宋体" w:eastAsia="宋体" w:hAnsi="宋体"/>
                <w:color w:val="000000" w:themeColor="text1"/>
                <w:sz w:val="21"/>
                <w:szCs w:val="21"/>
                <w:lang w:val="zh-Hans"/>
              </w:rPr>
              <w:t>锥形瓶</w:t>
            </w:r>
            <w:r>
              <w:rPr>
                <w:rFonts w:ascii="宋体" w:eastAsia="宋体" w:hAnsi="宋体" w:hint="eastAsia"/>
                <w:color w:val="000000" w:themeColor="text1"/>
                <w:sz w:val="21"/>
                <w:szCs w:val="21"/>
                <w:lang w:val="zh-Hans" w:eastAsia="zh-CN"/>
              </w:rPr>
              <w:t>（2</w:t>
            </w:r>
            <w:r>
              <w:rPr>
                <w:rFonts w:ascii="宋体" w:eastAsia="宋体" w:hAnsi="宋体"/>
                <w:color w:val="000000" w:themeColor="text1"/>
                <w:sz w:val="21"/>
                <w:szCs w:val="21"/>
                <w:lang w:val="zh-Hans" w:eastAsia="zh-CN"/>
              </w:rPr>
              <w:t>50</w:t>
            </w:r>
            <w:r>
              <w:rPr>
                <w:rFonts w:ascii="宋体" w:eastAsia="宋体" w:hAnsi="宋体" w:hint="eastAsia"/>
                <w:color w:val="000000" w:themeColor="text1"/>
                <w:sz w:val="21"/>
                <w:szCs w:val="21"/>
                <w:lang w:val="zh-Hans" w:eastAsia="zh-CN"/>
              </w:rPr>
              <w:t>mL）</w:t>
            </w:r>
          </w:p>
        </w:tc>
      </w:tr>
      <w:tr w:rsidR="00AB3650" w14:paraId="39F2649D" w14:textId="77777777">
        <w:tc>
          <w:tcPr>
            <w:tcW w:w="1555" w:type="dxa"/>
            <w:vMerge/>
            <w:vAlign w:val="center"/>
          </w:tcPr>
          <w:p w14:paraId="22CBC23F" w14:textId="77777777" w:rsidR="00AB3650" w:rsidRDefault="00AB3650">
            <w:pPr>
              <w:tabs>
                <w:tab w:val="left" w:pos="1134"/>
              </w:tabs>
              <w:jc w:val="center"/>
              <w:textAlignment w:val="baseline"/>
              <w:rPr>
                <w:rFonts w:ascii="宋体" w:eastAsia="宋体" w:hAnsi="宋体"/>
                <w:b/>
                <w:color w:val="000000" w:themeColor="text1"/>
                <w:spacing w:val="2"/>
                <w:sz w:val="21"/>
                <w:szCs w:val="21"/>
                <w:lang w:val="zh-Hans"/>
              </w:rPr>
            </w:pPr>
          </w:p>
        </w:tc>
        <w:tc>
          <w:tcPr>
            <w:tcW w:w="6223" w:type="dxa"/>
            <w:vAlign w:val="center"/>
          </w:tcPr>
          <w:p w14:paraId="7DE7A002" w14:textId="77777777" w:rsidR="00AB3650" w:rsidRDefault="00000000">
            <w:pPr>
              <w:pStyle w:val="formattext"/>
              <w:shd w:val="clear" w:color="auto" w:fill="FFFFFF"/>
              <w:tabs>
                <w:tab w:val="left" w:pos="1134"/>
              </w:tabs>
              <w:spacing w:before="0" w:beforeAutospacing="0" w:after="0" w:afterAutospacing="0"/>
              <w:ind w:left="26"/>
              <w:textAlignment w:val="baseline"/>
              <w:rPr>
                <w:rFonts w:ascii="宋体" w:eastAsia="宋体" w:hAnsi="宋体"/>
                <w:color w:val="000000" w:themeColor="text1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/>
                <w:color w:val="000000" w:themeColor="text1"/>
                <w:sz w:val="21"/>
                <w:szCs w:val="21"/>
                <w:lang w:val="zh-Hans"/>
              </w:rPr>
              <w:t>量筒</w:t>
            </w:r>
            <w:r>
              <w:rPr>
                <w:rFonts w:ascii="宋体" w:eastAsia="宋体" w:hAnsi="宋体" w:hint="eastAsia"/>
                <w:color w:val="000000" w:themeColor="text1"/>
                <w:sz w:val="21"/>
                <w:szCs w:val="21"/>
                <w:lang w:val="zh-Hans" w:eastAsia="zh-CN"/>
              </w:rPr>
              <w:t>（5mL、1</w:t>
            </w:r>
            <w:r>
              <w:rPr>
                <w:rFonts w:ascii="宋体" w:eastAsia="宋体" w:hAnsi="宋体"/>
                <w:color w:val="000000" w:themeColor="text1"/>
                <w:sz w:val="21"/>
                <w:szCs w:val="21"/>
                <w:lang w:val="zh-Hans" w:eastAsia="zh-CN"/>
              </w:rPr>
              <w:t>0</w:t>
            </w:r>
            <w:r>
              <w:rPr>
                <w:rFonts w:ascii="宋体" w:eastAsia="宋体" w:hAnsi="宋体" w:hint="eastAsia"/>
                <w:color w:val="000000" w:themeColor="text1"/>
                <w:sz w:val="21"/>
                <w:szCs w:val="21"/>
                <w:lang w:val="zh-Hans" w:eastAsia="zh-CN"/>
              </w:rPr>
              <w:t>mL、25mL、</w:t>
            </w:r>
            <w:r>
              <w:rPr>
                <w:rFonts w:ascii="宋体" w:eastAsia="宋体" w:hAnsi="宋体"/>
                <w:color w:val="000000" w:themeColor="text1"/>
                <w:sz w:val="21"/>
                <w:szCs w:val="21"/>
                <w:lang w:val="zh-Hans" w:eastAsia="zh-CN"/>
              </w:rPr>
              <w:t>100</w:t>
            </w:r>
            <w:r>
              <w:rPr>
                <w:rFonts w:ascii="宋体" w:eastAsia="宋体" w:hAnsi="宋体" w:hint="eastAsia"/>
                <w:color w:val="000000" w:themeColor="text1"/>
                <w:sz w:val="21"/>
                <w:szCs w:val="21"/>
                <w:lang w:val="zh-Hans" w:eastAsia="zh-CN"/>
              </w:rPr>
              <w:t>mL）</w:t>
            </w:r>
          </w:p>
        </w:tc>
      </w:tr>
      <w:tr w:rsidR="00AB3650" w14:paraId="5F1685BD" w14:textId="77777777">
        <w:tc>
          <w:tcPr>
            <w:tcW w:w="1555" w:type="dxa"/>
            <w:vMerge/>
            <w:vAlign w:val="center"/>
          </w:tcPr>
          <w:p w14:paraId="230AA67D" w14:textId="77777777" w:rsidR="00AB3650" w:rsidRDefault="00AB3650">
            <w:pPr>
              <w:tabs>
                <w:tab w:val="left" w:pos="1134"/>
              </w:tabs>
              <w:jc w:val="center"/>
              <w:textAlignment w:val="baseline"/>
              <w:rPr>
                <w:rFonts w:ascii="宋体" w:eastAsia="宋体" w:hAnsi="宋体"/>
                <w:b/>
                <w:color w:val="000000" w:themeColor="text1"/>
                <w:spacing w:val="2"/>
                <w:sz w:val="21"/>
                <w:szCs w:val="21"/>
                <w:lang w:val="zh-Hans" w:eastAsia="zh-Hans"/>
              </w:rPr>
            </w:pPr>
          </w:p>
        </w:tc>
        <w:tc>
          <w:tcPr>
            <w:tcW w:w="6223" w:type="dxa"/>
            <w:vAlign w:val="center"/>
          </w:tcPr>
          <w:p w14:paraId="6AA1DFE0" w14:textId="77777777" w:rsidR="00AB3650" w:rsidRDefault="00000000">
            <w:pPr>
              <w:pStyle w:val="formattext"/>
              <w:shd w:val="clear" w:color="auto" w:fill="FFFFFF"/>
              <w:tabs>
                <w:tab w:val="left" w:pos="1134"/>
              </w:tabs>
              <w:spacing w:before="0" w:beforeAutospacing="0" w:after="0" w:afterAutospacing="0"/>
              <w:ind w:left="26"/>
              <w:textAlignment w:val="baseline"/>
              <w:rPr>
                <w:rFonts w:ascii="宋体" w:eastAsia="宋体" w:hAnsi="宋体"/>
                <w:color w:val="000000" w:themeColor="text1"/>
                <w:sz w:val="21"/>
                <w:szCs w:val="21"/>
                <w:lang w:val="zh-Hans"/>
              </w:rPr>
            </w:pPr>
            <w:r>
              <w:rPr>
                <w:rFonts w:ascii="宋体" w:eastAsia="宋体" w:hAnsi="宋体"/>
                <w:color w:val="000000" w:themeColor="text1"/>
                <w:sz w:val="21"/>
                <w:szCs w:val="21"/>
                <w:lang w:val="zh-Hans"/>
              </w:rPr>
              <w:t>烧杯</w:t>
            </w:r>
            <w:r>
              <w:rPr>
                <w:rFonts w:ascii="宋体" w:eastAsia="宋体" w:hAnsi="宋体" w:hint="eastAsia"/>
                <w:color w:val="000000" w:themeColor="text1"/>
                <w:sz w:val="21"/>
                <w:szCs w:val="21"/>
                <w:lang w:val="zh-Hans" w:eastAsia="zh-CN"/>
              </w:rPr>
              <w:t>（</w:t>
            </w:r>
            <w:r>
              <w:rPr>
                <w:rFonts w:ascii="宋体" w:eastAsia="宋体" w:hAnsi="宋体"/>
                <w:color w:val="000000" w:themeColor="text1"/>
                <w:sz w:val="21"/>
                <w:szCs w:val="21"/>
                <w:lang w:val="zh-Hans" w:eastAsia="zh-CN"/>
              </w:rPr>
              <w:t>100</w:t>
            </w:r>
            <w:r>
              <w:rPr>
                <w:rFonts w:ascii="宋体" w:eastAsia="宋体" w:hAnsi="宋体" w:hint="eastAsia"/>
                <w:color w:val="000000" w:themeColor="text1"/>
                <w:sz w:val="21"/>
                <w:szCs w:val="21"/>
                <w:lang w:val="zh-Hans" w:eastAsia="zh-CN"/>
              </w:rPr>
              <w:t>mL）</w:t>
            </w:r>
          </w:p>
        </w:tc>
      </w:tr>
      <w:tr w:rsidR="00AB3650" w14:paraId="2EA7BA6B" w14:textId="77777777">
        <w:tc>
          <w:tcPr>
            <w:tcW w:w="1555" w:type="dxa"/>
            <w:vMerge/>
            <w:vAlign w:val="center"/>
          </w:tcPr>
          <w:p w14:paraId="7E159D0A" w14:textId="77777777" w:rsidR="00AB3650" w:rsidRDefault="00AB3650">
            <w:pPr>
              <w:tabs>
                <w:tab w:val="left" w:pos="1134"/>
              </w:tabs>
              <w:jc w:val="center"/>
              <w:textAlignment w:val="baseline"/>
              <w:rPr>
                <w:rFonts w:ascii="宋体" w:eastAsia="宋体" w:hAnsi="宋体"/>
                <w:b/>
                <w:color w:val="000000" w:themeColor="text1"/>
                <w:spacing w:val="2"/>
                <w:sz w:val="21"/>
                <w:szCs w:val="21"/>
                <w:lang w:val="zh-Hans"/>
              </w:rPr>
            </w:pPr>
          </w:p>
        </w:tc>
        <w:tc>
          <w:tcPr>
            <w:tcW w:w="6223" w:type="dxa"/>
            <w:vAlign w:val="center"/>
          </w:tcPr>
          <w:p w14:paraId="1E3692BA" w14:textId="77777777" w:rsidR="00AB3650" w:rsidRDefault="00000000">
            <w:pPr>
              <w:pStyle w:val="formattext"/>
              <w:shd w:val="clear" w:color="auto" w:fill="FFFFFF"/>
              <w:tabs>
                <w:tab w:val="left" w:pos="1134"/>
              </w:tabs>
              <w:spacing w:before="0" w:beforeAutospacing="0" w:after="0" w:afterAutospacing="0"/>
              <w:ind w:left="26"/>
              <w:textAlignment w:val="baseline"/>
              <w:rPr>
                <w:rFonts w:ascii="宋体" w:eastAsia="宋体" w:hAnsi="宋体"/>
                <w:color w:val="000000" w:themeColor="text1"/>
                <w:sz w:val="21"/>
                <w:szCs w:val="21"/>
                <w:lang w:val="zh-Hans"/>
              </w:rPr>
            </w:pPr>
            <w:r>
              <w:rPr>
                <w:rFonts w:ascii="宋体" w:eastAsia="宋体" w:hAnsi="宋体"/>
                <w:color w:val="000000" w:themeColor="text1"/>
                <w:sz w:val="21"/>
                <w:szCs w:val="21"/>
                <w:lang w:val="zh-Hans"/>
              </w:rPr>
              <w:t>实验室常见其他玻璃仪器</w:t>
            </w:r>
          </w:p>
        </w:tc>
      </w:tr>
      <w:tr w:rsidR="00AB3650" w14:paraId="3FE37C65" w14:textId="77777777">
        <w:tc>
          <w:tcPr>
            <w:tcW w:w="1555" w:type="dxa"/>
            <w:vMerge w:val="restart"/>
            <w:vAlign w:val="center"/>
          </w:tcPr>
          <w:p w14:paraId="73A77455" w14:textId="77777777" w:rsidR="00AB3650" w:rsidRDefault="00000000">
            <w:pPr>
              <w:tabs>
                <w:tab w:val="left" w:pos="1134"/>
              </w:tabs>
              <w:jc w:val="center"/>
              <w:textAlignment w:val="baseline"/>
              <w:rPr>
                <w:rFonts w:ascii="宋体" w:eastAsia="宋体" w:hAnsi="宋体"/>
                <w:b/>
                <w:color w:val="000000" w:themeColor="text1"/>
                <w:spacing w:val="2"/>
                <w:sz w:val="21"/>
                <w:szCs w:val="21"/>
                <w:lang w:val="zh-Hans"/>
              </w:rPr>
            </w:pPr>
            <w:r>
              <w:rPr>
                <w:rFonts w:ascii="宋体" w:eastAsia="宋体" w:hAnsi="宋体" w:hint="eastAsia"/>
                <w:b/>
                <w:color w:val="000000" w:themeColor="text1"/>
                <w:spacing w:val="2"/>
                <w:sz w:val="21"/>
                <w:szCs w:val="21"/>
                <w:lang w:val="zh-Hans"/>
              </w:rPr>
              <w:t>试</w:t>
            </w:r>
            <w:r>
              <w:rPr>
                <w:rFonts w:ascii="宋体" w:eastAsia="宋体" w:hAnsi="宋体"/>
                <w:b/>
                <w:color w:val="000000" w:themeColor="text1"/>
                <w:spacing w:val="2"/>
                <w:sz w:val="21"/>
                <w:szCs w:val="21"/>
                <w:lang w:val="zh-Hans"/>
              </w:rPr>
              <w:t>剂和溶液</w:t>
            </w:r>
          </w:p>
        </w:tc>
        <w:tc>
          <w:tcPr>
            <w:tcW w:w="6223" w:type="dxa"/>
            <w:vAlign w:val="center"/>
          </w:tcPr>
          <w:p w14:paraId="7A26DC6F" w14:textId="77777777" w:rsidR="00AB3650" w:rsidRDefault="00000000">
            <w:pPr>
              <w:pStyle w:val="formattext"/>
              <w:shd w:val="clear" w:color="auto" w:fill="FFFFFF"/>
              <w:tabs>
                <w:tab w:val="left" w:pos="1134"/>
              </w:tabs>
              <w:spacing w:before="0" w:beforeAutospacing="0" w:after="0" w:afterAutospacing="0"/>
              <w:ind w:left="26"/>
              <w:textAlignment w:val="baseline"/>
              <w:rPr>
                <w:rFonts w:ascii="宋体" w:eastAsia="宋体" w:hAnsi="宋体"/>
                <w:color w:val="000000" w:themeColor="text1"/>
                <w:sz w:val="21"/>
                <w:szCs w:val="21"/>
                <w:lang w:val="zh-Hans"/>
              </w:rPr>
            </w:pPr>
            <w:r>
              <w:rPr>
                <w:rFonts w:ascii="宋体" w:eastAsia="宋体" w:hAnsi="宋体"/>
                <w:color w:val="000000" w:themeColor="text1"/>
                <w:sz w:val="21"/>
                <w:szCs w:val="21"/>
                <w:lang w:val="zh-Hans"/>
              </w:rPr>
              <w:t>基准试剂氧化锌</w:t>
            </w:r>
          </w:p>
        </w:tc>
      </w:tr>
      <w:tr w:rsidR="00AB3650" w14:paraId="7A60150E" w14:textId="77777777">
        <w:tc>
          <w:tcPr>
            <w:tcW w:w="1555" w:type="dxa"/>
            <w:vMerge/>
            <w:vAlign w:val="center"/>
          </w:tcPr>
          <w:p w14:paraId="15280217" w14:textId="77777777" w:rsidR="00AB3650" w:rsidRDefault="00AB3650">
            <w:pPr>
              <w:tabs>
                <w:tab w:val="left" w:pos="1134"/>
              </w:tabs>
              <w:textAlignment w:val="baseline"/>
              <w:rPr>
                <w:rFonts w:ascii="宋体" w:eastAsia="宋体" w:hAnsi="宋体"/>
                <w:b/>
                <w:color w:val="000000" w:themeColor="text1"/>
                <w:spacing w:val="2"/>
                <w:sz w:val="21"/>
                <w:szCs w:val="21"/>
                <w:lang w:val="zh-Hans"/>
              </w:rPr>
            </w:pPr>
          </w:p>
        </w:tc>
        <w:tc>
          <w:tcPr>
            <w:tcW w:w="6223" w:type="dxa"/>
            <w:vAlign w:val="center"/>
          </w:tcPr>
          <w:p w14:paraId="3AE4E633" w14:textId="77777777" w:rsidR="00AB3650" w:rsidRDefault="00000000">
            <w:pPr>
              <w:pStyle w:val="formattext"/>
              <w:shd w:val="clear" w:color="auto" w:fill="FFFFFF"/>
              <w:tabs>
                <w:tab w:val="left" w:pos="1134"/>
              </w:tabs>
              <w:spacing w:before="0" w:beforeAutospacing="0" w:after="0" w:afterAutospacing="0"/>
              <w:ind w:left="26"/>
              <w:textAlignment w:val="baseline"/>
              <w:rPr>
                <w:rFonts w:ascii="宋体" w:eastAsia="宋体" w:hAnsi="宋体"/>
                <w:color w:val="000000" w:themeColor="text1"/>
                <w:sz w:val="21"/>
                <w:szCs w:val="21"/>
                <w:lang w:val="zh-Hans" w:eastAsia="zh-CN"/>
              </w:rPr>
            </w:pPr>
            <w:r>
              <w:rPr>
                <w:rFonts w:ascii="宋体" w:eastAsia="宋体" w:hAnsi="宋体"/>
                <w:color w:val="000000" w:themeColor="text1"/>
                <w:sz w:val="21"/>
                <w:szCs w:val="21"/>
                <w:lang w:val="zh-Hans"/>
              </w:rPr>
              <w:t>盐酸</w:t>
            </w:r>
          </w:p>
        </w:tc>
      </w:tr>
      <w:tr w:rsidR="00AB3650" w14:paraId="5BCB00B2" w14:textId="77777777">
        <w:tc>
          <w:tcPr>
            <w:tcW w:w="1555" w:type="dxa"/>
            <w:vMerge/>
            <w:vAlign w:val="center"/>
          </w:tcPr>
          <w:p w14:paraId="5314B4D1" w14:textId="77777777" w:rsidR="00AB3650" w:rsidRDefault="00AB3650">
            <w:pPr>
              <w:tabs>
                <w:tab w:val="left" w:pos="1134"/>
              </w:tabs>
              <w:textAlignment w:val="baseline"/>
              <w:rPr>
                <w:rFonts w:ascii="宋体" w:eastAsia="宋体" w:hAnsi="宋体"/>
                <w:b/>
                <w:color w:val="000000" w:themeColor="text1"/>
                <w:spacing w:val="2"/>
                <w:sz w:val="21"/>
                <w:szCs w:val="21"/>
                <w:lang w:val="zh-Hans"/>
              </w:rPr>
            </w:pPr>
          </w:p>
        </w:tc>
        <w:tc>
          <w:tcPr>
            <w:tcW w:w="6223" w:type="dxa"/>
            <w:vAlign w:val="center"/>
          </w:tcPr>
          <w:p w14:paraId="5C69A425" w14:textId="77777777" w:rsidR="00AB3650" w:rsidRDefault="00000000">
            <w:pPr>
              <w:pStyle w:val="formattext"/>
              <w:shd w:val="clear" w:color="auto" w:fill="FFFFFF"/>
              <w:tabs>
                <w:tab w:val="left" w:pos="1134"/>
              </w:tabs>
              <w:spacing w:before="0" w:beforeAutospacing="0" w:after="0" w:afterAutospacing="0"/>
              <w:ind w:left="26"/>
              <w:textAlignment w:val="baseline"/>
              <w:rPr>
                <w:rFonts w:ascii="宋体" w:eastAsia="宋体" w:hAnsi="宋体"/>
                <w:color w:val="000000" w:themeColor="text1"/>
                <w:sz w:val="21"/>
                <w:szCs w:val="21"/>
                <w:lang w:val="zh-Hans"/>
              </w:rPr>
            </w:pPr>
            <w:r>
              <w:rPr>
                <w:rFonts w:ascii="宋体" w:eastAsia="宋体" w:hAnsi="宋体" w:hint="eastAsia"/>
                <w:color w:val="000000" w:themeColor="text1"/>
                <w:sz w:val="21"/>
                <w:szCs w:val="21"/>
                <w:lang w:val="zh-Hans"/>
              </w:rPr>
              <w:t>氨水溶液</w:t>
            </w:r>
          </w:p>
        </w:tc>
      </w:tr>
      <w:tr w:rsidR="00AB3650" w14:paraId="50BF5E14" w14:textId="77777777">
        <w:tc>
          <w:tcPr>
            <w:tcW w:w="1555" w:type="dxa"/>
            <w:vMerge/>
            <w:vAlign w:val="center"/>
          </w:tcPr>
          <w:p w14:paraId="15E6A407" w14:textId="77777777" w:rsidR="00AB3650" w:rsidRDefault="00AB3650">
            <w:pPr>
              <w:tabs>
                <w:tab w:val="left" w:pos="1134"/>
              </w:tabs>
              <w:textAlignment w:val="baseline"/>
              <w:rPr>
                <w:rFonts w:ascii="宋体" w:eastAsia="宋体" w:hAnsi="宋体"/>
                <w:b/>
                <w:color w:val="000000" w:themeColor="text1"/>
                <w:spacing w:val="2"/>
                <w:sz w:val="21"/>
                <w:szCs w:val="21"/>
                <w:lang w:val="zh-Hans"/>
              </w:rPr>
            </w:pPr>
          </w:p>
        </w:tc>
        <w:tc>
          <w:tcPr>
            <w:tcW w:w="6223" w:type="dxa"/>
            <w:vAlign w:val="center"/>
          </w:tcPr>
          <w:p w14:paraId="4C2F6195" w14:textId="77777777" w:rsidR="00AB3650" w:rsidRDefault="00000000">
            <w:pPr>
              <w:pStyle w:val="formattext"/>
              <w:shd w:val="clear" w:color="auto" w:fill="FFFFFF"/>
              <w:tabs>
                <w:tab w:val="left" w:pos="1134"/>
              </w:tabs>
              <w:spacing w:before="0" w:beforeAutospacing="0" w:after="0" w:afterAutospacing="0"/>
              <w:ind w:left="26"/>
              <w:textAlignment w:val="baseline"/>
              <w:rPr>
                <w:rFonts w:ascii="宋体" w:eastAsia="宋体" w:hAnsi="宋体"/>
                <w:iCs/>
                <w:color w:val="000000" w:themeColor="text1"/>
                <w:sz w:val="21"/>
                <w:szCs w:val="21"/>
                <w:lang w:val="zh-Hans"/>
              </w:rPr>
            </w:pPr>
            <w:r>
              <w:rPr>
                <w:rFonts w:ascii="宋体" w:eastAsia="宋体" w:hAnsi="宋体"/>
                <w:color w:val="000000" w:themeColor="text1"/>
                <w:sz w:val="21"/>
                <w:szCs w:val="21"/>
                <w:lang w:val="zh-Hans"/>
              </w:rPr>
              <w:t>乙二胺四乙酸二钠</w:t>
            </w:r>
            <w:r>
              <w:rPr>
                <w:rFonts w:ascii="宋体" w:eastAsia="宋体" w:hAnsi="宋体"/>
                <w:color w:val="000000" w:themeColor="text1"/>
                <w:sz w:val="21"/>
                <w:szCs w:val="21"/>
                <w:lang w:val="zh-Hans" w:eastAsia="zh-CN"/>
              </w:rPr>
              <w:t>标准</w:t>
            </w:r>
            <w:r>
              <w:rPr>
                <w:rFonts w:ascii="宋体" w:eastAsia="宋体" w:hAnsi="宋体"/>
                <w:color w:val="000000" w:themeColor="text1"/>
                <w:sz w:val="21"/>
                <w:szCs w:val="21"/>
                <w:lang w:val="zh-Hans"/>
              </w:rPr>
              <w:t>滴定溶液</w:t>
            </w:r>
          </w:p>
        </w:tc>
      </w:tr>
      <w:tr w:rsidR="00AB3650" w14:paraId="089E2F92" w14:textId="77777777">
        <w:tc>
          <w:tcPr>
            <w:tcW w:w="1555" w:type="dxa"/>
            <w:vMerge/>
            <w:vAlign w:val="center"/>
          </w:tcPr>
          <w:p w14:paraId="58891402" w14:textId="77777777" w:rsidR="00AB3650" w:rsidRDefault="00AB3650">
            <w:pPr>
              <w:tabs>
                <w:tab w:val="left" w:pos="1134"/>
              </w:tabs>
              <w:textAlignment w:val="baseline"/>
              <w:rPr>
                <w:rFonts w:ascii="宋体" w:eastAsia="宋体" w:hAnsi="宋体"/>
                <w:b/>
                <w:color w:val="000000" w:themeColor="text1"/>
                <w:spacing w:val="2"/>
                <w:sz w:val="21"/>
                <w:szCs w:val="21"/>
                <w:lang w:val="zh-Hans" w:eastAsia="zh-CN"/>
              </w:rPr>
            </w:pPr>
          </w:p>
        </w:tc>
        <w:tc>
          <w:tcPr>
            <w:tcW w:w="6223" w:type="dxa"/>
            <w:vAlign w:val="center"/>
          </w:tcPr>
          <w:p w14:paraId="1DD17C67" w14:textId="77777777" w:rsidR="00AB3650" w:rsidRDefault="00000000">
            <w:pPr>
              <w:pStyle w:val="formattext"/>
              <w:shd w:val="clear" w:color="auto" w:fill="FFFFFF"/>
              <w:tabs>
                <w:tab w:val="left" w:pos="1134"/>
              </w:tabs>
              <w:spacing w:before="0" w:beforeAutospacing="0" w:after="0" w:afterAutospacing="0"/>
              <w:ind w:left="26"/>
              <w:textAlignment w:val="baseline"/>
              <w:rPr>
                <w:rFonts w:ascii="宋体" w:eastAsia="宋体" w:hAnsi="宋体"/>
                <w:color w:val="000000" w:themeColor="text1"/>
                <w:sz w:val="21"/>
                <w:szCs w:val="21"/>
                <w:lang w:val="zh-Hans" w:eastAsia="zh-CN"/>
              </w:rPr>
            </w:pPr>
            <w:r>
              <w:rPr>
                <w:rFonts w:ascii="宋体" w:eastAsia="宋体" w:hAnsi="宋体"/>
                <w:color w:val="000000" w:themeColor="text1"/>
                <w:sz w:val="21"/>
                <w:szCs w:val="21"/>
                <w:lang w:val="zh-Hans" w:eastAsia="zh-CN"/>
              </w:rPr>
              <w:t>氨-氯化铵缓冲溶液（pH≈10）</w:t>
            </w:r>
          </w:p>
        </w:tc>
      </w:tr>
      <w:tr w:rsidR="00AB3650" w14:paraId="1654DFE7" w14:textId="77777777">
        <w:tc>
          <w:tcPr>
            <w:tcW w:w="1555" w:type="dxa"/>
            <w:vMerge/>
            <w:vAlign w:val="center"/>
          </w:tcPr>
          <w:p w14:paraId="3793B7B3" w14:textId="77777777" w:rsidR="00AB3650" w:rsidRDefault="00AB3650">
            <w:pPr>
              <w:tabs>
                <w:tab w:val="left" w:pos="1134"/>
              </w:tabs>
              <w:textAlignment w:val="baseline"/>
              <w:rPr>
                <w:rFonts w:ascii="宋体" w:eastAsia="宋体" w:hAnsi="宋体"/>
                <w:b/>
                <w:color w:val="000000" w:themeColor="text1"/>
                <w:spacing w:val="2"/>
                <w:sz w:val="21"/>
                <w:szCs w:val="21"/>
                <w:lang w:val="zh-Hans" w:eastAsia="zh-CN"/>
              </w:rPr>
            </w:pPr>
          </w:p>
        </w:tc>
        <w:tc>
          <w:tcPr>
            <w:tcW w:w="6223" w:type="dxa"/>
            <w:vAlign w:val="center"/>
          </w:tcPr>
          <w:p w14:paraId="38FB28B1" w14:textId="77777777" w:rsidR="00AB3650" w:rsidRDefault="00000000">
            <w:pPr>
              <w:pStyle w:val="formattext"/>
              <w:shd w:val="clear" w:color="auto" w:fill="FFFFFF"/>
              <w:tabs>
                <w:tab w:val="left" w:pos="1134"/>
              </w:tabs>
              <w:spacing w:before="0" w:beforeAutospacing="0" w:after="0" w:afterAutospacing="0"/>
              <w:ind w:left="26"/>
              <w:textAlignment w:val="baseline"/>
              <w:rPr>
                <w:rFonts w:ascii="宋体" w:eastAsia="宋体" w:hAnsi="宋体"/>
                <w:color w:val="000000" w:themeColor="text1"/>
                <w:sz w:val="21"/>
                <w:szCs w:val="21"/>
                <w:lang w:val="zh-Hans" w:eastAsia="zh-CN"/>
              </w:rPr>
            </w:pPr>
            <w:r>
              <w:rPr>
                <w:rFonts w:ascii="宋体" w:eastAsia="宋体" w:hAnsi="宋体"/>
                <w:sz w:val="21"/>
                <w:szCs w:val="21"/>
                <w:lang w:val="zh-Hans" w:eastAsia="zh-CN"/>
              </w:rPr>
              <w:t>铬黑T指示剂（5g/L）</w:t>
            </w:r>
          </w:p>
        </w:tc>
      </w:tr>
      <w:tr w:rsidR="00AB3650" w14:paraId="36136E00" w14:textId="77777777">
        <w:tc>
          <w:tcPr>
            <w:tcW w:w="1555" w:type="dxa"/>
            <w:vMerge/>
            <w:vAlign w:val="center"/>
          </w:tcPr>
          <w:p w14:paraId="511E4CFA" w14:textId="77777777" w:rsidR="00AB3650" w:rsidRDefault="00AB3650">
            <w:pPr>
              <w:tabs>
                <w:tab w:val="left" w:pos="1134"/>
              </w:tabs>
              <w:textAlignment w:val="baseline"/>
              <w:rPr>
                <w:rFonts w:ascii="宋体" w:eastAsia="宋体" w:hAnsi="宋体"/>
                <w:b/>
                <w:color w:val="000000" w:themeColor="text1"/>
                <w:spacing w:val="2"/>
                <w:sz w:val="21"/>
                <w:szCs w:val="21"/>
                <w:lang w:val="zh-Hans" w:eastAsia="zh-CN"/>
              </w:rPr>
            </w:pPr>
          </w:p>
        </w:tc>
        <w:tc>
          <w:tcPr>
            <w:tcW w:w="6223" w:type="dxa"/>
            <w:vAlign w:val="center"/>
          </w:tcPr>
          <w:p w14:paraId="127BE52B" w14:textId="77777777" w:rsidR="00AB3650" w:rsidRDefault="00000000">
            <w:pPr>
              <w:pStyle w:val="formattext"/>
              <w:shd w:val="clear" w:color="auto" w:fill="FFFFFF"/>
              <w:tabs>
                <w:tab w:val="left" w:pos="1134"/>
              </w:tabs>
              <w:spacing w:before="0" w:beforeAutospacing="0" w:after="0" w:afterAutospacing="0"/>
              <w:ind w:left="26"/>
              <w:textAlignment w:val="baseline"/>
              <w:rPr>
                <w:rFonts w:ascii="宋体" w:eastAsia="宋体" w:hAnsi="宋体"/>
                <w:color w:val="000000" w:themeColor="text1"/>
                <w:sz w:val="21"/>
                <w:szCs w:val="21"/>
                <w:lang w:val="zh-Hans" w:eastAsia="zh-CN"/>
              </w:rPr>
            </w:pPr>
            <w:r>
              <w:rPr>
                <w:rFonts w:ascii="宋体" w:eastAsia="宋体" w:hAnsi="宋体" w:hint="eastAsia"/>
                <w:color w:val="000000" w:themeColor="text1"/>
                <w:sz w:val="21"/>
                <w:szCs w:val="21"/>
                <w:lang w:eastAsia="zh-CN"/>
              </w:rPr>
              <w:t>镍</w:t>
            </w:r>
            <w:r>
              <w:rPr>
                <w:rFonts w:ascii="宋体" w:eastAsia="宋体" w:hAnsi="宋体"/>
                <w:color w:val="000000" w:themeColor="text1"/>
                <w:sz w:val="21"/>
                <w:szCs w:val="21"/>
                <w:lang w:eastAsia="zh-CN"/>
              </w:rPr>
              <w:t>样品溶液</w:t>
            </w:r>
          </w:p>
        </w:tc>
      </w:tr>
      <w:tr w:rsidR="00AB3650" w14:paraId="3E8462C5" w14:textId="77777777">
        <w:tc>
          <w:tcPr>
            <w:tcW w:w="1555" w:type="dxa"/>
            <w:vMerge/>
            <w:vAlign w:val="center"/>
          </w:tcPr>
          <w:p w14:paraId="226FC580" w14:textId="77777777" w:rsidR="00AB3650" w:rsidRDefault="00AB3650">
            <w:pPr>
              <w:tabs>
                <w:tab w:val="left" w:pos="1134"/>
              </w:tabs>
              <w:textAlignment w:val="baseline"/>
              <w:rPr>
                <w:rFonts w:ascii="宋体" w:eastAsia="宋体" w:hAnsi="宋体"/>
                <w:b/>
                <w:color w:val="000000" w:themeColor="text1"/>
                <w:spacing w:val="2"/>
                <w:sz w:val="21"/>
                <w:szCs w:val="21"/>
                <w:lang w:val="zh-Hans" w:eastAsia="zh-CN"/>
              </w:rPr>
            </w:pPr>
          </w:p>
        </w:tc>
        <w:tc>
          <w:tcPr>
            <w:tcW w:w="6223" w:type="dxa"/>
            <w:vAlign w:val="center"/>
          </w:tcPr>
          <w:p w14:paraId="34F88EA0" w14:textId="77777777" w:rsidR="00AB3650" w:rsidRDefault="00000000">
            <w:pPr>
              <w:pStyle w:val="formattext"/>
              <w:shd w:val="clear" w:color="auto" w:fill="FFFFFF"/>
              <w:tabs>
                <w:tab w:val="left" w:pos="1134"/>
              </w:tabs>
              <w:spacing w:before="0" w:beforeAutospacing="0" w:after="0" w:afterAutospacing="0"/>
              <w:ind w:left="26"/>
              <w:textAlignment w:val="baseline"/>
              <w:rPr>
                <w:rFonts w:ascii="宋体" w:eastAsia="宋体" w:hAnsi="宋体"/>
                <w:color w:val="000000" w:themeColor="text1"/>
                <w:sz w:val="21"/>
                <w:szCs w:val="21"/>
                <w:lang w:val="zh-Hans" w:eastAsia="zh-CN"/>
              </w:rPr>
            </w:pPr>
            <w:r>
              <w:rPr>
                <w:rFonts w:ascii="宋体" w:eastAsia="宋体" w:hAnsi="宋体"/>
                <w:color w:val="000000" w:themeColor="text1"/>
                <w:sz w:val="21"/>
                <w:szCs w:val="21"/>
                <w:lang w:val="zh-Hans" w:eastAsia="zh-CN"/>
              </w:rPr>
              <w:t>紫脲酸铵指示剂</w:t>
            </w:r>
          </w:p>
        </w:tc>
      </w:tr>
      <w:tr w:rsidR="00AB3650" w14:paraId="2F833209" w14:textId="77777777">
        <w:tc>
          <w:tcPr>
            <w:tcW w:w="1555" w:type="dxa"/>
            <w:vMerge/>
            <w:vAlign w:val="center"/>
          </w:tcPr>
          <w:p w14:paraId="77CE06D1" w14:textId="77777777" w:rsidR="00AB3650" w:rsidRDefault="00AB3650">
            <w:pPr>
              <w:tabs>
                <w:tab w:val="left" w:pos="1134"/>
              </w:tabs>
              <w:textAlignment w:val="baseline"/>
              <w:rPr>
                <w:rFonts w:ascii="宋体" w:eastAsia="宋体" w:hAnsi="宋体"/>
                <w:b/>
                <w:color w:val="000000" w:themeColor="text1"/>
                <w:spacing w:val="2"/>
                <w:sz w:val="21"/>
                <w:szCs w:val="21"/>
                <w:lang w:val="zh-Hans"/>
              </w:rPr>
            </w:pPr>
          </w:p>
        </w:tc>
        <w:tc>
          <w:tcPr>
            <w:tcW w:w="6223" w:type="dxa"/>
            <w:vAlign w:val="center"/>
          </w:tcPr>
          <w:p w14:paraId="35E8654E" w14:textId="77777777" w:rsidR="00AB3650" w:rsidRDefault="00000000">
            <w:pPr>
              <w:pStyle w:val="formattext"/>
              <w:shd w:val="clear" w:color="auto" w:fill="FFFFFF"/>
              <w:tabs>
                <w:tab w:val="left" w:pos="1134"/>
              </w:tabs>
              <w:spacing w:before="0" w:beforeAutospacing="0" w:after="0" w:afterAutospacing="0"/>
              <w:ind w:left="26"/>
              <w:textAlignment w:val="baseline"/>
              <w:rPr>
                <w:rFonts w:ascii="宋体" w:eastAsia="宋体" w:hAnsi="宋体"/>
                <w:color w:val="000000" w:themeColor="text1"/>
                <w:sz w:val="21"/>
                <w:szCs w:val="21"/>
                <w:lang w:val="zh-Hans" w:eastAsia="zh-CN"/>
              </w:rPr>
            </w:pPr>
            <w:r>
              <w:rPr>
                <w:rFonts w:ascii="宋体" w:eastAsia="宋体" w:hAnsi="宋体"/>
                <w:color w:val="000000" w:themeColor="text1"/>
                <w:sz w:val="21"/>
                <w:szCs w:val="21"/>
                <w:lang w:val="zh-Hans" w:eastAsia="zh-CN"/>
              </w:rPr>
              <w:t>去离子水</w:t>
            </w:r>
          </w:p>
        </w:tc>
      </w:tr>
    </w:tbl>
    <w:p w14:paraId="57234ECC" w14:textId="77777777" w:rsidR="00AB3650" w:rsidRDefault="00000000">
      <w:pPr>
        <w:widowControl w:val="0"/>
        <w:shd w:val="clear" w:color="auto" w:fill="FFFFFF"/>
        <w:tabs>
          <w:tab w:val="left" w:pos="1134"/>
        </w:tabs>
        <w:spacing w:after="0" w:line="360" w:lineRule="auto"/>
        <w:ind w:firstLineChars="200" w:firstLine="480"/>
        <w:jc w:val="both"/>
        <w:textAlignment w:val="baseline"/>
        <w:rPr>
          <w:rFonts w:ascii="Times New Roman" w:eastAsia="宋体" w:hAnsi="Times New Roman" w:cs="Times New Roman"/>
          <w:bCs/>
          <w:color w:val="2D2D2D"/>
          <w:kern w:val="2"/>
          <w:sz w:val="24"/>
          <w:szCs w:val="24"/>
          <w:lang w:val="zh-Hans" w:eastAsia="zh-CN"/>
        </w:rPr>
      </w:pPr>
      <w:r>
        <w:rPr>
          <w:rFonts w:ascii="Times New Roman" w:eastAsia="宋体" w:hAnsi="Times New Roman" w:cs="Times New Roman"/>
          <w:bCs/>
          <w:color w:val="2D2D2D"/>
          <w:kern w:val="2"/>
          <w:sz w:val="24"/>
          <w:szCs w:val="24"/>
          <w:lang w:val="zh-Hans" w:eastAsia="zh-CN"/>
        </w:rPr>
        <w:t>2.</w:t>
      </w:r>
      <w:r>
        <w:rPr>
          <w:rFonts w:ascii="Times New Roman" w:eastAsia="宋体" w:hAnsi="Times New Roman" w:cs="Times New Roman" w:hint="eastAsia"/>
          <w:bCs/>
          <w:color w:val="2D2D2D"/>
          <w:kern w:val="2"/>
          <w:sz w:val="24"/>
          <w:szCs w:val="24"/>
          <w:lang w:val="zh-Hans" w:eastAsia="zh-CN"/>
        </w:rPr>
        <w:t>溶液准备</w:t>
      </w:r>
    </w:p>
    <w:p w14:paraId="0092C58D" w14:textId="77777777" w:rsidR="00AB3650" w:rsidRDefault="00000000">
      <w:pPr>
        <w:widowControl w:val="0"/>
        <w:shd w:val="clear" w:color="auto" w:fill="FFFFFF"/>
        <w:tabs>
          <w:tab w:val="left" w:pos="1134"/>
        </w:tabs>
        <w:spacing w:after="0" w:line="360" w:lineRule="auto"/>
        <w:ind w:firstLineChars="200" w:firstLine="480"/>
        <w:jc w:val="both"/>
        <w:textAlignment w:val="baseline"/>
        <w:rPr>
          <w:rFonts w:ascii="Times New Roman" w:eastAsia="宋体" w:hAnsi="Times New Roman" w:cs="Times New Roman"/>
          <w:bCs/>
          <w:color w:val="2D2D2D"/>
          <w:kern w:val="2"/>
          <w:sz w:val="24"/>
          <w:szCs w:val="24"/>
          <w:lang w:val="en-US" w:eastAsia="zh-CN"/>
        </w:rPr>
      </w:pPr>
      <w:r>
        <w:rPr>
          <w:rFonts w:ascii="Times New Roman" w:eastAsia="宋体" w:hAnsi="Times New Roman" w:cs="Times New Roman" w:hint="eastAsia"/>
          <w:bCs/>
          <w:color w:val="2D2D2D"/>
          <w:kern w:val="2"/>
          <w:sz w:val="24"/>
          <w:szCs w:val="24"/>
          <w:lang w:val="en-US" w:eastAsia="zh-CN"/>
        </w:rPr>
        <w:lastRenderedPageBreak/>
        <w:t>根据现场提供的试剂完成溶液配制。</w:t>
      </w:r>
    </w:p>
    <w:p w14:paraId="19B152BF" w14:textId="77777777" w:rsidR="00AB3650" w:rsidRDefault="00000000">
      <w:pPr>
        <w:widowControl w:val="0"/>
        <w:shd w:val="clear" w:color="auto" w:fill="FFFFFF"/>
        <w:tabs>
          <w:tab w:val="left" w:pos="1134"/>
        </w:tabs>
        <w:spacing w:after="0" w:line="360" w:lineRule="auto"/>
        <w:ind w:firstLineChars="200" w:firstLine="480"/>
        <w:jc w:val="both"/>
        <w:textAlignment w:val="baseline"/>
        <w:rPr>
          <w:rFonts w:ascii="Times New Roman" w:eastAsia="宋体" w:hAnsi="Times New Roman" w:cs="Times New Roman"/>
          <w:bCs/>
          <w:color w:val="000000"/>
          <w:kern w:val="2"/>
          <w:sz w:val="24"/>
          <w:szCs w:val="24"/>
          <w:lang w:val="zh-Hans" w:eastAsia="zh-CN"/>
        </w:rPr>
      </w:pPr>
      <w:r>
        <w:rPr>
          <w:rFonts w:ascii="Times New Roman" w:eastAsia="宋体" w:hAnsi="Times New Roman" w:cs="Times New Roman" w:hint="eastAsia"/>
          <w:bCs/>
          <w:color w:val="000000"/>
          <w:kern w:val="2"/>
          <w:sz w:val="24"/>
          <w:szCs w:val="24"/>
          <w:lang w:val="zh-Hans" w:eastAsia="zh-CN"/>
        </w:rPr>
        <w:t>3</w:t>
      </w:r>
      <w:r>
        <w:rPr>
          <w:rFonts w:ascii="Times New Roman" w:eastAsia="宋体" w:hAnsi="Times New Roman" w:cs="Times New Roman"/>
          <w:bCs/>
          <w:color w:val="000000"/>
          <w:kern w:val="2"/>
          <w:sz w:val="24"/>
          <w:szCs w:val="24"/>
          <w:lang w:val="zh-Hans" w:eastAsia="zh-CN"/>
        </w:rPr>
        <w:t>.</w:t>
      </w:r>
      <w:r>
        <w:rPr>
          <w:rFonts w:ascii="Times New Roman" w:eastAsia="宋体" w:hAnsi="Times New Roman" w:cs="Times New Roman"/>
          <w:bCs/>
          <w:color w:val="000000"/>
          <w:kern w:val="2"/>
          <w:sz w:val="24"/>
          <w:szCs w:val="24"/>
          <w:lang w:val="zh-Hans" w:eastAsia="zh-CN"/>
        </w:rPr>
        <w:t>实验</w:t>
      </w:r>
    </w:p>
    <w:p w14:paraId="42C0166C" w14:textId="77777777" w:rsidR="00AB3650" w:rsidRDefault="00000000">
      <w:pPr>
        <w:tabs>
          <w:tab w:val="left" w:pos="1134"/>
        </w:tabs>
        <w:spacing w:after="0" w:line="360" w:lineRule="auto"/>
        <w:ind w:firstLineChars="200" w:firstLine="480"/>
        <w:jc w:val="both"/>
        <w:textAlignment w:val="baseline"/>
        <w:rPr>
          <w:rFonts w:ascii="Times New Roman" w:eastAsia="宋体" w:hAnsi="Times New Roman" w:cs="Times New Roman"/>
          <w:iCs/>
          <w:color w:val="000000"/>
          <w:sz w:val="24"/>
          <w:szCs w:val="24"/>
          <w:lang w:val="en-US" w:eastAsia="ru-RU"/>
        </w:rPr>
      </w:pPr>
      <w:r>
        <w:rPr>
          <w:rFonts w:ascii="Times New Roman" w:eastAsia="宋体" w:hAnsi="Times New Roman" w:cs="Times New Roman" w:hint="eastAsia"/>
          <w:iCs/>
          <w:color w:val="000000"/>
          <w:sz w:val="24"/>
          <w:szCs w:val="24"/>
          <w:lang w:val="zh-Hans" w:eastAsia="zh-CN"/>
        </w:rPr>
        <w:t>（</w:t>
      </w:r>
      <w:r>
        <w:rPr>
          <w:rFonts w:ascii="Times New Roman" w:eastAsia="宋体" w:hAnsi="Times New Roman" w:cs="Times New Roman" w:hint="eastAsia"/>
          <w:iCs/>
          <w:color w:val="000000"/>
          <w:sz w:val="24"/>
          <w:szCs w:val="24"/>
          <w:lang w:val="zh-Hans" w:eastAsia="zh-CN"/>
        </w:rPr>
        <w:t>1</w:t>
      </w:r>
      <w:r>
        <w:rPr>
          <w:rFonts w:ascii="Times New Roman" w:eastAsia="宋体" w:hAnsi="Times New Roman" w:cs="Times New Roman" w:hint="eastAsia"/>
          <w:iCs/>
          <w:color w:val="000000"/>
          <w:sz w:val="24"/>
          <w:szCs w:val="24"/>
          <w:lang w:val="zh-Hans" w:eastAsia="zh-CN"/>
        </w:rPr>
        <w:t>）</w:t>
      </w:r>
      <w:r>
        <w:rPr>
          <w:rFonts w:ascii="Times New Roman" w:eastAsia="宋体" w:hAnsi="Times New Roman" w:cs="Times New Roman"/>
          <w:iCs/>
          <w:color w:val="000000"/>
          <w:sz w:val="24"/>
          <w:szCs w:val="24"/>
          <w:lang w:val="zh-Hans" w:eastAsia="zh-CN"/>
        </w:rPr>
        <w:t>用</w:t>
      </w:r>
      <w:r>
        <w:rPr>
          <w:rFonts w:ascii="Times New Roman" w:eastAsia="宋体" w:hAnsi="Times New Roman" w:cs="Times New Roman" w:hint="eastAsia"/>
          <w:iCs/>
          <w:color w:val="000000"/>
          <w:sz w:val="24"/>
          <w:szCs w:val="24"/>
          <w:lang w:val="zh-Hans" w:eastAsia="zh-CN"/>
        </w:rPr>
        <w:t>锌标准</w:t>
      </w:r>
      <w:r>
        <w:rPr>
          <w:rFonts w:ascii="Times New Roman" w:eastAsia="宋体" w:hAnsi="Times New Roman" w:cs="Times New Roman"/>
          <w:iCs/>
          <w:color w:val="000000"/>
          <w:sz w:val="24"/>
          <w:szCs w:val="24"/>
          <w:lang w:val="zh-Hans" w:eastAsia="ru-RU"/>
        </w:rPr>
        <w:t>溶液</w:t>
      </w:r>
      <w:r>
        <w:rPr>
          <w:rFonts w:ascii="Times New Roman" w:eastAsia="宋体" w:hAnsi="Times New Roman" w:cs="Times New Roman"/>
          <w:iCs/>
          <w:color w:val="000000"/>
          <w:sz w:val="24"/>
          <w:szCs w:val="24"/>
          <w:lang w:val="zh-Hans" w:eastAsia="zh-CN"/>
        </w:rPr>
        <w:t>标定</w:t>
      </w:r>
      <w:r>
        <w:rPr>
          <w:rFonts w:ascii="Times New Roman" w:eastAsia="宋体" w:hAnsi="Times New Roman" w:cs="Times New Roman" w:hint="eastAsia"/>
          <w:iCs/>
          <w:color w:val="000000"/>
          <w:sz w:val="24"/>
          <w:szCs w:val="24"/>
          <w:lang w:val="zh-Hans" w:eastAsia="zh-CN"/>
        </w:rPr>
        <w:t>乙二胺四乙酸二钠</w:t>
      </w:r>
      <w:r>
        <w:rPr>
          <w:rFonts w:ascii="Times New Roman" w:eastAsia="宋体" w:hAnsi="Times New Roman" w:cs="Times New Roman"/>
          <w:iCs/>
          <w:color w:val="000000"/>
          <w:sz w:val="24"/>
          <w:szCs w:val="24"/>
          <w:lang w:val="zh-Hans" w:eastAsia="zh-CN"/>
        </w:rPr>
        <w:t>溶液</w:t>
      </w:r>
    </w:p>
    <w:p w14:paraId="5E28F294" w14:textId="77777777" w:rsidR="00AB3650" w:rsidRDefault="00000000">
      <w:pPr>
        <w:widowControl w:val="0"/>
        <w:spacing w:after="0" w:line="360" w:lineRule="auto"/>
        <w:ind w:firstLineChars="200" w:firstLine="480"/>
        <w:jc w:val="both"/>
        <w:rPr>
          <w:rFonts w:ascii="Times New Roman" w:eastAsia="宋体" w:hAnsi="Times New Roman" w:cs="Times New Roman"/>
          <w:color w:val="000000"/>
          <w:kern w:val="2"/>
          <w:sz w:val="24"/>
          <w:szCs w:val="24"/>
          <w:lang w:val="zh-Hans" w:eastAsia="zh-CN"/>
        </w:rPr>
      </w:pPr>
      <w:r>
        <w:rPr>
          <w:rFonts w:ascii="Times New Roman" w:eastAsia="宋体" w:hAnsi="Times New Roman" w:cs="Times New Roman" w:hint="eastAsia"/>
          <w:color w:val="000000"/>
          <w:kern w:val="2"/>
          <w:sz w:val="24"/>
          <w:szCs w:val="24"/>
          <w:lang w:val="zh-Hans" w:eastAsia="zh-CN"/>
        </w:rPr>
        <w:t>减量法称取所需质量的基准试剂氧化锌，并用少量蒸馏水润湿，加入一定体积的盐酸溶液，搅拌，直到氧化锌完全溶解，然后定量转移至容量瓶中，用水稀释至刻度，摇匀。</w:t>
      </w:r>
    </w:p>
    <w:p w14:paraId="63EF08E8" w14:textId="77777777" w:rsidR="00AB3650" w:rsidRDefault="00000000">
      <w:pPr>
        <w:shd w:val="clear" w:color="auto" w:fill="FFFFFF"/>
        <w:tabs>
          <w:tab w:val="left" w:pos="1134"/>
        </w:tabs>
        <w:spacing w:after="0" w:line="360" w:lineRule="auto"/>
        <w:ind w:firstLineChars="200" w:firstLine="480"/>
        <w:jc w:val="both"/>
        <w:textAlignment w:val="baseline"/>
        <w:rPr>
          <w:rFonts w:ascii="Times New Roman" w:eastAsia="宋体" w:hAnsi="Times New Roman" w:cs="Times New Roman"/>
          <w:color w:val="000000"/>
          <w:sz w:val="24"/>
          <w:szCs w:val="24"/>
          <w:lang w:val="ru-RU" w:eastAsia="zh-CN"/>
        </w:rPr>
      </w:pPr>
      <w:r>
        <w:rPr>
          <w:rFonts w:ascii="Times New Roman" w:eastAsia="宋体" w:hAnsi="Times New Roman" w:cs="Times New Roman" w:hint="eastAsia"/>
          <w:color w:val="000000"/>
          <w:sz w:val="24"/>
          <w:szCs w:val="24"/>
          <w:lang w:val="ru-RU" w:eastAsia="ru-RU"/>
        </w:rPr>
        <w:t>移取</w:t>
      </w:r>
      <w:r>
        <w:rPr>
          <w:rFonts w:ascii="Times New Roman" w:eastAsia="宋体" w:hAnsi="Times New Roman" w:cs="Times New Roman" w:hint="eastAsia"/>
          <w:color w:val="000000"/>
          <w:sz w:val="24"/>
          <w:szCs w:val="24"/>
          <w:lang w:val="ru-RU" w:eastAsia="zh-CN"/>
        </w:rPr>
        <w:t>一定体积的</w:t>
      </w:r>
      <w:r>
        <w:rPr>
          <w:rFonts w:ascii="Times New Roman" w:eastAsia="宋体" w:hAnsi="Times New Roman" w:cs="Times New Roman" w:hint="eastAsia"/>
          <w:color w:val="000000"/>
          <w:sz w:val="24"/>
          <w:szCs w:val="24"/>
          <w:lang w:val="ru-RU" w:eastAsia="ru-RU"/>
        </w:rPr>
        <w:t>锌标准溶液于锥形瓶中，加</w:t>
      </w:r>
      <w:r>
        <w:rPr>
          <w:rFonts w:ascii="Times New Roman" w:eastAsia="宋体" w:hAnsi="Times New Roman" w:cs="Times New Roman" w:hint="eastAsia"/>
          <w:color w:val="000000"/>
          <w:sz w:val="24"/>
          <w:szCs w:val="24"/>
          <w:lang w:val="ru-RU" w:eastAsia="zh-CN"/>
        </w:rPr>
        <w:t>入一定体积的去离子</w:t>
      </w:r>
      <w:r>
        <w:rPr>
          <w:rFonts w:ascii="Times New Roman" w:eastAsia="宋体" w:hAnsi="Times New Roman" w:cs="Times New Roman" w:hint="eastAsia"/>
          <w:color w:val="000000"/>
          <w:sz w:val="24"/>
          <w:szCs w:val="24"/>
          <w:lang w:val="ru-RU" w:eastAsia="ru-RU"/>
        </w:rPr>
        <w:t>水，用氨水溶液</w:t>
      </w:r>
      <w:r>
        <w:rPr>
          <w:rFonts w:ascii="Times New Roman" w:eastAsia="宋体" w:hAnsi="Times New Roman" w:cs="Times New Roman" w:hint="eastAsia"/>
          <w:color w:val="000000"/>
          <w:sz w:val="24"/>
          <w:szCs w:val="24"/>
          <w:lang w:val="ru-RU" w:eastAsia="zh-CN"/>
        </w:rPr>
        <w:t>将溶液</w:t>
      </w:r>
      <w:r>
        <w:rPr>
          <w:rFonts w:ascii="Times New Roman" w:eastAsia="宋体" w:hAnsi="Times New Roman" w:cs="Times New Roman" w:hint="eastAsia"/>
          <w:color w:val="000000"/>
          <w:sz w:val="24"/>
          <w:szCs w:val="24"/>
          <w:lang w:val="ru-RU" w:eastAsia="zh-CN"/>
        </w:rPr>
        <w:t>p</w:t>
      </w:r>
      <w:r>
        <w:rPr>
          <w:rFonts w:ascii="Times New Roman" w:eastAsia="宋体" w:hAnsi="Times New Roman" w:cs="Times New Roman"/>
          <w:color w:val="000000"/>
          <w:sz w:val="24"/>
          <w:szCs w:val="24"/>
          <w:lang w:val="en-US" w:eastAsia="zh-CN"/>
        </w:rPr>
        <w:t>H</w:t>
      </w:r>
      <w:r>
        <w:rPr>
          <w:rFonts w:ascii="Times New Roman" w:eastAsia="宋体" w:hAnsi="Times New Roman" w:cs="Times New Roman" w:hint="eastAsia"/>
          <w:color w:val="000000"/>
          <w:sz w:val="24"/>
          <w:szCs w:val="24"/>
          <w:lang w:val="en-US" w:eastAsia="zh-CN"/>
        </w:rPr>
        <w:t>值</w:t>
      </w:r>
      <w:r>
        <w:rPr>
          <w:rFonts w:ascii="Times New Roman" w:eastAsia="宋体" w:hAnsi="Times New Roman" w:cs="Times New Roman" w:hint="eastAsia"/>
          <w:color w:val="000000"/>
          <w:sz w:val="24"/>
          <w:szCs w:val="24"/>
          <w:lang w:val="ru-RU" w:eastAsia="zh-CN"/>
        </w:rPr>
        <w:t>调</w:t>
      </w:r>
      <w:r>
        <w:rPr>
          <w:rFonts w:ascii="Times New Roman" w:eastAsia="宋体" w:hAnsi="Times New Roman" w:cs="Times New Roman" w:hint="eastAsia"/>
          <w:color w:val="000000"/>
          <w:sz w:val="24"/>
          <w:szCs w:val="24"/>
          <w:lang w:val="ru-RU" w:eastAsia="ru-RU"/>
        </w:rPr>
        <w:t>至</w:t>
      </w:r>
      <w:r>
        <w:rPr>
          <w:rFonts w:ascii="Times New Roman" w:eastAsia="宋体" w:hAnsi="Times New Roman" w:cs="Times New Roman" w:hint="eastAsia"/>
          <w:color w:val="000000"/>
          <w:sz w:val="24"/>
          <w:szCs w:val="24"/>
          <w:lang w:val="ru-RU" w:eastAsia="ru-RU"/>
        </w:rPr>
        <w:t>7</w:t>
      </w:r>
      <w:r>
        <w:rPr>
          <w:rFonts w:ascii="Times New Roman" w:eastAsia="宋体" w:hAnsi="Times New Roman" w:cs="Times New Roman" w:hint="eastAsia"/>
          <w:color w:val="000000"/>
          <w:sz w:val="24"/>
          <w:szCs w:val="24"/>
          <w:lang w:val="ru-RU" w:eastAsia="ru-RU"/>
        </w:rPr>
        <w:t>～</w:t>
      </w:r>
      <w:r>
        <w:rPr>
          <w:rFonts w:ascii="Times New Roman" w:eastAsia="宋体" w:hAnsi="Times New Roman" w:cs="Times New Roman" w:hint="eastAsia"/>
          <w:color w:val="000000"/>
          <w:sz w:val="24"/>
          <w:szCs w:val="24"/>
          <w:lang w:val="ru-RU" w:eastAsia="ru-RU"/>
        </w:rPr>
        <w:t>8</w:t>
      </w:r>
      <w:r>
        <w:rPr>
          <w:rFonts w:ascii="Times New Roman" w:eastAsia="宋体" w:hAnsi="Times New Roman" w:cs="Times New Roman" w:hint="eastAsia"/>
          <w:color w:val="000000"/>
          <w:sz w:val="24"/>
          <w:szCs w:val="24"/>
          <w:lang w:val="ru-RU" w:eastAsia="zh-CN"/>
        </w:rPr>
        <w:t>，</w:t>
      </w:r>
      <w:r>
        <w:rPr>
          <w:rFonts w:ascii="Times New Roman" w:eastAsia="宋体" w:hAnsi="Times New Roman" w:cs="Times New Roman" w:hint="eastAsia"/>
          <w:color w:val="000000"/>
          <w:sz w:val="24"/>
          <w:szCs w:val="24"/>
          <w:lang w:val="ru-RU" w:eastAsia="ru-RU"/>
        </w:rPr>
        <w:t>加</w:t>
      </w:r>
      <w:r>
        <w:rPr>
          <w:rFonts w:ascii="Times New Roman" w:eastAsia="宋体" w:hAnsi="Times New Roman" w:cs="Times New Roman" w:hint="eastAsia"/>
          <w:color w:val="000000"/>
          <w:sz w:val="24"/>
          <w:szCs w:val="24"/>
          <w:lang w:val="ru-RU" w:eastAsia="zh-CN"/>
        </w:rPr>
        <w:t>入适量的氨</w:t>
      </w:r>
      <w:r>
        <w:rPr>
          <w:rFonts w:ascii="Times New Roman" w:eastAsia="宋体" w:hAnsi="Times New Roman" w:cs="Times New Roman" w:hint="eastAsia"/>
          <w:color w:val="000000"/>
          <w:sz w:val="24"/>
          <w:szCs w:val="24"/>
          <w:lang w:val="ru-RU" w:eastAsia="zh-CN"/>
        </w:rPr>
        <w:t>-</w:t>
      </w:r>
      <w:r>
        <w:rPr>
          <w:rFonts w:ascii="Times New Roman" w:eastAsia="宋体" w:hAnsi="Times New Roman" w:cs="Times New Roman" w:hint="eastAsia"/>
          <w:color w:val="000000"/>
          <w:sz w:val="24"/>
          <w:szCs w:val="24"/>
          <w:lang w:val="ru-RU" w:eastAsia="zh-CN"/>
        </w:rPr>
        <w:t>氯化铵缓</w:t>
      </w:r>
      <w:r>
        <w:rPr>
          <w:rFonts w:ascii="Times New Roman" w:eastAsia="宋体" w:hAnsi="Times New Roman" w:cs="Times New Roman" w:hint="eastAsia"/>
          <w:color w:val="000000"/>
          <w:sz w:val="24"/>
          <w:szCs w:val="24"/>
          <w:lang w:val="ru-RU" w:eastAsia="ru-RU"/>
        </w:rPr>
        <w:t>冲溶液及铬黑</w:t>
      </w:r>
      <w:r>
        <w:rPr>
          <w:rFonts w:ascii="Times New Roman" w:eastAsia="宋体" w:hAnsi="Times New Roman" w:cs="Times New Roman" w:hint="eastAsia"/>
          <w:color w:val="000000"/>
          <w:sz w:val="24"/>
          <w:szCs w:val="24"/>
          <w:lang w:val="ru-RU" w:eastAsia="ru-RU"/>
        </w:rPr>
        <w:t>T</w:t>
      </w:r>
      <w:r>
        <w:rPr>
          <w:rFonts w:ascii="Times New Roman" w:eastAsia="宋体" w:hAnsi="Times New Roman" w:cs="Times New Roman" w:hint="eastAsia"/>
          <w:color w:val="000000"/>
          <w:sz w:val="24"/>
          <w:szCs w:val="24"/>
          <w:lang w:val="ru-RU" w:eastAsia="zh-CN"/>
        </w:rPr>
        <w:t>指示剂（</w:t>
      </w:r>
      <w:r>
        <w:rPr>
          <w:rFonts w:ascii="Times New Roman" w:eastAsia="宋体" w:hAnsi="Times New Roman" w:cs="Times New Roman" w:hint="eastAsia"/>
          <w:color w:val="000000"/>
          <w:sz w:val="24"/>
          <w:szCs w:val="24"/>
          <w:lang w:val="ru-RU" w:eastAsia="ru-RU"/>
        </w:rPr>
        <w:t>5g/L</w:t>
      </w:r>
      <w:r>
        <w:rPr>
          <w:rFonts w:ascii="Times New Roman" w:eastAsia="宋体" w:hAnsi="Times New Roman" w:cs="Times New Roman" w:hint="eastAsia"/>
          <w:color w:val="000000"/>
          <w:sz w:val="24"/>
          <w:szCs w:val="24"/>
          <w:lang w:val="ru-RU" w:eastAsia="ru-RU"/>
        </w:rPr>
        <w:t>），用待标定的乙二胺四乙酸二钠溶液滴定至溶液由紫色变为纯蓝色</w:t>
      </w:r>
      <w:r>
        <w:rPr>
          <w:rFonts w:ascii="Times New Roman" w:eastAsia="宋体" w:hAnsi="Times New Roman" w:cs="Times New Roman" w:hint="eastAsia"/>
          <w:color w:val="000000"/>
          <w:sz w:val="24"/>
          <w:szCs w:val="24"/>
          <w:lang w:val="ru-RU" w:eastAsia="zh-CN"/>
        </w:rPr>
        <w:t>。</w:t>
      </w:r>
    </w:p>
    <w:p w14:paraId="643590C2" w14:textId="77777777" w:rsidR="00AB3650" w:rsidRDefault="00000000">
      <w:pPr>
        <w:shd w:val="clear" w:color="auto" w:fill="FFFFFF"/>
        <w:tabs>
          <w:tab w:val="left" w:pos="1134"/>
        </w:tabs>
        <w:spacing w:after="0" w:line="360" w:lineRule="auto"/>
        <w:ind w:firstLineChars="200" w:firstLine="480"/>
        <w:jc w:val="both"/>
        <w:textAlignment w:val="baseline"/>
        <w:rPr>
          <w:rFonts w:ascii="Times New Roman" w:eastAsia="宋体" w:hAnsi="Times New Roman" w:cs="Times New Roman"/>
          <w:color w:val="000000"/>
          <w:sz w:val="24"/>
          <w:szCs w:val="24"/>
          <w:lang w:val="ru-RU" w:eastAsia="zh-CN"/>
        </w:rPr>
      </w:pPr>
      <w:r>
        <w:rPr>
          <w:rFonts w:ascii="Times New Roman" w:eastAsia="宋体" w:hAnsi="Times New Roman" w:cs="Times New Roman" w:hint="eastAsia"/>
          <w:color w:val="000000"/>
          <w:sz w:val="24"/>
          <w:szCs w:val="24"/>
          <w:lang w:val="ru-RU" w:eastAsia="ru-RU"/>
        </w:rPr>
        <w:t>平行测定</w:t>
      </w:r>
      <w:r>
        <w:rPr>
          <w:rFonts w:ascii="Times New Roman" w:eastAsia="宋体" w:hAnsi="Times New Roman" w:cs="Times New Roman"/>
          <w:color w:val="000000"/>
          <w:sz w:val="24"/>
          <w:szCs w:val="24"/>
          <w:lang w:val="ru-RU" w:eastAsia="ru-RU"/>
        </w:rPr>
        <w:t>3</w:t>
      </w:r>
      <w:r>
        <w:rPr>
          <w:rFonts w:ascii="Times New Roman" w:eastAsia="宋体" w:hAnsi="Times New Roman" w:cs="Times New Roman" w:hint="eastAsia"/>
          <w:color w:val="000000"/>
          <w:sz w:val="24"/>
          <w:szCs w:val="24"/>
          <w:lang w:val="ru-RU" w:eastAsia="ru-RU"/>
        </w:rPr>
        <w:t>次，同时做空白</w:t>
      </w:r>
      <w:r>
        <w:rPr>
          <w:rFonts w:ascii="Times New Roman" w:eastAsia="宋体" w:hAnsi="Times New Roman" w:cs="Times New Roman" w:hint="eastAsia"/>
          <w:color w:val="000000"/>
          <w:sz w:val="24"/>
          <w:szCs w:val="24"/>
          <w:lang w:val="ru-RU" w:eastAsia="zh-CN"/>
        </w:rPr>
        <w:t>试验。</w:t>
      </w:r>
    </w:p>
    <w:p w14:paraId="75FF5291" w14:textId="77777777" w:rsidR="00AB3650" w:rsidRDefault="00000000">
      <w:pPr>
        <w:shd w:val="clear" w:color="auto" w:fill="FFFFFF"/>
        <w:tabs>
          <w:tab w:val="left" w:pos="1134"/>
        </w:tabs>
        <w:spacing w:after="0" w:line="360" w:lineRule="auto"/>
        <w:ind w:firstLineChars="200" w:firstLine="480"/>
        <w:jc w:val="both"/>
        <w:textAlignment w:val="baseline"/>
        <w:rPr>
          <w:rFonts w:ascii="Times New Roman" w:eastAsia="宋体" w:hAnsi="Times New Roman" w:cs="Times New Roman"/>
          <w:color w:val="000000"/>
          <w:sz w:val="24"/>
          <w:szCs w:val="24"/>
          <w:lang w:val="ru-RU" w:eastAsia="zh-CN"/>
        </w:rPr>
      </w:pPr>
      <w:r>
        <w:rPr>
          <w:rFonts w:ascii="Times New Roman" w:eastAsia="宋体" w:hAnsi="Times New Roman" w:cs="Times New Roman" w:hint="eastAsia"/>
          <w:color w:val="000000"/>
          <w:sz w:val="24"/>
          <w:szCs w:val="24"/>
          <w:lang w:val="ru-RU" w:eastAsia="zh-CN"/>
        </w:rPr>
        <w:t>使用以下公式</w:t>
      </w:r>
      <w:r>
        <w:rPr>
          <w:rFonts w:ascii="Times New Roman" w:eastAsia="宋体" w:hAnsi="Times New Roman" w:cs="Times New Roman"/>
          <w:color w:val="000000"/>
          <w:sz w:val="24"/>
          <w:szCs w:val="24"/>
          <w:lang w:val="ru-RU" w:eastAsia="zh-CN"/>
        </w:rPr>
        <w:t>计算</w:t>
      </w:r>
      <w:r>
        <w:rPr>
          <w:rFonts w:ascii="Times New Roman" w:eastAsia="宋体" w:hAnsi="Times New Roman" w:cs="Times New Roman" w:hint="eastAsia"/>
          <w:color w:val="000000"/>
          <w:sz w:val="24"/>
          <w:szCs w:val="24"/>
          <w:lang w:val="ru-RU" w:eastAsia="ru-RU"/>
        </w:rPr>
        <w:t>乙二胺四乙酸二钠</w:t>
      </w:r>
      <w:r>
        <w:rPr>
          <w:rFonts w:ascii="Times New Roman" w:eastAsia="宋体" w:hAnsi="Times New Roman" w:cs="Times New Roman"/>
          <w:color w:val="000000"/>
          <w:sz w:val="24"/>
          <w:szCs w:val="24"/>
          <w:lang w:val="ru-RU" w:eastAsia="zh-CN"/>
        </w:rPr>
        <w:t>标准滴定溶液的浓度</w:t>
      </w:r>
      <w:r>
        <w:rPr>
          <w:rFonts w:ascii="Times New Roman" w:eastAsia="宋体" w:hAnsi="Times New Roman" w:cs="Times New Roman"/>
          <w:i/>
          <w:color w:val="000000"/>
          <w:sz w:val="24"/>
          <w:szCs w:val="24"/>
          <w:lang w:val="ru-RU" w:eastAsia="zh-CN"/>
        </w:rPr>
        <w:t>c</w:t>
      </w:r>
      <w:r>
        <w:rPr>
          <w:rFonts w:ascii="Times New Roman" w:eastAsia="宋体" w:hAnsi="Times New Roman" w:cs="Times New Roman"/>
          <w:color w:val="000000"/>
          <w:sz w:val="24"/>
          <w:szCs w:val="24"/>
          <w:lang w:val="ru-RU" w:eastAsia="zh-CN"/>
        </w:rPr>
        <w:t>(EDTA)</w:t>
      </w:r>
      <w:r>
        <w:rPr>
          <w:rFonts w:ascii="Times New Roman" w:eastAsia="Times New Roman" w:hAnsi="Times New Roman" w:cs="Times New Roman" w:hint="eastAsia"/>
          <w:color w:val="000000"/>
          <w:sz w:val="24"/>
          <w:szCs w:val="24"/>
          <w:lang w:val="ru-RU" w:eastAsia="ru-RU"/>
        </w:rPr>
        <w:t xml:space="preserve"> </w:t>
      </w:r>
      <w:r>
        <w:rPr>
          <w:rFonts w:ascii="Times New Roman" w:eastAsia="宋体" w:hAnsi="Times New Roman" w:cs="Times New Roman" w:hint="eastAsia"/>
          <w:color w:val="000000"/>
          <w:sz w:val="24"/>
          <w:szCs w:val="24"/>
          <w:lang w:val="ru-RU" w:eastAsia="zh-CN"/>
        </w:rPr>
        <w:t>，</w:t>
      </w:r>
      <w:r>
        <w:rPr>
          <w:rFonts w:ascii="Times New Roman" w:eastAsia="宋体" w:hAnsi="Times New Roman" w:cs="Times New Roman"/>
          <w:color w:val="000000"/>
          <w:sz w:val="24"/>
          <w:szCs w:val="24"/>
          <w:lang w:val="ru-RU" w:eastAsia="zh-CN"/>
        </w:rPr>
        <w:t>单位</w:t>
      </w:r>
      <w:r>
        <w:rPr>
          <w:rFonts w:ascii="Times New Roman" w:eastAsia="宋体" w:hAnsi="Times New Roman" w:cs="Times New Roman"/>
          <w:color w:val="000000"/>
          <w:sz w:val="24"/>
          <w:szCs w:val="24"/>
          <w:lang w:val="ru-RU" w:eastAsia="zh-CN"/>
        </w:rPr>
        <w:t>mol/L</w:t>
      </w:r>
      <w:r>
        <w:rPr>
          <w:rFonts w:ascii="Times New Roman" w:eastAsia="宋体" w:hAnsi="Times New Roman" w:cs="Times New Roman"/>
          <w:color w:val="000000"/>
          <w:sz w:val="24"/>
          <w:szCs w:val="24"/>
          <w:lang w:val="ru-RU" w:eastAsia="zh-CN"/>
        </w:rPr>
        <w:t>。</w:t>
      </w:r>
      <w:r>
        <w:rPr>
          <w:rFonts w:ascii="宋体" w:eastAsia="宋体" w:hAnsi="宋体" w:cs="宋体" w:hint="eastAsia"/>
          <w:sz w:val="24"/>
          <w:szCs w:val="24"/>
          <w:lang w:val="ru-RU" w:eastAsia="ru-RU"/>
        </w:rPr>
        <w:t>取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3 </w:t>
      </w:r>
      <w:r>
        <w:rPr>
          <w:rFonts w:ascii="宋体" w:eastAsia="宋体" w:hAnsi="宋体" w:cs="宋体" w:hint="eastAsia"/>
          <w:sz w:val="24"/>
          <w:szCs w:val="24"/>
          <w:lang w:val="ru-RU" w:eastAsia="ru-RU"/>
        </w:rPr>
        <w:t>次测定结果的算术平均值作为最终结果，结果保留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4 </w:t>
      </w:r>
      <w:r>
        <w:rPr>
          <w:rFonts w:ascii="宋体" w:eastAsia="宋体" w:hAnsi="宋体" w:cs="宋体" w:hint="eastAsia"/>
          <w:sz w:val="24"/>
          <w:szCs w:val="24"/>
          <w:lang w:val="ru-RU" w:eastAsia="ru-RU"/>
        </w:rPr>
        <w:t>位有效数字</w:t>
      </w:r>
      <w:r>
        <w:rPr>
          <w:rFonts w:ascii="宋体" w:eastAsia="宋体" w:hAnsi="宋体" w:cs="宋体" w:hint="eastAsia"/>
          <w:sz w:val="24"/>
          <w:szCs w:val="24"/>
          <w:lang w:val="ru-RU" w:eastAsia="zh-CN"/>
        </w:rPr>
        <w:t>。</w:t>
      </w:r>
    </w:p>
    <w:p w14:paraId="5F0F7AB0" w14:textId="77777777" w:rsidR="00AB3650" w:rsidRDefault="00000000">
      <w:pPr>
        <w:widowControl w:val="0"/>
        <w:spacing w:after="0" w:line="360" w:lineRule="auto"/>
        <w:jc w:val="center"/>
        <w:rPr>
          <w:rFonts w:ascii="宋体" w:eastAsia="宋体" w:hAnsi="宋体" w:cs="Times New Roman"/>
          <w:kern w:val="2"/>
          <w:sz w:val="21"/>
          <w:szCs w:val="21"/>
          <w:lang w:val="en-US" w:eastAsia="zh-CN"/>
        </w:rPr>
      </w:pPr>
      <m:oMathPara>
        <m:oMath>
          <m:r>
            <w:rPr>
              <w:rFonts w:ascii="Cambria Math" w:hAnsi="Cambria Math"/>
              <w:spacing w:val="2"/>
            </w:rPr>
            <m:t>c</m:t>
          </m:r>
          <m:r>
            <w:rPr>
              <w:rFonts w:ascii="Cambria Math" w:hAnsi="Cambria Math" w:hint="eastAsia"/>
              <w:spacing w:val="2"/>
            </w:rPr>
            <m:t xml:space="preserve"> </m:t>
          </m:r>
          <m:d>
            <m:dPr>
              <m:ctrlPr>
                <w:rPr>
                  <w:rFonts w:ascii="Cambria Math" w:hAnsi="Cambria Math"/>
                  <w:i/>
                  <w:spacing w:val="2"/>
                </w:rPr>
              </m:ctrlPr>
            </m:dPr>
            <m:e>
              <m:r>
                <w:rPr>
                  <w:rFonts w:ascii="Cambria Math" w:hAnsi="Cambria Math"/>
                  <w:spacing w:val="2"/>
                </w:rPr>
                <m:t>EDTA</m:t>
              </m:r>
            </m:e>
          </m:d>
          <m:r>
            <w:rPr>
              <w:rFonts w:ascii="Cambria Math" w:hAnsi="Cambria Math"/>
              <w:spacing w:val="2"/>
            </w:rPr>
            <m:t>=</m:t>
          </m:r>
          <m:f>
            <m:fPr>
              <m:ctrlPr>
                <w:rPr>
                  <w:rFonts w:ascii="Cambria Math" w:hAnsi="Cambria Math"/>
                  <w:i/>
                  <w:spacing w:val="2"/>
                </w:rPr>
              </m:ctrlPr>
            </m:fPr>
            <m:num>
              <m:r>
                <w:rPr>
                  <w:rFonts w:ascii="Cambria Math" w:hAnsi="Cambria Math"/>
                  <w:spacing w:val="2"/>
                </w:rPr>
                <m:t>m×(</m:t>
              </m:r>
              <m:f>
                <m:fPr>
                  <m:ctrlPr>
                    <w:rPr>
                      <w:rFonts w:ascii="Cambria Math" w:hAnsi="Cambria Math"/>
                      <w:i/>
                      <w:spacing w:val="2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i/>
                          <w:spacing w:val="2"/>
                        </w:rPr>
                      </m:ctrlPr>
                    </m:sSubPr>
                    <m:e>
                      <m:r>
                        <w:rPr>
                          <w:rFonts w:ascii="Cambria Math" w:hAnsi="Cambria Math" w:hint="eastAsia"/>
                          <w:spacing w:val="2"/>
                        </w:rPr>
                        <m:t>V</m:t>
                      </m:r>
                    </m:e>
                    <m:sub>
                      <m:r>
                        <w:rPr>
                          <w:rFonts w:ascii="Cambria Math" w:hAnsi="Cambria Math"/>
                          <w:spacing w:val="2"/>
                        </w:rPr>
                        <m:t>1</m:t>
                      </m:r>
                    </m:sub>
                  </m:sSub>
                </m:num>
                <m:den>
                  <m:r>
                    <w:rPr>
                      <w:rFonts w:ascii="Cambria Math" w:hAnsi="Cambria Math"/>
                      <w:spacing w:val="2"/>
                      <w:lang w:val="en-US" w:eastAsia="zh-CN"/>
                    </w:rPr>
                    <m:t>V</m:t>
                  </m:r>
                </m:den>
              </m:f>
              <m:r>
                <w:rPr>
                  <w:rFonts w:ascii="Cambria Math" w:hAnsi="Cambria Math"/>
                  <w:spacing w:val="2"/>
                </w:rPr>
                <m:t>)×1000</m:t>
              </m:r>
            </m:num>
            <m:den>
              <m:r>
                <w:rPr>
                  <w:rFonts w:ascii="Cambria Math" w:hAnsi="Cambria Math"/>
                  <w:spacing w:val="2"/>
                </w:rPr>
                <m:t>(</m:t>
              </m:r>
              <m:sSub>
                <m:sSubPr>
                  <m:ctrlPr>
                    <w:rPr>
                      <w:rFonts w:ascii="Cambria Math" w:hAnsi="Cambria Math"/>
                      <w:i/>
                      <w:spacing w:val="2"/>
                    </w:rPr>
                  </m:ctrlPr>
                </m:sSubPr>
                <m:e>
                  <m:r>
                    <w:rPr>
                      <w:rFonts w:ascii="Cambria Math" w:hAnsi="Cambria Math"/>
                      <w:spacing w:val="2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spacing w:val="2"/>
                    </w:rPr>
                    <m:t>2</m:t>
                  </m:r>
                </m:sub>
              </m:sSub>
              <m:r>
                <w:rPr>
                  <w:rFonts w:ascii="Cambria Math" w:hAnsi="Cambria Math"/>
                  <w:spacing w:val="2"/>
                </w:rPr>
                <m:t>-</m:t>
              </m:r>
              <m:sSub>
                <m:sSubPr>
                  <m:ctrlPr>
                    <w:rPr>
                      <w:rFonts w:ascii="Cambria Math" w:hAnsi="Cambria Math"/>
                      <w:i/>
                      <w:spacing w:val="2"/>
                    </w:rPr>
                  </m:ctrlPr>
                </m:sSubPr>
                <m:e>
                  <m:r>
                    <w:rPr>
                      <w:rFonts w:ascii="Cambria Math" w:hAnsi="Cambria Math"/>
                      <w:spacing w:val="2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spacing w:val="2"/>
                    </w:rPr>
                    <m:t>3</m:t>
                  </m:r>
                </m:sub>
              </m:sSub>
              <m:r>
                <w:rPr>
                  <w:rFonts w:ascii="Cambria Math" w:hAnsi="Cambria Math"/>
                  <w:spacing w:val="2"/>
                </w:rPr>
                <m:t>)×M</m:t>
              </m:r>
            </m:den>
          </m:f>
        </m:oMath>
      </m:oMathPara>
    </w:p>
    <w:p w14:paraId="6FE28F12" w14:textId="77777777" w:rsidR="00AB3650" w:rsidRDefault="00000000">
      <w:pPr>
        <w:shd w:val="clear" w:color="auto" w:fill="FFFFFF"/>
        <w:tabs>
          <w:tab w:val="left" w:pos="1134"/>
        </w:tabs>
        <w:spacing w:after="0" w:line="360" w:lineRule="auto"/>
        <w:jc w:val="both"/>
        <w:textAlignment w:val="baseline"/>
        <w:rPr>
          <w:rFonts w:ascii="Times New Roman" w:eastAsia="宋体" w:hAnsi="Times New Roman" w:cs="Times New Roman"/>
          <w:color w:val="000000"/>
          <w:sz w:val="24"/>
          <w:szCs w:val="24"/>
          <w:lang w:val="zh-Hans" w:eastAsia="zh-CN"/>
        </w:rPr>
      </w:pPr>
      <w:r>
        <w:rPr>
          <w:rFonts w:ascii="Times New Roman" w:eastAsia="宋体" w:hAnsi="Times New Roman" w:cs="Times New Roman"/>
          <w:color w:val="000000"/>
          <w:sz w:val="24"/>
          <w:szCs w:val="24"/>
          <w:lang w:val="ru-RU" w:eastAsia="zh-CN"/>
        </w:rPr>
        <w:t>式中：</w:t>
      </w:r>
      <w:r>
        <w:rPr>
          <w:rFonts w:ascii="Times New Roman" w:eastAsia="宋体" w:hAnsi="Times New Roman" w:cs="Times New Roman" w:hint="eastAsia"/>
          <w:color w:val="000000"/>
          <w:sz w:val="24"/>
          <w:szCs w:val="24"/>
          <w:lang w:val="ru-RU" w:eastAsia="zh-CN"/>
        </w:rPr>
        <w:t xml:space="preserve"> </w:t>
      </w:r>
      <w:r>
        <w:rPr>
          <w:rFonts w:ascii="Times New Roman" w:eastAsia="宋体" w:hAnsi="Times New Roman" w:cs="Times New Roman"/>
          <w:color w:val="000000"/>
          <w:sz w:val="24"/>
          <w:szCs w:val="24"/>
          <w:lang w:val="ru-RU" w:eastAsia="zh-CN"/>
        </w:rPr>
        <w:t xml:space="preserve"> </w:t>
      </w:r>
      <w:r>
        <w:rPr>
          <w:rFonts w:ascii="Times New Roman" w:eastAsia="宋体" w:hAnsi="Times New Roman" w:cs="Times New Roman"/>
          <w:i/>
          <w:iCs/>
          <w:color w:val="000000"/>
          <w:sz w:val="24"/>
          <w:szCs w:val="24"/>
          <w:lang w:val="zh-Hans" w:eastAsia="zh-CN"/>
        </w:rPr>
        <w:t>m</w:t>
      </w:r>
      <w:r>
        <w:rPr>
          <w:rFonts w:ascii="Times New Roman" w:eastAsia="宋体" w:hAnsi="Times New Roman" w:cs="Times New Roman"/>
          <w:color w:val="000000"/>
          <w:sz w:val="24"/>
          <w:szCs w:val="24"/>
          <w:lang w:val="zh-Hans" w:eastAsia="zh-CN"/>
        </w:rPr>
        <w:t xml:space="preserve"> </w:t>
      </w:r>
      <w:bookmarkStart w:id="2" w:name="OLE_LINK118"/>
      <w:r>
        <w:rPr>
          <w:rFonts w:ascii="Times New Roman" w:eastAsia="宋体" w:hAnsi="Times New Roman" w:cs="Times New Roman"/>
          <w:color w:val="000000"/>
          <w:sz w:val="24"/>
          <w:szCs w:val="24"/>
          <w:lang w:val="zh-Hans" w:eastAsia="zh-CN"/>
        </w:rPr>
        <w:t>——</w:t>
      </w:r>
      <w:bookmarkEnd w:id="2"/>
      <w:r>
        <w:rPr>
          <w:rFonts w:ascii="Times New Roman" w:eastAsia="宋体" w:hAnsi="Times New Roman" w:cs="Times New Roman" w:hint="eastAsia"/>
          <w:color w:val="000000"/>
          <w:sz w:val="24"/>
          <w:szCs w:val="24"/>
          <w:lang w:val="zh-Hans" w:eastAsia="zh-CN"/>
        </w:rPr>
        <w:t>氧化锌</w:t>
      </w:r>
      <w:r>
        <w:rPr>
          <w:rFonts w:ascii="Times New Roman" w:eastAsia="宋体" w:hAnsi="Times New Roman" w:cs="Times New Roman"/>
          <w:color w:val="000000"/>
          <w:sz w:val="24"/>
          <w:szCs w:val="24"/>
          <w:lang w:val="zh-Hans" w:eastAsia="zh-CN"/>
        </w:rPr>
        <w:t>质量，</w:t>
      </w:r>
      <w:r>
        <w:rPr>
          <w:rFonts w:ascii="Times New Roman" w:eastAsia="宋体" w:hAnsi="Times New Roman" w:cs="Times New Roman" w:hint="eastAsia"/>
          <w:color w:val="000000"/>
          <w:sz w:val="24"/>
          <w:szCs w:val="24"/>
          <w:lang w:val="zh-Hans" w:eastAsia="zh-CN"/>
        </w:rPr>
        <w:t>单位为克（</w:t>
      </w:r>
      <w:r>
        <w:rPr>
          <w:rFonts w:ascii="Times New Roman" w:eastAsia="宋体" w:hAnsi="Times New Roman" w:cs="Times New Roman"/>
          <w:color w:val="000000"/>
          <w:sz w:val="24"/>
          <w:szCs w:val="24"/>
          <w:lang w:val="zh-Hans" w:eastAsia="zh-CN"/>
        </w:rPr>
        <w:t>g</w:t>
      </w:r>
      <w:r>
        <w:rPr>
          <w:rFonts w:ascii="Times New Roman" w:eastAsia="宋体" w:hAnsi="Times New Roman" w:cs="Times New Roman" w:hint="eastAsia"/>
          <w:color w:val="000000"/>
          <w:sz w:val="24"/>
          <w:szCs w:val="24"/>
          <w:lang w:val="zh-Hans" w:eastAsia="zh-CN"/>
        </w:rPr>
        <w:t>）</w:t>
      </w:r>
      <w:r>
        <w:rPr>
          <w:rFonts w:ascii="Times New Roman" w:eastAsia="宋体" w:hAnsi="Times New Roman" w:cs="Times New Roman"/>
          <w:color w:val="000000"/>
          <w:sz w:val="24"/>
          <w:szCs w:val="24"/>
          <w:lang w:val="zh-Hans" w:eastAsia="zh-CN"/>
        </w:rPr>
        <w:t>;</w:t>
      </w:r>
    </w:p>
    <w:p w14:paraId="61979D46" w14:textId="77777777" w:rsidR="00AB3650" w:rsidRDefault="00000000">
      <w:pPr>
        <w:widowControl w:val="0"/>
        <w:shd w:val="clear" w:color="auto" w:fill="FFFFFF"/>
        <w:tabs>
          <w:tab w:val="left" w:pos="1134"/>
        </w:tabs>
        <w:spacing w:after="0" w:line="360" w:lineRule="auto"/>
        <w:ind w:firstLineChars="413" w:firstLine="991"/>
        <w:jc w:val="both"/>
        <w:textAlignment w:val="baseline"/>
        <w:rPr>
          <w:rFonts w:ascii="Times New Roman" w:eastAsia="宋体" w:hAnsi="Times New Roman" w:cs="Times New Roman"/>
          <w:color w:val="000000"/>
          <w:spacing w:val="2"/>
          <w:kern w:val="2"/>
          <w:sz w:val="24"/>
          <w:szCs w:val="24"/>
          <w:lang w:val="en-US" w:eastAsia="zh-CN"/>
        </w:rPr>
      </w:pPr>
      <w:r>
        <w:rPr>
          <w:rFonts w:ascii="Times New Roman" w:eastAsia="宋体" w:hAnsi="Times New Roman" w:cs="Times New Roman"/>
          <w:i/>
          <w:iCs/>
          <w:color w:val="000000"/>
          <w:kern w:val="2"/>
          <w:sz w:val="24"/>
          <w:szCs w:val="24"/>
          <w:lang w:val="zh-Hans" w:eastAsia="zh-CN"/>
        </w:rPr>
        <w:t xml:space="preserve">V </w:t>
      </w:r>
      <w:r>
        <w:rPr>
          <w:rFonts w:ascii="Times New Roman" w:eastAsia="宋体" w:hAnsi="Times New Roman" w:cs="Times New Roman"/>
          <w:color w:val="000000"/>
          <w:kern w:val="2"/>
          <w:sz w:val="24"/>
          <w:szCs w:val="24"/>
          <w:lang w:val="zh-Hans" w:eastAsia="zh-CN"/>
        </w:rPr>
        <w:t>——</w:t>
      </w:r>
      <w:r>
        <w:rPr>
          <w:rFonts w:ascii="Times New Roman" w:eastAsia="宋体" w:hAnsi="Times New Roman" w:cs="Times New Roman" w:hint="eastAsia"/>
          <w:color w:val="000000"/>
          <w:kern w:val="2"/>
          <w:sz w:val="24"/>
          <w:szCs w:val="24"/>
          <w:lang w:val="zh-Hans" w:eastAsia="zh-CN"/>
        </w:rPr>
        <w:t>氧化锌定容后的体积</w:t>
      </w:r>
      <w:r>
        <w:rPr>
          <w:rFonts w:ascii="Times New Roman" w:eastAsia="宋体" w:hAnsi="Times New Roman" w:cs="Times New Roman"/>
          <w:color w:val="000000"/>
          <w:kern w:val="2"/>
          <w:sz w:val="24"/>
          <w:szCs w:val="24"/>
          <w:lang w:val="zh-Hans" w:eastAsia="zh-CN"/>
        </w:rPr>
        <w:t>，</w:t>
      </w:r>
      <w:r>
        <w:rPr>
          <w:rFonts w:ascii="Times New Roman" w:eastAsia="宋体" w:hAnsi="Times New Roman" w:cs="Times New Roman" w:hint="eastAsia"/>
          <w:color w:val="000000"/>
          <w:kern w:val="2"/>
          <w:sz w:val="24"/>
          <w:szCs w:val="24"/>
          <w:lang w:val="zh-Hans" w:eastAsia="zh-CN"/>
        </w:rPr>
        <w:t>单位为毫升（</w:t>
      </w:r>
      <w:r>
        <w:rPr>
          <w:rFonts w:ascii="Times New Roman" w:eastAsia="宋体" w:hAnsi="Times New Roman" w:cs="Times New Roman" w:hint="eastAsia"/>
          <w:color w:val="000000"/>
          <w:kern w:val="2"/>
          <w:sz w:val="24"/>
          <w:szCs w:val="24"/>
          <w:lang w:val="zh-Hans" w:eastAsia="zh-CN"/>
        </w:rPr>
        <w:t>m</w:t>
      </w:r>
      <w:r>
        <w:rPr>
          <w:rFonts w:ascii="Times New Roman" w:eastAsia="宋体" w:hAnsi="Times New Roman" w:cs="Times New Roman"/>
          <w:color w:val="000000"/>
          <w:kern w:val="2"/>
          <w:sz w:val="24"/>
          <w:szCs w:val="24"/>
          <w:lang w:val="zh-Hans" w:eastAsia="zh-CN"/>
        </w:rPr>
        <w:t>L</w:t>
      </w:r>
      <w:r>
        <w:rPr>
          <w:rFonts w:ascii="Times New Roman" w:eastAsia="宋体" w:hAnsi="Times New Roman" w:cs="Times New Roman" w:hint="eastAsia"/>
          <w:color w:val="000000"/>
          <w:kern w:val="2"/>
          <w:sz w:val="24"/>
          <w:szCs w:val="24"/>
          <w:lang w:val="zh-Hans" w:eastAsia="zh-CN"/>
        </w:rPr>
        <w:t>）</w:t>
      </w:r>
      <w:r>
        <w:rPr>
          <w:rFonts w:ascii="Times New Roman" w:eastAsia="宋体" w:hAnsi="Times New Roman" w:cs="Times New Roman"/>
          <w:color w:val="000000"/>
          <w:kern w:val="2"/>
          <w:sz w:val="24"/>
          <w:szCs w:val="24"/>
          <w:lang w:val="zh-Hans" w:eastAsia="zh-CN"/>
        </w:rPr>
        <w:t>；</w:t>
      </w:r>
      <w:r>
        <w:rPr>
          <w:rFonts w:ascii="Times New Roman" w:eastAsia="宋体" w:hAnsi="Times New Roman" w:cs="Times New Roman"/>
          <w:color w:val="000000"/>
          <w:kern w:val="2"/>
          <w:sz w:val="24"/>
          <w:szCs w:val="24"/>
          <w:lang w:val="zh-Hans" w:eastAsia="zh-CN"/>
        </w:rPr>
        <w:t> </w:t>
      </w:r>
    </w:p>
    <w:p w14:paraId="10796A76" w14:textId="77777777" w:rsidR="00AB3650" w:rsidRDefault="00000000">
      <w:pPr>
        <w:widowControl w:val="0"/>
        <w:shd w:val="clear" w:color="auto" w:fill="FFFFFF"/>
        <w:tabs>
          <w:tab w:val="left" w:pos="1134"/>
        </w:tabs>
        <w:spacing w:after="0" w:line="360" w:lineRule="auto"/>
        <w:ind w:firstLineChars="413" w:firstLine="991"/>
        <w:jc w:val="both"/>
        <w:textAlignment w:val="baseline"/>
        <w:rPr>
          <w:rFonts w:ascii="Times New Roman" w:eastAsia="宋体" w:hAnsi="Times New Roman" w:cs="Times New Roman"/>
          <w:color w:val="000000"/>
          <w:spacing w:val="2"/>
          <w:kern w:val="2"/>
          <w:sz w:val="24"/>
          <w:szCs w:val="24"/>
          <w:lang w:val="en-US" w:eastAsia="zh-CN"/>
        </w:rPr>
      </w:pPr>
      <w:r>
        <w:rPr>
          <w:rFonts w:ascii="Times New Roman" w:eastAsia="宋体" w:hAnsi="Times New Roman" w:cs="Times New Roman"/>
          <w:i/>
          <w:iCs/>
          <w:color w:val="000000"/>
          <w:kern w:val="2"/>
          <w:sz w:val="24"/>
          <w:szCs w:val="24"/>
          <w:lang w:val="zh-Hans" w:eastAsia="zh-CN"/>
        </w:rPr>
        <w:t>V</w:t>
      </w:r>
      <w:r>
        <w:rPr>
          <w:rFonts w:ascii="Times New Roman" w:eastAsia="宋体" w:hAnsi="Times New Roman" w:cs="Times New Roman"/>
          <w:i/>
          <w:iCs/>
          <w:color w:val="000000"/>
          <w:kern w:val="2"/>
          <w:sz w:val="24"/>
          <w:szCs w:val="24"/>
          <w:vertAlign w:val="subscript"/>
          <w:lang w:val="zh-Hans" w:eastAsia="zh-CN"/>
        </w:rPr>
        <w:t>1</w:t>
      </w:r>
      <w:r>
        <w:rPr>
          <w:rFonts w:ascii="Times New Roman" w:eastAsia="宋体" w:hAnsi="Times New Roman" w:cs="Times New Roman"/>
          <w:i/>
          <w:iCs/>
          <w:color w:val="000000"/>
          <w:kern w:val="2"/>
          <w:sz w:val="24"/>
          <w:szCs w:val="24"/>
          <w:lang w:val="zh-Hans" w:eastAsia="zh-CN"/>
        </w:rPr>
        <w:t xml:space="preserve"> </w:t>
      </w:r>
      <w:r>
        <w:rPr>
          <w:rFonts w:ascii="Times New Roman" w:eastAsia="宋体" w:hAnsi="Times New Roman" w:cs="Times New Roman"/>
          <w:color w:val="000000"/>
          <w:kern w:val="2"/>
          <w:sz w:val="24"/>
          <w:szCs w:val="24"/>
          <w:lang w:val="zh-Hans" w:eastAsia="zh-CN"/>
        </w:rPr>
        <w:t>——</w:t>
      </w:r>
      <w:r>
        <w:rPr>
          <w:rFonts w:ascii="Times New Roman" w:eastAsia="宋体" w:hAnsi="Times New Roman" w:cs="Times New Roman" w:hint="eastAsia"/>
          <w:color w:val="000000"/>
          <w:kern w:val="2"/>
          <w:sz w:val="24"/>
          <w:szCs w:val="24"/>
          <w:lang w:val="zh-Hans" w:eastAsia="zh-CN"/>
        </w:rPr>
        <w:t>移取的氧化锌</w:t>
      </w:r>
      <w:r>
        <w:rPr>
          <w:rFonts w:ascii="Times New Roman" w:eastAsia="宋体" w:hAnsi="Times New Roman" w:cs="Times New Roman"/>
          <w:color w:val="000000"/>
          <w:kern w:val="2"/>
          <w:sz w:val="24"/>
          <w:szCs w:val="24"/>
          <w:lang w:val="zh-Hans" w:eastAsia="zh-CN"/>
        </w:rPr>
        <w:t>溶液体积，</w:t>
      </w:r>
      <w:r>
        <w:rPr>
          <w:rFonts w:ascii="Times New Roman" w:eastAsia="宋体" w:hAnsi="Times New Roman" w:cs="Times New Roman" w:hint="eastAsia"/>
          <w:color w:val="000000"/>
          <w:kern w:val="2"/>
          <w:sz w:val="24"/>
          <w:szCs w:val="24"/>
          <w:lang w:val="zh-Hans" w:eastAsia="zh-CN"/>
        </w:rPr>
        <w:t>单位为毫升（</w:t>
      </w:r>
      <w:r>
        <w:rPr>
          <w:rFonts w:ascii="Times New Roman" w:eastAsia="宋体" w:hAnsi="Times New Roman" w:cs="Times New Roman" w:hint="eastAsia"/>
          <w:color w:val="000000"/>
          <w:kern w:val="2"/>
          <w:sz w:val="24"/>
          <w:szCs w:val="24"/>
          <w:lang w:val="zh-Hans" w:eastAsia="zh-CN"/>
        </w:rPr>
        <w:t>m</w:t>
      </w:r>
      <w:r>
        <w:rPr>
          <w:rFonts w:ascii="Times New Roman" w:eastAsia="宋体" w:hAnsi="Times New Roman" w:cs="Times New Roman"/>
          <w:color w:val="000000"/>
          <w:kern w:val="2"/>
          <w:sz w:val="24"/>
          <w:szCs w:val="24"/>
          <w:lang w:val="zh-Hans" w:eastAsia="zh-CN"/>
        </w:rPr>
        <w:t>L</w:t>
      </w:r>
      <w:r>
        <w:rPr>
          <w:rFonts w:ascii="Times New Roman" w:eastAsia="宋体" w:hAnsi="Times New Roman" w:cs="Times New Roman" w:hint="eastAsia"/>
          <w:color w:val="000000"/>
          <w:kern w:val="2"/>
          <w:sz w:val="24"/>
          <w:szCs w:val="24"/>
          <w:lang w:val="zh-Hans" w:eastAsia="zh-CN"/>
        </w:rPr>
        <w:t>）</w:t>
      </w:r>
      <w:r>
        <w:rPr>
          <w:rFonts w:ascii="Times New Roman" w:eastAsia="宋体" w:hAnsi="Times New Roman" w:cs="Times New Roman"/>
          <w:color w:val="000000"/>
          <w:kern w:val="2"/>
          <w:sz w:val="24"/>
          <w:szCs w:val="24"/>
          <w:lang w:val="zh-Hans" w:eastAsia="zh-CN"/>
        </w:rPr>
        <w:t>；</w:t>
      </w:r>
      <w:r>
        <w:rPr>
          <w:rFonts w:ascii="Times New Roman" w:eastAsia="宋体" w:hAnsi="Times New Roman" w:cs="Times New Roman"/>
          <w:color w:val="000000"/>
          <w:kern w:val="2"/>
          <w:sz w:val="24"/>
          <w:szCs w:val="24"/>
          <w:lang w:val="zh-Hans" w:eastAsia="zh-CN"/>
        </w:rPr>
        <w:t> </w:t>
      </w:r>
    </w:p>
    <w:p w14:paraId="1CF5F727" w14:textId="77777777" w:rsidR="00AB3650" w:rsidRDefault="00000000">
      <w:pPr>
        <w:widowControl w:val="0"/>
        <w:shd w:val="clear" w:color="auto" w:fill="FFFFFF"/>
        <w:tabs>
          <w:tab w:val="left" w:pos="1134"/>
        </w:tabs>
        <w:spacing w:after="0" w:line="360" w:lineRule="auto"/>
        <w:ind w:firstLineChars="413" w:firstLine="991"/>
        <w:jc w:val="both"/>
        <w:textAlignment w:val="baseline"/>
        <w:rPr>
          <w:rFonts w:ascii="Times New Roman" w:eastAsia="宋体" w:hAnsi="Times New Roman" w:cs="Times New Roman"/>
          <w:color w:val="000000"/>
          <w:spacing w:val="2"/>
          <w:kern w:val="2"/>
          <w:sz w:val="24"/>
          <w:szCs w:val="24"/>
          <w:lang w:val="en-US" w:eastAsia="zh-CN"/>
        </w:rPr>
      </w:pPr>
      <w:r>
        <w:rPr>
          <w:rFonts w:ascii="Times New Roman" w:eastAsia="宋体" w:hAnsi="Times New Roman" w:cs="Times New Roman"/>
          <w:i/>
          <w:iCs/>
          <w:color w:val="000000"/>
          <w:kern w:val="2"/>
          <w:sz w:val="24"/>
          <w:szCs w:val="24"/>
          <w:lang w:val="zh-Hans" w:eastAsia="zh-CN"/>
        </w:rPr>
        <w:t>V</w:t>
      </w:r>
      <w:r>
        <w:rPr>
          <w:rFonts w:ascii="Times New Roman" w:eastAsia="宋体" w:hAnsi="Times New Roman" w:cs="Times New Roman"/>
          <w:i/>
          <w:iCs/>
          <w:color w:val="000000"/>
          <w:kern w:val="2"/>
          <w:sz w:val="24"/>
          <w:szCs w:val="24"/>
          <w:vertAlign w:val="subscript"/>
          <w:lang w:val="zh-Hans" w:eastAsia="zh-CN"/>
        </w:rPr>
        <w:t>2</w:t>
      </w:r>
      <w:r>
        <w:rPr>
          <w:rFonts w:ascii="Times New Roman" w:eastAsia="宋体" w:hAnsi="Times New Roman" w:cs="Times New Roman"/>
          <w:i/>
          <w:iCs/>
          <w:color w:val="000000"/>
          <w:kern w:val="2"/>
          <w:sz w:val="24"/>
          <w:szCs w:val="24"/>
          <w:lang w:val="zh-Hans" w:eastAsia="zh-CN"/>
        </w:rPr>
        <w:t xml:space="preserve"> </w:t>
      </w:r>
      <w:r>
        <w:rPr>
          <w:rFonts w:ascii="Times New Roman" w:eastAsia="宋体" w:hAnsi="Times New Roman" w:cs="Times New Roman"/>
          <w:color w:val="000000"/>
          <w:kern w:val="2"/>
          <w:sz w:val="24"/>
          <w:szCs w:val="24"/>
          <w:lang w:val="zh-Hans" w:eastAsia="zh-CN"/>
        </w:rPr>
        <w:t>——</w:t>
      </w:r>
      <w:r>
        <w:rPr>
          <w:rFonts w:ascii="Times New Roman" w:eastAsia="宋体" w:hAnsi="Times New Roman" w:cs="Times New Roman" w:hint="eastAsia"/>
          <w:color w:val="000000"/>
          <w:kern w:val="2"/>
          <w:sz w:val="24"/>
          <w:szCs w:val="24"/>
          <w:lang w:val="zh-Hans" w:eastAsia="zh-CN"/>
        </w:rPr>
        <w:t>氧化锌消耗的</w:t>
      </w:r>
      <w:r>
        <w:rPr>
          <w:rFonts w:ascii="Times New Roman" w:eastAsia="宋体" w:hAnsi="Times New Roman" w:cs="Times New Roman" w:hint="eastAsia"/>
          <w:color w:val="000000"/>
          <w:kern w:val="2"/>
          <w:sz w:val="24"/>
          <w:szCs w:val="24"/>
          <w:lang w:val="en-US" w:eastAsia="zh-CN"/>
        </w:rPr>
        <w:t>乙二胺四乙酸二钠</w:t>
      </w:r>
      <w:r>
        <w:rPr>
          <w:rFonts w:ascii="Times New Roman" w:eastAsia="宋体" w:hAnsi="Times New Roman" w:cs="Times New Roman"/>
          <w:color w:val="000000"/>
          <w:kern w:val="2"/>
          <w:sz w:val="24"/>
          <w:szCs w:val="24"/>
          <w:lang w:val="en-US" w:eastAsia="zh-CN"/>
        </w:rPr>
        <w:t>溶液</w:t>
      </w:r>
      <w:r>
        <w:rPr>
          <w:rFonts w:ascii="Times New Roman" w:eastAsia="宋体" w:hAnsi="Times New Roman" w:cs="Times New Roman"/>
          <w:color w:val="000000"/>
          <w:kern w:val="2"/>
          <w:sz w:val="24"/>
          <w:szCs w:val="24"/>
          <w:lang w:val="zh-Hans" w:eastAsia="zh-CN"/>
        </w:rPr>
        <w:t>体积，</w:t>
      </w:r>
      <w:r>
        <w:rPr>
          <w:rFonts w:ascii="Times New Roman" w:eastAsia="宋体" w:hAnsi="Times New Roman" w:cs="Times New Roman" w:hint="eastAsia"/>
          <w:color w:val="000000"/>
          <w:kern w:val="2"/>
          <w:sz w:val="24"/>
          <w:szCs w:val="24"/>
          <w:lang w:val="zh-Hans" w:eastAsia="zh-CN"/>
        </w:rPr>
        <w:t>单位为毫升（</w:t>
      </w:r>
      <w:r>
        <w:rPr>
          <w:rFonts w:ascii="Times New Roman" w:eastAsia="宋体" w:hAnsi="Times New Roman" w:cs="Times New Roman" w:hint="eastAsia"/>
          <w:color w:val="000000"/>
          <w:kern w:val="2"/>
          <w:sz w:val="24"/>
          <w:szCs w:val="24"/>
          <w:lang w:val="zh-Hans" w:eastAsia="zh-CN"/>
        </w:rPr>
        <w:t>m</w:t>
      </w:r>
      <w:r>
        <w:rPr>
          <w:rFonts w:ascii="Times New Roman" w:eastAsia="宋体" w:hAnsi="Times New Roman" w:cs="Times New Roman"/>
          <w:color w:val="000000"/>
          <w:kern w:val="2"/>
          <w:sz w:val="24"/>
          <w:szCs w:val="24"/>
          <w:lang w:val="zh-Hans" w:eastAsia="zh-CN"/>
        </w:rPr>
        <w:t>L</w:t>
      </w:r>
      <w:r>
        <w:rPr>
          <w:rFonts w:ascii="Times New Roman" w:eastAsia="宋体" w:hAnsi="Times New Roman" w:cs="Times New Roman" w:hint="eastAsia"/>
          <w:color w:val="000000"/>
          <w:kern w:val="2"/>
          <w:sz w:val="24"/>
          <w:szCs w:val="24"/>
          <w:lang w:val="zh-Hans" w:eastAsia="zh-CN"/>
        </w:rPr>
        <w:t>）</w:t>
      </w:r>
      <w:r>
        <w:rPr>
          <w:rFonts w:ascii="Times New Roman" w:eastAsia="宋体" w:hAnsi="Times New Roman" w:cs="Times New Roman"/>
          <w:color w:val="000000"/>
          <w:kern w:val="2"/>
          <w:sz w:val="24"/>
          <w:szCs w:val="24"/>
          <w:lang w:val="zh-Hans" w:eastAsia="zh-CN"/>
        </w:rPr>
        <w:t>；</w:t>
      </w:r>
      <w:r>
        <w:rPr>
          <w:rFonts w:ascii="Times New Roman" w:eastAsia="宋体" w:hAnsi="Times New Roman" w:cs="Times New Roman"/>
          <w:color w:val="000000"/>
          <w:kern w:val="2"/>
          <w:sz w:val="24"/>
          <w:szCs w:val="24"/>
          <w:lang w:val="zh-Hans" w:eastAsia="zh-CN"/>
        </w:rPr>
        <w:t> </w:t>
      </w:r>
    </w:p>
    <w:p w14:paraId="2317552F" w14:textId="77777777" w:rsidR="00AB3650" w:rsidRDefault="00000000">
      <w:pPr>
        <w:widowControl w:val="0"/>
        <w:shd w:val="clear" w:color="auto" w:fill="FFFFFF"/>
        <w:tabs>
          <w:tab w:val="left" w:pos="1134"/>
        </w:tabs>
        <w:spacing w:after="0" w:line="360" w:lineRule="auto"/>
        <w:ind w:firstLineChars="413" w:firstLine="991"/>
        <w:jc w:val="both"/>
        <w:textAlignment w:val="baseline"/>
        <w:rPr>
          <w:rFonts w:ascii="Times New Roman" w:eastAsia="宋体" w:hAnsi="Times New Roman" w:cs="Times New Roman"/>
          <w:color w:val="000000"/>
          <w:spacing w:val="2"/>
          <w:kern w:val="2"/>
          <w:sz w:val="24"/>
          <w:szCs w:val="24"/>
          <w:lang w:val="en-US" w:eastAsia="zh-CN"/>
        </w:rPr>
      </w:pPr>
      <w:r>
        <w:rPr>
          <w:rFonts w:ascii="Times New Roman" w:eastAsia="宋体" w:hAnsi="Times New Roman" w:cs="Times New Roman"/>
          <w:i/>
          <w:iCs/>
          <w:color w:val="000000"/>
          <w:kern w:val="2"/>
          <w:sz w:val="24"/>
          <w:szCs w:val="24"/>
          <w:lang w:val="zh-Hans" w:eastAsia="zh-CN"/>
        </w:rPr>
        <w:t>V</w:t>
      </w:r>
      <w:r>
        <w:rPr>
          <w:rFonts w:ascii="Times New Roman" w:eastAsia="宋体" w:hAnsi="Times New Roman" w:cs="Times New Roman"/>
          <w:i/>
          <w:iCs/>
          <w:color w:val="000000"/>
          <w:kern w:val="2"/>
          <w:sz w:val="24"/>
          <w:szCs w:val="24"/>
          <w:vertAlign w:val="subscript"/>
          <w:lang w:val="zh-Hans" w:eastAsia="zh-CN"/>
        </w:rPr>
        <w:t>3</w:t>
      </w:r>
      <w:r>
        <w:rPr>
          <w:rFonts w:ascii="Times New Roman" w:eastAsia="宋体" w:hAnsi="Times New Roman" w:cs="Times New Roman"/>
          <w:color w:val="000000"/>
          <w:kern w:val="2"/>
          <w:sz w:val="24"/>
          <w:szCs w:val="24"/>
          <w:lang w:val="zh-Hans" w:eastAsia="zh-CN"/>
        </w:rPr>
        <w:t>——</w:t>
      </w:r>
      <w:r>
        <w:rPr>
          <w:rFonts w:ascii="Times New Roman" w:eastAsia="宋体" w:hAnsi="Times New Roman" w:cs="Times New Roman" w:hint="eastAsia"/>
          <w:color w:val="000000"/>
          <w:kern w:val="2"/>
          <w:sz w:val="24"/>
          <w:szCs w:val="24"/>
          <w:lang w:val="zh-Hans" w:eastAsia="zh-CN"/>
        </w:rPr>
        <w:t>空白试验消耗的</w:t>
      </w:r>
      <w:r>
        <w:rPr>
          <w:rFonts w:ascii="Times New Roman" w:eastAsia="宋体" w:hAnsi="Times New Roman" w:cs="Times New Roman" w:hint="eastAsia"/>
          <w:color w:val="000000"/>
          <w:kern w:val="2"/>
          <w:sz w:val="24"/>
          <w:szCs w:val="24"/>
          <w:lang w:val="en-US" w:eastAsia="zh-CN"/>
        </w:rPr>
        <w:t>乙二胺四乙酸二钠</w:t>
      </w:r>
      <w:r>
        <w:rPr>
          <w:rFonts w:ascii="Times New Roman" w:eastAsia="宋体" w:hAnsi="Times New Roman" w:cs="Times New Roman"/>
          <w:color w:val="000000"/>
          <w:kern w:val="2"/>
          <w:sz w:val="24"/>
          <w:szCs w:val="24"/>
          <w:lang w:val="en-US" w:eastAsia="zh-CN"/>
        </w:rPr>
        <w:t>溶液</w:t>
      </w:r>
      <w:r>
        <w:rPr>
          <w:rFonts w:ascii="Times New Roman" w:eastAsia="宋体" w:hAnsi="Times New Roman" w:cs="Times New Roman"/>
          <w:color w:val="000000"/>
          <w:kern w:val="2"/>
          <w:sz w:val="24"/>
          <w:szCs w:val="24"/>
          <w:lang w:val="zh-Hans" w:eastAsia="zh-CN"/>
        </w:rPr>
        <w:t>体积，</w:t>
      </w:r>
      <w:r>
        <w:rPr>
          <w:rFonts w:ascii="Times New Roman" w:eastAsia="宋体" w:hAnsi="Times New Roman" w:cs="Times New Roman" w:hint="eastAsia"/>
          <w:color w:val="000000"/>
          <w:kern w:val="2"/>
          <w:sz w:val="24"/>
          <w:szCs w:val="24"/>
          <w:lang w:val="zh-Hans" w:eastAsia="zh-CN"/>
        </w:rPr>
        <w:t>单位为毫升（</w:t>
      </w:r>
      <w:r>
        <w:rPr>
          <w:rFonts w:ascii="Times New Roman" w:eastAsia="宋体" w:hAnsi="Times New Roman" w:cs="Times New Roman" w:hint="eastAsia"/>
          <w:color w:val="000000"/>
          <w:kern w:val="2"/>
          <w:sz w:val="24"/>
          <w:szCs w:val="24"/>
          <w:lang w:val="zh-Hans" w:eastAsia="zh-CN"/>
        </w:rPr>
        <w:t>m</w:t>
      </w:r>
      <w:r>
        <w:rPr>
          <w:rFonts w:ascii="Times New Roman" w:eastAsia="宋体" w:hAnsi="Times New Roman" w:cs="Times New Roman"/>
          <w:color w:val="000000"/>
          <w:kern w:val="2"/>
          <w:sz w:val="24"/>
          <w:szCs w:val="24"/>
          <w:lang w:val="zh-Hans" w:eastAsia="zh-CN"/>
        </w:rPr>
        <w:t>L</w:t>
      </w:r>
      <w:r>
        <w:rPr>
          <w:rFonts w:ascii="Times New Roman" w:eastAsia="宋体" w:hAnsi="Times New Roman" w:cs="Times New Roman" w:hint="eastAsia"/>
          <w:color w:val="000000"/>
          <w:kern w:val="2"/>
          <w:sz w:val="24"/>
          <w:szCs w:val="24"/>
          <w:lang w:val="zh-Hans" w:eastAsia="zh-CN"/>
        </w:rPr>
        <w:t>）</w:t>
      </w:r>
      <w:r>
        <w:rPr>
          <w:rFonts w:ascii="Times New Roman" w:eastAsia="宋体" w:hAnsi="Times New Roman" w:cs="Times New Roman"/>
          <w:color w:val="000000"/>
          <w:kern w:val="2"/>
          <w:sz w:val="24"/>
          <w:szCs w:val="24"/>
          <w:lang w:val="zh-Hans" w:eastAsia="zh-CN"/>
        </w:rPr>
        <w:t>；</w:t>
      </w:r>
      <w:r>
        <w:rPr>
          <w:rFonts w:ascii="Times New Roman" w:eastAsia="宋体" w:hAnsi="Times New Roman" w:cs="Times New Roman"/>
          <w:color w:val="000000"/>
          <w:kern w:val="2"/>
          <w:sz w:val="24"/>
          <w:szCs w:val="24"/>
          <w:lang w:val="zh-Hans" w:eastAsia="zh-CN"/>
        </w:rPr>
        <w:t> </w:t>
      </w:r>
    </w:p>
    <w:p w14:paraId="512BA086" w14:textId="77777777" w:rsidR="00AB3650" w:rsidRDefault="00000000">
      <w:pPr>
        <w:widowControl w:val="0"/>
        <w:shd w:val="clear" w:color="auto" w:fill="FFFFFF"/>
        <w:tabs>
          <w:tab w:val="left" w:pos="1134"/>
        </w:tabs>
        <w:spacing w:after="0" w:line="360" w:lineRule="auto"/>
        <w:ind w:firstLineChars="413" w:firstLine="991"/>
        <w:jc w:val="both"/>
        <w:textAlignment w:val="baseline"/>
        <w:rPr>
          <w:rFonts w:ascii="Times New Roman" w:eastAsia="宋体" w:hAnsi="Times New Roman" w:cs="Times New Roman"/>
          <w:color w:val="000000"/>
          <w:kern w:val="2"/>
          <w:sz w:val="24"/>
          <w:szCs w:val="24"/>
          <w:lang w:val="zh-Hans" w:eastAsia="zh-CN"/>
        </w:rPr>
      </w:pPr>
      <w:r>
        <w:rPr>
          <w:rFonts w:ascii="Times New Roman" w:eastAsia="宋体" w:hAnsi="Times New Roman" w:cs="Times New Roman"/>
          <w:i/>
          <w:iCs/>
          <w:color w:val="000000"/>
          <w:kern w:val="2"/>
          <w:sz w:val="24"/>
          <w:szCs w:val="24"/>
          <w:lang w:val="en-US" w:eastAsia="zh-CN"/>
        </w:rPr>
        <w:t>M</w:t>
      </w:r>
      <w:r>
        <w:rPr>
          <w:rFonts w:ascii="Times New Roman" w:eastAsia="宋体" w:hAnsi="Times New Roman" w:cs="Times New Roman"/>
          <w:i/>
          <w:iCs/>
          <w:color w:val="000000"/>
          <w:kern w:val="2"/>
          <w:sz w:val="24"/>
          <w:szCs w:val="24"/>
          <w:lang w:val="zh-Hans" w:eastAsia="zh-CN"/>
        </w:rPr>
        <w:t xml:space="preserve"> </w:t>
      </w:r>
      <w:r>
        <w:rPr>
          <w:rFonts w:ascii="Times New Roman" w:eastAsia="宋体" w:hAnsi="Times New Roman" w:cs="Times New Roman"/>
          <w:color w:val="000000"/>
          <w:kern w:val="2"/>
          <w:sz w:val="24"/>
          <w:szCs w:val="24"/>
          <w:lang w:val="zh-Hans" w:eastAsia="zh-CN"/>
        </w:rPr>
        <w:t>——</w:t>
      </w:r>
      <w:r>
        <w:rPr>
          <w:rFonts w:ascii="Times New Roman" w:eastAsia="宋体" w:hAnsi="Times New Roman" w:cs="Times New Roman" w:hint="eastAsia"/>
          <w:color w:val="000000"/>
          <w:kern w:val="2"/>
          <w:sz w:val="24"/>
          <w:szCs w:val="24"/>
          <w:lang w:val="zh-Hans" w:eastAsia="zh-CN"/>
        </w:rPr>
        <w:t>氧化锌的摩尔质量</w:t>
      </w:r>
      <w:r>
        <w:rPr>
          <w:rFonts w:ascii="Times New Roman" w:eastAsia="宋体" w:hAnsi="Times New Roman" w:cs="Times New Roman"/>
          <w:color w:val="000000"/>
          <w:kern w:val="2"/>
          <w:sz w:val="24"/>
          <w:szCs w:val="24"/>
          <w:lang w:val="zh-Hans" w:eastAsia="zh-CN"/>
        </w:rPr>
        <w:t>，</w:t>
      </w:r>
      <w:r>
        <w:rPr>
          <w:rFonts w:ascii="Times New Roman" w:eastAsia="宋体" w:hAnsi="Times New Roman" w:cs="Times New Roman" w:hint="eastAsia"/>
          <w:color w:val="000000"/>
          <w:kern w:val="2"/>
          <w:sz w:val="24"/>
          <w:szCs w:val="24"/>
          <w:lang w:val="zh-Hans" w:eastAsia="zh-CN"/>
        </w:rPr>
        <w:t>单位为克每摩尔（</w:t>
      </w:r>
      <w:r>
        <w:rPr>
          <w:rFonts w:ascii="Times New Roman" w:eastAsia="宋体" w:hAnsi="Times New Roman" w:cs="Times New Roman"/>
          <w:color w:val="000000"/>
          <w:kern w:val="2"/>
          <w:sz w:val="24"/>
          <w:szCs w:val="24"/>
          <w:lang w:val="zh-Hans" w:eastAsia="zh-CN"/>
        </w:rPr>
        <w:t>g/mo1</w:t>
      </w:r>
      <w:r>
        <w:rPr>
          <w:rFonts w:ascii="Times New Roman" w:eastAsia="宋体" w:hAnsi="Times New Roman" w:cs="Times New Roman" w:hint="eastAsia"/>
          <w:color w:val="000000"/>
          <w:kern w:val="2"/>
          <w:sz w:val="24"/>
          <w:szCs w:val="24"/>
          <w:lang w:val="zh-Hans" w:eastAsia="zh-CN"/>
        </w:rPr>
        <w:t>）</w:t>
      </w:r>
      <w:r>
        <w:rPr>
          <w:rFonts w:ascii="Times New Roman" w:eastAsia="宋体" w:hAnsi="Times New Roman" w:cs="Times New Roman"/>
          <w:color w:val="000000"/>
          <w:kern w:val="2"/>
          <w:sz w:val="24"/>
          <w:szCs w:val="24"/>
          <w:lang w:val="zh-Hans" w:eastAsia="zh-CN"/>
        </w:rPr>
        <w:t xml:space="preserve"> [</w:t>
      </w:r>
      <w:r>
        <w:rPr>
          <w:rFonts w:ascii="Times New Roman" w:eastAsia="宋体" w:hAnsi="Times New Roman" w:cs="Times New Roman"/>
          <w:i/>
          <w:iCs/>
          <w:color w:val="000000"/>
          <w:kern w:val="2"/>
          <w:sz w:val="24"/>
          <w:szCs w:val="24"/>
          <w:lang w:val="zh-Hans" w:eastAsia="zh-CN"/>
        </w:rPr>
        <w:t>M</w:t>
      </w:r>
      <w:r>
        <w:rPr>
          <w:rFonts w:ascii="Times New Roman" w:eastAsia="宋体" w:hAnsi="Times New Roman" w:cs="Times New Roman"/>
          <w:color w:val="000000"/>
          <w:kern w:val="2"/>
          <w:sz w:val="24"/>
          <w:szCs w:val="24"/>
          <w:lang w:val="zh-Hans" w:eastAsia="zh-CN"/>
        </w:rPr>
        <w:t>(ZnO)=81.408]</w:t>
      </w:r>
      <w:r>
        <w:rPr>
          <w:rFonts w:ascii="Times New Roman" w:eastAsia="宋体" w:hAnsi="Times New Roman" w:cs="Times New Roman"/>
          <w:color w:val="000000"/>
          <w:kern w:val="2"/>
          <w:sz w:val="24"/>
          <w:szCs w:val="24"/>
          <w:lang w:val="zh-Hans" w:eastAsia="zh-CN"/>
        </w:rPr>
        <w:t>。</w:t>
      </w:r>
    </w:p>
    <w:p w14:paraId="11BA1437" w14:textId="77777777" w:rsidR="00AB3650" w:rsidRDefault="00000000">
      <w:pPr>
        <w:tabs>
          <w:tab w:val="left" w:pos="1134"/>
        </w:tabs>
        <w:spacing w:after="0" w:line="360" w:lineRule="auto"/>
        <w:ind w:firstLineChars="200" w:firstLine="480"/>
        <w:jc w:val="both"/>
        <w:textAlignment w:val="baseline"/>
        <w:rPr>
          <w:rFonts w:ascii="Times New Roman" w:eastAsia="宋体" w:hAnsi="Times New Roman" w:cs="Times New Roman"/>
          <w:iCs/>
          <w:color w:val="000000"/>
          <w:sz w:val="24"/>
          <w:szCs w:val="24"/>
          <w:lang w:val="zh-Hans" w:eastAsia="zh-CN"/>
        </w:rPr>
      </w:pPr>
      <w:r>
        <w:rPr>
          <w:rFonts w:ascii="Times New Roman" w:eastAsia="宋体" w:hAnsi="Times New Roman" w:cs="Times New Roman" w:hint="eastAsia"/>
          <w:iCs/>
          <w:color w:val="000000"/>
          <w:sz w:val="24"/>
          <w:szCs w:val="24"/>
          <w:lang w:val="zh-Hans" w:eastAsia="zh-CN"/>
        </w:rPr>
        <w:t>（</w:t>
      </w:r>
      <w:r>
        <w:rPr>
          <w:rFonts w:ascii="Times New Roman" w:eastAsia="宋体" w:hAnsi="Times New Roman" w:cs="Times New Roman" w:hint="eastAsia"/>
          <w:iCs/>
          <w:color w:val="000000"/>
          <w:sz w:val="24"/>
          <w:szCs w:val="24"/>
          <w:lang w:val="zh-Hans" w:eastAsia="zh-CN"/>
        </w:rPr>
        <w:t>2</w:t>
      </w:r>
      <w:r>
        <w:rPr>
          <w:rFonts w:ascii="Times New Roman" w:eastAsia="宋体" w:hAnsi="Times New Roman" w:cs="Times New Roman" w:hint="eastAsia"/>
          <w:iCs/>
          <w:color w:val="000000"/>
          <w:sz w:val="24"/>
          <w:szCs w:val="24"/>
          <w:lang w:val="zh-Hans" w:eastAsia="zh-CN"/>
        </w:rPr>
        <w:t>）</w:t>
      </w:r>
      <w:r>
        <w:rPr>
          <w:rFonts w:ascii="Times New Roman" w:eastAsia="宋体" w:hAnsi="Times New Roman" w:cs="Times New Roman"/>
          <w:iCs/>
          <w:color w:val="000000"/>
          <w:sz w:val="24"/>
          <w:szCs w:val="24"/>
          <w:lang w:val="zh-Hans" w:eastAsia="zh-CN"/>
        </w:rPr>
        <w:t>样品分析</w:t>
      </w:r>
    </w:p>
    <w:p w14:paraId="2AA64C29" w14:textId="77777777" w:rsidR="00AB3650" w:rsidRDefault="00000000">
      <w:pPr>
        <w:pStyle w:val="a3"/>
        <w:spacing w:before="48" w:line="359" w:lineRule="auto"/>
        <w:ind w:left="54" w:right="4" w:firstLine="481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 w:hint="eastAsia"/>
          <w:lang w:val="ru-RU"/>
        </w:rPr>
        <w:t>根据提供的浓度范围，</w:t>
      </w:r>
      <w:r>
        <w:rPr>
          <w:spacing w:val="-11"/>
        </w:rPr>
        <w:t>准确称取一定质量的镍溶液样品， 加入适量蒸馏水， 加入</w:t>
      </w:r>
      <w:r>
        <w:rPr>
          <w:rFonts w:hint="eastAsia"/>
          <w:spacing w:val="-11"/>
        </w:rPr>
        <w:t>一定体积</w:t>
      </w:r>
      <w:r>
        <w:rPr>
          <w:spacing w:val="-35"/>
        </w:rPr>
        <w:t xml:space="preserve"> </w:t>
      </w:r>
      <w:r>
        <w:rPr>
          <w:spacing w:val="-11"/>
        </w:rPr>
        <w:t>氨-氯化</w:t>
      </w:r>
      <w:r>
        <w:rPr>
          <w:spacing w:val="-12"/>
        </w:rPr>
        <w:t>铵缓冲溶</w:t>
      </w:r>
      <w:r>
        <w:rPr>
          <w:spacing w:val="-10"/>
        </w:rPr>
        <w:t>液及</w:t>
      </w:r>
      <w:r>
        <w:rPr>
          <w:spacing w:val="-50"/>
        </w:rPr>
        <w:t xml:space="preserve"> </w:t>
      </w:r>
      <w:r>
        <w:rPr>
          <w:spacing w:val="-10"/>
        </w:rPr>
        <w:t>0.2g</w:t>
      </w:r>
      <w:r>
        <w:rPr>
          <w:spacing w:val="-37"/>
        </w:rPr>
        <w:t xml:space="preserve"> </w:t>
      </w:r>
      <w:r>
        <w:rPr>
          <w:spacing w:val="-10"/>
        </w:rPr>
        <w:t>紫脲酸铵指示剂，然后用乙二胺四乙</w:t>
      </w:r>
      <w:r>
        <w:rPr>
          <w:spacing w:val="-11"/>
        </w:rPr>
        <w:t>酸二钠标准滴定溶液滴定，滴</w:t>
      </w:r>
      <w:r>
        <w:rPr>
          <w:spacing w:val="-3"/>
        </w:rPr>
        <w:t>定至溶液呈蓝紫色</w:t>
      </w:r>
      <w:r>
        <w:rPr>
          <w:rFonts w:hint="eastAsia"/>
          <w:spacing w:val="-3"/>
        </w:rPr>
        <w:t>,</w:t>
      </w:r>
      <w:r>
        <w:rPr>
          <w:rFonts w:ascii="Times New Roman" w:hAnsi="Times New Roman" w:cs="Times New Roman"/>
          <w:lang w:val="ru-RU"/>
        </w:rPr>
        <w:t>平行</w:t>
      </w:r>
      <w:r>
        <w:rPr>
          <w:rFonts w:ascii="Times New Roman" w:hAnsi="Times New Roman" w:cs="Times New Roman" w:hint="eastAsia"/>
          <w:lang w:val="ru-RU"/>
        </w:rPr>
        <w:t>测定</w:t>
      </w:r>
      <w:r>
        <w:rPr>
          <w:rFonts w:ascii="Times New Roman" w:hAnsi="Times New Roman" w:cs="Times New Roman"/>
          <w:lang w:val="ru-RU"/>
        </w:rPr>
        <w:t>3</w:t>
      </w:r>
      <w:r>
        <w:rPr>
          <w:rFonts w:ascii="Times New Roman" w:hAnsi="Times New Roman" w:cs="Times New Roman" w:hint="eastAsia"/>
          <w:lang w:val="ru-RU"/>
        </w:rPr>
        <w:t>次</w:t>
      </w:r>
      <w:r>
        <w:rPr>
          <w:rFonts w:ascii="Times New Roman" w:hAnsi="Times New Roman" w:cs="Times New Roman"/>
          <w:lang w:val="ru-RU"/>
        </w:rPr>
        <w:t>。</w:t>
      </w:r>
    </w:p>
    <w:p w14:paraId="48C493FD" w14:textId="77777777" w:rsidR="00AB3650" w:rsidRDefault="00000000">
      <w:pPr>
        <w:widowControl w:val="0"/>
        <w:shd w:val="clear" w:color="auto" w:fill="FFFFFF"/>
        <w:tabs>
          <w:tab w:val="left" w:pos="1134"/>
        </w:tabs>
        <w:spacing w:after="0" w:line="360" w:lineRule="auto"/>
        <w:ind w:firstLineChars="200" w:firstLine="480"/>
        <w:jc w:val="both"/>
        <w:textAlignment w:val="baseline"/>
        <w:rPr>
          <w:rFonts w:ascii="Times New Roman" w:eastAsia="宋体" w:hAnsi="Times New Roman" w:cs="Times New Roman"/>
          <w:bCs/>
          <w:color w:val="000000"/>
          <w:kern w:val="2"/>
          <w:sz w:val="24"/>
          <w:szCs w:val="24"/>
          <w:lang w:val="zh-Hans" w:eastAsia="zh-CN"/>
        </w:rPr>
      </w:pPr>
      <w:r>
        <w:rPr>
          <w:rFonts w:ascii="Times New Roman" w:eastAsia="宋体" w:hAnsi="Times New Roman" w:cs="Times New Roman" w:hint="eastAsia"/>
          <w:bCs/>
          <w:color w:val="000000"/>
          <w:kern w:val="2"/>
          <w:sz w:val="24"/>
          <w:szCs w:val="24"/>
          <w:lang w:val="zh-Hans" w:eastAsia="zh-CN"/>
        </w:rPr>
        <w:t>4</w:t>
      </w:r>
      <w:r>
        <w:rPr>
          <w:rFonts w:ascii="Times New Roman" w:eastAsia="宋体" w:hAnsi="Times New Roman" w:cs="Times New Roman"/>
          <w:bCs/>
          <w:color w:val="000000"/>
          <w:kern w:val="2"/>
          <w:sz w:val="24"/>
          <w:szCs w:val="24"/>
          <w:lang w:val="zh-Hans" w:eastAsia="zh-CN"/>
        </w:rPr>
        <w:t xml:space="preserve">. </w:t>
      </w:r>
      <w:r>
        <w:rPr>
          <w:rFonts w:ascii="Times New Roman" w:eastAsia="宋体" w:hAnsi="Times New Roman" w:cs="Times New Roman" w:hint="eastAsia"/>
          <w:bCs/>
          <w:color w:val="000000"/>
          <w:kern w:val="2"/>
          <w:sz w:val="24"/>
          <w:szCs w:val="24"/>
          <w:lang w:val="zh-Hans" w:eastAsia="zh-CN"/>
        </w:rPr>
        <w:t>结果处理、分析和报告</w:t>
      </w:r>
    </w:p>
    <w:p w14:paraId="386E3B9C" w14:textId="77777777" w:rsidR="00AB3650" w:rsidRDefault="00000000">
      <w:pPr>
        <w:shd w:val="clear" w:color="auto" w:fill="FFFFFF"/>
        <w:tabs>
          <w:tab w:val="left" w:pos="1134"/>
        </w:tabs>
        <w:spacing w:after="0" w:line="360" w:lineRule="auto"/>
        <w:ind w:firstLineChars="200" w:firstLine="480"/>
        <w:jc w:val="both"/>
        <w:textAlignment w:val="baseline"/>
        <w:rPr>
          <w:rFonts w:ascii="Times New Roman" w:eastAsia="宋体" w:hAnsi="Times New Roman" w:cs="Times New Roman"/>
          <w:color w:val="000000"/>
          <w:sz w:val="24"/>
          <w:szCs w:val="24"/>
          <w:lang w:val="ru-RU" w:eastAsia="zh-CN"/>
        </w:rPr>
      </w:pPr>
      <w:r>
        <w:rPr>
          <w:rFonts w:ascii="Times New Roman" w:eastAsia="宋体" w:hAnsi="Times New Roman" w:cs="Times New Roman" w:hint="eastAsia"/>
          <w:color w:val="000000"/>
          <w:sz w:val="24"/>
          <w:szCs w:val="24"/>
          <w:lang w:val="ru-RU" w:eastAsia="zh-CN"/>
        </w:rPr>
        <w:t>（</w:t>
      </w:r>
      <w:r>
        <w:rPr>
          <w:rFonts w:ascii="Times New Roman" w:eastAsia="宋体" w:hAnsi="Times New Roman" w:cs="Times New Roman" w:hint="eastAsia"/>
          <w:color w:val="000000"/>
          <w:sz w:val="24"/>
          <w:szCs w:val="24"/>
          <w:lang w:val="ru-RU" w:eastAsia="zh-CN"/>
        </w:rPr>
        <w:t>1</w:t>
      </w:r>
      <w:r>
        <w:rPr>
          <w:rFonts w:ascii="Times New Roman" w:eastAsia="宋体" w:hAnsi="Times New Roman" w:cs="Times New Roman" w:hint="eastAsia"/>
          <w:color w:val="000000"/>
          <w:sz w:val="24"/>
          <w:szCs w:val="24"/>
          <w:lang w:val="ru-RU" w:eastAsia="zh-CN"/>
        </w:rPr>
        <w:t>）镍含量计算</w:t>
      </w:r>
    </w:p>
    <w:p w14:paraId="77F19C52" w14:textId="77777777" w:rsidR="00AB3650" w:rsidRDefault="00000000">
      <w:pPr>
        <w:shd w:val="clear" w:color="auto" w:fill="FFFFFF"/>
        <w:tabs>
          <w:tab w:val="left" w:pos="1134"/>
        </w:tabs>
        <w:spacing w:after="0" w:line="360" w:lineRule="auto"/>
        <w:ind w:firstLineChars="200" w:firstLine="480"/>
        <w:jc w:val="both"/>
        <w:textAlignment w:val="baseline"/>
        <w:rPr>
          <w:rFonts w:ascii="Times New Roman" w:eastAsia="宋体" w:hAnsi="Times New Roman" w:cs="Times New Roman"/>
          <w:color w:val="000000"/>
          <w:sz w:val="24"/>
          <w:szCs w:val="24"/>
          <w:lang w:val="ru-RU" w:eastAsia="zh-CN"/>
        </w:rPr>
      </w:pPr>
      <w:r>
        <w:rPr>
          <w:rFonts w:ascii="宋体" w:eastAsia="宋体" w:hAnsi="宋体" w:cs="宋体" w:hint="eastAsia"/>
          <w:sz w:val="24"/>
          <w:szCs w:val="24"/>
          <w:lang w:val="ru-RU" w:eastAsia="ru-RU"/>
        </w:rPr>
        <w:t>按下式计算出溶液样品中金属组分的含量，计为浓度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ρ</w:t>
      </w:r>
      <w:r>
        <w:rPr>
          <w:rFonts w:ascii="宋体" w:eastAsia="宋体" w:hAnsi="宋体" w:cs="宋体" w:hint="eastAsia"/>
          <w:sz w:val="24"/>
          <w:szCs w:val="24"/>
          <w:lang w:val="ru-RU" w:eastAsia="ru-RU"/>
        </w:rPr>
        <w:t>，数值以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g/</w:t>
      </w:r>
      <w:r>
        <w:rPr>
          <w:rFonts w:ascii="Times New Roman" w:eastAsia="宋体" w:hAnsi="Times New Roman" w:cs="Times New Roman" w:hint="eastAsia"/>
          <w:sz w:val="24"/>
          <w:szCs w:val="24"/>
          <w:lang w:val="en-US" w:eastAsia="zh-CN"/>
        </w:rPr>
        <w:t>Kg</w:t>
      </w:r>
      <w:r>
        <w:rPr>
          <w:rFonts w:ascii="宋体" w:eastAsia="宋体" w:hAnsi="宋体" w:cs="宋体" w:hint="eastAsia"/>
          <w:sz w:val="24"/>
          <w:szCs w:val="24"/>
          <w:lang w:val="ru-RU" w:eastAsia="ru-RU"/>
        </w:rPr>
        <w:t>表示。取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3 </w:t>
      </w:r>
      <w:r>
        <w:rPr>
          <w:rFonts w:ascii="宋体" w:eastAsia="宋体" w:hAnsi="宋体" w:cs="宋体" w:hint="eastAsia"/>
          <w:sz w:val="24"/>
          <w:szCs w:val="24"/>
          <w:lang w:val="ru-RU" w:eastAsia="ru-RU"/>
        </w:rPr>
        <w:t>次测定结果的算术平均值作为最终结果，结果保留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4 </w:t>
      </w:r>
      <w:r>
        <w:rPr>
          <w:rFonts w:ascii="宋体" w:eastAsia="宋体" w:hAnsi="宋体" w:cs="宋体" w:hint="eastAsia"/>
          <w:sz w:val="24"/>
          <w:szCs w:val="24"/>
          <w:lang w:val="ru-RU" w:eastAsia="ru-RU"/>
        </w:rPr>
        <w:t>位有效数字</w:t>
      </w:r>
      <w:r>
        <w:rPr>
          <w:rFonts w:ascii="宋体" w:eastAsia="宋体" w:hAnsi="宋体" w:cs="宋体" w:hint="eastAsia"/>
          <w:sz w:val="24"/>
          <w:szCs w:val="24"/>
          <w:lang w:val="ru-RU" w:eastAsia="zh-CN"/>
        </w:rPr>
        <w:t>。</w:t>
      </w:r>
    </w:p>
    <w:p w14:paraId="0B06EF07" w14:textId="77777777" w:rsidR="00AB3650" w:rsidRDefault="00000000">
      <w:pPr>
        <w:shd w:val="clear" w:color="auto" w:fill="FFFFFF"/>
        <w:tabs>
          <w:tab w:val="left" w:pos="1134"/>
        </w:tabs>
        <w:spacing w:after="0" w:line="360" w:lineRule="auto"/>
        <w:jc w:val="center"/>
        <w:textAlignment w:val="baseline"/>
        <w:rPr>
          <w:rFonts w:ascii="Times New Roman" w:eastAsia="宋体" w:hAnsi="Times New Roman" w:cs="Times New Roman"/>
          <w:color w:val="000000"/>
          <w:spacing w:val="2"/>
          <w:sz w:val="24"/>
          <w:szCs w:val="24"/>
          <w:lang w:val="ru-RU" w:eastAsia="ru-RU"/>
        </w:rPr>
      </w:pPr>
      <m:oMathPara>
        <m:oMath>
          <m:r>
            <w:rPr>
              <w:rFonts w:ascii="Cambria Math" w:hAnsi="Cambria Math"/>
            </w:rPr>
            <w:lastRenderedPageBreak/>
            <m:t>ρ</m:t>
          </m:r>
          <m:r>
            <w:rPr>
              <w:rFonts w:ascii="Cambria Math" w:hAnsi="宋体"/>
            </w:rPr>
            <m:t>=</m:t>
          </m:r>
          <m:f>
            <m:fPr>
              <m:ctrlPr>
                <w:rPr>
                  <w:rFonts w:ascii="Cambria Math" w:hAnsi="宋体"/>
                  <w:i/>
                </w:rPr>
              </m:ctrlPr>
            </m:fPr>
            <m:num>
              <m:r>
                <w:rPr>
                  <w:rFonts w:ascii="Cambria Math" w:hAnsi="宋体"/>
                </w:rPr>
                <m:t>c</m:t>
              </m:r>
              <m:r>
                <w:rPr>
                  <w:rFonts w:ascii="Cambria Math" w:hAnsi="Cambria Math"/>
                </w:rPr>
                <m:t>×</m:t>
              </m:r>
              <m:r>
                <w:rPr>
                  <w:rFonts w:ascii="Cambria Math" w:hAnsi="宋体"/>
                </w:rPr>
                <m:t>V</m:t>
              </m:r>
              <m:r>
                <m:rPr>
                  <m:sty m:val="p"/>
                </m:rPr>
                <w:rPr>
                  <w:rFonts w:ascii="Cambria Math" w:hAnsi="宋体"/>
                </w:rPr>
                <m:t>×</m:t>
              </m:r>
              <m:r>
                <w:rPr>
                  <w:rFonts w:ascii="Cambria Math" w:hAnsi="宋体"/>
                </w:rPr>
                <m:t>M</m:t>
              </m:r>
              <m:ctrlPr>
                <w:rPr>
                  <w:rFonts w:ascii="Cambria Math" w:hAnsi="宋体"/>
                </w:rPr>
              </m:ctrlPr>
            </m:num>
            <m:den>
              <m:r>
                <w:rPr>
                  <w:rFonts w:ascii="Cambria Math" w:eastAsia="等线" w:hAnsi="Cambria Math" w:hint="eastAsia"/>
                </w:rPr>
                <m:t>S</m:t>
              </m:r>
              <m:r>
                <w:rPr>
                  <w:rFonts w:ascii="Cambria Math" w:hAnsi="宋体"/>
                </w:rPr>
                <m:t>×</m:t>
              </m:r>
              <m:r>
                <w:rPr>
                  <w:rFonts w:ascii="Cambria Math" w:hAnsi="宋体"/>
                </w:rPr>
                <m:t>1000</m:t>
              </m:r>
            </m:den>
          </m:f>
          <m:r>
            <w:rPr>
              <w:rFonts w:ascii="Cambria Math" w:hAnsi="宋体"/>
            </w:rPr>
            <m:t>×</m:t>
          </m:r>
          <m:r>
            <w:rPr>
              <w:rFonts w:ascii="Cambria Math" w:hAnsi="宋体"/>
            </w:rPr>
            <m:t>1000</m:t>
          </m:r>
        </m:oMath>
      </m:oMathPara>
    </w:p>
    <w:p w14:paraId="240C8F20" w14:textId="77777777" w:rsidR="00AB3650" w:rsidRDefault="00000000">
      <w:pPr>
        <w:shd w:val="clear" w:color="auto" w:fill="FFFFFF"/>
        <w:tabs>
          <w:tab w:val="left" w:pos="1134"/>
        </w:tabs>
        <w:spacing w:after="0" w:line="360" w:lineRule="auto"/>
        <w:jc w:val="both"/>
        <w:textAlignment w:val="baseline"/>
        <w:rPr>
          <w:rFonts w:ascii="Times New Roman" w:eastAsia="PMingLiU" w:hAnsi="Times New Roman" w:cs="Times New Roman"/>
          <w:color w:val="000000"/>
          <w:spacing w:val="2"/>
          <w:sz w:val="24"/>
          <w:szCs w:val="24"/>
          <w:lang w:val="en-US" w:eastAsia="zh-TW"/>
        </w:rPr>
      </w:pPr>
      <w:r>
        <w:rPr>
          <w:rFonts w:ascii="Times New Roman" w:eastAsia="宋体" w:hAnsi="Times New Roman" w:cs="Times New Roman"/>
          <w:color w:val="000000"/>
          <w:sz w:val="24"/>
          <w:szCs w:val="24"/>
          <w:lang w:val="ru-RU" w:eastAsia="zh-CN"/>
        </w:rPr>
        <w:t>式中：</w:t>
      </w:r>
      <w:r>
        <w:rPr>
          <w:rFonts w:ascii="Times New Roman" w:eastAsia="宋体" w:hAnsi="Times New Roman" w:cs="Times New Roman" w:hint="eastAsia"/>
          <w:color w:val="000000"/>
          <w:sz w:val="24"/>
          <w:szCs w:val="24"/>
          <w:lang w:val="ru-RU" w:eastAsia="zh-CN"/>
        </w:rPr>
        <w:t xml:space="preserve"> </w:t>
      </w:r>
      <w:r>
        <w:rPr>
          <w:rFonts w:ascii="Times New Roman" w:eastAsia="宋体" w:hAnsi="Times New Roman" w:cs="Times New Roman"/>
          <w:color w:val="000000"/>
          <w:sz w:val="24"/>
          <w:szCs w:val="24"/>
          <w:lang w:val="ru-RU" w:eastAsia="zh-CN"/>
        </w:rPr>
        <w:t xml:space="preserve">  </w:t>
      </w:r>
      <w:r>
        <w:rPr>
          <w:rFonts w:ascii="Times New Roman" w:eastAsia="宋体" w:hAnsi="Times New Roman" w:cs="Times New Roman" w:hint="eastAsia"/>
          <w:i/>
          <w:iCs/>
          <w:color w:val="000000"/>
          <w:sz w:val="24"/>
          <w:szCs w:val="24"/>
          <w:lang w:val="zh-Hans" w:eastAsia="zh-CN"/>
        </w:rPr>
        <w:t>c</w:t>
      </w:r>
      <w:r>
        <w:rPr>
          <w:rFonts w:ascii="Times New Roman" w:eastAsia="宋体" w:hAnsi="Times New Roman" w:cs="Times New Roman"/>
          <w:color w:val="000000"/>
          <w:sz w:val="24"/>
          <w:szCs w:val="24"/>
          <w:lang w:val="zh-Hans" w:eastAsia="zh-CN"/>
        </w:rPr>
        <w:t>——</w:t>
      </w:r>
      <w:r>
        <w:rPr>
          <w:rFonts w:ascii="Times New Roman" w:eastAsia="宋体" w:hAnsi="Times New Roman" w:cs="Times New Roman" w:hint="eastAsia"/>
          <w:color w:val="000000"/>
          <w:sz w:val="24"/>
          <w:szCs w:val="24"/>
          <w:lang w:val="ru-RU" w:eastAsia="zh-CN"/>
        </w:rPr>
        <w:t>乙二胺四乙酸二钠标准滴定溶液浓度的准确数值，</w:t>
      </w:r>
      <w:r>
        <w:rPr>
          <w:rFonts w:ascii="Times New Roman" w:eastAsia="宋体" w:hAnsi="Times New Roman" w:cs="Times New Roman" w:hint="eastAsia"/>
          <w:color w:val="000000"/>
          <w:sz w:val="24"/>
          <w:szCs w:val="24"/>
          <w:lang w:val="zh-Hans" w:eastAsia="zh-CN"/>
        </w:rPr>
        <w:t>单位为摩尔</w:t>
      </w:r>
      <w:r>
        <w:rPr>
          <w:rFonts w:ascii="Times New Roman" w:eastAsia="宋体" w:hAnsi="Times New Roman" w:cs="Times New Roman" w:hint="eastAsia"/>
          <w:color w:val="000000"/>
          <w:sz w:val="24"/>
          <w:szCs w:val="24"/>
          <w:lang w:val="zh-Hans" w:eastAsia="zh-CN"/>
        </w:rPr>
        <w:t>/</w:t>
      </w:r>
      <w:r>
        <w:rPr>
          <w:rFonts w:ascii="Times New Roman" w:eastAsia="宋体" w:hAnsi="Times New Roman" w:cs="Times New Roman" w:hint="eastAsia"/>
          <w:color w:val="000000"/>
          <w:sz w:val="24"/>
          <w:szCs w:val="24"/>
          <w:lang w:val="zh-Hans" w:eastAsia="zh-CN"/>
        </w:rPr>
        <w:t>升（</w:t>
      </w:r>
      <w:r>
        <w:rPr>
          <w:rFonts w:ascii="Times New Roman" w:eastAsia="宋体" w:hAnsi="Times New Roman" w:cs="Times New Roman" w:hint="eastAsia"/>
          <w:color w:val="000000"/>
          <w:sz w:val="24"/>
          <w:szCs w:val="24"/>
          <w:lang w:val="zh-Hans" w:eastAsia="zh-CN"/>
        </w:rPr>
        <w:t>mol</w:t>
      </w:r>
      <w:r>
        <w:rPr>
          <w:rFonts w:ascii="Times New Roman" w:eastAsia="宋体" w:hAnsi="Times New Roman" w:cs="Times New Roman"/>
          <w:color w:val="000000"/>
          <w:sz w:val="24"/>
          <w:szCs w:val="24"/>
          <w:lang w:val="zh-Hans" w:eastAsia="zh-CN"/>
        </w:rPr>
        <w:t>/L</w:t>
      </w:r>
      <w:r>
        <w:rPr>
          <w:rFonts w:ascii="Times New Roman" w:eastAsia="宋体" w:hAnsi="Times New Roman" w:cs="Times New Roman" w:hint="eastAsia"/>
          <w:color w:val="000000"/>
          <w:sz w:val="24"/>
          <w:szCs w:val="24"/>
          <w:lang w:val="zh-Hans" w:eastAsia="zh-CN"/>
        </w:rPr>
        <w:t>）</w:t>
      </w:r>
      <w:r>
        <w:rPr>
          <w:rFonts w:ascii="Times New Roman" w:eastAsia="宋体" w:hAnsi="Times New Roman" w:cs="Times New Roman"/>
          <w:color w:val="000000"/>
          <w:sz w:val="24"/>
          <w:szCs w:val="24"/>
          <w:lang w:val="zh-Hans" w:eastAsia="zh-CN"/>
        </w:rPr>
        <w:t>；</w:t>
      </w:r>
    </w:p>
    <w:p w14:paraId="10DB7F37" w14:textId="77777777" w:rsidR="00AB3650" w:rsidRDefault="00000000">
      <w:pPr>
        <w:widowControl w:val="0"/>
        <w:shd w:val="clear" w:color="auto" w:fill="FFFFFF"/>
        <w:tabs>
          <w:tab w:val="left" w:pos="1134"/>
        </w:tabs>
        <w:spacing w:after="0" w:line="360" w:lineRule="auto"/>
        <w:ind w:firstLineChars="413" w:firstLine="991"/>
        <w:jc w:val="both"/>
        <w:textAlignment w:val="baseline"/>
        <w:rPr>
          <w:rFonts w:ascii="Times New Roman" w:eastAsia="宋体" w:hAnsi="Times New Roman" w:cs="Times New Roman"/>
          <w:color w:val="000000"/>
          <w:spacing w:val="2"/>
          <w:kern w:val="2"/>
          <w:sz w:val="24"/>
          <w:szCs w:val="24"/>
          <w:lang w:val="en-US" w:eastAsia="zh-CN"/>
        </w:rPr>
      </w:pPr>
      <w:r>
        <w:rPr>
          <w:rFonts w:ascii="Times New Roman" w:eastAsia="宋体" w:hAnsi="Times New Roman" w:cs="Times New Roman"/>
          <w:i/>
          <w:iCs/>
          <w:color w:val="000000"/>
          <w:kern w:val="2"/>
          <w:sz w:val="24"/>
          <w:szCs w:val="24"/>
          <w:lang w:val="zh-Hans" w:eastAsia="zh-CN"/>
        </w:rPr>
        <w:t>V</w:t>
      </w:r>
      <w:r>
        <w:rPr>
          <w:rFonts w:ascii="Times New Roman" w:eastAsia="宋体" w:hAnsi="Times New Roman" w:cs="Times New Roman"/>
          <w:color w:val="000000"/>
          <w:kern w:val="2"/>
          <w:sz w:val="24"/>
          <w:szCs w:val="24"/>
          <w:lang w:val="zh-Hans" w:eastAsia="zh-CN"/>
        </w:rPr>
        <w:t>——</w:t>
      </w:r>
      <w:r>
        <w:rPr>
          <w:rFonts w:ascii="Times New Roman" w:eastAsia="宋体" w:hAnsi="Times New Roman" w:cs="Times New Roman" w:hint="eastAsia"/>
          <w:color w:val="000000"/>
          <w:kern w:val="2"/>
          <w:sz w:val="24"/>
          <w:szCs w:val="24"/>
          <w:lang w:val="ru-RU" w:eastAsia="zh-CN"/>
        </w:rPr>
        <w:t>乙二胺四乙酸二钠标准滴定溶液浓度</w:t>
      </w:r>
      <w:r>
        <w:rPr>
          <w:rFonts w:ascii="Times New Roman" w:eastAsia="宋体" w:hAnsi="Times New Roman" w:cs="Times New Roman"/>
          <w:color w:val="000000"/>
          <w:kern w:val="2"/>
          <w:sz w:val="24"/>
          <w:szCs w:val="24"/>
          <w:lang w:val="ru-RU" w:eastAsia="zh-CN"/>
        </w:rPr>
        <w:t>体</w:t>
      </w:r>
      <w:r>
        <w:rPr>
          <w:rFonts w:ascii="Times New Roman" w:eastAsia="宋体" w:hAnsi="Times New Roman" w:cs="Times New Roman"/>
          <w:color w:val="000000"/>
          <w:kern w:val="2"/>
          <w:sz w:val="24"/>
          <w:szCs w:val="24"/>
          <w:lang w:val="zh-Hans" w:eastAsia="zh-CN"/>
        </w:rPr>
        <w:t>积</w:t>
      </w:r>
      <w:r>
        <w:rPr>
          <w:rFonts w:ascii="Times New Roman" w:eastAsia="宋体" w:hAnsi="Times New Roman" w:cs="Times New Roman" w:hint="eastAsia"/>
          <w:color w:val="000000"/>
          <w:kern w:val="2"/>
          <w:sz w:val="24"/>
          <w:szCs w:val="24"/>
          <w:lang w:val="ru-RU" w:eastAsia="zh-CN"/>
        </w:rPr>
        <w:t>的数值</w:t>
      </w:r>
      <w:r>
        <w:rPr>
          <w:rFonts w:ascii="Times New Roman" w:eastAsia="宋体" w:hAnsi="Times New Roman" w:cs="Times New Roman"/>
          <w:color w:val="000000"/>
          <w:kern w:val="2"/>
          <w:sz w:val="24"/>
          <w:szCs w:val="24"/>
          <w:lang w:val="zh-Hans" w:eastAsia="zh-CN"/>
        </w:rPr>
        <w:t>，</w:t>
      </w:r>
      <w:r>
        <w:rPr>
          <w:rFonts w:ascii="Times New Roman" w:eastAsia="宋体" w:hAnsi="Times New Roman" w:cs="Times New Roman" w:hint="eastAsia"/>
          <w:color w:val="000000"/>
          <w:kern w:val="2"/>
          <w:sz w:val="24"/>
          <w:szCs w:val="24"/>
          <w:lang w:val="zh-Hans" w:eastAsia="zh-CN"/>
        </w:rPr>
        <w:t>单位为毫升（</w:t>
      </w:r>
      <w:r>
        <w:rPr>
          <w:rFonts w:ascii="Times New Roman" w:eastAsia="宋体" w:hAnsi="Times New Roman" w:cs="Times New Roman" w:hint="eastAsia"/>
          <w:color w:val="000000"/>
          <w:kern w:val="2"/>
          <w:sz w:val="24"/>
          <w:szCs w:val="24"/>
          <w:lang w:val="zh-Hans" w:eastAsia="zh-CN"/>
        </w:rPr>
        <w:t>m</w:t>
      </w:r>
      <w:r>
        <w:rPr>
          <w:rFonts w:ascii="Times New Roman" w:eastAsia="宋体" w:hAnsi="Times New Roman" w:cs="Times New Roman"/>
          <w:color w:val="000000"/>
          <w:kern w:val="2"/>
          <w:sz w:val="24"/>
          <w:szCs w:val="24"/>
          <w:lang w:val="zh-Hans" w:eastAsia="zh-CN"/>
        </w:rPr>
        <w:t>L</w:t>
      </w:r>
      <w:r>
        <w:rPr>
          <w:rFonts w:ascii="Times New Roman" w:eastAsia="宋体" w:hAnsi="Times New Roman" w:cs="Times New Roman" w:hint="eastAsia"/>
          <w:color w:val="000000"/>
          <w:kern w:val="2"/>
          <w:sz w:val="24"/>
          <w:szCs w:val="24"/>
          <w:lang w:val="zh-Hans" w:eastAsia="zh-CN"/>
        </w:rPr>
        <w:t>）</w:t>
      </w:r>
      <w:r>
        <w:rPr>
          <w:rFonts w:ascii="Times New Roman" w:eastAsia="宋体" w:hAnsi="Times New Roman" w:cs="Times New Roman"/>
          <w:color w:val="000000"/>
          <w:kern w:val="2"/>
          <w:sz w:val="24"/>
          <w:szCs w:val="24"/>
          <w:lang w:val="zh-Hans" w:eastAsia="zh-CN"/>
        </w:rPr>
        <w:t>；</w:t>
      </w:r>
      <w:r>
        <w:rPr>
          <w:rFonts w:ascii="Times New Roman" w:eastAsia="宋体" w:hAnsi="Times New Roman" w:cs="Times New Roman"/>
          <w:color w:val="000000"/>
          <w:kern w:val="2"/>
          <w:sz w:val="24"/>
          <w:szCs w:val="24"/>
          <w:lang w:val="zh-Hans" w:eastAsia="zh-CN"/>
        </w:rPr>
        <w:t> </w:t>
      </w:r>
    </w:p>
    <w:p w14:paraId="4FAC2A7C" w14:textId="77777777" w:rsidR="00AB3650" w:rsidRDefault="00000000">
      <w:pPr>
        <w:widowControl w:val="0"/>
        <w:shd w:val="clear" w:color="auto" w:fill="FFFFFF"/>
        <w:tabs>
          <w:tab w:val="left" w:pos="1134"/>
        </w:tabs>
        <w:spacing w:after="0" w:line="360" w:lineRule="auto"/>
        <w:ind w:firstLineChars="413" w:firstLine="991"/>
        <w:jc w:val="both"/>
        <w:textAlignment w:val="baseline"/>
        <w:rPr>
          <w:rFonts w:ascii="宋体" w:eastAsia="宋体" w:hAnsi="宋体" w:cs="宋体"/>
          <w:spacing w:val="-17"/>
          <w:sz w:val="24"/>
          <w:szCs w:val="24"/>
          <w:lang w:eastAsia="zh-CN"/>
        </w:rPr>
      </w:pPr>
      <w:r>
        <w:rPr>
          <w:rFonts w:ascii="Times New Roman" w:eastAsia="PMingLiU" w:hAnsi="Times New Roman" w:cs="Times New Roman"/>
          <w:i/>
          <w:iCs/>
          <w:color w:val="000000"/>
          <w:kern w:val="2"/>
          <w:sz w:val="24"/>
          <w:szCs w:val="24"/>
          <w:lang w:val="zh-Hans" w:eastAsia="zh-TW"/>
        </w:rPr>
        <w:t>S</w:t>
      </w:r>
      <w:r>
        <w:rPr>
          <w:rFonts w:ascii="Times New Roman" w:eastAsia="宋体" w:hAnsi="Times New Roman" w:cs="Times New Roman"/>
          <w:color w:val="000000"/>
          <w:kern w:val="2"/>
          <w:sz w:val="24"/>
          <w:szCs w:val="24"/>
          <w:lang w:val="zh-Hans" w:eastAsia="zh-CN"/>
        </w:rPr>
        <w:t>——</w:t>
      </w:r>
      <w:r>
        <w:rPr>
          <w:rFonts w:ascii="宋体" w:eastAsia="宋体" w:hAnsi="宋体" w:cs="宋体" w:hint="eastAsia"/>
          <w:spacing w:val="1"/>
          <w:sz w:val="24"/>
          <w:szCs w:val="24"/>
          <w:lang w:eastAsia="zh-CN"/>
        </w:rPr>
        <w:t>称取的样品质量，单位为克（</w:t>
      </w:r>
      <w:r>
        <w:rPr>
          <w:rFonts w:ascii="宋体" w:eastAsia="宋体" w:hAnsi="宋体" w:cs="宋体" w:hint="eastAsia"/>
          <w:spacing w:val="-72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 w:hint="eastAsia"/>
          <w:spacing w:val="1"/>
          <w:sz w:val="24"/>
          <w:szCs w:val="24"/>
          <w:lang w:eastAsia="zh-CN"/>
        </w:rPr>
        <w:t>g</w:t>
      </w:r>
      <w:r>
        <w:rPr>
          <w:rFonts w:ascii="宋体" w:eastAsia="宋体" w:hAnsi="宋体" w:cs="宋体" w:hint="eastAsia"/>
          <w:spacing w:val="-17"/>
          <w:sz w:val="24"/>
          <w:szCs w:val="24"/>
          <w:lang w:eastAsia="zh-CN"/>
        </w:rPr>
        <w:t>）；</w:t>
      </w:r>
    </w:p>
    <w:p w14:paraId="1AE6B828" w14:textId="77777777" w:rsidR="00AB3650" w:rsidRDefault="00000000">
      <w:pPr>
        <w:widowControl w:val="0"/>
        <w:shd w:val="clear" w:color="auto" w:fill="FFFFFF"/>
        <w:tabs>
          <w:tab w:val="left" w:pos="1134"/>
        </w:tabs>
        <w:spacing w:after="0" w:line="360" w:lineRule="auto"/>
        <w:ind w:firstLineChars="413" w:firstLine="991"/>
        <w:jc w:val="both"/>
        <w:textAlignment w:val="baseline"/>
        <w:rPr>
          <w:rFonts w:ascii="Times New Roman" w:eastAsia="宋体" w:hAnsi="Times New Roman" w:cs="Times New Roman"/>
          <w:color w:val="000000"/>
          <w:kern w:val="2"/>
          <w:sz w:val="24"/>
          <w:szCs w:val="24"/>
          <w:lang w:val="zh-Hans" w:eastAsia="zh-CN"/>
        </w:rPr>
      </w:pPr>
      <w:r>
        <w:rPr>
          <w:rFonts w:ascii="Times New Roman" w:eastAsia="宋体" w:hAnsi="Times New Roman" w:cs="Times New Roman"/>
          <w:i/>
          <w:iCs/>
          <w:color w:val="000000"/>
          <w:kern w:val="2"/>
          <w:sz w:val="24"/>
          <w:szCs w:val="24"/>
          <w:lang w:val="en-US" w:eastAsia="zh-CN"/>
        </w:rPr>
        <w:t>M</w:t>
      </w:r>
      <w:r>
        <w:rPr>
          <w:rFonts w:ascii="Times New Roman" w:eastAsia="宋体" w:hAnsi="Times New Roman" w:cs="Times New Roman"/>
          <w:color w:val="000000"/>
          <w:kern w:val="2"/>
          <w:sz w:val="24"/>
          <w:szCs w:val="24"/>
          <w:lang w:val="zh-Hans" w:eastAsia="zh-CN"/>
        </w:rPr>
        <w:t>——</w:t>
      </w:r>
      <w:r>
        <w:rPr>
          <w:rFonts w:ascii="Times New Roman" w:eastAsia="宋体" w:hAnsi="Times New Roman" w:cs="Times New Roman" w:hint="eastAsia"/>
          <w:color w:val="000000"/>
          <w:kern w:val="2"/>
          <w:sz w:val="24"/>
          <w:szCs w:val="24"/>
          <w:lang w:val="zh-Hans" w:eastAsia="zh-CN"/>
        </w:rPr>
        <w:t>镍的原子质量</w:t>
      </w:r>
      <w:r>
        <w:rPr>
          <w:rFonts w:ascii="Times New Roman" w:eastAsia="宋体" w:hAnsi="Times New Roman" w:cs="Times New Roman"/>
          <w:color w:val="000000"/>
          <w:kern w:val="2"/>
          <w:sz w:val="24"/>
          <w:szCs w:val="24"/>
          <w:lang w:val="zh-Hans" w:eastAsia="zh-CN"/>
        </w:rPr>
        <w:t>，</w:t>
      </w:r>
      <w:r>
        <w:rPr>
          <w:rFonts w:ascii="Times New Roman" w:eastAsia="宋体" w:hAnsi="Times New Roman" w:cs="Times New Roman" w:hint="eastAsia"/>
          <w:color w:val="000000"/>
          <w:kern w:val="2"/>
          <w:sz w:val="24"/>
          <w:szCs w:val="24"/>
          <w:lang w:val="zh-Hans" w:eastAsia="zh-CN"/>
        </w:rPr>
        <w:t>单位为克</w:t>
      </w:r>
      <w:r>
        <w:rPr>
          <w:rFonts w:ascii="Times New Roman" w:eastAsia="宋体" w:hAnsi="Times New Roman" w:cs="Times New Roman" w:hint="eastAsia"/>
          <w:color w:val="000000"/>
          <w:kern w:val="2"/>
          <w:sz w:val="24"/>
          <w:szCs w:val="24"/>
          <w:lang w:val="zh-Hans" w:eastAsia="zh-CN"/>
        </w:rPr>
        <w:t>/</w:t>
      </w:r>
      <w:r>
        <w:rPr>
          <w:rFonts w:ascii="Times New Roman" w:eastAsia="宋体" w:hAnsi="Times New Roman" w:cs="Times New Roman" w:hint="eastAsia"/>
          <w:color w:val="000000"/>
          <w:kern w:val="2"/>
          <w:sz w:val="24"/>
          <w:szCs w:val="24"/>
          <w:lang w:val="zh-Hans" w:eastAsia="zh-CN"/>
        </w:rPr>
        <w:t>摩尔（</w:t>
      </w:r>
      <w:r>
        <w:rPr>
          <w:rFonts w:ascii="Times New Roman" w:eastAsia="宋体" w:hAnsi="Times New Roman" w:cs="Times New Roman"/>
          <w:color w:val="000000"/>
          <w:kern w:val="2"/>
          <w:sz w:val="24"/>
          <w:szCs w:val="24"/>
          <w:lang w:val="zh-Hans" w:eastAsia="zh-CN"/>
        </w:rPr>
        <w:t>g/mo</w:t>
      </w:r>
      <w:r>
        <w:rPr>
          <w:rFonts w:ascii="Times New Roman" w:eastAsia="PMingLiU" w:hAnsi="Times New Roman" w:cs="Times New Roman"/>
          <w:color w:val="000000"/>
          <w:kern w:val="2"/>
          <w:sz w:val="24"/>
          <w:szCs w:val="24"/>
          <w:lang w:val="zh-Hans" w:eastAsia="zh-TW"/>
        </w:rPr>
        <w:t>l</w:t>
      </w:r>
      <w:r>
        <w:rPr>
          <w:rFonts w:ascii="Times New Roman" w:eastAsia="宋体" w:hAnsi="Times New Roman" w:cs="Times New Roman" w:hint="eastAsia"/>
          <w:color w:val="000000"/>
          <w:kern w:val="2"/>
          <w:sz w:val="24"/>
          <w:szCs w:val="24"/>
          <w:lang w:val="zh-Hans" w:eastAsia="zh-CN"/>
        </w:rPr>
        <w:t>）</w:t>
      </w:r>
      <w:r>
        <w:rPr>
          <w:rFonts w:ascii="Times New Roman" w:eastAsia="宋体" w:hAnsi="Times New Roman" w:cs="Times New Roman"/>
          <w:color w:val="000000"/>
          <w:kern w:val="2"/>
          <w:sz w:val="24"/>
          <w:szCs w:val="24"/>
          <w:lang w:val="zh-Hans" w:eastAsia="zh-CN"/>
        </w:rPr>
        <w:t xml:space="preserve"> [</w:t>
      </w:r>
      <w:r>
        <w:rPr>
          <w:rFonts w:ascii="Times New Roman" w:eastAsia="宋体" w:hAnsi="Times New Roman" w:cs="Times New Roman" w:hint="eastAsia"/>
          <w:i/>
          <w:iCs/>
          <w:color w:val="000000"/>
          <w:kern w:val="2"/>
          <w:sz w:val="24"/>
          <w:szCs w:val="24"/>
          <w:lang w:val="zh-Hans" w:eastAsia="zh-CN"/>
        </w:rPr>
        <w:t>M</w:t>
      </w:r>
      <w:r>
        <w:rPr>
          <w:rFonts w:ascii="Times New Roman" w:eastAsia="宋体" w:hAnsi="Times New Roman" w:cs="Times New Roman" w:hint="eastAsia"/>
          <w:color w:val="000000"/>
          <w:kern w:val="2"/>
          <w:sz w:val="24"/>
          <w:szCs w:val="24"/>
          <w:lang w:val="zh-Hans" w:eastAsia="zh-CN"/>
        </w:rPr>
        <w:t>(</w:t>
      </w:r>
      <w:r>
        <w:rPr>
          <w:rFonts w:ascii="Times New Roman" w:eastAsia="PMingLiU" w:hAnsi="Times New Roman" w:cs="Times New Roman"/>
          <w:color w:val="000000"/>
          <w:kern w:val="2"/>
          <w:sz w:val="24"/>
          <w:szCs w:val="24"/>
          <w:lang w:val="zh-Hans" w:eastAsia="zh-TW"/>
        </w:rPr>
        <w:t>Ni</w:t>
      </w:r>
      <w:r>
        <w:rPr>
          <w:rFonts w:ascii="Times New Roman" w:eastAsia="宋体" w:hAnsi="Times New Roman" w:cs="Times New Roman" w:hint="eastAsia"/>
          <w:color w:val="000000"/>
          <w:kern w:val="2"/>
          <w:sz w:val="24"/>
          <w:szCs w:val="24"/>
          <w:lang w:val="zh-Hans" w:eastAsia="zh-CN"/>
        </w:rPr>
        <w:t>)=</w:t>
      </w:r>
      <w:r>
        <w:rPr>
          <w:lang w:eastAsia="zh-CN"/>
        </w:rPr>
        <w:t xml:space="preserve"> </w:t>
      </w:r>
      <w:r>
        <w:rPr>
          <w:rFonts w:ascii="Times New Roman" w:eastAsia="宋体" w:hAnsi="Times New Roman" w:cs="Times New Roman"/>
          <w:color w:val="000000"/>
          <w:kern w:val="2"/>
          <w:sz w:val="24"/>
          <w:szCs w:val="24"/>
          <w:lang w:val="zh-Hans" w:eastAsia="zh-CN"/>
        </w:rPr>
        <w:t>58.69</w:t>
      </w:r>
      <w:r>
        <w:rPr>
          <w:rFonts w:ascii="Times New Roman" w:eastAsia="宋体" w:hAnsi="Times New Roman" w:cs="Times New Roman"/>
          <w:kern w:val="2"/>
          <w:sz w:val="24"/>
          <w:szCs w:val="24"/>
          <w:lang w:val="en-US" w:eastAsia="zh-CN"/>
        </w:rPr>
        <w:t xml:space="preserve"> g/mol</w:t>
      </w:r>
      <w:r>
        <w:rPr>
          <w:rFonts w:ascii="Times New Roman" w:eastAsia="宋体" w:hAnsi="Times New Roman" w:cs="Times New Roman"/>
          <w:color w:val="000000"/>
          <w:kern w:val="2"/>
          <w:sz w:val="24"/>
          <w:szCs w:val="24"/>
          <w:lang w:val="zh-Hans" w:eastAsia="zh-CN"/>
        </w:rPr>
        <w:t>]</w:t>
      </w:r>
      <w:r>
        <w:rPr>
          <w:rFonts w:ascii="Times New Roman" w:eastAsia="宋体" w:hAnsi="Times New Roman" w:cs="Times New Roman"/>
          <w:color w:val="000000"/>
          <w:kern w:val="2"/>
          <w:sz w:val="24"/>
          <w:szCs w:val="24"/>
          <w:lang w:val="zh-Hans" w:eastAsia="zh-CN"/>
        </w:rPr>
        <w:t>。</w:t>
      </w:r>
    </w:p>
    <w:p w14:paraId="20339998" w14:textId="77777777" w:rsidR="00AB3650" w:rsidRDefault="00000000">
      <w:pPr>
        <w:widowControl w:val="0"/>
        <w:tabs>
          <w:tab w:val="left" w:pos="1134"/>
        </w:tabs>
        <w:spacing w:after="0" w:line="360" w:lineRule="auto"/>
        <w:ind w:firstLineChars="200" w:firstLine="480"/>
        <w:jc w:val="both"/>
        <w:rPr>
          <w:rFonts w:ascii="Times New Roman" w:eastAsia="宋体" w:hAnsi="Times New Roman" w:cs="Times New Roman"/>
          <w:color w:val="000000"/>
          <w:kern w:val="2"/>
          <w:sz w:val="24"/>
          <w:szCs w:val="24"/>
          <w:lang w:val="zh-Hans" w:eastAsia="zh-Hans"/>
        </w:rPr>
      </w:pPr>
      <w:r>
        <w:rPr>
          <w:rFonts w:ascii="Times New Roman" w:eastAsia="宋体" w:hAnsi="Times New Roman" w:cs="Times New Roman" w:hint="eastAsia"/>
          <w:color w:val="000000"/>
          <w:kern w:val="2"/>
          <w:sz w:val="24"/>
          <w:szCs w:val="24"/>
          <w:lang w:val="zh-Hans" w:eastAsia="zh-Hans"/>
        </w:rPr>
        <w:t>（</w:t>
      </w:r>
      <w:r>
        <w:rPr>
          <w:rFonts w:ascii="Times New Roman" w:eastAsia="宋体" w:hAnsi="Times New Roman" w:cs="Times New Roman" w:hint="eastAsia"/>
          <w:color w:val="000000"/>
          <w:kern w:val="2"/>
          <w:sz w:val="24"/>
          <w:szCs w:val="24"/>
          <w:lang w:val="zh-Hans" w:eastAsia="zh-Hans"/>
        </w:rPr>
        <w:t>2</w:t>
      </w:r>
      <w:r>
        <w:rPr>
          <w:rFonts w:ascii="Times New Roman" w:eastAsia="宋体" w:hAnsi="Times New Roman" w:cs="Times New Roman" w:hint="eastAsia"/>
          <w:color w:val="000000"/>
          <w:kern w:val="2"/>
          <w:sz w:val="24"/>
          <w:szCs w:val="24"/>
          <w:lang w:val="zh-Hans" w:eastAsia="zh-Hans"/>
        </w:rPr>
        <w:t>）误差分析</w:t>
      </w:r>
    </w:p>
    <w:p w14:paraId="7698257F" w14:textId="77777777" w:rsidR="00AB3650" w:rsidRDefault="00000000">
      <w:pPr>
        <w:widowControl w:val="0"/>
        <w:tabs>
          <w:tab w:val="left" w:pos="1134"/>
        </w:tabs>
        <w:spacing w:after="0" w:line="360" w:lineRule="auto"/>
        <w:ind w:firstLineChars="200" w:firstLine="480"/>
        <w:jc w:val="both"/>
        <w:rPr>
          <w:rFonts w:ascii="Times New Roman" w:eastAsia="宋体" w:hAnsi="Times New Roman" w:cs="Times New Roman"/>
          <w:color w:val="000000"/>
          <w:kern w:val="2"/>
          <w:sz w:val="24"/>
          <w:szCs w:val="24"/>
          <w:lang w:val="en-US" w:eastAsia="zh-CN"/>
        </w:rPr>
      </w:pPr>
      <w:r>
        <w:rPr>
          <w:rFonts w:ascii="Times New Roman" w:eastAsia="宋体" w:hAnsi="Times New Roman" w:cs="Times New Roman" w:hint="eastAsia"/>
          <w:color w:val="000000"/>
          <w:kern w:val="2"/>
          <w:sz w:val="24"/>
          <w:szCs w:val="24"/>
          <w:lang w:val="zh-Hans" w:eastAsia="zh-Hans"/>
        </w:rPr>
        <w:t>对</w:t>
      </w:r>
      <w:r>
        <w:rPr>
          <w:rFonts w:ascii="Times New Roman" w:eastAsia="宋体" w:hAnsi="Times New Roman" w:cs="Times New Roman"/>
          <w:color w:val="000000"/>
          <w:kern w:val="2"/>
          <w:sz w:val="24"/>
          <w:szCs w:val="24"/>
          <w:lang w:val="zh-Hans" w:eastAsia="zh-CN"/>
        </w:rPr>
        <w:t>结果的</w:t>
      </w:r>
      <w:r>
        <w:rPr>
          <w:rFonts w:ascii="Times New Roman" w:eastAsia="宋体" w:hAnsi="Times New Roman" w:cs="Times New Roman" w:hint="eastAsia"/>
          <w:color w:val="000000"/>
          <w:kern w:val="2"/>
          <w:sz w:val="24"/>
          <w:szCs w:val="24"/>
          <w:lang w:val="zh-Hans" w:eastAsia="zh-CN"/>
        </w:rPr>
        <w:t>精密度进行分析，以相对极差</w:t>
      </w:r>
      <w:r>
        <w:rPr>
          <w:rFonts w:ascii="Times New Roman" w:eastAsia="宋体" w:hAnsi="Times New Roman" w:cs="Times New Roman" w:hint="eastAsia"/>
          <w:i/>
          <w:iCs/>
          <w:color w:val="000000"/>
          <w:kern w:val="2"/>
          <w:sz w:val="24"/>
          <w:szCs w:val="24"/>
          <w:lang w:val="zh-Hans" w:eastAsia="zh-CN"/>
        </w:rPr>
        <w:t>A</w:t>
      </w:r>
      <w:r>
        <w:rPr>
          <w:rFonts w:ascii="Times New Roman" w:eastAsia="宋体" w:hAnsi="Times New Roman" w:cs="Times New Roman" w:hint="eastAsia"/>
          <w:color w:val="000000"/>
          <w:kern w:val="2"/>
          <w:sz w:val="24"/>
          <w:szCs w:val="24"/>
          <w:lang w:val="zh-Hans" w:eastAsia="zh-CN"/>
        </w:rPr>
        <w:t>（</w:t>
      </w:r>
      <w:r>
        <w:rPr>
          <w:rFonts w:ascii="Times New Roman" w:eastAsia="宋体" w:hAnsi="Times New Roman" w:cs="Times New Roman"/>
          <w:color w:val="000000"/>
          <w:kern w:val="2"/>
          <w:sz w:val="24"/>
          <w:szCs w:val="24"/>
          <w:lang w:val="zh-Hans" w:eastAsia="zh-CN"/>
        </w:rPr>
        <w:t>%</w:t>
      </w:r>
      <w:r>
        <w:rPr>
          <w:rFonts w:ascii="Times New Roman" w:eastAsia="宋体" w:hAnsi="Times New Roman" w:cs="Times New Roman" w:hint="eastAsia"/>
          <w:color w:val="000000"/>
          <w:kern w:val="2"/>
          <w:sz w:val="24"/>
          <w:szCs w:val="24"/>
          <w:lang w:val="zh-Hans" w:eastAsia="zh-CN"/>
        </w:rPr>
        <w:t>）表示，</w:t>
      </w:r>
      <w:r>
        <w:rPr>
          <w:rFonts w:ascii="Times New Roman" w:eastAsia="宋体" w:hAnsi="Times New Roman" w:cs="Times New Roman"/>
          <w:color w:val="000000"/>
          <w:kern w:val="2"/>
          <w:sz w:val="24"/>
          <w:szCs w:val="24"/>
          <w:lang w:val="zh-Hans" w:eastAsia="zh-CN"/>
        </w:rPr>
        <w:t>计算公式</w:t>
      </w:r>
      <w:r>
        <w:rPr>
          <w:rFonts w:ascii="Times New Roman" w:eastAsia="宋体" w:hAnsi="Times New Roman" w:cs="Times New Roman" w:hint="eastAsia"/>
          <w:color w:val="000000"/>
          <w:kern w:val="2"/>
          <w:sz w:val="24"/>
          <w:szCs w:val="24"/>
          <w:lang w:val="zh-Hans" w:eastAsia="zh-CN"/>
        </w:rPr>
        <w:t>如下</w:t>
      </w:r>
      <w:r>
        <w:rPr>
          <w:rFonts w:ascii="Times New Roman" w:eastAsia="宋体" w:hAnsi="Times New Roman" w:cs="Times New Roman"/>
          <w:color w:val="000000"/>
          <w:kern w:val="2"/>
          <w:sz w:val="24"/>
          <w:szCs w:val="24"/>
          <w:lang w:val="zh-Hans" w:eastAsia="zh-CN"/>
        </w:rPr>
        <w:t>：</w:t>
      </w:r>
    </w:p>
    <w:p w14:paraId="45E36BB4" w14:textId="77777777" w:rsidR="00AB3650" w:rsidRDefault="00000000">
      <w:pPr>
        <w:widowControl w:val="0"/>
        <w:spacing w:after="0" w:line="360" w:lineRule="auto"/>
        <w:jc w:val="center"/>
        <w:rPr>
          <w:rFonts w:ascii="Times New Roman" w:eastAsia="宋体" w:hAnsi="Times New Roman" w:cs="Times New Roman"/>
          <w:color w:val="000000"/>
          <w:kern w:val="2"/>
          <w:sz w:val="24"/>
          <w:szCs w:val="24"/>
          <w:lang w:val="en-US" w:eastAsia="zh-CN"/>
        </w:rPr>
      </w:pPr>
      <m:oMathPara>
        <m:oMath>
          <m:r>
            <w:rPr>
              <w:rFonts w:ascii="Cambria Math" w:hAnsi="Cambria Math"/>
              <w:color w:val="000000"/>
              <w:sz w:val="24"/>
            </w:rPr>
            <m:t>A=</m:t>
          </m:r>
          <m:f>
            <m:fPr>
              <m:ctrlPr>
                <w:rPr>
                  <w:rFonts w:ascii="Cambria Math" w:hAnsi="Cambria Math"/>
                  <w:i/>
                  <w:color w:val="000000"/>
                  <w:sz w:val="24"/>
                </w:rPr>
              </m:ctrlPr>
            </m:fPr>
            <m:num>
              <m:r>
                <w:rPr>
                  <w:rFonts w:ascii="Cambria Math" w:hAnsi="Cambria Math"/>
                  <w:color w:val="000000"/>
                  <w:sz w:val="24"/>
                </w:rPr>
                <m:t>(</m:t>
              </m:r>
              <m:sSub>
                <m:sSubPr>
                  <m:ctrlPr>
                    <w:rPr>
                      <w:rFonts w:ascii="Cambria Math" w:hAnsi="Cambria Math"/>
                      <w:i/>
                      <w:color w:val="000000"/>
                      <w:sz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 w:val="24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4"/>
                    </w:rPr>
                    <m:t>1</m:t>
                  </m:r>
                </m:sub>
              </m:sSub>
              <m:r>
                <w:rPr>
                  <w:rFonts w:ascii="Cambria Math" w:hAnsi="Cambria Math"/>
                  <w:color w:val="000000"/>
                  <w:sz w:val="24"/>
                </w:rPr>
                <m:t>-</m:t>
              </m:r>
              <m:sSub>
                <m:sSubPr>
                  <m:ctrlPr>
                    <w:rPr>
                      <w:rFonts w:ascii="Cambria Math" w:hAnsi="Cambria Math"/>
                      <w:i/>
                      <w:color w:val="000000"/>
                      <w:sz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 w:val="24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4"/>
                    </w:rPr>
                    <m:t>2</m:t>
                  </m:r>
                </m:sub>
              </m:sSub>
              <m:r>
                <w:rPr>
                  <w:rFonts w:ascii="Cambria Math" w:hAnsi="Cambria Math"/>
                  <w:color w:val="000000"/>
                  <w:sz w:val="24"/>
                </w:rPr>
                <m:t>)</m:t>
              </m:r>
            </m:num>
            <m:den>
              <m:acc>
                <m:accPr>
                  <m:chr m:val="̅"/>
                  <m:ctrlPr>
                    <w:rPr>
                      <w:rFonts w:ascii="Cambria Math" w:hAnsi="Cambria Math"/>
                      <w:i/>
                      <w:color w:val="000000"/>
                      <w:sz w:val="24"/>
                    </w:rPr>
                  </m:ctrlPr>
                </m:accPr>
                <m:e>
                  <m:r>
                    <w:rPr>
                      <w:rFonts w:ascii="Cambria Math" w:hAnsi="Cambria Math"/>
                      <w:color w:val="000000"/>
                      <w:sz w:val="24"/>
                    </w:rPr>
                    <m:t>X</m:t>
                  </m:r>
                </m:e>
              </m:acc>
            </m:den>
          </m:f>
          <m:r>
            <w:rPr>
              <w:rFonts w:ascii="Cambria Math" w:hAnsi="Cambria Math"/>
              <w:color w:val="000000"/>
              <w:sz w:val="24"/>
            </w:rPr>
            <m:t>×100</m:t>
          </m:r>
        </m:oMath>
      </m:oMathPara>
    </w:p>
    <w:p w14:paraId="40A7A7E4" w14:textId="77777777" w:rsidR="00AB3650" w:rsidRDefault="00000000">
      <w:pPr>
        <w:shd w:val="clear" w:color="auto" w:fill="FFFFFF"/>
        <w:tabs>
          <w:tab w:val="left" w:pos="1134"/>
        </w:tabs>
        <w:spacing w:after="0" w:line="360" w:lineRule="auto"/>
        <w:ind w:firstLineChars="200" w:firstLine="480"/>
        <w:jc w:val="both"/>
        <w:textAlignment w:val="baseline"/>
        <w:rPr>
          <w:rFonts w:ascii="Times New Roman" w:eastAsia="宋体" w:hAnsi="Times New Roman" w:cs="Times New Roman"/>
          <w:color w:val="000000"/>
          <w:sz w:val="24"/>
          <w:szCs w:val="24"/>
          <w:lang w:val="zh-Hans" w:eastAsia="zh-CN"/>
        </w:rPr>
      </w:pPr>
      <w:r>
        <w:rPr>
          <w:rFonts w:ascii="Times New Roman" w:eastAsia="宋体" w:hAnsi="Times New Roman" w:cs="Times New Roman"/>
          <w:color w:val="000000"/>
          <w:sz w:val="24"/>
          <w:szCs w:val="24"/>
          <w:lang w:val="ru-RU" w:eastAsia="ru-RU"/>
        </w:rPr>
        <w:t>式中：</w:t>
      </w:r>
      <w:r>
        <w:rPr>
          <w:rFonts w:ascii="Times New Roman" w:eastAsia="宋体" w:hAnsi="Times New Roman" w:cs="Times New Roman"/>
          <w:i/>
          <w:iCs/>
          <w:color w:val="000000"/>
          <w:sz w:val="24"/>
          <w:szCs w:val="24"/>
          <w:lang w:val="zh-Hans" w:eastAsia="zh-CN"/>
        </w:rPr>
        <w:t>X</w:t>
      </w:r>
      <w:r>
        <w:rPr>
          <w:rFonts w:ascii="Times New Roman" w:eastAsia="宋体" w:hAnsi="Times New Roman" w:cs="Times New Roman"/>
          <w:color w:val="000000"/>
          <w:sz w:val="24"/>
          <w:szCs w:val="24"/>
          <w:vertAlign w:val="subscript"/>
          <w:lang w:val="zh-Hans" w:eastAsia="zh-CN"/>
        </w:rPr>
        <w:t>1</w:t>
      </w:r>
      <w:r>
        <w:rPr>
          <w:rFonts w:ascii="Times New Roman" w:eastAsia="宋体" w:hAnsi="Times New Roman" w:cs="Times New Roman"/>
          <w:color w:val="000000"/>
          <w:sz w:val="24"/>
          <w:szCs w:val="24"/>
          <w:lang w:val="zh-Hans" w:eastAsia="zh-CN"/>
        </w:rPr>
        <w:t>—</w:t>
      </w:r>
      <w:r>
        <w:rPr>
          <w:rFonts w:ascii="Times New Roman" w:eastAsia="宋体" w:hAnsi="Times New Roman" w:cs="Times New Roman"/>
          <w:color w:val="000000"/>
          <w:sz w:val="24"/>
          <w:szCs w:val="24"/>
          <w:lang w:val="zh-Hans" w:eastAsia="zh-CN"/>
        </w:rPr>
        <w:t>平行</w:t>
      </w:r>
      <w:r>
        <w:rPr>
          <w:rFonts w:ascii="Times New Roman" w:eastAsia="宋体" w:hAnsi="Times New Roman" w:cs="Times New Roman" w:hint="eastAsia"/>
          <w:color w:val="000000"/>
          <w:sz w:val="24"/>
          <w:szCs w:val="24"/>
          <w:lang w:val="zh-Hans" w:eastAsia="zh-CN"/>
        </w:rPr>
        <w:t>测定</w:t>
      </w:r>
      <w:r>
        <w:rPr>
          <w:rFonts w:ascii="Times New Roman" w:eastAsia="宋体" w:hAnsi="Times New Roman" w:cs="Times New Roman"/>
          <w:color w:val="000000"/>
          <w:sz w:val="24"/>
          <w:szCs w:val="24"/>
          <w:lang w:val="zh-Hans" w:eastAsia="zh-CN"/>
        </w:rPr>
        <w:t>的</w:t>
      </w:r>
      <w:r>
        <w:rPr>
          <w:rFonts w:ascii="Times New Roman" w:eastAsia="宋体" w:hAnsi="Times New Roman" w:cs="Times New Roman" w:hint="eastAsia"/>
          <w:color w:val="000000"/>
          <w:sz w:val="24"/>
          <w:szCs w:val="24"/>
          <w:lang w:val="zh-Hans" w:eastAsia="zh-CN"/>
        </w:rPr>
        <w:t>最大值</w:t>
      </w:r>
      <w:r>
        <w:rPr>
          <w:rFonts w:ascii="Times New Roman" w:eastAsia="宋体" w:hAnsi="Times New Roman" w:cs="Times New Roman"/>
          <w:color w:val="000000"/>
          <w:sz w:val="24"/>
          <w:szCs w:val="24"/>
          <w:lang w:val="zh-Hans" w:eastAsia="zh-CN"/>
        </w:rPr>
        <w:t>；</w:t>
      </w:r>
    </w:p>
    <w:p w14:paraId="7AE0A4F3" w14:textId="77777777" w:rsidR="00AB3650" w:rsidRDefault="00000000">
      <w:pPr>
        <w:widowControl w:val="0"/>
        <w:tabs>
          <w:tab w:val="left" w:pos="1134"/>
        </w:tabs>
        <w:spacing w:after="0" w:line="360" w:lineRule="auto"/>
        <w:ind w:firstLineChars="513" w:firstLine="1231"/>
        <w:jc w:val="both"/>
        <w:rPr>
          <w:rFonts w:ascii="Times New Roman" w:eastAsia="宋体" w:hAnsi="Times New Roman" w:cs="Times New Roman"/>
          <w:color w:val="000000"/>
          <w:kern w:val="2"/>
          <w:sz w:val="24"/>
          <w:szCs w:val="24"/>
          <w:lang w:val="en-US" w:eastAsia="zh-CN"/>
        </w:rPr>
      </w:pPr>
      <w:r>
        <w:rPr>
          <w:rFonts w:ascii="Times New Roman" w:eastAsia="宋体" w:hAnsi="Times New Roman" w:cs="Times New Roman"/>
          <w:i/>
          <w:iCs/>
          <w:color w:val="000000"/>
          <w:kern w:val="2"/>
          <w:sz w:val="24"/>
          <w:szCs w:val="24"/>
          <w:lang w:val="zh-Hans" w:eastAsia="zh-CN"/>
        </w:rPr>
        <w:t>X</w:t>
      </w:r>
      <w:r>
        <w:rPr>
          <w:rFonts w:ascii="Times New Roman" w:eastAsia="宋体" w:hAnsi="Times New Roman" w:cs="Times New Roman"/>
          <w:color w:val="000000"/>
          <w:kern w:val="2"/>
          <w:sz w:val="24"/>
          <w:szCs w:val="24"/>
          <w:vertAlign w:val="subscript"/>
          <w:lang w:val="zh-Hans" w:eastAsia="zh-CN"/>
        </w:rPr>
        <w:t>2</w:t>
      </w:r>
      <w:r>
        <w:rPr>
          <w:rFonts w:ascii="Times New Roman" w:eastAsia="宋体" w:hAnsi="Times New Roman" w:cs="Times New Roman"/>
          <w:color w:val="000000"/>
          <w:kern w:val="2"/>
          <w:sz w:val="21"/>
          <w:szCs w:val="24"/>
          <w:lang w:val="zh-Hans" w:eastAsia="zh-CN"/>
        </w:rPr>
        <w:t>—</w:t>
      </w:r>
      <w:r>
        <w:rPr>
          <w:rFonts w:ascii="Times New Roman" w:eastAsia="宋体" w:hAnsi="Times New Roman" w:cs="Times New Roman"/>
          <w:color w:val="000000"/>
          <w:kern w:val="2"/>
          <w:sz w:val="24"/>
          <w:szCs w:val="24"/>
          <w:lang w:val="zh-Hans" w:eastAsia="zh-CN"/>
        </w:rPr>
        <w:t>平行</w:t>
      </w:r>
      <w:r>
        <w:rPr>
          <w:rFonts w:ascii="Times New Roman" w:eastAsia="宋体" w:hAnsi="Times New Roman" w:cs="Times New Roman" w:hint="eastAsia"/>
          <w:color w:val="000000"/>
          <w:kern w:val="2"/>
          <w:sz w:val="24"/>
          <w:szCs w:val="24"/>
          <w:lang w:val="zh-Hans" w:eastAsia="zh-CN"/>
        </w:rPr>
        <w:t>测定的最小值；</w:t>
      </w:r>
    </w:p>
    <w:p w14:paraId="1724F74A" w14:textId="77777777" w:rsidR="00AB3650" w:rsidRDefault="00000000">
      <w:pPr>
        <w:widowControl w:val="0"/>
        <w:tabs>
          <w:tab w:val="left" w:pos="1134"/>
        </w:tabs>
        <w:spacing w:after="0" w:line="360" w:lineRule="auto"/>
        <w:ind w:firstLineChars="500" w:firstLine="1200"/>
        <w:jc w:val="both"/>
        <w:rPr>
          <w:rFonts w:ascii="Times New Roman" w:eastAsia="宋体" w:hAnsi="Times New Roman" w:cs="Times New Roman"/>
          <w:color w:val="000000"/>
          <w:kern w:val="2"/>
          <w:sz w:val="24"/>
          <w:szCs w:val="24"/>
          <w:lang w:val="zh-Hans" w:eastAsia="zh-CN"/>
        </w:rPr>
      </w:pPr>
      <m:oMath>
        <m:acc>
          <m:accPr>
            <m:chr m:val="̅"/>
            <m:ctrlPr>
              <w:rPr>
                <w:rFonts w:ascii="Cambria Math" w:hAnsi="Cambria Math"/>
                <w:i/>
                <w:color w:val="000000"/>
                <w:sz w:val="24"/>
              </w:rPr>
            </m:ctrlPr>
          </m:accPr>
          <m:e>
            <m:r>
              <w:rPr>
                <w:rFonts w:ascii="Cambria Math" w:hAnsi="Cambria Math"/>
                <w:color w:val="000000"/>
                <w:sz w:val="24"/>
                <w:lang w:eastAsia="zh-CN"/>
              </w:rPr>
              <m:t>X</m:t>
            </m:r>
          </m:e>
        </m:acc>
      </m:oMath>
      <w:r>
        <w:rPr>
          <w:rFonts w:ascii="Times New Roman" w:eastAsia="宋体" w:hAnsi="Times New Roman" w:cs="Times New Roman"/>
          <w:color w:val="000000"/>
          <w:kern w:val="2"/>
          <w:sz w:val="21"/>
          <w:szCs w:val="24"/>
          <w:lang w:val="zh-Hans" w:eastAsia="zh-CN"/>
        </w:rPr>
        <w:t>—</w:t>
      </w:r>
      <w:r>
        <w:rPr>
          <w:rFonts w:ascii="Times New Roman" w:eastAsia="宋体" w:hAnsi="Times New Roman" w:cs="Times New Roman"/>
          <w:color w:val="000000"/>
          <w:kern w:val="2"/>
          <w:sz w:val="24"/>
          <w:szCs w:val="24"/>
          <w:lang w:val="zh-Hans" w:eastAsia="zh-CN"/>
        </w:rPr>
        <w:t>平行</w:t>
      </w:r>
      <w:r>
        <w:rPr>
          <w:rFonts w:ascii="Times New Roman" w:eastAsia="宋体" w:hAnsi="Times New Roman" w:cs="Times New Roman" w:hint="eastAsia"/>
          <w:color w:val="000000"/>
          <w:kern w:val="2"/>
          <w:sz w:val="24"/>
          <w:szCs w:val="24"/>
          <w:lang w:val="zh-Hans" w:eastAsia="zh-CN"/>
        </w:rPr>
        <w:t>测定的平均值</w:t>
      </w:r>
      <w:r>
        <w:rPr>
          <w:rFonts w:ascii="Times New Roman" w:eastAsia="宋体" w:hAnsi="Times New Roman" w:cs="Times New Roman"/>
          <w:color w:val="000000"/>
          <w:kern w:val="2"/>
          <w:sz w:val="24"/>
          <w:szCs w:val="24"/>
          <w:lang w:val="zh-Hans" w:eastAsia="zh-CN"/>
        </w:rPr>
        <w:t>。</w:t>
      </w:r>
    </w:p>
    <w:p w14:paraId="002F92DA" w14:textId="77777777" w:rsidR="00AB3650" w:rsidRDefault="00000000">
      <w:pPr>
        <w:widowControl w:val="0"/>
        <w:tabs>
          <w:tab w:val="left" w:pos="1134"/>
        </w:tabs>
        <w:spacing w:after="0" w:line="360" w:lineRule="auto"/>
        <w:ind w:firstLineChars="200" w:firstLine="480"/>
        <w:jc w:val="both"/>
        <w:rPr>
          <w:rFonts w:ascii="Times New Roman" w:eastAsia="宋体" w:hAnsi="Times New Roman" w:cs="Times New Roman"/>
          <w:color w:val="000000"/>
          <w:kern w:val="2"/>
          <w:sz w:val="24"/>
          <w:szCs w:val="24"/>
          <w:lang w:val="en-US" w:eastAsia="zh-CN"/>
        </w:rPr>
      </w:pPr>
      <w:r>
        <w:rPr>
          <w:rFonts w:ascii="Times New Roman" w:eastAsia="宋体" w:hAnsi="Times New Roman" w:cs="Times New Roman" w:hint="eastAsia"/>
          <w:color w:val="000000"/>
          <w:kern w:val="2"/>
          <w:sz w:val="24"/>
          <w:szCs w:val="24"/>
          <w:lang w:val="en-US" w:eastAsia="zh-CN"/>
        </w:rPr>
        <w:t>（</w:t>
      </w:r>
      <w:r>
        <w:rPr>
          <w:rFonts w:ascii="Times New Roman" w:eastAsia="宋体" w:hAnsi="Times New Roman" w:cs="Times New Roman" w:hint="eastAsia"/>
          <w:color w:val="000000"/>
          <w:kern w:val="2"/>
          <w:sz w:val="24"/>
          <w:szCs w:val="24"/>
          <w:lang w:val="en-US" w:eastAsia="zh-CN"/>
        </w:rPr>
        <w:t>3</w:t>
      </w:r>
      <w:r>
        <w:rPr>
          <w:rFonts w:ascii="Times New Roman" w:eastAsia="宋体" w:hAnsi="Times New Roman" w:cs="Times New Roman" w:hint="eastAsia"/>
          <w:color w:val="000000"/>
          <w:kern w:val="2"/>
          <w:sz w:val="24"/>
          <w:szCs w:val="24"/>
          <w:lang w:val="en-US" w:eastAsia="zh-CN"/>
        </w:rPr>
        <w:t>）撰写报告</w:t>
      </w:r>
    </w:p>
    <w:p w14:paraId="3C2154D1" w14:textId="77777777" w:rsidR="00AB3650" w:rsidRDefault="00000000">
      <w:pPr>
        <w:widowControl w:val="0"/>
        <w:tabs>
          <w:tab w:val="left" w:pos="1134"/>
        </w:tabs>
        <w:spacing w:after="0" w:line="360" w:lineRule="auto"/>
        <w:ind w:firstLineChars="200" w:firstLine="480"/>
        <w:jc w:val="both"/>
        <w:rPr>
          <w:rFonts w:ascii="Times New Roman" w:eastAsia="宋体" w:hAnsi="Times New Roman" w:cs="Times New Roman"/>
          <w:color w:val="000000"/>
          <w:kern w:val="2"/>
          <w:sz w:val="24"/>
          <w:szCs w:val="24"/>
          <w:lang w:val="en-US" w:eastAsia="zh-CN"/>
        </w:rPr>
      </w:pPr>
      <w:r>
        <w:rPr>
          <w:rFonts w:ascii="宋体" w:eastAsia="宋体" w:hAnsi="宋体" w:cs="Times New Roman" w:hint="eastAsia"/>
          <w:color w:val="000000"/>
          <w:kern w:val="2"/>
          <w:sz w:val="24"/>
          <w:szCs w:val="24"/>
          <w:lang w:val="en-US" w:eastAsia="zh-CN"/>
        </w:rPr>
        <w:t>①</w:t>
      </w:r>
      <w:r>
        <w:rPr>
          <w:rFonts w:ascii="Times New Roman" w:eastAsia="宋体" w:hAnsi="Times New Roman" w:cs="Times New Roman" w:hint="eastAsia"/>
          <w:color w:val="000000"/>
          <w:kern w:val="2"/>
          <w:sz w:val="24"/>
          <w:szCs w:val="24"/>
          <w:lang w:val="en-US" w:eastAsia="zh-CN"/>
        </w:rPr>
        <w:t>请完成一份报告，应包括：实验过程中必须做好的健康、安全、环保措施；实验中的物料计算和过程记录、数据处理、结果的评价和问题分析。</w:t>
      </w:r>
    </w:p>
    <w:p w14:paraId="65BFA26D" w14:textId="77777777" w:rsidR="00AB3650" w:rsidRDefault="00000000">
      <w:pPr>
        <w:pStyle w:val="a3"/>
        <w:spacing w:line="360" w:lineRule="auto"/>
        <w:ind w:left="0" w:firstLineChars="200" w:firstLine="480"/>
        <w:jc w:val="both"/>
        <w:rPr>
          <w:rFonts w:ascii="Times New Roman" w:hAnsi="Times New Roman" w:cs="Times New Roman"/>
          <w:b/>
          <w:color w:val="000000"/>
          <w:kern w:val="2"/>
          <w:sz w:val="28"/>
          <w:szCs w:val="28"/>
        </w:rPr>
      </w:pPr>
      <w:r>
        <w:rPr>
          <w:rFonts w:cs="Times New Roman" w:hint="eastAsia"/>
          <w:color w:val="000000"/>
          <w:kern w:val="2"/>
        </w:rPr>
        <w:t>②</w:t>
      </w:r>
      <w:r>
        <w:rPr>
          <w:rFonts w:ascii="Times New Roman" w:hAnsi="Times New Roman" w:cs="Times New Roman" w:hint="eastAsia"/>
          <w:color w:val="000000"/>
          <w:kern w:val="2"/>
        </w:rPr>
        <w:t>思考题：</w:t>
      </w:r>
      <w:r>
        <w:rPr>
          <w:rFonts w:ascii="Times New Roman" w:hAnsi="Times New Roman" w:cs="Times New Roman"/>
          <w:color w:val="000000"/>
          <w:kern w:val="2"/>
        </w:rPr>
        <w:t>EDTA</w:t>
      </w:r>
      <w:r>
        <w:rPr>
          <w:rFonts w:ascii="Times New Roman" w:hAnsi="Times New Roman" w:cs="Times New Roman"/>
          <w:color w:val="000000"/>
          <w:kern w:val="2"/>
        </w:rPr>
        <w:t>是一种酸，在配制其标准溶液时通常使用其二钠盐，为什么</w:t>
      </w:r>
      <w:r>
        <w:rPr>
          <w:rFonts w:ascii="Times New Roman" w:hAnsi="Times New Roman" w:cs="Times New Roman" w:hint="eastAsia"/>
          <w:color w:val="000000"/>
          <w:kern w:val="2"/>
        </w:rPr>
        <w:t>？</w:t>
      </w:r>
    </w:p>
    <w:p w14:paraId="03C72949" w14:textId="77777777" w:rsidR="00AB3650" w:rsidRDefault="00AB3650">
      <w:pPr>
        <w:pStyle w:val="2"/>
        <w:spacing w:line="360" w:lineRule="auto"/>
        <w:ind w:left="0"/>
        <w:jc w:val="center"/>
        <w:rPr>
          <w:rFonts w:ascii="Times New Roman" w:eastAsia="仿宋" w:hAnsi="Times New Roman" w:cs="Times New Roman"/>
          <w:color w:val="000000"/>
          <w:lang w:eastAsia="zh-CN"/>
        </w:rPr>
      </w:pPr>
    </w:p>
    <w:p w14:paraId="0A878866" w14:textId="77777777" w:rsidR="00AB3650" w:rsidRDefault="00AB3650">
      <w:pPr>
        <w:rPr>
          <w:lang w:val="en-US" w:eastAsia="zh-CN"/>
        </w:rPr>
      </w:pPr>
    </w:p>
    <w:p w14:paraId="0C887159" w14:textId="77777777" w:rsidR="00AB3650" w:rsidRDefault="00AB3650">
      <w:pPr>
        <w:rPr>
          <w:lang w:val="en-US" w:eastAsia="zh-CN"/>
        </w:rPr>
      </w:pPr>
    </w:p>
    <w:p w14:paraId="697110F6" w14:textId="77777777" w:rsidR="00AB3650" w:rsidRDefault="00AB3650">
      <w:pPr>
        <w:rPr>
          <w:lang w:val="en-US" w:eastAsia="zh-CN"/>
        </w:rPr>
      </w:pPr>
    </w:p>
    <w:p w14:paraId="31A49EF6" w14:textId="77777777" w:rsidR="00AB3650" w:rsidRDefault="00AB3650">
      <w:pPr>
        <w:rPr>
          <w:lang w:val="en-US" w:eastAsia="zh-CN"/>
        </w:rPr>
      </w:pPr>
    </w:p>
    <w:p w14:paraId="137304EF" w14:textId="77777777" w:rsidR="00AB3650" w:rsidRDefault="00AB3650">
      <w:pPr>
        <w:rPr>
          <w:lang w:val="en-US" w:eastAsia="zh-CN"/>
        </w:rPr>
      </w:pPr>
    </w:p>
    <w:p w14:paraId="271C1681" w14:textId="77777777" w:rsidR="000D6C41" w:rsidRDefault="000D6C41">
      <w:pPr>
        <w:rPr>
          <w:lang w:val="en-US" w:eastAsia="zh-CN"/>
        </w:rPr>
      </w:pPr>
    </w:p>
    <w:p w14:paraId="1714B148" w14:textId="77777777" w:rsidR="000D6C41" w:rsidRDefault="000D6C41">
      <w:pPr>
        <w:rPr>
          <w:lang w:val="en-US" w:eastAsia="zh-CN"/>
        </w:rPr>
      </w:pPr>
    </w:p>
    <w:p w14:paraId="66E4DAF7" w14:textId="77777777" w:rsidR="000D6C41" w:rsidRDefault="000D6C41">
      <w:pPr>
        <w:rPr>
          <w:lang w:val="en-US" w:eastAsia="zh-CN"/>
        </w:rPr>
      </w:pPr>
    </w:p>
    <w:p w14:paraId="3E90F5D4" w14:textId="77777777" w:rsidR="00AB3650" w:rsidRDefault="00AB3650">
      <w:pPr>
        <w:rPr>
          <w:lang w:val="en-US" w:eastAsia="zh-CN"/>
        </w:rPr>
      </w:pPr>
    </w:p>
    <w:p w14:paraId="5A3397E9" w14:textId="77777777" w:rsidR="00AB3650" w:rsidRDefault="00000000">
      <w:pPr>
        <w:pStyle w:val="2"/>
        <w:spacing w:line="360" w:lineRule="auto"/>
        <w:ind w:left="0"/>
        <w:jc w:val="center"/>
        <w:rPr>
          <w:rFonts w:cs="Times New Roman"/>
          <w:color w:val="000000"/>
          <w:lang w:eastAsia="zh-CN"/>
        </w:rPr>
      </w:pPr>
      <w:r>
        <w:rPr>
          <w:rFonts w:cs="Times New Roman"/>
          <w:color w:val="000000"/>
          <w:lang w:eastAsia="zh-CN"/>
        </w:rPr>
        <w:lastRenderedPageBreak/>
        <w:t>模块</w:t>
      </w:r>
      <w:r>
        <w:rPr>
          <w:rFonts w:cs="Times New Roman" w:hint="eastAsia"/>
          <w:color w:val="000000"/>
          <w:lang w:eastAsia="zh-CN"/>
        </w:rPr>
        <w:t>二</w:t>
      </w:r>
      <w:r>
        <w:rPr>
          <w:rFonts w:cs="Times New Roman"/>
          <w:color w:val="000000"/>
          <w:lang w:eastAsia="zh-CN"/>
        </w:rPr>
        <w:t>：</w:t>
      </w:r>
      <w:r>
        <w:rPr>
          <w:rFonts w:cs="Times New Roman"/>
          <w:lang w:eastAsia="zh-CN"/>
        </w:rPr>
        <w:t>硫酸亚铁铵的制备</w:t>
      </w:r>
      <w:r>
        <w:rPr>
          <w:rFonts w:cs="Times New Roman"/>
          <w:color w:val="000000"/>
          <w:lang w:eastAsia="zh-CN"/>
        </w:rPr>
        <w:t>及质量评价</w:t>
      </w:r>
    </w:p>
    <w:p w14:paraId="0857B3F1" w14:textId="77777777" w:rsidR="00AB3650" w:rsidRDefault="00000000">
      <w:pPr>
        <w:widowControl w:val="0"/>
        <w:shd w:val="clear" w:color="auto" w:fill="FFFFFF"/>
        <w:tabs>
          <w:tab w:val="left" w:pos="1134"/>
        </w:tabs>
        <w:spacing w:after="0" w:line="360" w:lineRule="auto"/>
        <w:jc w:val="both"/>
        <w:textAlignment w:val="baseline"/>
        <w:rPr>
          <w:rFonts w:ascii="Times New Roman" w:eastAsia="宋体" w:hAnsi="Times New Roman" w:cs="Times New Roman"/>
          <w:b/>
          <w:kern w:val="2"/>
          <w:sz w:val="24"/>
          <w:szCs w:val="24"/>
          <w:lang w:val="zh-Hans" w:eastAsia="zh-CN"/>
        </w:rPr>
      </w:pPr>
      <w:r>
        <w:rPr>
          <w:rFonts w:ascii="Times New Roman" w:eastAsia="宋体" w:hAnsi="Times New Roman" w:cs="Times New Roman"/>
          <w:b/>
          <w:kern w:val="2"/>
          <w:sz w:val="24"/>
          <w:szCs w:val="24"/>
          <w:lang w:val="zh-Hans" w:eastAsia="zh-CN"/>
        </w:rPr>
        <w:t>一、健康和安全</w:t>
      </w:r>
    </w:p>
    <w:p w14:paraId="279EE66A" w14:textId="77777777" w:rsidR="00AB3650" w:rsidRDefault="00000000">
      <w:pPr>
        <w:widowControl w:val="0"/>
        <w:shd w:val="clear" w:color="auto" w:fill="FFFFFF"/>
        <w:tabs>
          <w:tab w:val="left" w:pos="1134"/>
        </w:tabs>
        <w:spacing w:after="0" w:line="360" w:lineRule="auto"/>
        <w:ind w:firstLineChars="200" w:firstLine="480"/>
        <w:jc w:val="both"/>
        <w:textAlignment w:val="baseline"/>
        <w:rPr>
          <w:rFonts w:ascii="Times New Roman" w:eastAsia="宋体" w:hAnsi="Times New Roman" w:cs="Times New Roman"/>
          <w:kern w:val="2"/>
          <w:sz w:val="24"/>
          <w:szCs w:val="24"/>
          <w:lang w:val="en-US" w:eastAsia="zh-CN"/>
        </w:rPr>
      </w:pPr>
      <w:r>
        <w:rPr>
          <w:rFonts w:ascii="Times New Roman" w:eastAsia="宋体" w:hAnsi="Times New Roman" w:cs="Times New Roman"/>
          <w:kern w:val="2"/>
          <w:sz w:val="24"/>
          <w:szCs w:val="24"/>
          <w:lang w:val="en-US" w:eastAsia="zh-CN"/>
        </w:rPr>
        <w:t>请描述本模块涉及的健康和安全问题及预防措施。</w:t>
      </w:r>
    </w:p>
    <w:p w14:paraId="15FA3D63" w14:textId="77777777" w:rsidR="00AB3650" w:rsidRDefault="00000000">
      <w:pPr>
        <w:widowControl w:val="0"/>
        <w:shd w:val="clear" w:color="auto" w:fill="FFFFFF"/>
        <w:tabs>
          <w:tab w:val="left" w:pos="1134"/>
        </w:tabs>
        <w:spacing w:after="0" w:line="360" w:lineRule="auto"/>
        <w:jc w:val="both"/>
        <w:textAlignment w:val="baseline"/>
        <w:rPr>
          <w:rFonts w:ascii="Times New Roman" w:eastAsia="宋体" w:hAnsi="Times New Roman" w:cs="Times New Roman"/>
          <w:b/>
          <w:kern w:val="2"/>
          <w:sz w:val="24"/>
          <w:szCs w:val="24"/>
          <w:lang w:val="zh-Hans" w:eastAsia="zh-CN"/>
        </w:rPr>
      </w:pPr>
      <w:r>
        <w:rPr>
          <w:rFonts w:ascii="Times New Roman" w:eastAsia="宋体" w:hAnsi="Times New Roman" w:cs="Times New Roman"/>
          <w:b/>
          <w:kern w:val="2"/>
          <w:sz w:val="24"/>
          <w:szCs w:val="24"/>
          <w:lang w:val="zh-Hans" w:eastAsia="zh-CN"/>
        </w:rPr>
        <w:t>二、环保</w:t>
      </w:r>
    </w:p>
    <w:p w14:paraId="3C11C061" w14:textId="77777777" w:rsidR="00AB3650" w:rsidRDefault="00000000">
      <w:pPr>
        <w:pStyle w:val="a3"/>
        <w:spacing w:line="360" w:lineRule="auto"/>
        <w:ind w:left="440"/>
        <w:jc w:val="both"/>
        <w:rPr>
          <w:rFonts w:cs="Times New Roman"/>
          <w:b/>
          <w:bCs/>
          <w:color w:val="000000"/>
        </w:rPr>
      </w:pPr>
      <w:r>
        <w:rPr>
          <w:rFonts w:ascii="Times New Roman" w:hAnsi="Times New Roman" w:cs="Times New Roman"/>
          <w:kern w:val="2"/>
        </w:rPr>
        <w:t>请描述本模块可能产生的环保隐患和所需采取的预防措施。</w:t>
      </w:r>
    </w:p>
    <w:p w14:paraId="100E12AC" w14:textId="77777777" w:rsidR="00AB3650" w:rsidRDefault="00000000">
      <w:pPr>
        <w:pStyle w:val="a3"/>
        <w:spacing w:line="360" w:lineRule="auto"/>
        <w:ind w:left="440"/>
        <w:jc w:val="both"/>
        <w:rPr>
          <w:rFonts w:cs="Times New Roman"/>
          <w:b/>
          <w:bCs/>
          <w:color w:val="000000"/>
        </w:rPr>
      </w:pPr>
      <w:r>
        <w:rPr>
          <w:rFonts w:cs="Times New Roman" w:hint="eastAsia"/>
          <w:b/>
          <w:bCs/>
          <w:color w:val="000000"/>
        </w:rPr>
        <w:t>三、</w:t>
      </w:r>
      <w:r>
        <w:rPr>
          <w:rFonts w:cs="Times New Roman"/>
          <w:b/>
          <w:bCs/>
          <w:color w:val="000000"/>
        </w:rPr>
        <w:t>基本原理</w:t>
      </w:r>
    </w:p>
    <w:p w14:paraId="06EF0443" w14:textId="77777777" w:rsidR="00AB3650" w:rsidRDefault="00000000">
      <w:pPr>
        <w:adjustRightInd w:val="0"/>
        <w:spacing w:after="0" w:line="360" w:lineRule="auto"/>
        <w:ind w:firstLineChars="200" w:firstLine="480"/>
        <w:rPr>
          <w:rFonts w:ascii="宋体" w:eastAsia="宋体" w:hAnsi="宋体" w:cs="Times New Roman"/>
          <w:sz w:val="24"/>
          <w:szCs w:val="24"/>
          <w:lang w:eastAsia="zh-CN"/>
        </w:rPr>
      </w:pPr>
      <w:r>
        <w:rPr>
          <w:rFonts w:ascii="宋体" w:eastAsia="宋体" w:hAnsi="宋体" w:cs="Times New Roman" w:hint="eastAsia"/>
          <w:sz w:val="24"/>
          <w:szCs w:val="24"/>
          <w:lang w:eastAsia="zh-CN"/>
        </w:rPr>
        <w:t>硫酸亚铁铵，俗称摩尔盐，是一种复盐，为浅蓝绿色透明晶体，溶于水，不溶于乙醇。由于存放时不易被空气中的氧气氧化，比一般的亚铁盐稳定，应用十分广泛，工业上常用作废水处理的混凝剂，在农业上既是农药又是肥料，硫酸亚铁铵还是实验室中常用的试剂，在定量分析中常用它来制备亚铁离子的标准溶液。</w:t>
      </w:r>
    </w:p>
    <w:p w14:paraId="1A834586" w14:textId="77777777" w:rsidR="00AB3650" w:rsidRDefault="00000000">
      <w:pPr>
        <w:adjustRightInd w:val="0"/>
        <w:spacing w:after="0" w:line="360" w:lineRule="auto"/>
        <w:ind w:firstLineChars="200" w:firstLine="480"/>
        <w:rPr>
          <w:rFonts w:ascii="宋体" w:eastAsia="宋体" w:hAnsi="宋体" w:cs="Times New Roman"/>
          <w:sz w:val="24"/>
          <w:szCs w:val="24"/>
          <w:lang w:eastAsia="zh-CN"/>
        </w:rPr>
      </w:pPr>
      <w:r>
        <w:rPr>
          <w:rFonts w:ascii="宋体" w:eastAsia="宋体" w:hAnsi="宋体" w:cs="Times New Roman" w:hint="eastAsia"/>
          <w:sz w:val="24"/>
          <w:szCs w:val="24"/>
          <w:lang w:eastAsia="zh-CN"/>
        </w:rPr>
        <w:t>可由铁溶于稀硫酸生成硫酸亚铁，再往硫酸亚铁溶液中加入与硫酸亚铁等物质的量（以mol计）的硫酸铵的方法制备。</w:t>
      </w:r>
    </w:p>
    <w:p w14:paraId="390EEE96" w14:textId="77777777" w:rsidR="00AB3650" w:rsidRDefault="00000000">
      <w:pPr>
        <w:adjustRightInd w:val="0"/>
        <w:spacing w:after="0"/>
        <w:ind w:firstLineChars="200" w:firstLine="480"/>
        <w:rPr>
          <w:rFonts w:ascii="宋体" w:eastAsia="宋体" w:hAnsi="宋体" w:cs="Times New Roman"/>
          <w:sz w:val="24"/>
          <w:szCs w:val="24"/>
          <w:lang w:eastAsia="zh-CN"/>
        </w:rPr>
      </w:pPr>
      <w:r>
        <w:rPr>
          <w:rFonts w:ascii="宋体" w:eastAsia="宋体" w:hAnsi="宋体" w:cs="Times New Roman" w:hint="eastAsia"/>
          <w:sz w:val="24"/>
          <w:szCs w:val="24"/>
          <w:lang w:eastAsia="zh-CN"/>
        </w:rPr>
        <w:t>化学反应式如下：</w:t>
      </w:r>
    </w:p>
    <w:p w14:paraId="0CE3C038" w14:textId="77777777" w:rsidR="00AB3650" w:rsidRDefault="00000000">
      <w:pPr>
        <w:adjustRightInd w:val="0"/>
        <w:jc w:val="center"/>
        <w:rPr>
          <w:rFonts w:ascii="Times New Roman" w:eastAsia="宋体" w:hAnsi="Times New Roman" w:cs="Times New Roman"/>
          <w:sz w:val="24"/>
          <w:szCs w:val="24"/>
          <w:lang w:eastAsia="zh-CN"/>
        </w:rPr>
      </w:pPr>
      <w:r>
        <w:rPr>
          <w:rFonts w:ascii="Times New Roman" w:eastAsia="宋体" w:hAnsi="Times New Roman" w:cs="Times New Roman"/>
          <w:sz w:val="24"/>
          <w:szCs w:val="24"/>
          <w:lang w:eastAsia="zh-CN"/>
        </w:rPr>
        <w:t>Fe + H</w:t>
      </w:r>
      <w:r>
        <w:rPr>
          <w:rFonts w:ascii="Times New Roman" w:eastAsia="宋体" w:hAnsi="Times New Roman" w:cs="Times New Roman"/>
          <w:sz w:val="24"/>
          <w:szCs w:val="24"/>
          <w:vertAlign w:val="subscript"/>
          <w:lang w:eastAsia="zh-CN"/>
        </w:rPr>
        <w:t>2</w:t>
      </w:r>
      <w:r>
        <w:rPr>
          <w:rFonts w:ascii="Times New Roman" w:eastAsia="宋体" w:hAnsi="Times New Roman" w:cs="Times New Roman"/>
          <w:sz w:val="24"/>
          <w:szCs w:val="24"/>
          <w:lang w:eastAsia="zh-CN"/>
        </w:rPr>
        <w:t>SO</w:t>
      </w:r>
      <w:r>
        <w:rPr>
          <w:rFonts w:ascii="Times New Roman" w:eastAsia="宋体" w:hAnsi="Times New Roman" w:cs="Times New Roman"/>
          <w:sz w:val="24"/>
          <w:szCs w:val="24"/>
          <w:vertAlign w:val="subscript"/>
          <w:lang w:eastAsia="zh-CN"/>
        </w:rPr>
        <w:t>4</w:t>
      </w:r>
      <w:r>
        <w:rPr>
          <w:rFonts w:ascii="Times New Roman" w:eastAsia="宋体" w:hAnsi="Times New Roman" w:cs="Times New Roman"/>
          <w:sz w:val="24"/>
          <w:szCs w:val="24"/>
          <w:lang w:eastAsia="zh-CN"/>
        </w:rPr>
        <w:t>= FeSO</w:t>
      </w:r>
      <w:r>
        <w:rPr>
          <w:rFonts w:ascii="Times New Roman" w:eastAsia="宋体" w:hAnsi="Times New Roman" w:cs="Times New Roman"/>
          <w:sz w:val="24"/>
          <w:szCs w:val="24"/>
          <w:vertAlign w:val="subscript"/>
          <w:lang w:eastAsia="zh-CN"/>
        </w:rPr>
        <w:t>4</w:t>
      </w:r>
      <w:r>
        <w:rPr>
          <w:rFonts w:ascii="Times New Roman" w:eastAsia="宋体" w:hAnsi="Times New Roman" w:cs="Times New Roman"/>
          <w:sz w:val="24"/>
          <w:szCs w:val="24"/>
          <w:lang w:eastAsia="zh-CN"/>
        </w:rPr>
        <w:t xml:space="preserve">  + H</w:t>
      </w:r>
      <w:r>
        <w:rPr>
          <w:rFonts w:ascii="Times New Roman" w:eastAsia="宋体" w:hAnsi="Times New Roman" w:cs="Times New Roman"/>
          <w:sz w:val="24"/>
          <w:szCs w:val="24"/>
          <w:vertAlign w:val="subscript"/>
          <w:lang w:eastAsia="zh-CN"/>
        </w:rPr>
        <w:t>2</w:t>
      </w:r>
      <w:r>
        <w:rPr>
          <w:rFonts w:ascii="Times New Roman" w:eastAsia="宋体" w:hAnsi="Times New Roman" w:cs="Times New Roman"/>
          <w:sz w:val="24"/>
          <w:szCs w:val="24"/>
          <w:lang w:eastAsia="zh-CN"/>
        </w:rPr>
        <w:t>↑</w:t>
      </w:r>
    </w:p>
    <w:p w14:paraId="1851E203" w14:textId="77777777" w:rsidR="00AB3650" w:rsidRDefault="00000000">
      <w:pPr>
        <w:adjustRightInd w:val="0"/>
        <w:ind w:firstLineChars="200" w:firstLine="480"/>
        <w:jc w:val="center"/>
        <w:rPr>
          <w:rFonts w:ascii="Times New Roman" w:eastAsia="宋体" w:hAnsi="Times New Roman" w:cs="Times New Roman"/>
          <w:sz w:val="24"/>
          <w:szCs w:val="24"/>
          <w:lang w:eastAsia="zh-CN"/>
        </w:rPr>
      </w:pPr>
      <w:r>
        <w:rPr>
          <w:rFonts w:ascii="Times New Roman" w:eastAsia="宋体" w:hAnsi="Times New Roman" w:cs="Times New Roman"/>
          <w:sz w:val="24"/>
          <w:szCs w:val="24"/>
          <w:lang w:eastAsia="zh-CN"/>
        </w:rPr>
        <w:t>FeSO</w:t>
      </w:r>
      <w:r>
        <w:rPr>
          <w:rFonts w:ascii="Times New Roman" w:eastAsia="宋体" w:hAnsi="Times New Roman" w:cs="Times New Roman"/>
          <w:sz w:val="24"/>
          <w:szCs w:val="24"/>
          <w:vertAlign w:val="subscript"/>
          <w:lang w:eastAsia="zh-CN"/>
        </w:rPr>
        <w:t>4</w:t>
      </w:r>
      <w:r>
        <w:rPr>
          <w:rFonts w:ascii="Times New Roman" w:eastAsia="宋体" w:hAnsi="Times New Roman" w:cs="Times New Roman"/>
          <w:sz w:val="24"/>
          <w:szCs w:val="24"/>
          <w:lang w:eastAsia="zh-CN"/>
        </w:rPr>
        <w:t xml:space="preserve"> + (NH</w:t>
      </w:r>
      <w:r>
        <w:rPr>
          <w:rFonts w:ascii="Times New Roman" w:eastAsia="宋体" w:hAnsi="Times New Roman" w:cs="Times New Roman"/>
          <w:sz w:val="24"/>
          <w:szCs w:val="24"/>
          <w:vertAlign w:val="subscript"/>
          <w:lang w:eastAsia="zh-CN"/>
        </w:rPr>
        <w:t>4</w:t>
      </w:r>
      <w:r>
        <w:rPr>
          <w:rFonts w:ascii="Times New Roman" w:eastAsia="宋体" w:hAnsi="Times New Roman" w:cs="Times New Roman"/>
          <w:sz w:val="24"/>
          <w:szCs w:val="24"/>
          <w:lang w:eastAsia="zh-CN"/>
        </w:rPr>
        <w:t>)</w:t>
      </w:r>
      <w:r>
        <w:rPr>
          <w:rFonts w:ascii="Times New Roman" w:eastAsia="宋体" w:hAnsi="Times New Roman" w:cs="Times New Roman"/>
          <w:sz w:val="24"/>
          <w:szCs w:val="24"/>
          <w:vertAlign w:val="subscript"/>
          <w:lang w:eastAsia="zh-CN"/>
        </w:rPr>
        <w:t>2</w:t>
      </w:r>
      <w:r>
        <w:rPr>
          <w:rFonts w:ascii="Times New Roman" w:eastAsia="宋体" w:hAnsi="Times New Roman" w:cs="Times New Roman"/>
          <w:sz w:val="24"/>
          <w:szCs w:val="24"/>
          <w:lang w:eastAsia="zh-CN"/>
        </w:rPr>
        <w:t>SO</w:t>
      </w:r>
      <w:r>
        <w:rPr>
          <w:rFonts w:ascii="Times New Roman" w:eastAsia="宋体" w:hAnsi="Times New Roman" w:cs="Times New Roman"/>
          <w:sz w:val="24"/>
          <w:szCs w:val="24"/>
          <w:vertAlign w:val="subscript"/>
          <w:lang w:eastAsia="zh-CN"/>
        </w:rPr>
        <w:t>4</w:t>
      </w:r>
      <w:r>
        <w:rPr>
          <w:rFonts w:ascii="Times New Roman" w:eastAsia="宋体" w:hAnsi="Times New Roman" w:cs="Times New Roman"/>
          <w:sz w:val="24"/>
          <w:szCs w:val="24"/>
          <w:lang w:eastAsia="zh-CN"/>
        </w:rPr>
        <w:t xml:space="preserve"> + 6H</w:t>
      </w:r>
      <w:r>
        <w:rPr>
          <w:rFonts w:ascii="Times New Roman" w:eastAsia="宋体" w:hAnsi="Times New Roman" w:cs="Times New Roman"/>
          <w:sz w:val="24"/>
          <w:szCs w:val="24"/>
          <w:vertAlign w:val="subscript"/>
          <w:lang w:eastAsia="zh-CN"/>
        </w:rPr>
        <w:t>2</w:t>
      </w:r>
      <w:r>
        <w:rPr>
          <w:rFonts w:ascii="Times New Roman" w:eastAsia="宋体" w:hAnsi="Times New Roman" w:cs="Times New Roman"/>
          <w:sz w:val="24"/>
          <w:szCs w:val="24"/>
          <w:lang w:eastAsia="zh-CN"/>
        </w:rPr>
        <w:t>O = (NH</w:t>
      </w:r>
      <w:r>
        <w:rPr>
          <w:rFonts w:ascii="Times New Roman" w:eastAsia="宋体" w:hAnsi="Times New Roman" w:cs="Times New Roman"/>
          <w:sz w:val="24"/>
          <w:szCs w:val="24"/>
          <w:vertAlign w:val="subscript"/>
          <w:lang w:eastAsia="zh-CN"/>
        </w:rPr>
        <w:t>4</w:t>
      </w:r>
      <w:r>
        <w:rPr>
          <w:rFonts w:ascii="Times New Roman" w:eastAsia="宋体" w:hAnsi="Times New Roman" w:cs="Times New Roman"/>
          <w:sz w:val="24"/>
          <w:szCs w:val="24"/>
          <w:lang w:eastAsia="zh-CN"/>
        </w:rPr>
        <w:t>)</w:t>
      </w:r>
      <w:r>
        <w:rPr>
          <w:rFonts w:ascii="Times New Roman" w:eastAsia="宋体" w:hAnsi="Times New Roman" w:cs="Times New Roman"/>
          <w:sz w:val="24"/>
          <w:szCs w:val="24"/>
          <w:vertAlign w:val="subscript"/>
          <w:lang w:eastAsia="zh-CN"/>
        </w:rPr>
        <w:t>2</w:t>
      </w:r>
      <w:r>
        <w:rPr>
          <w:rFonts w:ascii="Times New Roman" w:eastAsia="宋体" w:hAnsi="Times New Roman" w:cs="Times New Roman"/>
          <w:sz w:val="24"/>
          <w:szCs w:val="24"/>
          <w:lang w:eastAsia="zh-CN"/>
        </w:rPr>
        <w:t>SO</w:t>
      </w:r>
      <w:r>
        <w:rPr>
          <w:rFonts w:ascii="Times New Roman" w:eastAsia="宋体" w:hAnsi="Times New Roman" w:cs="Times New Roman"/>
          <w:sz w:val="24"/>
          <w:szCs w:val="24"/>
          <w:vertAlign w:val="subscript"/>
          <w:lang w:eastAsia="zh-CN"/>
        </w:rPr>
        <w:t>4</w:t>
      </w:r>
      <w:r>
        <w:rPr>
          <w:rFonts w:ascii="Times New Roman" w:eastAsia="宋体" w:hAnsi="Times New Roman" w:cs="Times New Roman"/>
          <w:sz w:val="24"/>
          <w:szCs w:val="24"/>
          <w:lang w:eastAsia="zh-CN"/>
        </w:rPr>
        <w:t>·FeSO</w:t>
      </w:r>
      <w:r>
        <w:rPr>
          <w:rFonts w:ascii="Times New Roman" w:eastAsia="宋体" w:hAnsi="Times New Roman" w:cs="Times New Roman"/>
          <w:sz w:val="24"/>
          <w:szCs w:val="24"/>
          <w:vertAlign w:val="subscript"/>
          <w:lang w:eastAsia="zh-CN"/>
        </w:rPr>
        <w:t>4</w:t>
      </w:r>
      <w:r>
        <w:rPr>
          <w:rFonts w:ascii="Times New Roman" w:eastAsia="宋体" w:hAnsi="Times New Roman" w:cs="Times New Roman"/>
          <w:sz w:val="24"/>
          <w:szCs w:val="24"/>
          <w:lang w:eastAsia="zh-CN"/>
        </w:rPr>
        <w:t>·6H</w:t>
      </w:r>
      <w:r>
        <w:rPr>
          <w:rFonts w:ascii="Times New Roman" w:eastAsia="宋体" w:hAnsi="Times New Roman" w:cs="Times New Roman"/>
          <w:sz w:val="24"/>
          <w:szCs w:val="24"/>
          <w:vertAlign w:val="subscript"/>
          <w:lang w:eastAsia="zh-CN"/>
        </w:rPr>
        <w:t>2</w:t>
      </w:r>
      <w:r>
        <w:rPr>
          <w:rFonts w:ascii="Times New Roman" w:eastAsia="宋体" w:hAnsi="Times New Roman" w:cs="Times New Roman"/>
          <w:sz w:val="24"/>
          <w:szCs w:val="24"/>
          <w:lang w:eastAsia="zh-CN"/>
        </w:rPr>
        <w:t>O</w:t>
      </w:r>
    </w:p>
    <w:p w14:paraId="18585360" w14:textId="77777777" w:rsidR="00AB3650" w:rsidRDefault="00000000">
      <w:pPr>
        <w:spacing w:after="0" w:line="360" w:lineRule="auto"/>
        <w:ind w:firstLine="420"/>
        <w:jc w:val="both"/>
        <w:rPr>
          <w:rFonts w:ascii="宋体" w:eastAsia="宋体" w:hAnsi="宋体" w:cs="Times New Roman"/>
          <w:sz w:val="24"/>
          <w:szCs w:val="24"/>
          <w:lang w:eastAsia="zh-CN"/>
        </w:rPr>
      </w:pPr>
      <w:r>
        <w:rPr>
          <w:rFonts w:ascii="宋体" w:eastAsia="宋体" w:hAnsi="宋体" w:cs="Times New Roman"/>
          <w:sz w:val="24"/>
          <w:szCs w:val="24"/>
          <w:lang w:eastAsia="zh-CN"/>
        </w:rPr>
        <w:t>产品等级分析</w:t>
      </w:r>
      <w:r>
        <w:rPr>
          <w:rFonts w:ascii="宋体" w:eastAsia="宋体" w:hAnsi="宋体" w:cs="Times New Roman" w:hint="eastAsia"/>
          <w:sz w:val="24"/>
          <w:szCs w:val="24"/>
          <w:lang w:eastAsia="zh-CN"/>
        </w:rPr>
        <w:t>可</w:t>
      </w:r>
      <w:r>
        <w:rPr>
          <w:rFonts w:ascii="宋体" w:eastAsia="宋体" w:hAnsi="宋体" w:cs="Times New Roman"/>
          <w:sz w:val="24"/>
          <w:szCs w:val="24"/>
          <w:lang w:eastAsia="zh-CN"/>
        </w:rPr>
        <w:t>采用限量分析</w:t>
      </w:r>
      <w:r>
        <w:rPr>
          <w:rFonts w:ascii="宋体" w:eastAsia="宋体" w:hAnsi="宋体" w:cs="Times New Roman" w:hint="eastAsia"/>
          <w:sz w:val="24"/>
          <w:szCs w:val="24"/>
          <w:lang w:eastAsia="zh-CN"/>
        </w:rPr>
        <w:t>—</w:t>
      </w:r>
      <w:r>
        <w:rPr>
          <w:rFonts w:ascii="宋体" w:eastAsia="宋体" w:hAnsi="宋体" w:cs="Times New Roman"/>
          <w:sz w:val="24"/>
          <w:szCs w:val="24"/>
          <w:lang w:eastAsia="zh-CN"/>
        </w:rPr>
        <w:t>目测比色法，该方法基于酸性条件下，三价铁离子可以与硫氰酸根离子生成红色配合物，</w:t>
      </w:r>
      <w:r>
        <w:rPr>
          <w:rFonts w:ascii="宋体" w:eastAsia="宋体" w:hAnsi="宋体" w:cs="Times New Roman" w:hint="eastAsia"/>
          <w:sz w:val="24"/>
          <w:szCs w:val="24"/>
          <w:lang w:eastAsia="zh-CN"/>
        </w:rPr>
        <w:t>将产品溶液</w:t>
      </w:r>
      <w:r>
        <w:rPr>
          <w:rFonts w:ascii="宋体" w:eastAsia="宋体" w:hAnsi="宋体" w:cs="Times New Roman"/>
          <w:sz w:val="24"/>
          <w:szCs w:val="24"/>
          <w:lang w:eastAsia="zh-CN"/>
        </w:rPr>
        <w:t>与标准色阶</w:t>
      </w:r>
      <w:r>
        <w:rPr>
          <w:rFonts w:ascii="宋体" w:eastAsia="宋体" w:hAnsi="宋体" w:cs="Times New Roman" w:hint="eastAsia"/>
          <w:sz w:val="24"/>
          <w:szCs w:val="24"/>
          <w:lang w:eastAsia="zh-CN"/>
        </w:rPr>
        <w:t>进行</w:t>
      </w:r>
      <w:r>
        <w:rPr>
          <w:rFonts w:ascii="宋体" w:eastAsia="宋体" w:hAnsi="宋体" w:cs="Times New Roman"/>
          <w:sz w:val="24"/>
          <w:szCs w:val="24"/>
          <w:lang w:eastAsia="zh-CN"/>
        </w:rPr>
        <w:t>比较，可以</w:t>
      </w:r>
      <w:r>
        <w:rPr>
          <w:rFonts w:ascii="宋体" w:eastAsia="宋体" w:hAnsi="宋体" w:cs="Times New Roman" w:hint="eastAsia"/>
          <w:sz w:val="24"/>
          <w:szCs w:val="24"/>
          <w:lang w:eastAsia="zh-CN"/>
        </w:rPr>
        <w:t>评判</w:t>
      </w:r>
      <w:r>
        <w:rPr>
          <w:rFonts w:ascii="宋体" w:eastAsia="宋体" w:hAnsi="宋体" w:cs="Times New Roman"/>
          <w:sz w:val="24"/>
          <w:szCs w:val="24"/>
          <w:lang w:eastAsia="zh-CN"/>
        </w:rPr>
        <w:t>产品溶液中三价铁离子的含量范围，</w:t>
      </w:r>
      <w:r>
        <w:rPr>
          <w:rFonts w:ascii="宋体" w:eastAsia="宋体" w:hAnsi="宋体" w:cs="Times New Roman" w:hint="eastAsia"/>
          <w:sz w:val="24"/>
          <w:szCs w:val="24"/>
          <w:lang w:eastAsia="zh-CN"/>
        </w:rPr>
        <w:t>以</w:t>
      </w:r>
      <w:r>
        <w:rPr>
          <w:rFonts w:ascii="宋体" w:eastAsia="宋体" w:hAnsi="宋体" w:cs="Times New Roman"/>
          <w:sz w:val="24"/>
          <w:szCs w:val="24"/>
          <w:lang w:eastAsia="zh-CN"/>
        </w:rPr>
        <w:t>确定产品等级。</w:t>
      </w:r>
    </w:p>
    <w:p w14:paraId="0F834BE4" w14:textId="77777777" w:rsidR="00AB3650" w:rsidRDefault="00000000">
      <w:pPr>
        <w:spacing w:after="0" w:line="360" w:lineRule="auto"/>
        <w:ind w:firstLineChars="200" w:firstLine="480"/>
        <w:jc w:val="both"/>
        <w:rPr>
          <w:rFonts w:ascii="宋体" w:eastAsia="宋体" w:hAnsi="宋体" w:cs="Times New Roman"/>
          <w:sz w:val="24"/>
          <w:szCs w:val="24"/>
          <w:lang w:eastAsia="zh-CN"/>
        </w:rPr>
      </w:pPr>
      <w:r>
        <w:rPr>
          <w:rFonts w:ascii="宋体" w:eastAsia="宋体" w:hAnsi="宋体" w:cs="Times New Roman"/>
          <w:sz w:val="24"/>
          <w:szCs w:val="24"/>
          <w:lang w:eastAsia="zh-CN"/>
        </w:rPr>
        <w:t>产品纯度分析</w:t>
      </w:r>
      <w:r>
        <w:rPr>
          <w:rFonts w:ascii="宋体" w:eastAsia="宋体" w:hAnsi="宋体" w:cs="Times New Roman" w:hint="eastAsia"/>
          <w:sz w:val="24"/>
          <w:szCs w:val="24"/>
          <w:lang w:eastAsia="zh-CN"/>
        </w:rPr>
        <w:t>可</w:t>
      </w:r>
      <w:r>
        <w:rPr>
          <w:rFonts w:ascii="宋体" w:eastAsia="宋体" w:hAnsi="宋体" w:cs="Times New Roman"/>
          <w:sz w:val="24"/>
          <w:szCs w:val="24"/>
          <w:lang w:eastAsia="zh-CN"/>
        </w:rPr>
        <w:t>采用1,10-菲啰啉分光光度法，该方法基于特定pH条件下，二价铁离子可以与1,10-菲啰啉生成有色配合物。</w:t>
      </w:r>
      <w:r>
        <w:rPr>
          <w:rFonts w:ascii="宋体" w:eastAsia="宋体" w:hAnsi="宋体" w:cs="Times New Roman" w:hint="eastAsia"/>
          <w:sz w:val="24"/>
          <w:szCs w:val="24"/>
          <w:lang w:eastAsia="zh-CN"/>
        </w:rPr>
        <w:t>依据朗伯</w:t>
      </w:r>
      <w:r>
        <w:rPr>
          <w:rFonts w:ascii="宋体" w:eastAsia="宋体" w:hAnsi="宋体" w:cs="Times New Roman"/>
          <w:sz w:val="24"/>
          <w:szCs w:val="24"/>
          <w:lang w:eastAsia="zh-CN"/>
        </w:rPr>
        <w:t>-比尔定律（Lambert-Beer law），</w:t>
      </w:r>
      <w:r>
        <w:rPr>
          <w:rFonts w:ascii="宋体" w:eastAsia="宋体" w:hAnsi="宋体" w:cs="Times New Roman" w:hint="eastAsia"/>
          <w:sz w:val="24"/>
          <w:szCs w:val="24"/>
          <w:lang w:eastAsia="zh-CN"/>
        </w:rPr>
        <w:t>可以通过测定</w:t>
      </w:r>
      <w:r>
        <w:rPr>
          <w:rFonts w:ascii="宋体" w:eastAsia="宋体" w:hAnsi="宋体" w:cs="Times New Roman"/>
          <w:sz w:val="24"/>
          <w:szCs w:val="24"/>
          <w:lang w:eastAsia="zh-CN"/>
        </w:rPr>
        <w:t>该配合物最大吸收波长处</w:t>
      </w:r>
      <w:r>
        <w:rPr>
          <w:rFonts w:ascii="宋体" w:eastAsia="宋体" w:hAnsi="宋体" w:cs="Times New Roman" w:hint="eastAsia"/>
          <w:sz w:val="24"/>
          <w:szCs w:val="24"/>
          <w:lang w:eastAsia="zh-CN"/>
        </w:rPr>
        <w:t>的</w:t>
      </w:r>
      <w:r>
        <w:rPr>
          <w:rFonts w:ascii="宋体" w:eastAsia="宋体" w:hAnsi="宋体" w:cs="Times New Roman"/>
          <w:sz w:val="24"/>
          <w:szCs w:val="24"/>
          <w:lang w:eastAsia="zh-CN"/>
        </w:rPr>
        <w:t>吸光度，计算</w:t>
      </w:r>
      <w:r>
        <w:rPr>
          <w:rFonts w:ascii="宋体" w:eastAsia="宋体" w:hAnsi="宋体" w:cs="Times New Roman" w:hint="eastAsia"/>
          <w:sz w:val="24"/>
          <w:szCs w:val="24"/>
          <w:lang w:eastAsia="zh-CN"/>
        </w:rPr>
        <w:t>二价铁离子含量</w:t>
      </w:r>
      <w:r>
        <w:rPr>
          <w:rFonts w:ascii="宋体" w:eastAsia="宋体" w:hAnsi="宋体" w:cs="Times New Roman"/>
          <w:sz w:val="24"/>
          <w:szCs w:val="24"/>
          <w:lang w:eastAsia="zh-CN"/>
        </w:rPr>
        <w:t>，判定产品纯度。</w:t>
      </w:r>
    </w:p>
    <w:p w14:paraId="3B031E47" w14:textId="77777777" w:rsidR="00AB3650" w:rsidRDefault="00000000">
      <w:pPr>
        <w:spacing w:line="360" w:lineRule="auto"/>
        <w:jc w:val="center"/>
        <w:rPr>
          <w:rFonts w:ascii="宋体" w:eastAsia="宋体" w:hAnsi="宋体" w:cs="Times New Roman"/>
          <w:sz w:val="24"/>
          <w:szCs w:val="24"/>
          <w:lang w:eastAsia="zh-CN"/>
        </w:rPr>
      </w:pPr>
      <w:r>
        <w:rPr>
          <w:rFonts w:ascii="宋体" w:eastAsia="宋体" w:hAnsi="宋体" w:cs="Times New Roman"/>
          <w:sz w:val="24"/>
          <w:szCs w:val="24"/>
          <w:lang w:eastAsia="zh-CN"/>
        </w:rPr>
        <w:t>三种硫酸盐的溶解度（单位为g／100g H</w:t>
      </w:r>
      <w:r>
        <w:rPr>
          <w:rFonts w:ascii="宋体" w:eastAsia="宋体" w:hAnsi="宋体" w:cs="Times New Roman"/>
          <w:sz w:val="24"/>
          <w:szCs w:val="24"/>
          <w:vertAlign w:val="subscript"/>
          <w:lang w:eastAsia="zh-CN"/>
        </w:rPr>
        <w:t>2</w:t>
      </w:r>
      <w:r>
        <w:rPr>
          <w:rFonts w:ascii="宋体" w:eastAsia="宋体" w:hAnsi="宋体" w:cs="Times New Roman"/>
          <w:sz w:val="24"/>
          <w:szCs w:val="24"/>
          <w:lang w:eastAsia="zh-CN"/>
        </w:rPr>
        <w:t>O）</w:t>
      </w:r>
    </w:p>
    <w:tbl>
      <w:tblPr>
        <w:tblpPr w:leftFromText="180" w:rightFromText="180" w:vertAnchor="text" w:horzAnchor="margin" w:tblpXSpec="center" w:tblpY="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65"/>
        <w:gridCol w:w="1478"/>
        <w:gridCol w:w="1671"/>
        <w:gridCol w:w="2829"/>
      </w:tblGrid>
      <w:tr w:rsidR="00AB3650" w14:paraId="326B3C4C" w14:textId="77777777">
        <w:trPr>
          <w:trHeight w:val="340"/>
        </w:trPr>
        <w:tc>
          <w:tcPr>
            <w:tcW w:w="1465" w:type="dxa"/>
            <w:vAlign w:val="center"/>
          </w:tcPr>
          <w:p w14:paraId="01AD6955" w14:textId="77777777" w:rsidR="00AB3650" w:rsidRDefault="00000000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温度／</w:t>
            </w: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℃</w:t>
            </w:r>
          </w:p>
        </w:tc>
        <w:tc>
          <w:tcPr>
            <w:tcW w:w="1478" w:type="dxa"/>
            <w:vAlign w:val="center"/>
          </w:tcPr>
          <w:p w14:paraId="74AE85B1" w14:textId="77777777" w:rsidR="00AB3650" w:rsidRDefault="00000000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FeSO</w:t>
            </w:r>
            <w:r>
              <w:rPr>
                <w:rFonts w:ascii="Times New Roman" w:eastAsia="宋体" w:hAnsi="Times New Roman" w:cs="Times New Roman"/>
                <w:sz w:val="24"/>
                <w:szCs w:val="24"/>
                <w:vertAlign w:val="subscript"/>
              </w:rPr>
              <w:t>4</w:t>
            </w:r>
          </w:p>
        </w:tc>
        <w:tc>
          <w:tcPr>
            <w:tcW w:w="1671" w:type="dxa"/>
            <w:vAlign w:val="center"/>
          </w:tcPr>
          <w:p w14:paraId="664BD0C3" w14:textId="77777777" w:rsidR="00AB3650" w:rsidRDefault="00000000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(NH</w:t>
            </w:r>
            <w:r>
              <w:rPr>
                <w:rFonts w:ascii="Times New Roman" w:eastAsia="宋体" w:hAnsi="Times New Roman" w:cs="Times New Roman"/>
                <w:sz w:val="24"/>
                <w:szCs w:val="24"/>
                <w:vertAlign w:val="subscript"/>
              </w:rPr>
              <w:t>4</w:t>
            </w: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eastAsia="宋体" w:hAnsi="Times New Roman" w:cs="Times New Roman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SO</w:t>
            </w:r>
            <w:r>
              <w:rPr>
                <w:rFonts w:ascii="Times New Roman" w:eastAsia="宋体" w:hAnsi="Times New Roman" w:cs="Times New Roman"/>
                <w:sz w:val="24"/>
                <w:szCs w:val="24"/>
                <w:vertAlign w:val="subscript"/>
              </w:rPr>
              <w:t>4</w:t>
            </w:r>
          </w:p>
        </w:tc>
        <w:tc>
          <w:tcPr>
            <w:tcW w:w="2829" w:type="dxa"/>
            <w:vAlign w:val="center"/>
          </w:tcPr>
          <w:p w14:paraId="0594A42E" w14:textId="77777777" w:rsidR="00AB3650" w:rsidRDefault="00000000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(NH</w:t>
            </w:r>
            <w:r>
              <w:rPr>
                <w:rFonts w:ascii="Times New Roman" w:eastAsia="宋体" w:hAnsi="Times New Roman" w:cs="Times New Roman"/>
                <w:sz w:val="24"/>
                <w:szCs w:val="24"/>
                <w:vertAlign w:val="subscript"/>
              </w:rPr>
              <w:t>4</w:t>
            </w: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eastAsia="宋体" w:hAnsi="Times New Roman" w:cs="Times New Roman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SO</w:t>
            </w:r>
            <w:r>
              <w:rPr>
                <w:rFonts w:ascii="Times New Roman" w:eastAsia="宋体" w:hAnsi="Times New Roman" w:cs="Times New Roman"/>
                <w:sz w:val="24"/>
                <w:szCs w:val="24"/>
                <w:vertAlign w:val="subscript"/>
              </w:rPr>
              <w:t>4</w:t>
            </w: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·FeSO</w:t>
            </w:r>
            <w:r>
              <w:rPr>
                <w:rFonts w:ascii="Times New Roman" w:eastAsia="宋体" w:hAnsi="Times New Roman" w:cs="Times New Roman"/>
                <w:sz w:val="24"/>
                <w:szCs w:val="24"/>
                <w:vertAlign w:val="subscript"/>
              </w:rPr>
              <w:t>4</w:t>
            </w: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·6H</w:t>
            </w:r>
            <w:r>
              <w:rPr>
                <w:rFonts w:ascii="Times New Roman" w:eastAsia="宋体" w:hAnsi="Times New Roman" w:cs="Times New Roman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O</w:t>
            </w:r>
          </w:p>
        </w:tc>
      </w:tr>
      <w:tr w:rsidR="00AB3650" w14:paraId="45894E7A" w14:textId="77777777">
        <w:trPr>
          <w:trHeight w:val="340"/>
        </w:trPr>
        <w:tc>
          <w:tcPr>
            <w:tcW w:w="1465" w:type="dxa"/>
            <w:vAlign w:val="center"/>
          </w:tcPr>
          <w:p w14:paraId="56F5034E" w14:textId="77777777" w:rsidR="00AB3650" w:rsidRDefault="00000000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78" w:type="dxa"/>
            <w:vAlign w:val="center"/>
          </w:tcPr>
          <w:p w14:paraId="108C9D0F" w14:textId="77777777" w:rsidR="00AB3650" w:rsidRDefault="00000000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20.5</w:t>
            </w:r>
          </w:p>
        </w:tc>
        <w:tc>
          <w:tcPr>
            <w:tcW w:w="1671" w:type="dxa"/>
            <w:vAlign w:val="center"/>
          </w:tcPr>
          <w:p w14:paraId="7D71F421" w14:textId="77777777" w:rsidR="00AB3650" w:rsidRDefault="00000000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73.0</w:t>
            </w:r>
          </w:p>
        </w:tc>
        <w:tc>
          <w:tcPr>
            <w:tcW w:w="2829" w:type="dxa"/>
            <w:vAlign w:val="center"/>
          </w:tcPr>
          <w:p w14:paraId="17AF9239" w14:textId="77777777" w:rsidR="00AB3650" w:rsidRDefault="00000000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18.1</w:t>
            </w:r>
          </w:p>
        </w:tc>
      </w:tr>
      <w:tr w:rsidR="00AB3650" w14:paraId="4EF640A8" w14:textId="77777777">
        <w:trPr>
          <w:trHeight w:val="340"/>
        </w:trPr>
        <w:tc>
          <w:tcPr>
            <w:tcW w:w="1465" w:type="dxa"/>
            <w:vAlign w:val="center"/>
          </w:tcPr>
          <w:p w14:paraId="3F9479E2" w14:textId="77777777" w:rsidR="00AB3650" w:rsidRDefault="00000000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478" w:type="dxa"/>
            <w:vAlign w:val="center"/>
          </w:tcPr>
          <w:p w14:paraId="3E14AB98" w14:textId="77777777" w:rsidR="00AB3650" w:rsidRDefault="00000000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26.6</w:t>
            </w:r>
          </w:p>
        </w:tc>
        <w:tc>
          <w:tcPr>
            <w:tcW w:w="1671" w:type="dxa"/>
            <w:vAlign w:val="center"/>
          </w:tcPr>
          <w:p w14:paraId="3A07AD8D" w14:textId="77777777" w:rsidR="00AB3650" w:rsidRDefault="00000000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75.4</w:t>
            </w:r>
          </w:p>
        </w:tc>
        <w:tc>
          <w:tcPr>
            <w:tcW w:w="2829" w:type="dxa"/>
            <w:vAlign w:val="center"/>
          </w:tcPr>
          <w:p w14:paraId="5399D110" w14:textId="77777777" w:rsidR="00AB3650" w:rsidRDefault="00000000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21.2</w:t>
            </w:r>
          </w:p>
        </w:tc>
      </w:tr>
      <w:tr w:rsidR="00AB3650" w14:paraId="0337B7A2" w14:textId="77777777">
        <w:trPr>
          <w:trHeight w:val="340"/>
        </w:trPr>
        <w:tc>
          <w:tcPr>
            <w:tcW w:w="1465" w:type="dxa"/>
            <w:vAlign w:val="center"/>
          </w:tcPr>
          <w:p w14:paraId="581B51CF" w14:textId="77777777" w:rsidR="00AB3650" w:rsidRDefault="00000000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478" w:type="dxa"/>
            <w:vAlign w:val="center"/>
          </w:tcPr>
          <w:p w14:paraId="2B1E57CE" w14:textId="77777777" w:rsidR="00AB3650" w:rsidRDefault="00000000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33.2</w:t>
            </w:r>
          </w:p>
        </w:tc>
        <w:tc>
          <w:tcPr>
            <w:tcW w:w="1671" w:type="dxa"/>
            <w:vAlign w:val="center"/>
          </w:tcPr>
          <w:p w14:paraId="461B3900" w14:textId="77777777" w:rsidR="00AB3650" w:rsidRDefault="00000000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78.0</w:t>
            </w:r>
          </w:p>
        </w:tc>
        <w:tc>
          <w:tcPr>
            <w:tcW w:w="2829" w:type="dxa"/>
            <w:vAlign w:val="center"/>
          </w:tcPr>
          <w:p w14:paraId="1D669390" w14:textId="77777777" w:rsidR="00AB3650" w:rsidRDefault="00000000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24.5</w:t>
            </w:r>
          </w:p>
        </w:tc>
      </w:tr>
      <w:tr w:rsidR="00AB3650" w14:paraId="635C8044" w14:textId="77777777">
        <w:trPr>
          <w:trHeight w:val="340"/>
        </w:trPr>
        <w:tc>
          <w:tcPr>
            <w:tcW w:w="1465" w:type="dxa"/>
            <w:vAlign w:val="center"/>
          </w:tcPr>
          <w:p w14:paraId="0B8C7DCC" w14:textId="77777777" w:rsidR="00AB3650" w:rsidRDefault="00000000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478" w:type="dxa"/>
            <w:vAlign w:val="center"/>
          </w:tcPr>
          <w:p w14:paraId="27C2BA94" w14:textId="77777777" w:rsidR="00AB3650" w:rsidRDefault="00000000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48.6</w:t>
            </w:r>
          </w:p>
        </w:tc>
        <w:tc>
          <w:tcPr>
            <w:tcW w:w="1671" w:type="dxa"/>
            <w:vAlign w:val="center"/>
          </w:tcPr>
          <w:p w14:paraId="747C8476" w14:textId="77777777" w:rsidR="00AB3650" w:rsidRDefault="00000000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84.5</w:t>
            </w:r>
          </w:p>
        </w:tc>
        <w:tc>
          <w:tcPr>
            <w:tcW w:w="2829" w:type="dxa"/>
            <w:vAlign w:val="center"/>
          </w:tcPr>
          <w:p w14:paraId="67F2A979" w14:textId="77777777" w:rsidR="00AB3650" w:rsidRDefault="00000000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31.3</w:t>
            </w:r>
          </w:p>
        </w:tc>
      </w:tr>
      <w:tr w:rsidR="00AB3650" w14:paraId="7DAB9075" w14:textId="77777777">
        <w:trPr>
          <w:trHeight w:val="340"/>
        </w:trPr>
        <w:tc>
          <w:tcPr>
            <w:tcW w:w="1465" w:type="dxa"/>
            <w:vAlign w:val="center"/>
          </w:tcPr>
          <w:p w14:paraId="6EB18D76" w14:textId="77777777" w:rsidR="00AB3650" w:rsidRDefault="00000000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478" w:type="dxa"/>
            <w:vAlign w:val="center"/>
          </w:tcPr>
          <w:p w14:paraId="2C8CE320" w14:textId="77777777" w:rsidR="00AB3650" w:rsidRDefault="00000000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56.0</w:t>
            </w:r>
          </w:p>
        </w:tc>
        <w:tc>
          <w:tcPr>
            <w:tcW w:w="1671" w:type="dxa"/>
            <w:vAlign w:val="center"/>
          </w:tcPr>
          <w:p w14:paraId="33F214D3" w14:textId="77777777" w:rsidR="00AB3650" w:rsidRDefault="00000000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91.0</w:t>
            </w:r>
          </w:p>
        </w:tc>
        <w:tc>
          <w:tcPr>
            <w:tcW w:w="2829" w:type="dxa"/>
            <w:vAlign w:val="center"/>
          </w:tcPr>
          <w:p w14:paraId="6915A017" w14:textId="77777777" w:rsidR="00AB3650" w:rsidRDefault="00000000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38.5</w:t>
            </w:r>
          </w:p>
        </w:tc>
      </w:tr>
    </w:tbl>
    <w:p w14:paraId="39D1CD3E" w14:textId="77777777" w:rsidR="00AB3650" w:rsidRDefault="00000000">
      <w:pPr>
        <w:pStyle w:val="a3"/>
        <w:spacing w:beforeLines="50" w:before="156" w:line="360" w:lineRule="auto"/>
        <w:ind w:left="119"/>
        <w:jc w:val="both"/>
        <w:rPr>
          <w:rFonts w:cs="Times New Roman"/>
          <w:b/>
          <w:bCs/>
          <w:color w:val="000000"/>
        </w:rPr>
      </w:pPr>
      <w:r>
        <w:rPr>
          <w:rFonts w:cs="Times New Roman" w:hint="eastAsia"/>
          <w:b/>
          <w:bCs/>
          <w:color w:val="000000"/>
        </w:rPr>
        <w:t>四、</w:t>
      </w:r>
      <w:r>
        <w:rPr>
          <w:rFonts w:cs="Times New Roman"/>
          <w:b/>
          <w:bCs/>
          <w:color w:val="000000"/>
        </w:rPr>
        <w:t>目标</w:t>
      </w:r>
    </w:p>
    <w:p w14:paraId="40BB9D5D" w14:textId="77777777" w:rsidR="00AB3650" w:rsidRDefault="00000000">
      <w:pPr>
        <w:pStyle w:val="a3"/>
        <w:spacing w:line="360" w:lineRule="auto"/>
        <w:ind w:firstLineChars="200" w:firstLine="480"/>
        <w:jc w:val="both"/>
        <w:rPr>
          <w:rFonts w:cs="Times New Roman"/>
          <w:color w:val="000000"/>
        </w:rPr>
      </w:pPr>
      <w:r>
        <w:rPr>
          <w:rFonts w:cs="Times New Roman" w:hint="eastAsia"/>
          <w:color w:val="000000"/>
        </w:rPr>
        <w:lastRenderedPageBreak/>
        <w:t>1</w:t>
      </w:r>
      <w:r>
        <w:rPr>
          <w:rFonts w:cs="Times New Roman"/>
          <w:color w:val="000000"/>
        </w:rPr>
        <w:t>.准备实验方案所需的溶液</w:t>
      </w:r>
    </w:p>
    <w:p w14:paraId="7890CA74" w14:textId="77777777" w:rsidR="00AB3650" w:rsidRDefault="00000000">
      <w:pPr>
        <w:pStyle w:val="a3"/>
        <w:spacing w:line="360" w:lineRule="auto"/>
        <w:ind w:firstLineChars="200" w:firstLine="480"/>
        <w:jc w:val="both"/>
        <w:rPr>
          <w:rFonts w:cs="Times New Roman"/>
          <w:color w:val="000000"/>
        </w:rPr>
      </w:pPr>
      <w:r>
        <w:rPr>
          <w:rFonts w:cs="Times New Roman" w:hint="eastAsia"/>
          <w:color w:val="000000"/>
        </w:rPr>
        <w:t>2</w:t>
      </w:r>
      <w:r>
        <w:rPr>
          <w:rFonts w:cs="Times New Roman"/>
          <w:color w:val="000000"/>
        </w:rPr>
        <w:t>.根据实验方案制备复盐硫酸亚铁铵晶体</w:t>
      </w:r>
    </w:p>
    <w:p w14:paraId="65B3C3E4" w14:textId="77777777" w:rsidR="00AB3650" w:rsidRDefault="00000000">
      <w:pPr>
        <w:pStyle w:val="a3"/>
        <w:spacing w:line="360" w:lineRule="auto"/>
        <w:ind w:firstLineChars="200" w:firstLine="480"/>
        <w:jc w:val="both"/>
        <w:rPr>
          <w:rFonts w:cs="Times New Roman"/>
          <w:color w:val="000000"/>
        </w:rPr>
      </w:pPr>
      <w:r>
        <w:rPr>
          <w:rFonts w:cs="Times New Roman" w:hint="eastAsia"/>
          <w:color w:val="000000"/>
        </w:rPr>
        <w:t>3</w:t>
      </w:r>
      <w:r>
        <w:rPr>
          <w:rFonts w:cs="Times New Roman"/>
          <w:color w:val="000000"/>
        </w:rPr>
        <w:t>.计算硫酸亚铁铵的产率（%）</w:t>
      </w:r>
    </w:p>
    <w:p w14:paraId="3C6EF67E" w14:textId="77777777" w:rsidR="00AB3650" w:rsidRDefault="00000000">
      <w:pPr>
        <w:pStyle w:val="a3"/>
        <w:spacing w:line="360" w:lineRule="auto"/>
        <w:ind w:firstLineChars="200" w:firstLine="480"/>
        <w:jc w:val="both"/>
        <w:rPr>
          <w:rFonts w:cs="Times New Roman"/>
          <w:color w:val="000000"/>
        </w:rPr>
      </w:pPr>
      <w:r>
        <w:rPr>
          <w:rFonts w:cs="Times New Roman" w:hint="eastAsia"/>
          <w:color w:val="000000"/>
        </w:rPr>
        <w:t>4</w:t>
      </w:r>
      <w:r>
        <w:rPr>
          <w:rFonts w:cs="Times New Roman"/>
          <w:color w:val="000000"/>
        </w:rPr>
        <w:t>.评判硫酸亚铁铵的产品等级</w:t>
      </w:r>
    </w:p>
    <w:p w14:paraId="07F3127F" w14:textId="77777777" w:rsidR="00AB3650" w:rsidRDefault="00000000">
      <w:pPr>
        <w:pStyle w:val="a3"/>
        <w:spacing w:line="360" w:lineRule="auto"/>
        <w:ind w:firstLineChars="200" w:firstLine="480"/>
        <w:jc w:val="both"/>
        <w:rPr>
          <w:rFonts w:cs="Times New Roman"/>
          <w:color w:val="000000"/>
        </w:rPr>
      </w:pPr>
      <w:r>
        <w:rPr>
          <w:rFonts w:cs="Times New Roman" w:hint="eastAsia"/>
          <w:color w:val="000000"/>
        </w:rPr>
        <w:t>5</w:t>
      </w:r>
      <w:r>
        <w:rPr>
          <w:rFonts w:cs="Times New Roman"/>
          <w:color w:val="000000"/>
        </w:rPr>
        <w:t>.测定硫酸亚铁铵的产品纯度</w:t>
      </w:r>
    </w:p>
    <w:p w14:paraId="131959FF" w14:textId="77777777" w:rsidR="00AB3650" w:rsidRDefault="00000000">
      <w:pPr>
        <w:pStyle w:val="a3"/>
        <w:spacing w:line="360" w:lineRule="auto"/>
        <w:ind w:firstLineChars="200" w:firstLine="480"/>
        <w:jc w:val="both"/>
        <w:rPr>
          <w:rFonts w:cs="Times New Roman"/>
          <w:color w:val="000000"/>
        </w:rPr>
      </w:pPr>
      <w:r>
        <w:rPr>
          <w:rFonts w:cs="Times New Roman" w:hint="eastAsia"/>
          <w:color w:val="000000"/>
        </w:rPr>
        <w:t>6</w:t>
      </w:r>
      <w:r>
        <w:rPr>
          <w:rFonts w:cs="Times New Roman"/>
          <w:color w:val="000000"/>
        </w:rPr>
        <w:t>.完成报告</w:t>
      </w:r>
    </w:p>
    <w:p w14:paraId="4E9E4688" w14:textId="77777777" w:rsidR="00AB3650" w:rsidRDefault="00000000">
      <w:pPr>
        <w:spacing w:after="0" w:line="360" w:lineRule="auto"/>
        <w:ind w:firstLineChars="200" w:firstLine="482"/>
        <w:jc w:val="both"/>
        <w:rPr>
          <w:rFonts w:ascii="宋体" w:eastAsia="宋体" w:hAnsi="宋体" w:cs="Times New Roman"/>
          <w:b/>
          <w:sz w:val="24"/>
          <w:szCs w:val="24"/>
          <w:lang w:eastAsia="zh-CN"/>
        </w:rPr>
      </w:pPr>
      <w:r>
        <w:rPr>
          <w:rFonts w:ascii="宋体" w:eastAsia="宋体" w:hAnsi="宋体" w:cs="Times New Roman"/>
          <w:b/>
          <w:sz w:val="24"/>
          <w:szCs w:val="24"/>
          <w:lang w:eastAsia="zh-CN"/>
        </w:rPr>
        <w:t>完成工作的总时间是390分钟，分为两个考核阶段：包括制备操作和产品等级鉴定（180分钟）、产品纯度分析和</w:t>
      </w:r>
      <w:r>
        <w:rPr>
          <w:rFonts w:ascii="宋体" w:eastAsia="宋体" w:hAnsi="宋体" w:cs="Times New Roman" w:hint="eastAsia"/>
          <w:b/>
          <w:sz w:val="24"/>
          <w:szCs w:val="24"/>
          <w:lang w:eastAsia="zh-CN"/>
        </w:rPr>
        <w:t>完成</w:t>
      </w:r>
      <w:r>
        <w:rPr>
          <w:rFonts w:ascii="宋体" w:eastAsia="宋体" w:hAnsi="宋体" w:cs="Times New Roman"/>
          <w:b/>
          <w:sz w:val="24"/>
          <w:szCs w:val="24"/>
          <w:lang w:eastAsia="zh-CN"/>
        </w:rPr>
        <w:t>工作报告（210分钟）。</w:t>
      </w:r>
    </w:p>
    <w:p w14:paraId="2904A068" w14:textId="77777777" w:rsidR="00AB3650" w:rsidRDefault="00000000">
      <w:pPr>
        <w:spacing w:after="0" w:line="360" w:lineRule="auto"/>
        <w:ind w:firstLineChars="200" w:firstLine="482"/>
        <w:jc w:val="both"/>
        <w:rPr>
          <w:rFonts w:ascii="宋体" w:eastAsia="宋体" w:hAnsi="宋体" w:cs="Times New Roman"/>
          <w:b/>
          <w:sz w:val="24"/>
          <w:szCs w:val="24"/>
          <w:lang w:eastAsia="zh-CN"/>
        </w:rPr>
      </w:pPr>
      <w:r>
        <w:rPr>
          <w:rFonts w:ascii="宋体" w:eastAsia="宋体" w:hAnsi="宋体" w:cs="Times New Roman"/>
          <w:b/>
          <w:sz w:val="24"/>
          <w:szCs w:val="24"/>
          <w:lang w:eastAsia="zh-CN"/>
        </w:rPr>
        <w:t>产品等级鉴定由3名专项裁判共同完成，选手配制好待测样品并填写送样单，由工作人员统一送至裁判组进行产品等级判断。</w:t>
      </w:r>
    </w:p>
    <w:p w14:paraId="318A76D2" w14:textId="77777777" w:rsidR="00AB3650" w:rsidRDefault="00000000">
      <w:pPr>
        <w:pStyle w:val="a3"/>
        <w:spacing w:beforeLines="50" w:before="156" w:line="360" w:lineRule="auto"/>
        <w:ind w:left="119"/>
        <w:jc w:val="both"/>
        <w:rPr>
          <w:rFonts w:cs="Times New Roman"/>
          <w:b/>
          <w:bCs/>
          <w:color w:val="000000"/>
        </w:rPr>
      </w:pPr>
      <w:bookmarkStart w:id="3" w:name="_Hlk132469827"/>
      <w:r>
        <w:rPr>
          <w:rFonts w:cs="Times New Roman" w:hint="eastAsia"/>
          <w:b/>
          <w:bCs/>
          <w:color w:val="000000"/>
        </w:rPr>
        <w:t>五、</w:t>
      </w:r>
      <w:r>
        <w:rPr>
          <w:rFonts w:cs="Times New Roman"/>
          <w:b/>
          <w:bCs/>
          <w:color w:val="000000"/>
        </w:rPr>
        <w:t>实验操作的仪器设备、试剂</w:t>
      </w:r>
      <w:r>
        <w:rPr>
          <w:rFonts w:cs="Times New Roman" w:hint="eastAsia"/>
          <w:b/>
          <w:bCs/>
          <w:color w:val="000000"/>
        </w:rPr>
        <w:t>和解决方案</w:t>
      </w:r>
      <w:bookmarkEnd w:id="3"/>
    </w:p>
    <w:p w14:paraId="27FD233E" w14:textId="77777777" w:rsidR="00AB3650" w:rsidRDefault="00000000">
      <w:pPr>
        <w:spacing w:line="360" w:lineRule="auto"/>
        <w:ind w:firstLineChars="300" w:firstLine="723"/>
        <w:jc w:val="both"/>
        <w:rPr>
          <w:rFonts w:ascii="宋体" w:eastAsia="宋体" w:hAnsi="宋体" w:cs="Times New Roman"/>
          <w:b/>
          <w:sz w:val="24"/>
          <w:szCs w:val="24"/>
          <w:lang w:eastAsia="zh-CN"/>
        </w:rPr>
      </w:pPr>
      <w:r>
        <w:rPr>
          <w:rFonts w:ascii="宋体" w:eastAsia="宋体" w:hAnsi="宋体" w:cs="Times New Roman" w:hint="eastAsia"/>
          <w:b/>
          <w:sz w:val="24"/>
          <w:szCs w:val="24"/>
          <w:lang w:eastAsia="zh-CN"/>
        </w:rPr>
        <w:t>（一）</w:t>
      </w:r>
      <w:r>
        <w:rPr>
          <w:rFonts w:ascii="宋体" w:eastAsia="宋体" w:hAnsi="宋体" w:cs="Times New Roman"/>
          <w:b/>
          <w:sz w:val="24"/>
          <w:szCs w:val="24"/>
          <w:lang w:eastAsia="zh-CN"/>
        </w:rPr>
        <w:t>仪器设备、试剂清单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95"/>
        <w:gridCol w:w="5712"/>
      </w:tblGrid>
      <w:tr w:rsidR="00AB3650" w14:paraId="6BA6115E" w14:textId="77777777">
        <w:trPr>
          <w:trHeight w:val="397"/>
          <w:jc w:val="center"/>
        </w:trPr>
        <w:tc>
          <w:tcPr>
            <w:tcW w:w="1295" w:type="dxa"/>
            <w:vMerge w:val="restart"/>
            <w:shd w:val="clear" w:color="auto" w:fill="auto"/>
            <w:vAlign w:val="center"/>
          </w:tcPr>
          <w:p w14:paraId="353DC9E8" w14:textId="77777777" w:rsidR="00AB3650" w:rsidRDefault="00000000">
            <w:pPr>
              <w:tabs>
                <w:tab w:val="left" w:pos="1134"/>
              </w:tabs>
              <w:spacing w:after="0" w:line="240" w:lineRule="auto"/>
              <w:jc w:val="center"/>
              <w:textAlignment w:val="baseline"/>
              <w:rPr>
                <w:rFonts w:ascii="Times New Roman" w:eastAsia="宋体" w:hAnsi="Times New Roman" w:cs="Times New Roman"/>
                <w:b/>
                <w:color w:val="000000"/>
                <w:spacing w:val="2"/>
                <w:sz w:val="24"/>
                <w:szCs w:val="24"/>
                <w:lang w:val="zh-Hans"/>
              </w:rPr>
            </w:pPr>
            <w:r>
              <w:rPr>
                <w:rFonts w:ascii="Times New Roman" w:eastAsia="宋体" w:hAnsi="Times New Roman" w:cs="Times New Roman"/>
                <w:b/>
                <w:color w:val="000000"/>
                <w:spacing w:val="2"/>
                <w:sz w:val="24"/>
                <w:szCs w:val="24"/>
                <w:lang w:val="zh-Hans"/>
              </w:rPr>
              <w:t>主要设备</w:t>
            </w:r>
          </w:p>
        </w:tc>
        <w:tc>
          <w:tcPr>
            <w:tcW w:w="5712" w:type="dxa"/>
            <w:shd w:val="clear" w:color="auto" w:fill="auto"/>
            <w:vAlign w:val="center"/>
          </w:tcPr>
          <w:p w14:paraId="1E778E98" w14:textId="77777777" w:rsidR="00AB3650" w:rsidRDefault="00000000">
            <w:pPr>
              <w:pStyle w:val="formattext"/>
              <w:widowControl w:val="0"/>
              <w:shd w:val="clear" w:color="auto" w:fill="FFFFFF"/>
              <w:tabs>
                <w:tab w:val="left" w:pos="1134"/>
              </w:tabs>
              <w:spacing w:before="0" w:beforeAutospacing="0" w:after="0" w:afterAutospacing="0"/>
              <w:ind w:leftChars="12" w:left="26"/>
              <w:jc w:val="both"/>
              <w:textAlignment w:val="baseline"/>
              <w:rPr>
                <w:rFonts w:eastAsia="宋体"/>
                <w:color w:val="000000"/>
                <w:lang w:val="zh-Hans"/>
              </w:rPr>
            </w:pPr>
            <w:r>
              <w:rPr>
                <w:rFonts w:eastAsia="宋体"/>
              </w:rPr>
              <w:t>电子天平（精度</w:t>
            </w:r>
            <w:r>
              <w:rPr>
                <w:rFonts w:eastAsia="宋体"/>
              </w:rPr>
              <w:t>0.01g</w:t>
            </w:r>
            <w:r>
              <w:rPr>
                <w:rFonts w:eastAsia="宋体"/>
              </w:rPr>
              <w:t>、</w:t>
            </w:r>
            <w:r>
              <w:rPr>
                <w:rFonts w:eastAsia="宋体"/>
              </w:rPr>
              <w:t>0.0001g</w:t>
            </w:r>
            <w:r>
              <w:rPr>
                <w:rFonts w:eastAsia="宋体"/>
              </w:rPr>
              <w:t>）</w:t>
            </w:r>
          </w:p>
        </w:tc>
      </w:tr>
      <w:tr w:rsidR="00AB3650" w14:paraId="65DE50C5" w14:textId="77777777">
        <w:trPr>
          <w:trHeight w:val="397"/>
          <w:jc w:val="center"/>
        </w:trPr>
        <w:tc>
          <w:tcPr>
            <w:tcW w:w="1295" w:type="dxa"/>
            <w:vMerge/>
            <w:shd w:val="clear" w:color="auto" w:fill="auto"/>
            <w:vAlign w:val="center"/>
          </w:tcPr>
          <w:p w14:paraId="5CF52D2C" w14:textId="77777777" w:rsidR="00AB3650" w:rsidRDefault="00AB3650">
            <w:pPr>
              <w:tabs>
                <w:tab w:val="left" w:pos="1134"/>
              </w:tabs>
              <w:spacing w:after="0" w:line="240" w:lineRule="auto"/>
              <w:jc w:val="center"/>
              <w:textAlignment w:val="baseline"/>
              <w:rPr>
                <w:rFonts w:ascii="Times New Roman" w:eastAsia="宋体" w:hAnsi="Times New Roman" w:cs="Times New Roman"/>
                <w:b/>
                <w:color w:val="000000"/>
                <w:spacing w:val="2"/>
                <w:sz w:val="24"/>
                <w:szCs w:val="24"/>
                <w:lang w:val="zh-Hans" w:eastAsia="zh-CN"/>
              </w:rPr>
            </w:pPr>
          </w:p>
        </w:tc>
        <w:tc>
          <w:tcPr>
            <w:tcW w:w="5712" w:type="dxa"/>
            <w:shd w:val="clear" w:color="auto" w:fill="auto"/>
            <w:vAlign w:val="center"/>
          </w:tcPr>
          <w:p w14:paraId="44D2CBB9" w14:textId="77777777" w:rsidR="00AB3650" w:rsidRDefault="00000000">
            <w:pPr>
              <w:pStyle w:val="formattext"/>
              <w:widowControl w:val="0"/>
              <w:shd w:val="clear" w:color="auto" w:fill="FFFFFF"/>
              <w:tabs>
                <w:tab w:val="left" w:pos="1134"/>
              </w:tabs>
              <w:spacing w:before="0" w:beforeAutospacing="0" w:after="0" w:afterAutospacing="0"/>
              <w:ind w:leftChars="12" w:left="26"/>
              <w:jc w:val="both"/>
              <w:textAlignment w:val="baseline"/>
              <w:rPr>
                <w:rFonts w:eastAsia="宋体"/>
              </w:rPr>
            </w:pPr>
            <w:r>
              <w:rPr>
                <w:rFonts w:eastAsia="宋体"/>
              </w:rPr>
              <w:t>电炉</w:t>
            </w:r>
            <w:r>
              <w:rPr>
                <w:rFonts w:eastAsia="宋体"/>
                <w:lang w:eastAsia="zh-CN"/>
              </w:rPr>
              <w:t>（配</w:t>
            </w:r>
            <w:r>
              <w:rPr>
                <w:rFonts w:eastAsia="宋体"/>
              </w:rPr>
              <w:t>石棉网</w:t>
            </w:r>
            <w:r>
              <w:rPr>
                <w:rFonts w:eastAsia="宋体"/>
                <w:lang w:eastAsia="zh-CN"/>
              </w:rPr>
              <w:t>）</w:t>
            </w:r>
          </w:p>
        </w:tc>
      </w:tr>
      <w:tr w:rsidR="00AB3650" w14:paraId="7B70E262" w14:textId="77777777">
        <w:trPr>
          <w:trHeight w:val="397"/>
          <w:jc w:val="center"/>
        </w:trPr>
        <w:tc>
          <w:tcPr>
            <w:tcW w:w="1295" w:type="dxa"/>
            <w:vMerge/>
            <w:shd w:val="clear" w:color="auto" w:fill="auto"/>
            <w:vAlign w:val="center"/>
          </w:tcPr>
          <w:p w14:paraId="1CCD8A3B" w14:textId="77777777" w:rsidR="00AB3650" w:rsidRDefault="00AB3650">
            <w:pPr>
              <w:tabs>
                <w:tab w:val="left" w:pos="1134"/>
              </w:tabs>
              <w:spacing w:after="0" w:line="240" w:lineRule="auto"/>
              <w:jc w:val="center"/>
              <w:textAlignment w:val="baseline"/>
              <w:rPr>
                <w:rFonts w:ascii="Times New Roman" w:eastAsia="宋体" w:hAnsi="Times New Roman" w:cs="Times New Roman"/>
                <w:b/>
                <w:color w:val="000000"/>
                <w:spacing w:val="2"/>
                <w:sz w:val="24"/>
                <w:szCs w:val="24"/>
                <w:lang w:val="zh-Hans"/>
              </w:rPr>
            </w:pPr>
          </w:p>
        </w:tc>
        <w:tc>
          <w:tcPr>
            <w:tcW w:w="5712" w:type="dxa"/>
            <w:shd w:val="clear" w:color="auto" w:fill="auto"/>
            <w:vAlign w:val="center"/>
          </w:tcPr>
          <w:p w14:paraId="143CCC28" w14:textId="77777777" w:rsidR="00AB3650" w:rsidRDefault="00000000">
            <w:pPr>
              <w:pStyle w:val="formattext"/>
              <w:widowControl w:val="0"/>
              <w:shd w:val="clear" w:color="auto" w:fill="FFFFFF"/>
              <w:tabs>
                <w:tab w:val="left" w:pos="1134"/>
              </w:tabs>
              <w:spacing w:before="0" w:beforeAutospacing="0" w:after="0" w:afterAutospacing="0"/>
              <w:ind w:leftChars="12" w:left="26"/>
              <w:jc w:val="both"/>
              <w:textAlignment w:val="baseline"/>
              <w:rPr>
                <w:rFonts w:eastAsia="宋体"/>
              </w:rPr>
            </w:pPr>
            <w:r>
              <w:rPr>
                <w:rFonts w:eastAsia="宋体"/>
                <w:lang w:eastAsia="zh-CN"/>
              </w:rPr>
              <w:t>恒温</w:t>
            </w:r>
            <w:r>
              <w:rPr>
                <w:rFonts w:eastAsia="宋体"/>
              </w:rPr>
              <w:t>水浴</w:t>
            </w:r>
            <w:r>
              <w:rPr>
                <w:rFonts w:eastAsia="宋体"/>
                <w:lang w:eastAsia="zh-CN"/>
              </w:rPr>
              <w:t>装置</w:t>
            </w:r>
          </w:p>
        </w:tc>
      </w:tr>
      <w:tr w:rsidR="00AB3650" w14:paraId="4513C888" w14:textId="77777777">
        <w:trPr>
          <w:trHeight w:val="397"/>
          <w:jc w:val="center"/>
        </w:trPr>
        <w:tc>
          <w:tcPr>
            <w:tcW w:w="1295" w:type="dxa"/>
            <w:vMerge/>
            <w:shd w:val="clear" w:color="auto" w:fill="auto"/>
            <w:vAlign w:val="center"/>
          </w:tcPr>
          <w:p w14:paraId="34A9D139" w14:textId="77777777" w:rsidR="00AB3650" w:rsidRDefault="00AB3650">
            <w:pPr>
              <w:tabs>
                <w:tab w:val="left" w:pos="1134"/>
              </w:tabs>
              <w:spacing w:after="0" w:line="240" w:lineRule="auto"/>
              <w:jc w:val="center"/>
              <w:textAlignment w:val="baseline"/>
              <w:rPr>
                <w:rFonts w:ascii="Times New Roman" w:eastAsia="宋体" w:hAnsi="Times New Roman" w:cs="Times New Roman"/>
                <w:b/>
                <w:color w:val="000000"/>
                <w:spacing w:val="2"/>
                <w:sz w:val="24"/>
                <w:szCs w:val="24"/>
                <w:lang w:val="zh-Hans"/>
              </w:rPr>
            </w:pPr>
          </w:p>
        </w:tc>
        <w:tc>
          <w:tcPr>
            <w:tcW w:w="5712" w:type="dxa"/>
            <w:shd w:val="clear" w:color="auto" w:fill="auto"/>
            <w:vAlign w:val="center"/>
          </w:tcPr>
          <w:p w14:paraId="71CC48DA" w14:textId="77777777" w:rsidR="00AB3650" w:rsidRDefault="00000000">
            <w:pPr>
              <w:pStyle w:val="formattext"/>
              <w:widowControl w:val="0"/>
              <w:shd w:val="clear" w:color="auto" w:fill="FFFFFF"/>
              <w:tabs>
                <w:tab w:val="left" w:pos="1134"/>
              </w:tabs>
              <w:spacing w:before="0" w:beforeAutospacing="0" w:after="0" w:afterAutospacing="0"/>
              <w:ind w:leftChars="12" w:left="26"/>
              <w:jc w:val="both"/>
              <w:textAlignment w:val="baseline"/>
              <w:rPr>
                <w:rFonts w:eastAsia="宋体"/>
              </w:rPr>
            </w:pPr>
            <w:r>
              <w:rPr>
                <w:rFonts w:eastAsia="宋体"/>
              </w:rPr>
              <w:t>通风设备</w:t>
            </w:r>
          </w:p>
        </w:tc>
      </w:tr>
      <w:tr w:rsidR="00AB3650" w14:paraId="301D72F9" w14:textId="77777777">
        <w:trPr>
          <w:trHeight w:val="397"/>
          <w:jc w:val="center"/>
        </w:trPr>
        <w:tc>
          <w:tcPr>
            <w:tcW w:w="1295" w:type="dxa"/>
            <w:vMerge/>
            <w:shd w:val="clear" w:color="auto" w:fill="auto"/>
            <w:vAlign w:val="center"/>
          </w:tcPr>
          <w:p w14:paraId="2300F4A1" w14:textId="77777777" w:rsidR="00AB3650" w:rsidRDefault="00AB3650">
            <w:pPr>
              <w:tabs>
                <w:tab w:val="left" w:pos="1134"/>
              </w:tabs>
              <w:spacing w:after="0" w:line="240" w:lineRule="auto"/>
              <w:jc w:val="center"/>
              <w:textAlignment w:val="baseline"/>
              <w:rPr>
                <w:rFonts w:ascii="Times New Roman" w:eastAsia="宋体" w:hAnsi="Times New Roman" w:cs="Times New Roman"/>
                <w:b/>
                <w:color w:val="000000"/>
                <w:spacing w:val="2"/>
                <w:sz w:val="24"/>
                <w:szCs w:val="24"/>
                <w:lang w:val="zh-Hans"/>
              </w:rPr>
            </w:pPr>
          </w:p>
        </w:tc>
        <w:tc>
          <w:tcPr>
            <w:tcW w:w="5712" w:type="dxa"/>
            <w:shd w:val="clear" w:color="auto" w:fill="auto"/>
            <w:vAlign w:val="center"/>
          </w:tcPr>
          <w:p w14:paraId="76B59B8D" w14:textId="77777777" w:rsidR="00AB3650" w:rsidRDefault="00000000">
            <w:pPr>
              <w:pStyle w:val="formattext"/>
              <w:widowControl w:val="0"/>
              <w:shd w:val="clear" w:color="auto" w:fill="FFFFFF"/>
              <w:tabs>
                <w:tab w:val="left" w:pos="1134"/>
              </w:tabs>
              <w:spacing w:before="0" w:beforeAutospacing="0" w:after="0" w:afterAutospacing="0"/>
              <w:ind w:leftChars="12" w:left="26"/>
              <w:jc w:val="both"/>
              <w:textAlignment w:val="baseline"/>
              <w:rPr>
                <w:rFonts w:eastAsia="宋体"/>
              </w:rPr>
            </w:pPr>
            <w:r>
              <w:rPr>
                <w:rFonts w:eastAsia="宋体"/>
              </w:rPr>
              <w:t>减压抽滤装置</w:t>
            </w:r>
          </w:p>
        </w:tc>
      </w:tr>
      <w:tr w:rsidR="00AB3650" w14:paraId="6AD5A683" w14:textId="77777777">
        <w:trPr>
          <w:trHeight w:val="397"/>
          <w:jc w:val="center"/>
        </w:trPr>
        <w:tc>
          <w:tcPr>
            <w:tcW w:w="1295" w:type="dxa"/>
            <w:vMerge/>
            <w:shd w:val="clear" w:color="auto" w:fill="auto"/>
            <w:vAlign w:val="center"/>
          </w:tcPr>
          <w:p w14:paraId="74D092F2" w14:textId="77777777" w:rsidR="00AB3650" w:rsidRDefault="00AB3650">
            <w:pPr>
              <w:tabs>
                <w:tab w:val="left" w:pos="1134"/>
              </w:tabs>
              <w:spacing w:after="0" w:line="240" w:lineRule="auto"/>
              <w:jc w:val="center"/>
              <w:textAlignment w:val="baseline"/>
              <w:rPr>
                <w:rFonts w:ascii="Times New Roman" w:eastAsia="宋体" w:hAnsi="Times New Roman" w:cs="Times New Roman"/>
                <w:b/>
                <w:color w:val="000000"/>
                <w:spacing w:val="2"/>
                <w:sz w:val="24"/>
                <w:szCs w:val="24"/>
                <w:lang w:val="zh-Hans"/>
              </w:rPr>
            </w:pPr>
          </w:p>
        </w:tc>
        <w:tc>
          <w:tcPr>
            <w:tcW w:w="5712" w:type="dxa"/>
            <w:shd w:val="clear" w:color="auto" w:fill="auto"/>
            <w:vAlign w:val="center"/>
          </w:tcPr>
          <w:p w14:paraId="00A23B9D" w14:textId="77777777" w:rsidR="00AB3650" w:rsidRDefault="00000000">
            <w:pPr>
              <w:pStyle w:val="formattext"/>
              <w:widowControl w:val="0"/>
              <w:shd w:val="clear" w:color="auto" w:fill="FFFFFF"/>
              <w:tabs>
                <w:tab w:val="left" w:pos="1134"/>
              </w:tabs>
              <w:spacing w:before="0" w:beforeAutospacing="0" w:after="0" w:afterAutospacing="0"/>
              <w:ind w:leftChars="12" w:left="26"/>
              <w:jc w:val="both"/>
              <w:textAlignment w:val="baseline"/>
              <w:rPr>
                <w:rFonts w:eastAsia="宋体"/>
              </w:rPr>
            </w:pPr>
            <w:r>
              <w:rPr>
                <w:rFonts w:eastAsia="宋体"/>
                <w:color w:val="000000"/>
                <w:lang w:val="zh-Hans"/>
              </w:rPr>
              <w:t>紫外</w:t>
            </w:r>
            <w:r>
              <w:rPr>
                <w:rFonts w:eastAsia="宋体"/>
                <w:color w:val="000000"/>
                <w:lang w:val="zh-Hans" w:eastAsia="zh-CN"/>
              </w:rPr>
              <w:t>-</w:t>
            </w:r>
            <w:r>
              <w:rPr>
                <w:rFonts w:eastAsia="宋体"/>
                <w:color w:val="000000"/>
                <w:lang w:val="zh-Hans" w:eastAsia="zh-CN"/>
              </w:rPr>
              <w:t>可见</w:t>
            </w:r>
            <w:r>
              <w:rPr>
                <w:rFonts w:eastAsia="宋体"/>
                <w:color w:val="000000"/>
                <w:lang w:val="zh-Hans"/>
              </w:rPr>
              <w:t>分光光度计</w:t>
            </w:r>
            <w:r>
              <w:rPr>
                <w:rFonts w:eastAsia="宋体"/>
                <w:color w:val="000000"/>
                <w:lang w:val="zh-Hans" w:eastAsia="zh-CN"/>
              </w:rPr>
              <w:t>（配备</w:t>
            </w:r>
            <w:r>
              <w:rPr>
                <w:rFonts w:eastAsia="宋体"/>
                <w:color w:val="000000"/>
                <w:lang w:val="zh-Hans" w:eastAsia="zh-CN"/>
              </w:rPr>
              <w:t>1cm</w:t>
            </w:r>
            <w:r>
              <w:rPr>
                <w:rFonts w:eastAsia="宋体"/>
                <w:color w:val="000000"/>
                <w:lang w:val="zh-Hans" w:eastAsia="zh-CN"/>
              </w:rPr>
              <w:t>石英比色皿</w:t>
            </w:r>
            <w:r>
              <w:rPr>
                <w:rFonts w:eastAsia="宋体"/>
                <w:color w:val="000000"/>
                <w:lang w:val="zh-Hans" w:eastAsia="zh-CN"/>
              </w:rPr>
              <w:t>2</w:t>
            </w:r>
            <w:r>
              <w:rPr>
                <w:rFonts w:eastAsia="宋体"/>
                <w:color w:val="000000"/>
                <w:lang w:val="zh-Hans" w:eastAsia="zh-CN"/>
              </w:rPr>
              <w:t>个）</w:t>
            </w:r>
          </w:p>
        </w:tc>
      </w:tr>
      <w:tr w:rsidR="00AB3650" w14:paraId="318F0722" w14:textId="77777777">
        <w:trPr>
          <w:trHeight w:val="397"/>
          <w:jc w:val="center"/>
        </w:trPr>
        <w:tc>
          <w:tcPr>
            <w:tcW w:w="1295" w:type="dxa"/>
            <w:vMerge w:val="restart"/>
            <w:shd w:val="clear" w:color="auto" w:fill="auto"/>
            <w:vAlign w:val="center"/>
          </w:tcPr>
          <w:p w14:paraId="2161DD70" w14:textId="77777777" w:rsidR="00AB3650" w:rsidRDefault="00000000">
            <w:pPr>
              <w:tabs>
                <w:tab w:val="left" w:pos="1134"/>
              </w:tabs>
              <w:spacing w:after="0" w:line="240" w:lineRule="auto"/>
              <w:jc w:val="center"/>
              <w:textAlignment w:val="baseline"/>
              <w:rPr>
                <w:rFonts w:ascii="Times New Roman" w:eastAsia="宋体" w:hAnsi="Times New Roman" w:cs="Times New Roman"/>
                <w:b/>
                <w:color w:val="000000"/>
                <w:spacing w:val="2"/>
                <w:sz w:val="24"/>
                <w:szCs w:val="24"/>
                <w:lang w:val="zh-Hans"/>
              </w:rPr>
            </w:pPr>
            <w:r>
              <w:rPr>
                <w:rFonts w:ascii="Times New Roman" w:eastAsia="宋体" w:hAnsi="Times New Roman" w:cs="Times New Roman"/>
                <w:b/>
                <w:color w:val="000000"/>
                <w:spacing w:val="2"/>
                <w:sz w:val="24"/>
                <w:szCs w:val="24"/>
                <w:lang w:val="zh-Hans"/>
              </w:rPr>
              <w:t>玻璃器皿</w:t>
            </w:r>
          </w:p>
        </w:tc>
        <w:tc>
          <w:tcPr>
            <w:tcW w:w="5712" w:type="dxa"/>
            <w:shd w:val="clear" w:color="auto" w:fill="auto"/>
            <w:vAlign w:val="center"/>
          </w:tcPr>
          <w:p w14:paraId="4278DBA4" w14:textId="77777777" w:rsidR="00AB3650" w:rsidRDefault="00000000">
            <w:pPr>
              <w:pStyle w:val="formattext"/>
              <w:widowControl w:val="0"/>
              <w:shd w:val="clear" w:color="auto" w:fill="FFFFFF"/>
              <w:tabs>
                <w:tab w:val="left" w:pos="1134"/>
              </w:tabs>
              <w:spacing w:before="0" w:beforeAutospacing="0" w:after="0" w:afterAutospacing="0"/>
              <w:ind w:leftChars="12" w:left="26"/>
              <w:jc w:val="both"/>
              <w:textAlignment w:val="baseline"/>
              <w:rPr>
                <w:rFonts w:eastAsia="宋体"/>
              </w:rPr>
            </w:pPr>
            <w:r>
              <w:rPr>
                <w:rFonts w:eastAsia="宋体"/>
              </w:rPr>
              <w:t>烧杯（</w:t>
            </w:r>
            <w:r>
              <w:rPr>
                <w:rFonts w:eastAsia="宋体"/>
              </w:rPr>
              <w:t>50mL</w:t>
            </w:r>
            <w:r>
              <w:rPr>
                <w:rFonts w:eastAsia="宋体"/>
              </w:rPr>
              <w:t>、</w:t>
            </w:r>
            <w:r>
              <w:rPr>
                <w:rFonts w:eastAsia="宋体"/>
              </w:rPr>
              <w:t>100mL</w:t>
            </w:r>
            <w:r>
              <w:rPr>
                <w:rFonts w:eastAsia="宋体"/>
              </w:rPr>
              <w:t>）</w:t>
            </w:r>
          </w:p>
        </w:tc>
      </w:tr>
      <w:tr w:rsidR="00AB3650" w14:paraId="6AFD8EAF" w14:textId="77777777">
        <w:trPr>
          <w:trHeight w:val="397"/>
          <w:jc w:val="center"/>
        </w:trPr>
        <w:tc>
          <w:tcPr>
            <w:tcW w:w="1295" w:type="dxa"/>
            <w:vMerge/>
            <w:shd w:val="clear" w:color="auto" w:fill="auto"/>
            <w:vAlign w:val="center"/>
          </w:tcPr>
          <w:p w14:paraId="5711740C" w14:textId="77777777" w:rsidR="00AB3650" w:rsidRDefault="00AB3650">
            <w:pPr>
              <w:tabs>
                <w:tab w:val="left" w:pos="1134"/>
              </w:tabs>
              <w:spacing w:after="0" w:line="240" w:lineRule="auto"/>
              <w:jc w:val="center"/>
              <w:textAlignment w:val="baseline"/>
              <w:rPr>
                <w:rFonts w:ascii="Times New Roman" w:eastAsia="宋体" w:hAnsi="Times New Roman" w:cs="Times New Roman"/>
                <w:b/>
                <w:color w:val="000000"/>
                <w:spacing w:val="2"/>
                <w:sz w:val="24"/>
                <w:szCs w:val="24"/>
                <w:lang w:val="zh-Hans"/>
              </w:rPr>
            </w:pPr>
          </w:p>
        </w:tc>
        <w:tc>
          <w:tcPr>
            <w:tcW w:w="5712" w:type="dxa"/>
            <w:shd w:val="clear" w:color="auto" w:fill="auto"/>
            <w:vAlign w:val="center"/>
          </w:tcPr>
          <w:p w14:paraId="539DE240" w14:textId="77777777" w:rsidR="00AB3650" w:rsidRDefault="00000000">
            <w:pPr>
              <w:pStyle w:val="formattext"/>
              <w:widowControl w:val="0"/>
              <w:shd w:val="clear" w:color="auto" w:fill="FFFFFF"/>
              <w:tabs>
                <w:tab w:val="left" w:pos="1134"/>
              </w:tabs>
              <w:spacing w:before="0" w:beforeAutospacing="0" w:after="0" w:afterAutospacing="0"/>
              <w:ind w:leftChars="12" w:left="26"/>
              <w:jc w:val="both"/>
              <w:textAlignment w:val="baseline"/>
              <w:rPr>
                <w:rFonts w:eastAsia="宋体"/>
              </w:rPr>
            </w:pPr>
            <w:r>
              <w:rPr>
                <w:rFonts w:eastAsia="宋体"/>
              </w:rPr>
              <w:t>量筒（</w:t>
            </w:r>
            <w:r>
              <w:rPr>
                <w:rFonts w:eastAsia="宋体"/>
                <w:color w:val="000000"/>
                <w:lang w:val="zh-Hans" w:eastAsia="zh-CN"/>
              </w:rPr>
              <w:t>5mL</w:t>
            </w:r>
            <w:r>
              <w:rPr>
                <w:rFonts w:eastAsia="宋体"/>
                <w:color w:val="000000"/>
                <w:lang w:val="zh-Hans" w:eastAsia="zh-CN"/>
              </w:rPr>
              <w:t>、</w:t>
            </w:r>
            <w:r>
              <w:rPr>
                <w:rFonts w:eastAsia="宋体"/>
                <w:color w:val="000000"/>
                <w:lang w:val="zh-Hans" w:eastAsia="zh-CN"/>
              </w:rPr>
              <w:t>10mL</w:t>
            </w:r>
            <w:r>
              <w:rPr>
                <w:rFonts w:eastAsia="宋体"/>
                <w:color w:val="000000"/>
                <w:lang w:val="zh-Hans" w:eastAsia="zh-CN"/>
              </w:rPr>
              <w:t>、</w:t>
            </w:r>
            <w:r>
              <w:rPr>
                <w:rFonts w:eastAsia="宋体"/>
                <w:color w:val="000000"/>
                <w:lang w:val="zh-Hans" w:eastAsia="zh-CN"/>
              </w:rPr>
              <w:t>25mL</w:t>
            </w:r>
            <w:r>
              <w:rPr>
                <w:rFonts w:eastAsia="宋体"/>
                <w:color w:val="000000"/>
                <w:lang w:val="zh-Hans" w:eastAsia="zh-CN"/>
              </w:rPr>
              <w:t>、</w:t>
            </w:r>
            <w:r>
              <w:rPr>
                <w:rFonts w:eastAsia="宋体"/>
                <w:color w:val="000000"/>
                <w:lang w:val="zh-Hans" w:eastAsia="zh-CN"/>
              </w:rPr>
              <w:t>100mL</w:t>
            </w:r>
            <w:r>
              <w:rPr>
                <w:rFonts w:eastAsia="宋体"/>
              </w:rPr>
              <w:t>）</w:t>
            </w:r>
          </w:p>
        </w:tc>
      </w:tr>
      <w:tr w:rsidR="00AB3650" w14:paraId="5814B486" w14:textId="77777777">
        <w:trPr>
          <w:trHeight w:val="397"/>
          <w:jc w:val="center"/>
        </w:trPr>
        <w:tc>
          <w:tcPr>
            <w:tcW w:w="1295" w:type="dxa"/>
            <w:vMerge/>
            <w:shd w:val="clear" w:color="auto" w:fill="auto"/>
            <w:vAlign w:val="center"/>
          </w:tcPr>
          <w:p w14:paraId="1C57BCD2" w14:textId="77777777" w:rsidR="00AB3650" w:rsidRDefault="00AB3650">
            <w:pPr>
              <w:tabs>
                <w:tab w:val="left" w:pos="1134"/>
              </w:tabs>
              <w:spacing w:after="0" w:line="240" w:lineRule="auto"/>
              <w:jc w:val="center"/>
              <w:textAlignment w:val="baseline"/>
              <w:rPr>
                <w:rFonts w:ascii="Times New Roman" w:eastAsia="宋体" w:hAnsi="Times New Roman" w:cs="Times New Roman"/>
                <w:b/>
                <w:color w:val="000000"/>
                <w:spacing w:val="2"/>
                <w:sz w:val="24"/>
                <w:szCs w:val="24"/>
                <w:lang w:val="zh-Hans" w:eastAsia="zh-Hans"/>
              </w:rPr>
            </w:pPr>
          </w:p>
        </w:tc>
        <w:tc>
          <w:tcPr>
            <w:tcW w:w="5712" w:type="dxa"/>
            <w:shd w:val="clear" w:color="auto" w:fill="auto"/>
            <w:vAlign w:val="center"/>
          </w:tcPr>
          <w:p w14:paraId="6CF397D5" w14:textId="77777777" w:rsidR="00AB3650" w:rsidRDefault="00000000">
            <w:pPr>
              <w:pStyle w:val="formattext"/>
              <w:widowControl w:val="0"/>
              <w:shd w:val="clear" w:color="auto" w:fill="FFFFFF"/>
              <w:tabs>
                <w:tab w:val="left" w:pos="1134"/>
              </w:tabs>
              <w:spacing w:before="0" w:beforeAutospacing="0" w:after="0" w:afterAutospacing="0"/>
              <w:ind w:leftChars="12" w:left="26"/>
              <w:jc w:val="both"/>
              <w:textAlignment w:val="baseline"/>
              <w:rPr>
                <w:rFonts w:eastAsia="宋体"/>
              </w:rPr>
            </w:pPr>
            <w:r>
              <w:rPr>
                <w:rFonts w:eastAsia="宋体"/>
              </w:rPr>
              <w:t>普通漏斗</w:t>
            </w:r>
          </w:p>
        </w:tc>
      </w:tr>
      <w:tr w:rsidR="00AB3650" w14:paraId="343DD76D" w14:textId="77777777">
        <w:trPr>
          <w:trHeight w:val="397"/>
          <w:jc w:val="center"/>
        </w:trPr>
        <w:tc>
          <w:tcPr>
            <w:tcW w:w="1295" w:type="dxa"/>
            <w:vMerge/>
            <w:shd w:val="clear" w:color="auto" w:fill="auto"/>
            <w:vAlign w:val="center"/>
          </w:tcPr>
          <w:p w14:paraId="2D5E531F" w14:textId="77777777" w:rsidR="00AB3650" w:rsidRDefault="00AB3650">
            <w:pPr>
              <w:tabs>
                <w:tab w:val="left" w:pos="1134"/>
              </w:tabs>
              <w:spacing w:after="0" w:line="240" w:lineRule="auto"/>
              <w:jc w:val="center"/>
              <w:textAlignment w:val="baseline"/>
              <w:rPr>
                <w:rFonts w:ascii="Times New Roman" w:eastAsia="宋体" w:hAnsi="Times New Roman" w:cs="Times New Roman"/>
                <w:b/>
                <w:color w:val="000000"/>
                <w:spacing w:val="2"/>
                <w:sz w:val="24"/>
                <w:szCs w:val="24"/>
                <w:lang w:val="zh-Hans"/>
              </w:rPr>
            </w:pPr>
          </w:p>
        </w:tc>
        <w:tc>
          <w:tcPr>
            <w:tcW w:w="5712" w:type="dxa"/>
            <w:shd w:val="clear" w:color="auto" w:fill="auto"/>
            <w:vAlign w:val="center"/>
          </w:tcPr>
          <w:p w14:paraId="16A788F5" w14:textId="77777777" w:rsidR="00AB3650" w:rsidRDefault="00000000">
            <w:pPr>
              <w:pStyle w:val="formattext"/>
              <w:widowControl w:val="0"/>
              <w:shd w:val="clear" w:color="auto" w:fill="FFFFFF"/>
              <w:tabs>
                <w:tab w:val="left" w:pos="1134"/>
              </w:tabs>
              <w:spacing w:before="0" w:beforeAutospacing="0" w:after="0" w:afterAutospacing="0"/>
              <w:ind w:leftChars="12" w:left="26"/>
              <w:jc w:val="both"/>
              <w:textAlignment w:val="baseline"/>
              <w:rPr>
                <w:rFonts w:eastAsia="宋体"/>
              </w:rPr>
            </w:pPr>
            <w:r>
              <w:rPr>
                <w:rFonts w:eastAsia="宋体"/>
              </w:rPr>
              <w:t>蒸发皿</w:t>
            </w:r>
          </w:p>
        </w:tc>
      </w:tr>
      <w:tr w:rsidR="00AB3650" w14:paraId="40E01D63" w14:textId="77777777">
        <w:trPr>
          <w:trHeight w:val="397"/>
          <w:jc w:val="center"/>
        </w:trPr>
        <w:tc>
          <w:tcPr>
            <w:tcW w:w="1295" w:type="dxa"/>
            <w:vMerge/>
            <w:shd w:val="clear" w:color="auto" w:fill="auto"/>
            <w:vAlign w:val="center"/>
          </w:tcPr>
          <w:p w14:paraId="437E41D2" w14:textId="77777777" w:rsidR="00AB3650" w:rsidRDefault="00AB3650">
            <w:pPr>
              <w:tabs>
                <w:tab w:val="left" w:pos="1134"/>
              </w:tabs>
              <w:spacing w:after="0" w:line="240" w:lineRule="auto"/>
              <w:jc w:val="center"/>
              <w:textAlignment w:val="baseline"/>
              <w:rPr>
                <w:rFonts w:ascii="Times New Roman" w:eastAsia="宋体" w:hAnsi="Times New Roman" w:cs="Times New Roman"/>
                <w:b/>
                <w:color w:val="000000"/>
                <w:spacing w:val="2"/>
                <w:sz w:val="24"/>
                <w:szCs w:val="24"/>
                <w:lang w:val="zh-Hans"/>
              </w:rPr>
            </w:pPr>
          </w:p>
        </w:tc>
        <w:tc>
          <w:tcPr>
            <w:tcW w:w="5712" w:type="dxa"/>
            <w:shd w:val="clear" w:color="auto" w:fill="auto"/>
            <w:vAlign w:val="center"/>
          </w:tcPr>
          <w:p w14:paraId="5DAFEB3B" w14:textId="77777777" w:rsidR="00AB3650" w:rsidRDefault="00000000">
            <w:pPr>
              <w:pStyle w:val="formattext"/>
              <w:widowControl w:val="0"/>
              <w:shd w:val="clear" w:color="auto" w:fill="FFFFFF"/>
              <w:tabs>
                <w:tab w:val="left" w:pos="1134"/>
              </w:tabs>
              <w:spacing w:before="0" w:beforeAutospacing="0" w:after="0" w:afterAutospacing="0"/>
              <w:ind w:leftChars="12" w:left="26"/>
              <w:jc w:val="both"/>
              <w:textAlignment w:val="baseline"/>
              <w:rPr>
                <w:rFonts w:eastAsia="宋体"/>
              </w:rPr>
            </w:pPr>
            <w:r>
              <w:rPr>
                <w:rFonts w:eastAsia="宋体"/>
              </w:rPr>
              <w:t>表面皿</w:t>
            </w:r>
          </w:p>
        </w:tc>
      </w:tr>
      <w:tr w:rsidR="00AB3650" w14:paraId="1A211074" w14:textId="77777777">
        <w:trPr>
          <w:trHeight w:val="397"/>
          <w:jc w:val="center"/>
        </w:trPr>
        <w:tc>
          <w:tcPr>
            <w:tcW w:w="1295" w:type="dxa"/>
            <w:vMerge/>
            <w:shd w:val="clear" w:color="auto" w:fill="auto"/>
            <w:vAlign w:val="center"/>
          </w:tcPr>
          <w:p w14:paraId="70D42878" w14:textId="77777777" w:rsidR="00AB3650" w:rsidRDefault="00AB3650">
            <w:pPr>
              <w:tabs>
                <w:tab w:val="left" w:pos="1134"/>
              </w:tabs>
              <w:spacing w:after="0" w:line="240" w:lineRule="auto"/>
              <w:jc w:val="center"/>
              <w:textAlignment w:val="baseline"/>
              <w:rPr>
                <w:rFonts w:ascii="Times New Roman" w:eastAsia="宋体" w:hAnsi="Times New Roman" w:cs="Times New Roman"/>
                <w:b/>
                <w:color w:val="000000"/>
                <w:spacing w:val="2"/>
                <w:sz w:val="24"/>
                <w:szCs w:val="24"/>
                <w:lang w:val="zh-Hans"/>
              </w:rPr>
            </w:pPr>
          </w:p>
        </w:tc>
        <w:tc>
          <w:tcPr>
            <w:tcW w:w="5712" w:type="dxa"/>
            <w:shd w:val="clear" w:color="auto" w:fill="auto"/>
            <w:vAlign w:val="center"/>
          </w:tcPr>
          <w:p w14:paraId="162164B4" w14:textId="77777777" w:rsidR="00AB3650" w:rsidRDefault="00000000">
            <w:pPr>
              <w:pStyle w:val="formattext"/>
              <w:widowControl w:val="0"/>
              <w:shd w:val="clear" w:color="auto" w:fill="FFFFFF"/>
              <w:tabs>
                <w:tab w:val="left" w:pos="1134"/>
              </w:tabs>
              <w:spacing w:before="0" w:beforeAutospacing="0" w:after="0" w:afterAutospacing="0"/>
              <w:ind w:leftChars="12" w:left="26"/>
              <w:jc w:val="both"/>
              <w:textAlignment w:val="baseline"/>
              <w:rPr>
                <w:rFonts w:eastAsia="宋体"/>
              </w:rPr>
            </w:pPr>
            <w:r>
              <w:rPr>
                <w:rFonts w:eastAsia="宋体"/>
              </w:rPr>
              <w:t>抽滤瓶</w:t>
            </w:r>
          </w:p>
        </w:tc>
      </w:tr>
      <w:tr w:rsidR="00AB3650" w14:paraId="6E7ADA1C" w14:textId="77777777">
        <w:trPr>
          <w:trHeight w:val="397"/>
          <w:jc w:val="center"/>
        </w:trPr>
        <w:tc>
          <w:tcPr>
            <w:tcW w:w="1295" w:type="dxa"/>
            <w:vMerge/>
            <w:shd w:val="clear" w:color="auto" w:fill="auto"/>
            <w:vAlign w:val="center"/>
          </w:tcPr>
          <w:p w14:paraId="0180FB6D" w14:textId="77777777" w:rsidR="00AB3650" w:rsidRDefault="00AB3650">
            <w:pPr>
              <w:tabs>
                <w:tab w:val="left" w:pos="1134"/>
              </w:tabs>
              <w:spacing w:after="0" w:line="240" w:lineRule="auto"/>
              <w:jc w:val="center"/>
              <w:textAlignment w:val="baseline"/>
              <w:rPr>
                <w:rFonts w:ascii="Times New Roman" w:eastAsia="宋体" w:hAnsi="Times New Roman" w:cs="Times New Roman"/>
                <w:b/>
                <w:color w:val="000000"/>
                <w:spacing w:val="2"/>
                <w:sz w:val="24"/>
                <w:szCs w:val="24"/>
                <w:lang w:val="zh-Hans"/>
              </w:rPr>
            </w:pPr>
          </w:p>
        </w:tc>
        <w:tc>
          <w:tcPr>
            <w:tcW w:w="5712" w:type="dxa"/>
            <w:shd w:val="clear" w:color="auto" w:fill="auto"/>
            <w:vAlign w:val="center"/>
          </w:tcPr>
          <w:p w14:paraId="4C3A2A70" w14:textId="77777777" w:rsidR="00AB3650" w:rsidRDefault="00000000">
            <w:pPr>
              <w:pStyle w:val="formattext"/>
              <w:widowControl w:val="0"/>
              <w:shd w:val="clear" w:color="auto" w:fill="FFFFFF"/>
              <w:tabs>
                <w:tab w:val="left" w:pos="1134"/>
              </w:tabs>
              <w:spacing w:before="0" w:beforeAutospacing="0" w:after="0" w:afterAutospacing="0"/>
              <w:ind w:leftChars="12" w:left="26"/>
              <w:jc w:val="both"/>
              <w:textAlignment w:val="baseline"/>
              <w:rPr>
                <w:rFonts w:eastAsia="宋体"/>
              </w:rPr>
            </w:pPr>
            <w:r>
              <w:rPr>
                <w:rFonts w:eastAsia="宋体"/>
              </w:rPr>
              <w:t>布氏漏斗</w:t>
            </w:r>
          </w:p>
        </w:tc>
      </w:tr>
      <w:tr w:rsidR="00AB3650" w14:paraId="4E07E766" w14:textId="77777777">
        <w:trPr>
          <w:trHeight w:val="397"/>
          <w:jc w:val="center"/>
        </w:trPr>
        <w:tc>
          <w:tcPr>
            <w:tcW w:w="1295" w:type="dxa"/>
            <w:vMerge/>
            <w:shd w:val="clear" w:color="auto" w:fill="auto"/>
            <w:vAlign w:val="center"/>
          </w:tcPr>
          <w:p w14:paraId="7A0E5E27" w14:textId="77777777" w:rsidR="00AB3650" w:rsidRDefault="00AB3650">
            <w:pPr>
              <w:tabs>
                <w:tab w:val="left" w:pos="1134"/>
              </w:tabs>
              <w:spacing w:after="0" w:line="240" w:lineRule="auto"/>
              <w:jc w:val="center"/>
              <w:textAlignment w:val="baseline"/>
              <w:rPr>
                <w:rFonts w:ascii="Times New Roman" w:eastAsia="宋体" w:hAnsi="Times New Roman" w:cs="Times New Roman"/>
                <w:b/>
                <w:color w:val="000000"/>
                <w:spacing w:val="2"/>
                <w:sz w:val="24"/>
                <w:szCs w:val="24"/>
                <w:lang w:val="zh-Hans"/>
              </w:rPr>
            </w:pPr>
          </w:p>
        </w:tc>
        <w:tc>
          <w:tcPr>
            <w:tcW w:w="5712" w:type="dxa"/>
            <w:shd w:val="clear" w:color="auto" w:fill="auto"/>
            <w:vAlign w:val="center"/>
          </w:tcPr>
          <w:p w14:paraId="143EF349" w14:textId="77777777" w:rsidR="00AB3650" w:rsidRDefault="00000000">
            <w:pPr>
              <w:pStyle w:val="formattext"/>
              <w:widowControl w:val="0"/>
              <w:shd w:val="clear" w:color="auto" w:fill="FFFFFF"/>
              <w:tabs>
                <w:tab w:val="left" w:pos="1134"/>
              </w:tabs>
              <w:spacing w:before="0" w:beforeAutospacing="0" w:after="0" w:afterAutospacing="0"/>
              <w:ind w:leftChars="12" w:left="26"/>
              <w:jc w:val="both"/>
              <w:textAlignment w:val="baseline"/>
              <w:rPr>
                <w:rFonts w:eastAsia="宋体"/>
              </w:rPr>
            </w:pPr>
            <w:r>
              <w:rPr>
                <w:rFonts w:eastAsia="宋体"/>
              </w:rPr>
              <w:t>分刻度吸量管（</w:t>
            </w:r>
            <w:r>
              <w:rPr>
                <w:rFonts w:eastAsia="宋体"/>
              </w:rPr>
              <w:t>2mL</w:t>
            </w:r>
            <w:r>
              <w:rPr>
                <w:rFonts w:eastAsia="宋体"/>
              </w:rPr>
              <w:t>、</w:t>
            </w:r>
            <w:r>
              <w:rPr>
                <w:rFonts w:eastAsia="宋体"/>
              </w:rPr>
              <w:t>5mL</w:t>
            </w:r>
            <w:r>
              <w:rPr>
                <w:rFonts w:eastAsia="宋体" w:hint="eastAsia"/>
                <w:lang w:eastAsia="zh-CN"/>
              </w:rPr>
              <w:t>、</w:t>
            </w:r>
            <w:r>
              <w:rPr>
                <w:rFonts w:eastAsia="宋体" w:hint="eastAsia"/>
                <w:lang w:val="en-US" w:eastAsia="zh-CN"/>
              </w:rPr>
              <w:t>10</w:t>
            </w:r>
            <w:r>
              <w:rPr>
                <w:rFonts w:eastAsia="宋体"/>
              </w:rPr>
              <w:t>mL</w:t>
            </w:r>
            <w:r>
              <w:rPr>
                <w:rFonts w:eastAsia="宋体"/>
              </w:rPr>
              <w:t>）</w:t>
            </w:r>
          </w:p>
        </w:tc>
      </w:tr>
      <w:tr w:rsidR="00AB3650" w14:paraId="11CA00DA" w14:textId="77777777">
        <w:trPr>
          <w:trHeight w:val="397"/>
          <w:jc w:val="center"/>
        </w:trPr>
        <w:tc>
          <w:tcPr>
            <w:tcW w:w="1295" w:type="dxa"/>
            <w:vMerge/>
            <w:shd w:val="clear" w:color="auto" w:fill="auto"/>
            <w:vAlign w:val="center"/>
          </w:tcPr>
          <w:p w14:paraId="20451085" w14:textId="77777777" w:rsidR="00AB3650" w:rsidRDefault="00AB3650">
            <w:pPr>
              <w:tabs>
                <w:tab w:val="left" w:pos="1134"/>
              </w:tabs>
              <w:spacing w:after="0" w:line="240" w:lineRule="auto"/>
              <w:jc w:val="center"/>
              <w:textAlignment w:val="baseline"/>
              <w:rPr>
                <w:rFonts w:ascii="Times New Roman" w:eastAsia="宋体" w:hAnsi="Times New Roman" w:cs="Times New Roman"/>
                <w:b/>
                <w:color w:val="000000"/>
                <w:spacing w:val="2"/>
                <w:sz w:val="24"/>
                <w:szCs w:val="24"/>
                <w:lang w:val="zh-Hans" w:eastAsia="zh-Hans"/>
              </w:rPr>
            </w:pPr>
          </w:p>
        </w:tc>
        <w:tc>
          <w:tcPr>
            <w:tcW w:w="5712" w:type="dxa"/>
            <w:shd w:val="clear" w:color="auto" w:fill="auto"/>
            <w:vAlign w:val="center"/>
          </w:tcPr>
          <w:p w14:paraId="14977757" w14:textId="77777777" w:rsidR="00AB3650" w:rsidRDefault="00000000">
            <w:pPr>
              <w:pStyle w:val="formattext"/>
              <w:widowControl w:val="0"/>
              <w:shd w:val="clear" w:color="auto" w:fill="FFFFFF"/>
              <w:tabs>
                <w:tab w:val="left" w:pos="1134"/>
              </w:tabs>
              <w:spacing w:before="0" w:beforeAutospacing="0" w:after="0" w:afterAutospacing="0"/>
              <w:ind w:leftChars="12" w:left="26"/>
              <w:jc w:val="both"/>
              <w:textAlignment w:val="baseline"/>
              <w:rPr>
                <w:rFonts w:eastAsia="宋体"/>
              </w:rPr>
            </w:pPr>
            <w:r>
              <w:rPr>
                <w:rFonts w:eastAsia="宋体"/>
                <w:lang w:eastAsia="zh-CN"/>
              </w:rPr>
              <w:t>比色管</w:t>
            </w:r>
            <w:r>
              <w:rPr>
                <w:rFonts w:eastAsia="宋体"/>
              </w:rPr>
              <w:t>（</w:t>
            </w:r>
            <w:r>
              <w:rPr>
                <w:rFonts w:eastAsia="宋体"/>
              </w:rPr>
              <w:t>25mL</w:t>
            </w:r>
            <w:r>
              <w:rPr>
                <w:rFonts w:eastAsia="宋体"/>
              </w:rPr>
              <w:t>）</w:t>
            </w:r>
          </w:p>
        </w:tc>
      </w:tr>
      <w:tr w:rsidR="00AB3650" w14:paraId="701F23BB" w14:textId="77777777">
        <w:trPr>
          <w:trHeight w:val="397"/>
          <w:jc w:val="center"/>
        </w:trPr>
        <w:tc>
          <w:tcPr>
            <w:tcW w:w="1295" w:type="dxa"/>
            <w:vMerge/>
            <w:shd w:val="clear" w:color="auto" w:fill="auto"/>
            <w:vAlign w:val="center"/>
          </w:tcPr>
          <w:p w14:paraId="0D8F602C" w14:textId="77777777" w:rsidR="00AB3650" w:rsidRDefault="00AB3650">
            <w:pPr>
              <w:tabs>
                <w:tab w:val="left" w:pos="1134"/>
              </w:tabs>
              <w:spacing w:after="0" w:line="240" w:lineRule="auto"/>
              <w:jc w:val="center"/>
              <w:textAlignment w:val="baseline"/>
              <w:rPr>
                <w:rFonts w:ascii="Times New Roman" w:eastAsia="宋体" w:hAnsi="Times New Roman" w:cs="Times New Roman"/>
                <w:b/>
                <w:color w:val="000000"/>
                <w:spacing w:val="2"/>
                <w:sz w:val="24"/>
                <w:szCs w:val="24"/>
                <w:lang w:val="zh-Hans"/>
              </w:rPr>
            </w:pPr>
          </w:p>
        </w:tc>
        <w:tc>
          <w:tcPr>
            <w:tcW w:w="5712" w:type="dxa"/>
            <w:shd w:val="clear" w:color="auto" w:fill="auto"/>
            <w:vAlign w:val="center"/>
          </w:tcPr>
          <w:p w14:paraId="50693B92" w14:textId="77777777" w:rsidR="00AB3650" w:rsidRDefault="00000000">
            <w:pPr>
              <w:pStyle w:val="formattext"/>
              <w:widowControl w:val="0"/>
              <w:shd w:val="clear" w:color="auto" w:fill="FFFFFF"/>
              <w:tabs>
                <w:tab w:val="left" w:pos="1134"/>
              </w:tabs>
              <w:spacing w:before="0" w:beforeAutospacing="0" w:after="0" w:afterAutospacing="0"/>
              <w:ind w:leftChars="12" w:left="26"/>
              <w:jc w:val="both"/>
              <w:textAlignment w:val="baseline"/>
              <w:rPr>
                <w:rFonts w:eastAsia="宋体"/>
              </w:rPr>
            </w:pPr>
            <w:r>
              <w:rPr>
                <w:rFonts w:eastAsia="宋体"/>
              </w:rPr>
              <w:t>容量瓶（</w:t>
            </w:r>
            <w:r>
              <w:rPr>
                <w:rFonts w:eastAsia="宋体"/>
              </w:rPr>
              <w:t>100mL</w:t>
            </w:r>
            <w:r>
              <w:rPr>
                <w:rFonts w:eastAsia="宋体"/>
                <w:lang w:eastAsia="zh-CN"/>
              </w:rPr>
              <w:t>、</w:t>
            </w:r>
            <w:r>
              <w:rPr>
                <w:rFonts w:eastAsia="宋体"/>
              </w:rPr>
              <w:t>250mL</w:t>
            </w:r>
            <w:r>
              <w:rPr>
                <w:rFonts w:eastAsia="宋体"/>
              </w:rPr>
              <w:t>）</w:t>
            </w:r>
          </w:p>
        </w:tc>
      </w:tr>
      <w:tr w:rsidR="00AB3650" w14:paraId="61822471" w14:textId="77777777">
        <w:trPr>
          <w:trHeight w:val="397"/>
          <w:jc w:val="center"/>
        </w:trPr>
        <w:tc>
          <w:tcPr>
            <w:tcW w:w="1295" w:type="dxa"/>
            <w:vMerge/>
            <w:shd w:val="clear" w:color="auto" w:fill="auto"/>
            <w:vAlign w:val="center"/>
          </w:tcPr>
          <w:p w14:paraId="75AAB903" w14:textId="77777777" w:rsidR="00AB3650" w:rsidRDefault="00AB3650">
            <w:pPr>
              <w:tabs>
                <w:tab w:val="left" w:pos="1134"/>
              </w:tabs>
              <w:spacing w:after="0" w:line="240" w:lineRule="auto"/>
              <w:jc w:val="center"/>
              <w:textAlignment w:val="baseline"/>
              <w:rPr>
                <w:rFonts w:ascii="Times New Roman" w:eastAsia="宋体" w:hAnsi="Times New Roman" w:cs="Times New Roman"/>
                <w:b/>
                <w:color w:val="000000"/>
                <w:spacing w:val="2"/>
                <w:sz w:val="24"/>
                <w:szCs w:val="24"/>
                <w:lang w:val="zh-Hans" w:eastAsia="zh-Hans"/>
              </w:rPr>
            </w:pPr>
          </w:p>
        </w:tc>
        <w:tc>
          <w:tcPr>
            <w:tcW w:w="5712" w:type="dxa"/>
            <w:shd w:val="clear" w:color="auto" w:fill="auto"/>
            <w:vAlign w:val="center"/>
          </w:tcPr>
          <w:p w14:paraId="3188A080" w14:textId="77777777" w:rsidR="00AB3650" w:rsidRDefault="00000000">
            <w:pPr>
              <w:pStyle w:val="formattext"/>
              <w:widowControl w:val="0"/>
              <w:shd w:val="clear" w:color="auto" w:fill="FFFFFF"/>
              <w:tabs>
                <w:tab w:val="left" w:pos="1134"/>
              </w:tabs>
              <w:spacing w:before="0" w:beforeAutospacing="0" w:after="0" w:afterAutospacing="0"/>
              <w:ind w:leftChars="12" w:left="26"/>
              <w:jc w:val="both"/>
              <w:textAlignment w:val="baseline"/>
              <w:rPr>
                <w:rFonts w:eastAsia="宋体"/>
              </w:rPr>
            </w:pPr>
            <w:r>
              <w:rPr>
                <w:rFonts w:eastAsia="宋体"/>
              </w:rPr>
              <w:t>实验室常见其他玻璃仪器</w:t>
            </w:r>
          </w:p>
        </w:tc>
      </w:tr>
      <w:tr w:rsidR="00AB3650" w14:paraId="1570B2C2" w14:textId="77777777">
        <w:trPr>
          <w:trHeight w:val="397"/>
          <w:jc w:val="center"/>
        </w:trPr>
        <w:tc>
          <w:tcPr>
            <w:tcW w:w="1295" w:type="dxa"/>
            <w:vMerge w:val="restart"/>
            <w:shd w:val="clear" w:color="auto" w:fill="auto"/>
            <w:vAlign w:val="center"/>
          </w:tcPr>
          <w:p w14:paraId="58BCEA00" w14:textId="77777777" w:rsidR="00AB3650" w:rsidRDefault="00000000">
            <w:pPr>
              <w:tabs>
                <w:tab w:val="left" w:pos="1134"/>
              </w:tabs>
              <w:spacing w:after="0" w:line="240" w:lineRule="auto"/>
              <w:jc w:val="center"/>
              <w:textAlignment w:val="baseline"/>
              <w:rPr>
                <w:rFonts w:ascii="Times New Roman" w:eastAsia="宋体" w:hAnsi="Times New Roman" w:cs="Times New Roman"/>
                <w:b/>
                <w:color w:val="000000"/>
                <w:spacing w:val="2"/>
                <w:sz w:val="24"/>
                <w:szCs w:val="24"/>
                <w:lang w:val="zh-Hans"/>
              </w:rPr>
            </w:pPr>
            <w:r>
              <w:rPr>
                <w:rFonts w:ascii="Times New Roman" w:eastAsia="宋体" w:hAnsi="Times New Roman" w:cs="Times New Roman"/>
                <w:b/>
                <w:color w:val="000000"/>
                <w:spacing w:val="2"/>
                <w:sz w:val="24"/>
                <w:szCs w:val="24"/>
                <w:lang w:val="zh-Hans"/>
              </w:rPr>
              <w:t>药品试剂</w:t>
            </w:r>
          </w:p>
        </w:tc>
        <w:tc>
          <w:tcPr>
            <w:tcW w:w="5712" w:type="dxa"/>
            <w:shd w:val="clear" w:color="auto" w:fill="auto"/>
            <w:vAlign w:val="center"/>
          </w:tcPr>
          <w:p w14:paraId="6269F1DE" w14:textId="77777777" w:rsidR="00AB3650" w:rsidRDefault="00000000">
            <w:pPr>
              <w:pStyle w:val="formattext"/>
              <w:widowControl w:val="0"/>
              <w:shd w:val="clear" w:color="auto" w:fill="FFFFFF"/>
              <w:tabs>
                <w:tab w:val="left" w:pos="1134"/>
              </w:tabs>
              <w:spacing w:before="0" w:beforeAutospacing="0" w:after="0" w:afterAutospacing="0"/>
              <w:ind w:leftChars="12" w:left="26"/>
              <w:jc w:val="both"/>
              <w:textAlignment w:val="baseline"/>
              <w:rPr>
                <w:rFonts w:eastAsia="宋体"/>
                <w:lang w:val="en-US" w:eastAsia="zh-CN"/>
              </w:rPr>
            </w:pPr>
            <w:r>
              <w:rPr>
                <w:rFonts w:eastAsia="宋体" w:hint="eastAsia"/>
                <w:lang w:val="en-US" w:eastAsia="zh-CN"/>
              </w:rPr>
              <w:t>铁粒</w:t>
            </w:r>
          </w:p>
        </w:tc>
      </w:tr>
      <w:tr w:rsidR="00AB3650" w14:paraId="3B4BA0B6" w14:textId="77777777">
        <w:trPr>
          <w:trHeight w:val="397"/>
          <w:jc w:val="center"/>
        </w:trPr>
        <w:tc>
          <w:tcPr>
            <w:tcW w:w="1295" w:type="dxa"/>
            <w:vMerge/>
            <w:shd w:val="clear" w:color="auto" w:fill="auto"/>
            <w:vAlign w:val="center"/>
          </w:tcPr>
          <w:p w14:paraId="1F867F8A" w14:textId="77777777" w:rsidR="00AB3650" w:rsidRDefault="00AB3650">
            <w:pPr>
              <w:tabs>
                <w:tab w:val="left" w:pos="1134"/>
              </w:tabs>
              <w:spacing w:after="0" w:line="240" w:lineRule="auto"/>
              <w:jc w:val="both"/>
              <w:textAlignment w:val="baseline"/>
              <w:rPr>
                <w:rFonts w:ascii="Times New Roman" w:eastAsia="宋体" w:hAnsi="Times New Roman" w:cs="Times New Roman"/>
                <w:b/>
                <w:color w:val="000000"/>
                <w:spacing w:val="2"/>
                <w:sz w:val="24"/>
                <w:szCs w:val="24"/>
                <w:lang w:val="zh-Hans"/>
              </w:rPr>
            </w:pPr>
          </w:p>
        </w:tc>
        <w:tc>
          <w:tcPr>
            <w:tcW w:w="5712" w:type="dxa"/>
            <w:shd w:val="clear" w:color="auto" w:fill="auto"/>
            <w:vAlign w:val="center"/>
          </w:tcPr>
          <w:p w14:paraId="05D79A6B" w14:textId="77777777" w:rsidR="00AB3650" w:rsidRDefault="00000000">
            <w:pPr>
              <w:pStyle w:val="formattext"/>
              <w:widowControl w:val="0"/>
              <w:shd w:val="clear" w:color="auto" w:fill="FFFFFF"/>
              <w:tabs>
                <w:tab w:val="left" w:pos="1134"/>
              </w:tabs>
              <w:spacing w:before="0" w:beforeAutospacing="0" w:after="0" w:afterAutospacing="0"/>
              <w:ind w:leftChars="12" w:left="26"/>
              <w:jc w:val="both"/>
              <w:textAlignment w:val="baseline"/>
              <w:rPr>
                <w:rFonts w:eastAsia="宋体"/>
              </w:rPr>
            </w:pPr>
            <w:r>
              <w:rPr>
                <w:rFonts w:eastAsia="宋体"/>
                <w:lang w:eastAsia="zh-CN"/>
              </w:rPr>
              <w:t>硫酸铵</w:t>
            </w:r>
          </w:p>
        </w:tc>
      </w:tr>
      <w:tr w:rsidR="00AB3650" w14:paraId="25F72670" w14:textId="77777777">
        <w:trPr>
          <w:trHeight w:val="397"/>
          <w:jc w:val="center"/>
        </w:trPr>
        <w:tc>
          <w:tcPr>
            <w:tcW w:w="1295" w:type="dxa"/>
            <w:vMerge/>
            <w:shd w:val="clear" w:color="auto" w:fill="auto"/>
            <w:vAlign w:val="center"/>
          </w:tcPr>
          <w:p w14:paraId="5F61358A" w14:textId="77777777" w:rsidR="00AB3650" w:rsidRDefault="00AB3650">
            <w:pPr>
              <w:tabs>
                <w:tab w:val="left" w:pos="1134"/>
              </w:tabs>
              <w:spacing w:after="0" w:line="240" w:lineRule="auto"/>
              <w:jc w:val="both"/>
              <w:textAlignment w:val="baseline"/>
              <w:rPr>
                <w:rFonts w:ascii="Times New Roman" w:eastAsia="宋体" w:hAnsi="Times New Roman" w:cs="Times New Roman"/>
                <w:b/>
                <w:color w:val="000000"/>
                <w:spacing w:val="2"/>
                <w:sz w:val="24"/>
                <w:szCs w:val="24"/>
                <w:lang w:val="zh-Hans"/>
              </w:rPr>
            </w:pPr>
          </w:p>
        </w:tc>
        <w:tc>
          <w:tcPr>
            <w:tcW w:w="5712" w:type="dxa"/>
            <w:shd w:val="clear" w:color="auto" w:fill="auto"/>
            <w:vAlign w:val="center"/>
          </w:tcPr>
          <w:p w14:paraId="2F4FDDA7" w14:textId="77777777" w:rsidR="00AB3650" w:rsidRDefault="00000000">
            <w:pPr>
              <w:pStyle w:val="formattext"/>
              <w:widowControl w:val="0"/>
              <w:shd w:val="clear" w:color="auto" w:fill="FFFFFF"/>
              <w:tabs>
                <w:tab w:val="left" w:pos="1134"/>
              </w:tabs>
              <w:spacing w:before="0" w:beforeAutospacing="0" w:after="0" w:afterAutospacing="0"/>
              <w:ind w:leftChars="12" w:left="26"/>
              <w:jc w:val="both"/>
              <w:textAlignment w:val="baseline"/>
              <w:rPr>
                <w:rFonts w:eastAsia="宋体"/>
              </w:rPr>
            </w:pPr>
            <w:r>
              <w:rPr>
                <w:rFonts w:eastAsia="宋体"/>
                <w:lang w:eastAsia="zh-CN"/>
              </w:rPr>
              <w:t>硫酸</w:t>
            </w:r>
          </w:p>
        </w:tc>
      </w:tr>
      <w:tr w:rsidR="00AB3650" w14:paraId="735BC2D3" w14:textId="77777777">
        <w:trPr>
          <w:trHeight w:val="397"/>
          <w:jc w:val="center"/>
        </w:trPr>
        <w:tc>
          <w:tcPr>
            <w:tcW w:w="1295" w:type="dxa"/>
            <w:vMerge/>
            <w:shd w:val="clear" w:color="auto" w:fill="auto"/>
            <w:vAlign w:val="center"/>
          </w:tcPr>
          <w:p w14:paraId="158A5734" w14:textId="77777777" w:rsidR="00AB3650" w:rsidRDefault="00AB3650">
            <w:pPr>
              <w:tabs>
                <w:tab w:val="left" w:pos="1134"/>
              </w:tabs>
              <w:spacing w:after="0" w:line="240" w:lineRule="auto"/>
              <w:jc w:val="both"/>
              <w:textAlignment w:val="baseline"/>
              <w:rPr>
                <w:rFonts w:ascii="Times New Roman" w:eastAsia="宋体" w:hAnsi="Times New Roman" w:cs="Times New Roman"/>
                <w:b/>
                <w:color w:val="000000"/>
                <w:spacing w:val="2"/>
                <w:sz w:val="24"/>
                <w:szCs w:val="24"/>
                <w:lang w:val="zh-Hans"/>
              </w:rPr>
            </w:pPr>
          </w:p>
        </w:tc>
        <w:tc>
          <w:tcPr>
            <w:tcW w:w="5712" w:type="dxa"/>
            <w:shd w:val="clear" w:color="auto" w:fill="auto"/>
            <w:vAlign w:val="center"/>
          </w:tcPr>
          <w:p w14:paraId="7740286D" w14:textId="77777777" w:rsidR="00AB3650" w:rsidRDefault="00000000">
            <w:pPr>
              <w:pStyle w:val="formattext"/>
              <w:widowControl w:val="0"/>
              <w:shd w:val="clear" w:color="auto" w:fill="FFFFFF"/>
              <w:tabs>
                <w:tab w:val="left" w:pos="1134"/>
              </w:tabs>
              <w:spacing w:before="0" w:beforeAutospacing="0" w:after="0" w:afterAutospacing="0"/>
              <w:ind w:leftChars="12" w:left="26"/>
              <w:jc w:val="both"/>
              <w:textAlignment w:val="baseline"/>
              <w:rPr>
                <w:rFonts w:eastAsia="宋体"/>
              </w:rPr>
            </w:pPr>
            <w:r>
              <w:rPr>
                <w:rFonts w:eastAsia="宋体"/>
                <w:lang w:eastAsia="zh-CN"/>
              </w:rPr>
              <w:t>无水</w:t>
            </w:r>
            <w:r>
              <w:rPr>
                <w:rFonts w:eastAsia="宋体"/>
              </w:rPr>
              <w:t>乙醇</w:t>
            </w:r>
          </w:p>
        </w:tc>
      </w:tr>
      <w:tr w:rsidR="00AB3650" w14:paraId="1330395F" w14:textId="77777777">
        <w:trPr>
          <w:trHeight w:val="397"/>
          <w:jc w:val="center"/>
        </w:trPr>
        <w:tc>
          <w:tcPr>
            <w:tcW w:w="1295" w:type="dxa"/>
            <w:vMerge/>
            <w:shd w:val="clear" w:color="auto" w:fill="auto"/>
            <w:vAlign w:val="center"/>
          </w:tcPr>
          <w:p w14:paraId="224E01C7" w14:textId="77777777" w:rsidR="00AB3650" w:rsidRDefault="00AB3650">
            <w:pPr>
              <w:tabs>
                <w:tab w:val="left" w:pos="1134"/>
              </w:tabs>
              <w:spacing w:after="0" w:line="240" w:lineRule="auto"/>
              <w:jc w:val="both"/>
              <w:textAlignment w:val="baseline"/>
              <w:rPr>
                <w:rFonts w:ascii="Times New Roman" w:eastAsia="宋体" w:hAnsi="Times New Roman" w:cs="Times New Roman"/>
                <w:b/>
                <w:color w:val="000000"/>
                <w:spacing w:val="2"/>
                <w:sz w:val="24"/>
                <w:szCs w:val="24"/>
                <w:lang w:val="zh-Hans"/>
              </w:rPr>
            </w:pPr>
          </w:p>
        </w:tc>
        <w:tc>
          <w:tcPr>
            <w:tcW w:w="5712" w:type="dxa"/>
            <w:shd w:val="clear" w:color="auto" w:fill="auto"/>
            <w:vAlign w:val="center"/>
          </w:tcPr>
          <w:p w14:paraId="25A70324" w14:textId="77777777" w:rsidR="00AB3650" w:rsidRDefault="00000000">
            <w:pPr>
              <w:pStyle w:val="formattext"/>
              <w:widowControl w:val="0"/>
              <w:shd w:val="clear" w:color="auto" w:fill="FFFFFF"/>
              <w:tabs>
                <w:tab w:val="left" w:pos="1134"/>
              </w:tabs>
              <w:spacing w:before="0" w:beforeAutospacing="0" w:after="0" w:afterAutospacing="0"/>
              <w:ind w:leftChars="12" w:left="26"/>
              <w:jc w:val="both"/>
              <w:textAlignment w:val="baseline"/>
              <w:rPr>
                <w:rFonts w:eastAsia="宋体"/>
              </w:rPr>
            </w:pPr>
            <w:r>
              <w:rPr>
                <w:rFonts w:eastAsia="宋体"/>
                <w:lang w:eastAsia="zh-CN"/>
              </w:rPr>
              <w:t>盐酸</w:t>
            </w:r>
          </w:p>
        </w:tc>
      </w:tr>
      <w:tr w:rsidR="00AB3650" w14:paraId="655C23EF" w14:textId="77777777">
        <w:trPr>
          <w:trHeight w:val="397"/>
          <w:jc w:val="center"/>
        </w:trPr>
        <w:tc>
          <w:tcPr>
            <w:tcW w:w="1295" w:type="dxa"/>
            <w:vMerge/>
            <w:shd w:val="clear" w:color="auto" w:fill="auto"/>
            <w:vAlign w:val="center"/>
          </w:tcPr>
          <w:p w14:paraId="3C15BB51" w14:textId="77777777" w:rsidR="00AB3650" w:rsidRDefault="00AB3650">
            <w:pPr>
              <w:tabs>
                <w:tab w:val="left" w:pos="1134"/>
              </w:tabs>
              <w:spacing w:after="0" w:line="240" w:lineRule="auto"/>
              <w:jc w:val="both"/>
              <w:textAlignment w:val="baseline"/>
              <w:rPr>
                <w:rFonts w:ascii="Times New Roman" w:eastAsia="宋体" w:hAnsi="Times New Roman" w:cs="Times New Roman"/>
                <w:b/>
                <w:color w:val="000000"/>
                <w:spacing w:val="2"/>
                <w:sz w:val="24"/>
                <w:szCs w:val="24"/>
                <w:lang w:val="zh-Hans"/>
              </w:rPr>
            </w:pPr>
          </w:p>
        </w:tc>
        <w:tc>
          <w:tcPr>
            <w:tcW w:w="5712" w:type="dxa"/>
            <w:shd w:val="clear" w:color="auto" w:fill="auto"/>
            <w:vAlign w:val="center"/>
          </w:tcPr>
          <w:p w14:paraId="28BFE90B" w14:textId="77777777" w:rsidR="00AB3650" w:rsidRDefault="00000000">
            <w:pPr>
              <w:pStyle w:val="formattext"/>
              <w:widowControl w:val="0"/>
              <w:shd w:val="clear" w:color="auto" w:fill="FFFFFF"/>
              <w:tabs>
                <w:tab w:val="left" w:pos="1134"/>
              </w:tabs>
              <w:spacing w:before="0" w:beforeAutospacing="0" w:after="0" w:afterAutospacing="0"/>
              <w:ind w:leftChars="12" w:left="26"/>
              <w:jc w:val="both"/>
              <w:textAlignment w:val="baseline"/>
              <w:rPr>
                <w:rFonts w:eastAsia="宋体"/>
                <w:lang w:eastAsia="zh-CN"/>
              </w:rPr>
            </w:pPr>
            <w:r>
              <w:rPr>
                <w:rFonts w:eastAsia="宋体"/>
                <w:lang w:eastAsia="zh-CN"/>
              </w:rPr>
              <w:t>氢氧化钠</w:t>
            </w:r>
          </w:p>
        </w:tc>
      </w:tr>
      <w:tr w:rsidR="00AB3650" w14:paraId="0A8F615A" w14:textId="77777777">
        <w:trPr>
          <w:trHeight w:val="397"/>
          <w:jc w:val="center"/>
        </w:trPr>
        <w:tc>
          <w:tcPr>
            <w:tcW w:w="1295" w:type="dxa"/>
            <w:vMerge/>
            <w:shd w:val="clear" w:color="auto" w:fill="auto"/>
            <w:vAlign w:val="center"/>
          </w:tcPr>
          <w:p w14:paraId="1ADB78F8" w14:textId="77777777" w:rsidR="00AB3650" w:rsidRDefault="00AB3650">
            <w:pPr>
              <w:tabs>
                <w:tab w:val="left" w:pos="1134"/>
              </w:tabs>
              <w:spacing w:after="0" w:line="240" w:lineRule="auto"/>
              <w:jc w:val="both"/>
              <w:textAlignment w:val="baseline"/>
              <w:rPr>
                <w:rFonts w:ascii="Times New Roman" w:eastAsia="宋体" w:hAnsi="Times New Roman" w:cs="Times New Roman"/>
                <w:b/>
                <w:color w:val="000000"/>
                <w:spacing w:val="2"/>
                <w:sz w:val="24"/>
                <w:szCs w:val="24"/>
                <w:lang w:val="zh-Hans"/>
              </w:rPr>
            </w:pPr>
          </w:p>
        </w:tc>
        <w:tc>
          <w:tcPr>
            <w:tcW w:w="5712" w:type="dxa"/>
            <w:shd w:val="clear" w:color="auto" w:fill="auto"/>
            <w:vAlign w:val="center"/>
          </w:tcPr>
          <w:p w14:paraId="70BC8035" w14:textId="77777777" w:rsidR="00AB3650" w:rsidRDefault="00000000">
            <w:pPr>
              <w:pStyle w:val="formattext"/>
              <w:widowControl w:val="0"/>
              <w:shd w:val="clear" w:color="auto" w:fill="FFFFFF"/>
              <w:tabs>
                <w:tab w:val="left" w:pos="1134"/>
              </w:tabs>
              <w:spacing w:before="0" w:beforeAutospacing="0" w:after="0" w:afterAutospacing="0"/>
              <w:ind w:leftChars="12" w:left="26"/>
              <w:jc w:val="both"/>
              <w:textAlignment w:val="baseline"/>
              <w:rPr>
                <w:rFonts w:eastAsia="宋体"/>
              </w:rPr>
            </w:pPr>
            <w:r>
              <w:rPr>
                <w:rFonts w:eastAsia="宋体"/>
              </w:rPr>
              <w:t>硫氰化钾</w:t>
            </w:r>
            <w:r>
              <w:rPr>
                <w:rFonts w:eastAsia="宋体"/>
                <w:lang w:eastAsia="zh-CN"/>
              </w:rPr>
              <w:t>溶液</w:t>
            </w:r>
          </w:p>
        </w:tc>
      </w:tr>
      <w:tr w:rsidR="00AB3650" w14:paraId="55F57F4A" w14:textId="77777777">
        <w:trPr>
          <w:trHeight w:val="397"/>
          <w:jc w:val="center"/>
        </w:trPr>
        <w:tc>
          <w:tcPr>
            <w:tcW w:w="1295" w:type="dxa"/>
            <w:vMerge/>
            <w:shd w:val="clear" w:color="auto" w:fill="auto"/>
            <w:vAlign w:val="center"/>
          </w:tcPr>
          <w:p w14:paraId="399662FB" w14:textId="77777777" w:rsidR="00AB3650" w:rsidRDefault="00AB3650">
            <w:pPr>
              <w:tabs>
                <w:tab w:val="left" w:pos="1134"/>
              </w:tabs>
              <w:spacing w:after="0" w:line="240" w:lineRule="auto"/>
              <w:jc w:val="both"/>
              <w:textAlignment w:val="baseline"/>
              <w:rPr>
                <w:rFonts w:ascii="Times New Roman" w:eastAsia="宋体" w:hAnsi="Times New Roman" w:cs="Times New Roman"/>
                <w:b/>
                <w:color w:val="000000"/>
                <w:spacing w:val="2"/>
                <w:sz w:val="24"/>
                <w:szCs w:val="24"/>
                <w:lang w:val="zh-Hans"/>
              </w:rPr>
            </w:pPr>
          </w:p>
        </w:tc>
        <w:tc>
          <w:tcPr>
            <w:tcW w:w="5712" w:type="dxa"/>
            <w:shd w:val="clear" w:color="auto" w:fill="auto"/>
            <w:vAlign w:val="center"/>
          </w:tcPr>
          <w:p w14:paraId="5960143E" w14:textId="77777777" w:rsidR="00AB3650" w:rsidRDefault="00000000">
            <w:pPr>
              <w:pStyle w:val="formattext"/>
              <w:widowControl w:val="0"/>
              <w:shd w:val="clear" w:color="auto" w:fill="FFFFFF"/>
              <w:tabs>
                <w:tab w:val="left" w:pos="1134"/>
              </w:tabs>
              <w:spacing w:before="0" w:beforeAutospacing="0" w:after="0" w:afterAutospacing="0"/>
              <w:ind w:leftChars="12" w:left="26"/>
              <w:jc w:val="both"/>
              <w:textAlignment w:val="baseline"/>
              <w:rPr>
                <w:rFonts w:eastAsia="宋体"/>
              </w:rPr>
            </w:pPr>
            <w:r>
              <w:rPr>
                <w:rFonts w:eastAsia="宋体"/>
                <w:lang w:eastAsia="zh-CN"/>
              </w:rPr>
              <w:t>氨基</w:t>
            </w:r>
            <w:r>
              <w:rPr>
                <w:rFonts w:eastAsia="宋体"/>
              </w:rPr>
              <w:t>乙酸</w:t>
            </w:r>
          </w:p>
        </w:tc>
      </w:tr>
      <w:tr w:rsidR="00AB3650" w14:paraId="0F5FCB77" w14:textId="77777777">
        <w:trPr>
          <w:trHeight w:val="397"/>
          <w:jc w:val="center"/>
        </w:trPr>
        <w:tc>
          <w:tcPr>
            <w:tcW w:w="1295" w:type="dxa"/>
            <w:vMerge/>
            <w:shd w:val="clear" w:color="auto" w:fill="auto"/>
            <w:vAlign w:val="center"/>
          </w:tcPr>
          <w:p w14:paraId="462121E2" w14:textId="77777777" w:rsidR="00AB3650" w:rsidRDefault="00AB3650">
            <w:pPr>
              <w:tabs>
                <w:tab w:val="left" w:pos="1134"/>
              </w:tabs>
              <w:spacing w:after="0" w:line="240" w:lineRule="auto"/>
              <w:jc w:val="both"/>
              <w:textAlignment w:val="baseline"/>
              <w:rPr>
                <w:rFonts w:ascii="Times New Roman" w:eastAsia="宋体" w:hAnsi="Times New Roman" w:cs="Times New Roman"/>
                <w:b/>
                <w:color w:val="000000"/>
                <w:spacing w:val="2"/>
                <w:sz w:val="24"/>
                <w:szCs w:val="24"/>
                <w:lang w:val="zh-Hans"/>
              </w:rPr>
            </w:pPr>
          </w:p>
        </w:tc>
        <w:tc>
          <w:tcPr>
            <w:tcW w:w="5712" w:type="dxa"/>
            <w:shd w:val="clear" w:color="auto" w:fill="auto"/>
            <w:vAlign w:val="center"/>
          </w:tcPr>
          <w:p w14:paraId="001DB971" w14:textId="77777777" w:rsidR="00AB3650" w:rsidRDefault="00000000">
            <w:pPr>
              <w:pStyle w:val="formattext"/>
              <w:widowControl w:val="0"/>
              <w:shd w:val="clear" w:color="auto" w:fill="FFFFFF"/>
              <w:tabs>
                <w:tab w:val="left" w:pos="1134"/>
              </w:tabs>
              <w:spacing w:before="0" w:beforeAutospacing="0" w:after="0" w:afterAutospacing="0"/>
              <w:ind w:leftChars="12" w:left="26"/>
              <w:jc w:val="both"/>
              <w:textAlignment w:val="baseline"/>
              <w:rPr>
                <w:rFonts w:eastAsia="宋体"/>
              </w:rPr>
            </w:pPr>
            <w:r>
              <w:rPr>
                <w:rFonts w:eastAsia="宋体"/>
                <w:lang w:eastAsia="zh-CN"/>
              </w:rPr>
              <w:t>氨三</w:t>
            </w:r>
            <w:r>
              <w:rPr>
                <w:rFonts w:eastAsia="宋体"/>
              </w:rPr>
              <w:t>乙酸</w:t>
            </w:r>
          </w:p>
        </w:tc>
      </w:tr>
      <w:tr w:rsidR="00AB3650" w14:paraId="6ADBA7CF" w14:textId="77777777">
        <w:trPr>
          <w:trHeight w:val="397"/>
          <w:jc w:val="center"/>
        </w:trPr>
        <w:tc>
          <w:tcPr>
            <w:tcW w:w="1295" w:type="dxa"/>
            <w:vMerge/>
            <w:shd w:val="clear" w:color="auto" w:fill="auto"/>
            <w:vAlign w:val="center"/>
          </w:tcPr>
          <w:p w14:paraId="690D5C89" w14:textId="77777777" w:rsidR="00AB3650" w:rsidRDefault="00AB3650">
            <w:pPr>
              <w:tabs>
                <w:tab w:val="left" w:pos="1134"/>
              </w:tabs>
              <w:spacing w:after="0" w:line="240" w:lineRule="auto"/>
              <w:jc w:val="both"/>
              <w:textAlignment w:val="baseline"/>
              <w:rPr>
                <w:rFonts w:ascii="Times New Roman" w:eastAsia="宋体" w:hAnsi="Times New Roman" w:cs="Times New Roman"/>
                <w:b/>
                <w:color w:val="000000"/>
                <w:spacing w:val="2"/>
                <w:sz w:val="24"/>
                <w:szCs w:val="24"/>
                <w:lang w:val="zh-Hans"/>
              </w:rPr>
            </w:pPr>
          </w:p>
        </w:tc>
        <w:tc>
          <w:tcPr>
            <w:tcW w:w="5712" w:type="dxa"/>
            <w:shd w:val="clear" w:color="auto" w:fill="auto"/>
            <w:vAlign w:val="center"/>
          </w:tcPr>
          <w:p w14:paraId="40A3E6D7" w14:textId="77777777" w:rsidR="00AB3650" w:rsidRDefault="00000000">
            <w:pPr>
              <w:pStyle w:val="formattext"/>
              <w:widowControl w:val="0"/>
              <w:shd w:val="clear" w:color="auto" w:fill="FFFFFF"/>
              <w:tabs>
                <w:tab w:val="left" w:pos="1134"/>
              </w:tabs>
              <w:spacing w:before="0" w:beforeAutospacing="0" w:after="0" w:afterAutospacing="0"/>
              <w:ind w:leftChars="12" w:left="26"/>
              <w:jc w:val="both"/>
              <w:textAlignment w:val="baseline"/>
              <w:rPr>
                <w:rFonts w:eastAsia="宋体"/>
              </w:rPr>
            </w:pPr>
            <w:r>
              <w:rPr>
                <w:rFonts w:eastAsia="宋体"/>
              </w:rPr>
              <w:t>1,10-</w:t>
            </w:r>
            <w:r>
              <w:rPr>
                <w:rFonts w:eastAsia="宋体"/>
              </w:rPr>
              <w:t>菲啰啉盐酸盐</w:t>
            </w:r>
            <w:r>
              <w:rPr>
                <w:rFonts w:eastAsia="宋体"/>
                <w:lang w:eastAsia="zh-CN"/>
              </w:rPr>
              <w:t>（盐酸邻菲啰啉）</w:t>
            </w:r>
          </w:p>
        </w:tc>
      </w:tr>
      <w:tr w:rsidR="00AB3650" w14:paraId="0832307E" w14:textId="77777777">
        <w:trPr>
          <w:trHeight w:val="397"/>
          <w:jc w:val="center"/>
        </w:trPr>
        <w:tc>
          <w:tcPr>
            <w:tcW w:w="1295" w:type="dxa"/>
            <w:vMerge/>
            <w:shd w:val="clear" w:color="auto" w:fill="auto"/>
            <w:vAlign w:val="center"/>
          </w:tcPr>
          <w:p w14:paraId="07C1AB03" w14:textId="77777777" w:rsidR="00AB3650" w:rsidRDefault="00AB3650">
            <w:pPr>
              <w:tabs>
                <w:tab w:val="left" w:pos="1134"/>
              </w:tabs>
              <w:spacing w:after="0" w:line="240" w:lineRule="auto"/>
              <w:jc w:val="both"/>
              <w:textAlignment w:val="baseline"/>
              <w:rPr>
                <w:rFonts w:ascii="Times New Roman" w:eastAsia="宋体" w:hAnsi="Times New Roman" w:cs="Times New Roman"/>
                <w:b/>
                <w:color w:val="000000"/>
                <w:spacing w:val="2"/>
                <w:sz w:val="24"/>
                <w:szCs w:val="24"/>
                <w:lang w:val="zh-Hans" w:eastAsia="zh-CN"/>
              </w:rPr>
            </w:pPr>
          </w:p>
        </w:tc>
        <w:tc>
          <w:tcPr>
            <w:tcW w:w="5712" w:type="dxa"/>
            <w:shd w:val="clear" w:color="auto" w:fill="auto"/>
            <w:vAlign w:val="center"/>
          </w:tcPr>
          <w:p w14:paraId="2BCA3A7A" w14:textId="77777777" w:rsidR="00AB3650" w:rsidRDefault="00000000">
            <w:pPr>
              <w:pStyle w:val="formattext"/>
              <w:widowControl w:val="0"/>
              <w:shd w:val="clear" w:color="auto" w:fill="FFFFFF"/>
              <w:tabs>
                <w:tab w:val="left" w:pos="1134"/>
              </w:tabs>
              <w:spacing w:before="0" w:beforeAutospacing="0" w:after="0" w:afterAutospacing="0"/>
              <w:ind w:leftChars="12" w:left="26"/>
              <w:jc w:val="both"/>
              <w:textAlignment w:val="baseline"/>
              <w:rPr>
                <w:rFonts w:eastAsia="宋体"/>
              </w:rPr>
            </w:pPr>
            <w:r>
              <w:rPr>
                <w:rFonts w:eastAsia="宋体"/>
              </w:rPr>
              <w:t>铁（</w:t>
            </w:r>
            <w:r>
              <w:rPr>
                <w:rFonts w:eastAsia="宋体"/>
              </w:rPr>
              <w:t>II</w:t>
            </w:r>
            <w:r>
              <w:rPr>
                <w:rFonts w:eastAsia="宋体"/>
              </w:rPr>
              <w:t>）离子</w:t>
            </w:r>
            <w:r>
              <w:rPr>
                <w:rFonts w:eastAsia="宋体"/>
                <w:lang w:eastAsia="zh-CN"/>
              </w:rPr>
              <w:t>储备溶液</w:t>
            </w:r>
          </w:p>
        </w:tc>
      </w:tr>
      <w:tr w:rsidR="00AB3650" w14:paraId="0017EE78" w14:textId="77777777">
        <w:trPr>
          <w:trHeight w:val="397"/>
          <w:jc w:val="center"/>
        </w:trPr>
        <w:tc>
          <w:tcPr>
            <w:tcW w:w="1295" w:type="dxa"/>
            <w:vMerge/>
            <w:shd w:val="clear" w:color="auto" w:fill="auto"/>
            <w:vAlign w:val="center"/>
          </w:tcPr>
          <w:p w14:paraId="087B00E8" w14:textId="77777777" w:rsidR="00AB3650" w:rsidRDefault="00AB3650">
            <w:pPr>
              <w:tabs>
                <w:tab w:val="left" w:pos="1134"/>
              </w:tabs>
              <w:spacing w:after="0" w:line="240" w:lineRule="auto"/>
              <w:jc w:val="both"/>
              <w:textAlignment w:val="baseline"/>
              <w:rPr>
                <w:rFonts w:ascii="Times New Roman" w:eastAsia="宋体" w:hAnsi="Times New Roman" w:cs="Times New Roman"/>
                <w:b/>
                <w:color w:val="000000"/>
                <w:spacing w:val="2"/>
                <w:sz w:val="24"/>
                <w:szCs w:val="24"/>
                <w:lang w:val="zh-Hans" w:eastAsia="zh-CN"/>
              </w:rPr>
            </w:pPr>
          </w:p>
        </w:tc>
        <w:tc>
          <w:tcPr>
            <w:tcW w:w="5712" w:type="dxa"/>
            <w:shd w:val="clear" w:color="auto" w:fill="auto"/>
            <w:vAlign w:val="center"/>
          </w:tcPr>
          <w:p w14:paraId="71DE816C" w14:textId="77777777" w:rsidR="00AB3650" w:rsidRDefault="00000000">
            <w:pPr>
              <w:pStyle w:val="formattext"/>
              <w:widowControl w:val="0"/>
              <w:shd w:val="clear" w:color="auto" w:fill="FFFFFF"/>
              <w:tabs>
                <w:tab w:val="left" w:pos="1134"/>
              </w:tabs>
              <w:spacing w:before="0" w:beforeAutospacing="0" w:after="0" w:afterAutospacing="0"/>
              <w:ind w:leftChars="12" w:left="26"/>
              <w:jc w:val="both"/>
              <w:textAlignment w:val="baseline"/>
              <w:rPr>
                <w:rFonts w:eastAsia="宋体"/>
              </w:rPr>
            </w:pPr>
            <w:r>
              <w:rPr>
                <w:rFonts w:eastAsia="宋体"/>
              </w:rPr>
              <w:t>铁（</w:t>
            </w:r>
            <w:r>
              <w:rPr>
                <w:rFonts w:eastAsia="宋体"/>
              </w:rPr>
              <w:t>III</w:t>
            </w:r>
            <w:r>
              <w:rPr>
                <w:rFonts w:eastAsia="宋体"/>
              </w:rPr>
              <w:t>）离子标准溶液</w:t>
            </w:r>
          </w:p>
        </w:tc>
      </w:tr>
      <w:tr w:rsidR="00AB3650" w14:paraId="67B62035" w14:textId="77777777">
        <w:trPr>
          <w:trHeight w:val="397"/>
          <w:jc w:val="center"/>
        </w:trPr>
        <w:tc>
          <w:tcPr>
            <w:tcW w:w="1295" w:type="dxa"/>
            <w:vMerge/>
            <w:shd w:val="clear" w:color="auto" w:fill="auto"/>
            <w:vAlign w:val="center"/>
          </w:tcPr>
          <w:p w14:paraId="31242A2A" w14:textId="77777777" w:rsidR="00AB3650" w:rsidRDefault="00AB3650">
            <w:pPr>
              <w:tabs>
                <w:tab w:val="left" w:pos="1134"/>
              </w:tabs>
              <w:spacing w:after="0" w:line="240" w:lineRule="auto"/>
              <w:jc w:val="both"/>
              <w:textAlignment w:val="baseline"/>
              <w:rPr>
                <w:rFonts w:ascii="Times New Roman" w:eastAsia="宋体" w:hAnsi="Times New Roman" w:cs="Times New Roman"/>
                <w:b/>
                <w:color w:val="000000"/>
                <w:spacing w:val="2"/>
                <w:sz w:val="24"/>
                <w:szCs w:val="24"/>
                <w:lang w:val="zh-Hans" w:eastAsia="zh-CN"/>
              </w:rPr>
            </w:pPr>
          </w:p>
        </w:tc>
        <w:tc>
          <w:tcPr>
            <w:tcW w:w="5712" w:type="dxa"/>
            <w:shd w:val="clear" w:color="auto" w:fill="auto"/>
            <w:vAlign w:val="center"/>
          </w:tcPr>
          <w:p w14:paraId="53726C6B" w14:textId="77777777" w:rsidR="00AB3650" w:rsidRDefault="00000000">
            <w:pPr>
              <w:pStyle w:val="formattext"/>
              <w:widowControl w:val="0"/>
              <w:shd w:val="clear" w:color="auto" w:fill="FFFFFF"/>
              <w:tabs>
                <w:tab w:val="left" w:pos="1134"/>
              </w:tabs>
              <w:spacing w:before="0" w:beforeAutospacing="0" w:after="0" w:afterAutospacing="0"/>
              <w:ind w:leftChars="12" w:left="26"/>
              <w:jc w:val="both"/>
              <w:textAlignment w:val="baseline"/>
              <w:rPr>
                <w:rFonts w:eastAsia="宋体"/>
              </w:rPr>
            </w:pPr>
            <w:hyperlink r:id="rId7" w:history="1">
              <w:r>
                <w:rPr>
                  <w:rFonts w:eastAsia="宋体"/>
                  <w:lang w:eastAsia="zh-CN"/>
                </w:rPr>
                <w:t>去离子</w:t>
              </w:r>
              <w:r>
                <w:rPr>
                  <w:rFonts w:eastAsia="宋体"/>
                </w:rPr>
                <w:t>水</w:t>
              </w:r>
            </w:hyperlink>
          </w:p>
        </w:tc>
      </w:tr>
      <w:tr w:rsidR="00AB3650" w14:paraId="3EB24936" w14:textId="77777777">
        <w:trPr>
          <w:trHeight w:val="397"/>
          <w:jc w:val="center"/>
        </w:trPr>
        <w:tc>
          <w:tcPr>
            <w:tcW w:w="1295" w:type="dxa"/>
            <w:vMerge/>
            <w:shd w:val="clear" w:color="auto" w:fill="auto"/>
            <w:vAlign w:val="center"/>
          </w:tcPr>
          <w:p w14:paraId="50FE7B34" w14:textId="77777777" w:rsidR="00AB3650" w:rsidRDefault="00AB3650">
            <w:pPr>
              <w:tabs>
                <w:tab w:val="left" w:pos="1134"/>
              </w:tabs>
              <w:spacing w:after="0" w:line="240" w:lineRule="auto"/>
              <w:jc w:val="both"/>
              <w:textAlignment w:val="baseline"/>
              <w:rPr>
                <w:rFonts w:ascii="Times New Roman" w:eastAsia="宋体" w:hAnsi="Times New Roman" w:cs="Times New Roman"/>
                <w:b/>
                <w:color w:val="000000"/>
                <w:spacing w:val="2"/>
                <w:sz w:val="24"/>
                <w:szCs w:val="24"/>
                <w:lang w:val="zh-Hans" w:eastAsia="zh-CN"/>
              </w:rPr>
            </w:pPr>
          </w:p>
        </w:tc>
        <w:tc>
          <w:tcPr>
            <w:tcW w:w="5712" w:type="dxa"/>
            <w:shd w:val="clear" w:color="auto" w:fill="auto"/>
            <w:vAlign w:val="center"/>
          </w:tcPr>
          <w:p w14:paraId="4DC94D96" w14:textId="77777777" w:rsidR="00AB3650" w:rsidRDefault="00000000">
            <w:pPr>
              <w:pStyle w:val="formattext"/>
              <w:widowControl w:val="0"/>
              <w:shd w:val="clear" w:color="auto" w:fill="FFFFFF"/>
              <w:tabs>
                <w:tab w:val="left" w:pos="1134"/>
              </w:tabs>
              <w:spacing w:before="0" w:beforeAutospacing="0" w:after="0" w:afterAutospacing="0"/>
              <w:ind w:leftChars="12" w:left="26"/>
              <w:jc w:val="both"/>
              <w:textAlignment w:val="baseline"/>
              <w:rPr>
                <w:rFonts w:eastAsia="宋体"/>
              </w:rPr>
            </w:pPr>
            <w:hyperlink r:id="rId8" w:history="1">
              <w:r>
                <w:rPr>
                  <w:rFonts w:eastAsia="宋体"/>
                  <w:lang w:eastAsia="zh-CN"/>
                </w:rPr>
                <w:t>除氧水</w:t>
              </w:r>
            </w:hyperlink>
            <w:r>
              <w:rPr>
                <w:rFonts w:eastAsia="宋体"/>
                <w:lang w:eastAsia="zh-CN"/>
              </w:rPr>
              <w:t>（</w:t>
            </w:r>
            <w:hyperlink r:id="rId9" w:history="1">
              <w:r>
                <w:rPr>
                  <w:rFonts w:eastAsia="宋体"/>
                  <w:lang w:eastAsia="zh-CN"/>
                </w:rPr>
                <w:t>去离子</w:t>
              </w:r>
              <w:r>
                <w:rPr>
                  <w:rFonts w:eastAsia="宋体"/>
                </w:rPr>
                <w:t>水</w:t>
              </w:r>
            </w:hyperlink>
            <w:r>
              <w:rPr>
                <w:rFonts w:eastAsia="宋体"/>
                <w:lang w:eastAsia="zh-CN"/>
              </w:rPr>
              <w:t>热力除氧）</w:t>
            </w:r>
          </w:p>
        </w:tc>
      </w:tr>
    </w:tbl>
    <w:p w14:paraId="58AF6EAA" w14:textId="77777777" w:rsidR="00AB3650" w:rsidRDefault="00AB3650">
      <w:pPr>
        <w:spacing w:after="0" w:line="360" w:lineRule="auto"/>
        <w:ind w:firstLineChars="200" w:firstLine="480"/>
        <w:jc w:val="both"/>
        <w:rPr>
          <w:rFonts w:ascii="宋体" w:eastAsia="宋体" w:hAnsi="宋体" w:cs="Times New Roman"/>
          <w:sz w:val="24"/>
          <w:szCs w:val="24"/>
          <w:lang w:eastAsia="zh-CN"/>
        </w:rPr>
      </w:pPr>
    </w:p>
    <w:p w14:paraId="5D3545A0" w14:textId="77777777" w:rsidR="00AB3650" w:rsidRDefault="00000000">
      <w:pPr>
        <w:pStyle w:val="a3"/>
        <w:numPr>
          <w:ilvl w:val="0"/>
          <w:numId w:val="1"/>
        </w:numPr>
        <w:spacing w:line="360" w:lineRule="auto"/>
        <w:ind w:left="860"/>
        <w:jc w:val="both"/>
        <w:rPr>
          <w:rFonts w:cs="Times New Roman"/>
          <w:b/>
          <w:bCs/>
          <w:color w:val="000000"/>
        </w:rPr>
      </w:pPr>
      <w:r>
        <w:rPr>
          <w:rFonts w:cs="Times New Roman"/>
          <w:b/>
          <w:bCs/>
          <w:color w:val="000000"/>
        </w:rPr>
        <w:t>第一阶段的解决方案</w:t>
      </w:r>
    </w:p>
    <w:p w14:paraId="5FBCEB1B" w14:textId="77777777" w:rsidR="00AB3650" w:rsidRDefault="00000000">
      <w:pPr>
        <w:spacing w:after="0" w:line="360" w:lineRule="auto"/>
        <w:ind w:firstLineChars="200" w:firstLine="482"/>
        <w:jc w:val="both"/>
        <w:rPr>
          <w:rFonts w:ascii="宋体" w:eastAsia="宋体" w:hAnsi="宋体" w:cs="Times New Roman"/>
          <w:b/>
          <w:sz w:val="24"/>
          <w:szCs w:val="24"/>
          <w:lang w:eastAsia="zh-CN"/>
        </w:rPr>
      </w:pPr>
      <w:r>
        <w:rPr>
          <w:rFonts w:ascii="宋体" w:eastAsia="宋体" w:hAnsi="宋体" w:cs="Times New Roman"/>
          <w:b/>
          <w:sz w:val="24"/>
          <w:szCs w:val="24"/>
          <w:lang w:eastAsia="zh-CN"/>
        </w:rPr>
        <w:t>1. 溶液准备</w:t>
      </w:r>
    </w:p>
    <w:p w14:paraId="6D945ECC" w14:textId="77777777" w:rsidR="00AB3650" w:rsidRDefault="00000000">
      <w:pPr>
        <w:spacing w:after="0" w:line="360" w:lineRule="auto"/>
        <w:ind w:firstLineChars="200" w:firstLine="480"/>
        <w:jc w:val="both"/>
        <w:rPr>
          <w:rFonts w:ascii="宋体" w:eastAsia="宋体" w:hAnsi="宋体" w:cs="Times New Roman"/>
          <w:sz w:val="24"/>
          <w:szCs w:val="24"/>
          <w:lang w:eastAsia="zh-CN"/>
        </w:rPr>
      </w:pPr>
      <w:r>
        <w:rPr>
          <w:rFonts w:ascii="宋体" w:eastAsia="宋体" w:hAnsi="宋体" w:cs="Times New Roman"/>
          <w:sz w:val="24"/>
          <w:szCs w:val="24"/>
          <w:lang w:eastAsia="zh-CN"/>
        </w:rPr>
        <w:t>按赛题要求配制指定的实验试剂溶液。</w:t>
      </w:r>
    </w:p>
    <w:p w14:paraId="700598D7" w14:textId="77777777" w:rsidR="00AB3650" w:rsidRDefault="00000000">
      <w:pPr>
        <w:spacing w:after="0" w:line="360" w:lineRule="auto"/>
        <w:ind w:firstLineChars="200" w:firstLine="482"/>
        <w:jc w:val="both"/>
        <w:rPr>
          <w:rFonts w:ascii="宋体" w:eastAsia="宋体" w:hAnsi="宋体" w:cs="Times New Roman"/>
          <w:b/>
          <w:sz w:val="24"/>
          <w:szCs w:val="24"/>
          <w:lang w:eastAsia="zh-CN"/>
        </w:rPr>
      </w:pPr>
      <w:r>
        <w:rPr>
          <w:rFonts w:ascii="宋体" w:eastAsia="宋体" w:hAnsi="宋体" w:cs="Times New Roman"/>
          <w:b/>
          <w:sz w:val="24"/>
          <w:szCs w:val="24"/>
          <w:lang w:eastAsia="zh-CN"/>
        </w:rPr>
        <w:t>2. 产品制备</w:t>
      </w:r>
    </w:p>
    <w:p w14:paraId="21C55D21" w14:textId="77777777" w:rsidR="00AB3650" w:rsidRDefault="00000000">
      <w:pPr>
        <w:pStyle w:val="a3"/>
        <w:spacing w:line="360" w:lineRule="auto"/>
        <w:ind w:left="0" w:firstLineChars="200" w:firstLine="482"/>
        <w:jc w:val="both"/>
        <w:rPr>
          <w:rFonts w:cs="Times New Roman"/>
          <w:b/>
          <w:bCs/>
          <w:color w:val="000000"/>
        </w:rPr>
      </w:pPr>
      <w:r>
        <w:rPr>
          <w:rFonts w:cs="Times New Roman"/>
          <w:b/>
          <w:bCs/>
          <w:color w:val="000000"/>
        </w:rPr>
        <w:t>（</w:t>
      </w:r>
      <w:r>
        <w:rPr>
          <w:rFonts w:cs="Times New Roman" w:hint="eastAsia"/>
          <w:b/>
          <w:bCs/>
          <w:color w:val="000000"/>
        </w:rPr>
        <w:t>1</w:t>
      </w:r>
      <w:r>
        <w:rPr>
          <w:rFonts w:cs="Times New Roman"/>
          <w:b/>
          <w:bCs/>
          <w:color w:val="000000"/>
        </w:rPr>
        <w:t>）硫酸亚铁的制备</w:t>
      </w:r>
    </w:p>
    <w:p w14:paraId="2B92798E" w14:textId="77777777" w:rsidR="00AB3650" w:rsidRDefault="00000000">
      <w:pPr>
        <w:spacing w:after="0" w:line="360" w:lineRule="auto"/>
        <w:ind w:firstLineChars="200" w:firstLine="480"/>
        <w:jc w:val="both"/>
        <w:rPr>
          <w:rFonts w:ascii="宋体" w:eastAsia="宋体" w:hAnsi="宋体" w:cs="Times New Roman"/>
          <w:sz w:val="24"/>
          <w:szCs w:val="24"/>
          <w:lang w:eastAsia="zh-CN"/>
        </w:rPr>
      </w:pPr>
      <w:r>
        <w:rPr>
          <w:rFonts w:ascii="宋体" w:eastAsia="宋体" w:hAnsi="宋体" w:cs="Times New Roman"/>
          <w:sz w:val="24"/>
          <w:szCs w:val="24"/>
          <w:lang w:eastAsia="zh-CN"/>
        </w:rPr>
        <w:t>称取一定质量的铁原料于锥形瓶，加入一定体积的硫酸溶液，水浴加热至不再有气泡放出，动态调控反应温度以确保反应过程温和。反应结束后，用硫酸溶液调节</w:t>
      </w:r>
      <w:r>
        <w:rPr>
          <w:rFonts w:ascii="宋体" w:eastAsia="宋体" w:hAnsi="宋体" w:cs="Times New Roman"/>
          <w:color w:val="000000"/>
          <w:sz w:val="24"/>
          <w:szCs w:val="24"/>
          <w:lang w:eastAsia="zh-CN"/>
        </w:rPr>
        <w:t>p</w:t>
      </w:r>
      <w:r>
        <w:rPr>
          <w:rFonts w:ascii="宋体" w:eastAsia="宋体" w:hAnsi="宋体" w:cs="Times New Roman"/>
          <w:sz w:val="24"/>
          <w:szCs w:val="24"/>
          <w:lang w:eastAsia="zh-CN"/>
        </w:rPr>
        <w:t>H值不大于1</w:t>
      </w:r>
      <w:r>
        <w:rPr>
          <w:rFonts w:ascii="宋体" w:eastAsia="宋体" w:hAnsi="宋体" w:cs="Times New Roman"/>
          <w:color w:val="000000"/>
          <w:sz w:val="24"/>
          <w:szCs w:val="24"/>
          <w:lang w:eastAsia="zh-CN"/>
        </w:rPr>
        <w:t>，趁热过滤至蒸发</w:t>
      </w:r>
      <w:r>
        <w:rPr>
          <w:rFonts w:ascii="宋体" w:eastAsia="宋体" w:hAnsi="宋体" w:cs="Times New Roman"/>
          <w:sz w:val="24"/>
          <w:szCs w:val="24"/>
          <w:lang w:eastAsia="zh-CN"/>
        </w:rPr>
        <w:t>皿</w:t>
      </w:r>
      <w:r>
        <w:rPr>
          <w:rFonts w:ascii="宋体" w:eastAsia="宋体" w:hAnsi="宋体" w:cs="Times New Roman"/>
          <w:color w:val="000000"/>
          <w:sz w:val="24"/>
          <w:szCs w:val="24"/>
          <w:lang w:eastAsia="zh-CN"/>
        </w:rPr>
        <w:t>中</w:t>
      </w:r>
      <w:r>
        <w:rPr>
          <w:rFonts w:ascii="宋体" w:eastAsia="宋体" w:hAnsi="宋体" w:cs="Times New Roman"/>
          <w:sz w:val="24"/>
          <w:szCs w:val="24"/>
          <w:lang w:eastAsia="zh-CN"/>
        </w:rPr>
        <w:t>。</w:t>
      </w:r>
    </w:p>
    <w:p w14:paraId="2D4E09C3" w14:textId="77777777" w:rsidR="00AB3650" w:rsidRDefault="00000000">
      <w:pPr>
        <w:pStyle w:val="a3"/>
        <w:spacing w:line="360" w:lineRule="auto"/>
        <w:ind w:left="0" w:firstLineChars="200" w:firstLine="482"/>
        <w:jc w:val="both"/>
        <w:rPr>
          <w:rFonts w:cs="Times New Roman"/>
          <w:b/>
          <w:bCs/>
          <w:color w:val="000000"/>
        </w:rPr>
      </w:pPr>
      <w:r>
        <w:rPr>
          <w:rFonts w:cs="Times New Roman"/>
          <w:b/>
          <w:bCs/>
          <w:color w:val="000000"/>
        </w:rPr>
        <w:t>（</w:t>
      </w:r>
      <w:r>
        <w:rPr>
          <w:rFonts w:cs="Times New Roman" w:hint="eastAsia"/>
          <w:b/>
          <w:bCs/>
          <w:color w:val="000000"/>
        </w:rPr>
        <w:t>2</w:t>
      </w:r>
      <w:r>
        <w:rPr>
          <w:rFonts w:cs="Times New Roman"/>
          <w:b/>
          <w:bCs/>
          <w:color w:val="000000"/>
        </w:rPr>
        <w:t>）硫酸亚铁铵的制备</w:t>
      </w:r>
    </w:p>
    <w:p w14:paraId="25D95B21" w14:textId="77777777" w:rsidR="00AB3650" w:rsidRDefault="00000000">
      <w:pPr>
        <w:spacing w:after="0" w:line="360" w:lineRule="auto"/>
        <w:ind w:firstLineChars="200" w:firstLine="480"/>
        <w:jc w:val="both"/>
        <w:rPr>
          <w:rFonts w:ascii="宋体" w:eastAsia="宋体" w:hAnsi="宋体" w:cs="Times New Roman"/>
          <w:sz w:val="24"/>
          <w:szCs w:val="24"/>
          <w:lang w:eastAsia="zh-CN"/>
        </w:rPr>
      </w:pPr>
      <w:r>
        <w:rPr>
          <w:rFonts w:ascii="宋体" w:eastAsia="宋体" w:hAnsi="宋体" w:cs="Times New Roman"/>
          <w:sz w:val="24"/>
          <w:szCs w:val="24"/>
          <w:lang w:eastAsia="zh-CN"/>
        </w:rPr>
        <w:t>根据</w:t>
      </w:r>
      <w:r>
        <w:rPr>
          <w:rFonts w:ascii="宋体" w:eastAsia="宋体" w:hAnsi="宋体" w:cs="Times New Roman" w:hint="eastAsia"/>
          <w:sz w:val="24"/>
          <w:szCs w:val="24"/>
          <w:lang w:eastAsia="zh-CN"/>
        </w:rPr>
        <w:t>根据铁原料的质量</w:t>
      </w:r>
      <w:r>
        <w:rPr>
          <w:rFonts w:ascii="宋体" w:eastAsia="宋体" w:hAnsi="宋体" w:cs="Times New Roman"/>
          <w:sz w:val="24"/>
          <w:szCs w:val="24"/>
          <w:lang w:eastAsia="zh-CN"/>
        </w:rPr>
        <w:t>，按反应方程式计算并称取所需硫酸铵的质量。在室温下将硫酸铵配成饱和溶液，然后加入盛有硫酸亚铁溶液的蒸发皿中（或缓缓加入固体硫酸铵），混合均匀并用硫酸溶液调节pH值不大于1。</w:t>
      </w:r>
    </w:p>
    <w:p w14:paraId="1E89B9F0" w14:textId="77777777" w:rsidR="00AB3650" w:rsidRDefault="00000000">
      <w:pPr>
        <w:spacing w:after="0" w:line="360" w:lineRule="auto"/>
        <w:ind w:firstLineChars="200" w:firstLine="480"/>
        <w:jc w:val="both"/>
        <w:rPr>
          <w:rFonts w:ascii="宋体" w:eastAsia="宋体" w:hAnsi="宋体" w:cs="Times New Roman"/>
          <w:sz w:val="24"/>
          <w:szCs w:val="24"/>
          <w:lang w:eastAsia="zh-CN"/>
        </w:rPr>
      </w:pPr>
      <w:r>
        <w:rPr>
          <w:rFonts w:ascii="宋体" w:eastAsia="宋体" w:hAnsi="宋体" w:cs="Times New Roman"/>
          <w:sz w:val="24"/>
          <w:szCs w:val="24"/>
          <w:lang w:eastAsia="zh-CN"/>
        </w:rPr>
        <w:t>所得混合溶液用沸水浴或蒸汽浴加热浓缩，至溶液表面刚出现结晶薄层为止。静置自然冷却至室温，待硫酸亚铁铵晶体完全析出。</w:t>
      </w:r>
    </w:p>
    <w:p w14:paraId="24AEE177" w14:textId="77777777" w:rsidR="00AB3650" w:rsidRDefault="00000000">
      <w:pPr>
        <w:spacing w:after="0" w:line="360" w:lineRule="auto"/>
        <w:ind w:firstLineChars="200" w:firstLine="480"/>
        <w:jc w:val="both"/>
        <w:rPr>
          <w:rFonts w:ascii="宋体" w:eastAsia="宋体" w:hAnsi="宋体" w:cs="Times New Roman"/>
          <w:sz w:val="24"/>
          <w:szCs w:val="24"/>
          <w:lang w:eastAsia="zh-CN"/>
        </w:rPr>
      </w:pPr>
      <w:r>
        <w:rPr>
          <w:rFonts w:ascii="宋体" w:eastAsia="宋体" w:hAnsi="宋体" w:cs="Times New Roman"/>
          <w:sz w:val="24"/>
          <w:szCs w:val="24"/>
          <w:lang w:eastAsia="zh-CN"/>
        </w:rPr>
        <w:t>减压过滤，用少量无水乙醇洗涤晶体，取出晶体，用滤纸吸除晶体表面残留的水和乙醇，滤液回收。</w:t>
      </w:r>
    </w:p>
    <w:p w14:paraId="640C4B53" w14:textId="2A0621C5" w:rsidR="00AB3650" w:rsidRDefault="00000000">
      <w:pPr>
        <w:spacing w:after="0" w:line="360" w:lineRule="auto"/>
        <w:ind w:firstLineChars="200" w:firstLine="480"/>
        <w:jc w:val="both"/>
        <w:rPr>
          <w:rFonts w:ascii="宋体" w:eastAsia="宋体" w:hAnsi="宋体" w:cs="Times New Roman"/>
          <w:sz w:val="24"/>
          <w:szCs w:val="24"/>
          <w:lang w:eastAsia="zh-CN"/>
        </w:rPr>
      </w:pPr>
      <w:r>
        <w:rPr>
          <w:rFonts w:ascii="宋体" w:eastAsia="宋体" w:hAnsi="宋体" w:cs="Times New Roman"/>
          <w:sz w:val="24"/>
          <w:szCs w:val="24"/>
          <w:lang w:eastAsia="zh-CN"/>
        </w:rPr>
        <w:t>称量晶体质量</w:t>
      </w:r>
      <w:r w:rsidR="0000786C">
        <w:rPr>
          <w:rFonts w:ascii="宋体" w:eastAsia="宋体" w:hAnsi="宋体" w:cs="Times New Roman" w:hint="eastAsia"/>
          <w:sz w:val="24"/>
          <w:szCs w:val="24"/>
          <w:lang w:eastAsia="zh-CN"/>
        </w:rPr>
        <w:t>并记录</w:t>
      </w:r>
      <w:r>
        <w:rPr>
          <w:rFonts w:ascii="宋体" w:eastAsia="宋体" w:hAnsi="宋体" w:cs="Times New Roman"/>
          <w:sz w:val="24"/>
          <w:szCs w:val="24"/>
          <w:lang w:eastAsia="zh-CN"/>
        </w:rPr>
        <w:t>。产品保存在自封袋或称量瓶中，备用。</w:t>
      </w:r>
    </w:p>
    <w:p w14:paraId="46B298BA" w14:textId="77777777" w:rsidR="00AB3650" w:rsidRDefault="00000000">
      <w:pPr>
        <w:spacing w:after="0" w:line="360" w:lineRule="auto"/>
        <w:ind w:firstLineChars="200" w:firstLine="482"/>
        <w:jc w:val="both"/>
        <w:rPr>
          <w:rFonts w:ascii="宋体" w:eastAsia="宋体" w:hAnsi="宋体" w:cs="Times New Roman"/>
          <w:b/>
          <w:sz w:val="24"/>
          <w:szCs w:val="24"/>
          <w:lang w:eastAsia="zh-CN"/>
        </w:rPr>
      </w:pPr>
      <w:r>
        <w:rPr>
          <w:rFonts w:ascii="宋体" w:eastAsia="宋体" w:hAnsi="宋体" w:cs="Times New Roman"/>
          <w:b/>
          <w:sz w:val="24"/>
          <w:szCs w:val="24"/>
          <w:lang w:eastAsia="zh-CN"/>
        </w:rPr>
        <w:t>3. 产品等级分析</w:t>
      </w:r>
    </w:p>
    <w:p w14:paraId="4C99EEC9" w14:textId="77777777" w:rsidR="00AB3650" w:rsidRDefault="00000000">
      <w:pPr>
        <w:spacing w:after="0" w:line="360" w:lineRule="auto"/>
        <w:ind w:firstLineChars="200" w:firstLine="480"/>
        <w:jc w:val="both"/>
        <w:rPr>
          <w:rFonts w:ascii="宋体" w:eastAsia="宋体" w:hAnsi="宋体" w:cs="Times New Roman"/>
          <w:sz w:val="24"/>
          <w:szCs w:val="24"/>
          <w:lang w:eastAsia="zh-CN"/>
        </w:rPr>
      </w:pPr>
      <w:r>
        <w:rPr>
          <w:rFonts w:ascii="宋体" w:eastAsia="宋体" w:hAnsi="宋体" w:cs="Times New Roman"/>
          <w:sz w:val="24"/>
          <w:szCs w:val="24"/>
          <w:lang w:eastAsia="zh-CN"/>
        </w:rPr>
        <w:lastRenderedPageBreak/>
        <w:t>称取0.50g硫酸亚铁铵产品，置于25mL比色管中，加入一定体积的除氧水溶解晶体，然后加入一定体积的盐酸溶液和硫氰化钾溶液，最后用除氧水定容，摇匀。</w:t>
      </w:r>
    </w:p>
    <w:p w14:paraId="486A7F58" w14:textId="77777777" w:rsidR="00AB3650" w:rsidRDefault="00000000">
      <w:pPr>
        <w:spacing w:after="0" w:line="360" w:lineRule="auto"/>
        <w:ind w:firstLineChars="200" w:firstLine="480"/>
        <w:jc w:val="both"/>
        <w:rPr>
          <w:rFonts w:ascii="宋体" w:eastAsia="宋体" w:hAnsi="宋体" w:cs="Times New Roman"/>
          <w:sz w:val="24"/>
          <w:szCs w:val="24"/>
          <w:lang w:eastAsia="zh-CN"/>
        </w:rPr>
      </w:pPr>
      <w:r>
        <w:rPr>
          <w:rFonts w:ascii="宋体" w:eastAsia="宋体" w:hAnsi="宋体" w:cs="Times New Roman"/>
          <w:sz w:val="24"/>
          <w:szCs w:val="24"/>
          <w:lang w:eastAsia="zh-CN"/>
        </w:rPr>
        <w:t>同法平行配制三份。</w:t>
      </w:r>
    </w:p>
    <w:p w14:paraId="38A42325" w14:textId="77777777" w:rsidR="00AB3650" w:rsidRDefault="00000000">
      <w:pPr>
        <w:spacing w:after="0" w:line="360" w:lineRule="auto"/>
        <w:ind w:firstLineChars="200" w:firstLine="480"/>
        <w:jc w:val="both"/>
        <w:rPr>
          <w:rFonts w:ascii="宋体" w:eastAsia="宋体" w:hAnsi="宋体" w:cs="Times New Roman"/>
          <w:sz w:val="24"/>
          <w:szCs w:val="24"/>
          <w:lang w:eastAsia="zh-CN"/>
        </w:rPr>
      </w:pPr>
      <w:r>
        <w:rPr>
          <w:rFonts w:ascii="宋体" w:eastAsia="宋体" w:hAnsi="宋体" w:cs="Times New Roman"/>
          <w:sz w:val="24"/>
          <w:szCs w:val="24"/>
          <w:lang w:eastAsia="zh-CN"/>
        </w:rPr>
        <w:t>选手填写待测样品送样单，由专项裁判组将样品与标准色阶进行目视比色，并根据下表确定产品等级。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15"/>
        <w:gridCol w:w="1559"/>
        <w:gridCol w:w="1843"/>
        <w:gridCol w:w="1477"/>
      </w:tblGrid>
      <w:tr w:rsidR="00AB3650" w14:paraId="666E9D94" w14:textId="77777777">
        <w:trPr>
          <w:trHeight w:val="416"/>
          <w:jc w:val="center"/>
        </w:trPr>
        <w:tc>
          <w:tcPr>
            <w:tcW w:w="2315" w:type="dxa"/>
            <w:shd w:val="clear" w:color="auto" w:fill="auto"/>
            <w:vAlign w:val="center"/>
          </w:tcPr>
          <w:p w14:paraId="0BE5038F" w14:textId="77777777" w:rsidR="00AB3650" w:rsidRDefault="00000000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规格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BC63281" w14:textId="77777777" w:rsidR="00AB3650" w:rsidRDefault="00000000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一级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D8C697D" w14:textId="77777777" w:rsidR="00AB3650" w:rsidRDefault="00000000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二级</w:t>
            </w:r>
          </w:p>
        </w:tc>
        <w:tc>
          <w:tcPr>
            <w:tcW w:w="1477" w:type="dxa"/>
            <w:shd w:val="clear" w:color="auto" w:fill="auto"/>
            <w:vAlign w:val="center"/>
          </w:tcPr>
          <w:p w14:paraId="7EB7A62A" w14:textId="77777777" w:rsidR="00AB3650" w:rsidRDefault="00000000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三级</w:t>
            </w:r>
          </w:p>
        </w:tc>
      </w:tr>
      <w:tr w:rsidR="00AB3650" w14:paraId="49E0BDD7" w14:textId="77777777">
        <w:trPr>
          <w:trHeight w:val="429"/>
          <w:jc w:val="center"/>
        </w:trPr>
        <w:tc>
          <w:tcPr>
            <w:tcW w:w="2315" w:type="dxa"/>
            <w:shd w:val="clear" w:color="auto" w:fill="auto"/>
            <w:vAlign w:val="center"/>
          </w:tcPr>
          <w:p w14:paraId="3CA02E94" w14:textId="77777777" w:rsidR="00AB3650" w:rsidRDefault="00000000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Fe</w:t>
            </w: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vertAlign w:val="superscript"/>
              </w:rPr>
              <w:t>3+</w:t>
            </w: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含量（</w:t>
            </w: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mg/g</w:t>
            </w: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）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827A83F" w14:textId="77777777" w:rsidR="00AB3650" w:rsidRDefault="00000000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&lt; 0.1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6E79D6" w14:textId="77777777" w:rsidR="00AB3650" w:rsidRDefault="00000000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0.1</w:t>
            </w: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eastAsia="zh-CN"/>
              </w:rPr>
              <w:t>~</w:t>
            </w: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0.2</w:t>
            </w:r>
          </w:p>
        </w:tc>
        <w:tc>
          <w:tcPr>
            <w:tcW w:w="1477" w:type="dxa"/>
            <w:shd w:val="clear" w:color="auto" w:fill="auto"/>
            <w:vAlign w:val="center"/>
          </w:tcPr>
          <w:p w14:paraId="2D44F7BC" w14:textId="77777777" w:rsidR="00AB3650" w:rsidRDefault="00000000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0.2~0.4</w:t>
            </w:r>
          </w:p>
        </w:tc>
      </w:tr>
    </w:tbl>
    <w:p w14:paraId="4DDFB314" w14:textId="77777777" w:rsidR="00AB3650" w:rsidRDefault="00AB3650">
      <w:pPr>
        <w:spacing w:line="360" w:lineRule="auto"/>
        <w:ind w:firstLineChars="200" w:firstLine="480"/>
        <w:rPr>
          <w:rFonts w:ascii="宋体" w:eastAsia="宋体" w:hAnsi="宋体" w:cs="Times New Roman"/>
          <w:sz w:val="24"/>
          <w:szCs w:val="24"/>
        </w:rPr>
      </w:pPr>
    </w:p>
    <w:p w14:paraId="19E5D52B" w14:textId="77777777" w:rsidR="00AB3650" w:rsidRDefault="00000000">
      <w:pPr>
        <w:pStyle w:val="a3"/>
        <w:numPr>
          <w:ilvl w:val="0"/>
          <w:numId w:val="1"/>
        </w:numPr>
        <w:spacing w:line="360" w:lineRule="auto"/>
        <w:ind w:left="860"/>
        <w:jc w:val="both"/>
        <w:rPr>
          <w:rFonts w:cs="Times New Roman"/>
          <w:b/>
          <w:bCs/>
          <w:color w:val="000000"/>
        </w:rPr>
      </w:pPr>
      <w:r>
        <w:rPr>
          <w:rFonts w:cs="Times New Roman"/>
          <w:b/>
          <w:bCs/>
          <w:color w:val="000000"/>
        </w:rPr>
        <w:t>第二阶段的解决方案</w:t>
      </w:r>
    </w:p>
    <w:p w14:paraId="212F905D" w14:textId="77777777" w:rsidR="00AB3650" w:rsidRDefault="00000000">
      <w:pPr>
        <w:spacing w:after="0" w:line="360" w:lineRule="auto"/>
        <w:ind w:firstLineChars="200" w:firstLine="482"/>
        <w:jc w:val="both"/>
        <w:rPr>
          <w:rFonts w:ascii="宋体" w:eastAsia="宋体" w:hAnsi="宋体" w:cs="Times New Roman"/>
          <w:b/>
          <w:sz w:val="24"/>
          <w:szCs w:val="24"/>
          <w:lang w:eastAsia="zh-CN"/>
        </w:rPr>
      </w:pPr>
      <w:r>
        <w:rPr>
          <w:rFonts w:ascii="宋体" w:eastAsia="宋体" w:hAnsi="宋体" w:cs="Times New Roman"/>
          <w:b/>
          <w:sz w:val="24"/>
          <w:szCs w:val="24"/>
          <w:lang w:eastAsia="zh-CN"/>
        </w:rPr>
        <w:t>1. 溶液准备</w:t>
      </w:r>
    </w:p>
    <w:p w14:paraId="38C20D09" w14:textId="77777777" w:rsidR="00AB3650" w:rsidRDefault="00000000">
      <w:pPr>
        <w:spacing w:after="0" w:line="360" w:lineRule="auto"/>
        <w:ind w:firstLineChars="200" w:firstLine="482"/>
        <w:jc w:val="both"/>
        <w:rPr>
          <w:rFonts w:ascii="宋体" w:eastAsia="宋体" w:hAnsi="宋体" w:cs="Times New Roman"/>
          <w:b/>
          <w:sz w:val="24"/>
          <w:szCs w:val="24"/>
          <w:lang w:eastAsia="zh-CN"/>
        </w:rPr>
      </w:pPr>
      <w:r>
        <w:rPr>
          <w:rFonts w:ascii="宋体" w:eastAsia="宋体" w:hAnsi="宋体" w:cs="Times New Roman"/>
          <w:b/>
          <w:sz w:val="24"/>
          <w:szCs w:val="24"/>
          <w:lang w:eastAsia="zh-CN"/>
        </w:rPr>
        <w:t>（1）铁（II）离子标准溶液</w:t>
      </w:r>
    </w:p>
    <w:p w14:paraId="077AF687" w14:textId="77777777" w:rsidR="00AB3650" w:rsidRDefault="00000000">
      <w:pPr>
        <w:spacing w:after="0" w:line="360" w:lineRule="auto"/>
        <w:ind w:firstLineChars="200" w:firstLine="480"/>
        <w:jc w:val="both"/>
        <w:rPr>
          <w:rFonts w:ascii="宋体" w:eastAsia="宋体" w:hAnsi="宋体" w:cs="Times New Roman"/>
          <w:sz w:val="24"/>
          <w:szCs w:val="24"/>
          <w:lang w:eastAsia="zh-CN"/>
        </w:rPr>
      </w:pPr>
      <w:r>
        <w:rPr>
          <w:rFonts w:ascii="宋体" w:eastAsia="宋体" w:hAnsi="宋体" w:cs="Times New Roman"/>
          <w:sz w:val="24"/>
          <w:szCs w:val="24"/>
          <w:lang w:eastAsia="zh-CN"/>
        </w:rPr>
        <w:t>准确移取一定体积的铁（II）离子储备溶液注入容量瓶中，加入一定体积硫酸</w:t>
      </w:r>
      <w:r>
        <w:rPr>
          <w:rFonts w:ascii="宋体" w:eastAsia="宋体" w:hAnsi="宋体" w:cs="Times New Roman" w:hint="eastAsia"/>
          <w:sz w:val="24"/>
          <w:szCs w:val="24"/>
          <w:lang w:eastAsia="zh-CN"/>
        </w:rPr>
        <w:t>溶液</w:t>
      </w:r>
      <w:r>
        <w:rPr>
          <w:rFonts w:ascii="宋体" w:eastAsia="宋体" w:hAnsi="宋体" w:cs="Times New Roman"/>
          <w:sz w:val="24"/>
          <w:szCs w:val="24"/>
          <w:lang w:eastAsia="zh-CN"/>
        </w:rPr>
        <w:t>，用除氧水稀释至刻度，摇匀。</w:t>
      </w:r>
    </w:p>
    <w:p w14:paraId="13504DDF" w14:textId="77777777" w:rsidR="00AB3650" w:rsidRDefault="00000000">
      <w:pPr>
        <w:spacing w:after="0" w:line="360" w:lineRule="auto"/>
        <w:ind w:firstLineChars="200" w:firstLine="482"/>
        <w:jc w:val="both"/>
        <w:rPr>
          <w:rFonts w:ascii="宋体" w:eastAsia="宋体" w:hAnsi="宋体" w:cs="Times New Roman"/>
          <w:b/>
          <w:sz w:val="24"/>
          <w:szCs w:val="24"/>
          <w:lang w:eastAsia="zh-CN"/>
        </w:rPr>
      </w:pPr>
      <w:r>
        <w:rPr>
          <w:rFonts w:ascii="宋体" w:eastAsia="宋体" w:hAnsi="宋体" w:cs="Times New Roman"/>
          <w:b/>
          <w:sz w:val="24"/>
          <w:szCs w:val="24"/>
          <w:lang w:eastAsia="zh-CN"/>
        </w:rPr>
        <w:t>（2）缓冲试剂混合溶液的准备方法</w:t>
      </w:r>
    </w:p>
    <w:p w14:paraId="0AC819AA" w14:textId="77777777" w:rsidR="00AB3650" w:rsidRDefault="00000000">
      <w:pPr>
        <w:spacing w:after="0" w:line="360" w:lineRule="auto"/>
        <w:ind w:firstLineChars="200" w:firstLine="480"/>
        <w:jc w:val="both"/>
        <w:rPr>
          <w:rFonts w:ascii="宋体" w:eastAsia="宋体" w:hAnsi="宋体" w:cs="Times New Roman"/>
          <w:sz w:val="24"/>
          <w:szCs w:val="24"/>
          <w:lang w:eastAsia="zh-CN"/>
        </w:rPr>
      </w:pPr>
      <w:r>
        <w:rPr>
          <w:rFonts w:ascii="宋体" w:eastAsia="宋体" w:hAnsi="宋体" w:cs="Times New Roman"/>
          <w:sz w:val="24"/>
          <w:szCs w:val="24"/>
          <w:lang w:eastAsia="zh-CN"/>
        </w:rPr>
        <w:t>缓冲试剂混合液：盐酸邻菲啰啉溶液、氨基乙酸溶液、氨三乙酸溶液按体积比5:5:1混合。</w:t>
      </w:r>
    </w:p>
    <w:p w14:paraId="398D4455" w14:textId="77777777" w:rsidR="00AB3650" w:rsidRDefault="00000000">
      <w:pPr>
        <w:spacing w:after="0" w:line="360" w:lineRule="auto"/>
        <w:ind w:firstLineChars="200" w:firstLine="482"/>
        <w:jc w:val="both"/>
        <w:rPr>
          <w:rFonts w:ascii="宋体" w:eastAsia="宋体" w:hAnsi="宋体" w:cs="Times New Roman"/>
          <w:b/>
          <w:sz w:val="24"/>
          <w:szCs w:val="24"/>
          <w:lang w:eastAsia="zh-CN"/>
        </w:rPr>
      </w:pPr>
      <w:r>
        <w:rPr>
          <w:rFonts w:ascii="宋体" w:eastAsia="宋体" w:hAnsi="宋体" w:cs="Times New Roman"/>
          <w:b/>
          <w:sz w:val="24"/>
          <w:szCs w:val="24"/>
          <w:lang w:eastAsia="zh-CN"/>
        </w:rPr>
        <w:t>2. 产品纯度分析</w:t>
      </w:r>
    </w:p>
    <w:p w14:paraId="7B8345D8" w14:textId="77777777" w:rsidR="00AB3650" w:rsidRDefault="00000000">
      <w:pPr>
        <w:pStyle w:val="a3"/>
        <w:spacing w:line="360" w:lineRule="auto"/>
        <w:ind w:left="0" w:firstLineChars="200" w:firstLine="482"/>
        <w:jc w:val="both"/>
        <w:rPr>
          <w:rFonts w:cs="Times New Roman"/>
          <w:b/>
          <w:bCs/>
          <w:color w:val="000000"/>
        </w:rPr>
      </w:pPr>
      <w:r>
        <w:rPr>
          <w:rFonts w:cs="Times New Roman"/>
          <w:b/>
          <w:bCs/>
          <w:color w:val="000000"/>
        </w:rPr>
        <w:t>（1）工作曲线绘制</w:t>
      </w:r>
    </w:p>
    <w:p w14:paraId="761B6EEB" w14:textId="77777777" w:rsidR="00AB3650" w:rsidRDefault="00000000">
      <w:pPr>
        <w:spacing w:after="0" w:line="360" w:lineRule="auto"/>
        <w:ind w:firstLineChars="200" w:firstLine="480"/>
        <w:jc w:val="both"/>
        <w:rPr>
          <w:rFonts w:ascii="宋体" w:eastAsia="宋体" w:hAnsi="宋体" w:cs="Times New Roman"/>
          <w:sz w:val="24"/>
          <w:szCs w:val="24"/>
          <w:lang w:eastAsia="zh-CN"/>
        </w:rPr>
      </w:pPr>
      <w:r>
        <w:rPr>
          <w:rFonts w:ascii="宋体" w:eastAsia="宋体" w:hAnsi="宋体" w:cs="宋体" w:hint="eastAsia"/>
          <w:sz w:val="24"/>
          <w:szCs w:val="24"/>
          <w:lang w:eastAsia="zh-CN"/>
        </w:rPr>
        <w:t>①</w:t>
      </w:r>
      <w:r>
        <w:rPr>
          <w:rFonts w:ascii="宋体" w:eastAsia="宋体" w:hAnsi="宋体" w:cs="Times New Roman"/>
          <w:sz w:val="24"/>
          <w:szCs w:val="24"/>
          <w:lang w:eastAsia="zh-CN"/>
        </w:rPr>
        <w:t>配制标准溶液系列：用吸量管准确移取不同体积的铁（II）离子标准溶液至一组7个容量瓶中，然后加入一定体积的缓冲试剂混合溶液，用除氧水稀释至刻度，摇匀、静置。</w:t>
      </w:r>
    </w:p>
    <w:p w14:paraId="157B2C87" w14:textId="77777777" w:rsidR="00AB3650" w:rsidRDefault="00000000">
      <w:pPr>
        <w:spacing w:after="0" w:line="360" w:lineRule="auto"/>
        <w:ind w:firstLineChars="200" w:firstLine="480"/>
        <w:jc w:val="both"/>
        <w:rPr>
          <w:rFonts w:ascii="宋体" w:eastAsia="宋体" w:hAnsi="宋体" w:cs="Times New Roman"/>
          <w:sz w:val="24"/>
          <w:szCs w:val="24"/>
          <w:lang w:eastAsia="zh-CN"/>
        </w:rPr>
      </w:pPr>
      <w:r>
        <w:rPr>
          <w:rFonts w:ascii="宋体" w:eastAsia="宋体" w:hAnsi="宋体" w:cs="宋体" w:hint="eastAsia"/>
          <w:sz w:val="24"/>
          <w:szCs w:val="24"/>
          <w:lang w:eastAsia="zh-CN"/>
        </w:rPr>
        <w:t>②</w:t>
      </w:r>
      <w:r>
        <w:rPr>
          <w:rFonts w:ascii="宋体" w:eastAsia="宋体" w:hAnsi="宋体" w:cs="Times New Roman"/>
          <w:sz w:val="24"/>
          <w:szCs w:val="24"/>
          <w:lang w:eastAsia="zh-CN"/>
        </w:rPr>
        <w:t>测定最大吸收波长：以相同方式制备不含铁（II）离子的溶液为空白溶液，任取一份已显色的铁（II）离子标准系列溶液转移到比色皿中，选择一定的波长范围进行测量，确定最大吸收波长。</w:t>
      </w:r>
    </w:p>
    <w:p w14:paraId="3167F3F6" w14:textId="77777777" w:rsidR="00AB3650" w:rsidRDefault="00000000">
      <w:pPr>
        <w:spacing w:after="0" w:line="360" w:lineRule="auto"/>
        <w:ind w:firstLineChars="200" w:firstLine="480"/>
        <w:jc w:val="both"/>
        <w:rPr>
          <w:rFonts w:ascii="宋体" w:eastAsia="宋体" w:hAnsi="宋体" w:cs="Times New Roman"/>
          <w:sz w:val="24"/>
          <w:szCs w:val="24"/>
          <w:lang w:eastAsia="zh-CN"/>
        </w:rPr>
      </w:pPr>
      <w:r>
        <w:rPr>
          <w:rFonts w:ascii="宋体" w:eastAsia="宋体" w:hAnsi="宋体" w:cs="宋体" w:hint="eastAsia"/>
          <w:sz w:val="24"/>
          <w:szCs w:val="24"/>
          <w:lang w:eastAsia="zh-CN"/>
        </w:rPr>
        <w:t>③</w:t>
      </w:r>
      <w:r>
        <w:rPr>
          <w:rFonts w:ascii="宋体" w:eastAsia="宋体" w:hAnsi="宋体" w:cs="Times New Roman"/>
          <w:sz w:val="24"/>
          <w:szCs w:val="24"/>
          <w:lang w:eastAsia="zh-CN"/>
        </w:rPr>
        <w:t>绘制标准曲线：在最大吸收波长处，测定各铁（II）离子标准系列溶液的吸光度。以浓度为横坐标，以相应的吸光度为纵坐标绘制标准曲线。</w:t>
      </w:r>
    </w:p>
    <w:p w14:paraId="7C06F1B1" w14:textId="77777777" w:rsidR="00AB3650" w:rsidRDefault="00000000">
      <w:pPr>
        <w:pStyle w:val="a3"/>
        <w:spacing w:line="360" w:lineRule="auto"/>
        <w:ind w:left="0" w:firstLineChars="200" w:firstLine="482"/>
        <w:jc w:val="both"/>
        <w:rPr>
          <w:rFonts w:cs="Times New Roman"/>
          <w:b/>
          <w:bCs/>
          <w:color w:val="000000"/>
        </w:rPr>
      </w:pPr>
      <w:r>
        <w:rPr>
          <w:rFonts w:cs="Times New Roman"/>
          <w:b/>
          <w:bCs/>
          <w:color w:val="000000"/>
        </w:rPr>
        <w:t>（2）产品纯度分析</w:t>
      </w:r>
    </w:p>
    <w:p w14:paraId="3172FE86" w14:textId="77777777" w:rsidR="00AB3650" w:rsidRDefault="00000000">
      <w:pPr>
        <w:spacing w:after="0" w:line="360" w:lineRule="auto"/>
        <w:ind w:firstLineChars="200" w:firstLine="480"/>
        <w:jc w:val="both"/>
        <w:rPr>
          <w:rFonts w:ascii="宋体" w:eastAsia="宋体" w:hAnsi="宋体" w:cs="Times New Roman"/>
          <w:sz w:val="24"/>
          <w:szCs w:val="24"/>
          <w:lang w:eastAsia="zh-CN"/>
        </w:rPr>
      </w:pPr>
      <w:r>
        <w:rPr>
          <w:rFonts w:ascii="宋体" w:eastAsia="宋体" w:hAnsi="宋体" w:cs="Times New Roman"/>
          <w:sz w:val="24"/>
          <w:szCs w:val="24"/>
          <w:lang w:eastAsia="zh-CN"/>
        </w:rPr>
        <w:lastRenderedPageBreak/>
        <w:t>准确称取一定质量的硫酸亚铁铵产品（自制），加入一定体积的硫酸溶液，搅拌、溶解，然后定量转移至容量瓶中，用除氧水稀释至刻度，摇匀。</w:t>
      </w:r>
    </w:p>
    <w:p w14:paraId="239B31D3" w14:textId="77777777" w:rsidR="00AB3650" w:rsidRDefault="00000000">
      <w:pPr>
        <w:spacing w:after="0" w:line="360" w:lineRule="auto"/>
        <w:ind w:firstLineChars="200" w:firstLine="480"/>
        <w:jc w:val="both"/>
        <w:rPr>
          <w:rFonts w:ascii="宋体" w:eastAsia="宋体" w:hAnsi="宋体" w:cs="Times New Roman"/>
          <w:sz w:val="24"/>
          <w:szCs w:val="24"/>
          <w:lang w:eastAsia="zh-CN"/>
        </w:rPr>
      </w:pPr>
      <w:r>
        <w:rPr>
          <w:rFonts w:ascii="宋体" w:eastAsia="宋体" w:hAnsi="宋体" w:cs="Times New Roman"/>
          <w:sz w:val="24"/>
          <w:szCs w:val="24"/>
          <w:lang w:eastAsia="zh-CN"/>
        </w:rPr>
        <w:t>确定产品溶液的稀释倍数，配制待测溶液于所选用的容量瓶中，按照工作曲线绘制时的溶液显色方法和测定方法，在最大吸收波长处进行吸光度测定。</w:t>
      </w:r>
    </w:p>
    <w:p w14:paraId="13D328A6" w14:textId="77777777" w:rsidR="00AB3650" w:rsidRDefault="00000000">
      <w:pPr>
        <w:spacing w:after="0" w:line="360" w:lineRule="auto"/>
        <w:ind w:firstLineChars="200" w:firstLine="480"/>
        <w:jc w:val="both"/>
        <w:rPr>
          <w:rFonts w:ascii="宋体" w:eastAsia="宋体" w:hAnsi="宋体" w:cs="Times New Roman"/>
          <w:sz w:val="24"/>
          <w:szCs w:val="24"/>
          <w:lang w:eastAsia="zh-CN"/>
        </w:rPr>
      </w:pPr>
      <w:r>
        <w:rPr>
          <w:rFonts w:ascii="宋体" w:eastAsia="宋体" w:hAnsi="宋体" w:cs="Times New Roman"/>
          <w:sz w:val="24"/>
          <w:szCs w:val="24"/>
          <w:lang w:eastAsia="zh-CN"/>
        </w:rPr>
        <w:t>产品纯度分析平行测定3 次。</w:t>
      </w:r>
    </w:p>
    <w:p w14:paraId="26CB163D" w14:textId="77777777" w:rsidR="00AB3650" w:rsidRDefault="00000000">
      <w:pPr>
        <w:spacing w:after="0" w:line="360" w:lineRule="auto"/>
        <w:ind w:firstLineChars="200" w:firstLine="480"/>
        <w:jc w:val="both"/>
        <w:rPr>
          <w:rFonts w:ascii="宋体" w:eastAsia="宋体" w:hAnsi="宋体" w:cs="Times New Roman"/>
          <w:sz w:val="24"/>
          <w:szCs w:val="24"/>
          <w:lang w:eastAsia="zh-CN"/>
        </w:rPr>
      </w:pPr>
      <w:r>
        <w:rPr>
          <w:rFonts w:ascii="宋体" w:eastAsia="宋体" w:hAnsi="宋体" w:cs="Times New Roman"/>
          <w:sz w:val="24"/>
          <w:szCs w:val="24"/>
          <w:lang w:eastAsia="zh-CN"/>
        </w:rPr>
        <w:t>由测得吸光度从工作曲线查出待测溶液中铁（II）离子的浓度，计算得出产品纯度。</w:t>
      </w:r>
    </w:p>
    <w:p w14:paraId="5820E2E6" w14:textId="77777777" w:rsidR="00AB3650" w:rsidRDefault="00000000">
      <w:pPr>
        <w:spacing w:after="0" w:line="360" w:lineRule="auto"/>
        <w:ind w:firstLineChars="200" w:firstLine="482"/>
        <w:jc w:val="both"/>
        <w:rPr>
          <w:rFonts w:ascii="宋体" w:eastAsia="宋体" w:hAnsi="宋体" w:cs="Times New Roman"/>
          <w:b/>
          <w:sz w:val="24"/>
          <w:szCs w:val="24"/>
          <w:lang w:eastAsia="zh-CN"/>
        </w:rPr>
      </w:pPr>
      <w:r>
        <w:rPr>
          <w:rFonts w:ascii="宋体" w:eastAsia="宋体" w:hAnsi="宋体" w:cs="Times New Roman"/>
          <w:b/>
          <w:sz w:val="24"/>
          <w:szCs w:val="24"/>
          <w:lang w:eastAsia="zh-CN"/>
        </w:rPr>
        <w:t>3. 结果处理、分析和报告</w:t>
      </w:r>
    </w:p>
    <w:p w14:paraId="6ADDF7C2" w14:textId="77777777" w:rsidR="002A39B5" w:rsidRDefault="00000000" w:rsidP="002A39B5">
      <w:pPr>
        <w:spacing w:after="0" w:line="360" w:lineRule="auto"/>
        <w:ind w:firstLineChars="200" w:firstLine="482"/>
        <w:jc w:val="both"/>
        <w:rPr>
          <w:rFonts w:ascii="宋体" w:eastAsia="宋体" w:hAnsi="宋体" w:cs="Times New Roman"/>
          <w:b/>
          <w:sz w:val="24"/>
          <w:szCs w:val="24"/>
          <w:lang w:eastAsia="zh-CN"/>
        </w:rPr>
      </w:pPr>
      <w:r>
        <w:rPr>
          <w:rFonts w:ascii="宋体" w:eastAsia="宋体" w:hAnsi="宋体" w:cs="Times New Roman"/>
          <w:b/>
          <w:sz w:val="24"/>
          <w:szCs w:val="24"/>
          <w:lang w:eastAsia="zh-CN"/>
        </w:rPr>
        <w:t>（1）</w:t>
      </w:r>
      <w:r w:rsidR="002A39B5">
        <w:rPr>
          <w:rFonts w:ascii="宋体" w:eastAsia="宋体" w:hAnsi="宋体" w:cs="Times New Roman"/>
          <w:b/>
          <w:sz w:val="24"/>
          <w:szCs w:val="24"/>
          <w:lang w:eastAsia="zh-CN"/>
        </w:rPr>
        <w:t>产品纯度</w:t>
      </w:r>
    </w:p>
    <w:p w14:paraId="6076C715" w14:textId="77777777" w:rsidR="002A39B5" w:rsidRDefault="002A39B5" w:rsidP="002A39B5">
      <w:pPr>
        <w:spacing w:after="0" w:line="360" w:lineRule="auto"/>
        <w:ind w:firstLineChars="200" w:firstLine="480"/>
        <w:jc w:val="both"/>
        <w:rPr>
          <w:rFonts w:ascii="宋体" w:eastAsia="宋体" w:hAnsi="宋体" w:cs="Times New Roman"/>
          <w:sz w:val="24"/>
          <w:szCs w:val="24"/>
          <w:lang w:eastAsia="zh-CN"/>
        </w:rPr>
      </w:pPr>
      <w:r>
        <w:rPr>
          <w:rFonts w:ascii="宋体" w:eastAsia="宋体" w:hAnsi="宋体" w:cs="Times New Roman"/>
          <w:sz w:val="24"/>
          <w:szCs w:val="24"/>
          <w:lang w:eastAsia="zh-CN"/>
        </w:rPr>
        <w:t>按下式计算出产品纯度，取3次测定结果的算术平均值作为最终结果，结果保留4位有效数字。</w:t>
      </w:r>
    </w:p>
    <w:p w14:paraId="47C06957" w14:textId="77777777" w:rsidR="002A39B5" w:rsidRDefault="002A39B5" w:rsidP="002A39B5">
      <w:pPr>
        <w:spacing w:after="0" w:line="360" w:lineRule="auto"/>
        <w:ind w:firstLineChars="200" w:firstLine="480"/>
        <w:jc w:val="both"/>
        <w:rPr>
          <w:rFonts w:ascii="宋体" w:eastAsia="宋体" w:hAnsi="宋体" w:cs="Times New Roman"/>
          <w:sz w:val="24"/>
          <w:szCs w:val="24"/>
          <w:lang w:eastAsia="zh-CN"/>
        </w:rPr>
      </w:pPr>
      <m:oMathPara>
        <m:oMath>
          <m:r>
            <m:rPr>
              <m:sty m:val="p"/>
            </m:rPr>
            <w:rPr>
              <w:rFonts w:ascii="Cambria Math" w:eastAsia="宋体" w:hAnsi="Cambria Math" w:cs="Times New Roman"/>
              <w:sz w:val="24"/>
              <w:szCs w:val="24"/>
              <w:lang w:eastAsia="zh-CN"/>
            </w:rPr>
            <m:t>纯度</m:t>
          </m:r>
          <m:r>
            <m:rPr>
              <m:sty m:val="p"/>
            </m:rPr>
            <w:rPr>
              <w:rFonts w:ascii="Cambria Math" w:eastAsia="宋体" w:hAnsi="Cambria Math" w:cs="Times New Roman"/>
              <w:sz w:val="24"/>
              <w:szCs w:val="24"/>
              <w:lang w:eastAsia="zh-CN"/>
            </w:rPr>
            <m:t>=</m:t>
          </m:r>
          <m:f>
            <m:fPr>
              <m:ctrlPr>
                <w:rPr>
                  <w:rFonts w:ascii="Cambria Math" w:eastAsia="宋体" w:hAnsi="Cambria Math" w:cs="Times New Roman"/>
                  <w:i/>
                  <w:sz w:val="24"/>
                  <w:szCs w:val="24"/>
                  <w:lang w:eastAsia="zh-CN"/>
                </w:rPr>
              </m:ctrlPr>
            </m:fPr>
            <m:num>
              <m:sSub>
                <m:sSubPr>
                  <m:ctrlPr>
                    <w:rPr>
                      <w:rFonts w:ascii="Cambria Math" w:eastAsia="宋体" w:hAnsi="Cambria Math" w:cs="Times New Roman"/>
                      <w:sz w:val="24"/>
                      <w:szCs w:val="24"/>
                      <w:lang w:eastAsia="zh-CN"/>
                    </w:rPr>
                  </m:ctrlPr>
                </m:sSubPr>
                <m:e>
                  <m:r>
                    <w:rPr>
                      <w:rFonts w:ascii="Cambria Math" w:eastAsia="宋体" w:hAnsi="Cambria Math" w:cs="Times New Roman"/>
                      <w:sz w:val="24"/>
                      <w:szCs w:val="24"/>
                      <w:lang w:eastAsia="zh-CN"/>
                    </w:rPr>
                    <m:t>ρ</m:t>
                  </m:r>
                </m:e>
                <m:sub>
                  <m:r>
                    <w:rPr>
                      <w:rFonts w:ascii="Cambria Math" w:eastAsia="宋体" w:hAnsi="Cambria Math" w:cs="Times New Roman"/>
                      <w:sz w:val="24"/>
                      <w:szCs w:val="24"/>
                      <w:lang w:eastAsia="zh-CN"/>
                    </w:rPr>
                    <m:t>x</m:t>
                  </m:r>
                </m:sub>
              </m:sSub>
              <m:r>
                <m:rPr>
                  <m:sty m:val="p"/>
                </m:rPr>
                <w:rPr>
                  <w:rFonts w:ascii="Cambria Math" w:eastAsia="宋体" w:hAnsi="Cambria Math" w:cs="Times New Roman"/>
                  <w:sz w:val="24"/>
                  <w:szCs w:val="24"/>
                  <w:lang w:eastAsia="zh-CN"/>
                </w:rPr>
                <m:t>×</m:t>
              </m:r>
              <m:r>
                <w:rPr>
                  <w:rFonts w:ascii="Cambria Math" w:eastAsia="宋体" w:hAnsi="Cambria Math" w:cs="Times New Roman"/>
                  <w:sz w:val="24"/>
                  <w:szCs w:val="24"/>
                  <w:lang w:eastAsia="zh-CN"/>
                </w:rPr>
                <m:t>n</m:t>
              </m:r>
              <m:r>
                <m:rPr>
                  <m:sty m:val="p"/>
                </m:rPr>
                <w:rPr>
                  <w:rFonts w:ascii="Cambria Math" w:eastAsia="宋体" w:hAnsi="Cambria Math" w:cs="Times New Roman"/>
                  <w:sz w:val="24"/>
                  <w:szCs w:val="24"/>
                  <w:lang w:eastAsia="zh-CN"/>
                </w:rPr>
                <m:t>×</m:t>
              </m:r>
              <m:r>
                <w:rPr>
                  <w:rFonts w:ascii="Cambria Math" w:eastAsia="宋体" w:hAnsi="Cambria Math" w:cs="Times New Roman"/>
                  <w:sz w:val="24"/>
                  <w:szCs w:val="24"/>
                  <w:lang w:eastAsia="zh-CN"/>
                </w:rPr>
                <m:t>V</m:t>
              </m:r>
              <m:r>
                <m:rPr>
                  <m:sty m:val="p"/>
                </m:rPr>
                <w:rPr>
                  <w:rFonts w:ascii="Cambria Math" w:eastAsia="宋体" w:hAnsi="Cambria Math" w:cs="Times New Roman"/>
                  <w:sz w:val="24"/>
                  <w:szCs w:val="24"/>
                  <w:lang w:eastAsia="zh-CN"/>
                </w:rPr>
                <m:t>×</m:t>
              </m:r>
              <m:sSub>
                <m:sSubPr>
                  <m:ctrlPr>
                    <w:rPr>
                      <w:rFonts w:ascii="Cambria Math" w:eastAsia="宋体" w:hAnsi="Cambria Math" w:cs="Times New Roman"/>
                      <w:sz w:val="24"/>
                      <w:szCs w:val="24"/>
                      <w:lang w:eastAsia="zh-CN"/>
                    </w:rPr>
                  </m:ctrlPr>
                </m:sSubPr>
                <m:e>
                  <m:r>
                    <w:rPr>
                      <w:rFonts w:ascii="Cambria Math" w:eastAsia="宋体" w:hAnsi="Cambria Math" w:cs="Times New Roman"/>
                      <w:sz w:val="24"/>
                      <w:szCs w:val="24"/>
                      <w:lang w:eastAsia="zh-CN"/>
                    </w:rPr>
                    <m:t>M</m:t>
                  </m:r>
                </m:e>
                <m:sub>
                  <m:r>
                    <w:rPr>
                      <w:rFonts w:ascii="Cambria Math" w:eastAsia="宋体" w:hAnsi="Cambria Math" w:cs="Times New Roman"/>
                      <w:sz w:val="24"/>
                      <w:szCs w:val="24"/>
                      <w:lang w:eastAsia="zh-CN"/>
                    </w:rPr>
                    <m:t>2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="宋体" w:hAnsi="Cambria Math" w:cs="Times New Roman"/>
                      <w:i/>
                      <w:sz w:val="24"/>
                      <w:szCs w:val="24"/>
                      <w:lang w:eastAsia="zh-CN"/>
                    </w:rPr>
                  </m:ctrlPr>
                </m:sSubPr>
                <m:e>
                  <m:r>
                    <w:rPr>
                      <w:rFonts w:ascii="Cambria Math" w:eastAsia="宋体" w:hAnsi="Cambria Math" w:cs="Times New Roman"/>
                      <w:sz w:val="24"/>
                      <w:szCs w:val="24"/>
                      <w:lang w:eastAsia="zh-CN"/>
                    </w:rPr>
                    <m:t>m</m:t>
                  </m:r>
                  <m:r>
                    <m:rPr>
                      <m:sty m:val="p"/>
                    </m:rPr>
                    <w:rPr>
                      <w:rFonts w:ascii="Cambria Math" w:eastAsia="宋体" w:hAnsi="Cambria Math" w:cs="Times New Roman"/>
                      <w:sz w:val="24"/>
                      <w:szCs w:val="24"/>
                      <w:lang w:eastAsia="zh-CN"/>
                    </w:rPr>
                    <m:t>×</m:t>
                  </m:r>
                  <m:r>
                    <w:rPr>
                      <w:rFonts w:ascii="Cambria Math" w:eastAsia="宋体" w:hAnsi="Cambria Math" w:cs="Times New Roman"/>
                      <w:sz w:val="24"/>
                      <w:szCs w:val="24"/>
                      <w:lang w:eastAsia="zh-CN"/>
                    </w:rPr>
                    <m:t>M</m:t>
                  </m:r>
                </m:e>
                <m:sub>
                  <m:r>
                    <w:rPr>
                      <w:rFonts w:ascii="Cambria Math" w:eastAsia="宋体" w:hAnsi="Cambria Math" w:cs="Times New Roman"/>
                      <w:sz w:val="24"/>
                      <w:szCs w:val="24"/>
                      <w:lang w:eastAsia="zh-CN"/>
                    </w:rPr>
                    <m:t>1</m:t>
                  </m:r>
                </m:sub>
              </m:sSub>
            </m:den>
          </m:f>
          <m:r>
            <m:rPr>
              <m:sty m:val="p"/>
            </m:rPr>
            <w:rPr>
              <w:rFonts w:ascii="Cambria Math" w:eastAsia="宋体" w:hAnsi="Cambria Math" w:cs="Times New Roman"/>
              <w:spacing w:val="2"/>
              <w:lang w:eastAsia="zh-CN"/>
            </w:rPr>
            <m:t>×100%</m:t>
          </m:r>
        </m:oMath>
      </m:oMathPara>
    </w:p>
    <w:p w14:paraId="3B95F9FC" w14:textId="77777777" w:rsidR="002A39B5" w:rsidRDefault="002A39B5" w:rsidP="002A39B5">
      <w:pPr>
        <w:spacing w:after="0" w:line="360" w:lineRule="auto"/>
        <w:jc w:val="both"/>
        <w:rPr>
          <w:rFonts w:ascii="宋体" w:eastAsia="宋体" w:hAnsi="宋体" w:cs="Times New Roman"/>
          <w:sz w:val="24"/>
          <w:szCs w:val="24"/>
          <w:lang w:eastAsia="zh-CN"/>
        </w:rPr>
      </w:pPr>
      <w:r>
        <w:rPr>
          <w:rFonts w:ascii="宋体" w:eastAsia="宋体" w:hAnsi="宋体" w:cs="Times New Roman"/>
          <w:sz w:val="24"/>
          <w:szCs w:val="24"/>
          <w:lang w:eastAsia="zh-CN"/>
        </w:rPr>
        <w:t>式中：</w:t>
      </w:r>
    </w:p>
    <w:p w14:paraId="03A4080D" w14:textId="77777777" w:rsidR="002A39B5" w:rsidRDefault="002A39B5" w:rsidP="002A39B5">
      <w:pPr>
        <w:spacing w:after="0" w:line="360" w:lineRule="auto"/>
        <w:ind w:firstLineChars="200" w:firstLine="480"/>
        <w:jc w:val="both"/>
        <w:rPr>
          <w:rFonts w:ascii="宋体" w:eastAsia="宋体" w:hAnsi="宋体" w:cs="Times New Roman"/>
          <w:sz w:val="24"/>
          <w:szCs w:val="24"/>
          <w:lang w:eastAsia="zh-CN"/>
        </w:rPr>
      </w:pPr>
      <w:r>
        <w:rPr>
          <w:rFonts w:ascii="宋体" w:eastAsia="宋体" w:hAnsi="宋体" w:cs="Times New Roman"/>
          <w:i/>
          <w:sz w:val="24"/>
          <w:szCs w:val="24"/>
          <w:lang w:eastAsia="zh-CN"/>
        </w:rPr>
        <w:sym w:font="Symbol" w:char="F072"/>
      </w:r>
      <w:r>
        <w:rPr>
          <w:rFonts w:ascii="宋体" w:eastAsia="宋体" w:hAnsi="宋体" w:cs="Times New Roman"/>
          <w:sz w:val="24"/>
          <w:szCs w:val="24"/>
          <w:vertAlign w:val="subscript"/>
          <w:lang w:eastAsia="zh-CN"/>
        </w:rPr>
        <w:t>x</w:t>
      </w:r>
      <w:r>
        <w:rPr>
          <w:rFonts w:ascii="宋体" w:eastAsia="宋体" w:hAnsi="宋体" w:cs="Times New Roman"/>
          <w:sz w:val="24"/>
          <w:szCs w:val="24"/>
          <w:lang w:eastAsia="zh-CN"/>
        </w:rPr>
        <w:t xml:space="preserve"> </w:t>
      </w:r>
      <w:r>
        <w:rPr>
          <w:rFonts w:ascii="Times New Roman" w:eastAsia="宋体" w:hAnsi="Times New Roman" w:cs="Times New Roman"/>
          <w:color w:val="000000"/>
          <w:sz w:val="24"/>
          <w:szCs w:val="24"/>
          <w:lang w:val="zh-Hans" w:eastAsia="zh-CN"/>
        </w:rPr>
        <w:t>——</w:t>
      </w:r>
      <w:r>
        <w:rPr>
          <w:rFonts w:ascii="宋体" w:eastAsia="宋体" w:hAnsi="宋体" w:cs="Times New Roman"/>
          <w:sz w:val="24"/>
          <w:szCs w:val="24"/>
          <w:lang w:eastAsia="zh-CN"/>
        </w:rPr>
        <w:t>从工作曲线查得的待测溶液中铁浓度，mg/L；</w:t>
      </w:r>
    </w:p>
    <w:p w14:paraId="46D5837C" w14:textId="77777777" w:rsidR="002A39B5" w:rsidRDefault="002A39B5" w:rsidP="002A39B5">
      <w:pPr>
        <w:spacing w:after="0" w:line="360" w:lineRule="auto"/>
        <w:ind w:firstLineChars="200" w:firstLine="480"/>
        <w:jc w:val="both"/>
        <w:rPr>
          <w:rFonts w:ascii="宋体" w:eastAsia="宋体" w:hAnsi="宋体" w:cs="Times New Roman"/>
          <w:sz w:val="24"/>
          <w:szCs w:val="24"/>
          <w:lang w:eastAsia="zh-CN"/>
        </w:rPr>
      </w:pPr>
      <w:r>
        <w:rPr>
          <w:rFonts w:ascii="宋体" w:eastAsia="宋体" w:hAnsi="宋体" w:cs="Times New Roman"/>
          <w:i/>
          <w:sz w:val="24"/>
          <w:szCs w:val="24"/>
          <w:lang w:eastAsia="zh-CN"/>
        </w:rPr>
        <w:t>n</w:t>
      </w:r>
      <w:r>
        <w:rPr>
          <w:rFonts w:ascii="宋体" w:eastAsia="宋体" w:hAnsi="宋体" w:cs="Times New Roman"/>
          <w:sz w:val="24"/>
          <w:szCs w:val="24"/>
          <w:lang w:eastAsia="zh-CN"/>
        </w:rPr>
        <w:t xml:space="preserve"> </w:t>
      </w:r>
      <w:r>
        <w:rPr>
          <w:rFonts w:ascii="Times New Roman" w:eastAsia="宋体" w:hAnsi="Times New Roman" w:cs="Times New Roman"/>
          <w:color w:val="000000"/>
          <w:sz w:val="24"/>
          <w:szCs w:val="24"/>
          <w:lang w:val="zh-Hans" w:eastAsia="zh-CN"/>
        </w:rPr>
        <w:t>——</w:t>
      </w:r>
      <w:r>
        <w:rPr>
          <w:rFonts w:ascii="宋体" w:eastAsia="宋体" w:hAnsi="宋体" w:cs="Times New Roman"/>
          <w:sz w:val="24"/>
          <w:szCs w:val="24"/>
          <w:lang w:eastAsia="zh-CN"/>
        </w:rPr>
        <w:t>产品溶液的稀释倍数；</w:t>
      </w:r>
    </w:p>
    <w:p w14:paraId="0821FEB2" w14:textId="77777777" w:rsidR="002A39B5" w:rsidRDefault="002A39B5" w:rsidP="002A39B5">
      <w:pPr>
        <w:spacing w:after="0" w:line="360" w:lineRule="auto"/>
        <w:ind w:firstLineChars="200" w:firstLine="480"/>
        <w:jc w:val="both"/>
        <w:rPr>
          <w:rFonts w:ascii="宋体" w:eastAsia="宋体" w:hAnsi="宋体" w:cs="Times New Roman"/>
          <w:sz w:val="24"/>
          <w:szCs w:val="24"/>
          <w:lang w:eastAsia="zh-CN"/>
        </w:rPr>
      </w:pPr>
      <w:r>
        <w:rPr>
          <w:rFonts w:ascii="宋体" w:eastAsia="宋体" w:hAnsi="宋体" w:cs="Times New Roman"/>
          <w:i/>
          <w:sz w:val="24"/>
          <w:szCs w:val="24"/>
          <w:lang w:eastAsia="zh-CN"/>
        </w:rPr>
        <w:t>V</w:t>
      </w:r>
      <w:r>
        <w:rPr>
          <w:rFonts w:ascii="Times New Roman" w:eastAsia="宋体" w:hAnsi="Times New Roman" w:cs="Times New Roman"/>
          <w:color w:val="000000"/>
          <w:sz w:val="24"/>
          <w:szCs w:val="24"/>
          <w:lang w:val="zh-Hans" w:eastAsia="zh-CN"/>
        </w:rPr>
        <w:t>——</w:t>
      </w:r>
      <w:r>
        <w:rPr>
          <w:rFonts w:ascii="宋体" w:eastAsia="宋体" w:hAnsi="宋体" w:cs="Times New Roman"/>
          <w:sz w:val="24"/>
          <w:szCs w:val="24"/>
          <w:lang w:eastAsia="zh-CN"/>
        </w:rPr>
        <w:t>产品溶液定容后的体积，mL；</w:t>
      </w:r>
    </w:p>
    <w:p w14:paraId="1B34B38E" w14:textId="77777777" w:rsidR="002A39B5" w:rsidRDefault="002A39B5" w:rsidP="002A39B5">
      <w:pPr>
        <w:spacing w:after="0" w:line="360" w:lineRule="auto"/>
        <w:ind w:firstLineChars="200" w:firstLine="480"/>
        <w:jc w:val="both"/>
        <w:rPr>
          <w:rFonts w:ascii="宋体" w:eastAsia="宋体" w:hAnsi="宋体" w:cs="Times New Roman"/>
          <w:sz w:val="24"/>
          <w:szCs w:val="24"/>
          <w:lang w:eastAsia="zh-CN"/>
        </w:rPr>
      </w:pPr>
      <w:r>
        <w:rPr>
          <w:rFonts w:ascii="宋体" w:eastAsia="宋体" w:hAnsi="宋体" w:cs="Times New Roman"/>
          <w:i/>
          <w:sz w:val="24"/>
          <w:szCs w:val="24"/>
          <w:lang w:eastAsia="zh-CN"/>
        </w:rPr>
        <w:t xml:space="preserve">m </w:t>
      </w:r>
      <w:r>
        <w:rPr>
          <w:rFonts w:ascii="Times New Roman" w:eastAsia="宋体" w:hAnsi="Times New Roman" w:cs="Times New Roman"/>
          <w:color w:val="000000"/>
          <w:sz w:val="24"/>
          <w:szCs w:val="24"/>
          <w:lang w:val="zh-Hans" w:eastAsia="zh-CN"/>
        </w:rPr>
        <w:t>——</w:t>
      </w:r>
      <w:r>
        <w:rPr>
          <w:rFonts w:ascii="宋体" w:eastAsia="宋体" w:hAnsi="宋体" w:cs="Times New Roman"/>
          <w:sz w:val="24"/>
          <w:szCs w:val="24"/>
          <w:lang w:eastAsia="zh-CN"/>
        </w:rPr>
        <w:t>准确称取的产品质量，g；</w:t>
      </w:r>
    </w:p>
    <w:p w14:paraId="4FD90D9A" w14:textId="77777777" w:rsidR="002A39B5" w:rsidRDefault="002A39B5" w:rsidP="002A39B5">
      <w:pPr>
        <w:spacing w:after="0" w:line="360" w:lineRule="auto"/>
        <w:ind w:firstLineChars="200" w:firstLine="480"/>
        <w:jc w:val="both"/>
        <w:rPr>
          <w:rFonts w:ascii="宋体" w:eastAsia="宋体" w:hAnsi="宋体" w:cs="Times New Roman"/>
          <w:sz w:val="24"/>
          <w:szCs w:val="24"/>
          <w:lang w:eastAsia="zh-CN"/>
        </w:rPr>
      </w:pPr>
      <w:r>
        <w:rPr>
          <w:rFonts w:ascii="宋体" w:eastAsia="宋体" w:hAnsi="宋体" w:cs="Times New Roman"/>
          <w:i/>
          <w:sz w:val="24"/>
          <w:szCs w:val="24"/>
          <w:lang w:eastAsia="zh-CN"/>
        </w:rPr>
        <w:t>M</w:t>
      </w:r>
      <w:r>
        <w:rPr>
          <w:rFonts w:ascii="宋体" w:eastAsia="宋体" w:hAnsi="宋体" w:cs="Times New Roman"/>
          <w:sz w:val="24"/>
          <w:szCs w:val="24"/>
          <w:vertAlign w:val="subscript"/>
          <w:lang w:eastAsia="zh-CN"/>
        </w:rPr>
        <w:t xml:space="preserve">1 </w:t>
      </w:r>
      <w:r>
        <w:rPr>
          <w:rFonts w:ascii="Times New Roman" w:eastAsia="宋体" w:hAnsi="Times New Roman" w:cs="Times New Roman"/>
          <w:color w:val="000000"/>
          <w:sz w:val="24"/>
          <w:szCs w:val="24"/>
          <w:lang w:val="zh-Hans" w:eastAsia="zh-CN"/>
        </w:rPr>
        <w:t>——</w:t>
      </w:r>
      <w:r>
        <w:rPr>
          <w:rFonts w:ascii="宋体" w:eastAsia="宋体" w:hAnsi="宋体" w:cs="Times New Roman"/>
          <w:sz w:val="24"/>
          <w:szCs w:val="24"/>
          <w:lang w:eastAsia="zh-CN"/>
        </w:rPr>
        <w:t>铁元素的摩尔质量，55.84 g/mo1；</w:t>
      </w:r>
    </w:p>
    <w:p w14:paraId="36D533AD" w14:textId="54EB9D91" w:rsidR="00AB3650" w:rsidRDefault="002A39B5" w:rsidP="002A39B5">
      <w:pPr>
        <w:spacing w:after="0" w:line="360" w:lineRule="auto"/>
        <w:ind w:firstLineChars="200" w:firstLine="480"/>
        <w:jc w:val="both"/>
        <w:rPr>
          <w:rFonts w:ascii="宋体" w:eastAsia="宋体" w:hAnsi="宋体"/>
          <w:spacing w:val="2"/>
          <w:lang w:eastAsia="zh-CN"/>
        </w:rPr>
      </w:pPr>
      <w:r>
        <w:rPr>
          <w:rFonts w:ascii="宋体" w:eastAsia="宋体" w:hAnsi="宋体" w:cs="Times New Roman"/>
          <w:i/>
          <w:sz w:val="24"/>
          <w:szCs w:val="24"/>
          <w:lang w:eastAsia="zh-CN"/>
        </w:rPr>
        <w:t>M</w:t>
      </w:r>
      <w:r>
        <w:rPr>
          <w:rFonts w:ascii="宋体" w:eastAsia="宋体" w:hAnsi="宋体" w:cs="Times New Roman"/>
          <w:sz w:val="24"/>
          <w:szCs w:val="24"/>
          <w:vertAlign w:val="subscript"/>
          <w:lang w:eastAsia="zh-CN"/>
        </w:rPr>
        <w:t xml:space="preserve">2 </w:t>
      </w:r>
      <w:r>
        <w:rPr>
          <w:rFonts w:ascii="Times New Roman" w:eastAsia="宋体" w:hAnsi="Times New Roman" w:cs="Times New Roman"/>
          <w:color w:val="000000"/>
          <w:sz w:val="24"/>
          <w:szCs w:val="24"/>
          <w:lang w:val="zh-Hans" w:eastAsia="zh-CN"/>
        </w:rPr>
        <w:t>——</w:t>
      </w:r>
      <w:r>
        <w:rPr>
          <w:rFonts w:ascii="宋体" w:eastAsia="宋体" w:hAnsi="宋体" w:cs="Times New Roman"/>
          <w:sz w:val="24"/>
          <w:szCs w:val="24"/>
          <w:lang w:eastAsia="zh-CN"/>
        </w:rPr>
        <w:t>六水合硫酸亚铁铵的摩尔质量，39</w:t>
      </w:r>
      <w:r>
        <w:rPr>
          <w:rFonts w:ascii="宋体" w:eastAsia="宋体" w:hAnsi="宋体" w:cs="Times New Roman"/>
          <w:sz w:val="24"/>
          <w:szCs w:val="24"/>
          <w:lang w:val="en-US" w:eastAsia="zh-CN"/>
        </w:rPr>
        <w:t>2</w:t>
      </w:r>
      <w:r>
        <w:rPr>
          <w:rFonts w:ascii="宋体" w:eastAsia="宋体" w:hAnsi="宋体" w:cs="Times New Roman"/>
          <w:sz w:val="24"/>
          <w:szCs w:val="24"/>
          <w:lang w:eastAsia="zh-CN"/>
        </w:rPr>
        <w:t>.</w:t>
      </w:r>
      <w:r>
        <w:rPr>
          <w:rFonts w:ascii="宋体" w:eastAsia="宋体" w:hAnsi="宋体" w:cs="Times New Roman"/>
          <w:sz w:val="24"/>
          <w:szCs w:val="24"/>
          <w:lang w:val="en-US" w:eastAsia="zh-CN"/>
        </w:rPr>
        <w:t>14</w:t>
      </w:r>
      <w:r>
        <w:rPr>
          <w:rFonts w:ascii="宋体" w:eastAsia="宋体" w:hAnsi="宋体" w:cs="Times New Roman"/>
          <w:sz w:val="24"/>
          <w:szCs w:val="24"/>
          <w:lang w:eastAsia="zh-CN"/>
        </w:rPr>
        <w:t xml:space="preserve"> g/mo1。</w:t>
      </w:r>
    </w:p>
    <w:p w14:paraId="14570663" w14:textId="77777777" w:rsidR="002A39B5" w:rsidRDefault="00000000" w:rsidP="002A39B5">
      <w:pPr>
        <w:spacing w:after="0" w:line="360" w:lineRule="auto"/>
        <w:ind w:firstLineChars="200" w:firstLine="482"/>
        <w:jc w:val="both"/>
        <w:rPr>
          <w:rFonts w:ascii="宋体" w:eastAsia="宋体" w:hAnsi="宋体" w:cs="Times New Roman"/>
          <w:b/>
          <w:sz w:val="24"/>
          <w:szCs w:val="24"/>
          <w:lang w:eastAsia="zh-CN"/>
        </w:rPr>
      </w:pPr>
      <w:r>
        <w:rPr>
          <w:rFonts w:ascii="宋体" w:eastAsia="宋体" w:hAnsi="宋体" w:cs="Times New Roman"/>
          <w:b/>
          <w:sz w:val="24"/>
          <w:szCs w:val="24"/>
          <w:lang w:eastAsia="zh-CN"/>
        </w:rPr>
        <w:t>（2）</w:t>
      </w:r>
      <w:r w:rsidR="002A39B5">
        <w:rPr>
          <w:rFonts w:ascii="宋体" w:eastAsia="宋体" w:hAnsi="宋体" w:cs="Times New Roman"/>
          <w:b/>
          <w:sz w:val="24"/>
          <w:szCs w:val="24"/>
          <w:lang w:eastAsia="zh-CN"/>
        </w:rPr>
        <w:t>产率</w:t>
      </w:r>
    </w:p>
    <w:p w14:paraId="699CD26A" w14:textId="77777777" w:rsidR="002A39B5" w:rsidRDefault="002A39B5" w:rsidP="002A39B5">
      <w:pPr>
        <w:spacing w:after="0" w:line="360" w:lineRule="auto"/>
        <w:ind w:firstLineChars="200" w:firstLine="480"/>
        <w:jc w:val="both"/>
        <w:rPr>
          <w:rFonts w:ascii="宋体" w:eastAsia="宋体" w:hAnsi="宋体" w:cs="Times New Roman"/>
          <w:sz w:val="24"/>
          <w:szCs w:val="24"/>
          <w:lang w:eastAsia="zh-CN"/>
        </w:rPr>
      </w:pPr>
      <w:r>
        <w:rPr>
          <w:rFonts w:ascii="宋体" w:eastAsia="宋体" w:hAnsi="宋体" w:cs="Times New Roman"/>
          <w:sz w:val="24"/>
          <w:szCs w:val="24"/>
          <w:lang w:eastAsia="zh-CN"/>
        </w:rPr>
        <w:t>按下式计算产率，结果保留3位有效数字。</w:t>
      </w:r>
    </w:p>
    <w:p w14:paraId="40410D2A" w14:textId="77777777" w:rsidR="002A39B5" w:rsidRDefault="002A39B5" w:rsidP="002A39B5">
      <w:pPr>
        <w:pStyle w:val="formattext"/>
        <w:shd w:val="clear" w:color="auto" w:fill="FFFFFF"/>
        <w:tabs>
          <w:tab w:val="left" w:pos="1134"/>
        </w:tabs>
        <w:spacing w:before="0" w:beforeAutospacing="0" w:after="0" w:afterAutospacing="0"/>
        <w:jc w:val="both"/>
        <w:textAlignment w:val="baseline"/>
        <w:rPr>
          <w:rFonts w:ascii="宋体" w:eastAsia="宋体" w:hAnsi="宋体"/>
          <w:spacing w:val="2"/>
        </w:rPr>
      </w:pPr>
      <m:oMathPara>
        <m:oMath>
          <m:r>
            <m:rPr>
              <m:sty m:val="p"/>
            </m:rPr>
            <w:rPr>
              <w:rFonts w:ascii="Cambria Math" w:eastAsia="宋体" w:hAnsi="Cambria Math"/>
              <w:spacing w:val="2"/>
              <w:lang w:val="en-US" w:eastAsia="zh-CN"/>
            </w:rPr>
            <m:t>产率</m:t>
          </m:r>
          <m:r>
            <m:rPr>
              <m:sty m:val="p"/>
            </m:rPr>
            <w:rPr>
              <w:rFonts w:ascii="Cambria Math" w:eastAsia="宋体" w:hAnsi="Cambria Math"/>
              <w:spacing w:val="2"/>
              <w:lang w:val="en-US" w:eastAsia="zh-CN"/>
            </w:rPr>
            <m:t xml:space="preserve"> =</m:t>
          </m:r>
          <m:f>
            <m:fPr>
              <m:ctrlPr>
                <w:rPr>
                  <w:rFonts w:ascii="Cambria Math" w:eastAsia="宋体" w:hAnsi="Cambria Math"/>
                  <w:spacing w:val="2"/>
                  <w:lang w:val="en-US" w:eastAsia="zh-CN"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="宋体" w:hAnsi="Cambria Math"/>
                  <w:spacing w:val="2"/>
                  <w:lang w:val="en-US" w:eastAsia="zh-CN"/>
                </w:rPr>
                <m:t>实际产量</m:t>
              </m:r>
              <m:d>
                <m:dPr>
                  <m:begChr m:val="（"/>
                  <m:endChr m:val="）"/>
                  <m:ctrlPr>
                    <w:rPr>
                      <w:rFonts w:ascii="Cambria Math" w:eastAsia="宋体" w:hAnsi="Cambria Math"/>
                      <w:spacing w:val="2"/>
                      <w:lang w:val="en-US" w:eastAsia="zh-CN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eastAsia="宋体" w:hAnsi="Cambria Math"/>
                      <w:spacing w:val="2"/>
                      <w:lang w:val="en-US" w:eastAsia="zh-CN"/>
                    </w:rPr>
                    <m:t>g</m:t>
                  </m:r>
                </m:e>
              </m:d>
              <m:r>
                <m:rPr>
                  <m:sty m:val="p"/>
                </m:rPr>
                <w:rPr>
                  <w:rFonts w:ascii="Cambria Math" w:eastAsia="宋体" w:hAnsi="Cambria Math"/>
                  <w:spacing w:val="2"/>
                  <w:lang w:val="en-US" w:eastAsia="zh-CN"/>
                </w:rPr>
                <m:t>×</m:t>
              </m:r>
              <m:r>
                <m:rPr>
                  <m:sty m:val="p"/>
                </m:rPr>
                <w:rPr>
                  <w:rFonts w:ascii="Cambria Math" w:eastAsia="宋体" w:hAnsi="Cambria Math"/>
                  <w:spacing w:val="2"/>
                  <w:lang w:val="en-US" w:eastAsia="zh-CN"/>
                </w:rPr>
                <m:t>纯度</m:t>
              </m:r>
            </m:num>
            <m:den>
              <m:r>
                <m:rPr>
                  <m:sty m:val="p"/>
                </m:rPr>
                <w:rPr>
                  <w:rFonts w:ascii="Cambria Math" w:eastAsia="宋体" w:hAnsi="Cambria Math"/>
                  <w:spacing w:val="2"/>
                  <w:lang w:val="en-US" w:eastAsia="zh-CN"/>
                </w:rPr>
                <m:t>理论产量（</m:t>
              </m:r>
              <m:r>
                <m:rPr>
                  <m:sty m:val="p"/>
                </m:rPr>
                <w:rPr>
                  <w:rFonts w:ascii="Cambria Math" w:eastAsia="宋体" w:hAnsi="Cambria Math"/>
                  <w:spacing w:val="2"/>
                  <w:lang w:val="en-US" w:eastAsia="zh-CN"/>
                </w:rPr>
                <m:t>g</m:t>
              </m:r>
              <m:r>
                <m:rPr>
                  <m:sty m:val="p"/>
                </m:rPr>
                <w:rPr>
                  <w:rFonts w:ascii="Cambria Math" w:eastAsia="宋体" w:hAnsi="Cambria Math"/>
                  <w:spacing w:val="2"/>
                  <w:lang w:val="en-US" w:eastAsia="zh-CN"/>
                </w:rPr>
                <m:t>）</m:t>
              </m:r>
            </m:den>
          </m:f>
          <m:r>
            <m:rPr>
              <m:sty m:val="p"/>
            </m:rPr>
            <w:rPr>
              <w:rFonts w:ascii="Cambria Math" w:eastAsia="宋体" w:hAnsi="Cambria Math"/>
              <w:spacing w:val="2"/>
              <w:lang w:val="en-US" w:eastAsia="zh-CN"/>
            </w:rPr>
            <m:t>×100%</m:t>
          </m:r>
        </m:oMath>
      </m:oMathPara>
    </w:p>
    <w:p w14:paraId="6C3AAB4B" w14:textId="77777777" w:rsidR="00AB3650" w:rsidRDefault="00000000">
      <w:pPr>
        <w:spacing w:after="0" w:line="360" w:lineRule="auto"/>
        <w:ind w:firstLineChars="200" w:firstLine="482"/>
        <w:jc w:val="both"/>
        <w:rPr>
          <w:rFonts w:ascii="宋体" w:eastAsia="宋体" w:hAnsi="宋体" w:cs="Times New Roman"/>
          <w:b/>
          <w:sz w:val="24"/>
          <w:szCs w:val="24"/>
          <w:lang w:eastAsia="zh-CN"/>
        </w:rPr>
      </w:pPr>
      <w:r>
        <w:rPr>
          <w:rFonts w:ascii="宋体" w:eastAsia="宋体" w:hAnsi="宋体" w:cs="Times New Roman"/>
          <w:b/>
          <w:sz w:val="24"/>
          <w:szCs w:val="24"/>
          <w:lang w:eastAsia="zh-CN"/>
        </w:rPr>
        <w:t>（3）误差分析</w:t>
      </w:r>
    </w:p>
    <w:p w14:paraId="21CA44A0" w14:textId="77777777" w:rsidR="00AB3650" w:rsidRDefault="00000000">
      <w:pPr>
        <w:spacing w:after="0" w:line="360" w:lineRule="auto"/>
        <w:ind w:firstLineChars="200" w:firstLine="480"/>
        <w:jc w:val="both"/>
        <w:rPr>
          <w:rFonts w:ascii="宋体" w:eastAsia="宋体" w:hAnsi="宋体" w:cs="Times New Roman"/>
          <w:sz w:val="24"/>
          <w:szCs w:val="24"/>
          <w:lang w:eastAsia="zh-CN"/>
        </w:rPr>
      </w:pPr>
      <w:r>
        <w:rPr>
          <w:rFonts w:ascii="宋体" w:eastAsia="宋体" w:hAnsi="宋体" w:cs="Times New Roman"/>
          <w:sz w:val="24"/>
          <w:szCs w:val="24"/>
          <w:lang w:eastAsia="zh-CN"/>
        </w:rPr>
        <w:t>对产品纯度测定结果的精密度进行分析，以相对极差A表示，结果精确至小数点后2位。</w:t>
      </w:r>
    </w:p>
    <w:p w14:paraId="67B762A6" w14:textId="77777777" w:rsidR="00AB3650" w:rsidRDefault="00000000">
      <w:pPr>
        <w:spacing w:after="0" w:line="360" w:lineRule="auto"/>
        <w:ind w:firstLineChars="200" w:firstLine="480"/>
        <w:jc w:val="both"/>
        <w:rPr>
          <w:rFonts w:ascii="宋体" w:eastAsia="宋体" w:hAnsi="宋体" w:cs="Times New Roman"/>
          <w:sz w:val="24"/>
          <w:szCs w:val="24"/>
          <w:lang w:eastAsia="zh-CN"/>
        </w:rPr>
      </w:pPr>
      <w:r>
        <w:rPr>
          <w:rFonts w:ascii="宋体" w:eastAsia="宋体" w:hAnsi="宋体" w:cs="Times New Roman"/>
          <w:sz w:val="24"/>
          <w:szCs w:val="24"/>
          <w:lang w:eastAsia="zh-CN"/>
        </w:rPr>
        <w:t>计算公式如下：</w:t>
      </w:r>
    </w:p>
    <w:p w14:paraId="015060D0" w14:textId="77777777" w:rsidR="00AB3650" w:rsidRDefault="00000000">
      <w:pPr>
        <w:spacing w:after="0"/>
        <w:jc w:val="center"/>
        <w:rPr>
          <w:rFonts w:ascii="宋体" w:eastAsia="宋体" w:hAnsi="宋体" w:cs="Times New Roman"/>
          <w:sz w:val="24"/>
          <w:szCs w:val="24"/>
        </w:rPr>
      </w:pPr>
      <m:oMathPara>
        <m:oMath>
          <m:r>
            <w:rPr>
              <w:rFonts w:ascii="Cambria Math" w:eastAsia="宋体" w:hAnsi="Cambria Math" w:cs="Times New Roman"/>
              <w:sz w:val="24"/>
              <w:szCs w:val="24"/>
            </w:rPr>
            <m:t>A=</m:t>
          </m:r>
          <m:f>
            <m:fPr>
              <m:ctrlPr>
                <w:rPr>
                  <w:rFonts w:ascii="Cambria Math" w:eastAsia="宋体" w:hAnsi="Cambria Math" w:cs="Times New Roman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eastAsia="宋体" w:hAnsi="Cambria Math" w:cs="Times New Roman"/>
                  <w:sz w:val="24"/>
                  <w:szCs w:val="24"/>
                </w:rPr>
                <m:t>(</m:t>
              </m:r>
              <m:sSub>
                <m:sSubPr>
                  <m:ctrlPr>
                    <w:rPr>
                      <w:rFonts w:ascii="Cambria Math" w:eastAsia="宋体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="宋体" w:hAnsi="Cambria Math" w:cs="Times New Roman"/>
                      <w:sz w:val="24"/>
                      <w:szCs w:val="24"/>
                    </w:rPr>
                    <m:t>X</m:t>
                  </m:r>
                </m:e>
                <m:sub>
                  <m:r>
                    <w:rPr>
                      <w:rFonts w:ascii="Cambria Math" w:eastAsia="宋体" w:hAnsi="Cambria Math" w:cs="Times New Roman"/>
                      <w:sz w:val="24"/>
                      <w:szCs w:val="24"/>
                    </w:rPr>
                    <m:t>1</m:t>
                  </m:r>
                </m:sub>
              </m:sSub>
              <m:r>
                <w:rPr>
                  <w:rFonts w:ascii="Cambria Math" w:eastAsia="宋体" w:hAnsi="Cambria Math" w:cs="Times New Roman"/>
                  <w:sz w:val="24"/>
                  <w:szCs w:val="24"/>
                </w:rPr>
                <m:t>-</m:t>
              </m:r>
              <m:sSub>
                <m:sSubPr>
                  <m:ctrlPr>
                    <w:rPr>
                      <w:rFonts w:ascii="Cambria Math" w:eastAsia="宋体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="宋体" w:hAnsi="Cambria Math" w:cs="Times New Roman"/>
                      <w:sz w:val="24"/>
                      <w:szCs w:val="24"/>
                    </w:rPr>
                    <m:t>X</m:t>
                  </m:r>
                </m:e>
                <m:sub>
                  <m:r>
                    <w:rPr>
                      <w:rFonts w:ascii="Cambria Math" w:eastAsia="宋体" w:hAnsi="Cambria Math" w:cs="Times New Roman"/>
                      <w:sz w:val="24"/>
                      <w:szCs w:val="24"/>
                    </w:rPr>
                    <m:t>2</m:t>
                  </m:r>
                </m:sub>
              </m:sSub>
              <m:r>
                <w:rPr>
                  <w:rFonts w:ascii="Cambria Math" w:eastAsia="宋体" w:hAnsi="Cambria Math" w:cs="Times New Roman"/>
                  <w:sz w:val="24"/>
                  <w:szCs w:val="24"/>
                </w:rPr>
                <m:t>)</m:t>
              </m:r>
            </m:num>
            <m:den>
              <m:acc>
                <m:accPr>
                  <m:chr m:val="̅"/>
                  <m:ctrlPr>
                    <w:rPr>
                      <w:rFonts w:ascii="Cambria Math" w:eastAsia="宋体" w:hAnsi="Cambria Math" w:cs="Times New Roman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="宋体" w:hAnsi="Cambria Math" w:cs="Times New Roman"/>
                      <w:sz w:val="24"/>
                      <w:szCs w:val="24"/>
                    </w:rPr>
                    <m:t>X</m:t>
                  </m:r>
                </m:e>
              </m:acc>
            </m:den>
          </m:f>
          <m:r>
            <w:rPr>
              <w:rFonts w:ascii="Cambria Math" w:eastAsia="宋体" w:hAnsi="Cambria Math" w:cs="Times New Roman"/>
              <w:spacing w:val="2"/>
              <w:sz w:val="24"/>
              <w:szCs w:val="24"/>
            </w:rPr>
            <m:t>×</m:t>
          </m:r>
          <m:r>
            <w:rPr>
              <w:rFonts w:ascii="Cambria Math" w:eastAsia="宋体" w:hAnsi="Cambria Math" w:cs="Times New Roman"/>
              <w:sz w:val="24"/>
              <w:szCs w:val="24"/>
            </w:rPr>
            <m:t>100</m:t>
          </m:r>
          <m:r>
            <w:rPr>
              <w:rFonts w:ascii="Cambria Math" w:eastAsia="宋体" w:hAnsi="Cambria Math" w:cs="Times New Roman"/>
              <w:sz w:val="24"/>
              <w:szCs w:val="24"/>
              <w:lang w:eastAsia="zh-CN"/>
            </w:rPr>
            <m:t>%</m:t>
          </m:r>
        </m:oMath>
      </m:oMathPara>
    </w:p>
    <w:p w14:paraId="039EAB43" w14:textId="77777777" w:rsidR="00AB3650" w:rsidRDefault="00000000">
      <w:pPr>
        <w:spacing w:after="0" w:line="360" w:lineRule="auto"/>
        <w:jc w:val="both"/>
        <w:rPr>
          <w:rFonts w:ascii="宋体" w:eastAsia="宋体" w:hAnsi="宋体" w:cs="Times New Roman"/>
          <w:sz w:val="24"/>
          <w:szCs w:val="24"/>
          <w:lang w:eastAsia="zh-CN"/>
        </w:rPr>
      </w:pPr>
      <w:r>
        <w:rPr>
          <w:rFonts w:ascii="宋体" w:eastAsia="宋体" w:hAnsi="宋体" w:cs="Times New Roman"/>
          <w:sz w:val="24"/>
          <w:szCs w:val="24"/>
          <w:lang w:eastAsia="zh-CN"/>
        </w:rPr>
        <w:t>式中：</w:t>
      </w:r>
    </w:p>
    <w:p w14:paraId="791CD672" w14:textId="77777777" w:rsidR="00AB3650" w:rsidRDefault="00000000">
      <w:pPr>
        <w:spacing w:after="0" w:line="360" w:lineRule="auto"/>
        <w:ind w:firstLineChars="200" w:firstLine="480"/>
        <w:jc w:val="both"/>
        <w:rPr>
          <w:rFonts w:ascii="宋体" w:eastAsia="宋体" w:hAnsi="宋体" w:cs="Times New Roman"/>
          <w:sz w:val="24"/>
          <w:szCs w:val="24"/>
          <w:lang w:eastAsia="zh-CN"/>
        </w:rPr>
      </w:pPr>
      <w:r>
        <w:rPr>
          <w:rFonts w:ascii="宋体" w:eastAsia="宋体" w:hAnsi="宋体" w:cs="Times New Roman"/>
          <w:i/>
          <w:sz w:val="24"/>
          <w:szCs w:val="24"/>
          <w:lang w:eastAsia="zh-CN"/>
        </w:rPr>
        <w:lastRenderedPageBreak/>
        <w:t>X</w:t>
      </w:r>
      <w:r>
        <w:rPr>
          <w:rFonts w:ascii="宋体" w:eastAsia="宋体" w:hAnsi="宋体" w:cs="Times New Roman"/>
          <w:sz w:val="24"/>
          <w:szCs w:val="24"/>
          <w:vertAlign w:val="subscript"/>
          <w:lang w:eastAsia="zh-CN"/>
        </w:rPr>
        <w:t>1</w:t>
      </w:r>
      <w:r>
        <w:rPr>
          <w:rFonts w:ascii="宋体" w:eastAsia="宋体" w:hAnsi="宋体" w:cs="Times New Roman"/>
          <w:sz w:val="24"/>
          <w:szCs w:val="24"/>
          <w:lang w:eastAsia="zh-CN"/>
        </w:rPr>
        <w:t xml:space="preserve"> </w:t>
      </w:r>
      <w:r>
        <w:rPr>
          <w:rFonts w:ascii="Times New Roman" w:eastAsia="宋体" w:hAnsi="Times New Roman" w:cs="Times New Roman"/>
          <w:color w:val="000000"/>
          <w:sz w:val="24"/>
          <w:szCs w:val="24"/>
          <w:lang w:val="zh-Hans" w:eastAsia="zh-CN"/>
        </w:rPr>
        <w:t>——</w:t>
      </w:r>
      <w:r>
        <w:rPr>
          <w:rFonts w:ascii="宋体" w:eastAsia="宋体" w:hAnsi="宋体" w:cs="Times New Roman"/>
          <w:sz w:val="24"/>
          <w:szCs w:val="24"/>
          <w:lang w:eastAsia="zh-CN"/>
        </w:rPr>
        <w:t>平行测定的最大值；</w:t>
      </w:r>
    </w:p>
    <w:p w14:paraId="625BC616" w14:textId="77777777" w:rsidR="00AB3650" w:rsidRDefault="00000000">
      <w:pPr>
        <w:spacing w:after="0" w:line="360" w:lineRule="auto"/>
        <w:ind w:firstLineChars="200" w:firstLine="480"/>
        <w:jc w:val="both"/>
        <w:rPr>
          <w:rFonts w:ascii="宋体" w:eastAsia="宋体" w:hAnsi="宋体" w:cs="Times New Roman"/>
          <w:sz w:val="24"/>
          <w:szCs w:val="24"/>
          <w:lang w:eastAsia="zh-CN"/>
        </w:rPr>
      </w:pPr>
      <w:r>
        <w:rPr>
          <w:rFonts w:ascii="宋体" w:eastAsia="宋体" w:hAnsi="宋体" w:cs="Times New Roman"/>
          <w:i/>
          <w:sz w:val="24"/>
          <w:szCs w:val="24"/>
          <w:lang w:eastAsia="zh-CN"/>
        </w:rPr>
        <w:t>X</w:t>
      </w:r>
      <w:r>
        <w:rPr>
          <w:rFonts w:ascii="宋体" w:eastAsia="宋体" w:hAnsi="宋体" w:cs="Times New Roman"/>
          <w:sz w:val="24"/>
          <w:szCs w:val="24"/>
          <w:vertAlign w:val="subscript"/>
          <w:lang w:eastAsia="zh-CN"/>
        </w:rPr>
        <w:t>2</w:t>
      </w:r>
      <w:r>
        <w:rPr>
          <w:rFonts w:ascii="宋体" w:eastAsia="宋体" w:hAnsi="宋体" w:cs="Times New Roman"/>
          <w:sz w:val="24"/>
          <w:szCs w:val="24"/>
          <w:lang w:eastAsia="zh-CN"/>
        </w:rPr>
        <w:t xml:space="preserve"> </w:t>
      </w:r>
      <w:r>
        <w:rPr>
          <w:rFonts w:ascii="Times New Roman" w:eastAsia="宋体" w:hAnsi="Times New Roman" w:cs="Times New Roman"/>
          <w:color w:val="000000"/>
          <w:sz w:val="24"/>
          <w:szCs w:val="24"/>
          <w:lang w:val="zh-Hans" w:eastAsia="zh-CN"/>
        </w:rPr>
        <w:t>——</w:t>
      </w:r>
      <w:r>
        <w:rPr>
          <w:rFonts w:ascii="宋体" w:eastAsia="宋体" w:hAnsi="宋体" w:cs="Times New Roman"/>
          <w:sz w:val="24"/>
          <w:szCs w:val="24"/>
          <w:lang w:eastAsia="zh-CN"/>
        </w:rPr>
        <w:t>平行测定的最小值；</w:t>
      </w:r>
    </w:p>
    <w:p w14:paraId="75CB1F84" w14:textId="77777777" w:rsidR="00AB3650" w:rsidRDefault="00000000">
      <w:pPr>
        <w:spacing w:after="0" w:line="360" w:lineRule="auto"/>
        <w:ind w:firstLineChars="200" w:firstLine="480"/>
        <w:jc w:val="both"/>
        <w:rPr>
          <w:rFonts w:ascii="宋体" w:eastAsia="宋体" w:hAnsi="宋体" w:cs="Times New Roman"/>
          <w:sz w:val="24"/>
          <w:szCs w:val="24"/>
          <w:lang w:eastAsia="zh-CN"/>
        </w:rPr>
      </w:pPr>
      <m:oMath>
        <m:acc>
          <m:accPr>
            <m:chr m:val="̅"/>
            <m:ctrlPr>
              <w:rPr>
                <w:rFonts w:ascii="Cambria Math" w:eastAsia="宋体" w:hAnsi="Cambria Math" w:cs="Times New Roman"/>
                <w:sz w:val="24"/>
                <w:szCs w:val="24"/>
                <w:lang w:eastAsia="zh-CN"/>
              </w:rPr>
            </m:ctrlPr>
          </m:accPr>
          <m:e>
            <m:r>
              <w:rPr>
                <w:rFonts w:ascii="Cambria Math" w:eastAsia="宋体" w:hAnsi="Cambria Math" w:cs="Times New Roman"/>
                <w:sz w:val="24"/>
                <w:szCs w:val="24"/>
                <w:lang w:eastAsia="zh-CN"/>
              </w:rPr>
              <m:t>X</m:t>
            </m:r>
          </m:e>
        </m:acc>
      </m:oMath>
      <w:r>
        <w:rPr>
          <w:rFonts w:ascii="Times New Roman" w:eastAsia="宋体" w:hAnsi="Times New Roman" w:cs="Times New Roman"/>
          <w:color w:val="000000"/>
          <w:sz w:val="24"/>
          <w:szCs w:val="24"/>
          <w:lang w:val="zh-Hans" w:eastAsia="zh-CN"/>
        </w:rPr>
        <w:t>——</w:t>
      </w:r>
      <w:r>
        <w:rPr>
          <w:rFonts w:ascii="宋体" w:eastAsia="宋体" w:hAnsi="宋体" w:cs="Times New Roman"/>
          <w:sz w:val="24"/>
          <w:szCs w:val="24"/>
          <w:lang w:eastAsia="zh-CN"/>
        </w:rPr>
        <w:t>平行测定的平均值。</w:t>
      </w:r>
    </w:p>
    <w:p w14:paraId="0C850FE1" w14:textId="77777777" w:rsidR="00AB3650" w:rsidRDefault="00000000">
      <w:pPr>
        <w:spacing w:after="0" w:line="360" w:lineRule="auto"/>
        <w:ind w:firstLineChars="200" w:firstLine="482"/>
        <w:rPr>
          <w:rFonts w:ascii="宋体" w:eastAsia="宋体" w:hAnsi="宋体" w:cs="Times New Roman"/>
          <w:b/>
          <w:sz w:val="24"/>
          <w:szCs w:val="24"/>
          <w:lang w:eastAsia="zh-CN"/>
        </w:rPr>
      </w:pPr>
      <w:r>
        <w:rPr>
          <w:rFonts w:ascii="宋体" w:eastAsia="宋体" w:hAnsi="宋体" w:cs="Times New Roman"/>
          <w:b/>
          <w:sz w:val="24"/>
          <w:szCs w:val="24"/>
          <w:lang w:eastAsia="zh-CN"/>
        </w:rPr>
        <w:t>（4）填写原始数据记录单并撰写报告</w:t>
      </w:r>
    </w:p>
    <w:p w14:paraId="67BEE734" w14:textId="77777777" w:rsidR="00AB3650" w:rsidRDefault="00000000">
      <w:pPr>
        <w:spacing w:after="0" w:line="360" w:lineRule="auto"/>
        <w:ind w:firstLineChars="200" w:firstLine="480"/>
        <w:jc w:val="both"/>
        <w:rPr>
          <w:rFonts w:ascii="宋体" w:eastAsia="宋体" w:hAnsi="宋体" w:cs="Times New Roman"/>
          <w:sz w:val="24"/>
          <w:szCs w:val="24"/>
          <w:lang w:eastAsia="zh-CN"/>
        </w:rPr>
      </w:pP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① </w:t>
      </w:r>
      <w:r>
        <w:rPr>
          <w:rFonts w:ascii="宋体" w:eastAsia="宋体" w:hAnsi="宋体" w:cs="Times New Roman"/>
          <w:sz w:val="24"/>
          <w:szCs w:val="24"/>
          <w:lang w:eastAsia="zh-CN"/>
        </w:rPr>
        <w:t>请填写原始记录单并完成一份工作报告（电子文档），存档并打印。</w:t>
      </w:r>
    </w:p>
    <w:p w14:paraId="21B8A623" w14:textId="77777777" w:rsidR="00AB3650" w:rsidRDefault="00000000">
      <w:pPr>
        <w:spacing w:after="0" w:line="360" w:lineRule="auto"/>
        <w:ind w:firstLineChars="200" w:firstLine="480"/>
        <w:jc w:val="both"/>
        <w:rPr>
          <w:rFonts w:ascii="宋体" w:eastAsia="宋体" w:hAnsi="宋体" w:cs="Times New Roman"/>
          <w:sz w:val="24"/>
          <w:szCs w:val="24"/>
          <w:lang w:eastAsia="zh-CN"/>
        </w:rPr>
      </w:pPr>
      <w:r>
        <w:rPr>
          <w:rFonts w:ascii="宋体" w:eastAsia="宋体" w:hAnsi="宋体" w:cs="Times New Roman"/>
          <w:sz w:val="24"/>
          <w:szCs w:val="24"/>
          <w:lang w:eastAsia="zh-CN"/>
        </w:rPr>
        <w:t>报告格式自行设计，内容应包括：实验过程中必须做好的健康、安全、环保措施，实验原理，关键物料计算和过程简述，数据记录和处理，结果评价和问题分析等。</w:t>
      </w:r>
    </w:p>
    <w:p w14:paraId="43CA43F0" w14:textId="77777777" w:rsidR="00AB3650" w:rsidRDefault="00000000">
      <w:pPr>
        <w:spacing w:after="0" w:line="360" w:lineRule="auto"/>
        <w:ind w:firstLineChars="200" w:firstLine="480"/>
        <w:jc w:val="both"/>
        <w:rPr>
          <w:rFonts w:ascii="宋体" w:eastAsia="宋体" w:hAnsi="宋体" w:cs="Times New Roman"/>
          <w:sz w:val="24"/>
          <w:szCs w:val="24"/>
          <w:lang w:eastAsia="zh-CN"/>
        </w:rPr>
      </w:pPr>
      <w:r>
        <w:rPr>
          <w:rFonts w:ascii="宋体" w:eastAsia="宋体" w:hAnsi="宋体" w:cs="Times New Roman" w:hint="eastAsia"/>
          <w:sz w:val="24"/>
          <w:szCs w:val="24"/>
          <w:lang w:eastAsia="zh-CN"/>
        </w:rPr>
        <w:t>②思考题：硫酸亚铁铵的制备过程，为什么采用水浴或蒸汽加热？在定量分析中,误差按照性质可分为哪几类？在采用紫外可见分光光度法进行产品纯度分析的过程中，参比为“以相同方式制备的不含铁（II）离子的空白溶液”，为什么？“完成 3 次平行实验”的目的是什么？</w:t>
      </w:r>
    </w:p>
    <w:p w14:paraId="419D2302" w14:textId="77777777" w:rsidR="00AB3650" w:rsidRDefault="00AB3650">
      <w:pPr>
        <w:spacing w:after="0" w:line="360" w:lineRule="auto"/>
        <w:ind w:firstLineChars="200" w:firstLine="480"/>
        <w:jc w:val="both"/>
        <w:rPr>
          <w:rFonts w:ascii="宋体" w:eastAsia="宋体" w:hAnsi="宋体" w:cs="Times New Roman"/>
          <w:sz w:val="24"/>
          <w:szCs w:val="24"/>
          <w:lang w:val="en-US" w:eastAsia="zh-CN"/>
        </w:rPr>
      </w:pPr>
    </w:p>
    <w:p w14:paraId="4454CEE1" w14:textId="77777777" w:rsidR="00AB3650" w:rsidRDefault="00AB3650">
      <w:pPr>
        <w:rPr>
          <w:lang w:eastAsia="zh-CN"/>
        </w:rPr>
      </w:pPr>
    </w:p>
    <w:p w14:paraId="04916EB3" w14:textId="77777777" w:rsidR="00AB3650" w:rsidRDefault="00AB3650">
      <w:pPr>
        <w:rPr>
          <w:lang w:eastAsia="zh-CN"/>
        </w:rPr>
      </w:pPr>
    </w:p>
    <w:p w14:paraId="5A507E26" w14:textId="77777777" w:rsidR="00AB3650" w:rsidRDefault="00AB3650">
      <w:pPr>
        <w:rPr>
          <w:lang w:eastAsia="zh-CN"/>
        </w:rPr>
      </w:pPr>
    </w:p>
    <w:p w14:paraId="5D046FB0" w14:textId="77777777" w:rsidR="00AB3650" w:rsidRDefault="00AB3650">
      <w:pPr>
        <w:shd w:val="clear" w:color="auto" w:fill="FFFFFF"/>
        <w:tabs>
          <w:tab w:val="left" w:pos="1134"/>
        </w:tabs>
        <w:spacing w:after="0" w:line="360" w:lineRule="auto"/>
        <w:jc w:val="center"/>
        <w:textAlignment w:val="baseline"/>
        <w:rPr>
          <w:rFonts w:ascii="Times New Roman" w:hAnsi="Times New Roman" w:cs="Times New Roman"/>
          <w:b/>
          <w:color w:val="000000"/>
          <w:kern w:val="2"/>
          <w:sz w:val="28"/>
          <w:szCs w:val="28"/>
          <w:lang w:val="zh-Hans" w:eastAsia="zh-CN"/>
        </w:rPr>
      </w:pPr>
    </w:p>
    <w:p w14:paraId="0E3DA4C2" w14:textId="77777777" w:rsidR="00AB3650" w:rsidRDefault="00AB3650">
      <w:pPr>
        <w:shd w:val="clear" w:color="auto" w:fill="FFFFFF"/>
        <w:tabs>
          <w:tab w:val="left" w:pos="1134"/>
        </w:tabs>
        <w:spacing w:after="0" w:line="360" w:lineRule="auto"/>
        <w:jc w:val="center"/>
        <w:textAlignment w:val="baseline"/>
        <w:rPr>
          <w:rFonts w:ascii="Times New Roman" w:hAnsi="Times New Roman" w:cs="Times New Roman"/>
          <w:b/>
          <w:color w:val="000000"/>
          <w:kern w:val="2"/>
          <w:sz w:val="28"/>
          <w:szCs w:val="28"/>
          <w:lang w:val="zh-Hans" w:eastAsia="zh-CN"/>
        </w:rPr>
      </w:pPr>
    </w:p>
    <w:p w14:paraId="6DE65694" w14:textId="77777777" w:rsidR="00AB3650" w:rsidRDefault="00AB3650">
      <w:pPr>
        <w:shd w:val="clear" w:color="auto" w:fill="FFFFFF"/>
        <w:tabs>
          <w:tab w:val="left" w:pos="1134"/>
        </w:tabs>
        <w:spacing w:after="0" w:line="360" w:lineRule="auto"/>
        <w:jc w:val="center"/>
        <w:textAlignment w:val="baseline"/>
        <w:rPr>
          <w:rFonts w:ascii="Times New Roman" w:hAnsi="Times New Roman" w:cs="Times New Roman"/>
          <w:b/>
          <w:color w:val="000000"/>
          <w:kern w:val="2"/>
          <w:sz w:val="28"/>
          <w:szCs w:val="28"/>
          <w:lang w:val="zh-Hans" w:eastAsia="zh-CN"/>
        </w:rPr>
      </w:pPr>
    </w:p>
    <w:p w14:paraId="38945D22" w14:textId="77777777" w:rsidR="00AB3650" w:rsidRDefault="00AB3650">
      <w:pPr>
        <w:shd w:val="clear" w:color="auto" w:fill="FFFFFF"/>
        <w:tabs>
          <w:tab w:val="left" w:pos="1134"/>
        </w:tabs>
        <w:spacing w:after="0" w:line="360" w:lineRule="auto"/>
        <w:jc w:val="center"/>
        <w:textAlignment w:val="baseline"/>
        <w:rPr>
          <w:rFonts w:ascii="Times New Roman" w:hAnsi="Times New Roman" w:cs="Times New Roman"/>
          <w:b/>
          <w:color w:val="000000"/>
          <w:kern w:val="2"/>
          <w:sz w:val="28"/>
          <w:szCs w:val="28"/>
          <w:lang w:val="zh-Hans" w:eastAsia="zh-CN"/>
        </w:rPr>
      </w:pPr>
    </w:p>
    <w:p w14:paraId="2EC5B473" w14:textId="77777777" w:rsidR="00AB3650" w:rsidRDefault="00AB3650">
      <w:pPr>
        <w:shd w:val="clear" w:color="auto" w:fill="FFFFFF"/>
        <w:tabs>
          <w:tab w:val="left" w:pos="1134"/>
        </w:tabs>
        <w:spacing w:after="0" w:line="360" w:lineRule="auto"/>
        <w:jc w:val="center"/>
        <w:textAlignment w:val="baseline"/>
        <w:rPr>
          <w:rFonts w:ascii="Times New Roman" w:hAnsi="Times New Roman" w:cs="Times New Roman"/>
          <w:b/>
          <w:color w:val="000000"/>
          <w:kern w:val="2"/>
          <w:sz w:val="28"/>
          <w:szCs w:val="28"/>
          <w:lang w:val="zh-Hans" w:eastAsia="zh-CN"/>
        </w:rPr>
      </w:pPr>
    </w:p>
    <w:p w14:paraId="71A8641C" w14:textId="77777777" w:rsidR="00AB3650" w:rsidRDefault="00AB3650">
      <w:pPr>
        <w:shd w:val="clear" w:color="auto" w:fill="FFFFFF"/>
        <w:tabs>
          <w:tab w:val="left" w:pos="1134"/>
        </w:tabs>
        <w:spacing w:after="0" w:line="360" w:lineRule="auto"/>
        <w:jc w:val="center"/>
        <w:textAlignment w:val="baseline"/>
        <w:rPr>
          <w:rFonts w:ascii="Times New Roman" w:hAnsi="Times New Roman" w:cs="Times New Roman"/>
          <w:b/>
          <w:color w:val="000000"/>
          <w:kern w:val="2"/>
          <w:sz w:val="28"/>
          <w:szCs w:val="28"/>
          <w:lang w:val="zh-Hans" w:eastAsia="zh-CN"/>
        </w:rPr>
      </w:pPr>
    </w:p>
    <w:p w14:paraId="6415792F" w14:textId="77777777" w:rsidR="00AB3650" w:rsidRDefault="00AB3650">
      <w:pPr>
        <w:shd w:val="clear" w:color="auto" w:fill="FFFFFF"/>
        <w:tabs>
          <w:tab w:val="left" w:pos="1134"/>
        </w:tabs>
        <w:spacing w:after="0" w:line="360" w:lineRule="auto"/>
        <w:jc w:val="center"/>
        <w:textAlignment w:val="baseline"/>
        <w:rPr>
          <w:rFonts w:ascii="Times New Roman" w:hAnsi="Times New Roman" w:cs="Times New Roman"/>
          <w:b/>
          <w:color w:val="000000"/>
          <w:kern w:val="2"/>
          <w:sz w:val="28"/>
          <w:szCs w:val="28"/>
          <w:lang w:val="zh-Hans" w:eastAsia="zh-CN"/>
        </w:rPr>
      </w:pPr>
    </w:p>
    <w:p w14:paraId="4C27323D" w14:textId="77777777" w:rsidR="000D6C41" w:rsidRDefault="000D6C41">
      <w:pPr>
        <w:shd w:val="clear" w:color="auto" w:fill="FFFFFF"/>
        <w:tabs>
          <w:tab w:val="left" w:pos="1134"/>
        </w:tabs>
        <w:spacing w:after="0" w:line="360" w:lineRule="auto"/>
        <w:jc w:val="center"/>
        <w:textAlignment w:val="baseline"/>
        <w:rPr>
          <w:rFonts w:ascii="Times New Roman" w:hAnsi="Times New Roman" w:cs="Times New Roman"/>
          <w:b/>
          <w:color w:val="000000"/>
          <w:kern w:val="2"/>
          <w:sz w:val="28"/>
          <w:szCs w:val="28"/>
          <w:lang w:val="zh-Hans" w:eastAsia="zh-CN"/>
        </w:rPr>
      </w:pPr>
    </w:p>
    <w:p w14:paraId="3FC74A27" w14:textId="77777777" w:rsidR="000D6C41" w:rsidRDefault="000D6C41">
      <w:pPr>
        <w:shd w:val="clear" w:color="auto" w:fill="FFFFFF"/>
        <w:tabs>
          <w:tab w:val="left" w:pos="1134"/>
        </w:tabs>
        <w:spacing w:after="0" w:line="360" w:lineRule="auto"/>
        <w:jc w:val="center"/>
        <w:textAlignment w:val="baseline"/>
        <w:rPr>
          <w:rFonts w:ascii="Times New Roman" w:hAnsi="Times New Roman" w:cs="Times New Roman"/>
          <w:b/>
          <w:color w:val="000000"/>
          <w:kern w:val="2"/>
          <w:sz w:val="28"/>
          <w:szCs w:val="28"/>
          <w:lang w:val="zh-Hans" w:eastAsia="zh-CN"/>
        </w:rPr>
      </w:pPr>
    </w:p>
    <w:p w14:paraId="26D6F963" w14:textId="77777777" w:rsidR="00AB3650" w:rsidRDefault="00AB3650">
      <w:pPr>
        <w:shd w:val="clear" w:color="auto" w:fill="FFFFFF"/>
        <w:tabs>
          <w:tab w:val="left" w:pos="1134"/>
        </w:tabs>
        <w:spacing w:after="0" w:line="360" w:lineRule="auto"/>
        <w:jc w:val="center"/>
        <w:textAlignment w:val="baseline"/>
        <w:rPr>
          <w:rFonts w:ascii="Times New Roman" w:hAnsi="Times New Roman" w:cs="Times New Roman"/>
          <w:b/>
          <w:color w:val="000000"/>
          <w:kern w:val="2"/>
          <w:sz w:val="28"/>
          <w:szCs w:val="28"/>
          <w:lang w:val="zh-Hans" w:eastAsia="zh-CN"/>
        </w:rPr>
      </w:pPr>
    </w:p>
    <w:p w14:paraId="202A015D" w14:textId="77777777" w:rsidR="00AB3650" w:rsidRDefault="00000000">
      <w:pPr>
        <w:shd w:val="clear" w:color="auto" w:fill="FFFFFF"/>
        <w:tabs>
          <w:tab w:val="left" w:pos="1134"/>
        </w:tabs>
        <w:spacing w:after="0" w:line="360" w:lineRule="auto"/>
        <w:jc w:val="center"/>
        <w:textAlignment w:val="baseline"/>
        <w:rPr>
          <w:rFonts w:ascii="Times New Roman" w:eastAsia="宋体" w:hAnsi="Times New Roman" w:cs="Times New Roman"/>
          <w:b/>
          <w:color w:val="000000"/>
          <w:kern w:val="2"/>
          <w:sz w:val="28"/>
          <w:szCs w:val="28"/>
          <w:lang w:val="en-US" w:eastAsia="zh-CN"/>
        </w:rPr>
      </w:pPr>
      <w:r>
        <w:rPr>
          <w:rFonts w:ascii="Times New Roman" w:hAnsi="Times New Roman" w:cs="Times New Roman" w:hint="eastAsia"/>
          <w:b/>
          <w:color w:val="000000"/>
          <w:kern w:val="2"/>
          <w:sz w:val="28"/>
          <w:szCs w:val="28"/>
          <w:lang w:val="zh-Hans" w:eastAsia="zh-CN"/>
        </w:rPr>
        <w:lastRenderedPageBreak/>
        <w:t>模块三：</w:t>
      </w:r>
      <w:r>
        <w:rPr>
          <w:rFonts w:ascii="Times New Roman" w:eastAsia="宋体" w:hAnsi="Times New Roman" w:cs="Times New Roman" w:hint="eastAsia"/>
          <w:b/>
          <w:color w:val="000000"/>
          <w:kern w:val="2"/>
          <w:sz w:val="28"/>
          <w:szCs w:val="28"/>
          <w:lang w:val="en-US" w:eastAsia="zh-CN"/>
        </w:rPr>
        <w:t>有机物含量测定（色谱法仿真操作）</w:t>
      </w:r>
    </w:p>
    <w:p w14:paraId="068321AF" w14:textId="77777777" w:rsidR="00AB3650" w:rsidRDefault="00000000">
      <w:pPr>
        <w:pStyle w:val="a3"/>
        <w:spacing w:line="360" w:lineRule="auto"/>
        <w:ind w:leftChars="193" w:left="425"/>
        <w:jc w:val="center"/>
        <w:rPr>
          <w:rFonts w:ascii="Times New Roman" w:eastAsia="PMingLiU" w:hAnsi="Times New Roman" w:cs="Times New Roman"/>
          <w:b/>
          <w:color w:val="000000"/>
          <w:kern w:val="2"/>
          <w:sz w:val="28"/>
          <w:szCs w:val="28"/>
          <w:lang w:val="zh-Hans" w:eastAsia="zh-TW"/>
        </w:rPr>
      </w:pPr>
      <w:r>
        <w:rPr>
          <w:rFonts w:ascii="Times New Roman" w:hAnsi="Times New Roman" w:cs="Times New Roman" w:hint="eastAsia"/>
          <w:b/>
          <w:color w:val="000000"/>
          <w:kern w:val="2"/>
          <w:sz w:val="28"/>
          <w:szCs w:val="28"/>
        </w:rPr>
        <w:t>——</w:t>
      </w:r>
      <w:r>
        <w:rPr>
          <w:rFonts w:ascii="Times New Roman" w:hAnsi="Times New Roman" w:cs="Times New Roman" w:hint="eastAsia"/>
          <w:b/>
          <w:color w:val="000000"/>
          <w:kern w:val="2"/>
          <w:sz w:val="28"/>
          <w:szCs w:val="28"/>
          <w:lang w:val="zh-Hans"/>
        </w:rPr>
        <w:t>水样中多氯联苯类化合物含量的测定</w:t>
      </w:r>
    </w:p>
    <w:p w14:paraId="6FAFE254" w14:textId="77777777" w:rsidR="00AB3650" w:rsidRDefault="00000000">
      <w:pPr>
        <w:shd w:val="clear" w:color="auto" w:fill="FFFFFF"/>
        <w:tabs>
          <w:tab w:val="left" w:pos="1134"/>
        </w:tabs>
        <w:spacing w:after="0" w:line="360" w:lineRule="auto"/>
        <w:textAlignment w:val="baseline"/>
        <w:rPr>
          <w:rFonts w:ascii="Times New Roman" w:eastAsia="宋体" w:hAnsi="Times New Roman" w:cs="Times New Roman"/>
          <w:b/>
          <w:sz w:val="24"/>
          <w:szCs w:val="24"/>
          <w:lang w:val="zh-Hans" w:eastAsia="zh-CN"/>
        </w:rPr>
      </w:pPr>
      <w:r>
        <w:rPr>
          <w:rFonts w:ascii="Times New Roman" w:eastAsia="宋体" w:hAnsi="Times New Roman" w:cs="Times New Roman" w:hint="eastAsia"/>
          <w:b/>
          <w:sz w:val="24"/>
          <w:szCs w:val="24"/>
          <w:lang w:val="zh-Hans" w:eastAsia="zh-CN"/>
        </w:rPr>
        <w:t>一、目标</w:t>
      </w:r>
    </w:p>
    <w:p w14:paraId="498AB3B7" w14:textId="77777777" w:rsidR="00AB3650" w:rsidRDefault="00000000">
      <w:pPr>
        <w:widowControl w:val="0"/>
        <w:spacing w:after="0" w:line="360" w:lineRule="auto"/>
        <w:ind w:firstLineChars="200" w:firstLine="480"/>
        <w:jc w:val="both"/>
        <w:rPr>
          <w:rFonts w:ascii="Times New Roman" w:eastAsia="宋体" w:hAnsi="Times New Roman" w:cs="Times New Roman"/>
          <w:sz w:val="24"/>
          <w:szCs w:val="24"/>
          <w:lang w:eastAsia="zh-CN"/>
        </w:rPr>
      </w:pPr>
      <w:r>
        <w:rPr>
          <w:rFonts w:ascii="Times New Roman" w:eastAsia="宋体" w:hAnsi="Times New Roman" w:cs="Times New Roman" w:hint="eastAsia"/>
          <w:sz w:val="24"/>
          <w:szCs w:val="24"/>
          <w:lang w:eastAsia="zh-CN"/>
        </w:rPr>
        <w:t>完成水样中多氯联苯类化合物含量的仿真测定，完成时间为</w:t>
      </w:r>
      <w:r>
        <w:rPr>
          <w:rFonts w:ascii="Times New Roman" w:eastAsia="宋体" w:hAnsi="Times New Roman" w:cs="Times New Roman"/>
          <w:sz w:val="24"/>
          <w:szCs w:val="24"/>
          <w:lang w:eastAsia="zh-CN"/>
        </w:rPr>
        <w:t>60</w:t>
      </w:r>
      <w:r>
        <w:rPr>
          <w:rFonts w:ascii="Times New Roman" w:eastAsia="宋体" w:hAnsi="Times New Roman" w:cs="Times New Roman" w:hint="eastAsia"/>
          <w:sz w:val="24"/>
          <w:szCs w:val="24"/>
          <w:lang w:eastAsia="zh-CN"/>
        </w:rPr>
        <w:t>分钟。</w:t>
      </w:r>
    </w:p>
    <w:p w14:paraId="691D4F6A" w14:textId="77777777" w:rsidR="00AB3650" w:rsidRDefault="00000000">
      <w:pPr>
        <w:shd w:val="clear" w:color="auto" w:fill="FFFFFF"/>
        <w:tabs>
          <w:tab w:val="left" w:pos="1134"/>
        </w:tabs>
        <w:spacing w:after="0" w:line="360" w:lineRule="auto"/>
        <w:textAlignment w:val="baseline"/>
        <w:rPr>
          <w:rFonts w:ascii="Times New Roman" w:eastAsia="宋体" w:hAnsi="Times New Roman" w:cs="Times New Roman"/>
          <w:b/>
          <w:sz w:val="24"/>
          <w:szCs w:val="24"/>
          <w:lang w:val="zh-Hans" w:eastAsia="zh-CN"/>
        </w:rPr>
      </w:pPr>
      <w:r>
        <w:rPr>
          <w:rFonts w:ascii="Times New Roman" w:eastAsia="宋体" w:hAnsi="Times New Roman" w:cs="Times New Roman" w:hint="eastAsia"/>
          <w:b/>
          <w:sz w:val="24"/>
          <w:szCs w:val="24"/>
          <w:lang w:val="zh-Hans" w:eastAsia="zh-CN"/>
        </w:rPr>
        <w:t>二、水样中多氯联苯类化合物含量的仿真测定</w:t>
      </w:r>
    </w:p>
    <w:p w14:paraId="247C90D7" w14:textId="77777777" w:rsidR="00AB3650" w:rsidRDefault="00000000">
      <w:pPr>
        <w:widowControl w:val="0"/>
        <w:autoSpaceDE w:val="0"/>
        <w:autoSpaceDN w:val="0"/>
        <w:snapToGrid w:val="0"/>
        <w:spacing w:after="0" w:line="360" w:lineRule="auto"/>
        <w:ind w:firstLineChars="200" w:firstLine="480"/>
        <w:jc w:val="both"/>
        <w:rPr>
          <w:rFonts w:ascii="Times New Roman" w:eastAsia="宋体" w:hAnsi="Times New Roman" w:cs="Times New Roman"/>
          <w:sz w:val="24"/>
          <w:szCs w:val="24"/>
          <w:lang w:eastAsia="zh-CN"/>
        </w:rPr>
      </w:pPr>
      <w:r>
        <w:rPr>
          <w:rFonts w:ascii="Times New Roman" w:eastAsia="宋体" w:hAnsi="Times New Roman" w:cs="Times New Roman" w:hint="eastAsia"/>
          <w:sz w:val="24"/>
          <w:szCs w:val="24"/>
          <w:lang w:eastAsia="zh-CN"/>
        </w:rPr>
        <w:t>1</w:t>
      </w:r>
      <w:r>
        <w:rPr>
          <w:rFonts w:ascii="Times New Roman" w:eastAsia="宋体" w:hAnsi="Times New Roman" w:cs="Times New Roman"/>
          <w:sz w:val="24"/>
          <w:szCs w:val="24"/>
          <w:lang w:eastAsia="zh-CN"/>
        </w:rPr>
        <w:t>.</w:t>
      </w:r>
      <w:r>
        <w:rPr>
          <w:rFonts w:ascii="Times New Roman" w:eastAsia="宋体" w:hAnsi="Times New Roman" w:cs="Times New Roman" w:hint="eastAsia"/>
          <w:sz w:val="24"/>
          <w:szCs w:val="24"/>
          <w:lang w:eastAsia="zh-CN"/>
        </w:rPr>
        <w:t>实验室安全</w:t>
      </w:r>
    </w:p>
    <w:p w14:paraId="59CD6132" w14:textId="77777777" w:rsidR="00AB3650" w:rsidRDefault="00000000">
      <w:pPr>
        <w:widowControl w:val="0"/>
        <w:autoSpaceDE w:val="0"/>
        <w:autoSpaceDN w:val="0"/>
        <w:snapToGrid w:val="0"/>
        <w:spacing w:after="0" w:line="360" w:lineRule="auto"/>
        <w:ind w:firstLineChars="200" w:firstLine="480"/>
        <w:jc w:val="both"/>
        <w:rPr>
          <w:rFonts w:ascii="Times New Roman" w:eastAsia="宋体" w:hAnsi="Times New Roman" w:cs="Times New Roman"/>
          <w:sz w:val="24"/>
          <w:szCs w:val="24"/>
          <w:lang w:eastAsia="zh-CN"/>
        </w:rPr>
      </w:pPr>
      <w:r>
        <w:rPr>
          <w:rFonts w:ascii="宋体" w:eastAsia="宋体" w:hAnsi="宋体" w:cs="Times New Roman" w:hint="eastAsia"/>
          <w:sz w:val="24"/>
          <w:szCs w:val="24"/>
          <w:lang w:eastAsia="zh-CN"/>
        </w:rPr>
        <w:t>（1）</w:t>
      </w:r>
      <w:r>
        <w:rPr>
          <w:rFonts w:ascii="Times New Roman" w:eastAsia="宋体" w:hAnsi="Times New Roman" w:cs="Times New Roman" w:hint="eastAsia"/>
          <w:sz w:val="24"/>
          <w:szCs w:val="24"/>
          <w:lang w:eastAsia="zh-CN"/>
        </w:rPr>
        <w:t>回答实验室安全管理规范相关问题；</w:t>
      </w:r>
    </w:p>
    <w:p w14:paraId="371693E1" w14:textId="77777777" w:rsidR="00AB3650" w:rsidRDefault="00000000">
      <w:pPr>
        <w:widowControl w:val="0"/>
        <w:autoSpaceDE w:val="0"/>
        <w:autoSpaceDN w:val="0"/>
        <w:snapToGrid w:val="0"/>
        <w:spacing w:after="0" w:line="360" w:lineRule="auto"/>
        <w:ind w:firstLineChars="200" w:firstLine="480"/>
        <w:jc w:val="both"/>
        <w:rPr>
          <w:rFonts w:ascii="Times New Roman" w:eastAsia="宋体" w:hAnsi="Times New Roman" w:cs="Times New Roman"/>
          <w:sz w:val="24"/>
          <w:szCs w:val="24"/>
          <w:lang w:eastAsia="zh-CN"/>
        </w:rPr>
      </w:pPr>
      <w:r>
        <w:rPr>
          <w:rFonts w:ascii="宋体" w:eastAsia="宋体" w:hAnsi="宋体" w:cs="Times New Roman" w:hint="eastAsia"/>
          <w:sz w:val="24"/>
          <w:szCs w:val="24"/>
          <w:lang w:eastAsia="zh-CN"/>
        </w:rPr>
        <w:t>（2）</w:t>
      </w:r>
      <w:r>
        <w:rPr>
          <w:rFonts w:ascii="Times New Roman" w:eastAsia="宋体" w:hAnsi="Times New Roman" w:cs="Times New Roman" w:hint="eastAsia"/>
          <w:sz w:val="24"/>
          <w:szCs w:val="24"/>
          <w:lang w:eastAsia="zh-CN"/>
        </w:rPr>
        <w:t>在色谱实验室中，进行安全风险识别，指出安全隐患。</w:t>
      </w:r>
    </w:p>
    <w:p w14:paraId="7833FAF9" w14:textId="77777777" w:rsidR="00AB3650" w:rsidRDefault="00000000">
      <w:pPr>
        <w:widowControl w:val="0"/>
        <w:autoSpaceDE w:val="0"/>
        <w:autoSpaceDN w:val="0"/>
        <w:snapToGrid w:val="0"/>
        <w:spacing w:after="0" w:line="360" w:lineRule="auto"/>
        <w:ind w:firstLineChars="200" w:firstLine="480"/>
        <w:jc w:val="both"/>
        <w:rPr>
          <w:rFonts w:ascii="Times New Roman" w:eastAsia="宋体" w:hAnsi="Times New Roman" w:cs="Times New Roman"/>
          <w:sz w:val="24"/>
          <w:szCs w:val="24"/>
          <w:lang w:eastAsia="zh-CN"/>
        </w:rPr>
      </w:pPr>
      <w:r>
        <w:rPr>
          <w:rFonts w:ascii="Times New Roman" w:eastAsia="宋体" w:hAnsi="Times New Roman" w:cs="Times New Roman" w:hint="eastAsia"/>
          <w:sz w:val="24"/>
          <w:szCs w:val="24"/>
          <w:lang w:eastAsia="zh-CN"/>
        </w:rPr>
        <w:t>2</w:t>
      </w:r>
      <w:r>
        <w:rPr>
          <w:rFonts w:ascii="Times New Roman" w:eastAsia="宋体" w:hAnsi="Times New Roman" w:cs="Times New Roman"/>
          <w:sz w:val="24"/>
          <w:szCs w:val="24"/>
          <w:lang w:eastAsia="zh-CN"/>
        </w:rPr>
        <w:t>.</w:t>
      </w:r>
      <w:r>
        <w:rPr>
          <w:rFonts w:ascii="Times New Roman" w:eastAsia="宋体" w:hAnsi="Times New Roman" w:cs="Times New Roman" w:hint="eastAsia"/>
          <w:sz w:val="24"/>
          <w:szCs w:val="24"/>
          <w:lang w:eastAsia="zh-CN"/>
        </w:rPr>
        <w:t>气相色谱定量分析</w:t>
      </w:r>
    </w:p>
    <w:p w14:paraId="7D30134C" w14:textId="77777777" w:rsidR="00AB3650" w:rsidRDefault="00000000">
      <w:pPr>
        <w:widowControl w:val="0"/>
        <w:autoSpaceDE w:val="0"/>
        <w:autoSpaceDN w:val="0"/>
        <w:snapToGrid w:val="0"/>
        <w:spacing w:after="0" w:line="360" w:lineRule="auto"/>
        <w:ind w:firstLineChars="200" w:firstLine="480"/>
        <w:jc w:val="both"/>
        <w:rPr>
          <w:rFonts w:ascii="Times New Roman" w:eastAsia="宋体" w:hAnsi="Times New Roman" w:cs="Times New Roman"/>
          <w:sz w:val="24"/>
          <w:szCs w:val="24"/>
          <w:lang w:eastAsia="zh-CN"/>
        </w:rPr>
      </w:pPr>
      <w:r>
        <w:rPr>
          <w:rFonts w:ascii="宋体" w:eastAsia="宋体" w:hAnsi="宋体" w:cs="Times New Roman" w:hint="eastAsia"/>
          <w:sz w:val="24"/>
          <w:szCs w:val="24"/>
          <w:lang w:eastAsia="zh-CN"/>
        </w:rPr>
        <w:t>（1）</w:t>
      </w:r>
      <w:r>
        <w:rPr>
          <w:rFonts w:ascii="Times New Roman" w:eastAsia="宋体" w:hAnsi="Times New Roman" w:cs="Times New Roman" w:hint="eastAsia"/>
          <w:sz w:val="24"/>
          <w:szCs w:val="24"/>
          <w:lang w:eastAsia="zh-CN"/>
        </w:rPr>
        <w:t>准备试验和校准仪器：熟悉实验方案、仪器日常维护、标准样品准备。</w:t>
      </w:r>
    </w:p>
    <w:p w14:paraId="386139BB" w14:textId="77777777" w:rsidR="00AB3650" w:rsidRDefault="00000000">
      <w:pPr>
        <w:widowControl w:val="0"/>
        <w:autoSpaceDE w:val="0"/>
        <w:autoSpaceDN w:val="0"/>
        <w:snapToGrid w:val="0"/>
        <w:spacing w:after="0" w:line="360" w:lineRule="auto"/>
        <w:ind w:firstLineChars="200" w:firstLine="480"/>
        <w:jc w:val="both"/>
        <w:rPr>
          <w:rFonts w:ascii="Times New Roman" w:eastAsia="宋体" w:hAnsi="Times New Roman" w:cs="Times New Roman"/>
          <w:sz w:val="24"/>
          <w:szCs w:val="24"/>
          <w:lang w:eastAsia="zh-CN"/>
        </w:rPr>
      </w:pPr>
      <w:r>
        <w:rPr>
          <w:rFonts w:ascii="宋体" w:eastAsia="宋体" w:hAnsi="宋体" w:cs="Times New Roman" w:hint="eastAsia"/>
          <w:sz w:val="24"/>
          <w:szCs w:val="24"/>
          <w:lang w:eastAsia="zh-CN"/>
        </w:rPr>
        <w:t>（</w:t>
      </w:r>
      <w:r>
        <w:rPr>
          <w:rFonts w:ascii="宋体" w:eastAsia="宋体" w:hAnsi="宋体" w:cs="Times New Roman"/>
          <w:sz w:val="24"/>
          <w:szCs w:val="24"/>
          <w:lang w:eastAsia="zh-CN"/>
        </w:rPr>
        <w:t>2</w:t>
      </w:r>
      <w:r>
        <w:rPr>
          <w:rFonts w:ascii="宋体" w:eastAsia="宋体" w:hAnsi="宋体" w:cs="Times New Roman" w:hint="eastAsia"/>
          <w:sz w:val="24"/>
          <w:szCs w:val="24"/>
          <w:lang w:eastAsia="zh-CN"/>
        </w:rPr>
        <w:t>）</w:t>
      </w:r>
      <w:r>
        <w:rPr>
          <w:rFonts w:ascii="Times New Roman" w:eastAsia="宋体" w:hAnsi="Times New Roman" w:cs="Times New Roman" w:hint="eastAsia"/>
          <w:sz w:val="24"/>
          <w:szCs w:val="24"/>
          <w:lang w:eastAsia="zh-CN"/>
        </w:rPr>
        <w:t>样品预制及标准样品配制：样品预制、标准样品配制。</w:t>
      </w:r>
    </w:p>
    <w:p w14:paraId="04F07CCD" w14:textId="77777777" w:rsidR="00AB3650" w:rsidRDefault="00000000">
      <w:pPr>
        <w:widowControl w:val="0"/>
        <w:autoSpaceDE w:val="0"/>
        <w:autoSpaceDN w:val="0"/>
        <w:snapToGrid w:val="0"/>
        <w:spacing w:after="0" w:line="360" w:lineRule="auto"/>
        <w:ind w:firstLineChars="200" w:firstLine="480"/>
        <w:jc w:val="both"/>
        <w:rPr>
          <w:rFonts w:ascii="Times New Roman" w:eastAsia="宋体" w:hAnsi="Times New Roman" w:cs="Times New Roman"/>
          <w:sz w:val="24"/>
          <w:szCs w:val="24"/>
          <w:lang w:eastAsia="zh-CN"/>
        </w:rPr>
      </w:pPr>
      <w:r>
        <w:rPr>
          <w:rFonts w:ascii="宋体" w:eastAsia="宋体" w:hAnsi="宋体" w:cs="Times New Roman" w:hint="eastAsia"/>
          <w:sz w:val="24"/>
          <w:szCs w:val="24"/>
          <w:lang w:eastAsia="zh-CN"/>
        </w:rPr>
        <w:t>（</w:t>
      </w:r>
      <w:r>
        <w:rPr>
          <w:rFonts w:ascii="宋体" w:eastAsia="宋体" w:hAnsi="宋体" w:cs="Times New Roman"/>
          <w:sz w:val="24"/>
          <w:szCs w:val="24"/>
          <w:lang w:eastAsia="zh-CN"/>
        </w:rPr>
        <w:t>3</w:t>
      </w:r>
      <w:r>
        <w:rPr>
          <w:rFonts w:ascii="宋体" w:eastAsia="宋体" w:hAnsi="宋体" w:cs="Times New Roman" w:hint="eastAsia"/>
          <w:sz w:val="24"/>
          <w:szCs w:val="24"/>
          <w:lang w:eastAsia="zh-CN"/>
        </w:rPr>
        <w:t>）</w:t>
      </w:r>
      <w:r>
        <w:rPr>
          <w:rFonts w:ascii="Times New Roman" w:eastAsia="宋体" w:hAnsi="Times New Roman" w:cs="Times New Roman" w:hint="eastAsia"/>
          <w:sz w:val="24"/>
          <w:szCs w:val="24"/>
          <w:lang w:eastAsia="zh-CN"/>
        </w:rPr>
        <w:t>采样与分析、分析方法优化：样品采集、分析方法设置、分析方法优化。</w:t>
      </w:r>
    </w:p>
    <w:p w14:paraId="18F06AFD" w14:textId="77777777" w:rsidR="00AB3650" w:rsidRDefault="00000000">
      <w:pPr>
        <w:widowControl w:val="0"/>
        <w:autoSpaceDE w:val="0"/>
        <w:autoSpaceDN w:val="0"/>
        <w:snapToGrid w:val="0"/>
        <w:spacing w:after="0" w:line="360" w:lineRule="auto"/>
        <w:ind w:firstLineChars="200" w:firstLine="480"/>
        <w:jc w:val="both"/>
        <w:rPr>
          <w:rFonts w:ascii="Times New Roman" w:eastAsia="宋体" w:hAnsi="Times New Roman" w:cs="Times New Roman"/>
          <w:sz w:val="24"/>
          <w:szCs w:val="24"/>
          <w:lang w:eastAsia="zh-CN"/>
        </w:rPr>
      </w:pPr>
      <w:r>
        <w:rPr>
          <w:rFonts w:ascii="宋体" w:eastAsia="宋体" w:hAnsi="宋体" w:cs="Times New Roman" w:hint="eastAsia"/>
          <w:sz w:val="24"/>
          <w:szCs w:val="24"/>
          <w:lang w:eastAsia="zh-CN"/>
        </w:rPr>
        <w:t>（</w:t>
      </w:r>
      <w:r>
        <w:rPr>
          <w:rFonts w:ascii="宋体" w:eastAsia="宋体" w:hAnsi="宋体" w:cs="Times New Roman"/>
          <w:sz w:val="24"/>
          <w:szCs w:val="24"/>
          <w:lang w:eastAsia="zh-CN"/>
        </w:rPr>
        <w:t>4</w:t>
      </w:r>
      <w:r>
        <w:rPr>
          <w:rFonts w:ascii="宋体" w:eastAsia="宋体" w:hAnsi="宋体" w:cs="Times New Roman" w:hint="eastAsia"/>
          <w:sz w:val="24"/>
          <w:szCs w:val="24"/>
          <w:lang w:eastAsia="zh-CN"/>
        </w:rPr>
        <w:t>）</w:t>
      </w:r>
      <w:r>
        <w:rPr>
          <w:rFonts w:ascii="Times New Roman" w:eastAsia="宋体" w:hAnsi="Times New Roman" w:cs="Times New Roman" w:hint="eastAsia"/>
          <w:sz w:val="24"/>
          <w:szCs w:val="24"/>
          <w:lang w:eastAsia="zh-CN"/>
        </w:rPr>
        <w:t>数据记录、数据处理与报告编写：原始数据记录、数据处理。</w:t>
      </w:r>
    </w:p>
    <w:p w14:paraId="5A452D52" w14:textId="77777777" w:rsidR="00AB3650" w:rsidRDefault="00000000">
      <w:pPr>
        <w:widowControl w:val="0"/>
        <w:autoSpaceDE w:val="0"/>
        <w:autoSpaceDN w:val="0"/>
        <w:snapToGrid w:val="0"/>
        <w:spacing w:after="0" w:line="360" w:lineRule="auto"/>
        <w:ind w:firstLineChars="200" w:firstLine="480"/>
        <w:jc w:val="both"/>
        <w:rPr>
          <w:rFonts w:ascii="Times New Roman" w:eastAsia="宋体" w:hAnsi="Times New Roman" w:cs="Times New Roman"/>
          <w:sz w:val="24"/>
          <w:szCs w:val="24"/>
          <w:lang w:eastAsia="zh-CN"/>
        </w:rPr>
      </w:pPr>
      <w:r>
        <w:rPr>
          <w:rFonts w:ascii="宋体" w:eastAsia="宋体" w:hAnsi="宋体" w:cs="Times New Roman" w:hint="eastAsia"/>
          <w:sz w:val="24"/>
          <w:szCs w:val="24"/>
          <w:lang w:eastAsia="zh-CN"/>
        </w:rPr>
        <w:t>（</w:t>
      </w:r>
      <w:r>
        <w:rPr>
          <w:rFonts w:ascii="宋体" w:eastAsia="宋体" w:hAnsi="宋体" w:cs="Times New Roman"/>
          <w:sz w:val="24"/>
          <w:szCs w:val="24"/>
          <w:lang w:eastAsia="zh-CN"/>
        </w:rPr>
        <w:t>5</w:t>
      </w:r>
      <w:r>
        <w:rPr>
          <w:rFonts w:ascii="宋体" w:eastAsia="宋体" w:hAnsi="宋体" w:cs="Times New Roman" w:hint="eastAsia"/>
          <w:sz w:val="24"/>
          <w:szCs w:val="24"/>
          <w:lang w:eastAsia="zh-CN"/>
        </w:rPr>
        <w:t>）</w:t>
      </w:r>
      <w:r>
        <w:rPr>
          <w:rFonts w:ascii="Times New Roman" w:eastAsia="宋体" w:hAnsi="Times New Roman" w:cs="Times New Roman" w:hint="eastAsia"/>
          <w:sz w:val="24"/>
          <w:szCs w:val="24"/>
          <w:lang w:eastAsia="zh-CN"/>
        </w:rPr>
        <w:t>结果识别与结果评判：结果判断、不正确结果原因分析。</w:t>
      </w:r>
    </w:p>
    <w:p w14:paraId="2AE89295" w14:textId="77777777" w:rsidR="00AB3650" w:rsidRDefault="00000000">
      <w:pPr>
        <w:widowControl w:val="0"/>
        <w:autoSpaceDE w:val="0"/>
        <w:autoSpaceDN w:val="0"/>
        <w:snapToGrid w:val="0"/>
        <w:spacing w:after="0" w:line="360" w:lineRule="auto"/>
        <w:ind w:firstLineChars="200" w:firstLine="480"/>
        <w:jc w:val="both"/>
        <w:rPr>
          <w:rFonts w:ascii="Times New Roman" w:eastAsia="宋体" w:hAnsi="Times New Roman" w:cs="Times New Roman"/>
          <w:sz w:val="24"/>
          <w:szCs w:val="24"/>
          <w:lang w:eastAsia="zh-CN"/>
        </w:rPr>
      </w:pPr>
      <w:r>
        <w:rPr>
          <w:rFonts w:ascii="Times New Roman" w:eastAsia="宋体" w:hAnsi="Times New Roman" w:cs="Times New Roman" w:hint="eastAsia"/>
          <w:sz w:val="24"/>
          <w:szCs w:val="24"/>
          <w:lang w:eastAsia="zh-CN"/>
        </w:rPr>
        <w:t>3</w:t>
      </w:r>
      <w:r>
        <w:rPr>
          <w:rFonts w:ascii="Times New Roman" w:eastAsia="宋体" w:hAnsi="Times New Roman" w:cs="Times New Roman"/>
          <w:sz w:val="24"/>
          <w:szCs w:val="24"/>
          <w:lang w:eastAsia="zh-CN"/>
        </w:rPr>
        <w:t>.</w:t>
      </w:r>
      <w:r>
        <w:rPr>
          <w:rFonts w:ascii="Times New Roman" w:eastAsia="宋体" w:hAnsi="Times New Roman" w:cs="Times New Roman" w:hint="eastAsia"/>
          <w:sz w:val="24"/>
          <w:szCs w:val="24"/>
          <w:lang w:eastAsia="zh-CN"/>
        </w:rPr>
        <w:t>气相色谱故障排查</w:t>
      </w:r>
    </w:p>
    <w:p w14:paraId="374C3845" w14:textId="77777777" w:rsidR="00AB3650" w:rsidRDefault="00000000">
      <w:pPr>
        <w:widowControl w:val="0"/>
        <w:autoSpaceDE w:val="0"/>
        <w:autoSpaceDN w:val="0"/>
        <w:snapToGrid w:val="0"/>
        <w:spacing w:after="0" w:line="360" w:lineRule="auto"/>
        <w:ind w:firstLineChars="200" w:firstLine="480"/>
        <w:jc w:val="both"/>
        <w:rPr>
          <w:rFonts w:ascii="Times New Roman" w:eastAsia="宋体" w:hAnsi="Times New Roman" w:cs="Times New Roman"/>
          <w:sz w:val="24"/>
          <w:szCs w:val="24"/>
          <w:lang w:eastAsia="zh-CN"/>
        </w:rPr>
      </w:pPr>
      <w:r>
        <w:rPr>
          <w:rFonts w:ascii="宋体" w:eastAsia="宋体" w:hAnsi="宋体" w:cs="Times New Roman" w:hint="eastAsia"/>
          <w:sz w:val="24"/>
          <w:szCs w:val="24"/>
          <w:lang w:eastAsia="zh-CN"/>
        </w:rPr>
        <w:t>（1）</w:t>
      </w:r>
      <w:r>
        <w:rPr>
          <w:rFonts w:ascii="Times New Roman" w:eastAsia="宋体" w:hAnsi="Times New Roman" w:cs="Times New Roman" w:hint="eastAsia"/>
          <w:sz w:val="24"/>
          <w:szCs w:val="24"/>
          <w:lang w:eastAsia="zh-CN"/>
        </w:rPr>
        <w:t>确认故障现象：观察仪器显示屏、指示灯、工作站等，分析故障出现的原因。</w:t>
      </w:r>
    </w:p>
    <w:p w14:paraId="02177641" w14:textId="77777777" w:rsidR="00AB3650" w:rsidRDefault="00000000">
      <w:pPr>
        <w:widowControl w:val="0"/>
        <w:autoSpaceDE w:val="0"/>
        <w:autoSpaceDN w:val="0"/>
        <w:snapToGrid w:val="0"/>
        <w:spacing w:after="0" w:line="360" w:lineRule="auto"/>
        <w:ind w:firstLineChars="200" w:firstLine="480"/>
        <w:jc w:val="both"/>
        <w:rPr>
          <w:rFonts w:ascii="Times New Roman" w:eastAsia="宋体" w:hAnsi="Times New Roman" w:cs="Times New Roman"/>
          <w:sz w:val="24"/>
          <w:szCs w:val="24"/>
          <w:lang w:eastAsia="zh-CN"/>
        </w:rPr>
      </w:pPr>
      <w:r>
        <w:rPr>
          <w:rFonts w:ascii="宋体" w:eastAsia="宋体" w:hAnsi="宋体" w:cs="Times New Roman" w:hint="eastAsia"/>
          <w:sz w:val="24"/>
          <w:szCs w:val="24"/>
          <w:lang w:eastAsia="zh-CN"/>
        </w:rPr>
        <w:t>（</w:t>
      </w:r>
      <w:r>
        <w:rPr>
          <w:rFonts w:ascii="宋体" w:eastAsia="宋体" w:hAnsi="宋体" w:cs="Times New Roman"/>
          <w:sz w:val="24"/>
          <w:szCs w:val="24"/>
          <w:lang w:eastAsia="zh-CN"/>
        </w:rPr>
        <w:t>2</w:t>
      </w:r>
      <w:r>
        <w:rPr>
          <w:rFonts w:ascii="宋体" w:eastAsia="宋体" w:hAnsi="宋体" w:cs="Times New Roman" w:hint="eastAsia"/>
          <w:sz w:val="24"/>
          <w:szCs w:val="24"/>
          <w:lang w:eastAsia="zh-CN"/>
        </w:rPr>
        <w:t>）</w:t>
      </w:r>
      <w:r>
        <w:rPr>
          <w:rFonts w:ascii="Times New Roman" w:eastAsia="宋体" w:hAnsi="Times New Roman" w:cs="Times New Roman" w:hint="eastAsia"/>
          <w:sz w:val="24"/>
          <w:szCs w:val="24"/>
          <w:lang w:eastAsia="zh-CN"/>
        </w:rPr>
        <w:t>故障排查：检查仪器各部件之间的连接情况，如电源、气源、进样口、柱子等是否连接良好，对进样口、检测器、待测样品、色谱柱进行故障排查操作。</w:t>
      </w:r>
    </w:p>
    <w:p w14:paraId="59203E27" w14:textId="77777777" w:rsidR="00AB3650" w:rsidRDefault="00000000">
      <w:pPr>
        <w:shd w:val="clear" w:color="auto" w:fill="FFFFFF"/>
        <w:tabs>
          <w:tab w:val="left" w:pos="1134"/>
        </w:tabs>
        <w:spacing w:after="0" w:line="360" w:lineRule="auto"/>
        <w:ind w:firstLineChars="200" w:firstLine="480"/>
        <w:textAlignment w:val="baseline"/>
        <w:rPr>
          <w:lang w:eastAsia="zh-CN"/>
        </w:rPr>
      </w:pPr>
      <w:r>
        <w:rPr>
          <w:rFonts w:ascii="宋体" w:eastAsia="宋体" w:hAnsi="宋体" w:cs="Times New Roman" w:hint="eastAsia"/>
          <w:sz w:val="24"/>
          <w:szCs w:val="24"/>
          <w:lang w:eastAsia="zh-CN"/>
        </w:rPr>
        <w:t>（</w:t>
      </w:r>
      <w:r>
        <w:rPr>
          <w:rFonts w:ascii="宋体" w:eastAsia="宋体" w:hAnsi="宋体" w:cs="Times New Roman"/>
          <w:sz w:val="24"/>
          <w:szCs w:val="24"/>
          <w:lang w:eastAsia="zh-CN"/>
        </w:rPr>
        <w:t>3</w:t>
      </w:r>
      <w:r>
        <w:rPr>
          <w:rFonts w:ascii="宋体" w:eastAsia="宋体" w:hAnsi="宋体" w:cs="Times New Roman" w:hint="eastAsia"/>
          <w:sz w:val="24"/>
          <w:szCs w:val="24"/>
          <w:lang w:eastAsia="zh-CN"/>
        </w:rPr>
        <w:t>）</w:t>
      </w:r>
      <w:r>
        <w:rPr>
          <w:rFonts w:ascii="Times New Roman" w:eastAsia="宋体" w:hAnsi="Times New Roman" w:cs="Times New Roman" w:hint="eastAsia"/>
          <w:sz w:val="24"/>
          <w:szCs w:val="24"/>
          <w:lang w:eastAsia="zh-CN"/>
        </w:rPr>
        <w:t>故障处理：选择仪器维修工具，如扳手、螺丝刀、钳子等，对气相色谱仪进行简单的维修和调整操作，如更换玻璃衬管、隔垫等。</w:t>
      </w:r>
    </w:p>
    <w:bookmarkEnd w:id="0"/>
    <w:p w14:paraId="44FD5442" w14:textId="77777777" w:rsidR="00AB3650" w:rsidRDefault="00AB3650">
      <w:pPr>
        <w:rPr>
          <w:lang w:eastAsia="zh-CN"/>
        </w:rPr>
      </w:pPr>
    </w:p>
    <w:p w14:paraId="45963CA5" w14:textId="77777777" w:rsidR="00AB3650" w:rsidRDefault="00AB3650">
      <w:pPr>
        <w:rPr>
          <w:lang w:eastAsia="zh-CN"/>
        </w:rPr>
      </w:pPr>
    </w:p>
    <w:sectPr w:rsidR="00AB3650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9D0DB7" w14:textId="77777777" w:rsidR="00883046" w:rsidRDefault="00883046">
      <w:pPr>
        <w:spacing w:line="240" w:lineRule="auto"/>
      </w:pPr>
      <w:r>
        <w:separator/>
      </w:r>
    </w:p>
  </w:endnote>
  <w:endnote w:type="continuationSeparator" w:id="0">
    <w:p w14:paraId="2B6E39CF" w14:textId="77777777" w:rsidR="00883046" w:rsidRDefault="0088304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PMingLiU">
    <w:altName w:val="Microsoft JhengHei"/>
    <w:panose1 w:val="02010601000101010101"/>
    <w:charset w:val="88"/>
    <w:family w:val="roman"/>
    <w:pitch w:val="default"/>
    <w:sig w:usb0="A00002FF" w:usb1="28CFFCFA" w:usb2="00000016" w:usb3="00000000" w:csb0="001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57BEFF" w14:textId="77777777" w:rsidR="00883046" w:rsidRDefault="00883046">
      <w:pPr>
        <w:spacing w:after="0"/>
      </w:pPr>
      <w:r>
        <w:separator/>
      </w:r>
    </w:p>
  </w:footnote>
  <w:footnote w:type="continuationSeparator" w:id="0">
    <w:p w14:paraId="2EE089EA" w14:textId="77777777" w:rsidR="00883046" w:rsidRDefault="00883046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D7D095A"/>
    <w:multiLevelType w:val="multilevel"/>
    <w:tmpl w:val="7D7D095A"/>
    <w:lvl w:ilvl="0">
      <w:start w:val="2"/>
      <w:numFmt w:val="japaneseCounting"/>
      <w:lvlText w:val="（%1）"/>
      <w:lvlJc w:val="left"/>
      <w:pPr>
        <w:ind w:left="1190" w:hanging="75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20" w:hanging="440"/>
      </w:pPr>
    </w:lvl>
    <w:lvl w:ilvl="2">
      <w:start w:val="1"/>
      <w:numFmt w:val="lowerRoman"/>
      <w:lvlText w:val="%3."/>
      <w:lvlJc w:val="right"/>
      <w:pPr>
        <w:ind w:left="1760" w:hanging="440"/>
      </w:pPr>
    </w:lvl>
    <w:lvl w:ilvl="3">
      <w:start w:val="1"/>
      <w:numFmt w:val="decimal"/>
      <w:lvlText w:val="%4."/>
      <w:lvlJc w:val="left"/>
      <w:pPr>
        <w:ind w:left="2200" w:hanging="440"/>
      </w:pPr>
    </w:lvl>
    <w:lvl w:ilvl="4">
      <w:start w:val="1"/>
      <w:numFmt w:val="lowerLetter"/>
      <w:lvlText w:val="%5)"/>
      <w:lvlJc w:val="left"/>
      <w:pPr>
        <w:ind w:left="2640" w:hanging="440"/>
      </w:pPr>
    </w:lvl>
    <w:lvl w:ilvl="5">
      <w:start w:val="1"/>
      <w:numFmt w:val="lowerRoman"/>
      <w:lvlText w:val="%6."/>
      <w:lvlJc w:val="right"/>
      <w:pPr>
        <w:ind w:left="3080" w:hanging="440"/>
      </w:pPr>
    </w:lvl>
    <w:lvl w:ilvl="6">
      <w:start w:val="1"/>
      <w:numFmt w:val="decimal"/>
      <w:lvlText w:val="%7."/>
      <w:lvlJc w:val="left"/>
      <w:pPr>
        <w:ind w:left="3520" w:hanging="440"/>
      </w:pPr>
    </w:lvl>
    <w:lvl w:ilvl="7">
      <w:start w:val="1"/>
      <w:numFmt w:val="lowerLetter"/>
      <w:lvlText w:val="%8)"/>
      <w:lvlJc w:val="left"/>
      <w:pPr>
        <w:ind w:left="3960" w:hanging="440"/>
      </w:pPr>
    </w:lvl>
    <w:lvl w:ilvl="8">
      <w:start w:val="1"/>
      <w:numFmt w:val="lowerRoman"/>
      <w:lvlText w:val="%9."/>
      <w:lvlJc w:val="right"/>
      <w:pPr>
        <w:ind w:left="4400" w:hanging="440"/>
      </w:pPr>
    </w:lvl>
  </w:abstractNum>
  <w:num w:numId="1" w16cid:durableId="10482588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HorizontalSpacing w:val="11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WY2YjRkNTVjNTcxMTU1OTNiMjIxYzQwMTY5MTJiM2YifQ=="/>
  </w:docVars>
  <w:rsids>
    <w:rsidRoot w:val="0044679E"/>
    <w:rsid w:val="0000449B"/>
    <w:rsid w:val="00006026"/>
    <w:rsid w:val="0000786C"/>
    <w:rsid w:val="000375AA"/>
    <w:rsid w:val="00071C7C"/>
    <w:rsid w:val="000931D4"/>
    <w:rsid w:val="000D6C41"/>
    <w:rsid w:val="000E380B"/>
    <w:rsid w:val="000E5D3F"/>
    <w:rsid w:val="000F6E90"/>
    <w:rsid w:val="00104C89"/>
    <w:rsid w:val="0012381E"/>
    <w:rsid w:val="00134CE8"/>
    <w:rsid w:val="001361CD"/>
    <w:rsid w:val="00164C78"/>
    <w:rsid w:val="00201DE9"/>
    <w:rsid w:val="00204A40"/>
    <w:rsid w:val="0021237B"/>
    <w:rsid w:val="00225A3F"/>
    <w:rsid w:val="00257DE9"/>
    <w:rsid w:val="00276E94"/>
    <w:rsid w:val="002819A1"/>
    <w:rsid w:val="00296FCF"/>
    <w:rsid w:val="002A39B5"/>
    <w:rsid w:val="002C1384"/>
    <w:rsid w:val="002D415A"/>
    <w:rsid w:val="002F062B"/>
    <w:rsid w:val="0030677A"/>
    <w:rsid w:val="00310C9F"/>
    <w:rsid w:val="00310D7F"/>
    <w:rsid w:val="003419E5"/>
    <w:rsid w:val="0035307D"/>
    <w:rsid w:val="00394ED3"/>
    <w:rsid w:val="003A0DAD"/>
    <w:rsid w:val="003A145A"/>
    <w:rsid w:val="004151CA"/>
    <w:rsid w:val="0044679E"/>
    <w:rsid w:val="004525DA"/>
    <w:rsid w:val="00474530"/>
    <w:rsid w:val="00482124"/>
    <w:rsid w:val="004C71A4"/>
    <w:rsid w:val="004F0C3B"/>
    <w:rsid w:val="004F35DF"/>
    <w:rsid w:val="0051075D"/>
    <w:rsid w:val="00511896"/>
    <w:rsid w:val="005666C9"/>
    <w:rsid w:val="00575CA5"/>
    <w:rsid w:val="005903EE"/>
    <w:rsid w:val="005D4C31"/>
    <w:rsid w:val="00604F11"/>
    <w:rsid w:val="006E7873"/>
    <w:rsid w:val="00722E7E"/>
    <w:rsid w:val="0075095E"/>
    <w:rsid w:val="00785490"/>
    <w:rsid w:val="007D1C8F"/>
    <w:rsid w:val="0080199E"/>
    <w:rsid w:val="008519D0"/>
    <w:rsid w:val="00853291"/>
    <w:rsid w:val="00855BC5"/>
    <w:rsid w:val="00883046"/>
    <w:rsid w:val="008E40F0"/>
    <w:rsid w:val="00901EF9"/>
    <w:rsid w:val="00903E82"/>
    <w:rsid w:val="00914989"/>
    <w:rsid w:val="00930FAD"/>
    <w:rsid w:val="009450C5"/>
    <w:rsid w:val="00950D6C"/>
    <w:rsid w:val="00971C68"/>
    <w:rsid w:val="009756FA"/>
    <w:rsid w:val="009928D4"/>
    <w:rsid w:val="009B4F6B"/>
    <w:rsid w:val="009E669C"/>
    <w:rsid w:val="009F00F4"/>
    <w:rsid w:val="00AB3650"/>
    <w:rsid w:val="00AF4498"/>
    <w:rsid w:val="00B0618B"/>
    <w:rsid w:val="00B37BE9"/>
    <w:rsid w:val="00B45489"/>
    <w:rsid w:val="00B55698"/>
    <w:rsid w:val="00BA0979"/>
    <w:rsid w:val="00BF1084"/>
    <w:rsid w:val="00C21349"/>
    <w:rsid w:val="00C27684"/>
    <w:rsid w:val="00C42A71"/>
    <w:rsid w:val="00C54E28"/>
    <w:rsid w:val="00CA43BD"/>
    <w:rsid w:val="00CA6255"/>
    <w:rsid w:val="00D06BCC"/>
    <w:rsid w:val="00D80B97"/>
    <w:rsid w:val="00DC427C"/>
    <w:rsid w:val="00DC76E2"/>
    <w:rsid w:val="00DD780D"/>
    <w:rsid w:val="00DF0972"/>
    <w:rsid w:val="00E12614"/>
    <w:rsid w:val="00E206BC"/>
    <w:rsid w:val="00E24390"/>
    <w:rsid w:val="00E3562C"/>
    <w:rsid w:val="00E4297A"/>
    <w:rsid w:val="00E53B75"/>
    <w:rsid w:val="00E735A7"/>
    <w:rsid w:val="00E76E26"/>
    <w:rsid w:val="00F1086D"/>
    <w:rsid w:val="00F7065E"/>
    <w:rsid w:val="00F95F62"/>
    <w:rsid w:val="00FC47A6"/>
    <w:rsid w:val="00FC4E16"/>
    <w:rsid w:val="06983E94"/>
    <w:rsid w:val="147E4E1C"/>
    <w:rsid w:val="17945917"/>
    <w:rsid w:val="2EBB05E2"/>
    <w:rsid w:val="5AD844D1"/>
    <w:rsid w:val="62D60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919EAA"/>
  <w15:docId w15:val="{B93050B2-B035-4B07-9672-7D430F3A0E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1" w:qFormat="1"/>
    <w:lsdException w:name="Body Text Indent" w:semiHidden="1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unhideWhenUsed="1" w:qFormat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val="en-GB" w:eastAsia="en-US"/>
    </w:rPr>
  </w:style>
  <w:style w:type="paragraph" w:styleId="2">
    <w:name w:val="heading 2"/>
    <w:basedOn w:val="a"/>
    <w:next w:val="a"/>
    <w:link w:val="20"/>
    <w:qFormat/>
    <w:pPr>
      <w:widowControl w:val="0"/>
      <w:spacing w:after="0" w:line="240" w:lineRule="auto"/>
      <w:ind w:left="120"/>
      <w:outlineLvl w:val="1"/>
    </w:pPr>
    <w:rPr>
      <w:rFonts w:ascii="宋体" w:eastAsia="宋体" w:hAnsi="宋体"/>
      <w:b/>
      <w:bCs/>
      <w:sz w:val="32"/>
      <w:szCs w:val="32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pPr>
      <w:spacing w:after="0" w:line="240" w:lineRule="auto"/>
      <w:ind w:left="120"/>
    </w:pPr>
    <w:rPr>
      <w:rFonts w:ascii="宋体" w:eastAsia="宋体" w:hAnsi="宋体" w:cs="宋体"/>
      <w:sz w:val="24"/>
      <w:szCs w:val="24"/>
      <w:lang w:val="en-US" w:eastAsia="zh-CN"/>
    </w:rPr>
  </w:style>
  <w:style w:type="paragraph" w:styleId="a5">
    <w:name w:val="Body Text Indent"/>
    <w:basedOn w:val="a"/>
    <w:link w:val="a6"/>
    <w:uiPriority w:val="99"/>
    <w:semiHidden/>
    <w:unhideWhenUsed/>
    <w:qFormat/>
    <w:pPr>
      <w:spacing w:after="120"/>
      <w:ind w:leftChars="200" w:left="420"/>
    </w:pPr>
  </w:style>
  <w:style w:type="paragraph" w:styleId="a7">
    <w:name w:val="Balloon Text"/>
    <w:basedOn w:val="a"/>
    <w:link w:val="a8"/>
    <w:uiPriority w:val="99"/>
    <w:semiHidden/>
    <w:unhideWhenUsed/>
    <w:qFormat/>
    <w:pPr>
      <w:spacing w:after="0" w:line="240" w:lineRule="auto"/>
    </w:pPr>
    <w:rPr>
      <w:sz w:val="18"/>
      <w:szCs w:val="18"/>
    </w:rPr>
  </w:style>
  <w:style w:type="paragraph" w:styleId="a9">
    <w:name w:val="footer"/>
    <w:basedOn w:val="a"/>
    <w:link w:val="aa"/>
    <w:uiPriority w:val="99"/>
    <w:unhideWhenUsed/>
    <w:qFormat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val="en-US" w:eastAsia="zh-CN"/>
    </w:rPr>
  </w:style>
  <w:style w:type="paragraph" w:styleId="ab">
    <w:name w:val="header"/>
    <w:basedOn w:val="a"/>
    <w:link w:val="ac"/>
    <w:uiPriority w:val="99"/>
    <w:unhideWhenUsed/>
    <w:qFormat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val="en-US" w:eastAsia="zh-CN"/>
    </w:rPr>
  </w:style>
  <w:style w:type="paragraph" w:styleId="21">
    <w:name w:val="Body Text First Indent 2"/>
    <w:basedOn w:val="a5"/>
    <w:link w:val="22"/>
    <w:uiPriority w:val="99"/>
    <w:unhideWhenUsed/>
    <w:qFormat/>
    <w:pPr>
      <w:widowControl w:val="0"/>
      <w:spacing w:line="240" w:lineRule="auto"/>
      <w:ind w:firstLineChars="200" w:firstLine="420"/>
    </w:pPr>
    <w:rPr>
      <w:lang w:val="en-US"/>
    </w:rPr>
  </w:style>
  <w:style w:type="table" w:styleId="ad">
    <w:name w:val="Table Grid"/>
    <w:basedOn w:val="a1"/>
    <w:uiPriority w:val="39"/>
    <w:qFormat/>
    <w:rPr>
      <w:sz w:val="22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page number"/>
    <w:basedOn w:val="a0"/>
    <w:uiPriority w:val="99"/>
    <w:semiHidden/>
    <w:unhideWhenUsed/>
    <w:qFormat/>
  </w:style>
  <w:style w:type="character" w:customStyle="1" w:styleId="ac">
    <w:name w:val="页眉 字符"/>
    <w:basedOn w:val="a0"/>
    <w:link w:val="ab"/>
    <w:uiPriority w:val="99"/>
    <w:qFormat/>
    <w:rPr>
      <w:sz w:val="18"/>
      <w:szCs w:val="18"/>
      <w14:ligatures w14:val="none"/>
    </w:rPr>
  </w:style>
  <w:style w:type="character" w:customStyle="1" w:styleId="aa">
    <w:name w:val="页脚 字符"/>
    <w:basedOn w:val="a0"/>
    <w:link w:val="a9"/>
    <w:uiPriority w:val="99"/>
    <w:qFormat/>
    <w:rPr>
      <w:sz w:val="18"/>
      <w:szCs w:val="18"/>
      <w14:ligatures w14:val="none"/>
    </w:rPr>
  </w:style>
  <w:style w:type="paragraph" w:customStyle="1" w:styleId="formattext">
    <w:name w:val="formattext"/>
    <w:basedOn w:val="a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tlid-translation">
    <w:name w:val="tlid-translation"/>
    <w:basedOn w:val="a0"/>
    <w:qFormat/>
  </w:style>
  <w:style w:type="character" w:customStyle="1" w:styleId="gt-baf-back">
    <w:name w:val="gt-baf-back"/>
    <w:basedOn w:val="a0"/>
    <w:qFormat/>
  </w:style>
  <w:style w:type="character" w:customStyle="1" w:styleId="a4">
    <w:name w:val="正文文本 字符"/>
    <w:basedOn w:val="a0"/>
    <w:link w:val="a3"/>
    <w:uiPriority w:val="1"/>
    <w:qFormat/>
    <w:rPr>
      <w:rFonts w:ascii="宋体" w:eastAsia="宋体" w:hAnsi="宋体" w:cs="宋体"/>
      <w:sz w:val="24"/>
      <w:szCs w:val="24"/>
    </w:rPr>
  </w:style>
  <w:style w:type="character" w:customStyle="1" w:styleId="a6">
    <w:name w:val="正文文本缩进 字符"/>
    <w:basedOn w:val="a0"/>
    <w:link w:val="a5"/>
    <w:uiPriority w:val="99"/>
    <w:semiHidden/>
    <w:qFormat/>
    <w:rPr>
      <w:sz w:val="22"/>
      <w:szCs w:val="22"/>
      <w:lang w:val="en-GB" w:eastAsia="en-US"/>
    </w:rPr>
  </w:style>
  <w:style w:type="character" w:customStyle="1" w:styleId="22">
    <w:name w:val="正文文本首行缩进 2 字符"/>
    <w:basedOn w:val="a6"/>
    <w:link w:val="21"/>
    <w:uiPriority w:val="99"/>
    <w:qFormat/>
    <w:rPr>
      <w:sz w:val="22"/>
      <w:szCs w:val="22"/>
      <w:lang w:val="en-GB" w:eastAsia="en-US"/>
    </w:rPr>
  </w:style>
  <w:style w:type="character" w:customStyle="1" w:styleId="a8">
    <w:name w:val="批注框文本 字符"/>
    <w:basedOn w:val="a0"/>
    <w:link w:val="a7"/>
    <w:uiPriority w:val="99"/>
    <w:semiHidden/>
    <w:qFormat/>
    <w:rPr>
      <w:sz w:val="18"/>
      <w:szCs w:val="18"/>
      <w:lang w:val="en-GB" w:eastAsia="en-US"/>
    </w:rPr>
  </w:style>
  <w:style w:type="character" w:customStyle="1" w:styleId="20">
    <w:name w:val="标题 2 字符"/>
    <w:basedOn w:val="a0"/>
    <w:link w:val="2"/>
    <w:qFormat/>
    <w:rPr>
      <w:rFonts w:ascii="宋体" w:eastAsia="宋体" w:hAnsi="宋体"/>
      <w:b/>
      <w:bCs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avascript:void(null);" TargetMode="External"/><Relationship Id="rId3" Type="http://schemas.openxmlformats.org/officeDocument/2006/relationships/settings" Target="settings.xml"/><Relationship Id="rId7" Type="http://schemas.openxmlformats.org/officeDocument/2006/relationships/hyperlink" Target="javascript:void(null);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javascript:void(null);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11</Pages>
  <Words>836</Words>
  <Characters>4768</Characters>
  <Application>Microsoft Office Word</Application>
  <DocSecurity>0</DocSecurity>
  <Lines>39</Lines>
  <Paragraphs>11</Paragraphs>
  <ScaleCrop>false</ScaleCrop>
  <Company/>
  <LinksUpToDate>false</LinksUpToDate>
  <CharactersWithSpaces>5593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cengyx99@126.com</dc:creator>
  <cp:lastModifiedBy>王 萍</cp:lastModifiedBy>
  <cp:revision>63</cp:revision>
  <cp:lastPrinted>2023-04-16T02:42:00Z</cp:lastPrinted>
  <dcterms:created xsi:type="dcterms:W3CDTF">2023-04-04T07:24:00Z</dcterms:created>
  <dcterms:modified xsi:type="dcterms:W3CDTF">2023-07-14T01:54:00Z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836C1C2B97214B3B930D76D219D7778F_12</vt:lpwstr>
  </property>
</Properties>
</file>