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57656" w14:textId="77777777" w:rsidR="002C7C55" w:rsidRDefault="002C7C55">
      <w:pPr>
        <w:jc w:val="center"/>
        <w:rPr>
          <w:rFonts w:ascii="方正小标宋简体" w:eastAsia="方正小标宋简体" w:hAnsi="方正小标宋简体" w:cs="方正小标宋简体"/>
          <w:sz w:val="72"/>
          <w:szCs w:val="72"/>
          <w:lang w:eastAsia="zh-CN"/>
        </w:rPr>
      </w:pPr>
    </w:p>
    <w:p w14:paraId="12798CEC" w14:textId="77777777" w:rsidR="002C7C55" w:rsidRDefault="00000000">
      <w:pPr>
        <w:jc w:val="center"/>
        <w:rPr>
          <w:rFonts w:ascii="方正小标宋简体" w:eastAsia="方正小标宋简体" w:hAnsi="方正小标宋简体" w:cs="方正小标宋简体"/>
          <w:sz w:val="72"/>
          <w:szCs w:val="72"/>
          <w:lang w:eastAsia="zh-CN"/>
        </w:rPr>
      </w:pPr>
      <w:r>
        <w:rPr>
          <w:rFonts w:ascii="方正小标宋简体" w:eastAsia="方正小标宋简体" w:hAnsi="方正小标宋简体" w:cs="方正小标宋简体" w:hint="eastAsia"/>
          <w:sz w:val="72"/>
          <w:szCs w:val="72"/>
          <w:lang w:eastAsia="zh-CN"/>
        </w:rPr>
        <w:t>全国职业院校技能大赛</w:t>
      </w:r>
    </w:p>
    <w:p w14:paraId="5C1FFEBE" w14:textId="77777777" w:rsidR="002C7C55" w:rsidRDefault="002C7C55">
      <w:pPr>
        <w:pStyle w:val="21"/>
        <w:ind w:left="440" w:firstLine="440"/>
        <w:jc w:val="center"/>
        <w:rPr>
          <w:lang w:eastAsia="zh-CN"/>
        </w:rPr>
      </w:pPr>
    </w:p>
    <w:p w14:paraId="527CA407" w14:textId="77777777" w:rsidR="002C7C55" w:rsidRDefault="00000000">
      <w:pPr>
        <w:jc w:val="center"/>
        <w:rPr>
          <w:rFonts w:ascii="方正小标宋简体" w:eastAsia="方正小标宋简体" w:hAnsi="方正小标宋简体" w:cs="方正小标宋简体"/>
          <w:sz w:val="72"/>
          <w:szCs w:val="72"/>
          <w:lang w:eastAsia="zh-CN"/>
        </w:rPr>
      </w:pPr>
      <w:r>
        <w:rPr>
          <w:rFonts w:ascii="方正小标宋简体" w:eastAsia="方正小标宋简体" w:hAnsi="方正小标宋简体" w:cs="方正小标宋简体" w:hint="eastAsia"/>
          <w:sz w:val="72"/>
          <w:szCs w:val="72"/>
          <w:lang w:eastAsia="zh-CN"/>
        </w:rPr>
        <w:t>ZZ035化学实验技术</w:t>
      </w:r>
    </w:p>
    <w:p w14:paraId="12AD74B1" w14:textId="77777777" w:rsidR="002C7C55" w:rsidRDefault="00000000">
      <w:pPr>
        <w:jc w:val="center"/>
        <w:rPr>
          <w:rFonts w:ascii="方正小标宋简体" w:eastAsia="方正小标宋简体" w:hAnsi="方正小标宋简体" w:cs="方正小标宋简体"/>
          <w:sz w:val="72"/>
          <w:szCs w:val="72"/>
          <w:lang w:eastAsia="zh-CN"/>
        </w:rPr>
      </w:pPr>
      <w:r>
        <w:rPr>
          <w:rFonts w:ascii="方正小标宋简体" w:eastAsia="方正小标宋简体" w:hAnsi="方正小标宋简体" w:cs="方正小标宋简体" w:hint="eastAsia"/>
          <w:sz w:val="72"/>
          <w:szCs w:val="72"/>
          <w:lang w:eastAsia="zh-CN"/>
        </w:rPr>
        <w:t>（中职组）</w:t>
      </w:r>
    </w:p>
    <w:p w14:paraId="23625D1B" w14:textId="77777777" w:rsidR="002C7C55" w:rsidRDefault="002C7C55">
      <w:pPr>
        <w:jc w:val="center"/>
        <w:rPr>
          <w:rFonts w:ascii="方正小标宋简体" w:eastAsia="方正小标宋简体" w:hAnsi="方正小标宋简体" w:cs="方正小标宋简体"/>
          <w:sz w:val="72"/>
          <w:szCs w:val="72"/>
          <w:lang w:eastAsia="zh-CN"/>
        </w:rPr>
      </w:pPr>
    </w:p>
    <w:p w14:paraId="0F9A8E22" w14:textId="77777777" w:rsidR="002C7C55" w:rsidRDefault="002C7C55">
      <w:pPr>
        <w:rPr>
          <w:rFonts w:ascii="方正小标宋简体" w:eastAsia="方正小标宋简体" w:hAnsi="方正小标宋简体" w:cs="方正小标宋简体"/>
          <w:sz w:val="72"/>
          <w:szCs w:val="72"/>
          <w:lang w:eastAsia="zh-CN"/>
        </w:rPr>
      </w:pPr>
    </w:p>
    <w:p w14:paraId="374B601B" w14:textId="77777777" w:rsidR="002C7C55" w:rsidRDefault="00000000">
      <w:pPr>
        <w:jc w:val="center"/>
        <w:rPr>
          <w:rFonts w:ascii="方正小标宋简体" w:eastAsia="方正小标宋简体" w:hAnsi="方正小标宋简体" w:cs="方正小标宋简体"/>
          <w:sz w:val="72"/>
          <w:szCs w:val="72"/>
          <w:lang w:eastAsia="zh-CN"/>
        </w:rPr>
      </w:pPr>
      <w:r>
        <w:rPr>
          <w:rFonts w:ascii="方正小标宋简体" w:eastAsia="方正小标宋简体" w:hAnsi="方正小标宋简体" w:cs="方正小标宋简体" w:hint="eastAsia"/>
          <w:sz w:val="72"/>
          <w:szCs w:val="72"/>
          <w:lang w:eastAsia="zh-CN"/>
        </w:rPr>
        <w:t>赛题十</w:t>
      </w:r>
    </w:p>
    <w:p w14:paraId="61B2B6A9" w14:textId="77777777" w:rsidR="002C7C55" w:rsidRDefault="002C7C55">
      <w:pPr>
        <w:pStyle w:val="21"/>
        <w:ind w:left="440" w:firstLine="440"/>
        <w:rPr>
          <w:lang w:eastAsia="zh-CN"/>
        </w:rPr>
      </w:pPr>
    </w:p>
    <w:p w14:paraId="20165CD8" w14:textId="77777777" w:rsidR="002C7C55" w:rsidRDefault="002C7C55">
      <w:pPr>
        <w:pStyle w:val="21"/>
        <w:ind w:left="440" w:firstLine="440"/>
        <w:rPr>
          <w:lang w:eastAsia="zh-CN"/>
        </w:rPr>
      </w:pPr>
    </w:p>
    <w:p w14:paraId="05481F4B" w14:textId="77777777" w:rsidR="002C7C55" w:rsidRDefault="002C7C55" w:rsidP="008D58D3">
      <w:pPr>
        <w:pStyle w:val="21"/>
        <w:ind w:leftChars="0" w:left="0" w:firstLineChars="0" w:firstLine="0"/>
        <w:rPr>
          <w:lang w:eastAsia="zh-CN"/>
        </w:rPr>
      </w:pPr>
    </w:p>
    <w:p w14:paraId="6ED80AF3" w14:textId="77777777" w:rsidR="008D58D3" w:rsidRDefault="008D58D3" w:rsidP="008D58D3">
      <w:pPr>
        <w:pStyle w:val="21"/>
        <w:ind w:leftChars="0" w:left="0" w:firstLineChars="0" w:firstLine="0"/>
        <w:rPr>
          <w:lang w:eastAsia="zh-CN"/>
        </w:rPr>
      </w:pPr>
    </w:p>
    <w:p w14:paraId="4C8636D0" w14:textId="77777777" w:rsidR="008D58D3" w:rsidRDefault="008D58D3" w:rsidP="008D58D3">
      <w:pPr>
        <w:pStyle w:val="21"/>
        <w:ind w:leftChars="0" w:left="0" w:firstLineChars="0" w:firstLine="0"/>
        <w:rPr>
          <w:lang w:eastAsia="zh-CN"/>
        </w:rPr>
      </w:pPr>
    </w:p>
    <w:p w14:paraId="7894F265" w14:textId="77777777" w:rsidR="008D58D3" w:rsidRDefault="008D58D3" w:rsidP="008D58D3">
      <w:pPr>
        <w:pStyle w:val="21"/>
        <w:ind w:leftChars="0" w:left="0" w:firstLineChars="0" w:firstLine="0"/>
        <w:rPr>
          <w:lang w:eastAsia="zh-CN"/>
        </w:rPr>
      </w:pPr>
    </w:p>
    <w:p w14:paraId="5490AD9C" w14:textId="77777777" w:rsidR="008D58D3" w:rsidRDefault="008D58D3" w:rsidP="008D58D3">
      <w:pPr>
        <w:pStyle w:val="21"/>
        <w:ind w:leftChars="0" w:left="0" w:firstLineChars="0" w:firstLine="0"/>
        <w:rPr>
          <w:lang w:eastAsia="zh-CN"/>
        </w:rPr>
      </w:pPr>
    </w:p>
    <w:p w14:paraId="1EEBC923" w14:textId="77777777" w:rsidR="008D58D3" w:rsidRDefault="008D58D3" w:rsidP="008D58D3">
      <w:pPr>
        <w:pStyle w:val="21"/>
        <w:ind w:leftChars="0" w:left="0" w:firstLineChars="0" w:firstLine="0"/>
        <w:rPr>
          <w:lang w:eastAsia="zh-CN"/>
        </w:rPr>
      </w:pPr>
    </w:p>
    <w:p w14:paraId="3AE5336C" w14:textId="77777777" w:rsidR="002C7C55" w:rsidRDefault="00000000">
      <w:pPr>
        <w:widowControl w:val="0"/>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r>
        <w:rPr>
          <w:rFonts w:ascii="Times New Roman" w:eastAsia="宋体" w:hAnsi="Times New Roman" w:cs="Times New Roman" w:hint="eastAsia"/>
          <w:b/>
          <w:color w:val="000000"/>
          <w:kern w:val="2"/>
          <w:sz w:val="28"/>
          <w:szCs w:val="28"/>
          <w:lang w:val="zh-Hans" w:eastAsia="zh-CN"/>
        </w:rPr>
        <w:lastRenderedPageBreak/>
        <w:t>模块</w:t>
      </w:r>
      <w:r>
        <w:rPr>
          <w:rFonts w:ascii="宋体" w:eastAsia="宋体" w:hAnsi="宋体" w:cs="Times New Roman" w:hint="eastAsia"/>
          <w:b/>
          <w:color w:val="000000"/>
          <w:kern w:val="2"/>
          <w:sz w:val="28"/>
          <w:szCs w:val="28"/>
          <w:lang w:val="zh-Hans" w:eastAsia="zh-TW"/>
        </w:rPr>
        <w:t>一</w:t>
      </w:r>
      <w:r>
        <w:rPr>
          <w:rFonts w:ascii="Times New Roman" w:eastAsia="宋体" w:hAnsi="Times New Roman" w:cs="Times New Roman" w:hint="eastAsia"/>
          <w:b/>
          <w:color w:val="000000"/>
          <w:kern w:val="2"/>
          <w:sz w:val="28"/>
          <w:szCs w:val="28"/>
          <w:lang w:val="zh-Hans" w:eastAsia="zh-CN"/>
        </w:rPr>
        <w:t>：水样中金属镍含量的测定</w:t>
      </w:r>
    </w:p>
    <w:p w14:paraId="05F29266" w14:textId="77777777" w:rsidR="002C7C55" w:rsidRDefault="00000000">
      <w:pPr>
        <w:widowControl w:val="0"/>
        <w:shd w:val="clear" w:color="auto" w:fill="FFFFFF"/>
        <w:tabs>
          <w:tab w:val="left" w:pos="1134"/>
        </w:tabs>
        <w:spacing w:after="0" w:line="360" w:lineRule="auto"/>
        <w:textAlignment w:val="baseline"/>
        <w:rPr>
          <w:rFonts w:ascii="Times New Roman" w:eastAsia="宋体" w:hAnsi="Times New Roman" w:cs="Times New Roman"/>
          <w:b/>
          <w:kern w:val="2"/>
          <w:sz w:val="24"/>
          <w:szCs w:val="24"/>
          <w:lang w:val="zh-Hans" w:eastAsia="zh-CN"/>
        </w:rPr>
      </w:pPr>
      <w:r>
        <w:rPr>
          <w:rFonts w:ascii="Times New Roman" w:eastAsia="宋体" w:hAnsi="Times New Roman" w:cs="Times New Roman" w:hint="eastAsia"/>
          <w:b/>
          <w:kern w:val="2"/>
          <w:sz w:val="24"/>
          <w:szCs w:val="24"/>
          <w:lang w:val="zh-Hans" w:eastAsia="zh-CN"/>
        </w:rPr>
        <w:t>一、</w:t>
      </w:r>
      <w:r>
        <w:rPr>
          <w:rFonts w:ascii="Times New Roman" w:eastAsia="宋体" w:hAnsi="Times New Roman" w:cs="Times New Roman"/>
          <w:b/>
          <w:kern w:val="2"/>
          <w:sz w:val="24"/>
          <w:szCs w:val="24"/>
          <w:lang w:val="zh-Hans" w:eastAsia="zh-CN"/>
        </w:rPr>
        <w:t>健康和安全</w:t>
      </w:r>
    </w:p>
    <w:p w14:paraId="45E71691" w14:textId="77777777" w:rsidR="002C7C55"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kern w:val="2"/>
          <w:sz w:val="24"/>
          <w:szCs w:val="24"/>
          <w:lang w:val="en-US" w:eastAsia="zh-CN"/>
        </w:rPr>
      </w:pPr>
      <w:r>
        <w:rPr>
          <w:rFonts w:ascii="Times New Roman" w:eastAsia="宋体" w:hAnsi="Times New Roman" w:cs="Times New Roman"/>
          <w:kern w:val="2"/>
          <w:sz w:val="24"/>
          <w:szCs w:val="24"/>
          <w:lang w:val="en-US" w:eastAsia="zh-CN"/>
        </w:rPr>
        <w:t>请描述本模块涉及的健康和安全问题及预防措施。</w:t>
      </w:r>
    </w:p>
    <w:p w14:paraId="4D598567" w14:textId="77777777" w:rsidR="002C7C55"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kern w:val="2"/>
          <w:sz w:val="24"/>
          <w:szCs w:val="24"/>
          <w:lang w:val="zh-Hans" w:eastAsia="zh-CN"/>
        </w:rPr>
      </w:pPr>
      <w:r>
        <w:rPr>
          <w:rFonts w:ascii="Times New Roman" w:eastAsia="宋体" w:hAnsi="Times New Roman" w:cs="Times New Roman" w:hint="eastAsia"/>
          <w:b/>
          <w:kern w:val="2"/>
          <w:sz w:val="24"/>
          <w:szCs w:val="24"/>
          <w:lang w:val="zh-Hans" w:eastAsia="zh-CN"/>
        </w:rPr>
        <w:t>二、</w:t>
      </w:r>
      <w:r>
        <w:rPr>
          <w:rFonts w:ascii="Times New Roman" w:eastAsia="宋体" w:hAnsi="Times New Roman" w:cs="Times New Roman"/>
          <w:b/>
          <w:kern w:val="2"/>
          <w:sz w:val="24"/>
          <w:szCs w:val="24"/>
          <w:lang w:val="zh-Hans" w:eastAsia="zh-CN"/>
        </w:rPr>
        <w:t>环保</w:t>
      </w:r>
    </w:p>
    <w:p w14:paraId="7E5F9A41" w14:textId="77777777" w:rsidR="002C7C55"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kern w:val="2"/>
          <w:sz w:val="24"/>
          <w:szCs w:val="24"/>
          <w:lang w:val="en-US" w:eastAsia="zh-CN"/>
        </w:rPr>
      </w:pPr>
      <w:r>
        <w:rPr>
          <w:rFonts w:ascii="Times New Roman" w:eastAsia="宋体" w:hAnsi="Times New Roman" w:cs="Times New Roman"/>
          <w:kern w:val="2"/>
          <w:sz w:val="24"/>
          <w:szCs w:val="24"/>
          <w:lang w:val="en-US" w:eastAsia="zh-CN"/>
        </w:rPr>
        <w:t>请描述本模块可能产生的环保隐患和所需采取的预防措施</w:t>
      </w:r>
      <w:r>
        <w:rPr>
          <w:rFonts w:ascii="Times New Roman" w:eastAsia="宋体" w:hAnsi="Times New Roman" w:cs="Times New Roman" w:hint="eastAsia"/>
          <w:kern w:val="2"/>
          <w:sz w:val="24"/>
          <w:szCs w:val="24"/>
          <w:lang w:val="en-US" w:eastAsia="zh-CN"/>
        </w:rPr>
        <w:t>。</w:t>
      </w:r>
      <w:r>
        <w:rPr>
          <w:rFonts w:ascii="Times New Roman" w:eastAsia="宋体" w:hAnsi="Times New Roman" w:cs="Times New Roman" w:hint="eastAsia"/>
          <w:kern w:val="2"/>
          <w:sz w:val="24"/>
          <w:szCs w:val="24"/>
          <w:lang w:val="en-US" w:eastAsia="zh-CN"/>
        </w:rPr>
        <w:t xml:space="preserve"> </w:t>
      </w:r>
    </w:p>
    <w:p w14:paraId="34ADA7A6" w14:textId="77777777" w:rsidR="002C7C55"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color w:val="000000"/>
          <w:kern w:val="2"/>
          <w:sz w:val="24"/>
          <w:szCs w:val="24"/>
          <w:lang w:val="zh-Hans" w:eastAsia="zh-CN"/>
        </w:rPr>
      </w:pPr>
      <w:r>
        <w:rPr>
          <w:rFonts w:ascii="Times New Roman" w:eastAsia="宋体" w:hAnsi="Times New Roman" w:cs="Times New Roman" w:hint="eastAsia"/>
          <w:b/>
          <w:color w:val="000000"/>
          <w:kern w:val="2"/>
          <w:sz w:val="24"/>
          <w:szCs w:val="24"/>
          <w:lang w:val="zh-Hans" w:eastAsia="zh-CN"/>
        </w:rPr>
        <w:t>三、</w:t>
      </w:r>
      <w:r>
        <w:rPr>
          <w:rFonts w:ascii="Times New Roman" w:eastAsia="宋体" w:hAnsi="Times New Roman" w:cs="Times New Roman"/>
          <w:b/>
          <w:color w:val="000000"/>
          <w:kern w:val="2"/>
          <w:sz w:val="24"/>
          <w:szCs w:val="24"/>
          <w:lang w:val="zh-Hans" w:eastAsia="zh-CN"/>
        </w:rPr>
        <w:t>基本原理</w:t>
      </w:r>
    </w:p>
    <w:p w14:paraId="050564D9" w14:textId="77777777" w:rsidR="002C7C55" w:rsidRDefault="00000000">
      <w:pPr>
        <w:widowControl w:val="0"/>
        <w:spacing w:after="0" w:line="360" w:lineRule="auto"/>
        <w:ind w:firstLineChars="200" w:firstLine="480"/>
        <w:jc w:val="both"/>
        <w:rPr>
          <w:rFonts w:ascii="Times New Roman" w:eastAsia="宋体" w:hAnsi="Times New Roman" w:cs="Times New Roman"/>
          <w:color w:val="000000"/>
          <w:kern w:val="2"/>
          <w:sz w:val="24"/>
          <w:szCs w:val="24"/>
          <w:lang w:val="en-US" w:eastAsia="zh-CN"/>
        </w:rPr>
      </w:pPr>
      <w:bookmarkStart w:id="0" w:name="OLE_LINK98"/>
      <w:r>
        <w:rPr>
          <w:rFonts w:ascii="Times New Roman" w:eastAsia="宋体" w:hAnsi="Times New Roman" w:cs="Times New Roman"/>
          <w:color w:val="000000"/>
          <w:kern w:val="2"/>
          <w:sz w:val="24"/>
          <w:szCs w:val="24"/>
          <w:lang w:val="en-US" w:eastAsia="zh-CN"/>
        </w:rPr>
        <w:t>在</w:t>
      </w:r>
      <w:bookmarkEnd w:id="0"/>
      <w:r>
        <w:rPr>
          <w:rFonts w:ascii="Times New Roman" w:eastAsia="宋体" w:hAnsi="Times New Roman" w:cs="Times New Roman" w:hint="eastAsia"/>
          <w:color w:val="000000"/>
          <w:kern w:val="2"/>
          <w:sz w:val="24"/>
          <w:szCs w:val="24"/>
          <w:lang w:val="en-US" w:eastAsia="zh-CN"/>
        </w:rPr>
        <w:t>碱性</w:t>
      </w:r>
      <w:r>
        <w:rPr>
          <w:rFonts w:ascii="Times New Roman" w:eastAsia="宋体" w:hAnsi="Times New Roman" w:cs="Times New Roman"/>
          <w:color w:val="000000"/>
          <w:kern w:val="2"/>
          <w:sz w:val="24"/>
          <w:szCs w:val="24"/>
          <w:lang w:val="en-US" w:eastAsia="zh-CN"/>
        </w:rPr>
        <w:t>条件下，</w:t>
      </w:r>
      <w:r>
        <w:rPr>
          <w:rFonts w:ascii="Times New Roman" w:eastAsia="宋体" w:hAnsi="Times New Roman" w:cs="Times New Roman" w:hint="eastAsia"/>
          <w:color w:val="000000"/>
          <w:kern w:val="2"/>
          <w:sz w:val="24"/>
          <w:szCs w:val="24"/>
          <w:lang w:val="en-US" w:eastAsia="zh-CN"/>
        </w:rPr>
        <w:t>以紫脲酸铵为指示剂</w:t>
      </w:r>
      <w:r>
        <w:rPr>
          <w:rFonts w:ascii="Times New Roman" w:eastAsia="宋体" w:hAnsi="Times New Roman" w:cs="Times New Roman"/>
          <w:color w:val="000000"/>
          <w:kern w:val="2"/>
          <w:sz w:val="24"/>
          <w:szCs w:val="24"/>
          <w:lang w:val="en-US" w:eastAsia="zh-CN"/>
        </w:rPr>
        <w:t>，用</w:t>
      </w:r>
      <w:r>
        <w:rPr>
          <w:rFonts w:ascii="Times New Roman" w:eastAsia="宋体" w:hAnsi="Times New Roman" w:cs="Times New Roman" w:hint="eastAsia"/>
          <w:color w:val="000000"/>
          <w:kern w:val="2"/>
          <w:sz w:val="24"/>
          <w:szCs w:val="24"/>
          <w:lang w:val="en-US" w:eastAsia="zh-CN"/>
        </w:rPr>
        <w:t>乙二胺四乙酸二钠</w:t>
      </w:r>
      <w:r>
        <w:rPr>
          <w:rFonts w:ascii="Times New Roman" w:eastAsia="宋体" w:hAnsi="Times New Roman" w:cs="Times New Roman"/>
          <w:color w:val="000000"/>
          <w:kern w:val="2"/>
          <w:sz w:val="24"/>
          <w:szCs w:val="24"/>
          <w:lang w:val="en-US" w:eastAsia="zh-CN"/>
        </w:rPr>
        <w:t>标准</w:t>
      </w:r>
      <w:r>
        <w:rPr>
          <w:rFonts w:ascii="Times New Roman" w:eastAsia="宋体" w:hAnsi="Times New Roman" w:cs="Times New Roman" w:hint="eastAsia"/>
          <w:color w:val="000000"/>
          <w:kern w:val="2"/>
          <w:sz w:val="24"/>
          <w:szCs w:val="24"/>
          <w:lang w:val="en-US" w:eastAsia="zh-CN"/>
        </w:rPr>
        <w:t>滴定溶液对样品中的镍</w:t>
      </w:r>
      <w:r>
        <w:rPr>
          <w:rFonts w:ascii="Times New Roman" w:eastAsia="宋体" w:hAnsi="Times New Roman" w:cs="Times New Roman"/>
          <w:color w:val="000000"/>
          <w:kern w:val="2"/>
          <w:sz w:val="24"/>
          <w:szCs w:val="24"/>
          <w:lang w:val="en-US" w:eastAsia="zh-CN"/>
        </w:rPr>
        <w:t>进行定量测定。</w:t>
      </w:r>
    </w:p>
    <w:p w14:paraId="3AFA8EA2" w14:textId="77777777" w:rsidR="002C7C55"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color w:val="000000"/>
          <w:kern w:val="2"/>
          <w:sz w:val="24"/>
          <w:szCs w:val="24"/>
          <w:lang w:val="zh-Hans" w:eastAsia="zh-CN"/>
        </w:rPr>
      </w:pPr>
      <w:r>
        <w:rPr>
          <w:rFonts w:ascii="Times New Roman" w:eastAsia="宋体" w:hAnsi="Times New Roman" w:cs="Times New Roman" w:hint="eastAsia"/>
          <w:b/>
          <w:color w:val="000000"/>
          <w:kern w:val="2"/>
          <w:sz w:val="24"/>
          <w:szCs w:val="24"/>
          <w:lang w:val="zh-Hans" w:eastAsia="zh-CN"/>
        </w:rPr>
        <w:t>四、</w:t>
      </w:r>
      <w:r>
        <w:rPr>
          <w:rFonts w:ascii="Times New Roman" w:eastAsia="宋体" w:hAnsi="Times New Roman" w:cs="Times New Roman"/>
          <w:b/>
          <w:color w:val="000000"/>
          <w:kern w:val="2"/>
          <w:sz w:val="24"/>
          <w:szCs w:val="24"/>
          <w:lang w:val="zh-Hans" w:eastAsia="zh-CN"/>
        </w:rPr>
        <w:t>目标</w:t>
      </w:r>
    </w:p>
    <w:p w14:paraId="393EA05D" w14:textId="77777777" w:rsidR="002C7C55"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宋体" w:hAnsi="Times New Roman" w:cs="Times New Roman" w:hint="eastAsia"/>
          <w:color w:val="000000"/>
          <w:sz w:val="24"/>
          <w:szCs w:val="24"/>
          <w:lang w:val="zh-Hans" w:eastAsia="zh-CN"/>
        </w:rPr>
        <w:t>1</w:t>
      </w:r>
      <w:r>
        <w:rPr>
          <w:rFonts w:ascii="Times New Roman" w:eastAsia="等线" w:hAnsi="Times New Roman" w:cs="Times New Roman" w:hint="eastAsia"/>
          <w:color w:val="000000"/>
          <w:sz w:val="24"/>
          <w:szCs w:val="24"/>
          <w:lang w:val="zh-Hans" w:eastAsia="zh-CN"/>
        </w:rPr>
        <w:t>.</w:t>
      </w:r>
      <w:r>
        <w:rPr>
          <w:rFonts w:ascii="Times New Roman" w:eastAsia="宋体" w:hAnsi="Times New Roman" w:cs="Times New Roman" w:hint="eastAsia"/>
          <w:color w:val="000000"/>
          <w:sz w:val="24"/>
          <w:szCs w:val="24"/>
          <w:lang w:val="zh-Hans" w:eastAsia="zh-CN"/>
        </w:rPr>
        <w:t>配制指定的实验试剂溶液</w:t>
      </w:r>
    </w:p>
    <w:p w14:paraId="329ADC83" w14:textId="77777777" w:rsidR="002C7C55"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宋体" w:hAnsi="Times New Roman" w:cs="Times New Roman" w:hint="eastAsia"/>
          <w:color w:val="000000"/>
          <w:sz w:val="24"/>
          <w:szCs w:val="24"/>
          <w:lang w:val="zh-Hans" w:eastAsia="zh-CN"/>
        </w:rPr>
        <w:t>2</w:t>
      </w:r>
      <w:r>
        <w:rPr>
          <w:rFonts w:ascii="Times New Roman" w:eastAsia="PMingLiU" w:hAnsi="Times New Roman" w:cs="Times New Roman"/>
          <w:color w:val="000000"/>
          <w:sz w:val="24"/>
          <w:szCs w:val="24"/>
          <w:lang w:val="zh-Hans" w:eastAsia="zh-TW"/>
        </w:rPr>
        <w:t>.</w:t>
      </w:r>
      <w:r>
        <w:rPr>
          <w:rFonts w:ascii="Times New Roman" w:eastAsia="宋体" w:hAnsi="Times New Roman" w:cs="Times New Roman" w:hint="eastAsia"/>
          <w:color w:val="000000"/>
          <w:sz w:val="24"/>
          <w:szCs w:val="24"/>
          <w:lang w:val="zh-Hans" w:eastAsia="zh-CN"/>
        </w:rPr>
        <w:t>标定</w:t>
      </w:r>
      <w:r>
        <w:rPr>
          <w:rFonts w:ascii="Times New Roman" w:eastAsia="宋体" w:hAnsi="Times New Roman" w:cs="Times New Roman" w:hint="eastAsia"/>
          <w:color w:val="000000"/>
          <w:sz w:val="24"/>
          <w:szCs w:val="24"/>
          <w:lang w:val="zh-Hans" w:eastAsia="ru-RU"/>
        </w:rPr>
        <w:t>乙二胺四乙酸二钠</w:t>
      </w:r>
      <w:r>
        <w:rPr>
          <w:rFonts w:ascii="Times New Roman" w:eastAsia="宋体" w:hAnsi="Times New Roman" w:cs="Times New Roman" w:hint="eastAsia"/>
          <w:color w:val="000000"/>
          <w:sz w:val="24"/>
          <w:szCs w:val="24"/>
          <w:lang w:val="zh-Hans" w:eastAsia="zh-CN"/>
        </w:rPr>
        <w:t>标准滴定</w:t>
      </w:r>
      <w:r>
        <w:rPr>
          <w:rFonts w:ascii="Times New Roman" w:eastAsia="宋体" w:hAnsi="Times New Roman" w:cs="Times New Roman" w:hint="eastAsia"/>
          <w:color w:val="000000"/>
          <w:sz w:val="24"/>
          <w:szCs w:val="24"/>
          <w:lang w:val="zh-Hans" w:eastAsia="ru-RU"/>
        </w:rPr>
        <w:t>溶液</w:t>
      </w:r>
    </w:p>
    <w:p w14:paraId="7A0A676D" w14:textId="77777777" w:rsidR="002C7C55"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等线" w:hAnsi="Times New Roman" w:cs="Times New Roman" w:hint="eastAsia"/>
          <w:color w:val="000000"/>
          <w:sz w:val="24"/>
          <w:szCs w:val="24"/>
          <w:lang w:val="zh-Hans" w:eastAsia="zh-CN"/>
        </w:rPr>
        <w:t>3</w:t>
      </w:r>
      <w:r>
        <w:rPr>
          <w:rFonts w:ascii="Times New Roman" w:eastAsia="PMingLiU" w:hAnsi="Times New Roman" w:cs="Times New Roman"/>
          <w:color w:val="000000"/>
          <w:sz w:val="24"/>
          <w:szCs w:val="24"/>
          <w:lang w:val="zh-Hans" w:eastAsia="zh-TW"/>
        </w:rPr>
        <w:t>.</w:t>
      </w:r>
      <w:r>
        <w:rPr>
          <w:rFonts w:ascii="Times New Roman" w:eastAsia="宋体" w:hAnsi="Times New Roman" w:cs="Times New Roman" w:hint="eastAsia"/>
          <w:color w:val="000000"/>
          <w:sz w:val="24"/>
          <w:szCs w:val="24"/>
          <w:lang w:val="zh-Hans" w:eastAsia="zh-CN"/>
        </w:rPr>
        <w:t>测定</w:t>
      </w:r>
      <w:r>
        <w:rPr>
          <w:rFonts w:ascii="Times New Roman" w:eastAsia="宋体" w:hAnsi="Times New Roman" w:cs="Times New Roman"/>
          <w:color w:val="000000"/>
          <w:sz w:val="24"/>
          <w:szCs w:val="24"/>
          <w:lang w:val="zh-Hans" w:eastAsia="ru-RU"/>
        </w:rPr>
        <w:t>样品中的</w:t>
      </w:r>
      <w:r>
        <w:rPr>
          <w:rFonts w:ascii="Times New Roman" w:eastAsia="宋体" w:hAnsi="Times New Roman" w:cs="Times New Roman" w:hint="eastAsia"/>
          <w:color w:val="000000"/>
          <w:sz w:val="24"/>
          <w:szCs w:val="24"/>
          <w:lang w:val="zh-Hans" w:eastAsia="zh-CN"/>
        </w:rPr>
        <w:t>镍</w:t>
      </w:r>
      <w:r>
        <w:rPr>
          <w:rFonts w:ascii="Times New Roman" w:eastAsia="宋体" w:hAnsi="Times New Roman" w:cs="Times New Roman"/>
          <w:color w:val="000000"/>
          <w:sz w:val="24"/>
          <w:szCs w:val="24"/>
          <w:lang w:val="zh-Hans" w:eastAsia="ru-RU"/>
        </w:rPr>
        <w:t>含量</w:t>
      </w:r>
    </w:p>
    <w:p w14:paraId="7C2EB8A1" w14:textId="77777777" w:rsidR="002C7C55"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en" w:eastAsia="ru-RU"/>
        </w:rPr>
      </w:pPr>
      <w:r>
        <w:rPr>
          <w:rFonts w:ascii="Times New Roman" w:eastAsia="宋体" w:hAnsi="Times New Roman" w:cs="Times New Roman" w:hint="eastAsia"/>
          <w:color w:val="000000"/>
          <w:sz w:val="24"/>
          <w:szCs w:val="24"/>
          <w:lang w:val="zh-Hans" w:eastAsia="zh-CN"/>
        </w:rPr>
        <w:t>4</w:t>
      </w:r>
      <w:r>
        <w:rPr>
          <w:rFonts w:ascii="Times New Roman" w:eastAsia="PMingLiU" w:hAnsi="Times New Roman" w:cs="Times New Roman"/>
          <w:color w:val="000000"/>
          <w:sz w:val="24"/>
          <w:szCs w:val="24"/>
          <w:lang w:val="zh-Hans" w:eastAsia="zh-TW"/>
        </w:rPr>
        <w:t>.</w:t>
      </w:r>
      <w:r>
        <w:rPr>
          <w:rFonts w:ascii="Times New Roman" w:eastAsia="宋体" w:hAnsi="Times New Roman" w:cs="Times New Roman" w:hint="eastAsia"/>
          <w:color w:val="000000"/>
          <w:sz w:val="24"/>
          <w:szCs w:val="24"/>
          <w:lang w:val="zh-Hans" w:eastAsia="zh-CN"/>
        </w:rPr>
        <w:t>完成实验</w:t>
      </w:r>
      <w:r>
        <w:rPr>
          <w:rFonts w:ascii="Times New Roman" w:eastAsia="宋体" w:hAnsi="Times New Roman" w:cs="Times New Roman"/>
          <w:color w:val="000000"/>
          <w:sz w:val="24"/>
          <w:szCs w:val="24"/>
          <w:lang w:val="zh-Hans" w:eastAsia="ru-RU"/>
        </w:rPr>
        <w:t>报告</w:t>
      </w:r>
    </w:p>
    <w:p w14:paraId="276DF865" w14:textId="77777777" w:rsidR="002C7C55" w:rsidRDefault="00000000">
      <w:pPr>
        <w:shd w:val="clear" w:color="auto" w:fill="FFFFFF"/>
        <w:tabs>
          <w:tab w:val="left" w:pos="1134"/>
        </w:tabs>
        <w:spacing w:after="0" w:line="360" w:lineRule="auto"/>
        <w:ind w:left="491"/>
        <w:jc w:val="both"/>
        <w:textAlignment w:val="baseline"/>
        <w:rPr>
          <w:rFonts w:ascii="Times New Roman" w:eastAsia="宋体" w:hAnsi="Times New Roman" w:cs="Times New Roman"/>
          <w:b/>
          <w:bCs/>
          <w:color w:val="000000"/>
          <w:sz w:val="24"/>
          <w:szCs w:val="24"/>
          <w:lang w:val="zh-Hans" w:eastAsia="zh-CN"/>
        </w:rPr>
      </w:pPr>
      <w:r>
        <w:rPr>
          <w:rFonts w:ascii="Times New Roman" w:eastAsia="宋体" w:hAnsi="Times New Roman" w:cs="Times New Roman"/>
          <w:b/>
          <w:bCs/>
          <w:color w:val="000000"/>
          <w:sz w:val="24"/>
          <w:szCs w:val="24"/>
          <w:lang w:val="ru-RU" w:eastAsia="zh-CN"/>
        </w:rPr>
        <w:t>完成工作的总时间是</w:t>
      </w:r>
      <w:r>
        <w:rPr>
          <w:rFonts w:ascii="Times New Roman" w:eastAsia="宋体" w:hAnsi="Times New Roman" w:cs="Times New Roman" w:hint="eastAsia"/>
          <w:b/>
          <w:bCs/>
          <w:color w:val="000000"/>
          <w:sz w:val="24"/>
          <w:szCs w:val="24"/>
          <w:lang w:val="en-US" w:eastAsia="zh-CN"/>
        </w:rPr>
        <w:t>240</w:t>
      </w:r>
      <w:r>
        <w:rPr>
          <w:rFonts w:ascii="Times New Roman" w:eastAsia="宋体" w:hAnsi="Times New Roman" w:cs="Times New Roman" w:hint="eastAsia"/>
          <w:b/>
          <w:bCs/>
          <w:color w:val="000000"/>
          <w:sz w:val="24"/>
          <w:szCs w:val="24"/>
          <w:lang w:val="ru-RU" w:eastAsia="zh-CN"/>
        </w:rPr>
        <w:t>分钟</w:t>
      </w:r>
      <w:r>
        <w:rPr>
          <w:rFonts w:ascii="Times New Roman" w:eastAsia="宋体" w:hAnsi="Times New Roman" w:cs="Times New Roman"/>
          <w:b/>
          <w:bCs/>
          <w:color w:val="000000"/>
          <w:sz w:val="24"/>
          <w:szCs w:val="24"/>
          <w:lang w:val="ru-RU" w:eastAsia="zh-CN"/>
        </w:rPr>
        <w:t>。</w:t>
      </w:r>
    </w:p>
    <w:p w14:paraId="40DEF091" w14:textId="77777777" w:rsidR="002C7C55" w:rsidRDefault="00000000">
      <w:pPr>
        <w:widowControl w:val="0"/>
        <w:shd w:val="clear" w:color="auto" w:fill="FFFFFF"/>
        <w:tabs>
          <w:tab w:val="left" w:pos="1134"/>
        </w:tabs>
        <w:spacing w:after="0" w:line="360" w:lineRule="auto"/>
        <w:jc w:val="both"/>
        <w:textAlignment w:val="baseline"/>
        <w:rPr>
          <w:rFonts w:ascii="Times New Roman" w:eastAsia="宋体" w:hAnsi="Times New Roman" w:cs="Times New Roman"/>
          <w:b/>
          <w:color w:val="000000"/>
          <w:kern w:val="2"/>
          <w:sz w:val="24"/>
          <w:szCs w:val="24"/>
          <w:lang w:val="zh-Hans" w:eastAsia="zh-CN"/>
        </w:rPr>
      </w:pPr>
      <w:r>
        <w:rPr>
          <w:rFonts w:ascii="Times New Roman" w:eastAsia="宋体" w:hAnsi="Times New Roman" w:cs="Times New Roman" w:hint="eastAsia"/>
          <w:b/>
          <w:color w:val="000000"/>
          <w:kern w:val="2"/>
          <w:sz w:val="24"/>
          <w:szCs w:val="24"/>
          <w:lang w:val="zh-Hans" w:eastAsia="zh-CN"/>
        </w:rPr>
        <w:t>五、仪</w:t>
      </w:r>
      <w:r>
        <w:rPr>
          <w:rFonts w:ascii="Times New Roman" w:eastAsia="宋体" w:hAnsi="Times New Roman" w:cs="Times New Roman"/>
          <w:b/>
          <w:color w:val="000000"/>
          <w:kern w:val="2"/>
          <w:sz w:val="24"/>
          <w:szCs w:val="24"/>
          <w:lang w:val="zh-Hans" w:eastAsia="zh-CN"/>
        </w:rPr>
        <w:t>器设备、试剂和</w:t>
      </w:r>
      <w:r>
        <w:rPr>
          <w:rFonts w:ascii="Times New Roman" w:eastAsia="宋体" w:hAnsi="Times New Roman" w:cs="Times New Roman" w:hint="eastAsia"/>
          <w:b/>
          <w:color w:val="000000"/>
          <w:kern w:val="2"/>
          <w:sz w:val="24"/>
          <w:szCs w:val="24"/>
          <w:lang w:val="zh-Hans" w:eastAsia="zh-CN"/>
        </w:rPr>
        <w:t>解决方案</w:t>
      </w:r>
    </w:p>
    <w:p w14:paraId="43BFB528" w14:textId="77777777" w:rsidR="002C7C55"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000000"/>
          <w:kern w:val="2"/>
          <w:sz w:val="24"/>
          <w:szCs w:val="24"/>
          <w:lang w:val="zh-Hans" w:eastAsia="zh-CN"/>
        </w:rPr>
      </w:pPr>
      <w:r>
        <w:rPr>
          <w:rFonts w:ascii="Times New Roman" w:eastAsia="宋体" w:hAnsi="Times New Roman" w:cs="Times New Roman" w:hint="eastAsia"/>
          <w:bCs/>
          <w:color w:val="000000"/>
          <w:kern w:val="2"/>
          <w:sz w:val="24"/>
          <w:szCs w:val="24"/>
          <w:lang w:val="zh-Hans" w:eastAsia="zh-CN"/>
        </w:rPr>
        <w:t>1</w:t>
      </w:r>
      <w:r>
        <w:rPr>
          <w:rFonts w:ascii="Times New Roman" w:eastAsia="PMingLiU" w:hAnsi="Times New Roman" w:cs="Times New Roman"/>
          <w:bCs/>
          <w:color w:val="000000"/>
          <w:kern w:val="2"/>
          <w:sz w:val="24"/>
          <w:szCs w:val="24"/>
          <w:lang w:val="zh-Hans" w:eastAsia="zh-TW"/>
        </w:rPr>
        <w:t>.</w:t>
      </w:r>
      <w:r>
        <w:rPr>
          <w:rFonts w:ascii="Times New Roman" w:eastAsia="宋体" w:hAnsi="Times New Roman" w:cs="Times New Roman" w:hint="eastAsia"/>
          <w:bCs/>
          <w:color w:val="000000"/>
          <w:kern w:val="2"/>
          <w:sz w:val="24"/>
          <w:szCs w:val="24"/>
          <w:lang w:val="zh-Hans" w:eastAsia="zh-CN"/>
        </w:rPr>
        <w:t>仪器设备、试剂清单</w:t>
      </w:r>
    </w:p>
    <w:tbl>
      <w:tblPr>
        <w:tblStyle w:val="ad"/>
        <w:tblpPr w:leftFromText="180" w:rightFromText="180" w:vertAnchor="text" w:tblpXSpec="center" w:tblpY="1"/>
        <w:tblOverlap w:val="never"/>
        <w:tblW w:w="0" w:type="auto"/>
        <w:tblLook w:val="04A0" w:firstRow="1" w:lastRow="0" w:firstColumn="1" w:lastColumn="0" w:noHBand="0" w:noVBand="1"/>
      </w:tblPr>
      <w:tblGrid>
        <w:gridCol w:w="1555"/>
        <w:gridCol w:w="6223"/>
      </w:tblGrid>
      <w:tr w:rsidR="002C7C55" w14:paraId="7F22F89C" w14:textId="77777777">
        <w:tc>
          <w:tcPr>
            <w:tcW w:w="1555" w:type="dxa"/>
            <w:vAlign w:val="center"/>
          </w:tcPr>
          <w:p w14:paraId="2C958823" w14:textId="77777777" w:rsidR="002C7C55" w:rsidRDefault="00000000">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r>
              <w:rPr>
                <w:rFonts w:ascii="宋体" w:eastAsia="宋体" w:hAnsi="宋体"/>
                <w:b/>
                <w:color w:val="000000" w:themeColor="text1"/>
                <w:spacing w:val="2"/>
                <w:sz w:val="21"/>
                <w:szCs w:val="21"/>
                <w:lang w:val="zh-Hans"/>
              </w:rPr>
              <w:t>主要设备</w:t>
            </w:r>
          </w:p>
        </w:tc>
        <w:tc>
          <w:tcPr>
            <w:tcW w:w="6223" w:type="dxa"/>
            <w:vAlign w:val="center"/>
          </w:tcPr>
          <w:p w14:paraId="7F9480ED" w14:textId="724FB0CC" w:rsidR="002C7C55"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hint="eastAsia"/>
                <w:color w:val="000000" w:themeColor="text1"/>
                <w:sz w:val="21"/>
                <w:szCs w:val="21"/>
                <w:lang w:val="zh-Hans" w:eastAsia="zh-CN"/>
              </w:rPr>
              <w:t>电子天平</w:t>
            </w:r>
            <w:r>
              <w:rPr>
                <w:rFonts w:ascii="宋体" w:eastAsia="宋体" w:hAnsi="宋体"/>
                <w:color w:val="000000" w:themeColor="text1"/>
                <w:sz w:val="21"/>
                <w:szCs w:val="21"/>
                <w:lang w:val="zh-Hans"/>
              </w:rPr>
              <w:t>（精度0.0001g</w:t>
            </w:r>
            <w:r w:rsidR="00DF5676">
              <w:rPr>
                <w:rFonts w:ascii="宋体" w:eastAsia="宋体" w:hAnsi="宋体" w:hint="eastAsia"/>
                <w:color w:val="000000" w:themeColor="text1"/>
                <w:sz w:val="21"/>
                <w:szCs w:val="21"/>
                <w:lang w:val="zh-Hans"/>
              </w:rPr>
              <w:t>，0.01g</w:t>
            </w:r>
            <w:r>
              <w:rPr>
                <w:rFonts w:ascii="宋体" w:eastAsia="宋体" w:hAnsi="宋体"/>
                <w:color w:val="000000" w:themeColor="text1"/>
                <w:sz w:val="21"/>
                <w:szCs w:val="21"/>
                <w:lang w:val="zh-Hans"/>
              </w:rPr>
              <w:t>）</w:t>
            </w:r>
          </w:p>
        </w:tc>
      </w:tr>
      <w:tr w:rsidR="002C7C55" w14:paraId="4077E34F" w14:textId="77777777">
        <w:tc>
          <w:tcPr>
            <w:tcW w:w="1555" w:type="dxa"/>
            <w:vMerge w:val="restart"/>
            <w:vAlign w:val="center"/>
          </w:tcPr>
          <w:p w14:paraId="7BA863E4" w14:textId="77777777" w:rsidR="002C7C55" w:rsidRDefault="00000000">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r>
              <w:rPr>
                <w:rFonts w:ascii="宋体" w:eastAsia="宋体" w:hAnsi="宋体"/>
                <w:b/>
                <w:color w:val="000000" w:themeColor="text1"/>
                <w:spacing w:val="2"/>
                <w:sz w:val="21"/>
                <w:szCs w:val="21"/>
                <w:lang w:val="zh-Hans"/>
              </w:rPr>
              <w:t>玻璃器皿</w:t>
            </w:r>
          </w:p>
        </w:tc>
        <w:tc>
          <w:tcPr>
            <w:tcW w:w="6223" w:type="dxa"/>
            <w:vAlign w:val="center"/>
          </w:tcPr>
          <w:p w14:paraId="060D1F56" w14:textId="77777777" w:rsidR="002C7C55"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rPr>
              <w:t>容量瓶</w:t>
            </w:r>
            <w:r>
              <w:rPr>
                <w:rFonts w:ascii="宋体" w:eastAsia="宋体" w:hAnsi="宋体" w:hint="eastAsia"/>
                <w:color w:val="000000" w:themeColor="text1"/>
                <w:sz w:val="21"/>
                <w:szCs w:val="21"/>
                <w:lang w:val="zh-Hans" w:eastAsia="zh-CN"/>
              </w:rPr>
              <w:t>（2</w:t>
            </w:r>
            <w:r>
              <w:rPr>
                <w:rFonts w:ascii="宋体" w:eastAsia="宋体" w:hAnsi="宋体"/>
                <w:color w:val="000000" w:themeColor="text1"/>
                <w:sz w:val="21"/>
                <w:szCs w:val="21"/>
                <w:lang w:val="zh-Hans" w:eastAsia="zh-CN"/>
              </w:rPr>
              <w:t>50</w:t>
            </w:r>
            <w:r>
              <w:rPr>
                <w:rFonts w:ascii="宋体" w:eastAsia="宋体" w:hAnsi="宋体" w:hint="eastAsia"/>
                <w:color w:val="000000" w:themeColor="text1"/>
                <w:sz w:val="21"/>
                <w:szCs w:val="21"/>
                <w:lang w:val="zh-Hans" w:eastAsia="zh-CN"/>
              </w:rPr>
              <w:t>mL）</w:t>
            </w:r>
          </w:p>
        </w:tc>
      </w:tr>
      <w:tr w:rsidR="002C7C55" w14:paraId="736C5625" w14:textId="77777777">
        <w:tc>
          <w:tcPr>
            <w:tcW w:w="1555" w:type="dxa"/>
            <w:vMerge/>
            <w:vAlign w:val="center"/>
          </w:tcPr>
          <w:p w14:paraId="525828F6" w14:textId="77777777" w:rsidR="002C7C55" w:rsidRDefault="002C7C55">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p>
        </w:tc>
        <w:tc>
          <w:tcPr>
            <w:tcW w:w="6223" w:type="dxa"/>
            <w:vAlign w:val="center"/>
          </w:tcPr>
          <w:p w14:paraId="1B28485A" w14:textId="77777777" w:rsidR="002C7C55"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滴定管（</w:t>
            </w:r>
            <w:r>
              <w:rPr>
                <w:rFonts w:ascii="宋体" w:eastAsia="宋体" w:hAnsi="宋体" w:hint="eastAsia"/>
                <w:color w:val="000000" w:themeColor="text1"/>
                <w:sz w:val="21"/>
                <w:szCs w:val="21"/>
                <w:lang w:val="zh-Hans" w:eastAsia="zh-CN"/>
              </w:rPr>
              <w:t>5</w:t>
            </w:r>
            <w:r>
              <w:rPr>
                <w:rFonts w:ascii="宋体" w:eastAsia="宋体" w:hAnsi="宋体"/>
                <w:color w:val="000000" w:themeColor="text1"/>
                <w:sz w:val="21"/>
                <w:szCs w:val="21"/>
                <w:lang w:val="zh-Hans" w:eastAsia="zh-CN"/>
              </w:rPr>
              <w:t>0</w:t>
            </w:r>
            <w:r>
              <w:rPr>
                <w:rFonts w:ascii="宋体" w:eastAsia="宋体" w:hAnsi="宋体" w:hint="eastAsia"/>
                <w:color w:val="000000" w:themeColor="text1"/>
                <w:sz w:val="21"/>
                <w:szCs w:val="21"/>
                <w:lang w:val="zh-Hans" w:eastAsia="zh-CN"/>
              </w:rPr>
              <w:t>mL，</w:t>
            </w:r>
            <w:r>
              <w:rPr>
                <w:rFonts w:ascii="宋体" w:eastAsia="宋体" w:hAnsi="宋体"/>
                <w:color w:val="000000" w:themeColor="text1"/>
                <w:sz w:val="21"/>
                <w:szCs w:val="21"/>
                <w:lang w:val="zh-Hans"/>
              </w:rPr>
              <w:t>聚四氟</w:t>
            </w:r>
            <w:r>
              <w:rPr>
                <w:rFonts w:ascii="宋体" w:eastAsia="宋体" w:hAnsi="宋体"/>
                <w:color w:val="000000" w:themeColor="text1"/>
                <w:sz w:val="21"/>
                <w:szCs w:val="21"/>
                <w:lang w:val="zh-Hans" w:eastAsia="zh-CN"/>
              </w:rPr>
              <w:t>乙烯塞</w:t>
            </w:r>
            <w:r>
              <w:rPr>
                <w:rFonts w:ascii="宋体" w:eastAsia="宋体" w:hAnsi="宋体"/>
                <w:color w:val="000000" w:themeColor="text1"/>
                <w:sz w:val="21"/>
                <w:szCs w:val="21"/>
                <w:lang w:val="zh-Hans"/>
              </w:rPr>
              <w:t>）</w:t>
            </w:r>
          </w:p>
        </w:tc>
      </w:tr>
      <w:tr w:rsidR="002C7C55" w14:paraId="1F67BEDC" w14:textId="77777777">
        <w:tc>
          <w:tcPr>
            <w:tcW w:w="1555" w:type="dxa"/>
            <w:vMerge/>
            <w:vAlign w:val="center"/>
          </w:tcPr>
          <w:p w14:paraId="1E31C527" w14:textId="77777777" w:rsidR="002C7C55" w:rsidRDefault="002C7C55">
            <w:pPr>
              <w:tabs>
                <w:tab w:val="left" w:pos="1134"/>
              </w:tabs>
              <w:spacing w:after="0" w:line="240" w:lineRule="auto"/>
              <w:jc w:val="center"/>
              <w:textAlignment w:val="baseline"/>
              <w:rPr>
                <w:rFonts w:ascii="宋体" w:eastAsia="宋体" w:hAnsi="宋体"/>
                <w:b/>
                <w:color w:val="000000" w:themeColor="text1"/>
                <w:spacing w:val="2"/>
                <w:sz w:val="21"/>
                <w:szCs w:val="21"/>
                <w:lang w:val="zh-Hans" w:eastAsia="zh-Hans"/>
              </w:rPr>
            </w:pPr>
          </w:p>
        </w:tc>
        <w:tc>
          <w:tcPr>
            <w:tcW w:w="6223" w:type="dxa"/>
            <w:vAlign w:val="center"/>
          </w:tcPr>
          <w:p w14:paraId="76651872" w14:textId="77777777" w:rsidR="002C7C55"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eastAsia="zh-CN"/>
              </w:rPr>
              <w:t>单标</w:t>
            </w:r>
            <w:r>
              <w:rPr>
                <w:rFonts w:ascii="宋体" w:eastAsia="宋体" w:hAnsi="宋体" w:hint="eastAsia"/>
                <w:color w:val="000000" w:themeColor="text1"/>
                <w:sz w:val="21"/>
                <w:szCs w:val="21"/>
                <w:lang w:val="zh-Hans" w:eastAsia="zh-CN"/>
              </w:rPr>
              <w:t>线</w:t>
            </w:r>
            <w:r>
              <w:rPr>
                <w:rFonts w:ascii="宋体" w:eastAsia="宋体" w:hAnsi="宋体"/>
                <w:color w:val="000000" w:themeColor="text1"/>
                <w:sz w:val="21"/>
                <w:szCs w:val="21"/>
                <w:lang w:val="zh-Hans"/>
              </w:rPr>
              <w:t>吸量管</w:t>
            </w:r>
            <w:r>
              <w:rPr>
                <w:rFonts w:ascii="宋体" w:eastAsia="宋体" w:hAnsi="宋体" w:hint="eastAsia"/>
                <w:color w:val="000000" w:themeColor="text1"/>
                <w:sz w:val="21"/>
                <w:szCs w:val="21"/>
                <w:lang w:val="zh-Hans" w:eastAsia="zh-CN"/>
              </w:rPr>
              <w:t>（5mL、1</w:t>
            </w:r>
            <w:r>
              <w:rPr>
                <w:rFonts w:ascii="宋体" w:eastAsia="宋体" w:hAnsi="宋体"/>
                <w:color w:val="000000" w:themeColor="text1"/>
                <w:sz w:val="21"/>
                <w:szCs w:val="21"/>
                <w:lang w:val="zh-Hans" w:eastAsia="zh-CN"/>
              </w:rPr>
              <w:t>0</w:t>
            </w:r>
            <w:r>
              <w:rPr>
                <w:rFonts w:ascii="宋体" w:eastAsia="宋体" w:hAnsi="宋体" w:hint="eastAsia"/>
                <w:color w:val="000000" w:themeColor="text1"/>
                <w:sz w:val="21"/>
                <w:szCs w:val="21"/>
                <w:lang w:val="zh-Hans" w:eastAsia="zh-CN"/>
              </w:rPr>
              <w:t>mL、25mL）</w:t>
            </w:r>
          </w:p>
        </w:tc>
      </w:tr>
      <w:tr w:rsidR="002C7C55" w14:paraId="3FE4CB86" w14:textId="77777777">
        <w:tc>
          <w:tcPr>
            <w:tcW w:w="1555" w:type="dxa"/>
            <w:vMerge/>
            <w:vAlign w:val="center"/>
          </w:tcPr>
          <w:p w14:paraId="6A11B1B2" w14:textId="77777777" w:rsidR="002C7C55" w:rsidRDefault="002C7C55">
            <w:pPr>
              <w:tabs>
                <w:tab w:val="left" w:pos="1134"/>
              </w:tabs>
              <w:spacing w:after="0" w:line="240" w:lineRule="auto"/>
              <w:jc w:val="center"/>
              <w:textAlignment w:val="baseline"/>
              <w:rPr>
                <w:rFonts w:ascii="宋体" w:eastAsia="宋体" w:hAnsi="宋体"/>
                <w:b/>
                <w:color w:val="000000" w:themeColor="text1"/>
                <w:spacing w:val="2"/>
                <w:sz w:val="21"/>
                <w:szCs w:val="21"/>
                <w:lang w:val="zh-Hans" w:eastAsia="zh-CN"/>
              </w:rPr>
            </w:pPr>
          </w:p>
        </w:tc>
        <w:tc>
          <w:tcPr>
            <w:tcW w:w="6223" w:type="dxa"/>
            <w:vAlign w:val="center"/>
          </w:tcPr>
          <w:p w14:paraId="43DAE736" w14:textId="77777777" w:rsidR="002C7C55"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锥形瓶</w:t>
            </w:r>
            <w:r>
              <w:rPr>
                <w:rFonts w:ascii="宋体" w:eastAsia="宋体" w:hAnsi="宋体" w:hint="eastAsia"/>
                <w:color w:val="000000" w:themeColor="text1"/>
                <w:sz w:val="21"/>
                <w:szCs w:val="21"/>
                <w:lang w:val="zh-Hans" w:eastAsia="zh-CN"/>
              </w:rPr>
              <w:t>（2</w:t>
            </w:r>
            <w:r>
              <w:rPr>
                <w:rFonts w:ascii="宋体" w:eastAsia="宋体" w:hAnsi="宋体"/>
                <w:color w:val="000000" w:themeColor="text1"/>
                <w:sz w:val="21"/>
                <w:szCs w:val="21"/>
                <w:lang w:val="zh-Hans" w:eastAsia="zh-CN"/>
              </w:rPr>
              <w:t>50</w:t>
            </w:r>
            <w:r>
              <w:rPr>
                <w:rFonts w:ascii="宋体" w:eastAsia="宋体" w:hAnsi="宋体" w:hint="eastAsia"/>
                <w:color w:val="000000" w:themeColor="text1"/>
                <w:sz w:val="21"/>
                <w:szCs w:val="21"/>
                <w:lang w:val="zh-Hans" w:eastAsia="zh-CN"/>
              </w:rPr>
              <w:t>mL）</w:t>
            </w:r>
          </w:p>
        </w:tc>
      </w:tr>
      <w:tr w:rsidR="002C7C55" w14:paraId="28F12410" w14:textId="77777777">
        <w:tc>
          <w:tcPr>
            <w:tcW w:w="1555" w:type="dxa"/>
            <w:vMerge/>
            <w:vAlign w:val="center"/>
          </w:tcPr>
          <w:p w14:paraId="4760A367" w14:textId="77777777" w:rsidR="002C7C55" w:rsidRDefault="002C7C55">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p>
        </w:tc>
        <w:tc>
          <w:tcPr>
            <w:tcW w:w="6223" w:type="dxa"/>
            <w:vAlign w:val="center"/>
          </w:tcPr>
          <w:p w14:paraId="61698A72" w14:textId="77777777" w:rsidR="002C7C55"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eastAsia="zh-CN"/>
              </w:rPr>
            </w:pPr>
            <w:r>
              <w:rPr>
                <w:rFonts w:ascii="宋体" w:eastAsia="宋体" w:hAnsi="宋体"/>
                <w:color w:val="000000" w:themeColor="text1"/>
                <w:sz w:val="21"/>
                <w:szCs w:val="21"/>
                <w:lang w:val="zh-Hans"/>
              </w:rPr>
              <w:t>量筒</w:t>
            </w:r>
            <w:r>
              <w:rPr>
                <w:rFonts w:ascii="宋体" w:eastAsia="宋体" w:hAnsi="宋体" w:hint="eastAsia"/>
                <w:color w:val="000000" w:themeColor="text1"/>
                <w:sz w:val="21"/>
                <w:szCs w:val="21"/>
                <w:lang w:val="zh-Hans" w:eastAsia="zh-CN"/>
              </w:rPr>
              <w:t>（5mL、1</w:t>
            </w:r>
            <w:r>
              <w:rPr>
                <w:rFonts w:ascii="宋体" w:eastAsia="宋体" w:hAnsi="宋体"/>
                <w:color w:val="000000" w:themeColor="text1"/>
                <w:sz w:val="21"/>
                <w:szCs w:val="21"/>
                <w:lang w:val="zh-Hans" w:eastAsia="zh-CN"/>
              </w:rPr>
              <w:t>0</w:t>
            </w:r>
            <w:r>
              <w:rPr>
                <w:rFonts w:ascii="宋体" w:eastAsia="宋体" w:hAnsi="宋体" w:hint="eastAsia"/>
                <w:color w:val="000000" w:themeColor="text1"/>
                <w:sz w:val="21"/>
                <w:szCs w:val="21"/>
                <w:lang w:val="zh-Hans" w:eastAsia="zh-CN"/>
              </w:rPr>
              <w:t>mL、25mL、</w:t>
            </w:r>
            <w:r>
              <w:rPr>
                <w:rFonts w:ascii="宋体" w:eastAsia="宋体" w:hAnsi="宋体"/>
                <w:color w:val="000000" w:themeColor="text1"/>
                <w:sz w:val="21"/>
                <w:szCs w:val="21"/>
                <w:lang w:val="zh-Hans" w:eastAsia="zh-CN"/>
              </w:rPr>
              <w:t>100</w:t>
            </w:r>
            <w:r>
              <w:rPr>
                <w:rFonts w:ascii="宋体" w:eastAsia="宋体" w:hAnsi="宋体" w:hint="eastAsia"/>
                <w:color w:val="000000" w:themeColor="text1"/>
                <w:sz w:val="21"/>
                <w:szCs w:val="21"/>
                <w:lang w:val="zh-Hans" w:eastAsia="zh-CN"/>
              </w:rPr>
              <w:t>mL）</w:t>
            </w:r>
          </w:p>
        </w:tc>
      </w:tr>
      <w:tr w:rsidR="002C7C55" w14:paraId="78C2FCC3" w14:textId="77777777">
        <w:tc>
          <w:tcPr>
            <w:tcW w:w="1555" w:type="dxa"/>
            <w:vMerge/>
            <w:vAlign w:val="center"/>
          </w:tcPr>
          <w:p w14:paraId="46013BD3" w14:textId="77777777" w:rsidR="002C7C55" w:rsidRDefault="002C7C55">
            <w:pPr>
              <w:tabs>
                <w:tab w:val="left" w:pos="1134"/>
              </w:tabs>
              <w:spacing w:after="0" w:line="240" w:lineRule="auto"/>
              <w:jc w:val="center"/>
              <w:textAlignment w:val="baseline"/>
              <w:rPr>
                <w:rFonts w:ascii="宋体" w:eastAsia="宋体" w:hAnsi="宋体"/>
                <w:b/>
                <w:color w:val="000000" w:themeColor="text1"/>
                <w:spacing w:val="2"/>
                <w:sz w:val="21"/>
                <w:szCs w:val="21"/>
                <w:lang w:val="zh-Hans" w:eastAsia="zh-Hans"/>
              </w:rPr>
            </w:pPr>
          </w:p>
        </w:tc>
        <w:tc>
          <w:tcPr>
            <w:tcW w:w="6223" w:type="dxa"/>
            <w:vAlign w:val="center"/>
          </w:tcPr>
          <w:p w14:paraId="3860E877" w14:textId="77777777" w:rsidR="002C7C55"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烧杯</w:t>
            </w:r>
            <w:r>
              <w:rPr>
                <w:rFonts w:ascii="宋体" w:eastAsia="宋体" w:hAnsi="宋体" w:hint="eastAsia"/>
                <w:color w:val="000000" w:themeColor="text1"/>
                <w:sz w:val="21"/>
                <w:szCs w:val="21"/>
                <w:lang w:val="zh-Hans" w:eastAsia="zh-CN"/>
              </w:rPr>
              <w:t>（</w:t>
            </w:r>
            <w:r>
              <w:rPr>
                <w:rFonts w:ascii="宋体" w:eastAsia="宋体" w:hAnsi="宋体"/>
                <w:color w:val="000000" w:themeColor="text1"/>
                <w:sz w:val="21"/>
                <w:szCs w:val="21"/>
                <w:lang w:val="zh-Hans" w:eastAsia="zh-CN"/>
              </w:rPr>
              <w:t>100</w:t>
            </w:r>
            <w:r>
              <w:rPr>
                <w:rFonts w:ascii="宋体" w:eastAsia="宋体" w:hAnsi="宋体" w:hint="eastAsia"/>
                <w:color w:val="000000" w:themeColor="text1"/>
                <w:sz w:val="21"/>
                <w:szCs w:val="21"/>
                <w:lang w:val="zh-Hans" w:eastAsia="zh-CN"/>
              </w:rPr>
              <w:t>mL）</w:t>
            </w:r>
          </w:p>
        </w:tc>
      </w:tr>
      <w:tr w:rsidR="002C7C55" w14:paraId="7985AE2D" w14:textId="77777777">
        <w:tc>
          <w:tcPr>
            <w:tcW w:w="1555" w:type="dxa"/>
            <w:vMerge/>
            <w:vAlign w:val="center"/>
          </w:tcPr>
          <w:p w14:paraId="6B67B561" w14:textId="77777777" w:rsidR="002C7C55" w:rsidRDefault="002C7C55">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p>
        </w:tc>
        <w:tc>
          <w:tcPr>
            <w:tcW w:w="6223" w:type="dxa"/>
            <w:vAlign w:val="center"/>
          </w:tcPr>
          <w:p w14:paraId="04A643DA" w14:textId="77777777" w:rsidR="002C7C55"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实验室常见其他玻璃仪器</w:t>
            </w:r>
          </w:p>
        </w:tc>
      </w:tr>
      <w:tr w:rsidR="002C7C55" w14:paraId="2EB2936D" w14:textId="77777777">
        <w:tc>
          <w:tcPr>
            <w:tcW w:w="1555" w:type="dxa"/>
            <w:vMerge w:val="restart"/>
            <w:vAlign w:val="center"/>
          </w:tcPr>
          <w:p w14:paraId="1877E617" w14:textId="77777777" w:rsidR="002C7C55" w:rsidRDefault="00000000">
            <w:pPr>
              <w:tabs>
                <w:tab w:val="left" w:pos="1134"/>
              </w:tabs>
              <w:spacing w:after="0" w:line="240" w:lineRule="auto"/>
              <w:jc w:val="center"/>
              <w:textAlignment w:val="baseline"/>
              <w:rPr>
                <w:rFonts w:ascii="宋体" w:eastAsia="宋体" w:hAnsi="宋体"/>
                <w:b/>
                <w:color w:val="000000" w:themeColor="text1"/>
                <w:spacing w:val="2"/>
                <w:sz w:val="21"/>
                <w:szCs w:val="21"/>
                <w:lang w:val="zh-Hans"/>
              </w:rPr>
            </w:pPr>
            <w:r>
              <w:rPr>
                <w:rFonts w:ascii="宋体" w:eastAsia="宋体" w:hAnsi="宋体" w:hint="eastAsia"/>
                <w:b/>
                <w:color w:val="000000" w:themeColor="text1"/>
                <w:spacing w:val="2"/>
                <w:sz w:val="21"/>
                <w:szCs w:val="21"/>
                <w:lang w:val="zh-Hans"/>
              </w:rPr>
              <w:t>试</w:t>
            </w:r>
            <w:r>
              <w:rPr>
                <w:rFonts w:ascii="宋体" w:eastAsia="宋体" w:hAnsi="宋体"/>
                <w:b/>
                <w:color w:val="000000" w:themeColor="text1"/>
                <w:spacing w:val="2"/>
                <w:sz w:val="21"/>
                <w:szCs w:val="21"/>
                <w:lang w:val="zh-Hans"/>
              </w:rPr>
              <w:t>剂和溶液</w:t>
            </w:r>
          </w:p>
        </w:tc>
        <w:tc>
          <w:tcPr>
            <w:tcW w:w="6223" w:type="dxa"/>
            <w:vAlign w:val="center"/>
          </w:tcPr>
          <w:p w14:paraId="4AC2D001" w14:textId="77777777" w:rsidR="002C7C55"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color w:val="000000" w:themeColor="text1"/>
                <w:sz w:val="21"/>
                <w:szCs w:val="21"/>
                <w:lang w:val="zh-Hans"/>
              </w:rPr>
              <w:t>基准试剂氧化锌</w:t>
            </w:r>
          </w:p>
        </w:tc>
      </w:tr>
      <w:tr w:rsidR="002C7C55" w14:paraId="19002556" w14:textId="77777777">
        <w:tc>
          <w:tcPr>
            <w:tcW w:w="1555" w:type="dxa"/>
            <w:vMerge/>
            <w:vAlign w:val="center"/>
          </w:tcPr>
          <w:p w14:paraId="13CE8701" w14:textId="77777777" w:rsidR="002C7C55" w:rsidRDefault="002C7C55">
            <w:pPr>
              <w:tabs>
                <w:tab w:val="left" w:pos="1134"/>
              </w:tabs>
              <w:spacing w:after="0" w:line="240" w:lineRule="auto"/>
              <w:textAlignment w:val="baseline"/>
              <w:rPr>
                <w:rFonts w:ascii="宋体" w:eastAsia="宋体" w:hAnsi="宋体"/>
                <w:b/>
                <w:color w:val="000000" w:themeColor="text1"/>
                <w:spacing w:val="2"/>
                <w:sz w:val="21"/>
                <w:szCs w:val="21"/>
                <w:lang w:val="zh-Hans"/>
              </w:rPr>
            </w:pPr>
          </w:p>
        </w:tc>
        <w:tc>
          <w:tcPr>
            <w:tcW w:w="6223" w:type="dxa"/>
            <w:vAlign w:val="center"/>
          </w:tcPr>
          <w:p w14:paraId="751DF2FF" w14:textId="77777777" w:rsidR="002C7C55"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rPr>
              <w:t>盐酸</w:t>
            </w:r>
          </w:p>
        </w:tc>
      </w:tr>
      <w:tr w:rsidR="002C7C55" w14:paraId="46340DDB" w14:textId="77777777">
        <w:tc>
          <w:tcPr>
            <w:tcW w:w="1555" w:type="dxa"/>
            <w:vMerge/>
            <w:vAlign w:val="center"/>
          </w:tcPr>
          <w:p w14:paraId="35A52218" w14:textId="77777777" w:rsidR="002C7C55" w:rsidRDefault="002C7C55">
            <w:pPr>
              <w:tabs>
                <w:tab w:val="left" w:pos="1134"/>
              </w:tabs>
              <w:spacing w:after="0" w:line="240" w:lineRule="auto"/>
              <w:textAlignment w:val="baseline"/>
              <w:rPr>
                <w:rFonts w:ascii="宋体" w:eastAsia="宋体" w:hAnsi="宋体"/>
                <w:b/>
                <w:color w:val="000000" w:themeColor="text1"/>
                <w:spacing w:val="2"/>
                <w:sz w:val="21"/>
                <w:szCs w:val="21"/>
                <w:lang w:val="zh-Hans"/>
              </w:rPr>
            </w:pPr>
          </w:p>
        </w:tc>
        <w:tc>
          <w:tcPr>
            <w:tcW w:w="6223" w:type="dxa"/>
            <w:vAlign w:val="center"/>
          </w:tcPr>
          <w:p w14:paraId="1B19C1FF" w14:textId="77777777" w:rsidR="002C7C55"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rPr>
            </w:pPr>
            <w:r>
              <w:rPr>
                <w:rFonts w:ascii="宋体" w:eastAsia="宋体" w:hAnsi="宋体" w:hint="eastAsia"/>
                <w:color w:val="000000" w:themeColor="text1"/>
                <w:sz w:val="21"/>
                <w:szCs w:val="21"/>
                <w:lang w:val="zh-Hans"/>
              </w:rPr>
              <w:t>氨水溶液</w:t>
            </w:r>
          </w:p>
        </w:tc>
      </w:tr>
      <w:tr w:rsidR="002C7C55" w14:paraId="3C7B396B" w14:textId="77777777">
        <w:tc>
          <w:tcPr>
            <w:tcW w:w="1555" w:type="dxa"/>
            <w:vMerge/>
            <w:vAlign w:val="center"/>
          </w:tcPr>
          <w:p w14:paraId="56046991" w14:textId="77777777" w:rsidR="002C7C55" w:rsidRDefault="002C7C55">
            <w:pPr>
              <w:tabs>
                <w:tab w:val="left" w:pos="1134"/>
              </w:tabs>
              <w:spacing w:after="0" w:line="240" w:lineRule="auto"/>
              <w:textAlignment w:val="baseline"/>
              <w:rPr>
                <w:rFonts w:ascii="宋体" w:eastAsia="宋体" w:hAnsi="宋体"/>
                <w:b/>
                <w:color w:val="000000" w:themeColor="text1"/>
                <w:spacing w:val="2"/>
                <w:sz w:val="21"/>
                <w:szCs w:val="21"/>
                <w:lang w:val="zh-Hans"/>
              </w:rPr>
            </w:pPr>
          </w:p>
        </w:tc>
        <w:tc>
          <w:tcPr>
            <w:tcW w:w="6223" w:type="dxa"/>
            <w:vAlign w:val="center"/>
          </w:tcPr>
          <w:p w14:paraId="0252C5CF" w14:textId="77777777" w:rsidR="002C7C55"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iCs/>
                <w:color w:val="000000" w:themeColor="text1"/>
                <w:sz w:val="21"/>
                <w:szCs w:val="21"/>
                <w:lang w:val="zh-Hans"/>
              </w:rPr>
            </w:pPr>
            <w:r>
              <w:rPr>
                <w:rFonts w:ascii="宋体" w:eastAsia="宋体" w:hAnsi="宋体"/>
                <w:color w:val="000000" w:themeColor="text1"/>
                <w:sz w:val="21"/>
                <w:szCs w:val="21"/>
                <w:lang w:val="zh-Hans"/>
              </w:rPr>
              <w:t>乙二胺四乙酸二钠</w:t>
            </w:r>
            <w:r>
              <w:rPr>
                <w:rFonts w:ascii="宋体" w:eastAsia="宋体" w:hAnsi="宋体"/>
                <w:color w:val="000000" w:themeColor="text1"/>
                <w:sz w:val="21"/>
                <w:szCs w:val="21"/>
                <w:lang w:val="zh-Hans" w:eastAsia="zh-CN"/>
              </w:rPr>
              <w:t>标准</w:t>
            </w:r>
            <w:r>
              <w:rPr>
                <w:rFonts w:ascii="宋体" w:eastAsia="宋体" w:hAnsi="宋体"/>
                <w:color w:val="000000" w:themeColor="text1"/>
                <w:sz w:val="21"/>
                <w:szCs w:val="21"/>
                <w:lang w:val="zh-Hans"/>
              </w:rPr>
              <w:t>滴定溶液</w:t>
            </w:r>
          </w:p>
        </w:tc>
      </w:tr>
      <w:tr w:rsidR="002C7C55" w14:paraId="637E5046" w14:textId="77777777">
        <w:tc>
          <w:tcPr>
            <w:tcW w:w="1555" w:type="dxa"/>
            <w:vMerge/>
            <w:vAlign w:val="center"/>
          </w:tcPr>
          <w:p w14:paraId="5E567F96" w14:textId="77777777" w:rsidR="002C7C55" w:rsidRDefault="002C7C55">
            <w:pPr>
              <w:tabs>
                <w:tab w:val="left" w:pos="1134"/>
              </w:tabs>
              <w:spacing w:after="0" w:line="240" w:lineRule="auto"/>
              <w:textAlignment w:val="baseline"/>
              <w:rPr>
                <w:rFonts w:ascii="宋体" w:eastAsia="宋体" w:hAnsi="宋体"/>
                <w:b/>
                <w:color w:val="000000" w:themeColor="text1"/>
                <w:spacing w:val="2"/>
                <w:sz w:val="21"/>
                <w:szCs w:val="21"/>
                <w:lang w:val="zh-Hans" w:eastAsia="zh-CN"/>
              </w:rPr>
            </w:pPr>
          </w:p>
        </w:tc>
        <w:tc>
          <w:tcPr>
            <w:tcW w:w="6223" w:type="dxa"/>
            <w:vAlign w:val="center"/>
          </w:tcPr>
          <w:p w14:paraId="37697370" w14:textId="77777777" w:rsidR="002C7C55"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eastAsia="zh-CN"/>
              </w:rPr>
              <w:t>氨-氯化铵缓冲溶液（pH≈10）</w:t>
            </w:r>
          </w:p>
        </w:tc>
      </w:tr>
      <w:tr w:rsidR="002C7C55" w14:paraId="00E62EE9" w14:textId="77777777">
        <w:tc>
          <w:tcPr>
            <w:tcW w:w="1555" w:type="dxa"/>
            <w:vMerge/>
            <w:vAlign w:val="center"/>
          </w:tcPr>
          <w:p w14:paraId="7FDA7D4B" w14:textId="77777777" w:rsidR="002C7C55" w:rsidRDefault="002C7C55">
            <w:pPr>
              <w:tabs>
                <w:tab w:val="left" w:pos="1134"/>
              </w:tabs>
              <w:spacing w:after="0" w:line="240" w:lineRule="auto"/>
              <w:textAlignment w:val="baseline"/>
              <w:rPr>
                <w:rFonts w:ascii="宋体" w:eastAsia="宋体" w:hAnsi="宋体"/>
                <w:b/>
                <w:color w:val="000000" w:themeColor="text1"/>
                <w:spacing w:val="2"/>
                <w:sz w:val="21"/>
                <w:szCs w:val="21"/>
                <w:lang w:val="zh-Hans" w:eastAsia="zh-CN"/>
              </w:rPr>
            </w:pPr>
          </w:p>
        </w:tc>
        <w:tc>
          <w:tcPr>
            <w:tcW w:w="6223" w:type="dxa"/>
            <w:vAlign w:val="center"/>
          </w:tcPr>
          <w:p w14:paraId="7C05ADB7" w14:textId="77777777" w:rsidR="002C7C55"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sz w:val="21"/>
                <w:szCs w:val="21"/>
                <w:lang w:val="zh-Hans" w:eastAsia="zh-CN"/>
              </w:rPr>
              <w:t>铬黑T指示剂（5g/L）</w:t>
            </w:r>
          </w:p>
        </w:tc>
      </w:tr>
      <w:tr w:rsidR="002C7C55" w14:paraId="680187C4" w14:textId="77777777">
        <w:tc>
          <w:tcPr>
            <w:tcW w:w="1555" w:type="dxa"/>
            <w:vMerge/>
            <w:vAlign w:val="center"/>
          </w:tcPr>
          <w:p w14:paraId="19A243A4" w14:textId="77777777" w:rsidR="002C7C55" w:rsidRDefault="002C7C55">
            <w:pPr>
              <w:tabs>
                <w:tab w:val="left" w:pos="1134"/>
              </w:tabs>
              <w:spacing w:after="0" w:line="240" w:lineRule="auto"/>
              <w:textAlignment w:val="baseline"/>
              <w:rPr>
                <w:rFonts w:ascii="宋体" w:eastAsia="宋体" w:hAnsi="宋体"/>
                <w:b/>
                <w:color w:val="000000" w:themeColor="text1"/>
                <w:spacing w:val="2"/>
                <w:sz w:val="21"/>
                <w:szCs w:val="21"/>
                <w:lang w:val="zh-Hans" w:eastAsia="zh-CN"/>
              </w:rPr>
            </w:pPr>
          </w:p>
        </w:tc>
        <w:tc>
          <w:tcPr>
            <w:tcW w:w="6223" w:type="dxa"/>
            <w:vAlign w:val="center"/>
          </w:tcPr>
          <w:p w14:paraId="01099764" w14:textId="77777777" w:rsidR="002C7C55"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hint="eastAsia"/>
                <w:color w:val="000000" w:themeColor="text1"/>
                <w:sz w:val="21"/>
                <w:szCs w:val="21"/>
                <w:lang w:eastAsia="zh-CN"/>
              </w:rPr>
              <w:t>镍</w:t>
            </w:r>
            <w:r>
              <w:rPr>
                <w:rFonts w:ascii="宋体" w:eastAsia="宋体" w:hAnsi="宋体"/>
                <w:color w:val="000000" w:themeColor="text1"/>
                <w:sz w:val="21"/>
                <w:szCs w:val="21"/>
                <w:lang w:eastAsia="zh-CN"/>
              </w:rPr>
              <w:t>样品溶液</w:t>
            </w:r>
          </w:p>
        </w:tc>
      </w:tr>
      <w:tr w:rsidR="002C7C55" w14:paraId="5E966D8F" w14:textId="77777777">
        <w:tc>
          <w:tcPr>
            <w:tcW w:w="1555" w:type="dxa"/>
            <w:vMerge/>
            <w:vAlign w:val="center"/>
          </w:tcPr>
          <w:p w14:paraId="1DC267C0" w14:textId="77777777" w:rsidR="002C7C55" w:rsidRDefault="002C7C55">
            <w:pPr>
              <w:tabs>
                <w:tab w:val="left" w:pos="1134"/>
              </w:tabs>
              <w:spacing w:after="0" w:line="240" w:lineRule="auto"/>
              <w:textAlignment w:val="baseline"/>
              <w:rPr>
                <w:rFonts w:ascii="宋体" w:eastAsia="宋体" w:hAnsi="宋体"/>
                <w:b/>
                <w:color w:val="000000" w:themeColor="text1"/>
                <w:spacing w:val="2"/>
                <w:sz w:val="21"/>
                <w:szCs w:val="21"/>
                <w:lang w:val="zh-Hans" w:eastAsia="zh-CN"/>
              </w:rPr>
            </w:pPr>
          </w:p>
        </w:tc>
        <w:tc>
          <w:tcPr>
            <w:tcW w:w="6223" w:type="dxa"/>
            <w:vAlign w:val="center"/>
          </w:tcPr>
          <w:p w14:paraId="4612E98C" w14:textId="77777777" w:rsidR="002C7C55"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eastAsia="zh-CN"/>
              </w:rPr>
              <w:t>紫脲酸铵指示剂</w:t>
            </w:r>
          </w:p>
        </w:tc>
      </w:tr>
      <w:tr w:rsidR="002C7C55" w14:paraId="5A6FB33F" w14:textId="77777777">
        <w:tc>
          <w:tcPr>
            <w:tcW w:w="1555" w:type="dxa"/>
            <w:vMerge/>
            <w:vAlign w:val="center"/>
          </w:tcPr>
          <w:p w14:paraId="4BF5EEA6" w14:textId="77777777" w:rsidR="002C7C55" w:rsidRDefault="002C7C55">
            <w:pPr>
              <w:tabs>
                <w:tab w:val="left" w:pos="1134"/>
              </w:tabs>
              <w:spacing w:after="0" w:line="240" w:lineRule="auto"/>
              <w:textAlignment w:val="baseline"/>
              <w:rPr>
                <w:rFonts w:ascii="宋体" w:eastAsia="宋体" w:hAnsi="宋体"/>
                <w:b/>
                <w:color w:val="000000" w:themeColor="text1"/>
                <w:spacing w:val="2"/>
                <w:sz w:val="21"/>
                <w:szCs w:val="21"/>
                <w:lang w:val="zh-Hans"/>
              </w:rPr>
            </w:pPr>
          </w:p>
        </w:tc>
        <w:tc>
          <w:tcPr>
            <w:tcW w:w="6223" w:type="dxa"/>
            <w:vAlign w:val="center"/>
          </w:tcPr>
          <w:p w14:paraId="34D13F21" w14:textId="77777777" w:rsidR="002C7C55" w:rsidRDefault="00000000">
            <w:pPr>
              <w:pStyle w:val="formattext"/>
              <w:shd w:val="clear" w:color="auto" w:fill="FFFFFF"/>
              <w:tabs>
                <w:tab w:val="left" w:pos="1134"/>
              </w:tabs>
              <w:spacing w:before="0" w:beforeAutospacing="0" w:after="0" w:afterAutospacing="0"/>
              <w:ind w:left="26"/>
              <w:textAlignment w:val="baseline"/>
              <w:rPr>
                <w:rFonts w:ascii="宋体" w:eastAsia="宋体" w:hAnsi="宋体"/>
                <w:color w:val="000000" w:themeColor="text1"/>
                <w:sz w:val="21"/>
                <w:szCs w:val="21"/>
                <w:lang w:val="zh-Hans" w:eastAsia="zh-CN"/>
              </w:rPr>
            </w:pPr>
            <w:r>
              <w:rPr>
                <w:rFonts w:ascii="宋体" w:eastAsia="宋体" w:hAnsi="宋体"/>
                <w:color w:val="000000" w:themeColor="text1"/>
                <w:sz w:val="21"/>
                <w:szCs w:val="21"/>
                <w:lang w:val="zh-Hans" w:eastAsia="zh-CN"/>
              </w:rPr>
              <w:t>去离子水</w:t>
            </w:r>
          </w:p>
        </w:tc>
      </w:tr>
    </w:tbl>
    <w:p w14:paraId="0A3C6510" w14:textId="77777777" w:rsidR="002C7C55"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2D2D2D"/>
          <w:kern w:val="2"/>
          <w:sz w:val="24"/>
          <w:szCs w:val="24"/>
          <w:lang w:val="zh-Hans" w:eastAsia="zh-CN"/>
        </w:rPr>
      </w:pPr>
      <w:r>
        <w:rPr>
          <w:rFonts w:ascii="Times New Roman" w:eastAsia="宋体" w:hAnsi="Times New Roman" w:cs="Times New Roman"/>
          <w:bCs/>
          <w:color w:val="2D2D2D"/>
          <w:kern w:val="2"/>
          <w:sz w:val="24"/>
          <w:szCs w:val="24"/>
          <w:lang w:val="zh-Hans" w:eastAsia="zh-CN"/>
        </w:rPr>
        <w:t>2.</w:t>
      </w:r>
      <w:r>
        <w:rPr>
          <w:rFonts w:ascii="Times New Roman" w:eastAsia="宋体" w:hAnsi="Times New Roman" w:cs="Times New Roman" w:hint="eastAsia"/>
          <w:bCs/>
          <w:color w:val="2D2D2D"/>
          <w:kern w:val="2"/>
          <w:sz w:val="24"/>
          <w:szCs w:val="24"/>
          <w:lang w:val="zh-Hans" w:eastAsia="zh-CN"/>
        </w:rPr>
        <w:t>溶液准备</w:t>
      </w:r>
    </w:p>
    <w:p w14:paraId="49FDBCE0" w14:textId="77777777" w:rsidR="002C7C55"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2D2D2D"/>
          <w:kern w:val="2"/>
          <w:sz w:val="24"/>
          <w:szCs w:val="24"/>
          <w:lang w:val="en-US" w:eastAsia="zh-CN"/>
        </w:rPr>
      </w:pPr>
      <w:r>
        <w:rPr>
          <w:rFonts w:ascii="Times New Roman" w:eastAsia="宋体" w:hAnsi="Times New Roman" w:cs="Times New Roman" w:hint="eastAsia"/>
          <w:bCs/>
          <w:color w:val="2D2D2D"/>
          <w:kern w:val="2"/>
          <w:sz w:val="24"/>
          <w:szCs w:val="24"/>
          <w:lang w:val="en-US" w:eastAsia="zh-CN"/>
        </w:rPr>
        <w:lastRenderedPageBreak/>
        <w:t>根据现场提供的试剂完成溶液配制。</w:t>
      </w:r>
    </w:p>
    <w:p w14:paraId="2643C1B5" w14:textId="77777777" w:rsidR="002C7C55"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000000"/>
          <w:kern w:val="2"/>
          <w:sz w:val="24"/>
          <w:szCs w:val="24"/>
          <w:lang w:val="zh-Hans" w:eastAsia="zh-CN"/>
        </w:rPr>
      </w:pPr>
      <w:r>
        <w:rPr>
          <w:rFonts w:ascii="Times New Roman" w:eastAsia="宋体" w:hAnsi="Times New Roman" w:cs="Times New Roman" w:hint="eastAsia"/>
          <w:bCs/>
          <w:color w:val="000000"/>
          <w:kern w:val="2"/>
          <w:sz w:val="24"/>
          <w:szCs w:val="24"/>
          <w:lang w:val="zh-Hans" w:eastAsia="zh-CN"/>
        </w:rPr>
        <w:t>3</w:t>
      </w:r>
      <w:r>
        <w:rPr>
          <w:rFonts w:ascii="Times New Roman" w:eastAsia="宋体" w:hAnsi="Times New Roman" w:cs="Times New Roman"/>
          <w:bCs/>
          <w:color w:val="000000"/>
          <w:kern w:val="2"/>
          <w:sz w:val="24"/>
          <w:szCs w:val="24"/>
          <w:lang w:val="zh-Hans" w:eastAsia="zh-CN"/>
        </w:rPr>
        <w:t>.</w:t>
      </w:r>
      <w:r>
        <w:rPr>
          <w:rFonts w:ascii="Times New Roman" w:eastAsia="宋体" w:hAnsi="Times New Roman" w:cs="Times New Roman"/>
          <w:bCs/>
          <w:color w:val="000000"/>
          <w:kern w:val="2"/>
          <w:sz w:val="24"/>
          <w:szCs w:val="24"/>
          <w:lang w:val="zh-Hans" w:eastAsia="zh-CN"/>
        </w:rPr>
        <w:t>实验</w:t>
      </w:r>
    </w:p>
    <w:p w14:paraId="106AF88D" w14:textId="77777777" w:rsidR="002C7C55" w:rsidRDefault="00000000">
      <w:pPr>
        <w:tabs>
          <w:tab w:val="left" w:pos="1134"/>
        </w:tabs>
        <w:spacing w:after="0" w:line="360" w:lineRule="auto"/>
        <w:ind w:firstLineChars="200" w:firstLine="480"/>
        <w:jc w:val="both"/>
        <w:textAlignment w:val="baseline"/>
        <w:rPr>
          <w:rFonts w:ascii="Times New Roman" w:eastAsia="宋体" w:hAnsi="Times New Roman" w:cs="Times New Roman"/>
          <w:iCs/>
          <w:color w:val="000000"/>
          <w:sz w:val="24"/>
          <w:szCs w:val="24"/>
          <w:lang w:val="en-US" w:eastAsia="ru-RU"/>
        </w:rPr>
      </w:pPr>
      <w:r>
        <w:rPr>
          <w:rFonts w:ascii="Times New Roman" w:eastAsia="宋体" w:hAnsi="Times New Roman" w:cs="Times New Roman" w:hint="eastAsia"/>
          <w:iCs/>
          <w:color w:val="000000"/>
          <w:sz w:val="24"/>
          <w:szCs w:val="24"/>
          <w:lang w:val="zh-Hans" w:eastAsia="zh-CN"/>
        </w:rPr>
        <w:t>（</w:t>
      </w:r>
      <w:r>
        <w:rPr>
          <w:rFonts w:ascii="Times New Roman" w:eastAsia="宋体" w:hAnsi="Times New Roman" w:cs="Times New Roman" w:hint="eastAsia"/>
          <w:iCs/>
          <w:color w:val="000000"/>
          <w:sz w:val="24"/>
          <w:szCs w:val="24"/>
          <w:lang w:val="zh-Hans" w:eastAsia="zh-CN"/>
        </w:rPr>
        <w:t>1</w:t>
      </w:r>
      <w:r>
        <w:rPr>
          <w:rFonts w:ascii="Times New Roman" w:eastAsia="宋体" w:hAnsi="Times New Roman" w:cs="Times New Roman" w:hint="eastAsia"/>
          <w:iCs/>
          <w:color w:val="000000"/>
          <w:sz w:val="24"/>
          <w:szCs w:val="24"/>
          <w:lang w:val="zh-Hans" w:eastAsia="zh-CN"/>
        </w:rPr>
        <w:t>）</w:t>
      </w:r>
      <w:r>
        <w:rPr>
          <w:rFonts w:ascii="Times New Roman" w:eastAsia="宋体" w:hAnsi="Times New Roman" w:cs="Times New Roman"/>
          <w:iCs/>
          <w:color w:val="000000"/>
          <w:sz w:val="24"/>
          <w:szCs w:val="24"/>
          <w:lang w:val="zh-Hans" w:eastAsia="zh-CN"/>
        </w:rPr>
        <w:t>用</w:t>
      </w:r>
      <w:r>
        <w:rPr>
          <w:rFonts w:ascii="Times New Roman" w:eastAsia="宋体" w:hAnsi="Times New Roman" w:cs="Times New Roman" w:hint="eastAsia"/>
          <w:iCs/>
          <w:color w:val="000000"/>
          <w:sz w:val="24"/>
          <w:szCs w:val="24"/>
          <w:lang w:val="zh-Hans" w:eastAsia="zh-CN"/>
        </w:rPr>
        <w:t>锌标准</w:t>
      </w:r>
      <w:r>
        <w:rPr>
          <w:rFonts w:ascii="Times New Roman" w:eastAsia="宋体" w:hAnsi="Times New Roman" w:cs="Times New Roman"/>
          <w:iCs/>
          <w:color w:val="000000"/>
          <w:sz w:val="24"/>
          <w:szCs w:val="24"/>
          <w:lang w:val="zh-Hans" w:eastAsia="ru-RU"/>
        </w:rPr>
        <w:t>溶液</w:t>
      </w:r>
      <w:r>
        <w:rPr>
          <w:rFonts w:ascii="Times New Roman" w:eastAsia="宋体" w:hAnsi="Times New Roman" w:cs="Times New Roman"/>
          <w:iCs/>
          <w:color w:val="000000"/>
          <w:sz w:val="24"/>
          <w:szCs w:val="24"/>
          <w:lang w:val="zh-Hans" w:eastAsia="zh-CN"/>
        </w:rPr>
        <w:t>标定</w:t>
      </w:r>
      <w:r>
        <w:rPr>
          <w:rFonts w:ascii="Times New Roman" w:eastAsia="宋体" w:hAnsi="Times New Roman" w:cs="Times New Roman" w:hint="eastAsia"/>
          <w:iCs/>
          <w:color w:val="000000"/>
          <w:sz w:val="24"/>
          <w:szCs w:val="24"/>
          <w:lang w:val="zh-Hans" w:eastAsia="zh-CN"/>
        </w:rPr>
        <w:t>乙二胺四乙酸二钠</w:t>
      </w:r>
      <w:r>
        <w:rPr>
          <w:rFonts w:ascii="Times New Roman" w:eastAsia="宋体" w:hAnsi="Times New Roman" w:cs="Times New Roman"/>
          <w:iCs/>
          <w:color w:val="000000"/>
          <w:sz w:val="24"/>
          <w:szCs w:val="24"/>
          <w:lang w:val="zh-Hans" w:eastAsia="zh-CN"/>
        </w:rPr>
        <w:t>溶液</w:t>
      </w:r>
    </w:p>
    <w:p w14:paraId="72CDEABF" w14:textId="77777777" w:rsidR="002C7C55" w:rsidRDefault="00000000">
      <w:pPr>
        <w:widowControl w:val="0"/>
        <w:spacing w:after="0" w:line="360" w:lineRule="auto"/>
        <w:ind w:firstLineChars="200" w:firstLine="480"/>
        <w:jc w:val="both"/>
        <w:rPr>
          <w:rFonts w:ascii="Times New Roman" w:eastAsia="宋体" w:hAnsi="Times New Roman" w:cs="Times New Roman"/>
          <w:color w:val="000000"/>
          <w:kern w:val="2"/>
          <w:sz w:val="24"/>
          <w:szCs w:val="24"/>
          <w:lang w:val="zh-Hans" w:eastAsia="zh-CN"/>
        </w:rPr>
      </w:pPr>
      <w:r>
        <w:rPr>
          <w:rFonts w:ascii="Times New Roman" w:eastAsia="宋体" w:hAnsi="Times New Roman" w:cs="Times New Roman" w:hint="eastAsia"/>
          <w:color w:val="000000"/>
          <w:kern w:val="2"/>
          <w:sz w:val="24"/>
          <w:szCs w:val="24"/>
          <w:lang w:val="zh-Hans" w:eastAsia="zh-CN"/>
        </w:rPr>
        <w:t>减量法称取所需质量的基准试剂氧化锌，并用少量蒸馏水润湿，加入一定体积的盐酸溶液，搅拌，直到氧化锌完全溶解，然后定量转移至容量瓶中，用水稀释至刻度，摇匀。</w:t>
      </w:r>
    </w:p>
    <w:p w14:paraId="60B3A40F" w14:textId="77777777" w:rsidR="002C7C55"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ru-RU"/>
        </w:rPr>
        <w:t>移取</w:t>
      </w:r>
      <w:r>
        <w:rPr>
          <w:rFonts w:ascii="Times New Roman" w:eastAsia="宋体" w:hAnsi="Times New Roman" w:cs="Times New Roman" w:hint="eastAsia"/>
          <w:color w:val="000000"/>
          <w:sz w:val="24"/>
          <w:szCs w:val="24"/>
          <w:lang w:val="ru-RU" w:eastAsia="zh-CN"/>
        </w:rPr>
        <w:t>一定体积的</w:t>
      </w:r>
      <w:r>
        <w:rPr>
          <w:rFonts w:ascii="Times New Roman" w:eastAsia="宋体" w:hAnsi="Times New Roman" w:cs="Times New Roman" w:hint="eastAsia"/>
          <w:color w:val="000000"/>
          <w:sz w:val="24"/>
          <w:szCs w:val="24"/>
          <w:lang w:val="ru-RU" w:eastAsia="ru-RU"/>
        </w:rPr>
        <w:t>锌标准溶液于锥形瓶中，加</w:t>
      </w:r>
      <w:r>
        <w:rPr>
          <w:rFonts w:ascii="Times New Roman" w:eastAsia="宋体" w:hAnsi="Times New Roman" w:cs="Times New Roman" w:hint="eastAsia"/>
          <w:color w:val="000000"/>
          <w:sz w:val="24"/>
          <w:szCs w:val="24"/>
          <w:lang w:val="ru-RU" w:eastAsia="zh-CN"/>
        </w:rPr>
        <w:t>入一定体积的去离子</w:t>
      </w:r>
      <w:r>
        <w:rPr>
          <w:rFonts w:ascii="Times New Roman" w:eastAsia="宋体" w:hAnsi="Times New Roman" w:cs="Times New Roman" w:hint="eastAsia"/>
          <w:color w:val="000000"/>
          <w:sz w:val="24"/>
          <w:szCs w:val="24"/>
          <w:lang w:val="ru-RU" w:eastAsia="ru-RU"/>
        </w:rPr>
        <w:t>水，用氨水溶液</w:t>
      </w:r>
      <w:r>
        <w:rPr>
          <w:rFonts w:ascii="Times New Roman" w:eastAsia="宋体" w:hAnsi="Times New Roman" w:cs="Times New Roman" w:hint="eastAsia"/>
          <w:color w:val="000000"/>
          <w:sz w:val="24"/>
          <w:szCs w:val="24"/>
          <w:lang w:val="ru-RU" w:eastAsia="zh-CN"/>
        </w:rPr>
        <w:t>将溶液</w:t>
      </w:r>
      <w:r>
        <w:rPr>
          <w:rFonts w:ascii="Times New Roman" w:eastAsia="宋体" w:hAnsi="Times New Roman" w:cs="Times New Roman" w:hint="eastAsia"/>
          <w:color w:val="000000"/>
          <w:sz w:val="24"/>
          <w:szCs w:val="24"/>
          <w:lang w:val="ru-RU" w:eastAsia="zh-CN"/>
        </w:rPr>
        <w:t>p</w:t>
      </w:r>
      <w:r>
        <w:rPr>
          <w:rFonts w:ascii="Times New Roman" w:eastAsia="宋体" w:hAnsi="Times New Roman" w:cs="Times New Roman"/>
          <w:color w:val="000000"/>
          <w:sz w:val="24"/>
          <w:szCs w:val="24"/>
          <w:lang w:val="en-US" w:eastAsia="zh-CN"/>
        </w:rPr>
        <w:t>H</w:t>
      </w:r>
      <w:r>
        <w:rPr>
          <w:rFonts w:ascii="Times New Roman" w:eastAsia="宋体" w:hAnsi="Times New Roman" w:cs="Times New Roman" w:hint="eastAsia"/>
          <w:color w:val="000000"/>
          <w:sz w:val="24"/>
          <w:szCs w:val="24"/>
          <w:lang w:val="en-US" w:eastAsia="zh-CN"/>
        </w:rPr>
        <w:t>值</w:t>
      </w:r>
      <w:r>
        <w:rPr>
          <w:rFonts w:ascii="Times New Roman" w:eastAsia="宋体" w:hAnsi="Times New Roman" w:cs="Times New Roman" w:hint="eastAsia"/>
          <w:color w:val="000000"/>
          <w:sz w:val="24"/>
          <w:szCs w:val="24"/>
          <w:lang w:val="ru-RU" w:eastAsia="zh-CN"/>
        </w:rPr>
        <w:t>调</w:t>
      </w:r>
      <w:r>
        <w:rPr>
          <w:rFonts w:ascii="Times New Roman" w:eastAsia="宋体" w:hAnsi="Times New Roman" w:cs="Times New Roman" w:hint="eastAsia"/>
          <w:color w:val="000000"/>
          <w:sz w:val="24"/>
          <w:szCs w:val="24"/>
          <w:lang w:val="ru-RU" w:eastAsia="ru-RU"/>
        </w:rPr>
        <w:t>至</w:t>
      </w:r>
      <w:r>
        <w:rPr>
          <w:rFonts w:ascii="Times New Roman" w:eastAsia="宋体" w:hAnsi="Times New Roman" w:cs="Times New Roman" w:hint="eastAsia"/>
          <w:color w:val="000000"/>
          <w:sz w:val="24"/>
          <w:szCs w:val="24"/>
          <w:lang w:val="ru-RU" w:eastAsia="ru-RU"/>
        </w:rPr>
        <w:t>7</w:t>
      </w:r>
      <w:r>
        <w:rPr>
          <w:rFonts w:ascii="Times New Roman" w:eastAsia="宋体" w:hAnsi="Times New Roman" w:cs="Times New Roman" w:hint="eastAsia"/>
          <w:color w:val="000000"/>
          <w:sz w:val="24"/>
          <w:szCs w:val="24"/>
          <w:lang w:val="ru-RU" w:eastAsia="ru-RU"/>
        </w:rPr>
        <w:t>～</w:t>
      </w:r>
      <w:r>
        <w:rPr>
          <w:rFonts w:ascii="Times New Roman" w:eastAsia="宋体" w:hAnsi="Times New Roman" w:cs="Times New Roman" w:hint="eastAsia"/>
          <w:color w:val="000000"/>
          <w:sz w:val="24"/>
          <w:szCs w:val="24"/>
          <w:lang w:val="ru-RU" w:eastAsia="ru-RU"/>
        </w:rPr>
        <w:t>8</w:t>
      </w:r>
      <w:r>
        <w:rPr>
          <w:rFonts w:ascii="Times New Roman" w:eastAsia="宋体" w:hAnsi="Times New Roman" w:cs="Times New Roman" w:hint="eastAsia"/>
          <w:color w:val="000000"/>
          <w:sz w:val="24"/>
          <w:szCs w:val="24"/>
          <w:lang w:val="ru-RU" w:eastAsia="zh-CN"/>
        </w:rPr>
        <w:t>，</w:t>
      </w:r>
      <w:r>
        <w:rPr>
          <w:rFonts w:ascii="Times New Roman" w:eastAsia="宋体" w:hAnsi="Times New Roman" w:cs="Times New Roman" w:hint="eastAsia"/>
          <w:color w:val="000000"/>
          <w:sz w:val="24"/>
          <w:szCs w:val="24"/>
          <w:lang w:val="ru-RU" w:eastAsia="ru-RU"/>
        </w:rPr>
        <w:t>加</w:t>
      </w:r>
      <w:r>
        <w:rPr>
          <w:rFonts w:ascii="Times New Roman" w:eastAsia="宋体" w:hAnsi="Times New Roman" w:cs="Times New Roman" w:hint="eastAsia"/>
          <w:color w:val="000000"/>
          <w:sz w:val="24"/>
          <w:szCs w:val="24"/>
          <w:lang w:val="ru-RU" w:eastAsia="zh-CN"/>
        </w:rPr>
        <w:t>入适量的氨</w:t>
      </w:r>
      <w:r>
        <w:rPr>
          <w:rFonts w:ascii="Times New Roman" w:eastAsia="宋体" w:hAnsi="Times New Roman" w:cs="Times New Roman" w:hint="eastAsia"/>
          <w:color w:val="000000"/>
          <w:sz w:val="24"/>
          <w:szCs w:val="24"/>
          <w:lang w:val="ru-RU" w:eastAsia="zh-CN"/>
        </w:rPr>
        <w:t>-</w:t>
      </w:r>
      <w:r>
        <w:rPr>
          <w:rFonts w:ascii="Times New Roman" w:eastAsia="宋体" w:hAnsi="Times New Roman" w:cs="Times New Roman" w:hint="eastAsia"/>
          <w:color w:val="000000"/>
          <w:sz w:val="24"/>
          <w:szCs w:val="24"/>
          <w:lang w:val="ru-RU" w:eastAsia="zh-CN"/>
        </w:rPr>
        <w:t>氯化铵缓</w:t>
      </w:r>
      <w:r>
        <w:rPr>
          <w:rFonts w:ascii="Times New Roman" w:eastAsia="宋体" w:hAnsi="Times New Roman" w:cs="Times New Roman" w:hint="eastAsia"/>
          <w:color w:val="000000"/>
          <w:sz w:val="24"/>
          <w:szCs w:val="24"/>
          <w:lang w:val="ru-RU" w:eastAsia="ru-RU"/>
        </w:rPr>
        <w:t>冲溶液及铬黑</w:t>
      </w:r>
      <w:r>
        <w:rPr>
          <w:rFonts w:ascii="Times New Roman" w:eastAsia="宋体" w:hAnsi="Times New Roman" w:cs="Times New Roman" w:hint="eastAsia"/>
          <w:color w:val="000000"/>
          <w:sz w:val="24"/>
          <w:szCs w:val="24"/>
          <w:lang w:val="ru-RU" w:eastAsia="ru-RU"/>
        </w:rPr>
        <w:t>T</w:t>
      </w:r>
      <w:r>
        <w:rPr>
          <w:rFonts w:ascii="Times New Roman" w:eastAsia="宋体" w:hAnsi="Times New Roman" w:cs="Times New Roman" w:hint="eastAsia"/>
          <w:color w:val="000000"/>
          <w:sz w:val="24"/>
          <w:szCs w:val="24"/>
          <w:lang w:val="ru-RU" w:eastAsia="zh-CN"/>
        </w:rPr>
        <w:t>指示剂（</w:t>
      </w:r>
      <w:r>
        <w:rPr>
          <w:rFonts w:ascii="Times New Roman" w:eastAsia="宋体" w:hAnsi="Times New Roman" w:cs="Times New Roman" w:hint="eastAsia"/>
          <w:color w:val="000000"/>
          <w:sz w:val="24"/>
          <w:szCs w:val="24"/>
          <w:lang w:val="ru-RU" w:eastAsia="ru-RU"/>
        </w:rPr>
        <w:t>5g/L</w:t>
      </w:r>
      <w:r>
        <w:rPr>
          <w:rFonts w:ascii="Times New Roman" w:eastAsia="宋体" w:hAnsi="Times New Roman" w:cs="Times New Roman" w:hint="eastAsia"/>
          <w:color w:val="000000"/>
          <w:sz w:val="24"/>
          <w:szCs w:val="24"/>
          <w:lang w:val="ru-RU" w:eastAsia="ru-RU"/>
        </w:rPr>
        <w:t>），用待标定的乙二胺四乙酸二钠溶液滴定至溶液由紫色变为纯蓝色</w:t>
      </w:r>
      <w:r>
        <w:rPr>
          <w:rFonts w:ascii="Times New Roman" w:eastAsia="宋体" w:hAnsi="Times New Roman" w:cs="Times New Roman" w:hint="eastAsia"/>
          <w:color w:val="000000"/>
          <w:sz w:val="24"/>
          <w:szCs w:val="24"/>
          <w:lang w:val="ru-RU" w:eastAsia="zh-CN"/>
        </w:rPr>
        <w:t>。</w:t>
      </w:r>
    </w:p>
    <w:p w14:paraId="66A9CB42" w14:textId="77777777" w:rsidR="002C7C55"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ru-RU"/>
        </w:rPr>
        <w:t>平行测定</w:t>
      </w:r>
      <w:r>
        <w:rPr>
          <w:rFonts w:ascii="Times New Roman" w:eastAsia="宋体" w:hAnsi="Times New Roman" w:cs="Times New Roman"/>
          <w:color w:val="000000"/>
          <w:sz w:val="24"/>
          <w:szCs w:val="24"/>
          <w:lang w:val="ru-RU" w:eastAsia="ru-RU"/>
        </w:rPr>
        <w:t>3</w:t>
      </w:r>
      <w:r>
        <w:rPr>
          <w:rFonts w:ascii="Times New Roman" w:eastAsia="宋体" w:hAnsi="Times New Roman" w:cs="Times New Roman" w:hint="eastAsia"/>
          <w:color w:val="000000"/>
          <w:sz w:val="24"/>
          <w:szCs w:val="24"/>
          <w:lang w:val="ru-RU" w:eastAsia="ru-RU"/>
        </w:rPr>
        <w:t>次，同时做空白</w:t>
      </w:r>
      <w:r>
        <w:rPr>
          <w:rFonts w:ascii="Times New Roman" w:eastAsia="宋体" w:hAnsi="Times New Roman" w:cs="Times New Roman" w:hint="eastAsia"/>
          <w:color w:val="000000"/>
          <w:sz w:val="24"/>
          <w:szCs w:val="24"/>
          <w:lang w:val="ru-RU" w:eastAsia="zh-CN"/>
        </w:rPr>
        <w:t>试验。</w:t>
      </w:r>
    </w:p>
    <w:p w14:paraId="1AE78DD4" w14:textId="77777777" w:rsidR="002C7C55"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zh-CN"/>
        </w:rPr>
        <w:t>使用以下公式</w:t>
      </w:r>
      <w:r>
        <w:rPr>
          <w:rFonts w:ascii="Times New Roman" w:eastAsia="宋体" w:hAnsi="Times New Roman" w:cs="Times New Roman"/>
          <w:color w:val="000000"/>
          <w:sz w:val="24"/>
          <w:szCs w:val="24"/>
          <w:lang w:val="ru-RU" w:eastAsia="zh-CN"/>
        </w:rPr>
        <w:t>计算</w:t>
      </w:r>
      <w:r>
        <w:rPr>
          <w:rFonts w:ascii="Times New Roman" w:eastAsia="宋体" w:hAnsi="Times New Roman" w:cs="Times New Roman" w:hint="eastAsia"/>
          <w:color w:val="000000"/>
          <w:sz w:val="24"/>
          <w:szCs w:val="24"/>
          <w:lang w:val="ru-RU" w:eastAsia="ru-RU"/>
        </w:rPr>
        <w:t>乙二胺四乙酸二钠</w:t>
      </w:r>
      <w:r>
        <w:rPr>
          <w:rFonts w:ascii="Times New Roman" w:eastAsia="宋体" w:hAnsi="Times New Roman" w:cs="Times New Roman"/>
          <w:color w:val="000000"/>
          <w:sz w:val="24"/>
          <w:szCs w:val="24"/>
          <w:lang w:val="ru-RU" w:eastAsia="zh-CN"/>
        </w:rPr>
        <w:t>标准滴定溶液的浓度</w:t>
      </w:r>
      <w:r>
        <w:rPr>
          <w:rFonts w:ascii="Times New Roman" w:eastAsia="宋体" w:hAnsi="Times New Roman" w:cs="Times New Roman"/>
          <w:i/>
          <w:color w:val="000000"/>
          <w:sz w:val="24"/>
          <w:szCs w:val="24"/>
          <w:lang w:val="ru-RU" w:eastAsia="zh-CN"/>
        </w:rPr>
        <w:t>c</w:t>
      </w:r>
      <w:r>
        <w:rPr>
          <w:rFonts w:ascii="Times New Roman" w:eastAsia="宋体" w:hAnsi="Times New Roman" w:cs="Times New Roman"/>
          <w:color w:val="000000"/>
          <w:sz w:val="24"/>
          <w:szCs w:val="24"/>
          <w:lang w:val="ru-RU" w:eastAsia="zh-CN"/>
        </w:rPr>
        <w:t>(EDTA)</w:t>
      </w:r>
      <w:r>
        <w:rPr>
          <w:rFonts w:ascii="Times New Roman" w:eastAsia="Times New Roman" w:hAnsi="Times New Roman" w:cs="Times New Roman" w:hint="eastAsia"/>
          <w:color w:val="000000"/>
          <w:sz w:val="24"/>
          <w:szCs w:val="24"/>
          <w:lang w:val="ru-RU" w:eastAsia="ru-RU"/>
        </w:rPr>
        <w:t xml:space="preserve"> </w:t>
      </w:r>
      <w:r>
        <w:rPr>
          <w:rFonts w:ascii="Times New Roman" w:eastAsia="宋体" w:hAnsi="Times New Roman" w:cs="Times New Roman" w:hint="eastAsia"/>
          <w:color w:val="000000"/>
          <w:sz w:val="24"/>
          <w:szCs w:val="24"/>
          <w:lang w:val="ru-RU" w:eastAsia="zh-CN"/>
        </w:rPr>
        <w:t>，</w:t>
      </w:r>
      <w:r>
        <w:rPr>
          <w:rFonts w:ascii="Times New Roman" w:eastAsia="宋体" w:hAnsi="Times New Roman" w:cs="Times New Roman"/>
          <w:color w:val="000000"/>
          <w:sz w:val="24"/>
          <w:szCs w:val="24"/>
          <w:lang w:val="ru-RU" w:eastAsia="zh-CN"/>
        </w:rPr>
        <w:t>单位</w:t>
      </w:r>
      <w:r>
        <w:rPr>
          <w:rFonts w:ascii="Times New Roman" w:eastAsia="宋体" w:hAnsi="Times New Roman" w:cs="Times New Roman"/>
          <w:color w:val="000000"/>
          <w:sz w:val="24"/>
          <w:szCs w:val="24"/>
          <w:lang w:val="ru-RU" w:eastAsia="zh-CN"/>
        </w:rPr>
        <w:t>mol/L</w:t>
      </w:r>
      <w:r>
        <w:rPr>
          <w:rFonts w:ascii="Times New Roman" w:eastAsia="宋体" w:hAnsi="Times New Roman" w:cs="Times New Roman"/>
          <w:color w:val="000000"/>
          <w:sz w:val="24"/>
          <w:szCs w:val="24"/>
          <w:lang w:val="ru-RU" w:eastAsia="zh-CN"/>
        </w:rPr>
        <w:t>。</w:t>
      </w:r>
      <w:r>
        <w:rPr>
          <w:rFonts w:ascii="宋体" w:eastAsia="宋体" w:hAnsi="宋体" w:cs="宋体" w:hint="eastAsia"/>
          <w:sz w:val="24"/>
          <w:szCs w:val="24"/>
          <w:lang w:val="ru-RU" w:eastAsia="ru-RU"/>
        </w:rPr>
        <w:t>取</w:t>
      </w:r>
      <w:r>
        <w:rPr>
          <w:rFonts w:ascii="Times New Roman" w:eastAsia="Times New Roman" w:hAnsi="Times New Roman" w:cs="Times New Roman"/>
          <w:sz w:val="24"/>
          <w:szCs w:val="24"/>
          <w:lang w:val="ru-RU" w:eastAsia="ru-RU"/>
        </w:rPr>
        <w:t xml:space="preserve"> 3 </w:t>
      </w:r>
      <w:r>
        <w:rPr>
          <w:rFonts w:ascii="宋体" w:eastAsia="宋体" w:hAnsi="宋体" w:cs="宋体" w:hint="eastAsia"/>
          <w:sz w:val="24"/>
          <w:szCs w:val="24"/>
          <w:lang w:val="ru-RU" w:eastAsia="ru-RU"/>
        </w:rPr>
        <w:t>次测定结果的算术平均值作为最终结果，结果保留</w:t>
      </w:r>
      <w:r>
        <w:rPr>
          <w:rFonts w:ascii="Times New Roman" w:eastAsia="Times New Roman" w:hAnsi="Times New Roman" w:cs="Times New Roman"/>
          <w:sz w:val="24"/>
          <w:szCs w:val="24"/>
          <w:lang w:val="ru-RU" w:eastAsia="ru-RU"/>
        </w:rPr>
        <w:t xml:space="preserve"> 4 </w:t>
      </w:r>
      <w:r>
        <w:rPr>
          <w:rFonts w:ascii="宋体" w:eastAsia="宋体" w:hAnsi="宋体" w:cs="宋体" w:hint="eastAsia"/>
          <w:sz w:val="24"/>
          <w:szCs w:val="24"/>
          <w:lang w:val="ru-RU" w:eastAsia="ru-RU"/>
        </w:rPr>
        <w:t>位有效数字</w:t>
      </w:r>
      <w:r>
        <w:rPr>
          <w:rFonts w:ascii="宋体" w:eastAsia="宋体" w:hAnsi="宋体" w:cs="宋体" w:hint="eastAsia"/>
          <w:sz w:val="24"/>
          <w:szCs w:val="24"/>
          <w:lang w:val="ru-RU" w:eastAsia="zh-CN"/>
        </w:rPr>
        <w:t>。</w:t>
      </w:r>
    </w:p>
    <w:p w14:paraId="4038B23E" w14:textId="77777777" w:rsidR="002C7C55" w:rsidRDefault="00000000">
      <w:pPr>
        <w:widowControl w:val="0"/>
        <w:spacing w:after="0" w:line="360" w:lineRule="auto"/>
        <w:jc w:val="center"/>
        <w:rPr>
          <w:rFonts w:ascii="宋体" w:eastAsia="宋体" w:hAnsi="宋体" w:cs="Times New Roman"/>
          <w:kern w:val="2"/>
          <w:sz w:val="21"/>
          <w:szCs w:val="21"/>
          <w:lang w:val="en-US" w:eastAsia="zh-CN"/>
        </w:rPr>
      </w:pPr>
      <m:oMathPara>
        <m:oMath>
          <m:r>
            <w:rPr>
              <w:rFonts w:ascii="Cambria Math" w:hAnsi="Cambria Math"/>
              <w:spacing w:val="2"/>
            </w:rPr>
            <m:t>c</m:t>
          </m:r>
          <m:r>
            <w:rPr>
              <w:rFonts w:ascii="Cambria Math" w:hAnsi="Cambria Math" w:hint="eastAsia"/>
              <w:spacing w:val="2"/>
            </w:rPr>
            <m:t xml:space="preserve"> </m:t>
          </m:r>
          <m:d>
            <m:dPr>
              <m:ctrlPr>
                <w:rPr>
                  <w:rFonts w:ascii="Cambria Math" w:hAnsi="Cambria Math"/>
                  <w:i/>
                  <w:spacing w:val="2"/>
                </w:rPr>
              </m:ctrlPr>
            </m:dPr>
            <m:e>
              <m:r>
                <w:rPr>
                  <w:rFonts w:ascii="Cambria Math" w:hAnsi="Cambria Math"/>
                  <w:spacing w:val="2"/>
                </w:rPr>
                <m:t>EDTA</m:t>
              </m:r>
            </m:e>
          </m:d>
          <m:r>
            <w:rPr>
              <w:rFonts w:ascii="Cambria Math" w:hAnsi="Cambria Math"/>
              <w:spacing w:val="2"/>
            </w:rPr>
            <m:t>=</m:t>
          </m:r>
          <m:f>
            <m:fPr>
              <m:ctrlPr>
                <w:rPr>
                  <w:rFonts w:ascii="Cambria Math" w:hAnsi="Cambria Math"/>
                  <w:i/>
                  <w:spacing w:val="2"/>
                </w:rPr>
              </m:ctrlPr>
            </m:fPr>
            <m:num>
              <m:r>
                <w:rPr>
                  <w:rFonts w:ascii="Cambria Math" w:hAnsi="Cambria Math"/>
                  <w:spacing w:val="2"/>
                </w:rPr>
                <m:t>m×(</m:t>
              </m:r>
              <m:f>
                <m:fPr>
                  <m:ctrlPr>
                    <w:rPr>
                      <w:rFonts w:ascii="Cambria Math" w:hAnsi="Cambria Math"/>
                      <w:i/>
                      <w:spacing w:val="2"/>
                    </w:rPr>
                  </m:ctrlPr>
                </m:fPr>
                <m:num>
                  <m:sSub>
                    <m:sSubPr>
                      <m:ctrlPr>
                        <w:rPr>
                          <w:rFonts w:ascii="Cambria Math" w:hAnsi="Cambria Math"/>
                          <w:i/>
                          <w:spacing w:val="2"/>
                        </w:rPr>
                      </m:ctrlPr>
                    </m:sSubPr>
                    <m:e>
                      <m:r>
                        <w:rPr>
                          <w:rFonts w:ascii="Cambria Math" w:hAnsi="Cambria Math" w:hint="eastAsia"/>
                          <w:spacing w:val="2"/>
                        </w:rPr>
                        <m:t>V</m:t>
                      </m:r>
                    </m:e>
                    <m:sub>
                      <m:r>
                        <w:rPr>
                          <w:rFonts w:ascii="Cambria Math" w:hAnsi="Cambria Math"/>
                          <w:spacing w:val="2"/>
                        </w:rPr>
                        <m:t>1</m:t>
                      </m:r>
                    </m:sub>
                  </m:sSub>
                </m:num>
                <m:den>
                  <m:r>
                    <w:rPr>
                      <w:rFonts w:ascii="Cambria Math" w:hAnsi="Cambria Math"/>
                      <w:spacing w:val="2"/>
                      <w:lang w:val="en-US" w:eastAsia="zh-CN"/>
                    </w:rPr>
                    <m:t>V</m:t>
                  </m:r>
                </m:den>
              </m:f>
              <m:r>
                <w:rPr>
                  <w:rFonts w:ascii="Cambria Math" w:hAnsi="Cambria Math"/>
                  <w:spacing w:val="2"/>
                </w:rPr>
                <m:t>)×1000</m:t>
              </m:r>
            </m:num>
            <m:den>
              <m:r>
                <w:rPr>
                  <w:rFonts w:ascii="Cambria Math" w:hAnsi="Cambria Math"/>
                  <w:spacing w:val="2"/>
                </w:rPr>
                <m:t>(</m:t>
              </m:r>
              <m:sSub>
                <m:sSubPr>
                  <m:ctrlPr>
                    <w:rPr>
                      <w:rFonts w:ascii="Cambria Math" w:hAnsi="Cambria Math"/>
                      <w:i/>
                      <w:spacing w:val="2"/>
                    </w:rPr>
                  </m:ctrlPr>
                </m:sSubPr>
                <m:e>
                  <m:r>
                    <w:rPr>
                      <w:rFonts w:ascii="Cambria Math" w:hAnsi="Cambria Math"/>
                      <w:spacing w:val="2"/>
                    </w:rPr>
                    <m:t>V</m:t>
                  </m:r>
                </m:e>
                <m:sub>
                  <m:r>
                    <w:rPr>
                      <w:rFonts w:ascii="Cambria Math" w:hAnsi="Cambria Math"/>
                      <w:spacing w:val="2"/>
                    </w:rPr>
                    <m:t>2</m:t>
                  </m:r>
                </m:sub>
              </m:sSub>
              <m:r>
                <w:rPr>
                  <w:rFonts w:ascii="Cambria Math" w:hAnsi="Cambria Math"/>
                  <w:spacing w:val="2"/>
                </w:rPr>
                <m:t>-</m:t>
              </m:r>
              <m:sSub>
                <m:sSubPr>
                  <m:ctrlPr>
                    <w:rPr>
                      <w:rFonts w:ascii="Cambria Math" w:hAnsi="Cambria Math"/>
                      <w:i/>
                      <w:spacing w:val="2"/>
                    </w:rPr>
                  </m:ctrlPr>
                </m:sSubPr>
                <m:e>
                  <m:r>
                    <w:rPr>
                      <w:rFonts w:ascii="Cambria Math" w:hAnsi="Cambria Math"/>
                      <w:spacing w:val="2"/>
                    </w:rPr>
                    <m:t>V</m:t>
                  </m:r>
                </m:e>
                <m:sub>
                  <m:r>
                    <w:rPr>
                      <w:rFonts w:ascii="Cambria Math" w:hAnsi="Cambria Math"/>
                      <w:spacing w:val="2"/>
                    </w:rPr>
                    <m:t>3</m:t>
                  </m:r>
                </m:sub>
              </m:sSub>
              <m:r>
                <w:rPr>
                  <w:rFonts w:ascii="Cambria Math" w:hAnsi="Cambria Math"/>
                  <w:spacing w:val="2"/>
                </w:rPr>
                <m:t>)×M</m:t>
              </m:r>
            </m:den>
          </m:f>
        </m:oMath>
      </m:oMathPara>
    </w:p>
    <w:p w14:paraId="5A1ABF27" w14:textId="77777777" w:rsidR="002C7C55" w:rsidRDefault="00000000">
      <w:pPr>
        <w:shd w:val="clear" w:color="auto" w:fill="FFFFFF"/>
        <w:tabs>
          <w:tab w:val="left" w:pos="1134"/>
        </w:tabs>
        <w:spacing w:after="0" w:line="360" w:lineRule="auto"/>
        <w:jc w:val="both"/>
        <w:textAlignment w:val="baseline"/>
        <w:rPr>
          <w:rFonts w:ascii="Times New Roman" w:eastAsia="宋体" w:hAnsi="Times New Roman" w:cs="Times New Roman"/>
          <w:color w:val="000000"/>
          <w:sz w:val="24"/>
          <w:szCs w:val="24"/>
          <w:lang w:val="zh-Hans" w:eastAsia="zh-CN"/>
        </w:rPr>
      </w:pPr>
      <w:r>
        <w:rPr>
          <w:rFonts w:ascii="Times New Roman" w:eastAsia="宋体" w:hAnsi="Times New Roman" w:cs="Times New Roman"/>
          <w:color w:val="000000"/>
          <w:sz w:val="24"/>
          <w:szCs w:val="24"/>
          <w:lang w:val="ru-RU" w:eastAsia="zh-CN"/>
        </w:rPr>
        <w:t>式中：</w:t>
      </w:r>
      <w:r>
        <w:rPr>
          <w:rFonts w:ascii="Times New Roman" w:eastAsia="宋体" w:hAnsi="Times New Roman" w:cs="Times New Roman" w:hint="eastAsia"/>
          <w:color w:val="000000"/>
          <w:sz w:val="24"/>
          <w:szCs w:val="24"/>
          <w:lang w:val="ru-RU" w:eastAsia="zh-CN"/>
        </w:rPr>
        <w:t xml:space="preserve"> </w:t>
      </w:r>
      <w:r>
        <w:rPr>
          <w:rFonts w:ascii="Times New Roman" w:eastAsia="宋体" w:hAnsi="Times New Roman" w:cs="Times New Roman"/>
          <w:color w:val="000000"/>
          <w:sz w:val="24"/>
          <w:szCs w:val="24"/>
          <w:lang w:val="ru-RU" w:eastAsia="zh-CN"/>
        </w:rPr>
        <w:t xml:space="preserve"> </w:t>
      </w:r>
      <w:r>
        <w:rPr>
          <w:rFonts w:ascii="Times New Roman" w:eastAsia="宋体" w:hAnsi="Times New Roman" w:cs="Times New Roman"/>
          <w:i/>
          <w:iCs/>
          <w:color w:val="000000"/>
          <w:sz w:val="24"/>
          <w:szCs w:val="24"/>
          <w:lang w:val="zh-Hans" w:eastAsia="zh-CN"/>
        </w:rPr>
        <w:t>m</w:t>
      </w:r>
      <w:r>
        <w:rPr>
          <w:rFonts w:ascii="Times New Roman" w:eastAsia="宋体" w:hAnsi="Times New Roman" w:cs="Times New Roman"/>
          <w:color w:val="000000"/>
          <w:sz w:val="24"/>
          <w:szCs w:val="24"/>
          <w:lang w:val="zh-Hans" w:eastAsia="zh-CN"/>
        </w:rPr>
        <w:t xml:space="preserve"> </w:t>
      </w:r>
      <w:bookmarkStart w:id="1" w:name="OLE_LINK118"/>
      <w:r>
        <w:rPr>
          <w:rFonts w:ascii="Times New Roman" w:eastAsia="宋体" w:hAnsi="Times New Roman" w:cs="Times New Roman"/>
          <w:color w:val="000000"/>
          <w:sz w:val="24"/>
          <w:szCs w:val="24"/>
          <w:lang w:val="zh-Hans" w:eastAsia="zh-CN"/>
        </w:rPr>
        <w:t>——</w:t>
      </w:r>
      <w:bookmarkEnd w:id="1"/>
      <w:r>
        <w:rPr>
          <w:rFonts w:ascii="Times New Roman" w:eastAsia="宋体" w:hAnsi="Times New Roman" w:cs="Times New Roman" w:hint="eastAsia"/>
          <w:color w:val="000000"/>
          <w:sz w:val="24"/>
          <w:szCs w:val="24"/>
          <w:lang w:val="zh-Hans" w:eastAsia="zh-CN"/>
        </w:rPr>
        <w:t>氧化锌</w:t>
      </w:r>
      <w:r>
        <w:rPr>
          <w:rFonts w:ascii="Times New Roman" w:eastAsia="宋体" w:hAnsi="Times New Roman" w:cs="Times New Roman"/>
          <w:color w:val="000000"/>
          <w:sz w:val="24"/>
          <w:szCs w:val="24"/>
          <w:lang w:val="zh-Hans" w:eastAsia="zh-CN"/>
        </w:rPr>
        <w:t>质量，</w:t>
      </w:r>
      <w:r>
        <w:rPr>
          <w:rFonts w:ascii="Times New Roman" w:eastAsia="宋体" w:hAnsi="Times New Roman" w:cs="Times New Roman" w:hint="eastAsia"/>
          <w:color w:val="000000"/>
          <w:sz w:val="24"/>
          <w:szCs w:val="24"/>
          <w:lang w:val="zh-Hans" w:eastAsia="zh-CN"/>
        </w:rPr>
        <w:t>单位为克（</w:t>
      </w:r>
      <w:r>
        <w:rPr>
          <w:rFonts w:ascii="Times New Roman" w:eastAsia="宋体" w:hAnsi="Times New Roman" w:cs="Times New Roman"/>
          <w:color w:val="000000"/>
          <w:sz w:val="24"/>
          <w:szCs w:val="24"/>
          <w:lang w:val="zh-Hans" w:eastAsia="zh-CN"/>
        </w:rPr>
        <w:t>g</w:t>
      </w:r>
      <w:r>
        <w:rPr>
          <w:rFonts w:ascii="Times New Roman" w:eastAsia="宋体" w:hAnsi="Times New Roman" w:cs="Times New Roman" w:hint="eastAsia"/>
          <w:color w:val="000000"/>
          <w:sz w:val="24"/>
          <w:szCs w:val="24"/>
          <w:lang w:val="zh-Hans" w:eastAsia="zh-CN"/>
        </w:rPr>
        <w:t>）</w:t>
      </w:r>
      <w:r>
        <w:rPr>
          <w:rFonts w:ascii="Times New Roman" w:eastAsia="宋体" w:hAnsi="Times New Roman" w:cs="Times New Roman"/>
          <w:color w:val="000000"/>
          <w:sz w:val="24"/>
          <w:szCs w:val="24"/>
          <w:lang w:val="zh-Hans" w:eastAsia="zh-CN"/>
        </w:rPr>
        <w:t>;</w:t>
      </w:r>
    </w:p>
    <w:p w14:paraId="4F2411B6" w14:textId="77777777" w:rsidR="002C7C55"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 xml:space="preserve">V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氧化锌定容后的体积</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35C84517" w14:textId="77777777" w:rsidR="002C7C55"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i/>
          <w:iCs/>
          <w:color w:val="000000"/>
          <w:kern w:val="2"/>
          <w:sz w:val="24"/>
          <w:szCs w:val="24"/>
          <w:vertAlign w:val="subscript"/>
          <w:lang w:val="zh-Hans" w:eastAsia="zh-CN"/>
        </w:rPr>
        <w:t>1</w:t>
      </w:r>
      <w:r>
        <w:rPr>
          <w:rFonts w:ascii="Times New Roman" w:eastAsia="宋体" w:hAnsi="Times New Roman" w:cs="Times New Roman"/>
          <w:i/>
          <w:iCs/>
          <w:color w:val="000000"/>
          <w:kern w:val="2"/>
          <w:sz w:val="24"/>
          <w:szCs w:val="24"/>
          <w:lang w:val="zh-Hans" w:eastAsia="zh-CN"/>
        </w:rPr>
        <w:t xml:space="preserve">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移取的氧化锌</w:t>
      </w:r>
      <w:r>
        <w:rPr>
          <w:rFonts w:ascii="Times New Roman" w:eastAsia="宋体" w:hAnsi="Times New Roman" w:cs="Times New Roman"/>
          <w:color w:val="000000"/>
          <w:kern w:val="2"/>
          <w:sz w:val="24"/>
          <w:szCs w:val="24"/>
          <w:lang w:val="zh-Hans" w:eastAsia="zh-CN"/>
        </w:rPr>
        <w:t>溶液体积，</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5F0F5241" w14:textId="77777777" w:rsidR="002C7C55"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i/>
          <w:iCs/>
          <w:color w:val="000000"/>
          <w:kern w:val="2"/>
          <w:sz w:val="24"/>
          <w:szCs w:val="24"/>
          <w:vertAlign w:val="subscript"/>
          <w:lang w:val="zh-Hans" w:eastAsia="zh-CN"/>
        </w:rPr>
        <w:t>2</w:t>
      </w:r>
      <w:r>
        <w:rPr>
          <w:rFonts w:ascii="Times New Roman" w:eastAsia="宋体" w:hAnsi="Times New Roman" w:cs="Times New Roman"/>
          <w:i/>
          <w:iCs/>
          <w:color w:val="000000"/>
          <w:kern w:val="2"/>
          <w:sz w:val="24"/>
          <w:szCs w:val="24"/>
          <w:lang w:val="zh-Hans" w:eastAsia="zh-CN"/>
        </w:rPr>
        <w:t xml:space="preserve">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氧化锌消耗的</w:t>
      </w:r>
      <w:r>
        <w:rPr>
          <w:rFonts w:ascii="Times New Roman" w:eastAsia="宋体" w:hAnsi="Times New Roman" w:cs="Times New Roman" w:hint="eastAsia"/>
          <w:color w:val="000000"/>
          <w:kern w:val="2"/>
          <w:sz w:val="24"/>
          <w:szCs w:val="24"/>
          <w:lang w:val="en-US" w:eastAsia="zh-CN"/>
        </w:rPr>
        <w:t>乙二胺四乙酸二钠</w:t>
      </w:r>
      <w:r>
        <w:rPr>
          <w:rFonts w:ascii="Times New Roman" w:eastAsia="宋体" w:hAnsi="Times New Roman" w:cs="Times New Roman"/>
          <w:color w:val="000000"/>
          <w:kern w:val="2"/>
          <w:sz w:val="24"/>
          <w:szCs w:val="24"/>
          <w:lang w:val="en-US" w:eastAsia="zh-CN"/>
        </w:rPr>
        <w:t>溶液</w:t>
      </w:r>
      <w:r>
        <w:rPr>
          <w:rFonts w:ascii="Times New Roman" w:eastAsia="宋体" w:hAnsi="Times New Roman" w:cs="Times New Roman"/>
          <w:color w:val="000000"/>
          <w:kern w:val="2"/>
          <w:sz w:val="24"/>
          <w:szCs w:val="24"/>
          <w:lang w:val="zh-Hans" w:eastAsia="zh-CN"/>
        </w:rPr>
        <w:t>体积，</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69D36BB7" w14:textId="77777777" w:rsidR="002C7C55"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i/>
          <w:iCs/>
          <w:color w:val="000000"/>
          <w:kern w:val="2"/>
          <w:sz w:val="24"/>
          <w:szCs w:val="24"/>
          <w:vertAlign w:val="subscript"/>
          <w:lang w:val="zh-Hans" w:eastAsia="zh-CN"/>
        </w:rPr>
        <w:t>3</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空白试验消耗的</w:t>
      </w:r>
      <w:r>
        <w:rPr>
          <w:rFonts w:ascii="Times New Roman" w:eastAsia="宋体" w:hAnsi="Times New Roman" w:cs="Times New Roman" w:hint="eastAsia"/>
          <w:color w:val="000000"/>
          <w:kern w:val="2"/>
          <w:sz w:val="24"/>
          <w:szCs w:val="24"/>
          <w:lang w:val="en-US" w:eastAsia="zh-CN"/>
        </w:rPr>
        <w:t>乙二胺四乙酸二钠</w:t>
      </w:r>
      <w:r>
        <w:rPr>
          <w:rFonts w:ascii="Times New Roman" w:eastAsia="宋体" w:hAnsi="Times New Roman" w:cs="Times New Roman"/>
          <w:color w:val="000000"/>
          <w:kern w:val="2"/>
          <w:sz w:val="24"/>
          <w:szCs w:val="24"/>
          <w:lang w:val="en-US" w:eastAsia="zh-CN"/>
        </w:rPr>
        <w:t>溶液</w:t>
      </w:r>
      <w:r>
        <w:rPr>
          <w:rFonts w:ascii="Times New Roman" w:eastAsia="宋体" w:hAnsi="Times New Roman" w:cs="Times New Roman"/>
          <w:color w:val="000000"/>
          <w:kern w:val="2"/>
          <w:sz w:val="24"/>
          <w:szCs w:val="24"/>
          <w:lang w:val="zh-Hans" w:eastAsia="zh-CN"/>
        </w:rPr>
        <w:t>体积，</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6ED83F18" w14:textId="77777777" w:rsidR="002C7C55"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kern w:val="2"/>
          <w:sz w:val="24"/>
          <w:szCs w:val="24"/>
          <w:lang w:val="zh-Hans" w:eastAsia="zh-CN"/>
        </w:rPr>
      </w:pPr>
      <w:r>
        <w:rPr>
          <w:rFonts w:ascii="Times New Roman" w:eastAsia="宋体" w:hAnsi="Times New Roman" w:cs="Times New Roman"/>
          <w:i/>
          <w:iCs/>
          <w:color w:val="000000"/>
          <w:kern w:val="2"/>
          <w:sz w:val="24"/>
          <w:szCs w:val="24"/>
          <w:lang w:val="en-US" w:eastAsia="zh-CN"/>
        </w:rPr>
        <w:t>M</w:t>
      </w:r>
      <w:r>
        <w:rPr>
          <w:rFonts w:ascii="Times New Roman" w:eastAsia="宋体" w:hAnsi="Times New Roman" w:cs="Times New Roman"/>
          <w:i/>
          <w:iCs/>
          <w:color w:val="000000"/>
          <w:kern w:val="2"/>
          <w:sz w:val="24"/>
          <w:szCs w:val="24"/>
          <w:lang w:val="zh-Hans" w:eastAsia="zh-CN"/>
        </w:rPr>
        <w:t xml:space="preserve"> </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氧化锌的摩尔质量</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单位为克每摩尔（</w:t>
      </w:r>
      <w:r>
        <w:rPr>
          <w:rFonts w:ascii="Times New Roman" w:eastAsia="宋体" w:hAnsi="Times New Roman" w:cs="Times New Roman"/>
          <w:color w:val="000000"/>
          <w:kern w:val="2"/>
          <w:sz w:val="24"/>
          <w:szCs w:val="24"/>
          <w:lang w:val="zh-Hans" w:eastAsia="zh-CN"/>
        </w:rPr>
        <w:t>g/mo1</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xml:space="preserve"> [</w:t>
      </w:r>
      <w:r>
        <w:rPr>
          <w:rFonts w:ascii="Times New Roman" w:eastAsia="宋体" w:hAnsi="Times New Roman" w:cs="Times New Roman"/>
          <w:i/>
          <w:iCs/>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(ZnO)=81.408]</w:t>
      </w:r>
      <w:r>
        <w:rPr>
          <w:rFonts w:ascii="Times New Roman" w:eastAsia="宋体" w:hAnsi="Times New Roman" w:cs="Times New Roman"/>
          <w:color w:val="000000"/>
          <w:kern w:val="2"/>
          <w:sz w:val="24"/>
          <w:szCs w:val="24"/>
          <w:lang w:val="zh-Hans" w:eastAsia="zh-CN"/>
        </w:rPr>
        <w:t>。</w:t>
      </w:r>
    </w:p>
    <w:p w14:paraId="78F95FF8" w14:textId="77777777" w:rsidR="002C7C55" w:rsidRDefault="00000000">
      <w:pPr>
        <w:tabs>
          <w:tab w:val="left" w:pos="1134"/>
        </w:tabs>
        <w:spacing w:after="0" w:line="360" w:lineRule="auto"/>
        <w:ind w:firstLineChars="200" w:firstLine="480"/>
        <w:jc w:val="both"/>
        <w:textAlignment w:val="baseline"/>
        <w:rPr>
          <w:rFonts w:ascii="Times New Roman" w:eastAsia="宋体" w:hAnsi="Times New Roman" w:cs="Times New Roman"/>
          <w:iCs/>
          <w:color w:val="000000"/>
          <w:sz w:val="24"/>
          <w:szCs w:val="24"/>
          <w:lang w:val="zh-Hans" w:eastAsia="zh-CN"/>
        </w:rPr>
      </w:pPr>
      <w:r>
        <w:rPr>
          <w:rFonts w:ascii="Times New Roman" w:eastAsia="宋体" w:hAnsi="Times New Roman" w:cs="Times New Roman" w:hint="eastAsia"/>
          <w:iCs/>
          <w:color w:val="000000"/>
          <w:sz w:val="24"/>
          <w:szCs w:val="24"/>
          <w:lang w:val="zh-Hans" w:eastAsia="zh-CN"/>
        </w:rPr>
        <w:t>（</w:t>
      </w:r>
      <w:r>
        <w:rPr>
          <w:rFonts w:ascii="Times New Roman" w:eastAsia="宋体" w:hAnsi="Times New Roman" w:cs="Times New Roman" w:hint="eastAsia"/>
          <w:iCs/>
          <w:color w:val="000000"/>
          <w:sz w:val="24"/>
          <w:szCs w:val="24"/>
          <w:lang w:val="zh-Hans" w:eastAsia="zh-CN"/>
        </w:rPr>
        <w:t>2</w:t>
      </w:r>
      <w:r>
        <w:rPr>
          <w:rFonts w:ascii="Times New Roman" w:eastAsia="宋体" w:hAnsi="Times New Roman" w:cs="Times New Roman" w:hint="eastAsia"/>
          <w:iCs/>
          <w:color w:val="000000"/>
          <w:sz w:val="24"/>
          <w:szCs w:val="24"/>
          <w:lang w:val="zh-Hans" w:eastAsia="zh-CN"/>
        </w:rPr>
        <w:t>）</w:t>
      </w:r>
      <w:r>
        <w:rPr>
          <w:rFonts w:ascii="Times New Roman" w:eastAsia="宋体" w:hAnsi="Times New Roman" w:cs="Times New Roman"/>
          <w:iCs/>
          <w:color w:val="000000"/>
          <w:sz w:val="24"/>
          <w:szCs w:val="24"/>
          <w:lang w:val="zh-Hans" w:eastAsia="zh-CN"/>
        </w:rPr>
        <w:t>样品分析</w:t>
      </w:r>
    </w:p>
    <w:p w14:paraId="11E3AECC" w14:textId="77777777" w:rsidR="002C7C55" w:rsidRDefault="00000000">
      <w:pPr>
        <w:pStyle w:val="a3"/>
        <w:spacing w:line="360" w:lineRule="auto"/>
        <w:ind w:left="54" w:right="4" w:firstLine="481"/>
        <w:jc w:val="both"/>
        <w:rPr>
          <w:rFonts w:ascii="Times New Roman" w:hAnsi="Times New Roman" w:cs="Times New Roman"/>
          <w:lang w:val="ru-RU"/>
        </w:rPr>
      </w:pPr>
      <w:r>
        <w:rPr>
          <w:rFonts w:ascii="Times New Roman" w:hAnsi="Times New Roman" w:cs="Times New Roman" w:hint="eastAsia"/>
          <w:lang w:val="ru-RU"/>
        </w:rPr>
        <w:t>根据提供的浓度范围，</w:t>
      </w:r>
      <w:r>
        <w:rPr>
          <w:spacing w:val="-11"/>
        </w:rPr>
        <w:t>准确称取一定质量的镍溶液样品， 加入适量蒸馏水， 加入</w:t>
      </w:r>
      <w:r>
        <w:rPr>
          <w:rFonts w:hint="eastAsia"/>
          <w:spacing w:val="-11"/>
        </w:rPr>
        <w:t>一定体积</w:t>
      </w:r>
      <w:r>
        <w:rPr>
          <w:spacing w:val="-35"/>
        </w:rPr>
        <w:t xml:space="preserve"> </w:t>
      </w:r>
      <w:r>
        <w:rPr>
          <w:spacing w:val="-11"/>
        </w:rPr>
        <w:t>氨-氯化</w:t>
      </w:r>
      <w:r>
        <w:rPr>
          <w:spacing w:val="-12"/>
        </w:rPr>
        <w:t>铵缓冲溶</w:t>
      </w:r>
      <w:r>
        <w:rPr>
          <w:spacing w:val="-10"/>
        </w:rPr>
        <w:t>液及</w:t>
      </w:r>
      <w:r>
        <w:rPr>
          <w:spacing w:val="-50"/>
        </w:rPr>
        <w:t xml:space="preserve"> </w:t>
      </w:r>
      <w:r>
        <w:rPr>
          <w:spacing w:val="-10"/>
        </w:rPr>
        <w:t>0.2g</w:t>
      </w:r>
      <w:r>
        <w:rPr>
          <w:spacing w:val="-37"/>
        </w:rPr>
        <w:t xml:space="preserve"> </w:t>
      </w:r>
      <w:r>
        <w:rPr>
          <w:spacing w:val="-10"/>
        </w:rPr>
        <w:t>紫脲酸铵指示剂，然后用乙二胺四乙</w:t>
      </w:r>
      <w:r>
        <w:rPr>
          <w:spacing w:val="-11"/>
        </w:rPr>
        <w:t>酸二钠标准滴定溶液滴定，滴</w:t>
      </w:r>
      <w:r>
        <w:rPr>
          <w:spacing w:val="-3"/>
        </w:rPr>
        <w:t>定至溶液呈蓝紫色</w:t>
      </w:r>
      <w:r>
        <w:rPr>
          <w:rFonts w:hint="eastAsia"/>
          <w:spacing w:val="-3"/>
        </w:rPr>
        <w:t>,</w:t>
      </w:r>
      <w:r>
        <w:rPr>
          <w:rFonts w:ascii="Times New Roman" w:hAnsi="Times New Roman" w:cs="Times New Roman"/>
          <w:lang w:val="ru-RU"/>
        </w:rPr>
        <w:t>平行</w:t>
      </w:r>
      <w:r>
        <w:rPr>
          <w:rFonts w:ascii="Times New Roman" w:hAnsi="Times New Roman" w:cs="Times New Roman" w:hint="eastAsia"/>
          <w:lang w:val="ru-RU"/>
        </w:rPr>
        <w:t>测定</w:t>
      </w:r>
      <w:r>
        <w:rPr>
          <w:rFonts w:ascii="Times New Roman" w:hAnsi="Times New Roman" w:cs="Times New Roman"/>
          <w:lang w:val="ru-RU"/>
        </w:rPr>
        <w:t>3</w:t>
      </w:r>
      <w:r>
        <w:rPr>
          <w:rFonts w:ascii="Times New Roman" w:hAnsi="Times New Roman" w:cs="Times New Roman" w:hint="eastAsia"/>
          <w:lang w:val="ru-RU"/>
        </w:rPr>
        <w:t>次</w:t>
      </w:r>
      <w:r>
        <w:rPr>
          <w:rFonts w:ascii="Times New Roman" w:hAnsi="Times New Roman" w:cs="Times New Roman"/>
          <w:lang w:val="ru-RU"/>
        </w:rPr>
        <w:t>。</w:t>
      </w:r>
    </w:p>
    <w:p w14:paraId="66B58BC5" w14:textId="77777777" w:rsidR="002C7C55"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bCs/>
          <w:color w:val="000000"/>
          <w:kern w:val="2"/>
          <w:sz w:val="24"/>
          <w:szCs w:val="24"/>
          <w:lang w:val="zh-Hans" w:eastAsia="zh-CN"/>
        </w:rPr>
      </w:pPr>
      <w:r>
        <w:rPr>
          <w:rFonts w:ascii="Times New Roman" w:eastAsia="宋体" w:hAnsi="Times New Roman" w:cs="Times New Roman" w:hint="eastAsia"/>
          <w:bCs/>
          <w:color w:val="000000"/>
          <w:kern w:val="2"/>
          <w:sz w:val="24"/>
          <w:szCs w:val="24"/>
          <w:lang w:val="zh-Hans" w:eastAsia="zh-CN"/>
        </w:rPr>
        <w:t>4</w:t>
      </w:r>
      <w:r>
        <w:rPr>
          <w:rFonts w:ascii="Times New Roman" w:eastAsia="宋体" w:hAnsi="Times New Roman" w:cs="Times New Roman"/>
          <w:bCs/>
          <w:color w:val="000000"/>
          <w:kern w:val="2"/>
          <w:sz w:val="24"/>
          <w:szCs w:val="24"/>
          <w:lang w:val="zh-Hans" w:eastAsia="zh-CN"/>
        </w:rPr>
        <w:t xml:space="preserve">. </w:t>
      </w:r>
      <w:r>
        <w:rPr>
          <w:rFonts w:ascii="Times New Roman" w:eastAsia="宋体" w:hAnsi="Times New Roman" w:cs="Times New Roman" w:hint="eastAsia"/>
          <w:bCs/>
          <w:color w:val="000000"/>
          <w:kern w:val="2"/>
          <w:sz w:val="24"/>
          <w:szCs w:val="24"/>
          <w:lang w:val="zh-Hans" w:eastAsia="zh-CN"/>
        </w:rPr>
        <w:t>结果处理、分析和报告</w:t>
      </w:r>
    </w:p>
    <w:p w14:paraId="5DBFDF3A" w14:textId="77777777" w:rsidR="002C7C55"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Times New Roman" w:eastAsia="宋体" w:hAnsi="Times New Roman" w:cs="Times New Roman" w:hint="eastAsia"/>
          <w:color w:val="000000"/>
          <w:sz w:val="24"/>
          <w:szCs w:val="24"/>
          <w:lang w:val="ru-RU" w:eastAsia="zh-CN"/>
        </w:rPr>
        <w:t>（</w:t>
      </w:r>
      <w:r>
        <w:rPr>
          <w:rFonts w:ascii="Times New Roman" w:eastAsia="宋体" w:hAnsi="Times New Roman" w:cs="Times New Roman" w:hint="eastAsia"/>
          <w:color w:val="000000"/>
          <w:sz w:val="24"/>
          <w:szCs w:val="24"/>
          <w:lang w:val="ru-RU" w:eastAsia="zh-CN"/>
        </w:rPr>
        <w:t>1</w:t>
      </w:r>
      <w:r>
        <w:rPr>
          <w:rFonts w:ascii="Times New Roman" w:eastAsia="宋体" w:hAnsi="Times New Roman" w:cs="Times New Roman" w:hint="eastAsia"/>
          <w:color w:val="000000"/>
          <w:sz w:val="24"/>
          <w:szCs w:val="24"/>
          <w:lang w:val="ru-RU" w:eastAsia="zh-CN"/>
        </w:rPr>
        <w:t>）镍含量计算</w:t>
      </w:r>
    </w:p>
    <w:p w14:paraId="24E3AC08" w14:textId="77777777" w:rsidR="002C7C55"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ru-RU" w:eastAsia="zh-CN"/>
        </w:rPr>
      </w:pPr>
      <w:r>
        <w:rPr>
          <w:rFonts w:ascii="宋体" w:eastAsia="宋体" w:hAnsi="宋体" w:cs="宋体" w:hint="eastAsia"/>
          <w:sz w:val="24"/>
          <w:szCs w:val="24"/>
          <w:lang w:val="ru-RU" w:eastAsia="ru-RU"/>
        </w:rPr>
        <w:t>按下式计算出溶液样品中金属组分的含量，计为浓度</w:t>
      </w:r>
      <w:r>
        <w:rPr>
          <w:rFonts w:ascii="Times New Roman" w:eastAsia="Times New Roman" w:hAnsi="Times New Roman" w:cs="Times New Roman"/>
          <w:sz w:val="24"/>
          <w:szCs w:val="24"/>
          <w:lang w:val="ru-RU" w:eastAsia="ru-RU"/>
        </w:rPr>
        <w:t>ρ</w:t>
      </w:r>
      <w:r>
        <w:rPr>
          <w:rFonts w:ascii="宋体" w:eastAsia="宋体" w:hAnsi="宋体" w:cs="宋体" w:hint="eastAsia"/>
          <w:sz w:val="24"/>
          <w:szCs w:val="24"/>
          <w:lang w:val="ru-RU" w:eastAsia="ru-RU"/>
        </w:rPr>
        <w:t>，数值以</w:t>
      </w:r>
      <w:r>
        <w:rPr>
          <w:rFonts w:ascii="Times New Roman" w:eastAsia="Times New Roman" w:hAnsi="Times New Roman" w:cs="Times New Roman"/>
          <w:sz w:val="24"/>
          <w:szCs w:val="24"/>
          <w:lang w:val="ru-RU" w:eastAsia="ru-RU"/>
        </w:rPr>
        <w:t>g/</w:t>
      </w:r>
      <w:r>
        <w:rPr>
          <w:rFonts w:ascii="Times New Roman" w:eastAsia="宋体" w:hAnsi="Times New Roman" w:cs="Times New Roman" w:hint="eastAsia"/>
          <w:sz w:val="24"/>
          <w:szCs w:val="24"/>
          <w:lang w:val="en-US" w:eastAsia="zh-CN"/>
        </w:rPr>
        <w:t>Kg</w:t>
      </w:r>
      <w:r>
        <w:rPr>
          <w:rFonts w:ascii="宋体" w:eastAsia="宋体" w:hAnsi="宋体" w:cs="宋体" w:hint="eastAsia"/>
          <w:sz w:val="24"/>
          <w:szCs w:val="24"/>
          <w:lang w:val="ru-RU" w:eastAsia="ru-RU"/>
        </w:rPr>
        <w:t>表示。取</w:t>
      </w:r>
      <w:r>
        <w:rPr>
          <w:rFonts w:ascii="Times New Roman" w:eastAsia="Times New Roman" w:hAnsi="Times New Roman" w:cs="Times New Roman"/>
          <w:sz w:val="24"/>
          <w:szCs w:val="24"/>
          <w:lang w:val="ru-RU" w:eastAsia="ru-RU"/>
        </w:rPr>
        <w:t xml:space="preserve"> 3 </w:t>
      </w:r>
      <w:r>
        <w:rPr>
          <w:rFonts w:ascii="宋体" w:eastAsia="宋体" w:hAnsi="宋体" w:cs="宋体" w:hint="eastAsia"/>
          <w:sz w:val="24"/>
          <w:szCs w:val="24"/>
          <w:lang w:val="ru-RU" w:eastAsia="ru-RU"/>
        </w:rPr>
        <w:t>次测定结果的算术平均值作为最终结果，结果保留</w:t>
      </w:r>
      <w:r>
        <w:rPr>
          <w:rFonts w:ascii="Times New Roman" w:eastAsia="Times New Roman" w:hAnsi="Times New Roman" w:cs="Times New Roman"/>
          <w:sz w:val="24"/>
          <w:szCs w:val="24"/>
          <w:lang w:val="ru-RU" w:eastAsia="ru-RU"/>
        </w:rPr>
        <w:t xml:space="preserve"> 4 </w:t>
      </w:r>
      <w:r>
        <w:rPr>
          <w:rFonts w:ascii="宋体" w:eastAsia="宋体" w:hAnsi="宋体" w:cs="宋体" w:hint="eastAsia"/>
          <w:sz w:val="24"/>
          <w:szCs w:val="24"/>
          <w:lang w:val="ru-RU" w:eastAsia="ru-RU"/>
        </w:rPr>
        <w:t>位有效数字</w:t>
      </w:r>
      <w:r>
        <w:rPr>
          <w:rFonts w:ascii="宋体" w:eastAsia="宋体" w:hAnsi="宋体" w:cs="宋体" w:hint="eastAsia"/>
          <w:sz w:val="24"/>
          <w:szCs w:val="24"/>
          <w:lang w:val="ru-RU" w:eastAsia="zh-CN"/>
        </w:rPr>
        <w:t>。</w:t>
      </w:r>
    </w:p>
    <w:p w14:paraId="4D4B8154" w14:textId="77777777" w:rsidR="002C7C55" w:rsidRDefault="00000000">
      <w:pPr>
        <w:shd w:val="clear" w:color="auto" w:fill="FFFFFF"/>
        <w:tabs>
          <w:tab w:val="left" w:pos="1134"/>
        </w:tabs>
        <w:spacing w:after="0" w:line="360" w:lineRule="auto"/>
        <w:jc w:val="center"/>
        <w:textAlignment w:val="baseline"/>
        <w:rPr>
          <w:rFonts w:ascii="Times New Roman" w:eastAsia="宋体" w:hAnsi="Times New Roman" w:cs="Times New Roman"/>
          <w:color w:val="000000"/>
          <w:spacing w:val="2"/>
          <w:sz w:val="24"/>
          <w:szCs w:val="24"/>
          <w:lang w:val="ru-RU" w:eastAsia="ru-RU"/>
        </w:rPr>
      </w:pPr>
      <m:oMathPara>
        <m:oMath>
          <m:r>
            <w:rPr>
              <w:rFonts w:ascii="Cambria Math" w:hAnsi="Cambria Math"/>
            </w:rPr>
            <w:lastRenderedPageBreak/>
            <m:t>ρ</m:t>
          </m:r>
          <m:r>
            <w:rPr>
              <w:rFonts w:ascii="Cambria Math" w:hAnsi="宋体"/>
            </w:rPr>
            <m:t>=</m:t>
          </m:r>
          <m:f>
            <m:fPr>
              <m:ctrlPr>
                <w:rPr>
                  <w:rFonts w:ascii="Cambria Math" w:hAnsi="宋体"/>
                  <w:i/>
                </w:rPr>
              </m:ctrlPr>
            </m:fPr>
            <m:num>
              <m:r>
                <w:rPr>
                  <w:rFonts w:ascii="Cambria Math" w:hAnsi="宋体"/>
                </w:rPr>
                <m:t>c</m:t>
              </m:r>
              <m:r>
                <w:rPr>
                  <w:rFonts w:ascii="Cambria Math" w:hAnsi="Cambria Math"/>
                </w:rPr>
                <m:t>×</m:t>
              </m:r>
              <m:r>
                <w:rPr>
                  <w:rFonts w:ascii="Cambria Math" w:hAnsi="宋体"/>
                </w:rPr>
                <m:t>V</m:t>
              </m:r>
              <m:r>
                <m:rPr>
                  <m:sty m:val="p"/>
                </m:rPr>
                <w:rPr>
                  <w:rFonts w:ascii="Cambria Math" w:hAnsi="宋体"/>
                </w:rPr>
                <m:t>×</m:t>
              </m:r>
              <m:r>
                <w:rPr>
                  <w:rFonts w:ascii="Cambria Math" w:hAnsi="宋体"/>
                </w:rPr>
                <m:t>M</m:t>
              </m:r>
              <m:ctrlPr>
                <w:rPr>
                  <w:rFonts w:ascii="Cambria Math" w:hAnsi="宋体"/>
                </w:rPr>
              </m:ctrlPr>
            </m:num>
            <m:den>
              <m:r>
                <w:rPr>
                  <w:rFonts w:ascii="Cambria Math" w:eastAsia="等线" w:hAnsi="Cambria Math" w:hint="eastAsia"/>
                </w:rPr>
                <m:t>S</m:t>
              </m:r>
              <m:r>
                <w:rPr>
                  <w:rFonts w:ascii="Cambria Math" w:hAnsi="宋体"/>
                </w:rPr>
                <m:t>×</m:t>
              </m:r>
              <m:r>
                <w:rPr>
                  <w:rFonts w:ascii="Cambria Math" w:hAnsi="宋体"/>
                </w:rPr>
                <m:t>1000</m:t>
              </m:r>
            </m:den>
          </m:f>
          <m:r>
            <w:rPr>
              <w:rFonts w:ascii="Cambria Math" w:hAnsi="宋体"/>
            </w:rPr>
            <m:t>×</m:t>
          </m:r>
          <m:r>
            <w:rPr>
              <w:rFonts w:ascii="Cambria Math" w:hAnsi="宋体"/>
            </w:rPr>
            <m:t>1000</m:t>
          </m:r>
        </m:oMath>
      </m:oMathPara>
    </w:p>
    <w:p w14:paraId="64AD45DC" w14:textId="77777777" w:rsidR="002C7C55" w:rsidRDefault="00000000">
      <w:pPr>
        <w:shd w:val="clear" w:color="auto" w:fill="FFFFFF"/>
        <w:tabs>
          <w:tab w:val="left" w:pos="1134"/>
        </w:tabs>
        <w:spacing w:after="0" w:line="360" w:lineRule="auto"/>
        <w:jc w:val="both"/>
        <w:textAlignment w:val="baseline"/>
        <w:rPr>
          <w:rFonts w:ascii="Times New Roman" w:eastAsia="PMingLiU" w:hAnsi="Times New Roman" w:cs="Times New Roman"/>
          <w:color w:val="000000"/>
          <w:spacing w:val="2"/>
          <w:sz w:val="24"/>
          <w:szCs w:val="24"/>
          <w:lang w:val="en-US" w:eastAsia="zh-TW"/>
        </w:rPr>
      </w:pPr>
      <w:r>
        <w:rPr>
          <w:rFonts w:ascii="Times New Roman" w:eastAsia="宋体" w:hAnsi="Times New Roman" w:cs="Times New Roman"/>
          <w:color w:val="000000"/>
          <w:sz w:val="24"/>
          <w:szCs w:val="24"/>
          <w:lang w:val="ru-RU" w:eastAsia="zh-CN"/>
        </w:rPr>
        <w:t>式中：</w:t>
      </w:r>
      <w:r>
        <w:rPr>
          <w:rFonts w:ascii="Times New Roman" w:eastAsia="宋体" w:hAnsi="Times New Roman" w:cs="Times New Roman" w:hint="eastAsia"/>
          <w:color w:val="000000"/>
          <w:sz w:val="24"/>
          <w:szCs w:val="24"/>
          <w:lang w:val="ru-RU" w:eastAsia="zh-CN"/>
        </w:rPr>
        <w:t xml:space="preserve"> </w:t>
      </w:r>
      <w:r>
        <w:rPr>
          <w:rFonts w:ascii="Times New Roman" w:eastAsia="宋体" w:hAnsi="Times New Roman" w:cs="Times New Roman"/>
          <w:color w:val="000000"/>
          <w:sz w:val="24"/>
          <w:szCs w:val="24"/>
          <w:lang w:val="ru-RU" w:eastAsia="zh-CN"/>
        </w:rPr>
        <w:t xml:space="preserve">  </w:t>
      </w:r>
      <w:r>
        <w:rPr>
          <w:rFonts w:ascii="Times New Roman" w:eastAsia="宋体" w:hAnsi="Times New Roman" w:cs="Times New Roman" w:hint="eastAsia"/>
          <w:i/>
          <w:iCs/>
          <w:color w:val="000000"/>
          <w:sz w:val="24"/>
          <w:szCs w:val="24"/>
          <w:lang w:val="zh-Hans" w:eastAsia="zh-CN"/>
        </w:rPr>
        <w:t>c</w:t>
      </w:r>
      <w:r>
        <w:rPr>
          <w:rFonts w:ascii="Times New Roman" w:eastAsia="宋体" w:hAnsi="Times New Roman" w:cs="Times New Roman"/>
          <w:color w:val="000000"/>
          <w:sz w:val="24"/>
          <w:szCs w:val="24"/>
          <w:lang w:val="zh-Hans" w:eastAsia="zh-CN"/>
        </w:rPr>
        <w:t>——</w:t>
      </w:r>
      <w:r>
        <w:rPr>
          <w:rFonts w:ascii="Times New Roman" w:eastAsia="宋体" w:hAnsi="Times New Roman" w:cs="Times New Roman" w:hint="eastAsia"/>
          <w:color w:val="000000"/>
          <w:sz w:val="24"/>
          <w:szCs w:val="24"/>
          <w:lang w:val="ru-RU" w:eastAsia="zh-CN"/>
        </w:rPr>
        <w:t>乙二胺四乙酸二钠标准滴定溶液浓度的准确数值，</w:t>
      </w:r>
      <w:r>
        <w:rPr>
          <w:rFonts w:ascii="Times New Roman" w:eastAsia="宋体" w:hAnsi="Times New Roman" w:cs="Times New Roman" w:hint="eastAsia"/>
          <w:color w:val="000000"/>
          <w:sz w:val="24"/>
          <w:szCs w:val="24"/>
          <w:lang w:val="zh-Hans" w:eastAsia="zh-CN"/>
        </w:rPr>
        <w:t>单位为摩尔</w:t>
      </w:r>
      <w:r>
        <w:rPr>
          <w:rFonts w:ascii="Times New Roman" w:eastAsia="宋体" w:hAnsi="Times New Roman" w:cs="Times New Roman" w:hint="eastAsia"/>
          <w:color w:val="000000"/>
          <w:sz w:val="24"/>
          <w:szCs w:val="24"/>
          <w:lang w:val="zh-Hans" w:eastAsia="zh-CN"/>
        </w:rPr>
        <w:t>/</w:t>
      </w:r>
      <w:r>
        <w:rPr>
          <w:rFonts w:ascii="Times New Roman" w:eastAsia="宋体" w:hAnsi="Times New Roman" w:cs="Times New Roman" w:hint="eastAsia"/>
          <w:color w:val="000000"/>
          <w:sz w:val="24"/>
          <w:szCs w:val="24"/>
          <w:lang w:val="zh-Hans" w:eastAsia="zh-CN"/>
        </w:rPr>
        <w:t>升（</w:t>
      </w:r>
      <w:r>
        <w:rPr>
          <w:rFonts w:ascii="Times New Roman" w:eastAsia="宋体" w:hAnsi="Times New Roman" w:cs="Times New Roman" w:hint="eastAsia"/>
          <w:color w:val="000000"/>
          <w:sz w:val="24"/>
          <w:szCs w:val="24"/>
          <w:lang w:val="zh-Hans" w:eastAsia="zh-CN"/>
        </w:rPr>
        <w:t>mol</w:t>
      </w:r>
      <w:r>
        <w:rPr>
          <w:rFonts w:ascii="Times New Roman" w:eastAsia="宋体" w:hAnsi="Times New Roman" w:cs="Times New Roman"/>
          <w:color w:val="000000"/>
          <w:sz w:val="24"/>
          <w:szCs w:val="24"/>
          <w:lang w:val="zh-Hans" w:eastAsia="zh-CN"/>
        </w:rPr>
        <w:t>/L</w:t>
      </w:r>
      <w:r>
        <w:rPr>
          <w:rFonts w:ascii="Times New Roman" w:eastAsia="宋体" w:hAnsi="Times New Roman" w:cs="Times New Roman" w:hint="eastAsia"/>
          <w:color w:val="000000"/>
          <w:sz w:val="24"/>
          <w:szCs w:val="24"/>
          <w:lang w:val="zh-Hans" w:eastAsia="zh-CN"/>
        </w:rPr>
        <w:t>）</w:t>
      </w:r>
      <w:r>
        <w:rPr>
          <w:rFonts w:ascii="Times New Roman" w:eastAsia="宋体" w:hAnsi="Times New Roman" w:cs="Times New Roman"/>
          <w:color w:val="000000"/>
          <w:sz w:val="24"/>
          <w:szCs w:val="24"/>
          <w:lang w:val="zh-Hans" w:eastAsia="zh-CN"/>
        </w:rPr>
        <w:t>；</w:t>
      </w:r>
    </w:p>
    <w:p w14:paraId="665DFAA9" w14:textId="77777777" w:rsidR="002C7C55"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spacing w:val="2"/>
          <w:kern w:val="2"/>
          <w:sz w:val="24"/>
          <w:szCs w:val="24"/>
          <w:lang w:val="en-US" w:eastAsia="zh-CN"/>
        </w:rPr>
      </w:pPr>
      <w:r>
        <w:rPr>
          <w:rFonts w:ascii="Times New Roman" w:eastAsia="宋体" w:hAnsi="Times New Roman" w:cs="Times New Roman"/>
          <w:i/>
          <w:iCs/>
          <w:color w:val="000000"/>
          <w:kern w:val="2"/>
          <w:sz w:val="24"/>
          <w:szCs w:val="24"/>
          <w:lang w:val="zh-Hans" w:eastAsia="zh-CN"/>
        </w:rPr>
        <w:t>V</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ru-RU" w:eastAsia="zh-CN"/>
        </w:rPr>
        <w:t>乙二胺四乙酸二钠标准滴定溶液浓度</w:t>
      </w:r>
      <w:r>
        <w:rPr>
          <w:rFonts w:ascii="Times New Roman" w:eastAsia="宋体" w:hAnsi="Times New Roman" w:cs="Times New Roman"/>
          <w:color w:val="000000"/>
          <w:kern w:val="2"/>
          <w:sz w:val="24"/>
          <w:szCs w:val="24"/>
          <w:lang w:val="ru-RU" w:eastAsia="zh-CN"/>
        </w:rPr>
        <w:t>体</w:t>
      </w:r>
      <w:r>
        <w:rPr>
          <w:rFonts w:ascii="Times New Roman" w:eastAsia="宋体" w:hAnsi="Times New Roman" w:cs="Times New Roman"/>
          <w:color w:val="000000"/>
          <w:kern w:val="2"/>
          <w:sz w:val="24"/>
          <w:szCs w:val="24"/>
          <w:lang w:val="zh-Hans" w:eastAsia="zh-CN"/>
        </w:rPr>
        <w:t>积</w:t>
      </w:r>
      <w:r>
        <w:rPr>
          <w:rFonts w:ascii="Times New Roman" w:eastAsia="宋体" w:hAnsi="Times New Roman" w:cs="Times New Roman" w:hint="eastAsia"/>
          <w:color w:val="000000"/>
          <w:kern w:val="2"/>
          <w:sz w:val="24"/>
          <w:szCs w:val="24"/>
          <w:lang w:val="ru-RU" w:eastAsia="zh-CN"/>
        </w:rPr>
        <w:t>的数值</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单位为毫升（</w:t>
      </w:r>
      <w:r>
        <w:rPr>
          <w:rFonts w:ascii="Times New Roman" w:eastAsia="宋体" w:hAnsi="Times New Roman" w:cs="Times New Roman" w:hint="eastAsia"/>
          <w:color w:val="000000"/>
          <w:kern w:val="2"/>
          <w:sz w:val="24"/>
          <w:szCs w:val="24"/>
          <w:lang w:val="zh-Hans" w:eastAsia="zh-CN"/>
        </w:rPr>
        <w:t>m</w:t>
      </w:r>
      <w:r>
        <w:rPr>
          <w:rFonts w:ascii="Times New Roman" w:eastAsia="宋体" w:hAnsi="Times New Roman" w:cs="Times New Roman"/>
          <w:color w:val="000000"/>
          <w:kern w:val="2"/>
          <w:sz w:val="24"/>
          <w:szCs w:val="24"/>
          <w:lang w:val="zh-Hans" w:eastAsia="zh-CN"/>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w:t>
      </w:r>
    </w:p>
    <w:p w14:paraId="3E661B42" w14:textId="77777777" w:rsidR="002C7C55" w:rsidRDefault="00000000">
      <w:pPr>
        <w:widowControl w:val="0"/>
        <w:shd w:val="clear" w:color="auto" w:fill="FFFFFF"/>
        <w:tabs>
          <w:tab w:val="left" w:pos="1134"/>
        </w:tabs>
        <w:spacing w:after="0" w:line="360" w:lineRule="auto"/>
        <w:ind w:firstLineChars="413" w:firstLine="991"/>
        <w:jc w:val="both"/>
        <w:textAlignment w:val="baseline"/>
        <w:rPr>
          <w:rFonts w:ascii="宋体" w:eastAsia="宋体" w:hAnsi="宋体" w:cs="宋体"/>
          <w:spacing w:val="-17"/>
          <w:sz w:val="24"/>
          <w:szCs w:val="24"/>
          <w:lang w:eastAsia="zh-CN"/>
        </w:rPr>
      </w:pPr>
      <w:r>
        <w:rPr>
          <w:rFonts w:ascii="Times New Roman" w:eastAsia="PMingLiU" w:hAnsi="Times New Roman" w:cs="Times New Roman"/>
          <w:i/>
          <w:iCs/>
          <w:color w:val="000000"/>
          <w:kern w:val="2"/>
          <w:sz w:val="24"/>
          <w:szCs w:val="24"/>
          <w:lang w:val="zh-Hans" w:eastAsia="zh-TW"/>
        </w:rPr>
        <w:t>S</w:t>
      </w:r>
      <w:r>
        <w:rPr>
          <w:rFonts w:ascii="Times New Roman" w:eastAsia="宋体" w:hAnsi="Times New Roman" w:cs="Times New Roman"/>
          <w:color w:val="000000"/>
          <w:kern w:val="2"/>
          <w:sz w:val="24"/>
          <w:szCs w:val="24"/>
          <w:lang w:val="zh-Hans" w:eastAsia="zh-CN"/>
        </w:rPr>
        <w:t>——</w:t>
      </w:r>
      <w:r>
        <w:rPr>
          <w:rFonts w:ascii="宋体" w:eastAsia="宋体" w:hAnsi="宋体" w:cs="宋体" w:hint="eastAsia"/>
          <w:spacing w:val="1"/>
          <w:sz w:val="24"/>
          <w:szCs w:val="24"/>
          <w:lang w:eastAsia="zh-CN"/>
        </w:rPr>
        <w:t>称取的样品质量，单位为克（</w:t>
      </w:r>
      <w:r>
        <w:rPr>
          <w:rFonts w:ascii="宋体" w:eastAsia="宋体" w:hAnsi="宋体" w:cs="宋体" w:hint="eastAsia"/>
          <w:spacing w:val="-72"/>
          <w:sz w:val="24"/>
          <w:szCs w:val="24"/>
          <w:lang w:eastAsia="zh-CN"/>
        </w:rPr>
        <w:t xml:space="preserve"> </w:t>
      </w:r>
      <w:r>
        <w:rPr>
          <w:rFonts w:ascii="宋体" w:eastAsia="宋体" w:hAnsi="宋体" w:cs="宋体" w:hint="eastAsia"/>
          <w:spacing w:val="1"/>
          <w:sz w:val="24"/>
          <w:szCs w:val="24"/>
          <w:lang w:eastAsia="zh-CN"/>
        </w:rPr>
        <w:t>g</w:t>
      </w:r>
      <w:r>
        <w:rPr>
          <w:rFonts w:ascii="宋体" w:eastAsia="宋体" w:hAnsi="宋体" w:cs="宋体" w:hint="eastAsia"/>
          <w:spacing w:val="-17"/>
          <w:sz w:val="24"/>
          <w:szCs w:val="24"/>
          <w:lang w:eastAsia="zh-CN"/>
        </w:rPr>
        <w:t>）；</w:t>
      </w:r>
    </w:p>
    <w:p w14:paraId="6E308219" w14:textId="77777777" w:rsidR="002C7C55" w:rsidRDefault="00000000">
      <w:pPr>
        <w:widowControl w:val="0"/>
        <w:shd w:val="clear" w:color="auto" w:fill="FFFFFF"/>
        <w:tabs>
          <w:tab w:val="left" w:pos="1134"/>
        </w:tabs>
        <w:spacing w:after="0" w:line="360" w:lineRule="auto"/>
        <w:ind w:firstLineChars="413" w:firstLine="991"/>
        <w:jc w:val="both"/>
        <w:textAlignment w:val="baseline"/>
        <w:rPr>
          <w:rFonts w:ascii="Times New Roman" w:eastAsia="宋体" w:hAnsi="Times New Roman" w:cs="Times New Roman"/>
          <w:color w:val="000000"/>
          <w:kern w:val="2"/>
          <w:sz w:val="24"/>
          <w:szCs w:val="24"/>
          <w:lang w:val="zh-Hans" w:eastAsia="zh-CN"/>
        </w:rPr>
      </w:pPr>
      <w:r>
        <w:rPr>
          <w:rFonts w:ascii="Times New Roman" w:eastAsia="宋体" w:hAnsi="Times New Roman" w:cs="Times New Roman"/>
          <w:i/>
          <w:iCs/>
          <w:color w:val="000000"/>
          <w:kern w:val="2"/>
          <w:sz w:val="24"/>
          <w:szCs w:val="24"/>
          <w:lang w:val="en-US" w:eastAsia="zh-CN"/>
        </w:rPr>
        <w:t>M</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镍的原子质量</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单位为克</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摩尔（</w:t>
      </w:r>
      <w:r>
        <w:rPr>
          <w:rFonts w:ascii="Times New Roman" w:eastAsia="宋体" w:hAnsi="Times New Roman" w:cs="Times New Roman"/>
          <w:color w:val="000000"/>
          <w:kern w:val="2"/>
          <w:sz w:val="24"/>
          <w:szCs w:val="24"/>
          <w:lang w:val="zh-Hans" w:eastAsia="zh-CN"/>
        </w:rPr>
        <w:t>g/mo</w:t>
      </w:r>
      <w:r>
        <w:rPr>
          <w:rFonts w:ascii="Times New Roman" w:eastAsia="PMingLiU" w:hAnsi="Times New Roman" w:cs="Times New Roman"/>
          <w:color w:val="000000"/>
          <w:kern w:val="2"/>
          <w:sz w:val="24"/>
          <w:szCs w:val="24"/>
          <w:lang w:val="zh-Hans" w:eastAsia="zh-TW"/>
        </w:rPr>
        <w:t>l</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 xml:space="preserve"> [</w:t>
      </w:r>
      <w:r>
        <w:rPr>
          <w:rFonts w:ascii="Times New Roman" w:eastAsia="宋体" w:hAnsi="Times New Roman" w:cs="Times New Roman" w:hint="eastAsia"/>
          <w:i/>
          <w:iCs/>
          <w:color w:val="000000"/>
          <w:kern w:val="2"/>
          <w:sz w:val="24"/>
          <w:szCs w:val="24"/>
          <w:lang w:val="zh-Hans" w:eastAsia="zh-CN"/>
        </w:rPr>
        <w:t>M</w:t>
      </w:r>
      <w:r>
        <w:rPr>
          <w:rFonts w:ascii="Times New Roman" w:eastAsia="宋体" w:hAnsi="Times New Roman" w:cs="Times New Roman" w:hint="eastAsia"/>
          <w:color w:val="000000"/>
          <w:kern w:val="2"/>
          <w:sz w:val="24"/>
          <w:szCs w:val="24"/>
          <w:lang w:val="zh-Hans" w:eastAsia="zh-CN"/>
        </w:rPr>
        <w:t>(</w:t>
      </w:r>
      <w:r>
        <w:rPr>
          <w:rFonts w:ascii="Times New Roman" w:eastAsia="PMingLiU" w:hAnsi="Times New Roman" w:cs="Times New Roman"/>
          <w:color w:val="000000"/>
          <w:kern w:val="2"/>
          <w:sz w:val="24"/>
          <w:szCs w:val="24"/>
          <w:lang w:val="zh-Hans" w:eastAsia="zh-TW"/>
        </w:rPr>
        <w:t>Ni</w:t>
      </w:r>
      <w:r>
        <w:rPr>
          <w:rFonts w:ascii="Times New Roman" w:eastAsia="宋体" w:hAnsi="Times New Roman" w:cs="Times New Roman" w:hint="eastAsia"/>
          <w:color w:val="000000"/>
          <w:kern w:val="2"/>
          <w:sz w:val="24"/>
          <w:szCs w:val="24"/>
          <w:lang w:val="zh-Hans" w:eastAsia="zh-CN"/>
        </w:rPr>
        <w:t>)=</w:t>
      </w:r>
      <w:r>
        <w:rPr>
          <w:lang w:eastAsia="zh-CN"/>
        </w:rPr>
        <w:t xml:space="preserve"> </w:t>
      </w:r>
      <w:r>
        <w:rPr>
          <w:rFonts w:ascii="Times New Roman" w:eastAsia="宋体" w:hAnsi="Times New Roman" w:cs="Times New Roman"/>
          <w:color w:val="000000"/>
          <w:kern w:val="2"/>
          <w:sz w:val="24"/>
          <w:szCs w:val="24"/>
          <w:lang w:val="zh-Hans" w:eastAsia="zh-CN"/>
        </w:rPr>
        <w:t>58.69</w:t>
      </w:r>
      <w:r>
        <w:rPr>
          <w:rFonts w:ascii="Times New Roman" w:eastAsia="宋体" w:hAnsi="Times New Roman" w:cs="Times New Roman"/>
          <w:kern w:val="2"/>
          <w:sz w:val="24"/>
          <w:szCs w:val="24"/>
          <w:lang w:val="en-US" w:eastAsia="zh-CN"/>
        </w:rPr>
        <w:t xml:space="preserve"> g/mol</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p>
    <w:p w14:paraId="55FBF217" w14:textId="77777777" w:rsidR="002C7C55" w:rsidRDefault="00000000">
      <w:pPr>
        <w:widowControl w:val="0"/>
        <w:tabs>
          <w:tab w:val="left" w:pos="1134"/>
        </w:tabs>
        <w:spacing w:after="0" w:line="360" w:lineRule="auto"/>
        <w:ind w:firstLineChars="200" w:firstLine="480"/>
        <w:jc w:val="both"/>
        <w:rPr>
          <w:rFonts w:ascii="Times New Roman" w:eastAsia="宋体" w:hAnsi="Times New Roman" w:cs="Times New Roman"/>
          <w:color w:val="000000"/>
          <w:kern w:val="2"/>
          <w:sz w:val="24"/>
          <w:szCs w:val="24"/>
          <w:lang w:val="zh-Hans" w:eastAsia="zh-Hans"/>
        </w:rPr>
      </w:pPr>
      <w:r>
        <w:rPr>
          <w:rFonts w:ascii="Times New Roman" w:eastAsia="宋体" w:hAnsi="Times New Roman" w:cs="Times New Roman" w:hint="eastAsia"/>
          <w:color w:val="000000"/>
          <w:kern w:val="2"/>
          <w:sz w:val="24"/>
          <w:szCs w:val="24"/>
          <w:lang w:val="zh-Hans" w:eastAsia="zh-Hans"/>
        </w:rPr>
        <w:t>（</w:t>
      </w:r>
      <w:r>
        <w:rPr>
          <w:rFonts w:ascii="Times New Roman" w:eastAsia="宋体" w:hAnsi="Times New Roman" w:cs="Times New Roman" w:hint="eastAsia"/>
          <w:color w:val="000000"/>
          <w:kern w:val="2"/>
          <w:sz w:val="24"/>
          <w:szCs w:val="24"/>
          <w:lang w:val="zh-Hans" w:eastAsia="zh-Hans"/>
        </w:rPr>
        <w:t>2</w:t>
      </w:r>
      <w:r>
        <w:rPr>
          <w:rFonts w:ascii="Times New Roman" w:eastAsia="宋体" w:hAnsi="Times New Roman" w:cs="Times New Roman" w:hint="eastAsia"/>
          <w:color w:val="000000"/>
          <w:kern w:val="2"/>
          <w:sz w:val="24"/>
          <w:szCs w:val="24"/>
          <w:lang w:val="zh-Hans" w:eastAsia="zh-Hans"/>
        </w:rPr>
        <w:t>）误差分析</w:t>
      </w:r>
    </w:p>
    <w:p w14:paraId="3D8343AF" w14:textId="77777777" w:rsidR="002C7C55" w:rsidRDefault="00000000">
      <w:pPr>
        <w:widowControl w:val="0"/>
        <w:tabs>
          <w:tab w:val="left" w:pos="1134"/>
        </w:tabs>
        <w:spacing w:after="0" w:line="360" w:lineRule="auto"/>
        <w:ind w:firstLineChars="200" w:firstLine="480"/>
        <w:jc w:val="both"/>
        <w:rPr>
          <w:rFonts w:ascii="Times New Roman" w:eastAsia="宋体" w:hAnsi="Times New Roman" w:cs="Times New Roman"/>
          <w:color w:val="000000"/>
          <w:kern w:val="2"/>
          <w:sz w:val="24"/>
          <w:szCs w:val="24"/>
          <w:lang w:val="en-US" w:eastAsia="zh-CN"/>
        </w:rPr>
      </w:pPr>
      <w:r>
        <w:rPr>
          <w:rFonts w:ascii="Times New Roman" w:eastAsia="宋体" w:hAnsi="Times New Roman" w:cs="Times New Roman" w:hint="eastAsia"/>
          <w:color w:val="000000"/>
          <w:kern w:val="2"/>
          <w:sz w:val="24"/>
          <w:szCs w:val="24"/>
          <w:lang w:val="zh-Hans" w:eastAsia="zh-Hans"/>
        </w:rPr>
        <w:t>对</w:t>
      </w:r>
      <w:r>
        <w:rPr>
          <w:rFonts w:ascii="Times New Roman" w:eastAsia="宋体" w:hAnsi="Times New Roman" w:cs="Times New Roman"/>
          <w:color w:val="000000"/>
          <w:kern w:val="2"/>
          <w:sz w:val="24"/>
          <w:szCs w:val="24"/>
          <w:lang w:val="zh-Hans" w:eastAsia="zh-CN"/>
        </w:rPr>
        <w:t>结果的</w:t>
      </w:r>
      <w:r>
        <w:rPr>
          <w:rFonts w:ascii="Times New Roman" w:eastAsia="宋体" w:hAnsi="Times New Roman" w:cs="Times New Roman" w:hint="eastAsia"/>
          <w:color w:val="000000"/>
          <w:kern w:val="2"/>
          <w:sz w:val="24"/>
          <w:szCs w:val="24"/>
          <w:lang w:val="zh-Hans" w:eastAsia="zh-CN"/>
        </w:rPr>
        <w:t>精密度进行分析，以相对极差</w:t>
      </w:r>
      <w:r>
        <w:rPr>
          <w:rFonts w:ascii="Times New Roman" w:eastAsia="宋体" w:hAnsi="Times New Roman" w:cs="Times New Roman" w:hint="eastAsia"/>
          <w:i/>
          <w:iCs/>
          <w:color w:val="000000"/>
          <w:kern w:val="2"/>
          <w:sz w:val="24"/>
          <w:szCs w:val="24"/>
          <w:lang w:val="zh-Hans" w:eastAsia="zh-CN"/>
        </w:rPr>
        <w:t>A</w:t>
      </w:r>
      <w:r>
        <w:rPr>
          <w:rFonts w:ascii="Times New Roman" w:eastAsia="宋体" w:hAnsi="Times New Roman" w:cs="Times New Roman" w:hint="eastAsia"/>
          <w:color w:val="000000"/>
          <w:kern w:val="2"/>
          <w:sz w:val="24"/>
          <w:szCs w:val="24"/>
          <w:lang w:val="zh-Hans" w:eastAsia="zh-CN"/>
        </w:rPr>
        <w:t>（</w:t>
      </w:r>
      <w:r>
        <w:rPr>
          <w:rFonts w:ascii="Times New Roman" w:eastAsia="宋体" w:hAnsi="Times New Roman" w:cs="Times New Roman"/>
          <w:color w:val="000000"/>
          <w:kern w:val="2"/>
          <w:sz w:val="24"/>
          <w:szCs w:val="24"/>
          <w:lang w:val="zh-Hans" w:eastAsia="zh-CN"/>
        </w:rPr>
        <w:t>%</w:t>
      </w:r>
      <w:r>
        <w:rPr>
          <w:rFonts w:ascii="Times New Roman" w:eastAsia="宋体" w:hAnsi="Times New Roman" w:cs="Times New Roman" w:hint="eastAsia"/>
          <w:color w:val="000000"/>
          <w:kern w:val="2"/>
          <w:sz w:val="24"/>
          <w:szCs w:val="24"/>
          <w:lang w:val="zh-Hans" w:eastAsia="zh-CN"/>
        </w:rPr>
        <w:t>）表示，</w:t>
      </w:r>
      <w:r>
        <w:rPr>
          <w:rFonts w:ascii="Times New Roman" w:eastAsia="宋体" w:hAnsi="Times New Roman" w:cs="Times New Roman"/>
          <w:color w:val="000000"/>
          <w:kern w:val="2"/>
          <w:sz w:val="24"/>
          <w:szCs w:val="24"/>
          <w:lang w:val="zh-Hans" w:eastAsia="zh-CN"/>
        </w:rPr>
        <w:t>计算公式</w:t>
      </w:r>
      <w:r>
        <w:rPr>
          <w:rFonts w:ascii="Times New Roman" w:eastAsia="宋体" w:hAnsi="Times New Roman" w:cs="Times New Roman" w:hint="eastAsia"/>
          <w:color w:val="000000"/>
          <w:kern w:val="2"/>
          <w:sz w:val="24"/>
          <w:szCs w:val="24"/>
          <w:lang w:val="zh-Hans" w:eastAsia="zh-CN"/>
        </w:rPr>
        <w:t>如下</w:t>
      </w:r>
      <w:r>
        <w:rPr>
          <w:rFonts w:ascii="Times New Roman" w:eastAsia="宋体" w:hAnsi="Times New Roman" w:cs="Times New Roman"/>
          <w:color w:val="000000"/>
          <w:kern w:val="2"/>
          <w:sz w:val="24"/>
          <w:szCs w:val="24"/>
          <w:lang w:val="zh-Hans" w:eastAsia="zh-CN"/>
        </w:rPr>
        <w:t>：</w:t>
      </w:r>
    </w:p>
    <w:p w14:paraId="6FC8568E" w14:textId="77777777" w:rsidR="002C7C55" w:rsidRDefault="00000000">
      <w:pPr>
        <w:widowControl w:val="0"/>
        <w:spacing w:after="0" w:line="360" w:lineRule="auto"/>
        <w:jc w:val="center"/>
        <w:rPr>
          <w:rFonts w:ascii="Times New Roman" w:eastAsia="宋体" w:hAnsi="Times New Roman" w:cs="Times New Roman"/>
          <w:color w:val="000000"/>
          <w:kern w:val="2"/>
          <w:sz w:val="24"/>
          <w:szCs w:val="24"/>
          <w:lang w:val="en-US" w:eastAsia="zh-CN"/>
        </w:rPr>
      </w:pPr>
      <m:oMathPara>
        <m:oMath>
          <m:r>
            <w:rPr>
              <w:rFonts w:ascii="Cambria Math" w:hAnsi="Cambria Math"/>
              <w:color w:val="000000"/>
              <w:sz w:val="24"/>
            </w:rPr>
            <m:t>A=</m:t>
          </m:r>
          <m:f>
            <m:fPr>
              <m:ctrlPr>
                <w:rPr>
                  <w:rFonts w:ascii="Cambria Math" w:hAnsi="Cambria Math"/>
                  <w:i/>
                  <w:color w:val="000000"/>
                  <w:sz w:val="24"/>
                </w:rPr>
              </m:ctrlPr>
            </m:fPr>
            <m:num>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X</m:t>
                  </m:r>
                </m:e>
                <m:sub>
                  <m:r>
                    <w:rPr>
                      <w:rFonts w:ascii="Cambria Math" w:hAnsi="Cambria Math"/>
                      <w:color w:val="000000"/>
                      <w:sz w:val="24"/>
                    </w:rPr>
                    <m:t>1</m:t>
                  </m:r>
                </m:sub>
              </m:sSub>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X</m:t>
                  </m:r>
                </m:e>
                <m:sub>
                  <m:r>
                    <w:rPr>
                      <w:rFonts w:ascii="Cambria Math" w:hAnsi="Cambria Math"/>
                      <w:color w:val="000000"/>
                      <w:sz w:val="24"/>
                    </w:rPr>
                    <m:t>2</m:t>
                  </m:r>
                </m:sub>
              </m:sSub>
              <m:r>
                <w:rPr>
                  <w:rFonts w:ascii="Cambria Math" w:hAnsi="Cambria Math"/>
                  <w:color w:val="000000"/>
                  <w:sz w:val="24"/>
                </w:rPr>
                <m:t>)</m:t>
              </m:r>
            </m:num>
            <m:den>
              <m:acc>
                <m:accPr>
                  <m:chr m:val="̅"/>
                  <m:ctrlPr>
                    <w:rPr>
                      <w:rFonts w:ascii="Cambria Math" w:hAnsi="Cambria Math"/>
                      <w:i/>
                      <w:color w:val="000000"/>
                      <w:sz w:val="24"/>
                    </w:rPr>
                  </m:ctrlPr>
                </m:accPr>
                <m:e>
                  <m:r>
                    <w:rPr>
                      <w:rFonts w:ascii="Cambria Math" w:hAnsi="Cambria Math"/>
                      <w:color w:val="000000"/>
                      <w:sz w:val="24"/>
                    </w:rPr>
                    <m:t>X</m:t>
                  </m:r>
                </m:e>
              </m:acc>
            </m:den>
          </m:f>
          <m:r>
            <w:rPr>
              <w:rFonts w:ascii="Cambria Math" w:hAnsi="Cambria Math"/>
              <w:color w:val="000000"/>
              <w:sz w:val="24"/>
            </w:rPr>
            <m:t>×100</m:t>
          </m:r>
        </m:oMath>
      </m:oMathPara>
    </w:p>
    <w:p w14:paraId="73AD7873" w14:textId="77777777" w:rsidR="002C7C55" w:rsidRDefault="00000000">
      <w:pPr>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color w:val="000000"/>
          <w:sz w:val="24"/>
          <w:szCs w:val="24"/>
          <w:lang w:val="zh-Hans" w:eastAsia="zh-CN"/>
        </w:rPr>
      </w:pPr>
      <w:r>
        <w:rPr>
          <w:rFonts w:ascii="Times New Roman" w:eastAsia="宋体" w:hAnsi="Times New Roman" w:cs="Times New Roman"/>
          <w:color w:val="000000"/>
          <w:sz w:val="24"/>
          <w:szCs w:val="24"/>
          <w:lang w:val="ru-RU" w:eastAsia="ru-RU"/>
        </w:rPr>
        <w:t>式中：</w:t>
      </w:r>
      <w:r>
        <w:rPr>
          <w:rFonts w:ascii="Times New Roman" w:eastAsia="宋体" w:hAnsi="Times New Roman" w:cs="Times New Roman"/>
          <w:i/>
          <w:iCs/>
          <w:color w:val="000000"/>
          <w:sz w:val="24"/>
          <w:szCs w:val="24"/>
          <w:lang w:val="zh-Hans" w:eastAsia="zh-CN"/>
        </w:rPr>
        <w:t>X</w:t>
      </w:r>
      <w:r>
        <w:rPr>
          <w:rFonts w:ascii="Times New Roman" w:eastAsia="宋体" w:hAnsi="Times New Roman" w:cs="Times New Roman"/>
          <w:color w:val="000000"/>
          <w:sz w:val="24"/>
          <w:szCs w:val="24"/>
          <w:vertAlign w:val="subscript"/>
          <w:lang w:val="zh-Hans" w:eastAsia="zh-CN"/>
        </w:rPr>
        <w:t>1</w:t>
      </w:r>
      <w:r>
        <w:rPr>
          <w:rFonts w:ascii="Times New Roman" w:eastAsia="宋体" w:hAnsi="Times New Roman" w:cs="Times New Roman"/>
          <w:color w:val="000000"/>
          <w:sz w:val="24"/>
          <w:szCs w:val="24"/>
          <w:lang w:val="zh-Hans" w:eastAsia="zh-CN"/>
        </w:rPr>
        <w:t>—</w:t>
      </w:r>
      <w:r>
        <w:rPr>
          <w:rFonts w:ascii="Times New Roman" w:eastAsia="宋体" w:hAnsi="Times New Roman" w:cs="Times New Roman"/>
          <w:color w:val="000000"/>
          <w:sz w:val="24"/>
          <w:szCs w:val="24"/>
          <w:lang w:val="zh-Hans" w:eastAsia="zh-CN"/>
        </w:rPr>
        <w:t>平行</w:t>
      </w:r>
      <w:r>
        <w:rPr>
          <w:rFonts w:ascii="Times New Roman" w:eastAsia="宋体" w:hAnsi="Times New Roman" w:cs="Times New Roman" w:hint="eastAsia"/>
          <w:color w:val="000000"/>
          <w:sz w:val="24"/>
          <w:szCs w:val="24"/>
          <w:lang w:val="zh-Hans" w:eastAsia="zh-CN"/>
        </w:rPr>
        <w:t>测定</w:t>
      </w:r>
      <w:r>
        <w:rPr>
          <w:rFonts w:ascii="Times New Roman" w:eastAsia="宋体" w:hAnsi="Times New Roman" w:cs="Times New Roman"/>
          <w:color w:val="000000"/>
          <w:sz w:val="24"/>
          <w:szCs w:val="24"/>
          <w:lang w:val="zh-Hans" w:eastAsia="zh-CN"/>
        </w:rPr>
        <w:t>的</w:t>
      </w:r>
      <w:r>
        <w:rPr>
          <w:rFonts w:ascii="Times New Roman" w:eastAsia="宋体" w:hAnsi="Times New Roman" w:cs="Times New Roman" w:hint="eastAsia"/>
          <w:color w:val="000000"/>
          <w:sz w:val="24"/>
          <w:szCs w:val="24"/>
          <w:lang w:val="zh-Hans" w:eastAsia="zh-CN"/>
        </w:rPr>
        <w:t>最大值</w:t>
      </w:r>
      <w:r>
        <w:rPr>
          <w:rFonts w:ascii="Times New Roman" w:eastAsia="宋体" w:hAnsi="Times New Roman" w:cs="Times New Roman"/>
          <w:color w:val="000000"/>
          <w:sz w:val="24"/>
          <w:szCs w:val="24"/>
          <w:lang w:val="zh-Hans" w:eastAsia="zh-CN"/>
        </w:rPr>
        <w:t>；</w:t>
      </w:r>
    </w:p>
    <w:p w14:paraId="60F2BF26" w14:textId="77777777" w:rsidR="002C7C55" w:rsidRDefault="00000000">
      <w:pPr>
        <w:widowControl w:val="0"/>
        <w:tabs>
          <w:tab w:val="left" w:pos="1134"/>
        </w:tabs>
        <w:spacing w:after="0" w:line="360" w:lineRule="auto"/>
        <w:ind w:firstLineChars="513" w:firstLine="1231"/>
        <w:jc w:val="both"/>
        <w:rPr>
          <w:rFonts w:ascii="Times New Roman" w:eastAsia="宋体" w:hAnsi="Times New Roman" w:cs="Times New Roman"/>
          <w:color w:val="000000"/>
          <w:kern w:val="2"/>
          <w:sz w:val="24"/>
          <w:szCs w:val="24"/>
          <w:lang w:val="en-US" w:eastAsia="zh-CN"/>
        </w:rPr>
      </w:pPr>
      <w:r>
        <w:rPr>
          <w:rFonts w:ascii="Times New Roman" w:eastAsia="宋体" w:hAnsi="Times New Roman" w:cs="Times New Roman"/>
          <w:i/>
          <w:iCs/>
          <w:color w:val="000000"/>
          <w:kern w:val="2"/>
          <w:sz w:val="24"/>
          <w:szCs w:val="24"/>
          <w:lang w:val="zh-Hans" w:eastAsia="zh-CN"/>
        </w:rPr>
        <w:t>X</w:t>
      </w:r>
      <w:r>
        <w:rPr>
          <w:rFonts w:ascii="Times New Roman" w:eastAsia="宋体" w:hAnsi="Times New Roman" w:cs="Times New Roman"/>
          <w:color w:val="000000"/>
          <w:kern w:val="2"/>
          <w:sz w:val="24"/>
          <w:szCs w:val="24"/>
          <w:vertAlign w:val="subscript"/>
          <w:lang w:val="zh-Hans" w:eastAsia="zh-CN"/>
        </w:rPr>
        <w:t>2</w:t>
      </w:r>
      <w:r>
        <w:rPr>
          <w:rFonts w:ascii="Times New Roman" w:eastAsia="宋体" w:hAnsi="Times New Roman" w:cs="Times New Roman"/>
          <w:color w:val="000000"/>
          <w:kern w:val="2"/>
          <w:sz w:val="21"/>
          <w:szCs w:val="24"/>
          <w:lang w:val="zh-Hans" w:eastAsia="zh-CN"/>
        </w:rPr>
        <w:t>—</w:t>
      </w:r>
      <w:r>
        <w:rPr>
          <w:rFonts w:ascii="Times New Roman" w:eastAsia="宋体" w:hAnsi="Times New Roman" w:cs="Times New Roman"/>
          <w:color w:val="000000"/>
          <w:kern w:val="2"/>
          <w:sz w:val="24"/>
          <w:szCs w:val="24"/>
          <w:lang w:val="zh-Hans" w:eastAsia="zh-CN"/>
        </w:rPr>
        <w:t>平行</w:t>
      </w:r>
      <w:r>
        <w:rPr>
          <w:rFonts w:ascii="Times New Roman" w:eastAsia="宋体" w:hAnsi="Times New Roman" w:cs="Times New Roman" w:hint="eastAsia"/>
          <w:color w:val="000000"/>
          <w:kern w:val="2"/>
          <w:sz w:val="24"/>
          <w:szCs w:val="24"/>
          <w:lang w:val="zh-Hans" w:eastAsia="zh-CN"/>
        </w:rPr>
        <w:t>测定的最小值；</w:t>
      </w:r>
    </w:p>
    <w:p w14:paraId="5B9BF9E2" w14:textId="77777777" w:rsidR="002C7C55" w:rsidRDefault="00000000">
      <w:pPr>
        <w:widowControl w:val="0"/>
        <w:tabs>
          <w:tab w:val="left" w:pos="1134"/>
        </w:tabs>
        <w:spacing w:after="0" w:line="360" w:lineRule="auto"/>
        <w:ind w:firstLineChars="500" w:firstLine="1200"/>
        <w:jc w:val="both"/>
        <w:rPr>
          <w:rFonts w:ascii="Times New Roman" w:eastAsia="宋体" w:hAnsi="Times New Roman" w:cs="Times New Roman"/>
          <w:color w:val="000000"/>
          <w:kern w:val="2"/>
          <w:sz w:val="24"/>
          <w:szCs w:val="24"/>
          <w:lang w:val="zh-Hans" w:eastAsia="zh-CN"/>
        </w:rPr>
      </w:pPr>
      <m:oMath>
        <m:acc>
          <m:accPr>
            <m:chr m:val="̅"/>
            <m:ctrlPr>
              <w:rPr>
                <w:rFonts w:ascii="Cambria Math" w:hAnsi="Cambria Math"/>
                <w:i/>
                <w:color w:val="000000"/>
                <w:sz w:val="24"/>
              </w:rPr>
            </m:ctrlPr>
          </m:accPr>
          <m:e>
            <m:r>
              <w:rPr>
                <w:rFonts w:ascii="Cambria Math" w:hAnsi="Cambria Math"/>
                <w:color w:val="000000"/>
                <w:sz w:val="24"/>
                <w:lang w:eastAsia="zh-CN"/>
              </w:rPr>
              <m:t>X</m:t>
            </m:r>
          </m:e>
        </m:acc>
      </m:oMath>
      <w:r>
        <w:rPr>
          <w:rFonts w:ascii="Times New Roman" w:eastAsia="宋体" w:hAnsi="Times New Roman" w:cs="Times New Roman"/>
          <w:color w:val="000000"/>
          <w:kern w:val="2"/>
          <w:sz w:val="21"/>
          <w:szCs w:val="24"/>
          <w:lang w:val="zh-Hans" w:eastAsia="zh-CN"/>
        </w:rPr>
        <w:t>—</w:t>
      </w:r>
      <w:r>
        <w:rPr>
          <w:rFonts w:ascii="Times New Roman" w:eastAsia="宋体" w:hAnsi="Times New Roman" w:cs="Times New Roman"/>
          <w:color w:val="000000"/>
          <w:kern w:val="2"/>
          <w:sz w:val="24"/>
          <w:szCs w:val="24"/>
          <w:lang w:val="zh-Hans" w:eastAsia="zh-CN"/>
        </w:rPr>
        <w:t>平行</w:t>
      </w:r>
      <w:r>
        <w:rPr>
          <w:rFonts w:ascii="Times New Roman" w:eastAsia="宋体" w:hAnsi="Times New Roman" w:cs="Times New Roman" w:hint="eastAsia"/>
          <w:color w:val="000000"/>
          <w:kern w:val="2"/>
          <w:sz w:val="24"/>
          <w:szCs w:val="24"/>
          <w:lang w:val="zh-Hans" w:eastAsia="zh-CN"/>
        </w:rPr>
        <w:t>测定的平均值</w:t>
      </w:r>
      <w:r>
        <w:rPr>
          <w:rFonts w:ascii="Times New Roman" w:eastAsia="宋体" w:hAnsi="Times New Roman" w:cs="Times New Roman"/>
          <w:color w:val="000000"/>
          <w:kern w:val="2"/>
          <w:sz w:val="24"/>
          <w:szCs w:val="24"/>
          <w:lang w:val="zh-Hans" w:eastAsia="zh-CN"/>
        </w:rPr>
        <w:t>。</w:t>
      </w:r>
    </w:p>
    <w:p w14:paraId="09CE2E38" w14:textId="77777777" w:rsidR="002C7C55" w:rsidRDefault="00000000">
      <w:pPr>
        <w:widowControl w:val="0"/>
        <w:tabs>
          <w:tab w:val="left" w:pos="1134"/>
        </w:tabs>
        <w:spacing w:after="0" w:line="360" w:lineRule="auto"/>
        <w:ind w:firstLineChars="200" w:firstLine="480"/>
        <w:jc w:val="both"/>
        <w:rPr>
          <w:rFonts w:ascii="Times New Roman" w:eastAsia="宋体" w:hAnsi="Times New Roman" w:cs="Times New Roman"/>
          <w:color w:val="000000"/>
          <w:kern w:val="2"/>
          <w:sz w:val="24"/>
          <w:szCs w:val="24"/>
          <w:lang w:val="en-US" w:eastAsia="zh-CN"/>
        </w:rPr>
      </w:pPr>
      <w:r>
        <w:rPr>
          <w:rFonts w:ascii="Times New Roman" w:eastAsia="宋体" w:hAnsi="Times New Roman" w:cs="Times New Roman" w:hint="eastAsia"/>
          <w:color w:val="000000"/>
          <w:kern w:val="2"/>
          <w:sz w:val="24"/>
          <w:szCs w:val="24"/>
          <w:lang w:val="en-US" w:eastAsia="zh-CN"/>
        </w:rPr>
        <w:t>（</w:t>
      </w:r>
      <w:r>
        <w:rPr>
          <w:rFonts w:ascii="Times New Roman" w:eastAsia="宋体" w:hAnsi="Times New Roman" w:cs="Times New Roman" w:hint="eastAsia"/>
          <w:color w:val="000000"/>
          <w:kern w:val="2"/>
          <w:sz w:val="24"/>
          <w:szCs w:val="24"/>
          <w:lang w:val="en-US" w:eastAsia="zh-CN"/>
        </w:rPr>
        <w:t>3</w:t>
      </w:r>
      <w:r>
        <w:rPr>
          <w:rFonts w:ascii="Times New Roman" w:eastAsia="宋体" w:hAnsi="Times New Roman" w:cs="Times New Roman" w:hint="eastAsia"/>
          <w:color w:val="000000"/>
          <w:kern w:val="2"/>
          <w:sz w:val="24"/>
          <w:szCs w:val="24"/>
          <w:lang w:val="en-US" w:eastAsia="zh-CN"/>
        </w:rPr>
        <w:t>）撰写报告</w:t>
      </w:r>
    </w:p>
    <w:p w14:paraId="45CFC906" w14:textId="77777777" w:rsidR="002C7C55" w:rsidRDefault="00000000">
      <w:pPr>
        <w:widowControl w:val="0"/>
        <w:tabs>
          <w:tab w:val="left" w:pos="1134"/>
        </w:tabs>
        <w:spacing w:after="0" w:line="360" w:lineRule="auto"/>
        <w:ind w:firstLineChars="200" w:firstLine="480"/>
        <w:jc w:val="both"/>
        <w:rPr>
          <w:rFonts w:ascii="Times New Roman" w:eastAsia="宋体" w:hAnsi="Times New Roman" w:cs="Times New Roman"/>
          <w:color w:val="000000"/>
          <w:kern w:val="2"/>
          <w:sz w:val="24"/>
          <w:szCs w:val="24"/>
          <w:lang w:val="en-US" w:eastAsia="zh-CN"/>
        </w:rPr>
      </w:pPr>
      <w:r>
        <w:rPr>
          <w:rFonts w:ascii="宋体" w:eastAsia="宋体" w:hAnsi="宋体" w:cs="Times New Roman" w:hint="eastAsia"/>
          <w:color w:val="000000"/>
          <w:kern w:val="2"/>
          <w:sz w:val="24"/>
          <w:szCs w:val="24"/>
          <w:lang w:val="en-US" w:eastAsia="zh-CN"/>
        </w:rPr>
        <w:t>①</w:t>
      </w:r>
      <w:r>
        <w:rPr>
          <w:rFonts w:ascii="Times New Roman" w:eastAsia="宋体" w:hAnsi="Times New Roman" w:cs="Times New Roman" w:hint="eastAsia"/>
          <w:color w:val="000000"/>
          <w:kern w:val="2"/>
          <w:sz w:val="24"/>
          <w:szCs w:val="24"/>
          <w:lang w:val="en-US" w:eastAsia="zh-CN"/>
        </w:rPr>
        <w:t>请完成一份报告，应包括：实验过程中必须做好的健康、安全、环保措施；实验中的物料计算和过程记录、数据处理、结果的评价和问题分析。</w:t>
      </w:r>
    </w:p>
    <w:p w14:paraId="4F5FCB3D" w14:textId="77777777" w:rsidR="002C7C55" w:rsidRDefault="00000000">
      <w:pPr>
        <w:pStyle w:val="a3"/>
        <w:spacing w:line="360" w:lineRule="auto"/>
        <w:ind w:left="0" w:firstLineChars="200" w:firstLine="480"/>
        <w:jc w:val="both"/>
        <w:rPr>
          <w:rFonts w:ascii="Times New Roman" w:hAnsi="Times New Roman" w:cs="Times New Roman"/>
          <w:b/>
          <w:color w:val="000000"/>
          <w:kern w:val="2"/>
          <w:sz w:val="28"/>
          <w:szCs w:val="28"/>
        </w:rPr>
      </w:pPr>
      <w:r>
        <w:rPr>
          <w:rFonts w:cs="Times New Roman" w:hint="eastAsia"/>
          <w:color w:val="000000"/>
          <w:kern w:val="2"/>
        </w:rPr>
        <w:t>②</w:t>
      </w:r>
      <w:r>
        <w:rPr>
          <w:rFonts w:ascii="Times New Roman" w:hAnsi="Times New Roman" w:cs="Times New Roman" w:hint="eastAsia"/>
          <w:color w:val="000000"/>
          <w:kern w:val="2"/>
        </w:rPr>
        <w:t>思考题：</w:t>
      </w:r>
      <w:r>
        <w:rPr>
          <w:rFonts w:ascii="Times New Roman" w:hAnsi="Times New Roman" w:cs="Times New Roman"/>
          <w:color w:val="000000"/>
          <w:kern w:val="2"/>
        </w:rPr>
        <w:t>EDTA</w:t>
      </w:r>
      <w:r>
        <w:rPr>
          <w:rFonts w:ascii="Times New Roman" w:hAnsi="Times New Roman" w:cs="Times New Roman"/>
          <w:color w:val="000000"/>
          <w:kern w:val="2"/>
        </w:rPr>
        <w:t>是一种酸，在配制其标准溶液时通常使用其二钠盐，为什么</w:t>
      </w:r>
      <w:r>
        <w:rPr>
          <w:rFonts w:ascii="Times New Roman" w:hAnsi="Times New Roman" w:cs="Times New Roman" w:hint="eastAsia"/>
          <w:color w:val="000000"/>
          <w:kern w:val="2"/>
        </w:rPr>
        <w:t>？</w:t>
      </w:r>
    </w:p>
    <w:p w14:paraId="2904B7C2" w14:textId="77777777" w:rsidR="002C7C55" w:rsidRDefault="002C7C55">
      <w:pPr>
        <w:shd w:val="clear" w:color="auto" w:fill="FFFFFF"/>
        <w:tabs>
          <w:tab w:val="left" w:pos="1134"/>
        </w:tabs>
        <w:spacing w:after="0" w:line="360" w:lineRule="auto"/>
        <w:jc w:val="center"/>
        <w:textAlignment w:val="baseline"/>
        <w:rPr>
          <w:lang w:val="en-US" w:eastAsia="zh-CN"/>
        </w:rPr>
      </w:pPr>
    </w:p>
    <w:p w14:paraId="350A43BA" w14:textId="77777777" w:rsidR="002C7C55" w:rsidRDefault="002C7C55">
      <w:pPr>
        <w:shd w:val="clear" w:color="auto" w:fill="FFFFFF"/>
        <w:tabs>
          <w:tab w:val="left" w:pos="1134"/>
        </w:tabs>
        <w:spacing w:after="0" w:line="360" w:lineRule="auto"/>
        <w:jc w:val="center"/>
        <w:textAlignment w:val="baseline"/>
        <w:rPr>
          <w:lang w:val="en-US" w:eastAsia="zh-CN"/>
        </w:rPr>
      </w:pPr>
    </w:p>
    <w:p w14:paraId="65D4FD87" w14:textId="77777777" w:rsidR="002C7C55" w:rsidRDefault="002C7C55">
      <w:pPr>
        <w:shd w:val="clear" w:color="auto" w:fill="FFFFFF"/>
        <w:tabs>
          <w:tab w:val="left" w:pos="1134"/>
        </w:tabs>
        <w:spacing w:after="0" w:line="360" w:lineRule="auto"/>
        <w:jc w:val="center"/>
        <w:textAlignment w:val="baseline"/>
        <w:rPr>
          <w:lang w:val="en-US" w:eastAsia="zh-CN"/>
        </w:rPr>
      </w:pPr>
    </w:p>
    <w:p w14:paraId="370EFE68" w14:textId="77777777" w:rsidR="002C7C55" w:rsidRDefault="002C7C55">
      <w:pPr>
        <w:shd w:val="clear" w:color="auto" w:fill="FFFFFF"/>
        <w:tabs>
          <w:tab w:val="left" w:pos="1134"/>
        </w:tabs>
        <w:spacing w:after="0" w:line="360" w:lineRule="auto"/>
        <w:jc w:val="center"/>
        <w:textAlignment w:val="baseline"/>
        <w:rPr>
          <w:lang w:val="en-US" w:eastAsia="zh-CN"/>
        </w:rPr>
      </w:pPr>
    </w:p>
    <w:p w14:paraId="5542B7DE" w14:textId="77777777" w:rsidR="002C7C55" w:rsidRDefault="002C7C55">
      <w:pPr>
        <w:shd w:val="clear" w:color="auto" w:fill="FFFFFF"/>
        <w:tabs>
          <w:tab w:val="left" w:pos="1134"/>
        </w:tabs>
        <w:spacing w:after="0" w:line="360" w:lineRule="auto"/>
        <w:jc w:val="center"/>
        <w:textAlignment w:val="baseline"/>
        <w:rPr>
          <w:lang w:val="en-US" w:eastAsia="zh-CN"/>
        </w:rPr>
      </w:pPr>
    </w:p>
    <w:p w14:paraId="28C069AF" w14:textId="77777777" w:rsidR="0096579B" w:rsidRDefault="0096579B">
      <w:pPr>
        <w:shd w:val="clear" w:color="auto" w:fill="FFFFFF"/>
        <w:tabs>
          <w:tab w:val="left" w:pos="1134"/>
        </w:tabs>
        <w:spacing w:after="0" w:line="360" w:lineRule="auto"/>
        <w:jc w:val="center"/>
        <w:textAlignment w:val="baseline"/>
        <w:rPr>
          <w:lang w:val="en-US" w:eastAsia="zh-CN"/>
        </w:rPr>
      </w:pPr>
    </w:p>
    <w:p w14:paraId="23C74516" w14:textId="77777777" w:rsidR="0096579B" w:rsidRDefault="0096579B">
      <w:pPr>
        <w:shd w:val="clear" w:color="auto" w:fill="FFFFFF"/>
        <w:tabs>
          <w:tab w:val="left" w:pos="1134"/>
        </w:tabs>
        <w:spacing w:after="0" w:line="360" w:lineRule="auto"/>
        <w:jc w:val="center"/>
        <w:textAlignment w:val="baseline"/>
        <w:rPr>
          <w:lang w:val="en-US" w:eastAsia="zh-CN"/>
        </w:rPr>
      </w:pPr>
    </w:p>
    <w:p w14:paraId="01AA0C33" w14:textId="77777777" w:rsidR="0096579B" w:rsidRDefault="0096579B">
      <w:pPr>
        <w:shd w:val="clear" w:color="auto" w:fill="FFFFFF"/>
        <w:tabs>
          <w:tab w:val="left" w:pos="1134"/>
        </w:tabs>
        <w:spacing w:after="0" w:line="360" w:lineRule="auto"/>
        <w:jc w:val="center"/>
        <w:textAlignment w:val="baseline"/>
        <w:rPr>
          <w:lang w:val="en-US" w:eastAsia="zh-CN"/>
        </w:rPr>
      </w:pPr>
    </w:p>
    <w:p w14:paraId="7B94A28D" w14:textId="77777777" w:rsidR="002C7C55" w:rsidRDefault="002C7C55">
      <w:pPr>
        <w:shd w:val="clear" w:color="auto" w:fill="FFFFFF"/>
        <w:tabs>
          <w:tab w:val="left" w:pos="1134"/>
        </w:tabs>
        <w:spacing w:after="0" w:line="360" w:lineRule="auto"/>
        <w:jc w:val="center"/>
        <w:textAlignment w:val="baseline"/>
        <w:rPr>
          <w:lang w:val="en-US" w:eastAsia="zh-CN"/>
        </w:rPr>
      </w:pPr>
    </w:p>
    <w:p w14:paraId="102CF270" w14:textId="77777777" w:rsidR="002C7C55" w:rsidRDefault="002C7C55">
      <w:pPr>
        <w:shd w:val="clear" w:color="auto" w:fill="FFFFFF"/>
        <w:tabs>
          <w:tab w:val="left" w:pos="1134"/>
        </w:tabs>
        <w:spacing w:after="0" w:line="360" w:lineRule="auto"/>
        <w:jc w:val="center"/>
        <w:textAlignment w:val="baseline"/>
        <w:rPr>
          <w:lang w:val="en-US" w:eastAsia="zh-CN"/>
        </w:rPr>
      </w:pPr>
    </w:p>
    <w:p w14:paraId="275D65DE" w14:textId="77777777" w:rsidR="002C7C55" w:rsidRDefault="002C7C55">
      <w:pPr>
        <w:shd w:val="clear" w:color="auto" w:fill="FFFFFF"/>
        <w:tabs>
          <w:tab w:val="left" w:pos="1134"/>
        </w:tabs>
        <w:spacing w:after="0" w:line="360" w:lineRule="auto"/>
        <w:jc w:val="center"/>
        <w:textAlignment w:val="baseline"/>
        <w:rPr>
          <w:lang w:val="en-US" w:eastAsia="zh-CN"/>
        </w:rPr>
      </w:pPr>
    </w:p>
    <w:p w14:paraId="4519AB72" w14:textId="77777777" w:rsidR="002C7C55" w:rsidRDefault="00000000">
      <w:pPr>
        <w:pStyle w:val="2"/>
        <w:spacing w:line="360" w:lineRule="auto"/>
        <w:ind w:left="0"/>
        <w:jc w:val="center"/>
        <w:rPr>
          <w:rFonts w:cs="Times New Roman"/>
          <w:color w:val="000000"/>
          <w:lang w:eastAsia="zh-CN"/>
        </w:rPr>
      </w:pPr>
      <w:bookmarkStart w:id="2" w:name="_Toc51745492"/>
      <w:r>
        <w:rPr>
          <w:rFonts w:cs="Times New Roman"/>
          <w:color w:val="000000"/>
          <w:lang w:eastAsia="zh-CN"/>
        </w:rPr>
        <w:lastRenderedPageBreak/>
        <w:t>模块</w:t>
      </w:r>
      <w:r>
        <w:rPr>
          <w:rFonts w:cs="Times New Roman" w:hint="eastAsia"/>
          <w:color w:val="000000"/>
          <w:lang w:eastAsia="zh-CN"/>
        </w:rPr>
        <w:t>二</w:t>
      </w:r>
      <w:r>
        <w:rPr>
          <w:rFonts w:cs="Times New Roman"/>
          <w:color w:val="000000"/>
          <w:lang w:eastAsia="zh-CN"/>
        </w:rPr>
        <w:t>：</w:t>
      </w:r>
      <w:r>
        <w:rPr>
          <w:rFonts w:cs="Times New Roman"/>
          <w:lang w:eastAsia="zh-CN"/>
        </w:rPr>
        <w:t>硫酸亚铁铵的制备</w:t>
      </w:r>
      <w:r>
        <w:rPr>
          <w:rFonts w:cs="Times New Roman"/>
          <w:color w:val="000000"/>
          <w:lang w:eastAsia="zh-CN"/>
        </w:rPr>
        <w:t>及质量评价</w:t>
      </w:r>
      <w:bookmarkEnd w:id="2"/>
    </w:p>
    <w:p w14:paraId="04D31E4B" w14:textId="77777777" w:rsidR="002C7C55" w:rsidRDefault="00000000">
      <w:pPr>
        <w:pStyle w:val="a3"/>
        <w:spacing w:line="360" w:lineRule="auto"/>
        <w:ind w:left="119"/>
        <w:jc w:val="both"/>
        <w:rPr>
          <w:rFonts w:cs="Times New Roman"/>
          <w:b/>
          <w:bCs/>
          <w:color w:val="000000"/>
        </w:rPr>
      </w:pPr>
      <w:r>
        <w:rPr>
          <w:rFonts w:cs="Times New Roman" w:hint="eastAsia"/>
          <w:b/>
          <w:bCs/>
          <w:color w:val="000000"/>
        </w:rPr>
        <w:t>一、健康和安全</w:t>
      </w:r>
    </w:p>
    <w:p w14:paraId="323DC99C" w14:textId="77777777" w:rsidR="002C7C55" w:rsidRDefault="00000000">
      <w:pPr>
        <w:widowControl w:val="0"/>
        <w:shd w:val="clear" w:color="auto" w:fill="FFFFFF"/>
        <w:tabs>
          <w:tab w:val="left" w:pos="1134"/>
        </w:tabs>
        <w:spacing w:after="0" w:line="360" w:lineRule="auto"/>
        <w:ind w:firstLineChars="200" w:firstLine="480"/>
        <w:jc w:val="both"/>
        <w:textAlignment w:val="baseline"/>
        <w:rPr>
          <w:rFonts w:ascii="Times New Roman" w:eastAsia="宋体" w:hAnsi="Times New Roman" w:cs="Times New Roman"/>
          <w:kern w:val="2"/>
          <w:sz w:val="24"/>
          <w:szCs w:val="24"/>
          <w:lang w:val="en-US" w:eastAsia="zh-CN"/>
        </w:rPr>
      </w:pPr>
      <w:r>
        <w:rPr>
          <w:rFonts w:ascii="Times New Roman" w:eastAsia="宋体" w:hAnsi="Times New Roman" w:cs="Times New Roman" w:hint="eastAsia"/>
          <w:kern w:val="2"/>
          <w:sz w:val="24"/>
          <w:szCs w:val="24"/>
          <w:lang w:val="en-US" w:eastAsia="zh-CN"/>
        </w:rPr>
        <w:t>请描述本模块涉及的健康和安全问题及预防措施。</w:t>
      </w:r>
    </w:p>
    <w:p w14:paraId="076C3F84" w14:textId="77777777" w:rsidR="002C7C55" w:rsidRDefault="00000000">
      <w:pPr>
        <w:pStyle w:val="a3"/>
        <w:spacing w:line="360" w:lineRule="auto"/>
        <w:ind w:left="119"/>
        <w:jc w:val="both"/>
        <w:rPr>
          <w:rFonts w:cs="Times New Roman"/>
          <w:b/>
          <w:bCs/>
          <w:color w:val="000000"/>
        </w:rPr>
      </w:pPr>
      <w:r>
        <w:rPr>
          <w:rFonts w:cs="Times New Roman" w:hint="eastAsia"/>
          <w:b/>
          <w:bCs/>
          <w:color w:val="000000"/>
        </w:rPr>
        <w:t>二、环保</w:t>
      </w:r>
    </w:p>
    <w:p w14:paraId="5ECD5643" w14:textId="77777777" w:rsidR="002C7C55" w:rsidRDefault="00000000">
      <w:pPr>
        <w:pStyle w:val="a3"/>
        <w:spacing w:line="360" w:lineRule="auto"/>
        <w:ind w:left="440"/>
        <w:jc w:val="both"/>
        <w:rPr>
          <w:rFonts w:ascii="Times New Roman" w:hAnsi="Times New Roman" w:cs="Times New Roman"/>
          <w:kern w:val="2"/>
        </w:rPr>
      </w:pPr>
      <w:r>
        <w:rPr>
          <w:rFonts w:ascii="Times New Roman" w:hAnsi="Times New Roman" w:cs="Times New Roman" w:hint="eastAsia"/>
          <w:kern w:val="2"/>
        </w:rPr>
        <w:t>请描述本模块可能产生的环保隐患和所需采取的预防措施。</w:t>
      </w:r>
    </w:p>
    <w:p w14:paraId="067321BC" w14:textId="77777777" w:rsidR="002C7C55" w:rsidRDefault="00000000">
      <w:pPr>
        <w:pStyle w:val="a3"/>
        <w:spacing w:line="360" w:lineRule="auto"/>
        <w:ind w:left="119"/>
        <w:jc w:val="both"/>
        <w:rPr>
          <w:rFonts w:cs="Times New Roman"/>
          <w:b/>
          <w:bCs/>
          <w:color w:val="000000"/>
        </w:rPr>
      </w:pPr>
      <w:r>
        <w:rPr>
          <w:rFonts w:cs="Times New Roman" w:hint="eastAsia"/>
          <w:b/>
          <w:bCs/>
          <w:color w:val="000000"/>
        </w:rPr>
        <w:t>三、</w:t>
      </w:r>
      <w:r>
        <w:rPr>
          <w:rFonts w:cs="Times New Roman"/>
          <w:b/>
          <w:bCs/>
          <w:color w:val="000000"/>
        </w:rPr>
        <w:t>基本原理</w:t>
      </w:r>
    </w:p>
    <w:p w14:paraId="09E1D12A" w14:textId="77777777" w:rsidR="002C7C55" w:rsidRDefault="00000000">
      <w:pPr>
        <w:adjustRightInd w:val="0"/>
        <w:spacing w:after="0" w:line="360" w:lineRule="auto"/>
        <w:ind w:firstLineChars="200" w:firstLine="480"/>
        <w:rPr>
          <w:rFonts w:ascii="宋体" w:eastAsia="宋体" w:hAnsi="宋体" w:cs="Times New Roman"/>
          <w:sz w:val="24"/>
          <w:szCs w:val="24"/>
          <w:lang w:eastAsia="zh-CN"/>
        </w:rPr>
      </w:pPr>
      <w:r>
        <w:rPr>
          <w:rFonts w:ascii="宋体" w:eastAsia="宋体" w:hAnsi="宋体" w:cs="Times New Roman" w:hint="eastAsia"/>
          <w:sz w:val="24"/>
          <w:szCs w:val="24"/>
          <w:lang w:eastAsia="zh-CN"/>
        </w:rPr>
        <w:t>硫酸亚铁铵，俗称摩尔盐，是一种复盐，为浅蓝绿色透明晶体，溶于水，不溶于乙醇。由于存放时不易被空气中的氧气氧化，比一般的亚铁盐稳定，应用十分广泛，工业上常用作废水处理的混凝剂，在农业上既是农药又是肥料，硫酸亚铁铵还是实验室中常用的试剂，在定量分析中常用它来制备亚铁离子的标准溶液。</w:t>
      </w:r>
    </w:p>
    <w:p w14:paraId="3721DDA6" w14:textId="77777777" w:rsidR="002C7C55" w:rsidRDefault="00000000">
      <w:pPr>
        <w:adjustRightInd w:val="0"/>
        <w:spacing w:after="0" w:line="360" w:lineRule="auto"/>
        <w:ind w:firstLineChars="200" w:firstLine="480"/>
        <w:rPr>
          <w:rFonts w:ascii="宋体" w:eastAsia="宋体" w:hAnsi="宋体" w:cs="Times New Roman"/>
          <w:sz w:val="24"/>
          <w:szCs w:val="24"/>
          <w:lang w:eastAsia="zh-CN"/>
        </w:rPr>
      </w:pPr>
      <w:r>
        <w:rPr>
          <w:rFonts w:ascii="宋体" w:eastAsia="宋体" w:hAnsi="宋体" w:cs="Times New Roman" w:hint="eastAsia"/>
          <w:sz w:val="24"/>
          <w:szCs w:val="24"/>
          <w:lang w:eastAsia="zh-CN"/>
        </w:rPr>
        <w:t>可由铁溶于稀硫酸生成硫酸亚铁，再往硫酸亚铁溶液中加入与硫酸亚铁等物质的量（以mol计）的硫酸铵的方法制备。</w:t>
      </w:r>
    </w:p>
    <w:p w14:paraId="2940F549" w14:textId="77777777" w:rsidR="002C7C55" w:rsidRDefault="00000000">
      <w:pPr>
        <w:adjustRightInd w:val="0"/>
        <w:spacing w:after="0"/>
        <w:ind w:firstLineChars="200" w:firstLine="480"/>
        <w:rPr>
          <w:rFonts w:ascii="宋体" w:eastAsia="宋体" w:hAnsi="宋体" w:cs="Times New Roman"/>
          <w:sz w:val="24"/>
          <w:szCs w:val="24"/>
          <w:lang w:eastAsia="zh-CN"/>
        </w:rPr>
      </w:pPr>
      <w:r>
        <w:rPr>
          <w:rFonts w:ascii="宋体" w:eastAsia="宋体" w:hAnsi="宋体" w:cs="Times New Roman" w:hint="eastAsia"/>
          <w:sz w:val="24"/>
          <w:szCs w:val="24"/>
          <w:lang w:eastAsia="zh-CN"/>
        </w:rPr>
        <w:t>化学反应式如下：</w:t>
      </w:r>
    </w:p>
    <w:p w14:paraId="3C0EAC0A" w14:textId="77777777" w:rsidR="002C7C55" w:rsidRDefault="00000000">
      <w:pPr>
        <w:adjustRightInd w:val="0"/>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Fe + 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FeSO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xml:space="preserve">  + 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w:t>
      </w:r>
    </w:p>
    <w:p w14:paraId="19EAD028" w14:textId="77777777" w:rsidR="002C7C55" w:rsidRDefault="00000000">
      <w:pPr>
        <w:adjustRightInd w:val="0"/>
        <w:ind w:firstLineChars="200" w:firstLine="480"/>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FeSO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xml:space="preserve"> + (NH</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 xml:space="preserve"> + 6H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O = (NH</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·FeSO</w:t>
      </w:r>
      <w:r>
        <w:rPr>
          <w:rFonts w:ascii="Times New Roman" w:eastAsia="宋体" w:hAnsi="Times New Roman" w:cs="Times New Roman"/>
          <w:sz w:val="24"/>
          <w:szCs w:val="24"/>
          <w:vertAlign w:val="subscript"/>
          <w:lang w:eastAsia="zh-CN"/>
        </w:rPr>
        <w:t>4</w:t>
      </w:r>
      <w:r>
        <w:rPr>
          <w:rFonts w:ascii="Times New Roman" w:eastAsia="宋体" w:hAnsi="Times New Roman" w:cs="Times New Roman"/>
          <w:sz w:val="24"/>
          <w:szCs w:val="24"/>
          <w:lang w:eastAsia="zh-CN"/>
        </w:rPr>
        <w:t>·6H</w:t>
      </w:r>
      <w:r>
        <w:rPr>
          <w:rFonts w:ascii="Times New Roman" w:eastAsia="宋体" w:hAnsi="Times New Roman" w:cs="Times New Roman"/>
          <w:sz w:val="24"/>
          <w:szCs w:val="24"/>
          <w:vertAlign w:val="subscript"/>
          <w:lang w:eastAsia="zh-CN"/>
        </w:rPr>
        <w:t>2</w:t>
      </w:r>
      <w:r>
        <w:rPr>
          <w:rFonts w:ascii="Times New Roman" w:eastAsia="宋体" w:hAnsi="Times New Roman" w:cs="Times New Roman"/>
          <w:sz w:val="24"/>
          <w:szCs w:val="24"/>
          <w:lang w:eastAsia="zh-CN"/>
        </w:rPr>
        <w:t>O</w:t>
      </w:r>
    </w:p>
    <w:p w14:paraId="60403DCF" w14:textId="77777777" w:rsidR="002C7C55" w:rsidRDefault="00000000">
      <w:pPr>
        <w:spacing w:after="0" w:line="360" w:lineRule="auto"/>
        <w:ind w:firstLine="420"/>
        <w:jc w:val="both"/>
        <w:rPr>
          <w:rFonts w:ascii="宋体" w:eastAsia="宋体" w:hAnsi="宋体" w:cs="Times New Roman"/>
          <w:sz w:val="24"/>
          <w:szCs w:val="24"/>
          <w:lang w:eastAsia="zh-CN"/>
        </w:rPr>
      </w:pPr>
      <w:r>
        <w:rPr>
          <w:rFonts w:ascii="宋体" w:eastAsia="宋体" w:hAnsi="宋体" w:cs="Times New Roman"/>
          <w:sz w:val="24"/>
          <w:szCs w:val="24"/>
          <w:lang w:eastAsia="zh-CN"/>
        </w:rPr>
        <w:t>产品等级分析</w:t>
      </w:r>
      <w:r>
        <w:rPr>
          <w:rFonts w:ascii="宋体" w:eastAsia="宋体" w:hAnsi="宋体" w:cs="Times New Roman" w:hint="eastAsia"/>
          <w:sz w:val="24"/>
          <w:szCs w:val="24"/>
          <w:lang w:eastAsia="zh-CN"/>
        </w:rPr>
        <w:t>可</w:t>
      </w:r>
      <w:r>
        <w:rPr>
          <w:rFonts w:ascii="宋体" w:eastAsia="宋体" w:hAnsi="宋体" w:cs="Times New Roman"/>
          <w:sz w:val="24"/>
          <w:szCs w:val="24"/>
          <w:lang w:eastAsia="zh-CN"/>
        </w:rPr>
        <w:t>采用限量分析</w:t>
      </w:r>
      <w:r>
        <w:rPr>
          <w:rFonts w:ascii="宋体" w:eastAsia="宋体" w:hAnsi="宋体" w:cs="Times New Roman" w:hint="eastAsia"/>
          <w:sz w:val="24"/>
          <w:szCs w:val="24"/>
          <w:lang w:eastAsia="zh-CN"/>
        </w:rPr>
        <w:t>—</w:t>
      </w:r>
      <w:r>
        <w:rPr>
          <w:rFonts w:ascii="宋体" w:eastAsia="宋体" w:hAnsi="宋体" w:cs="Times New Roman"/>
          <w:sz w:val="24"/>
          <w:szCs w:val="24"/>
          <w:lang w:eastAsia="zh-CN"/>
        </w:rPr>
        <w:t>目测比色法，该方法基于酸性条件下，三价铁离子可以与硫氰酸根离子生成红色配合物，</w:t>
      </w:r>
      <w:r>
        <w:rPr>
          <w:rFonts w:ascii="宋体" w:eastAsia="宋体" w:hAnsi="宋体" w:cs="Times New Roman" w:hint="eastAsia"/>
          <w:sz w:val="24"/>
          <w:szCs w:val="24"/>
          <w:lang w:eastAsia="zh-CN"/>
        </w:rPr>
        <w:t>将产品溶液</w:t>
      </w:r>
      <w:r>
        <w:rPr>
          <w:rFonts w:ascii="宋体" w:eastAsia="宋体" w:hAnsi="宋体" w:cs="Times New Roman"/>
          <w:sz w:val="24"/>
          <w:szCs w:val="24"/>
          <w:lang w:eastAsia="zh-CN"/>
        </w:rPr>
        <w:t>与标准色阶</w:t>
      </w:r>
      <w:r>
        <w:rPr>
          <w:rFonts w:ascii="宋体" w:eastAsia="宋体" w:hAnsi="宋体" w:cs="Times New Roman" w:hint="eastAsia"/>
          <w:sz w:val="24"/>
          <w:szCs w:val="24"/>
          <w:lang w:eastAsia="zh-CN"/>
        </w:rPr>
        <w:t>进行</w:t>
      </w:r>
      <w:r>
        <w:rPr>
          <w:rFonts w:ascii="宋体" w:eastAsia="宋体" w:hAnsi="宋体" w:cs="Times New Roman"/>
          <w:sz w:val="24"/>
          <w:szCs w:val="24"/>
          <w:lang w:eastAsia="zh-CN"/>
        </w:rPr>
        <w:t>比较，可以</w:t>
      </w:r>
      <w:r>
        <w:rPr>
          <w:rFonts w:ascii="宋体" w:eastAsia="宋体" w:hAnsi="宋体" w:cs="Times New Roman" w:hint="eastAsia"/>
          <w:sz w:val="24"/>
          <w:szCs w:val="24"/>
          <w:lang w:eastAsia="zh-CN"/>
        </w:rPr>
        <w:t>评判</w:t>
      </w:r>
      <w:r>
        <w:rPr>
          <w:rFonts w:ascii="宋体" w:eastAsia="宋体" w:hAnsi="宋体" w:cs="Times New Roman"/>
          <w:sz w:val="24"/>
          <w:szCs w:val="24"/>
          <w:lang w:eastAsia="zh-CN"/>
        </w:rPr>
        <w:t>产品溶液中三价铁离子的含量范围，</w:t>
      </w:r>
      <w:r>
        <w:rPr>
          <w:rFonts w:ascii="宋体" w:eastAsia="宋体" w:hAnsi="宋体" w:cs="Times New Roman" w:hint="eastAsia"/>
          <w:sz w:val="24"/>
          <w:szCs w:val="24"/>
          <w:lang w:eastAsia="zh-CN"/>
        </w:rPr>
        <w:t>以</w:t>
      </w:r>
      <w:r>
        <w:rPr>
          <w:rFonts w:ascii="宋体" w:eastAsia="宋体" w:hAnsi="宋体" w:cs="Times New Roman"/>
          <w:sz w:val="24"/>
          <w:szCs w:val="24"/>
          <w:lang w:eastAsia="zh-CN"/>
        </w:rPr>
        <w:t>确定产品等级。</w:t>
      </w:r>
    </w:p>
    <w:p w14:paraId="1B901FA5"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产品纯度分析</w:t>
      </w:r>
      <w:r>
        <w:rPr>
          <w:rFonts w:ascii="宋体" w:eastAsia="宋体" w:hAnsi="宋体" w:cs="Times New Roman" w:hint="eastAsia"/>
          <w:sz w:val="24"/>
          <w:szCs w:val="24"/>
          <w:lang w:eastAsia="zh-CN"/>
        </w:rPr>
        <w:t>可</w:t>
      </w:r>
      <w:r>
        <w:rPr>
          <w:rFonts w:ascii="宋体" w:eastAsia="宋体" w:hAnsi="宋体" w:cs="Times New Roman"/>
          <w:sz w:val="24"/>
          <w:szCs w:val="24"/>
          <w:lang w:eastAsia="zh-CN"/>
        </w:rPr>
        <w:t>采用1,10-菲啰啉分光光度法，该方法基于特定pH条件下，二价铁离子可以与1,10-菲啰啉生成有色配合物。</w:t>
      </w:r>
      <w:r>
        <w:rPr>
          <w:rFonts w:ascii="宋体" w:eastAsia="宋体" w:hAnsi="宋体" w:cs="Times New Roman" w:hint="eastAsia"/>
          <w:sz w:val="24"/>
          <w:szCs w:val="24"/>
          <w:lang w:eastAsia="zh-CN"/>
        </w:rPr>
        <w:t>依据朗伯</w:t>
      </w:r>
      <w:r>
        <w:rPr>
          <w:rFonts w:ascii="宋体" w:eastAsia="宋体" w:hAnsi="宋体" w:cs="Times New Roman"/>
          <w:sz w:val="24"/>
          <w:szCs w:val="24"/>
          <w:lang w:eastAsia="zh-CN"/>
        </w:rPr>
        <w:t>-比尔定律（Lambert-Beer law），</w:t>
      </w:r>
      <w:r>
        <w:rPr>
          <w:rFonts w:ascii="宋体" w:eastAsia="宋体" w:hAnsi="宋体" w:cs="Times New Roman" w:hint="eastAsia"/>
          <w:sz w:val="24"/>
          <w:szCs w:val="24"/>
          <w:lang w:eastAsia="zh-CN"/>
        </w:rPr>
        <w:t>可以通过测定</w:t>
      </w:r>
      <w:r>
        <w:rPr>
          <w:rFonts w:ascii="宋体" w:eastAsia="宋体" w:hAnsi="宋体" w:cs="Times New Roman"/>
          <w:sz w:val="24"/>
          <w:szCs w:val="24"/>
          <w:lang w:eastAsia="zh-CN"/>
        </w:rPr>
        <w:t>该配合物最大吸收波长处</w:t>
      </w:r>
      <w:r>
        <w:rPr>
          <w:rFonts w:ascii="宋体" w:eastAsia="宋体" w:hAnsi="宋体" w:cs="Times New Roman" w:hint="eastAsia"/>
          <w:sz w:val="24"/>
          <w:szCs w:val="24"/>
          <w:lang w:eastAsia="zh-CN"/>
        </w:rPr>
        <w:t>的</w:t>
      </w:r>
      <w:r>
        <w:rPr>
          <w:rFonts w:ascii="宋体" w:eastAsia="宋体" w:hAnsi="宋体" w:cs="Times New Roman"/>
          <w:sz w:val="24"/>
          <w:szCs w:val="24"/>
          <w:lang w:eastAsia="zh-CN"/>
        </w:rPr>
        <w:t>吸光度，计算</w:t>
      </w:r>
      <w:r>
        <w:rPr>
          <w:rFonts w:ascii="宋体" w:eastAsia="宋体" w:hAnsi="宋体" w:cs="Times New Roman" w:hint="eastAsia"/>
          <w:sz w:val="24"/>
          <w:szCs w:val="24"/>
          <w:lang w:eastAsia="zh-CN"/>
        </w:rPr>
        <w:t>二价铁离子含量</w:t>
      </w:r>
      <w:r>
        <w:rPr>
          <w:rFonts w:ascii="宋体" w:eastAsia="宋体" w:hAnsi="宋体" w:cs="Times New Roman"/>
          <w:sz w:val="24"/>
          <w:szCs w:val="24"/>
          <w:lang w:eastAsia="zh-CN"/>
        </w:rPr>
        <w:t>，判定产品纯度。</w:t>
      </w:r>
    </w:p>
    <w:p w14:paraId="031AB092" w14:textId="77777777" w:rsidR="002C7C55" w:rsidRDefault="00000000">
      <w:pPr>
        <w:spacing w:after="0" w:line="360" w:lineRule="auto"/>
        <w:jc w:val="center"/>
        <w:rPr>
          <w:rFonts w:ascii="宋体" w:eastAsia="宋体" w:hAnsi="宋体" w:cs="Times New Roman"/>
          <w:sz w:val="24"/>
          <w:szCs w:val="24"/>
          <w:lang w:eastAsia="zh-CN"/>
        </w:rPr>
      </w:pPr>
      <w:r>
        <w:rPr>
          <w:rFonts w:ascii="宋体" w:eastAsia="宋体" w:hAnsi="宋体" w:cs="Times New Roman"/>
          <w:sz w:val="24"/>
          <w:szCs w:val="24"/>
          <w:lang w:eastAsia="zh-CN"/>
        </w:rPr>
        <w:t>三种硫酸盐的溶解度（单位为g／100g H</w:t>
      </w:r>
      <w:r>
        <w:rPr>
          <w:rFonts w:ascii="宋体" w:eastAsia="宋体" w:hAnsi="宋体" w:cs="Times New Roman"/>
          <w:sz w:val="24"/>
          <w:szCs w:val="24"/>
          <w:vertAlign w:val="subscript"/>
          <w:lang w:eastAsia="zh-CN"/>
        </w:rPr>
        <w:t>2</w:t>
      </w:r>
      <w:r>
        <w:rPr>
          <w:rFonts w:ascii="宋体" w:eastAsia="宋体" w:hAnsi="宋体" w:cs="Times New Roman"/>
          <w:sz w:val="24"/>
          <w:szCs w:val="24"/>
          <w:lang w:eastAsia="zh-CN"/>
        </w:rPr>
        <w:t>O）</w:t>
      </w:r>
    </w:p>
    <w:tbl>
      <w:tblPr>
        <w:tblpPr w:leftFromText="180" w:rightFromText="180"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5"/>
        <w:gridCol w:w="1478"/>
        <w:gridCol w:w="1671"/>
        <w:gridCol w:w="2829"/>
      </w:tblGrid>
      <w:tr w:rsidR="002C7C55" w14:paraId="39975E4F" w14:textId="77777777">
        <w:trPr>
          <w:trHeight w:val="340"/>
        </w:trPr>
        <w:tc>
          <w:tcPr>
            <w:tcW w:w="1465" w:type="dxa"/>
            <w:vAlign w:val="center"/>
          </w:tcPr>
          <w:p w14:paraId="31F48A49"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温度／</w:t>
            </w:r>
            <w:r>
              <w:rPr>
                <w:rFonts w:ascii="Times New Roman" w:eastAsia="宋体" w:hAnsi="Times New Roman" w:cs="Times New Roman"/>
                <w:sz w:val="24"/>
                <w:szCs w:val="24"/>
              </w:rPr>
              <w:t>℃</w:t>
            </w:r>
          </w:p>
        </w:tc>
        <w:tc>
          <w:tcPr>
            <w:tcW w:w="1478" w:type="dxa"/>
            <w:vAlign w:val="center"/>
          </w:tcPr>
          <w:p w14:paraId="0D69E3AC"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FeSO</w:t>
            </w:r>
            <w:r>
              <w:rPr>
                <w:rFonts w:ascii="Times New Roman" w:eastAsia="宋体" w:hAnsi="Times New Roman" w:cs="Times New Roman"/>
                <w:sz w:val="24"/>
                <w:szCs w:val="24"/>
                <w:vertAlign w:val="subscript"/>
              </w:rPr>
              <w:t>4</w:t>
            </w:r>
          </w:p>
        </w:tc>
        <w:tc>
          <w:tcPr>
            <w:tcW w:w="1671" w:type="dxa"/>
            <w:vAlign w:val="center"/>
          </w:tcPr>
          <w:p w14:paraId="324FFD1A"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(NH</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SO</w:t>
            </w:r>
            <w:r>
              <w:rPr>
                <w:rFonts w:ascii="Times New Roman" w:eastAsia="宋体" w:hAnsi="Times New Roman" w:cs="Times New Roman"/>
                <w:sz w:val="24"/>
                <w:szCs w:val="24"/>
                <w:vertAlign w:val="subscript"/>
              </w:rPr>
              <w:t>4</w:t>
            </w:r>
          </w:p>
        </w:tc>
        <w:tc>
          <w:tcPr>
            <w:tcW w:w="2829" w:type="dxa"/>
            <w:vAlign w:val="center"/>
          </w:tcPr>
          <w:p w14:paraId="41AD8A17"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(NH</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SO</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·FeSO</w:t>
            </w:r>
            <w:r>
              <w:rPr>
                <w:rFonts w:ascii="Times New Roman" w:eastAsia="宋体" w:hAnsi="Times New Roman" w:cs="Times New Roman"/>
                <w:sz w:val="24"/>
                <w:szCs w:val="24"/>
                <w:vertAlign w:val="subscript"/>
              </w:rPr>
              <w:t>4</w:t>
            </w:r>
            <w:r>
              <w:rPr>
                <w:rFonts w:ascii="Times New Roman" w:eastAsia="宋体" w:hAnsi="Times New Roman" w:cs="Times New Roman"/>
                <w:sz w:val="24"/>
                <w:szCs w:val="24"/>
              </w:rPr>
              <w:t>·6H</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O</w:t>
            </w:r>
          </w:p>
        </w:tc>
      </w:tr>
      <w:tr w:rsidR="002C7C55" w14:paraId="750CB304" w14:textId="77777777">
        <w:trPr>
          <w:trHeight w:val="340"/>
        </w:trPr>
        <w:tc>
          <w:tcPr>
            <w:tcW w:w="1465" w:type="dxa"/>
            <w:vAlign w:val="center"/>
          </w:tcPr>
          <w:p w14:paraId="7F09E140"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10</w:t>
            </w:r>
          </w:p>
        </w:tc>
        <w:tc>
          <w:tcPr>
            <w:tcW w:w="1478" w:type="dxa"/>
            <w:vAlign w:val="center"/>
          </w:tcPr>
          <w:p w14:paraId="39134B50"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20.5</w:t>
            </w:r>
          </w:p>
        </w:tc>
        <w:tc>
          <w:tcPr>
            <w:tcW w:w="1671" w:type="dxa"/>
            <w:vAlign w:val="center"/>
          </w:tcPr>
          <w:p w14:paraId="343D07AB"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73.0</w:t>
            </w:r>
          </w:p>
        </w:tc>
        <w:tc>
          <w:tcPr>
            <w:tcW w:w="2829" w:type="dxa"/>
            <w:vAlign w:val="center"/>
          </w:tcPr>
          <w:p w14:paraId="245BE92A"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18.1</w:t>
            </w:r>
          </w:p>
        </w:tc>
      </w:tr>
      <w:tr w:rsidR="002C7C55" w14:paraId="439E03AB" w14:textId="77777777">
        <w:trPr>
          <w:trHeight w:val="340"/>
        </w:trPr>
        <w:tc>
          <w:tcPr>
            <w:tcW w:w="1465" w:type="dxa"/>
            <w:vAlign w:val="center"/>
          </w:tcPr>
          <w:p w14:paraId="033C9A97"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20</w:t>
            </w:r>
          </w:p>
        </w:tc>
        <w:tc>
          <w:tcPr>
            <w:tcW w:w="1478" w:type="dxa"/>
            <w:vAlign w:val="center"/>
          </w:tcPr>
          <w:p w14:paraId="47034954"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26.6</w:t>
            </w:r>
          </w:p>
        </w:tc>
        <w:tc>
          <w:tcPr>
            <w:tcW w:w="1671" w:type="dxa"/>
            <w:vAlign w:val="center"/>
          </w:tcPr>
          <w:p w14:paraId="6420F761"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75.4</w:t>
            </w:r>
          </w:p>
        </w:tc>
        <w:tc>
          <w:tcPr>
            <w:tcW w:w="2829" w:type="dxa"/>
            <w:vAlign w:val="center"/>
          </w:tcPr>
          <w:p w14:paraId="5FBF293D"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21.2</w:t>
            </w:r>
          </w:p>
        </w:tc>
      </w:tr>
      <w:tr w:rsidR="002C7C55" w14:paraId="01650F38" w14:textId="77777777">
        <w:trPr>
          <w:trHeight w:val="340"/>
        </w:trPr>
        <w:tc>
          <w:tcPr>
            <w:tcW w:w="1465" w:type="dxa"/>
            <w:vAlign w:val="center"/>
          </w:tcPr>
          <w:p w14:paraId="1FFF904A"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30</w:t>
            </w:r>
          </w:p>
        </w:tc>
        <w:tc>
          <w:tcPr>
            <w:tcW w:w="1478" w:type="dxa"/>
            <w:vAlign w:val="center"/>
          </w:tcPr>
          <w:p w14:paraId="2A4F2034"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33.2</w:t>
            </w:r>
          </w:p>
        </w:tc>
        <w:tc>
          <w:tcPr>
            <w:tcW w:w="1671" w:type="dxa"/>
            <w:vAlign w:val="center"/>
          </w:tcPr>
          <w:p w14:paraId="38934302"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78.0</w:t>
            </w:r>
          </w:p>
        </w:tc>
        <w:tc>
          <w:tcPr>
            <w:tcW w:w="2829" w:type="dxa"/>
            <w:vAlign w:val="center"/>
          </w:tcPr>
          <w:p w14:paraId="047E6E95"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24.5</w:t>
            </w:r>
          </w:p>
        </w:tc>
      </w:tr>
      <w:tr w:rsidR="002C7C55" w14:paraId="218ECA8A" w14:textId="77777777">
        <w:trPr>
          <w:trHeight w:val="340"/>
        </w:trPr>
        <w:tc>
          <w:tcPr>
            <w:tcW w:w="1465" w:type="dxa"/>
            <w:vAlign w:val="center"/>
          </w:tcPr>
          <w:p w14:paraId="1D057697"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50</w:t>
            </w:r>
          </w:p>
        </w:tc>
        <w:tc>
          <w:tcPr>
            <w:tcW w:w="1478" w:type="dxa"/>
            <w:vAlign w:val="center"/>
          </w:tcPr>
          <w:p w14:paraId="75A34EE1"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48.6</w:t>
            </w:r>
          </w:p>
        </w:tc>
        <w:tc>
          <w:tcPr>
            <w:tcW w:w="1671" w:type="dxa"/>
            <w:vAlign w:val="center"/>
          </w:tcPr>
          <w:p w14:paraId="1515F2C8"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84.5</w:t>
            </w:r>
          </w:p>
        </w:tc>
        <w:tc>
          <w:tcPr>
            <w:tcW w:w="2829" w:type="dxa"/>
            <w:vAlign w:val="center"/>
          </w:tcPr>
          <w:p w14:paraId="060FA738"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31.3</w:t>
            </w:r>
          </w:p>
        </w:tc>
      </w:tr>
      <w:tr w:rsidR="002C7C55" w14:paraId="237974C9" w14:textId="77777777">
        <w:trPr>
          <w:trHeight w:val="340"/>
        </w:trPr>
        <w:tc>
          <w:tcPr>
            <w:tcW w:w="1465" w:type="dxa"/>
            <w:vAlign w:val="center"/>
          </w:tcPr>
          <w:p w14:paraId="7DFCD6A3"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70</w:t>
            </w:r>
          </w:p>
        </w:tc>
        <w:tc>
          <w:tcPr>
            <w:tcW w:w="1478" w:type="dxa"/>
            <w:vAlign w:val="center"/>
          </w:tcPr>
          <w:p w14:paraId="67C3287E"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56.0</w:t>
            </w:r>
          </w:p>
        </w:tc>
        <w:tc>
          <w:tcPr>
            <w:tcW w:w="1671" w:type="dxa"/>
            <w:vAlign w:val="center"/>
          </w:tcPr>
          <w:p w14:paraId="44F55E96"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91.0</w:t>
            </w:r>
          </w:p>
        </w:tc>
        <w:tc>
          <w:tcPr>
            <w:tcW w:w="2829" w:type="dxa"/>
            <w:vAlign w:val="center"/>
          </w:tcPr>
          <w:p w14:paraId="143A8127" w14:textId="77777777" w:rsidR="002C7C55" w:rsidRDefault="00000000">
            <w:pPr>
              <w:spacing w:after="0" w:line="24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38.5</w:t>
            </w:r>
          </w:p>
        </w:tc>
      </w:tr>
    </w:tbl>
    <w:p w14:paraId="0581FEAB" w14:textId="77777777" w:rsidR="002C7C55" w:rsidRDefault="00000000">
      <w:pPr>
        <w:pStyle w:val="a3"/>
        <w:spacing w:beforeLines="50" w:before="156" w:line="360" w:lineRule="auto"/>
        <w:ind w:left="119"/>
        <w:jc w:val="both"/>
        <w:rPr>
          <w:rFonts w:cs="Times New Roman"/>
          <w:b/>
          <w:bCs/>
          <w:color w:val="000000"/>
        </w:rPr>
      </w:pPr>
      <w:r>
        <w:rPr>
          <w:rFonts w:cs="Times New Roman" w:hint="eastAsia"/>
          <w:b/>
          <w:bCs/>
          <w:color w:val="000000"/>
        </w:rPr>
        <w:t>四、</w:t>
      </w:r>
      <w:r>
        <w:rPr>
          <w:rFonts w:cs="Times New Roman"/>
          <w:b/>
          <w:bCs/>
          <w:color w:val="000000"/>
        </w:rPr>
        <w:t>目标</w:t>
      </w:r>
    </w:p>
    <w:p w14:paraId="671389B6" w14:textId="77777777" w:rsidR="002C7C55" w:rsidRDefault="00000000">
      <w:pPr>
        <w:pStyle w:val="a3"/>
        <w:spacing w:line="360" w:lineRule="auto"/>
        <w:ind w:firstLineChars="200" w:firstLine="480"/>
        <w:jc w:val="both"/>
        <w:rPr>
          <w:rFonts w:cs="Times New Roman"/>
          <w:color w:val="000000"/>
        </w:rPr>
      </w:pPr>
      <w:r>
        <w:rPr>
          <w:rFonts w:cs="Times New Roman" w:hint="eastAsia"/>
          <w:color w:val="000000"/>
        </w:rPr>
        <w:lastRenderedPageBreak/>
        <w:t>1</w:t>
      </w:r>
      <w:r>
        <w:rPr>
          <w:rFonts w:cs="Times New Roman"/>
          <w:color w:val="000000"/>
        </w:rPr>
        <w:t>.准备实验方案所需的溶液</w:t>
      </w:r>
    </w:p>
    <w:p w14:paraId="7396EFAB" w14:textId="77777777" w:rsidR="002C7C55" w:rsidRDefault="00000000">
      <w:pPr>
        <w:pStyle w:val="a3"/>
        <w:spacing w:line="360" w:lineRule="auto"/>
        <w:ind w:firstLineChars="200" w:firstLine="480"/>
        <w:jc w:val="both"/>
        <w:rPr>
          <w:rFonts w:cs="Times New Roman"/>
          <w:color w:val="000000"/>
        </w:rPr>
      </w:pPr>
      <w:r>
        <w:rPr>
          <w:rFonts w:cs="Times New Roman" w:hint="eastAsia"/>
          <w:color w:val="000000"/>
        </w:rPr>
        <w:t>2</w:t>
      </w:r>
      <w:r>
        <w:rPr>
          <w:rFonts w:cs="Times New Roman"/>
          <w:color w:val="000000"/>
        </w:rPr>
        <w:t>.根据实验方案制备复盐硫酸亚铁铵晶体</w:t>
      </w:r>
    </w:p>
    <w:p w14:paraId="00756A30" w14:textId="77777777" w:rsidR="002C7C55" w:rsidRDefault="00000000">
      <w:pPr>
        <w:pStyle w:val="a3"/>
        <w:spacing w:line="360" w:lineRule="auto"/>
        <w:ind w:firstLineChars="200" w:firstLine="480"/>
        <w:jc w:val="both"/>
        <w:rPr>
          <w:rFonts w:cs="Times New Roman"/>
          <w:color w:val="000000"/>
        </w:rPr>
      </w:pPr>
      <w:r>
        <w:rPr>
          <w:rFonts w:cs="Times New Roman" w:hint="eastAsia"/>
          <w:color w:val="000000"/>
        </w:rPr>
        <w:t>3</w:t>
      </w:r>
      <w:r>
        <w:rPr>
          <w:rFonts w:cs="Times New Roman"/>
          <w:color w:val="000000"/>
        </w:rPr>
        <w:t>.计算硫酸亚铁铵的产率（%）</w:t>
      </w:r>
    </w:p>
    <w:p w14:paraId="337758AE" w14:textId="77777777" w:rsidR="002C7C55" w:rsidRDefault="00000000">
      <w:pPr>
        <w:pStyle w:val="a3"/>
        <w:spacing w:line="360" w:lineRule="auto"/>
        <w:ind w:firstLineChars="200" w:firstLine="480"/>
        <w:jc w:val="both"/>
        <w:rPr>
          <w:rFonts w:cs="Times New Roman"/>
          <w:color w:val="000000"/>
        </w:rPr>
      </w:pPr>
      <w:r>
        <w:rPr>
          <w:rFonts w:cs="Times New Roman" w:hint="eastAsia"/>
          <w:color w:val="000000"/>
        </w:rPr>
        <w:t>4</w:t>
      </w:r>
      <w:r>
        <w:rPr>
          <w:rFonts w:cs="Times New Roman"/>
          <w:color w:val="000000"/>
        </w:rPr>
        <w:t>.评判硫酸亚铁铵的产品等级</w:t>
      </w:r>
    </w:p>
    <w:p w14:paraId="0491C942" w14:textId="77777777" w:rsidR="002C7C55" w:rsidRDefault="00000000">
      <w:pPr>
        <w:pStyle w:val="a3"/>
        <w:spacing w:line="360" w:lineRule="auto"/>
        <w:ind w:firstLineChars="200" w:firstLine="480"/>
        <w:jc w:val="both"/>
        <w:rPr>
          <w:rFonts w:cs="Times New Roman"/>
          <w:color w:val="000000"/>
        </w:rPr>
      </w:pPr>
      <w:r>
        <w:rPr>
          <w:rFonts w:cs="Times New Roman" w:hint="eastAsia"/>
          <w:color w:val="000000"/>
        </w:rPr>
        <w:t>5</w:t>
      </w:r>
      <w:r>
        <w:rPr>
          <w:rFonts w:cs="Times New Roman"/>
          <w:color w:val="000000"/>
        </w:rPr>
        <w:t>.测定硫酸亚铁铵的产品纯度</w:t>
      </w:r>
    </w:p>
    <w:p w14:paraId="67E290E0" w14:textId="77777777" w:rsidR="002C7C55" w:rsidRDefault="00000000">
      <w:pPr>
        <w:pStyle w:val="a3"/>
        <w:spacing w:line="360" w:lineRule="auto"/>
        <w:ind w:firstLineChars="200" w:firstLine="480"/>
        <w:jc w:val="both"/>
        <w:rPr>
          <w:rFonts w:cs="Times New Roman"/>
          <w:color w:val="000000"/>
        </w:rPr>
      </w:pPr>
      <w:r>
        <w:rPr>
          <w:rFonts w:cs="Times New Roman" w:hint="eastAsia"/>
          <w:color w:val="000000"/>
        </w:rPr>
        <w:t>6</w:t>
      </w:r>
      <w:r>
        <w:rPr>
          <w:rFonts w:cs="Times New Roman"/>
          <w:color w:val="000000"/>
        </w:rPr>
        <w:t>.完成报告</w:t>
      </w:r>
    </w:p>
    <w:p w14:paraId="79DCC3CA" w14:textId="77777777" w:rsidR="002C7C55"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完成工作的总时间是390分钟，分为两个考核阶段：包括制备操作和产品等级鉴定（180分钟）、产品纯度分析和</w:t>
      </w:r>
      <w:r>
        <w:rPr>
          <w:rFonts w:ascii="宋体" w:eastAsia="宋体" w:hAnsi="宋体" w:cs="Times New Roman" w:hint="eastAsia"/>
          <w:b/>
          <w:sz w:val="24"/>
          <w:szCs w:val="24"/>
          <w:lang w:eastAsia="zh-CN"/>
        </w:rPr>
        <w:t>完成</w:t>
      </w:r>
      <w:r>
        <w:rPr>
          <w:rFonts w:ascii="宋体" w:eastAsia="宋体" w:hAnsi="宋体" w:cs="Times New Roman"/>
          <w:b/>
          <w:sz w:val="24"/>
          <w:szCs w:val="24"/>
          <w:lang w:eastAsia="zh-CN"/>
        </w:rPr>
        <w:t>工作报告（210分钟）。</w:t>
      </w:r>
    </w:p>
    <w:p w14:paraId="25501FCF" w14:textId="77777777" w:rsidR="002C7C55"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产品等级鉴定由3名专项裁判共同完成，选手配制好待测样品并填写送样单，由工作人员统一送至裁判组进行产品等级判断。</w:t>
      </w:r>
    </w:p>
    <w:p w14:paraId="0DE112C2" w14:textId="77777777" w:rsidR="002C7C55" w:rsidRDefault="00000000">
      <w:pPr>
        <w:pStyle w:val="a3"/>
        <w:spacing w:line="360" w:lineRule="auto"/>
        <w:ind w:left="119"/>
        <w:jc w:val="both"/>
        <w:rPr>
          <w:rFonts w:cs="Times New Roman"/>
          <w:b/>
          <w:bCs/>
          <w:color w:val="000000"/>
        </w:rPr>
      </w:pPr>
      <w:r>
        <w:rPr>
          <w:rFonts w:cs="Times New Roman" w:hint="eastAsia"/>
          <w:b/>
          <w:bCs/>
          <w:color w:val="000000"/>
        </w:rPr>
        <w:t>五、</w:t>
      </w:r>
      <w:r>
        <w:rPr>
          <w:rFonts w:cs="Times New Roman"/>
          <w:b/>
          <w:bCs/>
          <w:color w:val="000000"/>
        </w:rPr>
        <w:t>实验操作的仪器设备、试剂</w:t>
      </w:r>
      <w:r>
        <w:rPr>
          <w:rFonts w:cs="Times New Roman" w:hint="eastAsia"/>
          <w:b/>
          <w:bCs/>
          <w:color w:val="000000"/>
        </w:rPr>
        <w:t>和解决方案</w:t>
      </w:r>
    </w:p>
    <w:p w14:paraId="0E9945B1" w14:textId="77777777" w:rsidR="002C7C55"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（一）</w:t>
      </w:r>
      <w:r>
        <w:rPr>
          <w:rFonts w:ascii="宋体" w:eastAsia="宋体" w:hAnsi="宋体" w:cs="Times New Roman"/>
          <w:b/>
          <w:sz w:val="24"/>
          <w:szCs w:val="24"/>
          <w:lang w:eastAsia="zh-CN"/>
        </w:rPr>
        <w:t>仪器设备、试剂清单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5"/>
        <w:gridCol w:w="5712"/>
      </w:tblGrid>
      <w:tr w:rsidR="002C7C55" w14:paraId="77E77F95" w14:textId="77777777">
        <w:trPr>
          <w:trHeight w:val="397"/>
          <w:jc w:val="center"/>
        </w:trPr>
        <w:tc>
          <w:tcPr>
            <w:tcW w:w="1295" w:type="dxa"/>
            <w:vMerge w:val="restart"/>
            <w:shd w:val="clear" w:color="auto" w:fill="auto"/>
            <w:vAlign w:val="center"/>
          </w:tcPr>
          <w:p w14:paraId="29134708" w14:textId="77777777" w:rsidR="002C7C55" w:rsidRDefault="00000000">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r>
              <w:rPr>
                <w:rFonts w:ascii="Times New Roman" w:eastAsia="宋体" w:hAnsi="Times New Roman" w:cs="Times New Roman"/>
                <w:b/>
                <w:color w:val="000000"/>
                <w:spacing w:val="2"/>
                <w:sz w:val="24"/>
                <w:szCs w:val="24"/>
                <w:lang w:val="zh-Hans"/>
              </w:rPr>
              <w:t>主要设备</w:t>
            </w:r>
          </w:p>
        </w:tc>
        <w:tc>
          <w:tcPr>
            <w:tcW w:w="5712" w:type="dxa"/>
            <w:shd w:val="clear" w:color="auto" w:fill="auto"/>
            <w:vAlign w:val="center"/>
          </w:tcPr>
          <w:p w14:paraId="6398CC6E"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color w:val="000000"/>
                <w:lang w:val="zh-Hans"/>
              </w:rPr>
            </w:pPr>
            <w:r>
              <w:rPr>
                <w:rFonts w:eastAsia="宋体"/>
              </w:rPr>
              <w:t>电子天平（精度</w:t>
            </w:r>
            <w:r>
              <w:rPr>
                <w:rFonts w:eastAsia="宋体"/>
              </w:rPr>
              <w:t>0.01g</w:t>
            </w:r>
            <w:r>
              <w:rPr>
                <w:rFonts w:eastAsia="宋体"/>
              </w:rPr>
              <w:t>、</w:t>
            </w:r>
            <w:r>
              <w:rPr>
                <w:rFonts w:eastAsia="宋体"/>
              </w:rPr>
              <w:t>0.0001g</w:t>
            </w:r>
            <w:r>
              <w:rPr>
                <w:rFonts w:eastAsia="宋体"/>
              </w:rPr>
              <w:t>）</w:t>
            </w:r>
          </w:p>
        </w:tc>
      </w:tr>
      <w:tr w:rsidR="002C7C55" w14:paraId="457101A8" w14:textId="77777777">
        <w:trPr>
          <w:trHeight w:val="397"/>
          <w:jc w:val="center"/>
        </w:trPr>
        <w:tc>
          <w:tcPr>
            <w:tcW w:w="1295" w:type="dxa"/>
            <w:vMerge/>
            <w:shd w:val="clear" w:color="auto" w:fill="auto"/>
            <w:vAlign w:val="center"/>
          </w:tcPr>
          <w:p w14:paraId="07167F5A" w14:textId="77777777" w:rsidR="002C7C55" w:rsidRDefault="002C7C55">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05205BDE"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电炉</w:t>
            </w:r>
            <w:r>
              <w:rPr>
                <w:rFonts w:eastAsia="宋体"/>
                <w:lang w:eastAsia="zh-CN"/>
              </w:rPr>
              <w:t>（配</w:t>
            </w:r>
            <w:r>
              <w:rPr>
                <w:rFonts w:eastAsia="宋体"/>
              </w:rPr>
              <w:t>石棉网</w:t>
            </w:r>
            <w:r>
              <w:rPr>
                <w:rFonts w:eastAsia="宋体"/>
                <w:lang w:eastAsia="zh-CN"/>
              </w:rPr>
              <w:t>）</w:t>
            </w:r>
          </w:p>
        </w:tc>
      </w:tr>
      <w:tr w:rsidR="002C7C55" w14:paraId="6D90806C" w14:textId="77777777">
        <w:trPr>
          <w:trHeight w:val="397"/>
          <w:jc w:val="center"/>
        </w:trPr>
        <w:tc>
          <w:tcPr>
            <w:tcW w:w="1295" w:type="dxa"/>
            <w:vMerge/>
            <w:shd w:val="clear" w:color="auto" w:fill="auto"/>
            <w:vAlign w:val="center"/>
          </w:tcPr>
          <w:p w14:paraId="1B5951BD" w14:textId="77777777" w:rsidR="002C7C55" w:rsidRDefault="002C7C55">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4CA192FB"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恒温</w:t>
            </w:r>
            <w:r>
              <w:rPr>
                <w:rFonts w:eastAsia="宋体"/>
              </w:rPr>
              <w:t>水浴</w:t>
            </w:r>
            <w:r>
              <w:rPr>
                <w:rFonts w:eastAsia="宋体"/>
                <w:lang w:eastAsia="zh-CN"/>
              </w:rPr>
              <w:t>装置</w:t>
            </w:r>
          </w:p>
        </w:tc>
      </w:tr>
      <w:tr w:rsidR="002C7C55" w14:paraId="6461AED6" w14:textId="77777777">
        <w:trPr>
          <w:trHeight w:val="397"/>
          <w:jc w:val="center"/>
        </w:trPr>
        <w:tc>
          <w:tcPr>
            <w:tcW w:w="1295" w:type="dxa"/>
            <w:vMerge/>
            <w:shd w:val="clear" w:color="auto" w:fill="auto"/>
            <w:vAlign w:val="center"/>
          </w:tcPr>
          <w:p w14:paraId="5B9B95E3" w14:textId="77777777" w:rsidR="002C7C55" w:rsidRDefault="002C7C55">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7AD1F99B"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通风设备</w:t>
            </w:r>
          </w:p>
        </w:tc>
      </w:tr>
      <w:tr w:rsidR="002C7C55" w14:paraId="290B031E" w14:textId="77777777">
        <w:trPr>
          <w:trHeight w:val="397"/>
          <w:jc w:val="center"/>
        </w:trPr>
        <w:tc>
          <w:tcPr>
            <w:tcW w:w="1295" w:type="dxa"/>
            <w:vMerge/>
            <w:shd w:val="clear" w:color="auto" w:fill="auto"/>
            <w:vAlign w:val="center"/>
          </w:tcPr>
          <w:p w14:paraId="127D2794" w14:textId="77777777" w:rsidR="002C7C55" w:rsidRDefault="002C7C55">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66641874"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减压抽滤装置</w:t>
            </w:r>
          </w:p>
        </w:tc>
      </w:tr>
      <w:tr w:rsidR="002C7C55" w14:paraId="28186077" w14:textId="77777777">
        <w:trPr>
          <w:trHeight w:val="397"/>
          <w:jc w:val="center"/>
        </w:trPr>
        <w:tc>
          <w:tcPr>
            <w:tcW w:w="1295" w:type="dxa"/>
            <w:vMerge/>
            <w:shd w:val="clear" w:color="auto" w:fill="auto"/>
            <w:vAlign w:val="center"/>
          </w:tcPr>
          <w:p w14:paraId="26835BBC" w14:textId="77777777" w:rsidR="002C7C55" w:rsidRDefault="002C7C55">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1862F9DD"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color w:val="000000"/>
                <w:lang w:val="zh-Hans"/>
              </w:rPr>
              <w:t>紫外</w:t>
            </w:r>
            <w:r>
              <w:rPr>
                <w:rFonts w:eastAsia="宋体"/>
                <w:color w:val="000000"/>
                <w:lang w:val="zh-Hans" w:eastAsia="zh-CN"/>
              </w:rPr>
              <w:t>-</w:t>
            </w:r>
            <w:r>
              <w:rPr>
                <w:rFonts w:eastAsia="宋体"/>
                <w:color w:val="000000"/>
                <w:lang w:val="zh-Hans" w:eastAsia="zh-CN"/>
              </w:rPr>
              <w:t>可见</w:t>
            </w:r>
            <w:r>
              <w:rPr>
                <w:rFonts w:eastAsia="宋体"/>
                <w:color w:val="000000"/>
                <w:lang w:val="zh-Hans"/>
              </w:rPr>
              <w:t>分光光度计</w:t>
            </w:r>
            <w:r>
              <w:rPr>
                <w:rFonts w:eastAsia="宋体"/>
                <w:color w:val="000000"/>
                <w:lang w:val="zh-Hans" w:eastAsia="zh-CN"/>
              </w:rPr>
              <w:t>（配备</w:t>
            </w:r>
            <w:r>
              <w:rPr>
                <w:rFonts w:eastAsia="宋体"/>
                <w:color w:val="000000"/>
                <w:lang w:val="zh-Hans" w:eastAsia="zh-CN"/>
              </w:rPr>
              <w:t>1cm</w:t>
            </w:r>
            <w:r>
              <w:rPr>
                <w:rFonts w:eastAsia="宋体"/>
                <w:color w:val="000000"/>
                <w:lang w:val="zh-Hans" w:eastAsia="zh-CN"/>
              </w:rPr>
              <w:t>石英比色皿</w:t>
            </w:r>
            <w:r>
              <w:rPr>
                <w:rFonts w:eastAsia="宋体"/>
                <w:color w:val="000000"/>
                <w:lang w:val="zh-Hans" w:eastAsia="zh-CN"/>
              </w:rPr>
              <w:t>2</w:t>
            </w:r>
            <w:r>
              <w:rPr>
                <w:rFonts w:eastAsia="宋体"/>
                <w:color w:val="000000"/>
                <w:lang w:val="zh-Hans" w:eastAsia="zh-CN"/>
              </w:rPr>
              <w:t>个）</w:t>
            </w:r>
          </w:p>
        </w:tc>
      </w:tr>
      <w:tr w:rsidR="002C7C55" w14:paraId="77E76AF4" w14:textId="77777777">
        <w:trPr>
          <w:trHeight w:val="397"/>
          <w:jc w:val="center"/>
        </w:trPr>
        <w:tc>
          <w:tcPr>
            <w:tcW w:w="1295" w:type="dxa"/>
            <w:vMerge w:val="restart"/>
            <w:shd w:val="clear" w:color="auto" w:fill="auto"/>
            <w:vAlign w:val="center"/>
          </w:tcPr>
          <w:p w14:paraId="4A396C27" w14:textId="77777777" w:rsidR="002C7C55" w:rsidRDefault="00000000">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r>
              <w:rPr>
                <w:rFonts w:ascii="Times New Roman" w:eastAsia="宋体" w:hAnsi="Times New Roman" w:cs="Times New Roman"/>
                <w:b/>
                <w:color w:val="000000"/>
                <w:spacing w:val="2"/>
                <w:sz w:val="24"/>
                <w:szCs w:val="24"/>
                <w:lang w:val="zh-Hans"/>
              </w:rPr>
              <w:t>玻璃器皿</w:t>
            </w:r>
          </w:p>
        </w:tc>
        <w:tc>
          <w:tcPr>
            <w:tcW w:w="5712" w:type="dxa"/>
            <w:shd w:val="clear" w:color="auto" w:fill="auto"/>
            <w:vAlign w:val="center"/>
          </w:tcPr>
          <w:p w14:paraId="17F6F37B"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烧杯（</w:t>
            </w:r>
            <w:r>
              <w:rPr>
                <w:rFonts w:eastAsia="宋体"/>
              </w:rPr>
              <w:t>50mL</w:t>
            </w:r>
            <w:r>
              <w:rPr>
                <w:rFonts w:eastAsia="宋体"/>
              </w:rPr>
              <w:t>、</w:t>
            </w:r>
            <w:r>
              <w:rPr>
                <w:rFonts w:eastAsia="宋体"/>
              </w:rPr>
              <w:t>100mL</w:t>
            </w:r>
            <w:r>
              <w:rPr>
                <w:rFonts w:eastAsia="宋体"/>
              </w:rPr>
              <w:t>）</w:t>
            </w:r>
          </w:p>
        </w:tc>
      </w:tr>
      <w:tr w:rsidR="002C7C55" w14:paraId="5FD29602" w14:textId="77777777">
        <w:trPr>
          <w:trHeight w:val="397"/>
          <w:jc w:val="center"/>
        </w:trPr>
        <w:tc>
          <w:tcPr>
            <w:tcW w:w="1295" w:type="dxa"/>
            <w:vMerge/>
            <w:shd w:val="clear" w:color="auto" w:fill="auto"/>
            <w:vAlign w:val="center"/>
          </w:tcPr>
          <w:p w14:paraId="03FF1877" w14:textId="77777777" w:rsidR="002C7C55" w:rsidRDefault="002C7C55">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6C5A5097"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量筒（</w:t>
            </w:r>
            <w:r>
              <w:rPr>
                <w:rFonts w:eastAsia="宋体"/>
                <w:color w:val="000000"/>
                <w:lang w:val="zh-Hans" w:eastAsia="zh-CN"/>
              </w:rPr>
              <w:t>5mL</w:t>
            </w:r>
            <w:r>
              <w:rPr>
                <w:rFonts w:eastAsia="宋体"/>
                <w:color w:val="000000"/>
                <w:lang w:val="zh-Hans" w:eastAsia="zh-CN"/>
              </w:rPr>
              <w:t>、</w:t>
            </w:r>
            <w:r>
              <w:rPr>
                <w:rFonts w:eastAsia="宋体"/>
                <w:color w:val="000000"/>
                <w:lang w:val="zh-Hans" w:eastAsia="zh-CN"/>
              </w:rPr>
              <w:t>10mL</w:t>
            </w:r>
            <w:r>
              <w:rPr>
                <w:rFonts w:eastAsia="宋体"/>
                <w:color w:val="000000"/>
                <w:lang w:val="zh-Hans" w:eastAsia="zh-CN"/>
              </w:rPr>
              <w:t>、</w:t>
            </w:r>
            <w:r>
              <w:rPr>
                <w:rFonts w:eastAsia="宋体"/>
                <w:color w:val="000000"/>
                <w:lang w:val="zh-Hans" w:eastAsia="zh-CN"/>
              </w:rPr>
              <w:t>25mL</w:t>
            </w:r>
            <w:r>
              <w:rPr>
                <w:rFonts w:eastAsia="宋体"/>
                <w:color w:val="000000"/>
                <w:lang w:val="zh-Hans" w:eastAsia="zh-CN"/>
              </w:rPr>
              <w:t>、</w:t>
            </w:r>
            <w:r>
              <w:rPr>
                <w:rFonts w:eastAsia="宋体"/>
                <w:color w:val="000000"/>
                <w:lang w:val="zh-Hans" w:eastAsia="zh-CN"/>
              </w:rPr>
              <w:t>100mL</w:t>
            </w:r>
            <w:r>
              <w:rPr>
                <w:rFonts w:eastAsia="宋体"/>
              </w:rPr>
              <w:t>）</w:t>
            </w:r>
          </w:p>
        </w:tc>
      </w:tr>
      <w:tr w:rsidR="002C7C55" w14:paraId="28EB237A" w14:textId="77777777">
        <w:trPr>
          <w:trHeight w:val="397"/>
          <w:jc w:val="center"/>
        </w:trPr>
        <w:tc>
          <w:tcPr>
            <w:tcW w:w="1295" w:type="dxa"/>
            <w:vMerge/>
            <w:shd w:val="clear" w:color="auto" w:fill="auto"/>
            <w:vAlign w:val="center"/>
          </w:tcPr>
          <w:p w14:paraId="2CD1ACF6" w14:textId="77777777" w:rsidR="002C7C55" w:rsidRDefault="002C7C55">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Hans"/>
              </w:rPr>
            </w:pPr>
          </w:p>
        </w:tc>
        <w:tc>
          <w:tcPr>
            <w:tcW w:w="5712" w:type="dxa"/>
            <w:shd w:val="clear" w:color="auto" w:fill="auto"/>
            <w:vAlign w:val="center"/>
          </w:tcPr>
          <w:p w14:paraId="02E511DE"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普通漏斗</w:t>
            </w:r>
          </w:p>
        </w:tc>
      </w:tr>
      <w:tr w:rsidR="002C7C55" w14:paraId="2C098910" w14:textId="77777777">
        <w:trPr>
          <w:trHeight w:val="397"/>
          <w:jc w:val="center"/>
        </w:trPr>
        <w:tc>
          <w:tcPr>
            <w:tcW w:w="1295" w:type="dxa"/>
            <w:vMerge/>
            <w:shd w:val="clear" w:color="auto" w:fill="auto"/>
            <w:vAlign w:val="center"/>
          </w:tcPr>
          <w:p w14:paraId="5FBCD125" w14:textId="77777777" w:rsidR="002C7C55" w:rsidRDefault="002C7C55">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69B05068"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蒸发皿</w:t>
            </w:r>
          </w:p>
        </w:tc>
      </w:tr>
      <w:tr w:rsidR="002C7C55" w14:paraId="61AD6B41" w14:textId="77777777">
        <w:trPr>
          <w:trHeight w:val="397"/>
          <w:jc w:val="center"/>
        </w:trPr>
        <w:tc>
          <w:tcPr>
            <w:tcW w:w="1295" w:type="dxa"/>
            <w:vMerge/>
            <w:shd w:val="clear" w:color="auto" w:fill="auto"/>
            <w:vAlign w:val="center"/>
          </w:tcPr>
          <w:p w14:paraId="04DBF824" w14:textId="77777777" w:rsidR="002C7C55" w:rsidRDefault="002C7C55">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05CB41F1"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表面皿</w:t>
            </w:r>
          </w:p>
        </w:tc>
      </w:tr>
      <w:tr w:rsidR="002C7C55" w14:paraId="4643423C" w14:textId="77777777">
        <w:trPr>
          <w:trHeight w:val="397"/>
          <w:jc w:val="center"/>
        </w:trPr>
        <w:tc>
          <w:tcPr>
            <w:tcW w:w="1295" w:type="dxa"/>
            <w:vMerge/>
            <w:shd w:val="clear" w:color="auto" w:fill="auto"/>
            <w:vAlign w:val="center"/>
          </w:tcPr>
          <w:p w14:paraId="54F87900" w14:textId="77777777" w:rsidR="002C7C55" w:rsidRDefault="002C7C55">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5B46CD6A"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抽滤瓶</w:t>
            </w:r>
          </w:p>
        </w:tc>
      </w:tr>
      <w:tr w:rsidR="002C7C55" w14:paraId="12CBB138" w14:textId="77777777">
        <w:trPr>
          <w:trHeight w:val="397"/>
          <w:jc w:val="center"/>
        </w:trPr>
        <w:tc>
          <w:tcPr>
            <w:tcW w:w="1295" w:type="dxa"/>
            <w:vMerge/>
            <w:shd w:val="clear" w:color="auto" w:fill="auto"/>
            <w:vAlign w:val="center"/>
          </w:tcPr>
          <w:p w14:paraId="1D50D2C3" w14:textId="77777777" w:rsidR="002C7C55" w:rsidRDefault="002C7C55">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40B249F2"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布氏漏斗</w:t>
            </w:r>
          </w:p>
        </w:tc>
      </w:tr>
      <w:tr w:rsidR="002C7C55" w14:paraId="78E9A880" w14:textId="77777777">
        <w:trPr>
          <w:trHeight w:val="397"/>
          <w:jc w:val="center"/>
        </w:trPr>
        <w:tc>
          <w:tcPr>
            <w:tcW w:w="1295" w:type="dxa"/>
            <w:vMerge/>
            <w:shd w:val="clear" w:color="auto" w:fill="auto"/>
            <w:vAlign w:val="center"/>
          </w:tcPr>
          <w:p w14:paraId="2B5A5ED4" w14:textId="77777777" w:rsidR="002C7C55" w:rsidRDefault="002C7C55">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44F4A84F"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分刻度吸量管（</w:t>
            </w:r>
            <w:r>
              <w:rPr>
                <w:rFonts w:eastAsia="宋体"/>
              </w:rPr>
              <w:t>2mL</w:t>
            </w:r>
            <w:r>
              <w:rPr>
                <w:rFonts w:eastAsia="宋体"/>
              </w:rPr>
              <w:t>、</w:t>
            </w:r>
            <w:r>
              <w:rPr>
                <w:rFonts w:eastAsia="宋体"/>
              </w:rPr>
              <w:t>5mL</w:t>
            </w:r>
            <w:r>
              <w:rPr>
                <w:rFonts w:eastAsia="宋体" w:hint="eastAsia"/>
                <w:lang w:eastAsia="zh-CN"/>
              </w:rPr>
              <w:t>、</w:t>
            </w:r>
            <w:r>
              <w:rPr>
                <w:rFonts w:eastAsia="宋体" w:hint="eastAsia"/>
                <w:lang w:val="en-US" w:eastAsia="zh-CN"/>
              </w:rPr>
              <w:t>10</w:t>
            </w:r>
            <w:r>
              <w:rPr>
                <w:rFonts w:eastAsia="宋体"/>
              </w:rPr>
              <w:t>mL</w:t>
            </w:r>
            <w:r>
              <w:rPr>
                <w:rFonts w:eastAsia="宋体"/>
              </w:rPr>
              <w:t>）</w:t>
            </w:r>
          </w:p>
        </w:tc>
      </w:tr>
      <w:tr w:rsidR="002C7C55" w14:paraId="1ADC9AE8" w14:textId="77777777">
        <w:trPr>
          <w:trHeight w:val="397"/>
          <w:jc w:val="center"/>
        </w:trPr>
        <w:tc>
          <w:tcPr>
            <w:tcW w:w="1295" w:type="dxa"/>
            <w:vMerge/>
            <w:shd w:val="clear" w:color="auto" w:fill="auto"/>
            <w:vAlign w:val="center"/>
          </w:tcPr>
          <w:p w14:paraId="36F2337B" w14:textId="77777777" w:rsidR="002C7C55" w:rsidRDefault="002C7C55">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Hans"/>
              </w:rPr>
            </w:pPr>
          </w:p>
        </w:tc>
        <w:tc>
          <w:tcPr>
            <w:tcW w:w="5712" w:type="dxa"/>
            <w:shd w:val="clear" w:color="auto" w:fill="auto"/>
            <w:vAlign w:val="center"/>
          </w:tcPr>
          <w:p w14:paraId="04ADCEA1"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比色管</w:t>
            </w:r>
            <w:r>
              <w:rPr>
                <w:rFonts w:eastAsia="宋体"/>
              </w:rPr>
              <w:t>（</w:t>
            </w:r>
            <w:r>
              <w:rPr>
                <w:rFonts w:eastAsia="宋体"/>
              </w:rPr>
              <w:t>25mL</w:t>
            </w:r>
            <w:r>
              <w:rPr>
                <w:rFonts w:eastAsia="宋体"/>
              </w:rPr>
              <w:t>）</w:t>
            </w:r>
          </w:p>
        </w:tc>
      </w:tr>
      <w:tr w:rsidR="002C7C55" w14:paraId="54EF8CAB" w14:textId="77777777">
        <w:trPr>
          <w:trHeight w:val="397"/>
          <w:jc w:val="center"/>
        </w:trPr>
        <w:tc>
          <w:tcPr>
            <w:tcW w:w="1295" w:type="dxa"/>
            <w:vMerge/>
            <w:shd w:val="clear" w:color="auto" w:fill="auto"/>
            <w:vAlign w:val="center"/>
          </w:tcPr>
          <w:p w14:paraId="1C2F7466" w14:textId="77777777" w:rsidR="002C7C55" w:rsidRDefault="002C7C55">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639136C8"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容量瓶（</w:t>
            </w:r>
            <w:r>
              <w:rPr>
                <w:rFonts w:eastAsia="宋体"/>
              </w:rPr>
              <w:t>100mL</w:t>
            </w:r>
            <w:r>
              <w:rPr>
                <w:rFonts w:eastAsia="宋体"/>
                <w:lang w:eastAsia="zh-CN"/>
              </w:rPr>
              <w:t>、</w:t>
            </w:r>
            <w:r>
              <w:rPr>
                <w:rFonts w:eastAsia="宋体"/>
              </w:rPr>
              <w:t>250mL</w:t>
            </w:r>
            <w:r>
              <w:rPr>
                <w:rFonts w:eastAsia="宋体"/>
              </w:rPr>
              <w:t>）</w:t>
            </w:r>
          </w:p>
        </w:tc>
      </w:tr>
      <w:tr w:rsidR="002C7C55" w14:paraId="13807253" w14:textId="77777777">
        <w:trPr>
          <w:trHeight w:val="397"/>
          <w:jc w:val="center"/>
        </w:trPr>
        <w:tc>
          <w:tcPr>
            <w:tcW w:w="1295" w:type="dxa"/>
            <w:vMerge/>
            <w:shd w:val="clear" w:color="auto" w:fill="auto"/>
            <w:vAlign w:val="center"/>
          </w:tcPr>
          <w:p w14:paraId="04F45930" w14:textId="77777777" w:rsidR="002C7C55" w:rsidRDefault="002C7C55">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eastAsia="zh-Hans"/>
              </w:rPr>
            </w:pPr>
          </w:p>
        </w:tc>
        <w:tc>
          <w:tcPr>
            <w:tcW w:w="5712" w:type="dxa"/>
            <w:shd w:val="clear" w:color="auto" w:fill="auto"/>
            <w:vAlign w:val="center"/>
          </w:tcPr>
          <w:p w14:paraId="2D0E2A7B"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实验室常见其他玻璃仪器</w:t>
            </w:r>
          </w:p>
        </w:tc>
      </w:tr>
      <w:tr w:rsidR="002C7C55" w14:paraId="6F116EB9" w14:textId="77777777">
        <w:trPr>
          <w:trHeight w:val="397"/>
          <w:jc w:val="center"/>
        </w:trPr>
        <w:tc>
          <w:tcPr>
            <w:tcW w:w="1295" w:type="dxa"/>
            <w:vMerge w:val="restart"/>
            <w:shd w:val="clear" w:color="auto" w:fill="auto"/>
            <w:vAlign w:val="center"/>
          </w:tcPr>
          <w:p w14:paraId="41AE9220" w14:textId="77777777" w:rsidR="002C7C55" w:rsidRDefault="00000000">
            <w:pPr>
              <w:tabs>
                <w:tab w:val="left" w:pos="1134"/>
              </w:tabs>
              <w:spacing w:after="0" w:line="240" w:lineRule="auto"/>
              <w:jc w:val="center"/>
              <w:textAlignment w:val="baseline"/>
              <w:rPr>
                <w:rFonts w:ascii="Times New Roman" w:eastAsia="宋体" w:hAnsi="Times New Roman" w:cs="Times New Roman"/>
                <w:b/>
                <w:color w:val="000000"/>
                <w:spacing w:val="2"/>
                <w:sz w:val="24"/>
                <w:szCs w:val="24"/>
                <w:lang w:val="zh-Hans"/>
              </w:rPr>
            </w:pPr>
            <w:r>
              <w:rPr>
                <w:rFonts w:ascii="Times New Roman" w:eastAsia="宋体" w:hAnsi="Times New Roman" w:cs="Times New Roman"/>
                <w:b/>
                <w:color w:val="000000"/>
                <w:spacing w:val="2"/>
                <w:sz w:val="24"/>
                <w:szCs w:val="24"/>
                <w:lang w:val="zh-Hans"/>
              </w:rPr>
              <w:t>药品试剂</w:t>
            </w:r>
          </w:p>
        </w:tc>
        <w:tc>
          <w:tcPr>
            <w:tcW w:w="5712" w:type="dxa"/>
            <w:shd w:val="clear" w:color="auto" w:fill="auto"/>
            <w:vAlign w:val="center"/>
          </w:tcPr>
          <w:p w14:paraId="6128A366"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铁粉</w:t>
            </w:r>
          </w:p>
        </w:tc>
      </w:tr>
      <w:tr w:rsidR="002C7C55" w14:paraId="785CFD70" w14:textId="77777777">
        <w:trPr>
          <w:trHeight w:val="397"/>
          <w:jc w:val="center"/>
        </w:trPr>
        <w:tc>
          <w:tcPr>
            <w:tcW w:w="1295" w:type="dxa"/>
            <w:vMerge/>
            <w:shd w:val="clear" w:color="auto" w:fill="auto"/>
            <w:vAlign w:val="center"/>
          </w:tcPr>
          <w:p w14:paraId="0AD193EA" w14:textId="77777777" w:rsidR="002C7C55" w:rsidRDefault="002C7C55">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25243048"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硫酸铵</w:t>
            </w:r>
          </w:p>
        </w:tc>
      </w:tr>
      <w:tr w:rsidR="002C7C55" w14:paraId="76136A6A" w14:textId="77777777">
        <w:trPr>
          <w:trHeight w:val="397"/>
          <w:jc w:val="center"/>
        </w:trPr>
        <w:tc>
          <w:tcPr>
            <w:tcW w:w="1295" w:type="dxa"/>
            <w:vMerge/>
            <w:shd w:val="clear" w:color="auto" w:fill="auto"/>
            <w:vAlign w:val="center"/>
          </w:tcPr>
          <w:p w14:paraId="2273B63D" w14:textId="77777777" w:rsidR="002C7C55" w:rsidRDefault="002C7C55">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4C230213"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硫酸</w:t>
            </w:r>
          </w:p>
        </w:tc>
      </w:tr>
      <w:tr w:rsidR="002C7C55" w14:paraId="73E1F4E5" w14:textId="77777777">
        <w:trPr>
          <w:trHeight w:val="397"/>
          <w:jc w:val="center"/>
        </w:trPr>
        <w:tc>
          <w:tcPr>
            <w:tcW w:w="1295" w:type="dxa"/>
            <w:vMerge/>
            <w:shd w:val="clear" w:color="auto" w:fill="auto"/>
            <w:vAlign w:val="center"/>
          </w:tcPr>
          <w:p w14:paraId="61E66AB4" w14:textId="77777777" w:rsidR="002C7C55" w:rsidRDefault="002C7C55">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5F986184"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无水</w:t>
            </w:r>
            <w:r>
              <w:rPr>
                <w:rFonts w:eastAsia="宋体"/>
              </w:rPr>
              <w:t>乙醇</w:t>
            </w:r>
          </w:p>
        </w:tc>
      </w:tr>
      <w:tr w:rsidR="002C7C55" w14:paraId="01E97942" w14:textId="77777777">
        <w:trPr>
          <w:trHeight w:val="397"/>
          <w:jc w:val="center"/>
        </w:trPr>
        <w:tc>
          <w:tcPr>
            <w:tcW w:w="1295" w:type="dxa"/>
            <w:vMerge/>
            <w:shd w:val="clear" w:color="auto" w:fill="auto"/>
            <w:vAlign w:val="center"/>
          </w:tcPr>
          <w:p w14:paraId="3E7CDD44" w14:textId="77777777" w:rsidR="002C7C55" w:rsidRDefault="002C7C55">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57415F14"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盐酸</w:t>
            </w:r>
          </w:p>
        </w:tc>
      </w:tr>
      <w:tr w:rsidR="002C7C55" w14:paraId="60E81614" w14:textId="77777777">
        <w:trPr>
          <w:trHeight w:val="397"/>
          <w:jc w:val="center"/>
        </w:trPr>
        <w:tc>
          <w:tcPr>
            <w:tcW w:w="1295" w:type="dxa"/>
            <w:vMerge/>
            <w:shd w:val="clear" w:color="auto" w:fill="auto"/>
            <w:vAlign w:val="center"/>
          </w:tcPr>
          <w:p w14:paraId="74DD772B" w14:textId="77777777" w:rsidR="002C7C55" w:rsidRDefault="002C7C55">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6F31B48A"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lang w:eastAsia="zh-CN"/>
              </w:rPr>
            </w:pPr>
            <w:r>
              <w:rPr>
                <w:rFonts w:eastAsia="宋体"/>
                <w:lang w:eastAsia="zh-CN"/>
              </w:rPr>
              <w:t>氢氧化钠</w:t>
            </w:r>
          </w:p>
        </w:tc>
      </w:tr>
      <w:tr w:rsidR="002C7C55" w14:paraId="4118DB4F" w14:textId="77777777">
        <w:trPr>
          <w:trHeight w:val="397"/>
          <w:jc w:val="center"/>
        </w:trPr>
        <w:tc>
          <w:tcPr>
            <w:tcW w:w="1295" w:type="dxa"/>
            <w:vMerge/>
            <w:shd w:val="clear" w:color="auto" w:fill="auto"/>
            <w:vAlign w:val="center"/>
          </w:tcPr>
          <w:p w14:paraId="42A3F886" w14:textId="77777777" w:rsidR="002C7C55" w:rsidRDefault="002C7C55">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2781FECE"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硫氰化钾</w:t>
            </w:r>
            <w:r>
              <w:rPr>
                <w:rFonts w:eastAsia="宋体"/>
                <w:lang w:eastAsia="zh-CN"/>
              </w:rPr>
              <w:t>溶液</w:t>
            </w:r>
          </w:p>
        </w:tc>
      </w:tr>
      <w:tr w:rsidR="002C7C55" w14:paraId="12847D5A" w14:textId="77777777">
        <w:trPr>
          <w:trHeight w:val="397"/>
          <w:jc w:val="center"/>
        </w:trPr>
        <w:tc>
          <w:tcPr>
            <w:tcW w:w="1295" w:type="dxa"/>
            <w:vMerge/>
            <w:shd w:val="clear" w:color="auto" w:fill="auto"/>
            <w:vAlign w:val="center"/>
          </w:tcPr>
          <w:p w14:paraId="71A2418F" w14:textId="77777777" w:rsidR="002C7C55" w:rsidRDefault="002C7C55">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78B9FF4F"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氨基</w:t>
            </w:r>
            <w:r>
              <w:rPr>
                <w:rFonts w:eastAsia="宋体"/>
              </w:rPr>
              <w:t>乙酸</w:t>
            </w:r>
          </w:p>
        </w:tc>
      </w:tr>
      <w:tr w:rsidR="002C7C55" w14:paraId="0561E855" w14:textId="77777777">
        <w:trPr>
          <w:trHeight w:val="397"/>
          <w:jc w:val="center"/>
        </w:trPr>
        <w:tc>
          <w:tcPr>
            <w:tcW w:w="1295" w:type="dxa"/>
            <w:vMerge/>
            <w:shd w:val="clear" w:color="auto" w:fill="auto"/>
            <w:vAlign w:val="center"/>
          </w:tcPr>
          <w:p w14:paraId="7FC99EB6" w14:textId="77777777" w:rsidR="002C7C55" w:rsidRDefault="002C7C55">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74DAB515"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lang w:eastAsia="zh-CN"/>
              </w:rPr>
              <w:t>氨三</w:t>
            </w:r>
            <w:r>
              <w:rPr>
                <w:rFonts w:eastAsia="宋体"/>
              </w:rPr>
              <w:t>乙酸</w:t>
            </w:r>
          </w:p>
        </w:tc>
      </w:tr>
      <w:tr w:rsidR="002C7C55" w14:paraId="5B38D3B4" w14:textId="77777777">
        <w:trPr>
          <w:trHeight w:val="397"/>
          <w:jc w:val="center"/>
        </w:trPr>
        <w:tc>
          <w:tcPr>
            <w:tcW w:w="1295" w:type="dxa"/>
            <w:vMerge/>
            <w:shd w:val="clear" w:color="auto" w:fill="auto"/>
            <w:vAlign w:val="center"/>
          </w:tcPr>
          <w:p w14:paraId="181AC88B" w14:textId="77777777" w:rsidR="002C7C55" w:rsidRDefault="002C7C55">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rPr>
            </w:pPr>
          </w:p>
        </w:tc>
        <w:tc>
          <w:tcPr>
            <w:tcW w:w="5712" w:type="dxa"/>
            <w:shd w:val="clear" w:color="auto" w:fill="auto"/>
            <w:vAlign w:val="center"/>
          </w:tcPr>
          <w:p w14:paraId="568C30CC"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1,10-</w:t>
            </w:r>
            <w:r>
              <w:rPr>
                <w:rFonts w:eastAsia="宋体"/>
              </w:rPr>
              <w:t>菲啰啉盐酸盐</w:t>
            </w:r>
            <w:r>
              <w:rPr>
                <w:rFonts w:eastAsia="宋体"/>
                <w:lang w:eastAsia="zh-CN"/>
              </w:rPr>
              <w:t>（盐酸邻菲啰啉）</w:t>
            </w:r>
          </w:p>
        </w:tc>
      </w:tr>
      <w:tr w:rsidR="002C7C55" w14:paraId="4C9DE90B" w14:textId="77777777">
        <w:trPr>
          <w:trHeight w:val="397"/>
          <w:jc w:val="center"/>
        </w:trPr>
        <w:tc>
          <w:tcPr>
            <w:tcW w:w="1295" w:type="dxa"/>
            <w:vMerge/>
            <w:shd w:val="clear" w:color="auto" w:fill="auto"/>
            <w:vAlign w:val="center"/>
          </w:tcPr>
          <w:p w14:paraId="2E1E992D" w14:textId="77777777" w:rsidR="002C7C55" w:rsidRDefault="002C7C55">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66E725B1"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铁（</w:t>
            </w:r>
            <w:r>
              <w:rPr>
                <w:rFonts w:eastAsia="宋体"/>
              </w:rPr>
              <w:t>II</w:t>
            </w:r>
            <w:r>
              <w:rPr>
                <w:rFonts w:eastAsia="宋体"/>
              </w:rPr>
              <w:t>）离子</w:t>
            </w:r>
            <w:r>
              <w:rPr>
                <w:rFonts w:eastAsia="宋体"/>
                <w:lang w:eastAsia="zh-CN"/>
              </w:rPr>
              <w:t>储备溶液</w:t>
            </w:r>
          </w:p>
        </w:tc>
      </w:tr>
      <w:tr w:rsidR="002C7C55" w14:paraId="4D6A61FC" w14:textId="77777777">
        <w:trPr>
          <w:trHeight w:val="397"/>
          <w:jc w:val="center"/>
        </w:trPr>
        <w:tc>
          <w:tcPr>
            <w:tcW w:w="1295" w:type="dxa"/>
            <w:vMerge/>
            <w:shd w:val="clear" w:color="auto" w:fill="auto"/>
            <w:vAlign w:val="center"/>
          </w:tcPr>
          <w:p w14:paraId="61021A7E" w14:textId="77777777" w:rsidR="002C7C55" w:rsidRDefault="002C7C55">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28BF4943"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r>
              <w:rPr>
                <w:rFonts w:eastAsia="宋体"/>
              </w:rPr>
              <w:t>铁（</w:t>
            </w:r>
            <w:r>
              <w:rPr>
                <w:rFonts w:eastAsia="宋体"/>
              </w:rPr>
              <w:t>III</w:t>
            </w:r>
            <w:r>
              <w:rPr>
                <w:rFonts w:eastAsia="宋体"/>
              </w:rPr>
              <w:t>）离子标准溶液</w:t>
            </w:r>
          </w:p>
        </w:tc>
      </w:tr>
      <w:tr w:rsidR="002C7C55" w14:paraId="17B92609" w14:textId="77777777">
        <w:trPr>
          <w:trHeight w:val="397"/>
          <w:jc w:val="center"/>
        </w:trPr>
        <w:tc>
          <w:tcPr>
            <w:tcW w:w="1295" w:type="dxa"/>
            <w:vMerge/>
            <w:shd w:val="clear" w:color="auto" w:fill="auto"/>
            <w:vAlign w:val="center"/>
          </w:tcPr>
          <w:p w14:paraId="053DE7CD" w14:textId="77777777" w:rsidR="002C7C55" w:rsidRDefault="002C7C55">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32F2627D"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hyperlink r:id="rId7" w:history="1">
              <w:r>
                <w:rPr>
                  <w:rFonts w:eastAsia="宋体"/>
                  <w:lang w:eastAsia="zh-CN"/>
                </w:rPr>
                <w:t>去离子</w:t>
              </w:r>
              <w:r>
                <w:rPr>
                  <w:rFonts w:eastAsia="宋体"/>
                </w:rPr>
                <w:t>水</w:t>
              </w:r>
            </w:hyperlink>
          </w:p>
        </w:tc>
      </w:tr>
      <w:tr w:rsidR="002C7C55" w14:paraId="55CA9EE9" w14:textId="77777777">
        <w:trPr>
          <w:trHeight w:val="397"/>
          <w:jc w:val="center"/>
        </w:trPr>
        <w:tc>
          <w:tcPr>
            <w:tcW w:w="1295" w:type="dxa"/>
            <w:vMerge/>
            <w:shd w:val="clear" w:color="auto" w:fill="auto"/>
            <w:vAlign w:val="center"/>
          </w:tcPr>
          <w:p w14:paraId="34F4EBD4" w14:textId="77777777" w:rsidR="002C7C55" w:rsidRDefault="002C7C55">
            <w:pPr>
              <w:tabs>
                <w:tab w:val="left" w:pos="1134"/>
              </w:tabs>
              <w:spacing w:after="0" w:line="240" w:lineRule="auto"/>
              <w:jc w:val="both"/>
              <w:textAlignment w:val="baseline"/>
              <w:rPr>
                <w:rFonts w:ascii="Times New Roman" w:eastAsia="宋体" w:hAnsi="Times New Roman" w:cs="Times New Roman"/>
                <w:b/>
                <w:color w:val="000000"/>
                <w:spacing w:val="2"/>
                <w:sz w:val="24"/>
                <w:szCs w:val="24"/>
                <w:lang w:val="zh-Hans" w:eastAsia="zh-CN"/>
              </w:rPr>
            </w:pPr>
          </w:p>
        </w:tc>
        <w:tc>
          <w:tcPr>
            <w:tcW w:w="5712" w:type="dxa"/>
            <w:shd w:val="clear" w:color="auto" w:fill="auto"/>
            <w:vAlign w:val="center"/>
          </w:tcPr>
          <w:p w14:paraId="33080593" w14:textId="77777777" w:rsidR="002C7C55" w:rsidRDefault="00000000">
            <w:pPr>
              <w:pStyle w:val="formattext"/>
              <w:widowControl w:val="0"/>
              <w:shd w:val="clear" w:color="auto" w:fill="FFFFFF"/>
              <w:tabs>
                <w:tab w:val="left" w:pos="1134"/>
              </w:tabs>
              <w:spacing w:before="0" w:beforeAutospacing="0" w:after="0" w:afterAutospacing="0"/>
              <w:ind w:leftChars="12" w:left="26"/>
              <w:jc w:val="both"/>
              <w:textAlignment w:val="baseline"/>
              <w:rPr>
                <w:rFonts w:eastAsia="宋体"/>
              </w:rPr>
            </w:pPr>
            <w:hyperlink r:id="rId8" w:history="1">
              <w:r>
                <w:rPr>
                  <w:rFonts w:eastAsia="宋体"/>
                  <w:lang w:eastAsia="zh-CN"/>
                </w:rPr>
                <w:t>除氧水</w:t>
              </w:r>
            </w:hyperlink>
            <w:r>
              <w:rPr>
                <w:rFonts w:eastAsia="宋体"/>
                <w:lang w:eastAsia="zh-CN"/>
              </w:rPr>
              <w:t>（</w:t>
            </w:r>
            <w:hyperlink r:id="rId9" w:history="1">
              <w:r>
                <w:rPr>
                  <w:rFonts w:eastAsia="宋体"/>
                  <w:lang w:eastAsia="zh-CN"/>
                </w:rPr>
                <w:t>去离子</w:t>
              </w:r>
              <w:r>
                <w:rPr>
                  <w:rFonts w:eastAsia="宋体"/>
                </w:rPr>
                <w:t>水</w:t>
              </w:r>
            </w:hyperlink>
            <w:r>
              <w:rPr>
                <w:rFonts w:eastAsia="宋体"/>
                <w:lang w:eastAsia="zh-CN"/>
              </w:rPr>
              <w:t>热力除氧）</w:t>
            </w:r>
          </w:p>
        </w:tc>
      </w:tr>
    </w:tbl>
    <w:p w14:paraId="593F278F" w14:textId="77777777" w:rsidR="002C7C55"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hint="eastAsia"/>
          <w:b/>
          <w:sz w:val="24"/>
          <w:szCs w:val="24"/>
          <w:lang w:eastAsia="zh-CN"/>
        </w:rPr>
        <w:t>（二）</w:t>
      </w:r>
      <w:r>
        <w:rPr>
          <w:rFonts w:ascii="宋体" w:eastAsia="宋体" w:hAnsi="宋体" w:cs="Times New Roman"/>
          <w:b/>
          <w:sz w:val="24"/>
          <w:szCs w:val="24"/>
          <w:lang w:eastAsia="zh-CN"/>
        </w:rPr>
        <w:t>第一阶段的解决方案</w:t>
      </w:r>
    </w:p>
    <w:p w14:paraId="66DD8DC3" w14:textId="77777777" w:rsidR="002C7C55"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1. 溶液准备</w:t>
      </w:r>
    </w:p>
    <w:p w14:paraId="5C94527F"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按赛题要求配制指定的实验试剂溶液。</w:t>
      </w:r>
    </w:p>
    <w:p w14:paraId="412DB81D" w14:textId="77777777" w:rsidR="002C7C55"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2. 产品制备</w:t>
      </w:r>
    </w:p>
    <w:p w14:paraId="11FD128B" w14:textId="77777777" w:rsidR="002C7C55" w:rsidRDefault="00000000">
      <w:pPr>
        <w:pStyle w:val="a3"/>
        <w:spacing w:line="360" w:lineRule="auto"/>
        <w:ind w:left="0" w:firstLineChars="200" w:firstLine="482"/>
        <w:jc w:val="both"/>
        <w:rPr>
          <w:rFonts w:cs="Times New Roman"/>
          <w:b/>
          <w:bCs/>
          <w:color w:val="000000"/>
        </w:rPr>
      </w:pPr>
      <w:r>
        <w:rPr>
          <w:rFonts w:cs="Times New Roman"/>
          <w:b/>
          <w:bCs/>
          <w:color w:val="000000"/>
        </w:rPr>
        <w:t>（</w:t>
      </w:r>
      <w:r>
        <w:rPr>
          <w:rFonts w:cs="Times New Roman" w:hint="eastAsia"/>
          <w:b/>
          <w:bCs/>
          <w:color w:val="000000"/>
        </w:rPr>
        <w:t>1</w:t>
      </w:r>
      <w:r>
        <w:rPr>
          <w:rFonts w:cs="Times New Roman"/>
          <w:b/>
          <w:bCs/>
          <w:color w:val="000000"/>
        </w:rPr>
        <w:t>）硫酸亚铁的制备</w:t>
      </w:r>
    </w:p>
    <w:p w14:paraId="34BD2874"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称取一定质量的铁原料于锥形瓶，加入一定体积的硫酸溶液，水浴加热至不再有气泡放出，动态调控反应温度以确保反应过程温和。反应结束后，用硫酸溶液调节</w:t>
      </w:r>
      <w:r>
        <w:rPr>
          <w:rFonts w:ascii="宋体" w:eastAsia="宋体" w:hAnsi="宋体" w:cs="Times New Roman"/>
          <w:color w:val="000000"/>
          <w:sz w:val="24"/>
          <w:szCs w:val="24"/>
          <w:lang w:eastAsia="zh-CN"/>
        </w:rPr>
        <w:t>p</w:t>
      </w:r>
      <w:r>
        <w:rPr>
          <w:rFonts w:ascii="宋体" w:eastAsia="宋体" w:hAnsi="宋体" w:cs="Times New Roman"/>
          <w:sz w:val="24"/>
          <w:szCs w:val="24"/>
          <w:lang w:eastAsia="zh-CN"/>
        </w:rPr>
        <w:t>H值不大于1</w:t>
      </w:r>
      <w:r>
        <w:rPr>
          <w:rFonts w:ascii="宋体" w:eastAsia="宋体" w:hAnsi="宋体" w:cs="Times New Roman"/>
          <w:color w:val="000000"/>
          <w:sz w:val="24"/>
          <w:szCs w:val="24"/>
          <w:lang w:eastAsia="zh-CN"/>
        </w:rPr>
        <w:t>，趁热过滤至蒸发</w:t>
      </w:r>
      <w:r>
        <w:rPr>
          <w:rFonts w:ascii="宋体" w:eastAsia="宋体" w:hAnsi="宋体" w:cs="Times New Roman"/>
          <w:sz w:val="24"/>
          <w:szCs w:val="24"/>
          <w:lang w:eastAsia="zh-CN"/>
        </w:rPr>
        <w:t>皿</w:t>
      </w:r>
      <w:r>
        <w:rPr>
          <w:rFonts w:ascii="宋体" w:eastAsia="宋体" w:hAnsi="宋体" w:cs="Times New Roman"/>
          <w:color w:val="000000"/>
          <w:sz w:val="24"/>
          <w:szCs w:val="24"/>
          <w:lang w:eastAsia="zh-CN"/>
        </w:rPr>
        <w:t>中</w:t>
      </w:r>
      <w:r>
        <w:rPr>
          <w:rFonts w:ascii="宋体" w:eastAsia="宋体" w:hAnsi="宋体" w:cs="Times New Roman"/>
          <w:sz w:val="24"/>
          <w:szCs w:val="24"/>
          <w:lang w:eastAsia="zh-CN"/>
        </w:rPr>
        <w:t>。</w:t>
      </w:r>
    </w:p>
    <w:p w14:paraId="57C5A854" w14:textId="77777777" w:rsidR="002C7C55" w:rsidRDefault="00000000">
      <w:pPr>
        <w:pStyle w:val="a3"/>
        <w:spacing w:line="360" w:lineRule="auto"/>
        <w:ind w:left="0" w:firstLineChars="200" w:firstLine="482"/>
        <w:jc w:val="both"/>
        <w:rPr>
          <w:rFonts w:cs="Times New Roman"/>
          <w:b/>
          <w:bCs/>
          <w:color w:val="000000"/>
        </w:rPr>
      </w:pPr>
      <w:r>
        <w:rPr>
          <w:rFonts w:cs="Times New Roman"/>
          <w:b/>
          <w:bCs/>
          <w:color w:val="000000"/>
        </w:rPr>
        <w:t>（</w:t>
      </w:r>
      <w:r>
        <w:rPr>
          <w:rFonts w:cs="Times New Roman" w:hint="eastAsia"/>
          <w:b/>
          <w:bCs/>
          <w:color w:val="000000"/>
        </w:rPr>
        <w:t>2</w:t>
      </w:r>
      <w:r>
        <w:rPr>
          <w:rFonts w:cs="Times New Roman"/>
          <w:b/>
          <w:bCs/>
          <w:color w:val="000000"/>
        </w:rPr>
        <w:t>）硫酸亚铁铵的制备</w:t>
      </w:r>
    </w:p>
    <w:p w14:paraId="54D79593"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根据</w:t>
      </w:r>
      <w:r>
        <w:rPr>
          <w:rFonts w:ascii="宋体" w:eastAsia="宋体" w:hAnsi="宋体" w:cs="Times New Roman" w:hint="eastAsia"/>
          <w:sz w:val="24"/>
          <w:szCs w:val="24"/>
          <w:lang w:eastAsia="zh-CN"/>
        </w:rPr>
        <w:t>铁原料的质量</w:t>
      </w:r>
      <w:r>
        <w:rPr>
          <w:rFonts w:ascii="宋体" w:eastAsia="宋体" w:hAnsi="宋体" w:cs="Times New Roman"/>
          <w:sz w:val="24"/>
          <w:szCs w:val="24"/>
          <w:lang w:eastAsia="zh-CN"/>
        </w:rPr>
        <w:t>，按反应方程式计算并称取所需硫酸铵的质量。在室温下将硫酸铵配成饱和溶液，然后加入盛有硫酸亚铁溶液的蒸发皿中（或缓缓加入固体硫酸铵），混合均匀并用硫酸溶液调节pH值不大于1。</w:t>
      </w:r>
    </w:p>
    <w:p w14:paraId="6D921A4A"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所得混合溶液用沸水浴或蒸汽浴加热浓缩，至溶液表面刚出现结晶薄层为止。静置自然冷却至室温，待硫酸亚铁铵晶体完全析出。</w:t>
      </w:r>
    </w:p>
    <w:p w14:paraId="19078CAF"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减压过滤，用少量无水乙醇洗涤晶体，取出晶体，用滤纸吸除晶体表面残留的水和乙醇，滤液回收。</w:t>
      </w:r>
    </w:p>
    <w:p w14:paraId="51ACDC88" w14:textId="42F2210B"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称量晶体质量</w:t>
      </w:r>
      <w:r w:rsidR="00F6718C">
        <w:rPr>
          <w:rFonts w:ascii="宋体" w:eastAsia="宋体" w:hAnsi="宋体" w:cs="Times New Roman" w:hint="eastAsia"/>
          <w:sz w:val="24"/>
          <w:szCs w:val="24"/>
          <w:lang w:eastAsia="zh-CN"/>
        </w:rPr>
        <w:t>并记录</w:t>
      </w:r>
      <w:r>
        <w:rPr>
          <w:rFonts w:ascii="宋体" w:eastAsia="宋体" w:hAnsi="宋体" w:cs="Times New Roman"/>
          <w:sz w:val="24"/>
          <w:szCs w:val="24"/>
          <w:lang w:eastAsia="zh-CN"/>
        </w:rPr>
        <w:t>。产品保存在自封袋或称量瓶中，备用。</w:t>
      </w:r>
    </w:p>
    <w:p w14:paraId="6F9527C4" w14:textId="77777777" w:rsidR="002C7C55"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3. 产品等级分析</w:t>
      </w:r>
    </w:p>
    <w:p w14:paraId="48238CA7"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lastRenderedPageBreak/>
        <w:t>称取0.50g硫酸亚铁铵产品，置于25mL比色管中，加入一定体积的除氧水溶解晶体，然后加入一定体积的盐酸溶液和硫氰化钾溶液，最后用除氧水定容，摇匀。</w:t>
      </w:r>
    </w:p>
    <w:p w14:paraId="16D7C5A7"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同法平行配制三份。</w:t>
      </w:r>
    </w:p>
    <w:p w14:paraId="6EC6491E"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选手填写待测样品送样单，由专项裁判组将样品与标准色阶进行目视比色，并根据下表确定产品等级。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5"/>
        <w:gridCol w:w="1559"/>
        <w:gridCol w:w="1843"/>
        <w:gridCol w:w="1477"/>
      </w:tblGrid>
      <w:tr w:rsidR="002C7C55" w14:paraId="62C7F3FC" w14:textId="77777777">
        <w:trPr>
          <w:trHeight w:val="416"/>
          <w:jc w:val="center"/>
        </w:trPr>
        <w:tc>
          <w:tcPr>
            <w:tcW w:w="2315" w:type="dxa"/>
            <w:shd w:val="clear" w:color="auto" w:fill="auto"/>
            <w:vAlign w:val="center"/>
          </w:tcPr>
          <w:p w14:paraId="47EFFF9B" w14:textId="77777777" w:rsidR="002C7C55"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规格</w:t>
            </w:r>
          </w:p>
        </w:tc>
        <w:tc>
          <w:tcPr>
            <w:tcW w:w="1559" w:type="dxa"/>
            <w:shd w:val="clear" w:color="auto" w:fill="auto"/>
            <w:vAlign w:val="center"/>
          </w:tcPr>
          <w:p w14:paraId="5D2DB2F3" w14:textId="77777777" w:rsidR="002C7C55"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一级</w:t>
            </w:r>
          </w:p>
        </w:tc>
        <w:tc>
          <w:tcPr>
            <w:tcW w:w="1843" w:type="dxa"/>
            <w:shd w:val="clear" w:color="auto" w:fill="auto"/>
            <w:vAlign w:val="center"/>
          </w:tcPr>
          <w:p w14:paraId="3D3705B8" w14:textId="77777777" w:rsidR="002C7C55"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二级</w:t>
            </w:r>
          </w:p>
        </w:tc>
        <w:tc>
          <w:tcPr>
            <w:tcW w:w="1477" w:type="dxa"/>
            <w:shd w:val="clear" w:color="auto" w:fill="auto"/>
            <w:vAlign w:val="center"/>
          </w:tcPr>
          <w:p w14:paraId="02E33DD6" w14:textId="77777777" w:rsidR="002C7C55"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三级</w:t>
            </w:r>
          </w:p>
        </w:tc>
      </w:tr>
      <w:tr w:rsidR="002C7C55" w14:paraId="00BAECF9" w14:textId="77777777">
        <w:trPr>
          <w:trHeight w:val="429"/>
          <w:jc w:val="center"/>
        </w:trPr>
        <w:tc>
          <w:tcPr>
            <w:tcW w:w="2315" w:type="dxa"/>
            <w:shd w:val="clear" w:color="auto" w:fill="auto"/>
            <w:vAlign w:val="center"/>
          </w:tcPr>
          <w:p w14:paraId="2BE80210" w14:textId="77777777" w:rsidR="002C7C55"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Fe</w:t>
            </w:r>
            <w:r>
              <w:rPr>
                <w:rFonts w:ascii="Times New Roman" w:eastAsia="宋体" w:hAnsi="Times New Roman" w:cs="Times New Roman"/>
                <w:color w:val="000000"/>
                <w:sz w:val="24"/>
                <w:szCs w:val="24"/>
                <w:vertAlign w:val="superscript"/>
              </w:rPr>
              <w:t>3+</w:t>
            </w:r>
            <w:r>
              <w:rPr>
                <w:rFonts w:ascii="Times New Roman" w:eastAsia="宋体" w:hAnsi="Times New Roman" w:cs="Times New Roman"/>
                <w:color w:val="000000"/>
                <w:sz w:val="24"/>
                <w:szCs w:val="24"/>
              </w:rPr>
              <w:t>含量（</w:t>
            </w:r>
            <w:r>
              <w:rPr>
                <w:rFonts w:ascii="Times New Roman" w:eastAsia="宋体" w:hAnsi="Times New Roman" w:cs="Times New Roman"/>
                <w:color w:val="000000"/>
                <w:sz w:val="24"/>
                <w:szCs w:val="24"/>
              </w:rPr>
              <w:t>mg/g</w:t>
            </w:r>
            <w:r>
              <w:rPr>
                <w:rFonts w:ascii="Times New Roman" w:eastAsia="宋体" w:hAnsi="Times New Roman" w:cs="Times New Roman"/>
                <w:color w:val="000000"/>
                <w:sz w:val="24"/>
                <w:szCs w:val="24"/>
              </w:rPr>
              <w:t>）</w:t>
            </w:r>
          </w:p>
        </w:tc>
        <w:tc>
          <w:tcPr>
            <w:tcW w:w="1559" w:type="dxa"/>
            <w:shd w:val="clear" w:color="auto" w:fill="auto"/>
            <w:vAlign w:val="center"/>
          </w:tcPr>
          <w:p w14:paraId="7EA3DF6C" w14:textId="77777777" w:rsidR="002C7C55"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&lt; 0.1</w:t>
            </w:r>
          </w:p>
        </w:tc>
        <w:tc>
          <w:tcPr>
            <w:tcW w:w="1843" w:type="dxa"/>
            <w:shd w:val="clear" w:color="auto" w:fill="auto"/>
            <w:vAlign w:val="center"/>
          </w:tcPr>
          <w:p w14:paraId="6FBF3A9A" w14:textId="77777777" w:rsidR="002C7C55"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0.1</w:t>
            </w:r>
            <w:r>
              <w:rPr>
                <w:rFonts w:ascii="Times New Roman" w:eastAsia="宋体" w:hAnsi="Times New Roman" w:cs="Times New Roman"/>
                <w:color w:val="000000"/>
                <w:sz w:val="24"/>
                <w:szCs w:val="24"/>
                <w:lang w:eastAsia="zh-CN"/>
              </w:rPr>
              <w:t>~</w:t>
            </w:r>
            <w:r>
              <w:rPr>
                <w:rFonts w:ascii="Times New Roman" w:eastAsia="宋体" w:hAnsi="Times New Roman" w:cs="Times New Roman"/>
                <w:color w:val="000000"/>
                <w:sz w:val="24"/>
                <w:szCs w:val="24"/>
              </w:rPr>
              <w:t>0.2</w:t>
            </w:r>
          </w:p>
        </w:tc>
        <w:tc>
          <w:tcPr>
            <w:tcW w:w="1477" w:type="dxa"/>
            <w:shd w:val="clear" w:color="auto" w:fill="auto"/>
            <w:vAlign w:val="center"/>
          </w:tcPr>
          <w:p w14:paraId="16381644" w14:textId="77777777" w:rsidR="002C7C55" w:rsidRDefault="00000000">
            <w:pPr>
              <w:spacing w:after="0" w:line="240" w:lineRule="auto"/>
              <w:jc w:val="center"/>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0.2~0.4</w:t>
            </w:r>
          </w:p>
        </w:tc>
      </w:tr>
    </w:tbl>
    <w:p w14:paraId="1E21BDC3" w14:textId="77777777" w:rsidR="002C7C55" w:rsidRDefault="00000000">
      <w:pPr>
        <w:pStyle w:val="a3"/>
        <w:numPr>
          <w:ilvl w:val="0"/>
          <w:numId w:val="1"/>
        </w:numPr>
        <w:spacing w:line="360" w:lineRule="auto"/>
        <w:ind w:left="860"/>
        <w:jc w:val="both"/>
        <w:rPr>
          <w:rFonts w:cs="Times New Roman"/>
          <w:b/>
          <w:bCs/>
          <w:color w:val="000000"/>
        </w:rPr>
      </w:pPr>
      <w:r>
        <w:rPr>
          <w:rFonts w:cs="Times New Roman"/>
          <w:b/>
          <w:bCs/>
          <w:color w:val="000000"/>
        </w:rPr>
        <w:t>第二阶段的解决方案</w:t>
      </w:r>
    </w:p>
    <w:p w14:paraId="0F79A940" w14:textId="77777777" w:rsidR="002C7C55"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1. 溶液准备</w:t>
      </w:r>
    </w:p>
    <w:p w14:paraId="495EBF33" w14:textId="77777777" w:rsidR="002C7C55"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（1）铁（II）离子标准溶液</w:t>
      </w:r>
    </w:p>
    <w:p w14:paraId="52D9D989"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准确移取一定体积的铁（II）离子储备溶液注入容量瓶中，加入一定体积硫酸</w:t>
      </w:r>
      <w:r>
        <w:rPr>
          <w:rFonts w:ascii="宋体" w:eastAsia="宋体" w:hAnsi="宋体" w:cs="Times New Roman" w:hint="eastAsia"/>
          <w:sz w:val="24"/>
          <w:szCs w:val="24"/>
          <w:lang w:eastAsia="zh-CN"/>
        </w:rPr>
        <w:t>溶液</w:t>
      </w:r>
      <w:r>
        <w:rPr>
          <w:rFonts w:ascii="宋体" w:eastAsia="宋体" w:hAnsi="宋体" w:cs="Times New Roman"/>
          <w:sz w:val="24"/>
          <w:szCs w:val="24"/>
          <w:lang w:eastAsia="zh-CN"/>
        </w:rPr>
        <w:t>，用除氧水稀释至刻度，摇匀。</w:t>
      </w:r>
    </w:p>
    <w:p w14:paraId="0A7B4260" w14:textId="77777777" w:rsidR="002C7C55"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（2）缓冲试剂混合溶液的准备方法</w:t>
      </w:r>
    </w:p>
    <w:p w14:paraId="35AE1C0A"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缓冲试剂混合液：盐酸邻菲啰啉溶液、氨基乙酸溶液、氨三乙酸溶液按体积比5:5:1混合。</w:t>
      </w:r>
    </w:p>
    <w:p w14:paraId="73768A31" w14:textId="77777777" w:rsidR="002C7C55"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2. 产品纯度分析</w:t>
      </w:r>
    </w:p>
    <w:p w14:paraId="25A05C7C" w14:textId="77777777" w:rsidR="002C7C55" w:rsidRDefault="00000000">
      <w:pPr>
        <w:pStyle w:val="a3"/>
        <w:spacing w:line="360" w:lineRule="auto"/>
        <w:ind w:left="0" w:firstLineChars="200" w:firstLine="482"/>
        <w:jc w:val="both"/>
        <w:rPr>
          <w:rFonts w:cs="Times New Roman"/>
          <w:b/>
          <w:bCs/>
          <w:color w:val="000000"/>
        </w:rPr>
      </w:pPr>
      <w:r>
        <w:rPr>
          <w:rFonts w:cs="Times New Roman"/>
          <w:b/>
          <w:bCs/>
          <w:color w:val="000000"/>
        </w:rPr>
        <w:t>（1）工作曲线绘制</w:t>
      </w:r>
    </w:p>
    <w:p w14:paraId="1408BD11"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宋体" w:hint="eastAsia"/>
          <w:sz w:val="24"/>
          <w:szCs w:val="24"/>
          <w:lang w:eastAsia="zh-CN"/>
        </w:rPr>
        <w:t>①</w:t>
      </w:r>
      <w:r>
        <w:rPr>
          <w:rFonts w:ascii="宋体" w:eastAsia="宋体" w:hAnsi="宋体" w:cs="Times New Roman"/>
          <w:sz w:val="24"/>
          <w:szCs w:val="24"/>
          <w:lang w:eastAsia="zh-CN"/>
        </w:rPr>
        <w:t>配制标准溶液系列：用吸量管准确移取不同体积的铁（II）离子标准溶液至一组7个容量瓶中，然后加入一定体积的缓冲试剂混合溶液，用除氧水稀释至刻度，摇匀、静置。</w:t>
      </w:r>
    </w:p>
    <w:p w14:paraId="2E49FB9C"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宋体" w:hint="eastAsia"/>
          <w:sz w:val="24"/>
          <w:szCs w:val="24"/>
          <w:lang w:eastAsia="zh-CN"/>
        </w:rPr>
        <w:t>②</w:t>
      </w:r>
      <w:r>
        <w:rPr>
          <w:rFonts w:ascii="宋体" w:eastAsia="宋体" w:hAnsi="宋体" w:cs="Times New Roman"/>
          <w:sz w:val="24"/>
          <w:szCs w:val="24"/>
          <w:lang w:eastAsia="zh-CN"/>
        </w:rPr>
        <w:t>测定最大吸收波长：以相同方式制备不含铁（II）离子的溶液为空白溶液，任取一份已显色的铁（II）离子标准系列溶液转移到比色皿中，选择一定的波长范围进行测量，确定最大吸收波长。</w:t>
      </w:r>
    </w:p>
    <w:p w14:paraId="67465F9E"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宋体" w:hint="eastAsia"/>
          <w:sz w:val="24"/>
          <w:szCs w:val="24"/>
          <w:lang w:eastAsia="zh-CN"/>
        </w:rPr>
        <w:t>③</w:t>
      </w:r>
      <w:r>
        <w:rPr>
          <w:rFonts w:ascii="宋体" w:eastAsia="宋体" w:hAnsi="宋体" w:cs="Times New Roman"/>
          <w:sz w:val="24"/>
          <w:szCs w:val="24"/>
          <w:lang w:eastAsia="zh-CN"/>
        </w:rPr>
        <w:t>绘制标准曲线：在最大吸收波长处，测定各铁（II）离子标准系列溶液的吸光度。以浓度为横坐标，以相应的吸光度为纵坐标绘制标准曲线。</w:t>
      </w:r>
    </w:p>
    <w:p w14:paraId="11CF2956" w14:textId="77777777" w:rsidR="002C7C55" w:rsidRDefault="00000000">
      <w:pPr>
        <w:pStyle w:val="a3"/>
        <w:spacing w:line="360" w:lineRule="auto"/>
        <w:ind w:left="0" w:firstLineChars="200" w:firstLine="482"/>
        <w:jc w:val="both"/>
        <w:rPr>
          <w:rFonts w:cs="Times New Roman"/>
          <w:b/>
          <w:bCs/>
          <w:color w:val="000000"/>
        </w:rPr>
      </w:pPr>
      <w:r>
        <w:rPr>
          <w:rFonts w:cs="Times New Roman"/>
          <w:b/>
          <w:bCs/>
          <w:color w:val="000000"/>
        </w:rPr>
        <w:t>（2）产品纯度分析</w:t>
      </w:r>
    </w:p>
    <w:p w14:paraId="53718229"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准确称取一定质量的硫酸亚铁铵产品（自制），加入一定体积的硫酸溶液，搅拌、溶解，然后定量转移至容量瓶中，用除氧水稀释至刻度，摇匀。</w:t>
      </w:r>
    </w:p>
    <w:p w14:paraId="449B4865"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lastRenderedPageBreak/>
        <w:t>确定产品溶液的稀释倍数，配制待测溶液于所选用的容量瓶中，按照工作曲线绘制时的溶液显色方法和测定方法，在最大吸收波长处进行吸光度测定。</w:t>
      </w:r>
    </w:p>
    <w:p w14:paraId="14351AF1"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产品纯度分析平行测定3 次。</w:t>
      </w:r>
    </w:p>
    <w:p w14:paraId="545757A2"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由测得吸光度从工作曲线查出待测溶液中铁（II）离子的浓度，计算得出产品纯度。</w:t>
      </w:r>
    </w:p>
    <w:p w14:paraId="35C9B1A7" w14:textId="77777777" w:rsidR="002C7C55"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3. 结果处理、分析和报告</w:t>
      </w:r>
    </w:p>
    <w:p w14:paraId="25E7C6BA" w14:textId="77777777" w:rsidR="008B6368" w:rsidRDefault="00000000" w:rsidP="008B6368">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（1）</w:t>
      </w:r>
      <w:r w:rsidR="008B6368">
        <w:rPr>
          <w:rFonts w:ascii="宋体" w:eastAsia="宋体" w:hAnsi="宋体" w:cs="Times New Roman"/>
          <w:b/>
          <w:sz w:val="24"/>
          <w:szCs w:val="24"/>
          <w:lang w:eastAsia="zh-CN"/>
        </w:rPr>
        <w:t>产品纯度</w:t>
      </w:r>
    </w:p>
    <w:p w14:paraId="47BF9474" w14:textId="77777777" w:rsidR="008B6368" w:rsidRDefault="008B6368" w:rsidP="008B6368">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按下式计算出产品纯度，取3次测定结果的算术平均值作为最终结果，结果保留4位有效数字。</w:t>
      </w:r>
    </w:p>
    <w:p w14:paraId="1BAEF98A" w14:textId="77777777" w:rsidR="008B6368" w:rsidRDefault="008B6368" w:rsidP="008B6368">
      <w:pPr>
        <w:spacing w:after="0" w:line="360" w:lineRule="auto"/>
        <w:ind w:firstLineChars="200" w:firstLine="480"/>
        <w:jc w:val="both"/>
        <w:rPr>
          <w:rFonts w:ascii="宋体" w:eastAsia="宋体" w:hAnsi="宋体" w:cs="Times New Roman"/>
          <w:sz w:val="24"/>
          <w:szCs w:val="24"/>
          <w:lang w:eastAsia="zh-CN"/>
        </w:rPr>
      </w:pPr>
      <m:oMathPara>
        <m:oMath>
          <m:r>
            <m:rPr>
              <m:sty m:val="p"/>
            </m:rPr>
            <w:rPr>
              <w:rFonts w:ascii="Cambria Math" w:eastAsia="宋体" w:hAnsi="Cambria Math" w:cs="Times New Roman"/>
              <w:sz w:val="24"/>
              <w:szCs w:val="24"/>
              <w:lang w:eastAsia="zh-CN"/>
            </w:rPr>
            <m:t>纯度</m:t>
          </m:r>
          <m:r>
            <m:rPr>
              <m:sty m:val="p"/>
            </m:rPr>
            <w:rPr>
              <w:rFonts w:ascii="Cambria Math" w:eastAsia="宋体" w:hAnsi="Cambria Math" w:cs="Times New Roman"/>
              <w:sz w:val="24"/>
              <w:szCs w:val="24"/>
              <w:lang w:eastAsia="zh-CN"/>
            </w:rPr>
            <m:t>=</m:t>
          </m:r>
          <m:f>
            <m:fPr>
              <m:ctrlPr>
                <w:rPr>
                  <w:rFonts w:ascii="Cambria Math" w:eastAsia="宋体" w:hAnsi="Cambria Math" w:cs="Times New Roman"/>
                  <w:i/>
                  <w:sz w:val="24"/>
                  <w:szCs w:val="24"/>
                  <w:lang w:eastAsia="zh-CN"/>
                </w:rPr>
              </m:ctrlPr>
            </m:fPr>
            <m:num>
              <m:sSub>
                <m:sSubPr>
                  <m:ctrlPr>
                    <w:rPr>
                      <w:rFonts w:ascii="Cambria Math" w:eastAsia="宋体" w:hAnsi="Cambria Math" w:cs="Times New Roman"/>
                      <w:sz w:val="24"/>
                      <w:szCs w:val="24"/>
                      <w:lang w:eastAsia="zh-CN"/>
                    </w:rPr>
                  </m:ctrlPr>
                </m:sSubPr>
                <m:e>
                  <m:r>
                    <w:rPr>
                      <w:rFonts w:ascii="Cambria Math" w:eastAsia="宋体" w:hAnsi="Cambria Math" w:cs="Times New Roman"/>
                      <w:sz w:val="24"/>
                      <w:szCs w:val="24"/>
                      <w:lang w:eastAsia="zh-CN"/>
                    </w:rPr>
                    <m:t>ρ</m:t>
                  </m:r>
                </m:e>
                <m:sub>
                  <m:r>
                    <w:rPr>
                      <w:rFonts w:ascii="Cambria Math" w:eastAsia="宋体" w:hAnsi="Cambria Math" w:cs="Times New Roman"/>
                      <w:sz w:val="24"/>
                      <w:szCs w:val="24"/>
                      <w:lang w:eastAsia="zh-CN"/>
                    </w:rPr>
                    <m:t>x</m:t>
                  </m:r>
                </m:sub>
              </m:sSub>
              <m:r>
                <m:rPr>
                  <m:sty m:val="p"/>
                </m:rPr>
                <w:rPr>
                  <w:rFonts w:ascii="Cambria Math" w:eastAsia="宋体" w:hAnsi="Cambria Math" w:cs="Times New Roman"/>
                  <w:sz w:val="24"/>
                  <w:szCs w:val="24"/>
                  <w:lang w:eastAsia="zh-CN"/>
                </w:rPr>
                <m:t>×</m:t>
              </m:r>
              <m:r>
                <w:rPr>
                  <w:rFonts w:ascii="Cambria Math" w:eastAsia="宋体" w:hAnsi="Cambria Math" w:cs="Times New Roman"/>
                  <w:sz w:val="24"/>
                  <w:szCs w:val="24"/>
                  <w:lang w:eastAsia="zh-CN"/>
                </w:rPr>
                <m:t>n</m:t>
              </m:r>
              <m:r>
                <m:rPr>
                  <m:sty m:val="p"/>
                </m:rPr>
                <w:rPr>
                  <w:rFonts w:ascii="Cambria Math" w:eastAsia="宋体" w:hAnsi="Cambria Math" w:cs="Times New Roman"/>
                  <w:sz w:val="24"/>
                  <w:szCs w:val="24"/>
                  <w:lang w:eastAsia="zh-CN"/>
                </w:rPr>
                <m:t>×</m:t>
              </m:r>
              <m:r>
                <w:rPr>
                  <w:rFonts w:ascii="Cambria Math" w:eastAsia="宋体" w:hAnsi="Cambria Math" w:cs="Times New Roman"/>
                  <w:sz w:val="24"/>
                  <w:szCs w:val="24"/>
                  <w:lang w:eastAsia="zh-CN"/>
                </w:rPr>
                <m:t>V</m:t>
              </m:r>
              <m:r>
                <m:rPr>
                  <m:sty m:val="p"/>
                </m:rPr>
                <w:rPr>
                  <w:rFonts w:ascii="Cambria Math" w:eastAsia="宋体" w:hAnsi="Cambria Math" w:cs="Times New Roman"/>
                  <w:sz w:val="24"/>
                  <w:szCs w:val="24"/>
                  <w:lang w:eastAsia="zh-CN"/>
                </w:rPr>
                <m:t>×</m:t>
              </m:r>
              <m:sSub>
                <m:sSubPr>
                  <m:ctrlPr>
                    <w:rPr>
                      <w:rFonts w:ascii="Cambria Math" w:eastAsia="宋体" w:hAnsi="Cambria Math" w:cs="Times New Roman"/>
                      <w:sz w:val="24"/>
                      <w:szCs w:val="24"/>
                      <w:lang w:eastAsia="zh-CN"/>
                    </w:rPr>
                  </m:ctrlPr>
                </m:sSubPr>
                <m:e>
                  <m:r>
                    <w:rPr>
                      <w:rFonts w:ascii="Cambria Math" w:eastAsia="宋体" w:hAnsi="Cambria Math" w:cs="Times New Roman"/>
                      <w:sz w:val="24"/>
                      <w:szCs w:val="24"/>
                      <w:lang w:eastAsia="zh-CN"/>
                    </w:rPr>
                    <m:t>M</m:t>
                  </m:r>
                </m:e>
                <m:sub>
                  <m:r>
                    <w:rPr>
                      <w:rFonts w:ascii="Cambria Math" w:eastAsia="宋体" w:hAnsi="Cambria Math" w:cs="Times New Roman"/>
                      <w:sz w:val="24"/>
                      <w:szCs w:val="24"/>
                      <w:lang w:eastAsia="zh-CN"/>
                    </w:rPr>
                    <m:t>2</m:t>
                  </m:r>
                </m:sub>
              </m:sSub>
            </m:num>
            <m:den>
              <m:sSub>
                <m:sSubPr>
                  <m:ctrlPr>
                    <w:rPr>
                      <w:rFonts w:ascii="Cambria Math" w:eastAsia="宋体" w:hAnsi="Cambria Math" w:cs="Times New Roman"/>
                      <w:i/>
                      <w:sz w:val="24"/>
                      <w:szCs w:val="24"/>
                      <w:lang w:eastAsia="zh-CN"/>
                    </w:rPr>
                  </m:ctrlPr>
                </m:sSubPr>
                <m:e>
                  <m:r>
                    <w:rPr>
                      <w:rFonts w:ascii="Cambria Math" w:eastAsia="宋体" w:hAnsi="Cambria Math" w:cs="Times New Roman"/>
                      <w:sz w:val="24"/>
                      <w:szCs w:val="24"/>
                      <w:lang w:eastAsia="zh-CN"/>
                    </w:rPr>
                    <m:t>m</m:t>
                  </m:r>
                  <m:r>
                    <m:rPr>
                      <m:sty m:val="p"/>
                    </m:rPr>
                    <w:rPr>
                      <w:rFonts w:ascii="Cambria Math" w:eastAsia="宋体" w:hAnsi="Cambria Math" w:cs="Times New Roman"/>
                      <w:sz w:val="24"/>
                      <w:szCs w:val="24"/>
                      <w:lang w:eastAsia="zh-CN"/>
                    </w:rPr>
                    <m:t>×</m:t>
                  </m:r>
                  <m:r>
                    <w:rPr>
                      <w:rFonts w:ascii="Cambria Math" w:eastAsia="宋体" w:hAnsi="Cambria Math" w:cs="Times New Roman"/>
                      <w:sz w:val="24"/>
                      <w:szCs w:val="24"/>
                      <w:lang w:eastAsia="zh-CN"/>
                    </w:rPr>
                    <m:t>M</m:t>
                  </m:r>
                </m:e>
                <m:sub>
                  <m:r>
                    <w:rPr>
                      <w:rFonts w:ascii="Cambria Math" w:eastAsia="宋体" w:hAnsi="Cambria Math" w:cs="Times New Roman"/>
                      <w:sz w:val="24"/>
                      <w:szCs w:val="24"/>
                      <w:lang w:eastAsia="zh-CN"/>
                    </w:rPr>
                    <m:t>1</m:t>
                  </m:r>
                </m:sub>
              </m:sSub>
            </m:den>
          </m:f>
          <m:r>
            <m:rPr>
              <m:sty m:val="p"/>
            </m:rPr>
            <w:rPr>
              <w:rFonts w:ascii="Cambria Math" w:eastAsia="宋体" w:hAnsi="Cambria Math" w:cs="Times New Roman"/>
              <w:spacing w:val="2"/>
              <w:lang w:eastAsia="zh-CN"/>
            </w:rPr>
            <m:t>×100%</m:t>
          </m:r>
        </m:oMath>
      </m:oMathPara>
    </w:p>
    <w:p w14:paraId="22A7DCFB" w14:textId="77777777" w:rsidR="008B6368" w:rsidRDefault="008B6368" w:rsidP="008B6368">
      <w:pPr>
        <w:spacing w:after="0" w:line="360" w:lineRule="auto"/>
        <w:jc w:val="both"/>
        <w:rPr>
          <w:rFonts w:ascii="宋体" w:eastAsia="宋体" w:hAnsi="宋体" w:cs="Times New Roman"/>
          <w:sz w:val="24"/>
          <w:szCs w:val="24"/>
          <w:lang w:eastAsia="zh-CN"/>
        </w:rPr>
      </w:pPr>
      <w:r>
        <w:rPr>
          <w:rFonts w:ascii="宋体" w:eastAsia="宋体" w:hAnsi="宋体" w:cs="Times New Roman"/>
          <w:sz w:val="24"/>
          <w:szCs w:val="24"/>
          <w:lang w:eastAsia="zh-CN"/>
        </w:rPr>
        <w:t>式中：</w:t>
      </w:r>
    </w:p>
    <w:p w14:paraId="1CD5455A" w14:textId="77777777" w:rsidR="008B6368" w:rsidRDefault="008B6368" w:rsidP="008B6368">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sym w:font="Symbol" w:char="F072"/>
      </w:r>
      <w:r>
        <w:rPr>
          <w:rFonts w:ascii="宋体" w:eastAsia="宋体" w:hAnsi="宋体" w:cs="Times New Roman"/>
          <w:sz w:val="24"/>
          <w:szCs w:val="24"/>
          <w:vertAlign w:val="subscript"/>
          <w:lang w:eastAsia="zh-CN"/>
        </w:rPr>
        <w:t>x</w:t>
      </w:r>
      <w:r>
        <w:rPr>
          <w:rFonts w:ascii="宋体" w:eastAsia="宋体" w:hAnsi="宋体" w:cs="Times New Roman"/>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从工作曲线查得的待测溶液中铁浓度，mg/L；</w:t>
      </w:r>
    </w:p>
    <w:p w14:paraId="3CD26211" w14:textId="77777777" w:rsidR="008B6368" w:rsidRDefault="008B6368" w:rsidP="008B6368">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n</w:t>
      </w:r>
      <w:r>
        <w:rPr>
          <w:rFonts w:ascii="宋体" w:eastAsia="宋体" w:hAnsi="宋体" w:cs="Times New Roman"/>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产品溶液的稀释倍数；</w:t>
      </w:r>
    </w:p>
    <w:p w14:paraId="6E08EDE1" w14:textId="77777777" w:rsidR="008B6368" w:rsidRDefault="008B6368" w:rsidP="008B6368">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V</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产品溶液定容后的体积，mL；</w:t>
      </w:r>
    </w:p>
    <w:p w14:paraId="679ACA6B" w14:textId="77777777" w:rsidR="008B6368" w:rsidRDefault="008B6368" w:rsidP="008B6368">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 xml:space="preserve">m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准确称取的产品质量，g；</w:t>
      </w:r>
    </w:p>
    <w:p w14:paraId="38546A7A" w14:textId="77777777" w:rsidR="008B6368" w:rsidRDefault="008B6368" w:rsidP="008B6368">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M</w:t>
      </w:r>
      <w:r>
        <w:rPr>
          <w:rFonts w:ascii="宋体" w:eastAsia="宋体" w:hAnsi="宋体" w:cs="Times New Roman"/>
          <w:sz w:val="24"/>
          <w:szCs w:val="24"/>
          <w:vertAlign w:val="subscript"/>
          <w:lang w:eastAsia="zh-CN"/>
        </w:rPr>
        <w:t xml:space="preserve">1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铁元素的摩尔质量，55.84 g/mo1；</w:t>
      </w:r>
    </w:p>
    <w:p w14:paraId="42B132E3" w14:textId="19858A9D" w:rsidR="002C7C55" w:rsidRDefault="008B6368" w:rsidP="008B6368">
      <w:pPr>
        <w:spacing w:after="0" w:line="360" w:lineRule="auto"/>
        <w:ind w:firstLineChars="200" w:firstLine="480"/>
        <w:jc w:val="both"/>
        <w:rPr>
          <w:rFonts w:ascii="宋体" w:eastAsia="宋体" w:hAnsi="宋体"/>
          <w:spacing w:val="2"/>
          <w:lang w:eastAsia="zh-CN"/>
        </w:rPr>
      </w:pPr>
      <w:r>
        <w:rPr>
          <w:rFonts w:ascii="宋体" w:eastAsia="宋体" w:hAnsi="宋体" w:cs="Times New Roman"/>
          <w:i/>
          <w:sz w:val="24"/>
          <w:szCs w:val="24"/>
          <w:lang w:eastAsia="zh-CN"/>
        </w:rPr>
        <w:t>M</w:t>
      </w:r>
      <w:r>
        <w:rPr>
          <w:rFonts w:ascii="宋体" w:eastAsia="宋体" w:hAnsi="宋体" w:cs="Times New Roman"/>
          <w:sz w:val="24"/>
          <w:szCs w:val="24"/>
          <w:vertAlign w:val="subscript"/>
          <w:lang w:eastAsia="zh-CN"/>
        </w:rPr>
        <w:t xml:space="preserve">2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六水合硫酸亚铁铵的摩尔质量，39</w:t>
      </w:r>
      <w:r>
        <w:rPr>
          <w:rFonts w:ascii="宋体" w:eastAsia="宋体" w:hAnsi="宋体" w:cs="Times New Roman"/>
          <w:sz w:val="24"/>
          <w:szCs w:val="24"/>
          <w:lang w:val="en-US" w:eastAsia="zh-CN"/>
        </w:rPr>
        <w:t>2</w:t>
      </w:r>
      <w:r>
        <w:rPr>
          <w:rFonts w:ascii="宋体" w:eastAsia="宋体" w:hAnsi="宋体" w:cs="Times New Roman"/>
          <w:sz w:val="24"/>
          <w:szCs w:val="24"/>
          <w:lang w:eastAsia="zh-CN"/>
        </w:rPr>
        <w:t>.</w:t>
      </w:r>
      <w:r>
        <w:rPr>
          <w:rFonts w:ascii="宋体" w:eastAsia="宋体" w:hAnsi="宋体" w:cs="Times New Roman"/>
          <w:sz w:val="24"/>
          <w:szCs w:val="24"/>
          <w:lang w:val="en-US" w:eastAsia="zh-CN"/>
        </w:rPr>
        <w:t>14</w:t>
      </w:r>
      <w:r>
        <w:rPr>
          <w:rFonts w:ascii="宋体" w:eastAsia="宋体" w:hAnsi="宋体" w:cs="Times New Roman"/>
          <w:sz w:val="24"/>
          <w:szCs w:val="24"/>
          <w:lang w:eastAsia="zh-CN"/>
        </w:rPr>
        <w:t xml:space="preserve"> g/mo1。</w:t>
      </w:r>
    </w:p>
    <w:p w14:paraId="11BCC41E" w14:textId="77777777" w:rsidR="008B6368" w:rsidRDefault="00000000" w:rsidP="008B6368">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（2）</w:t>
      </w:r>
      <w:r w:rsidR="008B6368">
        <w:rPr>
          <w:rFonts w:ascii="宋体" w:eastAsia="宋体" w:hAnsi="宋体" w:cs="Times New Roman"/>
          <w:b/>
          <w:sz w:val="24"/>
          <w:szCs w:val="24"/>
          <w:lang w:eastAsia="zh-CN"/>
        </w:rPr>
        <w:t>产率</w:t>
      </w:r>
    </w:p>
    <w:p w14:paraId="11BC7164" w14:textId="77777777" w:rsidR="008B6368" w:rsidRDefault="008B6368" w:rsidP="008B6368">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按下式计算产率，结果保留3位有效数字。</w:t>
      </w:r>
    </w:p>
    <w:p w14:paraId="0556CF8A" w14:textId="77777777" w:rsidR="008B6368" w:rsidRDefault="008B6368" w:rsidP="008B6368">
      <w:pPr>
        <w:pStyle w:val="formattext"/>
        <w:shd w:val="clear" w:color="auto" w:fill="FFFFFF"/>
        <w:tabs>
          <w:tab w:val="left" w:pos="1134"/>
        </w:tabs>
        <w:spacing w:before="0" w:beforeAutospacing="0" w:after="0" w:afterAutospacing="0" w:line="360" w:lineRule="auto"/>
        <w:jc w:val="both"/>
        <w:textAlignment w:val="baseline"/>
        <w:rPr>
          <w:rFonts w:ascii="宋体" w:eastAsia="宋体" w:hAnsi="宋体"/>
          <w:spacing w:val="2"/>
        </w:rPr>
      </w:pPr>
      <m:oMathPara>
        <m:oMath>
          <m:r>
            <m:rPr>
              <m:sty m:val="p"/>
            </m:rPr>
            <w:rPr>
              <w:rFonts w:ascii="Cambria Math" w:eastAsia="宋体" w:hAnsi="Cambria Math"/>
              <w:spacing w:val="2"/>
              <w:lang w:val="en-US" w:eastAsia="zh-CN"/>
            </w:rPr>
            <m:t>产率</m:t>
          </m:r>
          <m:r>
            <m:rPr>
              <m:sty m:val="p"/>
            </m:rPr>
            <w:rPr>
              <w:rFonts w:ascii="Cambria Math" w:eastAsia="宋体" w:hAnsi="Cambria Math"/>
              <w:spacing w:val="2"/>
              <w:lang w:val="en-US" w:eastAsia="zh-CN"/>
            </w:rPr>
            <m:t xml:space="preserve"> =</m:t>
          </m:r>
          <m:f>
            <m:fPr>
              <m:ctrlPr>
                <w:rPr>
                  <w:rFonts w:ascii="Cambria Math" w:eastAsia="宋体" w:hAnsi="Cambria Math"/>
                  <w:spacing w:val="2"/>
                  <w:lang w:val="en-US" w:eastAsia="zh-CN"/>
                </w:rPr>
              </m:ctrlPr>
            </m:fPr>
            <m:num>
              <m:r>
                <m:rPr>
                  <m:sty m:val="p"/>
                </m:rPr>
                <w:rPr>
                  <w:rFonts w:ascii="Cambria Math" w:eastAsia="宋体" w:hAnsi="Cambria Math"/>
                  <w:spacing w:val="2"/>
                  <w:lang w:val="en-US" w:eastAsia="zh-CN"/>
                </w:rPr>
                <m:t>实际产量</m:t>
              </m:r>
              <m:d>
                <m:dPr>
                  <m:begChr m:val="（"/>
                  <m:endChr m:val="）"/>
                  <m:ctrlPr>
                    <w:rPr>
                      <w:rFonts w:ascii="Cambria Math" w:eastAsia="宋体" w:hAnsi="Cambria Math"/>
                      <w:spacing w:val="2"/>
                      <w:lang w:val="en-US" w:eastAsia="zh-CN"/>
                    </w:rPr>
                  </m:ctrlPr>
                </m:dPr>
                <m:e>
                  <m:r>
                    <m:rPr>
                      <m:sty m:val="p"/>
                    </m:rPr>
                    <w:rPr>
                      <w:rFonts w:ascii="Cambria Math" w:eastAsia="宋体" w:hAnsi="Cambria Math"/>
                      <w:spacing w:val="2"/>
                      <w:lang w:val="en-US" w:eastAsia="zh-CN"/>
                    </w:rPr>
                    <m:t>g</m:t>
                  </m:r>
                </m:e>
              </m:d>
              <m:r>
                <m:rPr>
                  <m:sty m:val="p"/>
                </m:rPr>
                <w:rPr>
                  <w:rFonts w:ascii="Cambria Math" w:eastAsia="宋体" w:hAnsi="Cambria Math"/>
                  <w:spacing w:val="2"/>
                  <w:lang w:val="en-US" w:eastAsia="zh-CN"/>
                </w:rPr>
                <m:t>×</m:t>
              </m:r>
              <m:r>
                <m:rPr>
                  <m:sty m:val="p"/>
                </m:rPr>
                <w:rPr>
                  <w:rFonts w:ascii="Cambria Math" w:eastAsia="宋体" w:hAnsi="Cambria Math"/>
                  <w:spacing w:val="2"/>
                  <w:lang w:val="en-US" w:eastAsia="zh-CN"/>
                </w:rPr>
                <m:t>纯度</m:t>
              </m:r>
            </m:num>
            <m:den>
              <m:r>
                <m:rPr>
                  <m:sty m:val="p"/>
                </m:rPr>
                <w:rPr>
                  <w:rFonts w:ascii="Cambria Math" w:eastAsia="宋体" w:hAnsi="Cambria Math"/>
                  <w:spacing w:val="2"/>
                  <w:lang w:val="en-US" w:eastAsia="zh-CN"/>
                </w:rPr>
                <m:t>理论产量（</m:t>
              </m:r>
              <m:r>
                <m:rPr>
                  <m:sty m:val="p"/>
                </m:rPr>
                <w:rPr>
                  <w:rFonts w:ascii="Cambria Math" w:eastAsia="宋体" w:hAnsi="Cambria Math"/>
                  <w:spacing w:val="2"/>
                  <w:lang w:val="en-US" w:eastAsia="zh-CN"/>
                </w:rPr>
                <m:t>g</m:t>
              </m:r>
              <m:r>
                <m:rPr>
                  <m:sty m:val="p"/>
                </m:rPr>
                <w:rPr>
                  <w:rFonts w:ascii="Cambria Math" w:eastAsia="宋体" w:hAnsi="Cambria Math"/>
                  <w:spacing w:val="2"/>
                  <w:lang w:val="en-US" w:eastAsia="zh-CN"/>
                </w:rPr>
                <m:t>）</m:t>
              </m:r>
            </m:den>
          </m:f>
          <m:r>
            <m:rPr>
              <m:sty m:val="p"/>
            </m:rPr>
            <w:rPr>
              <w:rFonts w:ascii="Cambria Math" w:eastAsia="宋体" w:hAnsi="Cambria Math"/>
              <w:spacing w:val="2"/>
              <w:lang w:val="en-US" w:eastAsia="zh-CN"/>
            </w:rPr>
            <m:t>×100%</m:t>
          </m:r>
        </m:oMath>
      </m:oMathPara>
    </w:p>
    <w:p w14:paraId="151B9A9B" w14:textId="77777777" w:rsidR="002C7C55" w:rsidRDefault="00000000">
      <w:pPr>
        <w:spacing w:after="0" w:line="360" w:lineRule="auto"/>
        <w:ind w:firstLineChars="200" w:firstLine="482"/>
        <w:jc w:val="both"/>
        <w:rPr>
          <w:rFonts w:ascii="宋体" w:eastAsia="宋体" w:hAnsi="宋体" w:cs="Times New Roman"/>
          <w:b/>
          <w:sz w:val="24"/>
          <w:szCs w:val="24"/>
          <w:lang w:eastAsia="zh-CN"/>
        </w:rPr>
      </w:pPr>
      <w:r>
        <w:rPr>
          <w:rFonts w:ascii="宋体" w:eastAsia="宋体" w:hAnsi="宋体" w:cs="Times New Roman"/>
          <w:b/>
          <w:sz w:val="24"/>
          <w:szCs w:val="24"/>
          <w:lang w:eastAsia="zh-CN"/>
        </w:rPr>
        <w:t>（3）误差分析</w:t>
      </w:r>
    </w:p>
    <w:p w14:paraId="5F06F6B6"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对产品纯度测定结果的精密度进行分析，以相对极差A表示，结果精确至小数点后2位。</w:t>
      </w:r>
    </w:p>
    <w:p w14:paraId="29338C1F"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计算公式如下：</w:t>
      </w:r>
    </w:p>
    <w:p w14:paraId="3993393C" w14:textId="77777777" w:rsidR="002C7C55" w:rsidRDefault="00000000">
      <w:pPr>
        <w:spacing w:after="0" w:line="360" w:lineRule="auto"/>
        <w:jc w:val="center"/>
        <w:rPr>
          <w:rFonts w:ascii="宋体" w:eastAsia="宋体" w:hAnsi="宋体" w:cs="Times New Roman"/>
          <w:sz w:val="24"/>
          <w:szCs w:val="24"/>
        </w:rPr>
      </w:pPr>
      <m:oMathPara>
        <m:oMath>
          <m:r>
            <w:rPr>
              <w:rFonts w:ascii="Cambria Math" w:eastAsia="宋体" w:hAnsi="Cambria Math" w:cs="Times New Roman"/>
              <w:sz w:val="24"/>
              <w:szCs w:val="24"/>
            </w:rPr>
            <m:t>A=</m:t>
          </m:r>
          <m:f>
            <m:fPr>
              <m:ctrlPr>
                <w:rPr>
                  <w:rFonts w:ascii="Cambria Math" w:eastAsia="宋体" w:hAnsi="Cambria Math" w:cs="Times New Roman"/>
                  <w:i/>
                  <w:sz w:val="24"/>
                  <w:szCs w:val="24"/>
                </w:rPr>
              </m:ctrlPr>
            </m:fPr>
            <m:num>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X</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X</m:t>
                  </m:r>
                </m:e>
                <m:sub>
                  <m:r>
                    <w:rPr>
                      <w:rFonts w:ascii="Cambria Math" w:eastAsia="宋体" w:hAnsi="Cambria Math" w:cs="Times New Roman"/>
                      <w:sz w:val="24"/>
                      <w:szCs w:val="24"/>
                    </w:rPr>
                    <m:t>2</m:t>
                  </m:r>
                </m:sub>
              </m:sSub>
              <m:r>
                <w:rPr>
                  <w:rFonts w:ascii="Cambria Math" w:eastAsia="宋体" w:hAnsi="Cambria Math" w:cs="Times New Roman"/>
                  <w:sz w:val="24"/>
                  <w:szCs w:val="24"/>
                </w:rPr>
                <m:t>)</m:t>
              </m:r>
            </m:num>
            <m:den>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X</m:t>
                  </m:r>
                </m:e>
              </m:acc>
            </m:den>
          </m:f>
          <m:r>
            <w:rPr>
              <w:rFonts w:ascii="Cambria Math" w:eastAsia="宋体" w:hAnsi="Cambria Math" w:cs="Times New Roman"/>
              <w:spacing w:val="2"/>
              <w:sz w:val="24"/>
              <w:szCs w:val="24"/>
            </w:rPr>
            <m:t>×</m:t>
          </m:r>
          <m:r>
            <w:rPr>
              <w:rFonts w:ascii="Cambria Math" w:eastAsia="宋体" w:hAnsi="Cambria Math" w:cs="Times New Roman"/>
              <w:sz w:val="24"/>
              <w:szCs w:val="24"/>
            </w:rPr>
            <m:t>100</m:t>
          </m:r>
          <m:r>
            <w:rPr>
              <w:rFonts w:ascii="Cambria Math" w:eastAsia="宋体" w:hAnsi="Cambria Math" w:cs="Times New Roman"/>
              <w:sz w:val="24"/>
              <w:szCs w:val="24"/>
              <w:lang w:eastAsia="zh-CN"/>
            </w:rPr>
            <m:t>%</m:t>
          </m:r>
        </m:oMath>
      </m:oMathPara>
    </w:p>
    <w:p w14:paraId="60078092" w14:textId="77777777" w:rsidR="002C7C55" w:rsidRDefault="00000000">
      <w:pPr>
        <w:spacing w:after="0" w:line="360" w:lineRule="auto"/>
        <w:jc w:val="both"/>
        <w:rPr>
          <w:rFonts w:ascii="宋体" w:eastAsia="宋体" w:hAnsi="宋体" w:cs="Times New Roman"/>
          <w:sz w:val="24"/>
          <w:szCs w:val="24"/>
          <w:lang w:eastAsia="zh-CN"/>
        </w:rPr>
      </w:pPr>
      <w:r>
        <w:rPr>
          <w:rFonts w:ascii="宋体" w:eastAsia="宋体" w:hAnsi="宋体" w:cs="Times New Roman"/>
          <w:sz w:val="24"/>
          <w:szCs w:val="24"/>
          <w:lang w:eastAsia="zh-CN"/>
        </w:rPr>
        <w:t>式中：</w:t>
      </w:r>
    </w:p>
    <w:p w14:paraId="1ADC4FB6"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X</w:t>
      </w:r>
      <w:r>
        <w:rPr>
          <w:rFonts w:ascii="宋体" w:eastAsia="宋体" w:hAnsi="宋体" w:cs="Times New Roman"/>
          <w:sz w:val="24"/>
          <w:szCs w:val="24"/>
          <w:vertAlign w:val="subscript"/>
          <w:lang w:eastAsia="zh-CN"/>
        </w:rPr>
        <w:t>1</w:t>
      </w:r>
      <w:r>
        <w:rPr>
          <w:rFonts w:ascii="宋体" w:eastAsia="宋体" w:hAnsi="宋体" w:cs="Times New Roman"/>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平行测定的最大值；</w:t>
      </w:r>
    </w:p>
    <w:p w14:paraId="10EAB776"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i/>
          <w:sz w:val="24"/>
          <w:szCs w:val="24"/>
          <w:lang w:eastAsia="zh-CN"/>
        </w:rPr>
        <w:t>X</w:t>
      </w:r>
      <w:r>
        <w:rPr>
          <w:rFonts w:ascii="宋体" w:eastAsia="宋体" w:hAnsi="宋体" w:cs="Times New Roman"/>
          <w:sz w:val="24"/>
          <w:szCs w:val="24"/>
          <w:vertAlign w:val="subscript"/>
          <w:lang w:eastAsia="zh-CN"/>
        </w:rPr>
        <w:t>2</w:t>
      </w:r>
      <w:r>
        <w:rPr>
          <w:rFonts w:ascii="宋体" w:eastAsia="宋体" w:hAnsi="宋体" w:cs="Times New Roman"/>
          <w:sz w:val="24"/>
          <w:szCs w:val="24"/>
          <w:lang w:eastAsia="zh-CN"/>
        </w:rPr>
        <w:t xml:space="preserve"> </w:t>
      </w:r>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平行测定的最小值；</w:t>
      </w:r>
    </w:p>
    <w:p w14:paraId="178CE224"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m:oMath>
        <m:acc>
          <m:accPr>
            <m:chr m:val="̅"/>
            <m:ctrlPr>
              <w:rPr>
                <w:rFonts w:ascii="Cambria Math" w:eastAsia="宋体" w:hAnsi="Cambria Math" w:cs="Times New Roman"/>
                <w:sz w:val="24"/>
                <w:szCs w:val="24"/>
                <w:lang w:eastAsia="zh-CN"/>
              </w:rPr>
            </m:ctrlPr>
          </m:accPr>
          <m:e>
            <m:r>
              <w:rPr>
                <w:rFonts w:ascii="Cambria Math" w:eastAsia="宋体" w:hAnsi="Cambria Math" w:cs="Times New Roman"/>
                <w:sz w:val="24"/>
                <w:szCs w:val="24"/>
                <w:lang w:eastAsia="zh-CN"/>
              </w:rPr>
              <m:t>X</m:t>
            </m:r>
          </m:e>
        </m:acc>
      </m:oMath>
      <w:r>
        <w:rPr>
          <w:rFonts w:ascii="Times New Roman" w:eastAsia="宋体" w:hAnsi="Times New Roman" w:cs="Times New Roman"/>
          <w:color w:val="000000"/>
          <w:sz w:val="24"/>
          <w:szCs w:val="24"/>
          <w:lang w:val="zh-Hans" w:eastAsia="zh-CN"/>
        </w:rPr>
        <w:t>——</w:t>
      </w:r>
      <w:r>
        <w:rPr>
          <w:rFonts w:ascii="宋体" w:eastAsia="宋体" w:hAnsi="宋体" w:cs="Times New Roman"/>
          <w:sz w:val="24"/>
          <w:szCs w:val="24"/>
          <w:lang w:eastAsia="zh-CN"/>
        </w:rPr>
        <w:t>平行测定的平均值。</w:t>
      </w:r>
    </w:p>
    <w:p w14:paraId="12CC425E" w14:textId="77777777" w:rsidR="002C7C55" w:rsidRDefault="00000000">
      <w:pPr>
        <w:spacing w:after="0" w:line="360" w:lineRule="auto"/>
        <w:ind w:firstLineChars="200" w:firstLine="482"/>
        <w:rPr>
          <w:rFonts w:ascii="宋体" w:eastAsia="宋体" w:hAnsi="宋体" w:cs="Times New Roman"/>
          <w:b/>
          <w:sz w:val="24"/>
          <w:szCs w:val="24"/>
          <w:lang w:eastAsia="zh-CN"/>
        </w:rPr>
      </w:pPr>
      <w:r>
        <w:rPr>
          <w:rFonts w:ascii="宋体" w:eastAsia="宋体" w:hAnsi="宋体" w:cs="Times New Roman"/>
          <w:b/>
          <w:sz w:val="24"/>
          <w:szCs w:val="24"/>
          <w:lang w:eastAsia="zh-CN"/>
        </w:rPr>
        <w:t>（4）填写原始数据记录单并撰写报告</w:t>
      </w:r>
    </w:p>
    <w:p w14:paraId="411AC7F8"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仿宋" w:eastAsia="仿宋" w:hAnsi="仿宋" w:cs="仿宋" w:hint="eastAsia"/>
          <w:sz w:val="24"/>
          <w:szCs w:val="24"/>
          <w:lang w:val="en-US" w:eastAsia="zh-CN"/>
        </w:rPr>
        <w:t xml:space="preserve">① </w:t>
      </w:r>
      <w:r>
        <w:rPr>
          <w:rFonts w:ascii="宋体" w:eastAsia="宋体" w:hAnsi="宋体" w:cs="Times New Roman"/>
          <w:sz w:val="24"/>
          <w:szCs w:val="24"/>
          <w:lang w:eastAsia="zh-CN"/>
        </w:rPr>
        <w:t>请填写原始记录单并完成一份工作报告（电子文档），存档并打印。</w:t>
      </w:r>
    </w:p>
    <w:p w14:paraId="3B765B4C"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sz w:val="24"/>
          <w:szCs w:val="24"/>
          <w:lang w:eastAsia="zh-CN"/>
        </w:rPr>
        <w:t>报告格式自行设计，内容应包括：实验过程中必须做好的健康、安全、环保措施，实验原理，关键物料计算和过程简述，数据记录和处理，结果评价和问题分析等。</w:t>
      </w:r>
    </w:p>
    <w:p w14:paraId="46994328" w14:textId="77777777" w:rsidR="002C7C55" w:rsidRDefault="00000000">
      <w:pPr>
        <w:spacing w:after="0" w:line="360" w:lineRule="auto"/>
        <w:ind w:firstLineChars="200" w:firstLine="480"/>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② 思考题：计算配制100mL 3mol/L的稀硫酸需要18 mol/L浓硫酸的体积，并阐述配制过程；请阐述分光光度法定量分析时为什么选择最大吸收波长做为测定波长？</w:t>
      </w:r>
    </w:p>
    <w:p w14:paraId="00B2397D" w14:textId="77777777" w:rsidR="002C7C55" w:rsidRDefault="002C7C55">
      <w:pPr>
        <w:spacing w:after="0" w:line="360" w:lineRule="auto"/>
        <w:ind w:firstLineChars="200" w:firstLine="480"/>
        <w:jc w:val="both"/>
        <w:rPr>
          <w:rFonts w:ascii="宋体" w:eastAsia="宋体" w:hAnsi="宋体" w:cs="Times New Roman"/>
          <w:sz w:val="24"/>
          <w:szCs w:val="24"/>
          <w:lang w:val="en-US" w:eastAsia="zh-CN"/>
        </w:rPr>
      </w:pPr>
    </w:p>
    <w:p w14:paraId="50542FB9" w14:textId="77777777" w:rsidR="002C7C55" w:rsidRDefault="002C7C55">
      <w:pPr>
        <w:shd w:val="clear" w:color="auto" w:fill="FFFFFF"/>
        <w:tabs>
          <w:tab w:val="left" w:pos="1134"/>
        </w:tabs>
        <w:spacing w:after="0" w:line="360" w:lineRule="auto"/>
        <w:jc w:val="center"/>
        <w:textAlignment w:val="baseline"/>
        <w:rPr>
          <w:lang w:eastAsia="zh-CN"/>
        </w:rPr>
      </w:pPr>
    </w:p>
    <w:p w14:paraId="48B7B8B4" w14:textId="77777777" w:rsidR="002C7C55" w:rsidRDefault="002C7C55">
      <w:pPr>
        <w:shd w:val="clear" w:color="auto" w:fill="FFFFFF"/>
        <w:tabs>
          <w:tab w:val="left" w:pos="1134"/>
        </w:tabs>
        <w:spacing w:after="0" w:line="360" w:lineRule="auto"/>
        <w:jc w:val="center"/>
        <w:textAlignment w:val="baseline"/>
        <w:rPr>
          <w:lang w:eastAsia="zh-CN"/>
        </w:rPr>
      </w:pPr>
    </w:p>
    <w:p w14:paraId="4B35B74B" w14:textId="77777777" w:rsidR="002C7C55" w:rsidRDefault="002C7C55">
      <w:pPr>
        <w:shd w:val="clear" w:color="auto" w:fill="FFFFFF"/>
        <w:tabs>
          <w:tab w:val="left" w:pos="1134"/>
        </w:tabs>
        <w:spacing w:after="0" w:line="360" w:lineRule="auto"/>
        <w:jc w:val="center"/>
        <w:textAlignment w:val="baseline"/>
        <w:rPr>
          <w:lang w:eastAsia="zh-CN"/>
        </w:rPr>
      </w:pPr>
    </w:p>
    <w:p w14:paraId="66C59348" w14:textId="77777777" w:rsidR="002C7C55" w:rsidRDefault="002C7C55">
      <w:pPr>
        <w:shd w:val="clear" w:color="auto" w:fill="FFFFFF"/>
        <w:tabs>
          <w:tab w:val="left" w:pos="1134"/>
        </w:tabs>
        <w:spacing w:after="0" w:line="360" w:lineRule="auto"/>
        <w:jc w:val="center"/>
        <w:textAlignment w:val="baseline"/>
        <w:rPr>
          <w:lang w:eastAsia="zh-CN"/>
        </w:rPr>
      </w:pPr>
    </w:p>
    <w:p w14:paraId="44B02598" w14:textId="77777777" w:rsidR="002C7C55" w:rsidRDefault="002C7C55">
      <w:pPr>
        <w:shd w:val="clear" w:color="auto" w:fill="FFFFFF"/>
        <w:tabs>
          <w:tab w:val="left" w:pos="1134"/>
        </w:tabs>
        <w:spacing w:after="0" w:line="360" w:lineRule="auto"/>
        <w:jc w:val="center"/>
        <w:textAlignment w:val="baseline"/>
        <w:rPr>
          <w:lang w:eastAsia="zh-CN"/>
        </w:rPr>
      </w:pPr>
    </w:p>
    <w:p w14:paraId="349F1C66" w14:textId="77777777" w:rsidR="002C7C55" w:rsidRDefault="002C7C55">
      <w:pPr>
        <w:shd w:val="clear" w:color="auto" w:fill="FFFFFF"/>
        <w:tabs>
          <w:tab w:val="left" w:pos="1134"/>
        </w:tabs>
        <w:spacing w:after="0" w:line="360" w:lineRule="auto"/>
        <w:jc w:val="center"/>
        <w:textAlignment w:val="baseline"/>
        <w:rPr>
          <w:lang w:eastAsia="zh-CN"/>
        </w:rPr>
      </w:pPr>
    </w:p>
    <w:p w14:paraId="57114946" w14:textId="77777777" w:rsidR="002C7C55" w:rsidRDefault="002C7C55">
      <w:pPr>
        <w:shd w:val="clear" w:color="auto" w:fill="FFFFFF"/>
        <w:tabs>
          <w:tab w:val="left" w:pos="1134"/>
        </w:tabs>
        <w:spacing w:after="0" w:line="360" w:lineRule="auto"/>
        <w:jc w:val="center"/>
        <w:textAlignment w:val="baseline"/>
        <w:rPr>
          <w:lang w:eastAsia="zh-CN"/>
        </w:rPr>
      </w:pPr>
    </w:p>
    <w:p w14:paraId="4D34E290" w14:textId="77777777" w:rsidR="002C7C55" w:rsidRDefault="002C7C55">
      <w:pPr>
        <w:shd w:val="clear" w:color="auto" w:fill="FFFFFF"/>
        <w:tabs>
          <w:tab w:val="left" w:pos="1134"/>
        </w:tabs>
        <w:spacing w:after="0" w:line="360" w:lineRule="auto"/>
        <w:jc w:val="center"/>
        <w:textAlignment w:val="baseline"/>
        <w:rPr>
          <w:lang w:eastAsia="zh-CN"/>
        </w:rPr>
      </w:pPr>
    </w:p>
    <w:p w14:paraId="00E489E1" w14:textId="77777777" w:rsidR="002C7C55" w:rsidRDefault="002C7C55">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5A8A2EDD" w14:textId="77777777" w:rsidR="002C7C55" w:rsidRDefault="002C7C55">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0234C1FC" w14:textId="77777777" w:rsidR="002C7C55" w:rsidRDefault="002C7C55">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3D029C7D" w14:textId="77777777" w:rsidR="002C7C55" w:rsidRDefault="002C7C55">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283A4D3E" w14:textId="77777777" w:rsidR="002C7C55" w:rsidRDefault="002C7C55">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5FB2083B" w14:textId="77777777" w:rsidR="002C7C55" w:rsidRDefault="002C7C55">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4BF2AEED" w14:textId="77777777" w:rsidR="002C7C55" w:rsidRDefault="002C7C55">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545E3EDE" w14:textId="77777777" w:rsidR="000F5AAB" w:rsidRDefault="000F5AAB">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66B1A5BC" w14:textId="77777777" w:rsidR="000F5AAB" w:rsidRDefault="000F5AAB">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CN"/>
        </w:rPr>
      </w:pPr>
    </w:p>
    <w:p w14:paraId="382D9EBA" w14:textId="77777777" w:rsidR="002C7C55" w:rsidRDefault="00000000">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en-US" w:eastAsia="zh-CN"/>
        </w:rPr>
      </w:pPr>
      <w:r>
        <w:rPr>
          <w:rFonts w:ascii="Times New Roman" w:eastAsia="宋体" w:hAnsi="Times New Roman" w:cs="Times New Roman"/>
          <w:b/>
          <w:color w:val="000000"/>
          <w:kern w:val="2"/>
          <w:sz w:val="28"/>
          <w:szCs w:val="28"/>
          <w:lang w:val="zh-Hans" w:eastAsia="zh-CN"/>
        </w:rPr>
        <w:lastRenderedPageBreak/>
        <w:t>模块三：</w:t>
      </w:r>
      <w:r>
        <w:rPr>
          <w:rFonts w:ascii="Times New Roman" w:eastAsia="宋体" w:hAnsi="Times New Roman" w:cs="Times New Roman" w:hint="eastAsia"/>
          <w:b/>
          <w:color w:val="000000"/>
          <w:kern w:val="2"/>
          <w:sz w:val="28"/>
          <w:szCs w:val="28"/>
          <w:lang w:val="en-US" w:eastAsia="zh-CN"/>
        </w:rPr>
        <w:t>有机物含量测定（色谱法仿真操作）</w:t>
      </w:r>
    </w:p>
    <w:p w14:paraId="492F1D3C" w14:textId="77777777" w:rsidR="002C7C55" w:rsidRDefault="00000000">
      <w:pPr>
        <w:shd w:val="clear" w:color="auto" w:fill="FFFFFF"/>
        <w:tabs>
          <w:tab w:val="left" w:pos="1134"/>
        </w:tabs>
        <w:spacing w:after="0" w:line="360" w:lineRule="auto"/>
        <w:jc w:val="center"/>
        <w:textAlignment w:val="baseline"/>
        <w:rPr>
          <w:rFonts w:ascii="Times New Roman" w:eastAsia="宋体" w:hAnsi="Times New Roman" w:cs="Times New Roman"/>
          <w:b/>
          <w:color w:val="000000"/>
          <w:kern w:val="2"/>
          <w:sz w:val="28"/>
          <w:szCs w:val="28"/>
          <w:lang w:val="zh-Hans" w:eastAsia="zh-TW"/>
        </w:rPr>
      </w:pPr>
      <w:r>
        <w:rPr>
          <w:rFonts w:ascii="Times New Roman" w:eastAsia="宋体" w:hAnsi="Times New Roman" w:cs="Times New Roman" w:hint="eastAsia"/>
          <w:b/>
          <w:color w:val="000000"/>
          <w:kern w:val="2"/>
          <w:sz w:val="28"/>
          <w:szCs w:val="28"/>
          <w:lang w:val="en-US" w:eastAsia="zh-CN"/>
        </w:rPr>
        <w:t>——</w:t>
      </w:r>
      <w:r>
        <w:rPr>
          <w:rFonts w:ascii="Times New Roman" w:eastAsia="宋体" w:hAnsi="Times New Roman" w:cs="Times New Roman"/>
          <w:b/>
          <w:color w:val="000000"/>
          <w:kern w:val="2"/>
          <w:sz w:val="28"/>
          <w:szCs w:val="28"/>
          <w:lang w:val="zh-Hans" w:eastAsia="zh-CN"/>
        </w:rPr>
        <w:t>水样中多环芳烃类化合物含量的测定</w:t>
      </w:r>
    </w:p>
    <w:p w14:paraId="2F817491" w14:textId="77777777" w:rsidR="002C7C55" w:rsidRDefault="00000000">
      <w:pPr>
        <w:shd w:val="clear" w:color="auto" w:fill="FFFFFF"/>
        <w:tabs>
          <w:tab w:val="left" w:pos="1134"/>
        </w:tabs>
        <w:spacing w:after="0" w:line="360" w:lineRule="auto"/>
        <w:textAlignment w:val="baseline"/>
        <w:rPr>
          <w:rFonts w:ascii="Times New Roman" w:eastAsia="宋体" w:hAnsi="Times New Roman" w:cs="Times New Roman"/>
          <w:b/>
          <w:sz w:val="24"/>
          <w:szCs w:val="24"/>
          <w:lang w:val="zh-Hans" w:eastAsia="zh-CN"/>
        </w:rPr>
      </w:pPr>
      <w:r>
        <w:rPr>
          <w:rFonts w:ascii="Times New Roman" w:eastAsia="宋体" w:hAnsi="Times New Roman" w:cs="Times New Roman" w:hint="eastAsia"/>
          <w:b/>
          <w:sz w:val="24"/>
          <w:szCs w:val="24"/>
          <w:lang w:val="zh-Hans" w:eastAsia="zh-CN"/>
        </w:rPr>
        <w:t>一</w:t>
      </w:r>
      <w:r>
        <w:rPr>
          <w:rFonts w:ascii="Times New Roman" w:eastAsia="宋体" w:hAnsi="Times New Roman" w:cs="Times New Roman"/>
          <w:b/>
          <w:sz w:val="24"/>
          <w:szCs w:val="24"/>
          <w:lang w:val="zh-Hans" w:eastAsia="zh-CN"/>
        </w:rPr>
        <w:t>、目标</w:t>
      </w:r>
    </w:p>
    <w:p w14:paraId="1461BC7D" w14:textId="77777777" w:rsidR="002C7C55" w:rsidRDefault="00000000">
      <w:pPr>
        <w:widowControl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完成水样中多环芳烃类化合物含量的仿真测定</w:t>
      </w:r>
      <w:r>
        <w:rPr>
          <w:rFonts w:ascii="Times New Roman" w:eastAsia="宋体" w:hAnsi="Times New Roman" w:cs="Times New Roman" w:hint="eastAsia"/>
          <w:sz w:val="24"/>
          <w:szCs w:val="24"/>
          <w:lang w:eastAsia="zh-CN"/>
        </w:rPr>
        <w:t>，</w:t>
      </w:r>
      <w:r>
        <w:rPr>
          <w:rFonts w:ascii="Times New Roman" w:eastAsia="宋体" w:hAnsi="Times New Roman" w:cs="Times New Roman"/>
          <w:sz w:val="24"/>
          <w:szCs w:val="24"/>
          <w:lang w:eastAsia="zh-CN"/>
        </w:rPr>
        <w:t>完成时间为</w:t>
      </w:r>
      <w:r>
        <w:rPr>
          <w:rFonts w:ascii="Times New Roman" w:eastAsia="宋体" w:hAnsi="Times New Roman" w:cs="Times New Roman"/>
          <w:sz w:val="24"/>
          <w:szCs w:val="24"/>
          <w:lang w:eastAsia="zh-CN"/>
        </w:rPr>
        <w:t>60</w:t>
      </w:r>
      <w:r>
        <w:rPr>
          <w:rFonts w:ascii="Times New Roman" w:eastAsia="宋体" w:hAnsi="Times New Roman" w:cs="Times New Roman"/>
          <w:sz w:val="24"/>
          <w:szCs w:val="24"/>
          <w:lang w:eastAsia="zh-CN"/>
        </w:rPr>
        <w:t>分钟</w:t>
      </w:r>
      <w:r>
        <w:rPr>
          <w:rFonts w:ascii="Times New Roman" w:eastAsia="宋体" w:hAnsi="Times New Roman" w:cs="Times New Roman" w:hint="eastAsia"/>
          <w:sz w:val="24"/>
          <w:szCs w:val="24"/>
          <w:lang w:eastAsia="zh-CN"/>
        </w:rPr>
        <w:t>。</w:t>
      </w:r>
    </w:p>
    <w:p w14:paraId="0488CAC6" w14:textId="77777777" w:rsidR="002C7C55" w:rsidRDefault="00000000">
      <w:pPr>
        <w:shd w:val="clear" w:color="auto" w:fill="FFFFFF"/>
        <w:tabs>
          <w:tab w:val="left" w:pos="1134"/>
        </w:tabs>
        <w:spacing w:after="0" w:line="360" w:lineRule="auto"/>
        <w:textAlignment w:val="baseline"/>
        <w:rPr>
          <w:rFonts w:ascii="Times New Roman" w:eastAsia="宋体" w:hAnsi="Times New Roman" w:cs="Times New Roman"/>
          <w:b/>
          <w:sz w:val="24"/>
          <w:szCs w:val="24"/>
          <w:lang w:val="zh-Hans" w:eastAsia="zh-CN"/>
        </w:rPr>
      </w:pPr>
      <w:r>
        <w:rPr>
          <w:rFonts w:ascii="Times New Roman" w:eastAsia="宋体" w:hAnsi="Times New Roman" w:cs="Times New Roman" w:hint="eastAsia"/>
          <w:b/>
          <w:sz w:val="24"/>
          <w:szCs w:val="24"/>
          <w:lang w:val="zh-Hans" w:eastAsia="zh-CN"/>
        </w:rPr>
        <w:t>二</w:t>
      </w:r>
      <w:r>
        <w:rPr>
          <w:rFonts w:ascii="Times New Roman" w:eastAsia="宋体" w:hAnsi="Times New Roman" w:cs="Times New Roman"/>
          <w:b/>
          <w:sz w:val="24"/>
          <w:szCs w:val="24"/>
          <w:lang w:val="zh-Hans" w:eastAsia="zh-CN"/>
        </w:rPr>
        <w:t>、水样中多环芳烃类化合物含量的仿真测定</w:t>
      </w:r>
    </w:p>
    <w:p w14:paraId="0ED7CCB9" w14:textId="77777777" w:rsidR="002C7C55"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lang w:eastAsia="zh-CN"/>
        </w:rPr>
        <w:t>1</w:t>
      </w:r>
      <w:r>
        <w:rPr>
          <w:rFonts w:ascii="Times New Roman" w:eastAsia="宋体" w:hAnsi="Times New Roman" w:cs="Times New Roman"/>
          <w:sz w:val="24"/>
          <w:szCs w:val="24"/>
          <w:lang w:eastAsia="zh-CN"/>
        </w:rPr>
        <w:t>.</w:t>
      </w:r>
      <w:r>
        <w:rPr>
          <w:rFonts w:ascii="Times New Roman" w:eastAsia="宋体" w:hAnsi="Times New Roman" w:cs="Times New Roman" w:hint="eastAsia"/>
          <w:sz w:val="24"/>
          <w:szCs w:val="24"/>
          <w:lang w:eastAsia="zh-CN"/>
        </w:rPr>
        <w:t>实验室安全</w:t>
      </w:r>
    </w:p>
    <w:p w14:paraId="07D590EE" w14:textId="77777777" w:rsidR="002C7C55"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（1）</w:t>
      </w:r>
      <w:r>
        <w:rPr>
          <w:rFonts w:ascii="Times New Roman" w:eastAsia="宋体" w:hAnsi="Times New Roman" w:cs="Times New Roman" w:hint="eastAsia"/>
          <w:sz w:val="24"/>
          <w:szCs w:val="24"/>
          <w:lang w:eastAsia="zh-CN"/>
        </w:rPr>
        <w:t>回答实验室安全管理规范相关问题；</w:t>
      </w:r>
    </w:p>
    <w:p w14:paraId="2725A506" w14:textId="77777777" w:rsidR="002C7C55"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w:t>
      </w:r>
      <w:r>
        <w:rPr>
          <w:rFonts w:ascii="宋体" w:eastAsia="宋体" w:hAnsi="宋体" w:cs="Times New Roman"/>
          <w:sz w:val="24"/>
          <w:szCs w:val="24"/>
          <w:lang w:eastAsia="zh-CN"/>
        </w:rPr>
        <w:t>2</w:t>
      </w:r>
      <w:r>
        <w:rPr>
          <w:rFonts w:ascii="宋体" w:eastAsia="宋体" w:hAnsi="宋体" w:cs="Times New Roman" w:hint="eastAsia"/>
          <w:sz w:val="24"/>
          <w:szCs w:val="24"/>
          <w:lang w:eastAsia="zh-CN"/>
        </w:rPr>
        <w:t>）</w:t>
      </w:r>
      <w:r>
        <w:rPr>
          <w:rFonts w:ascii="Times New Roman" w:eastAsia="宋体" w:hAnsi="Times New Roman" w:cs="Times New Roman" w:hint="eastAsia"/>
          <w:sz w:val="24"/>
          <w:szCs w:val="24"/>
          <w:lang w:eastAsia="zh-CN"/>
        </w:rPr>
        <w:t>在色谱实验室中，进行安全风险识别，指出安全隐患。</w:t>
      </w:r>
    </w:p>
    <w:p w14:paraId="6A38913F" w14:textId="77777777" w:rsidR="002C7C55"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lang w:eastAsia="zh-CN"/>
        </w:rPr>
        <w:t>2</w:t>
      </w:r>
      <w:r>
        <w:rPr>
          <w:rFonts w:ascii="Times New Roman" w:eastAsia="宋体" w:hAnsi="Times New Roman" w:cs="Times New Roman"/>
          <w:sz w:val="24"/>
          <w:szCs w:val="24"/>
          <w:lang w:eastAsia="zh-CN"/>
        </w:rPr>
        <w:t>.</w:t>
      </w:r>
      <w:r>
        <w:rPr>
          <w:rFonts w:ascii="Times New Roman" w:eastAsia="宋体" w:hAnsi="Times New Roman" w:cs="Times New Roman" w:hint="eastAsia"/>
          <w:sz w:val="24"/>
          <w:szCs w:val="24"/>
          <w:lang w:eastAsia="zh-CN"/>
        </w:rPr>
        <w:t>液相色谱定量分析</w:t>
      </w:r>
    </w:p>
    <w:p w14:paraId="17291553" w14:textId="77777777" w:rsidR="002C7C55"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（1）</w:t>
      </w:r>
      <w:r>
        <w:rPr>
          <w:rFonts w:ascii="Times New Roman" w:eastAsia="宋体" w:hAnsi="Times New Roman" w:cs="Times New Roman" w:hint="eastAsia"/>
          <w:sz w:val="24"/>
          <w:szCs w:val="24"/>
          <w:lang w:eastAsia="zh-CN"/>
        </w:rPr>
        <w:t>准备试验和校准仪器：熟悉实验方案、仪器日常维护、标准样品准备。</w:t>
      </w:r>
    </w:p>
    <w:p w14:paraId="1E23D929" w14:textId="77777777" w:rsidR="002C7C55"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w:t>
      </w:r>
      <w:r>
        <w:rPr>
          <w:rFonts w:ascii="宋体" w:eastAsia="宋体" w:hAnsi="宋体" w:cs="Times New Roman"/>
          <w:sz w:val="24"/>
          <w:szCs w:val="24"/>
          <w:lang w:eastAsia="zh-CN"/>
        </w:rPr>
        <w:t>2</w:t>
      </w:r>
      <w:r>
        <w:rPr>
          <w:rFonts w:ascii="宋体" w:eastAsia="宋体" w:hAnsi="宋体" w:cs="Times New Roman" w:hint="eastAsia"/>
          <w:sz w:val="24"/>
          <w:szCs w:val="24"/>
          <w:lang w:eastAsia="zh-CN"/>
        </w:rPr>
        <w:t>）</w:t>
      </w:r>
      <w:r>
        <w:rPr>
          <w:rFonts w:ascii="Times New Roman" w:eastAsia="宋体" w:hAnsi="Times New Roman" w:cs="Times New Roman" w:hint="eastAsia"/>
          <w:sz w:val="24"/>
          <w:szCs w:val="24"/>
          <w:lang w:eastAsia="zh-CN"/>
        </w:rPr>
        <w:t>样品预制及标准样品配制：样品预制、标准样品配制。</w:t>
      </w:r>
    </w:p>
    <w:p w14:paraId="604EC2B9" w14:textId="77777777" w:rsidR="002C7C55"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w:t>
      </w:r>
      <w:r>
        <w:rPr>
          <w:rFonts w:ascii="宋体" w:eastAsia="宋体" w:hAnsi="宋体" w:cs="Times New Roman"/>
          <w:sz w:val="24"/>
          <w:szCs w:val="24"/>
          <w:lang w:eastAsia="zh-CN"/>
        </w:rPr>
        <w:t>3</w:t>
      </w:r>
      <w:r>
        <w:rPr>
          <w:rFonts w:ascii="宋体" w:eastAsia="宋体" w:hAnsi="宋体" w:cs="Times New Roman" w:hint="eastAsia"/>
          <w:sz w:val="24"/>
          <w:szCs w:val="24"/>
          <w:lang w:eastAsia="zh-CN"/>
        </w:rPr>
        <w:t>）</w:t>
      </w:r>
      <w:r>
        <w:rPr>
          <w:rFonts w:ascii="Times New Roman" w:eastAsia="宋体" w:hAnsi="Times New Roman" w:cs="Times New Roman" w:hint="eastAsia"/>
          <w:sz w:val="24"/>
          <w:szCs w:val="24"/>
          <w:lang w:eastAsia="zh-CN"/>
        </w:rPr>
        <w:t>采样与分析、分析方法优化：样品采集、分析方法设置、分析方法优化。</w:t>
      </w:r>
    </w:p>
    <w:p w14:paraId="48912253" w14:textId="77777777" w:rsidR="002C7C55" w:rsidRDefault="00000000">
      <w:pPr>
        <w:widowControl w:val="0"/>
        <w:autoSpaceDE w:val="0"/>
        <w:autoSpaceDN w:val="0"/>
        <w:snapToGrid w:val="0"/>
        <w:spacing w:after="0" w:line="360" w:lineRule="auto"/>
        <w:ind w:firstLineChars="200" w:firstLine="480"/>
        <w:jc w:val="both"/>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w:t>
      </w:r>
      <w:r>
        <w:rPr>
          <w:rFonts w:ascii="宋体" w:eastAsia="宋体" w:hAnsi="宋体" w:cs="Times New Roman"/>
          <w:sz w:val="24"/>
          <w:szCs w:val="24"/>
          <w:lang w:eastAsia="zh-CN"/>
        </w:rPr>
        <w:t>4</w:t>
      </w:r>
      <w:r>
        <w:rPr>
          <w:rFonts w:ascii="宋体" w:eastAsia="宋体" w:hAnsi="宋体" w:cs="Times New Roman" w:hint="eastAsia"/>
          <w:sz w:val="24"/>
          <w:szCs w:val="24"/>
          <w:lang w:eastAsia="zh-CN"/>
        </w:rPr>
        <w:t>）</w:t>
      </w:r>
      <w:r>
        <w:rPr>
          <w:rFonts w:ascii="Times New Roman" w:eastAsia="宋体" w:hAnsi="Times New Roman" w:cs="Times New Roman" w:hint="eastAsia"/>
          <w:sz w:val="24"/>
          <w:szCs w:val="24"/>
          <w:lang w:eastAsia="zh-CN"/>
        </w:rPr>
        <w:t>数据记录、数据处理与报告编写：原始数据记录、数据处理。</w:t>
      </w:r>
    </w:p>
    <w:p w14:paraId="02DEB24F" w14:textId="77777777" w:rsidR="002C7C55" w:rsidRDefault="00000000">
      <w:pPr>
        <w:shd w:val="clear" w:color="auto" w:fill="FFFFFF"/>
        <w:tabs>
          <w:tab w:val="left" w:pos="1134"/>
        </w:tabs>
        <w:spacing w:after="0" w:line="360" w:lineRule="auto"/>
        <w:ind w:firstLineChars="200" w:firstLine="480"/>
        <w:textAlignment w:val="baseline"/>
        <w:rPr>
          <w:rFonts w:ascii="Times New Roman" w:eastAsia="宋体" w:hAnsi="Times New Roman" w:cs="Times New Roman"/>
          <w:sz w:val="24"/>
          <w:szCs w:val="24"/>
          <w:lang w:eastAsia="zh-CN"/>
        </w:rPr>
      </w:pPr>
      <w:r>
        <w:rPr>
          <w:rFonts w:ascii="宋体" w:eastAsia="宋体" w:hAnsi="宋体" w:cs="Times New Roman" w:hint="eastAsia"/>
          <w:sz w:val="24"/>
          <w:szCs w:val="24"/>
          <w:lang w:eastAsia="zh-CN"/>
        </w:rPr>
        <w:t>（</w:t>
      </w:r>
      <w:r>
        <w:rPr>
          <w:rFonts w:ascii="宋体" w:eastAsia="宋体" w:hAnsi="宋体" w:cs="Times New Roman"/>
          <w:sz w:val="24"/>
          <w:szCs w:val="24"/>
          <w:lang w:eastAsia="zh-CN"/>
        </w:rPr>
        <w:t>5</w:t>
      </w:r>
      <w:r>
        <w:rPr>
          <w:rFonts w:ascii="宋体" w:eastAsia="宋体" w:hAnsi="宋体" w:cs="Times New Roman" w:hint="eastAsia"/>
          <w:sz w:val="24"/>
          <w:szCs w:val="24"/>
          <w:lang w:eastAsia="zh-CN"/>
        </w:rPr>
        <w:t>）</w:t>
      </w:r>
      <w:r>
        <w:rPr>
          <w:rFonts w:ascii="Times New Roman" w:eastAsia="宋体" w:hAnsi="Times New Roman" w:cs="Times New Roman" w:hint="eastAsia"/>
          <w:sz w:val="24"/>
          <w:szCs w:val="24"/>
          <w:lang w:eastAsia="zh-CN"/>
        </w:rPr>
        <w:t>结果识别与结果评判：结果判断、不正确结果原因分析。</w:t>
      </w:r>
    </w:p>
    <w:p w14:paraId="346B203F" w14:textId="77777777" w:rsidR="002C7C55" w:rsidRDefault="002C7C55">
      <w:pPr>
        <w:shd w:val="clear" w:color="auto" w:fill="FFFFFF"/>
        <w:tabs>
          <w:tab w:val="left" w:pos="1134"/>
        </w:tabs>
        <w:spacing w:after="0" w:line="360" w:lineRule="auto"/>
        <w:ind w:firstLineChars="200" w:firstLine="440"/>
        <w:textAlignment w:val="baseline"/>
        <w:rPr>
          <w:lang w:eastAsia="zh-CN"/>
        </w:rPr>
      </w:pPr>
    </w:p>
    <w:sectPr w:rsidR="002C7C5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CD822" w14:textId="77777777" w:rsidR="00965352" w:rsidRDefault="00965352">
      <w:pPr>
        <w:spacing w:line="240" w:lineRule="auto"/>
      </w:pPr>
      <w:r>
        <w:separator/>
      </w:r>
    </w:p>
  </w:endnote>
  <w:endnote w:type="continuationSeparator" w:id="0">
    <w:p w14:paraId="67D49CFC" w14:textId="77777777" w:rsidR="00965352" w:rsidRDefault="009653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PMingLiU">
    <w:altName w:val="Microsoft JhengHei"/>
    <w:panose1 w:val="02010601000101010101"/>
    <w:charset w:val="88"/>
    <w:family w:val="roman"/>
    <w:pitch w:val="default"/>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0D687" w14:textId="77777777" w:rsidR="00965352" w:rsidRDefault="00965352">
      <w:pPr>
        <w:spacing w:after="0"/>
      </w:pPr>
      <w:r>
        <w:separator/>
      </w:r>
    </w:p>
  </w:footnote>
  <w:footnote w:type="continuationSeparator" w:id="0">
    <w:p w14:paraId="623DD996" w14:textId="77777777" w:rsidR="00965352" w:rsidRDefault="0096535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F44F7F"/>
    <w:multiLevelType w:val="multilevel"/>
    <w:tmpl w:val="49F44F7F"/>
    <w:lvl w:ilvl="0">
      <w:start w:val="2"/>
      <w:numFmt w:val="japaneseCounting"/>
      <w:lvlText w:val="（%1）"/>
      <w:lvlJc w:val="left"/>
      <w:pPr>
        <w:ind w:left="1190" w:hanging="750"/>
      </w:pPr>
      <w:rPr>
        <w:rFonts w:hint="default"/>
      </w:rPr>
    </w:lvl>
    <w:lvl w:ilvl="1">
      <w:start w:val="1"/>
      <w:numFmt w:val="lowerLetter"/>
      <w:lvlText w:val="%2)"/>
      <w:lvlJc w:val="left"/>
      <w:pPr>
        <w:ind w:left="1320" w:hanging="440"/>
      </w:pPr>
    </w:lvl>
    <w:lvl w:ilvl="2">
      <w:start w:val="1"/>
      <w:numFmt w:val="lowerRoman"/>
      <w:lvlText w:val="%3."/>
      <w:lvlJc w:val="right"/>
      <w:pPr>
        <w:ind w:left="1760" w:hanging="440"/>
      </w:pPr>
    </w:lvl>
    <w:lvl w:ilvl="3">
      <w:start w:val="1"/>
      <w:numFmt w:val="decimal"/>
      <w:lvlText w:val="%4."/>
      <w:lvlJc w:val="left"/>
      <w:pPr>
        <w:ind w:left="2200" w:hanging="440"/>
      </w:pPr>
    </w:lvl>
    <w:lvl w:ilvl="4">
      <w:start w:val="1"/>
      <w:numFmt w:val="lowerLetter"/>
      <w:lvlText w:val="%5)"/>
      <w:lvlJc w:val="left"/>
      <w:pPr>
        <w:ind w:left="2640" w:hanging="440"/>
      </w:pPr>
    </w:lvl>
    <w:lvl w:ilvl="5">
      <w:start w:val="1"/>
      <w:numFmt w:val="lowerRoman"/>
      <w:lvlText w:val="%6."/>
      <w:lvlJc w:val="right"/>
      <w:pPr>
        <w:ind w:left="3080" w:hanging="440"/>
      </w:pPr>
    </w:lvl>
    <w:lvl w:ilvl="6">
      <w:start w:val="1"/>
      <w:numFmt w:val="decimal"/>
      <w:lvlText w:val="%7."/>
      <w:lvlJc w:val="left"/>
      <w:pPr>
        <w:ind w:left="3520" w:hanging="440"/>
      </w:pPr>
    </w:lvl>
    <w:lvl w:ilvl="7">
      <w:start w:val="1"/>
      <w:numFmt w:val="lowerLetter"/>
      <w:lvlText w:val="%8)"/>
      <w:lvlJc w:val="left"/>
      <w:pPr>
        <w:ind w:left="3960" w:hanging="440"/>
      </w:pPr>
    </w:lvl>
    <w:lvl w:ilvl="8">
      <w:start w:val="1"/>
      <w:numFmt w:val="lowerRoman"/>
      <w:lvlText w:val="%9."/>
      <w:lvlJc w:val="right"/>
      <w:pPr>
        <w:ind w:left="4400" w:hanging="440"/>
      </w:pPr>
    </w:lvl>
  </w:abstractNum>
  <w:num w:numId="1" w16cid:durableId="380251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WY2YjRkNTVjNTcxMTU1OTNiMjIxYzQwMTY5MTJiM2YifQ=="/>
  </w:docVars>
  <w:rsids>
    <w:rsidRoot w:val="0044679E"/>
    <w:rsid w:val="00006026"/>
    <w:rsid w:val="0002216A"/>
    <w:rsid w:val="000423A0"/>
    <w:rsid w:val="00050F2E"/>
    <w:rsid w:val="00071C7C"/>
    <w:rsid w:val="00092E46"/>
    <w:rsid w:val="000931D4"/>
    <w:rsid w:val="000E5D3F"/>
    <w:rsid w:val="000F5AAB"/>
    <w:rsid w:val="000F6E90"/>
    <w:rsid w:val="00104C89"/>
    <w:rsid w:val="00134CE8"/>
    <w:rsid w:val="001361CD"/>
    <w:rsid w:val="00164C78"/>
    <w:rsid w:val="00186532"/>
    <w:rsid w:val="001865E6"/>
    <w:rsid w:val="001A5FB3"/>
    <w:rsid w:val="00201DE9"/>
    <w:rsid w:val="0021237B"/>
    <w:rsid w:val="00225A3F"/>
    <w:rsid w:val="00276E94"/>
    <w:rsid w:val="002819A1"/>
    <w:rsid w:val="00296FCF"/>
    <w:rsid w:val="002A6603"/>
    <w:rsid w:val="002B5FEF"/>
    <w:rsid w:val="002B6AFB"/>
    <w:rsid w:val="002C7C55"/>
    <w:rsid w:val="002D415A"/>
    <w:rsid w:val="002E592A"/>
    <w:rsid w:val="0030677A"/>
    <w:rsid w:val="00310C9F"/>
    <w:rsid w:val="00320240"/>
    <w:rsid w:val="00337D34"/>
    <w:rsid w:val="0035307D"/>
    <w:rsid w:val="00394ED3"/>
    <w:rsid w:val="003A145A"/>
    <w:rsid w:val="004145A1"/>
    <w:rsid w:val="004151CA"/>
    <w:rsid w:val="0044679E"/>
    <w:rsid w:val="004525DA"/>
    <w:rsid w:val="004578B1"/>
    <w:rsid w:val="00474530"/>
    <w:rsid w:val="004A3318"/>
    <w:rsid w:val="004C71A4"/>
    <w:rsid w:val="004F35DF"/>
    <w:rsid w:val="0057197D"/>
    <w:rsid w:val="00575CA5"/>
    <w:rsid w:val="005B45A4"/>
    <w:rsid w:val="005D4C31"/>
    <w:rsid w:val="006069E0"/>
    <w:rsid w:val="00632C7B"/>
    <w:rsid w:val="00664D5E"/>
    <w:rsid w:val="007123B1"/>
    <w:rsid w:val="00722E7E"/>
    <w:rsid w:val="007A29A9"/>
    <w:rsid w:val="008519D0"/>
    <w:rsid w:val="00853291"/>
    <w:rsid w:val="00855BC5"/>
    <w:rsid w:val="008B6368"/>
    <w:rsid w:val="008D58D3"/>
    <w:rsid w:val="00901EF9"/>
    <w:rsid w:val="00914989"/>
    <w:rsid w:val="00930FAD"/>
    <w:rsid w:val="00950D6C"/>
    <w:rsid w:val="00965352"/>
    <w:rsid w:val="0096579B"/>
    <w:rsid w:val="00971C68"/>
    <w:rsid w:val="009756FA"/>
    <w:rsid w:val="009910E5"/>
    <w:rsid w:val="009E669C"/>
    <w:rsid w:val="009F00F4"/>
    <w:rsid w:val="00A21167"/>
    <w:rsid w:val="00B0464D"/>
    <w:rsid w:val="00B05F71"/>
    <w:rsid w:val="00B0618B"/>
    <w:rsid w:val="00BA0979"/>
    <w:rsid w:val="00BF1084"/>
    <w:rsid w:val="00C21349"/>
    <w:rsid w:val="00C27684"/>
    <w:rsid w:val="00C54E28"/>
    <w:rsid w:val="00CA43BD"/>
    <w:rsid w:val="00D06BCC"/>
    <w:rsid w:val="00D12137"/>
    <w:rsid w:val="00D80B97"/>
    <w:rsid w:val="00DC427C"/>
    <w:rsid w:val="00DC76E2"/>
    <w:rsid w:val="00DD1F2C"/>
    <w:rsid w:val="00DD780D"/>
    <w:rsid w:val="00DF5676"/>
    <w:rsid w:val="00E12614"/>
    <w:rsid w:val="00E24390"/>
    <w:rsid w:val="00E3562C"/>
    <w:rsid w:val="00E43FD1"/>
    <w:rsid w:val="00E53B75"/>
    <w:rsid w:val="00E735A7"/>
    <w:rsid w:val="00E7388C"/>
    <w:rsid w:val="00E76E26"/>
    <w:rsid w:val="00F1086D"/>
    <w:rsid w:val="00F425C2"/>
    <w:rsid w:val="00F6718C"/>
    <w:rsid w:val="00F671C7"/>
    <w:rsid w:val="00FE53E3"/>
    <w:rsid w:val="17945917"/>
    <w:rsid w:val="286E1470"/>
    <w:rsid w:val="2EBB05E2"/>
    <w:rsid w:val="5B044E0B"/>
    <w:rsid w:val="62D607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96C9E"/>
  <w15:docId w15:val="{D55DE90C-8A21-4FBF-A9AD-0DEDE1786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GB" w:eastAsia="en-US"/>
    </w:rPr>
  </w:style>
  <w:style w:type="paragraph" w:styleId="2">
    <w:name w:val="heading 2"/>
    <w:basedOn w:val="a"/>
    <w:next w:val="a"/>
    <w:link w:val="20"/>
    <w:qFormat/>
    <w:pPr>
      <w:widowControl w:val="0"/>
      <w:spacing w:after="0" w:line="240" w:lineRule="auto"/>
      <w:ind w:left="120"/>
      <w:outlineLvl w:val="1"/>
    </w:pPr>
    <w:rPr>
      <w:rFonts w:ascii="宋体" w:eastAsia="宋体" w:hAnsi="宋体"/>
      <w:b/>
      <w:bCs/>
      <w:sz w:val="32"/>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spacing w:after="0" w:line="240" w:lineRule="auto"/>
      <w:ind w:left="120"/>
    </w:pPr>
    <w:rPr>
      <w:rFonts w:ascii="宋体" w:eastAsia="宋体" w:hAnsi="宋体" w:cs="宋体"/>
      <w:sz w:val="24"/>
      <w:szCs w:val="24"/>
      <w:lang w:val="en-US" w:eastAsia="zh-CN"/>
    </w:rPr>
  </w:style>
  <w:style w:type="paragraph" w:styleId="a5">
    <w:name w:val="Body Text Indent"/>
    <w:basedOn w:val="a"/>
    <w:link w:val="a6"/>
    <w:uiPriority w:val="99"/>
    <w:semiHidden/>
    <w:unhideWhenUsed/>
    <w:qFormat/>
    <w:pPr>
      <w:spacing w:after="120"/>
      <w:ind w:leftChars="200" w:left="420"/>
    </w:pPr>
  </w:style>
  <w:style w:type="paragraph" w:styleId="a7">
    <w:name w:val="Balloon Text"/>
    <w:basedOn w:val="a"/>
    <w:link w:val="a8"/>
    <w:uiPriority w:val="99"/>
    <w:semiHidden/>
    <w:unhideWhenUsed/>
    <w:qFormat/>
    <w:pPr>
      <w:spacing w:after="0" w:line="240" w:lineRule="auto"/>
    </w:pPr>
    <w:rPr>
      <w:sz w:val="18"/>
      <w:szCs w:val="18"/>
    </w:rPr>
  </w:style>
  <w:style w:type="paragraph" w:styleId="a9">
    <w:name w:val="footer"/>
    <w:basedOn w:val="a"/>
    <w:link w:val="aa"/>
    <w:uiPriority w:val="99"/>
    <w:unhideWhenUsed/>
    <w:qFormat/>
    <w:pPr>
      <w:widowControl w:val="0"/>
      <w:tabs>
        <w:tab w:val="center" w:pos="4153"/>
        <w:tab w:val="right" w:pos="8306"/>
      </w:tabs>
      <w:snapToGrid w:val="0"/>
      <w:spacing w:after="0" w:line="240" w:lineRule="auto"/>
    </w:pPr>
    <w:rPr>
      <w:kern w:val="2"/>
      <w:sz w:val="18"/>
      <w:szCs w:val="18"/>
      <w:lang w:val="en-US" w:eastAsia="zh-CN"/>
    </w:rPr>
  </w:style>
  <w:style w:type="paragraph" w:styleId="ab">
    <w:name w:val="header"/>
    <w:basedOn w:val="a"/>
    <w:link w:val="ac"/>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val="en-US" w:eastAsia="zh-CN"/>
    </w:rPr>
  </w:style>
  <w:style w:type="paragraph" w:styleId="21">
    <w:name w:val="Body Text First Indent 2"/>
    <w:basedOn w:val="a5"/>
    <w:link w:val="22"/>
    <w:uiPriority w:val="99"/>
    <w:unhideWhenUsed/>
    <w:qFormat/>
    <w:pPr>
      <w:widowControl w:val="0"/>
      <w:spacing w:line="240" w:lineRule="auto"/>
      <w:ind w:firstLineChars="200" w:firstLine="420"/>
    </w:pPr>
    <w:rPr>
      <w:lang w:val="en-US"/>
    </w:rPr>
  </w:style>
  <w:style w:type="table" w:styleId="ad">
    <w:name w:val="Table Grid"/>
    <w:basedOn w:val="a1"/>
    <w:uiPriority w:val="39"/>
    <w:qFormat/>
    <w:rPr>
      <w:sz w:val="22"/>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uiPriority w:val="99"/>
    <w:semiHidden/>
    <w:unhideWhenUsed/>
    <w:qFormat/>
  </w:style>
  <w:style w:type="character" w:customStyle="1" w:styleId="ac">
    <w:name w:val="页眉 字符"/>
    <w:basedOn w:val="a0"/>
    <w:link w:val="ab"/>
    <w:uiPriority w:val="99"/>
    <w:qFormat/>
    <w:rPr>
      <w:sz w:val="18"/>
      <w:szCs w:val="18"/>
      <w14:ligatures w14:val="none"/>
    </w:rPr>
  </w:style>
  <w:style w:type="character" w:customStyle="1" w:styleId="aa">
    <w:name w:val="页脚 字符"/>
    <w:basedOn w:val="a0"/>
    <w:link w:val="a9"/>
    <w:uiPriority w:val="99"/>
    <w:qFormat/>
    <w:rPr>
      <w:sz w:val="18"/>
      <w:szCs w:val="18"/>
      <w14:ligatures w14:val="none"/>
    </w:rPr>
  </w:style>
  <w:style w:type="paragraph" w:customStyle="1" w:styleId="formattext">
    <w:name w:val="formattext"/>
    <w:basedOn w:val="a"/>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tlid-translation">
    <w:name w:val="tlid-translation"/>
    <w:basedOn w:val="a0"/>
    <w:qFormat/>
  </w:style>
  <w:style w:type="character" w:customStyle="1" w:styleId="gt-baf-back">
    <w:name w:val="gt-baf-back"/>
    <w:basedOn w:val="a0"/>
    <w:qFormat/>
  </w:style>
  <w:style w:type="character" w:customStyle="1" w:styleId="a4">
    <w:name w:val="正文文本 字符"/>
    <w:basedOn w:val="a0"/>
    <w:link w:val="a3"/>
    <w:uiPriority w:val="1"/>
    <w:qFormat/>
    <w:rPr>
      <w:rFonts w:ascii="宋体" w:eastAsia="宋体" w:hAnsi="宋体" w:cs="宋体"/>
      <w:sz w:val="24"/>
      <w:szCs w:val="24"/>
    </w:rPr>
  </w:style>
  <w:style w:type="character" w:customStyle="1" w:styleId="a6">
    <w:name w:val="正文文本缩进 字符"/>
    <w:basedOn w:val="a0"/>
    <w:link w:val="a5"/>
    <w:uiPriority w:val="99"/>
    <w:semiHidden/>
    <w:qFormat/>
    <w:rPr>
      <w:sz w:val="22"/>
      <w:szCs w:val="22"/>
      <w:lang w:val="en-GB" w:eastAsia="en-US"/>
    </w:rPr>
  </w:style>
  <w:style w:type="character" w:customStyle="1" w:styleId="22">
    <w:name w:val="正文文本首行缩进 2 字符"/>
    <w:basedOn w:val="a6"/>
    <w:link w:val="21"/>
    <w:uiPriority w:val="99"/>
    <w:qFormat/>
    <w:rPr>
      <w:sz w:val="22"/>
      <w:szCs w:val="22"/>
      <w:lang w:val="en-GB" w:eastAsia="en-US"/>
    </w:rPr>
  </w:style>
  <w:style w:type="character" w:customStyle="1" w:styleId="a8">
    <w:name w:val="批注框文本 字符"/>
    <w:basedOn w:val="a0"/>
    <w:link w:val="a7"/>
    <w:uiPriority w:val="99"/>
    <w:semiHidden/>
    <w:qFormat/>
    <w:rPr>
      <w:sz w:val="18"/>
      <w:szCs w:val="18"/>
      <w:lang w:val="en-GB" w:eastAsia="en-US"/>
    </w:rPr>
  </w:style>
  <w:style w:type="character" w:customStyle="1" w:styleId="20">
    <w:name w:val="标题 2 字符"/>
    <w:basedOn w:val="a0"/>
    <w:link w:val="2"/>
    <w:qFormat/>
    <w:rPr>
      <w:rFonts w:ascii="宋体" w:eastAsia="宋体" w:hAnsi="宋体"/>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javascript:void(null);" TargetMode="External"/><Relationship Id="rId3" Type="http://schemas.openxmlformats.org/officeDocument/2006/relationships/settings" Target="settings.xml"/><Relationship Id="rId7" Type="http://schemas.openxmlformats.org/officeDocument/2006/relationships/hyperlink" Target="javascript:void(nul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javascript:void(nul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803</Words>
  <Characters>4580</Characters>
  <Application>Microsoft Office Word</Application>
  <DocSecurity>0</DocSecurity>
  <Lines>38</Lines>
  <Paragraphs>10</Paragraphs>
  <ScaleCrop>false</ScaleCrop>
  <Company/>
  <LinksUpToDate>false</LinksUpToDate>
  <CharactersWithSpaces>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cengyx99@126.com</dc:creator>
  <cp:lastModifiedBy>王 萍</cp:lastModifiedBy>
  <cp:revision>62</cp:revision>
  <cp:lastPrinted>2023-04-16T02:45:00Z</cp:lastPrinted>
  <dcterms:created xsi:type="dcterms:W3CDTF">2023-04-04T07:24:00Z</dcterms:created>
  <dcterms:modified xsi:type="dcterms:W3CDTF">2023-07-14T01:55:00Z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836C1C2B97214B3B930D76D219D7778F_12</vt:lpwstr>
  </property>
</Properties>
</file>