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360" w:lineRule="auto"/>
        <w:ind w:firstLine="667" w:firstLineChars="200"/>
        <w:jc w:val="center"/>
        <w:textAlignment w:val="auto"/>
        <w:rPr>
          <w:rFonts w:hint="default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>GZ077 临床技能  赛题（学生赛）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7" w:firstLineChars="200"/>
        <w:jc w:val="both"/>
        <w:textAlignment w:val="auto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2333" w:firstLineChars="700"/>
        <w:jc w:val="both"/>
        <w:textAlignment w:val="auto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>模块一  任务1  病史采集</w:t>
      </w:r>
    </w:p>
    <w:p>
      <w:pPr>
        <w:pStyle w:val="3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 xml:space="preserve">             题号：1-1-1-1至1-1-1-10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  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子任务1： 病史采集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题号：1-1-1-1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题卡1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简要病史：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女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性，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岁，颜面水肿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天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 xml:space="preserve"> 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要求：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围绕以上主诉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该患者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现病史及相关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病史的问诊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  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子任务1： 病史采集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题号：1-1-1-2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题卡2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简要病史：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男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性，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72岁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，咳嗽、咳痰伴发热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天，右胸痛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天门诊入院。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要求：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围绕以上主诉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该患者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现病史及相关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病史的问诊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  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子任务1： 病史采集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题号：1-1-1-3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题卡3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简要病史：女性，56岁，发现右乳包块3月。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要求：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围绕以上主诉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该患者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现病史及相关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病史的问诊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诊断：乳腺癌</w:t>
      </w:r>
    </w:p>
    <w:p>
      <w:pPr>
        <w:pStyle w:val="2"/>
        <w:rPr>
          <w:rFonts w:hint="eastAsia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  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子任务1： 病史采集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题号：1-1-1-4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题卡4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简要病史：男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，39岁，大便带血、变细2月。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要求：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围绕以上主诉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该患者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现病史及相关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病史的问诊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诊断：直肠癌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 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子任务1：病史采集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题号：1-1-1-5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题卡5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简要病史：女性，25岁，咯血，伴发热1个月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要求：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围绕以上主诉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该患者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现病史及相关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病史的问诊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。</w:t>
      </w:r>
    </w:p>
    <w:p>
      <w:pPr>
        <w:pStyle w:val="2"/>
        <w:rPr>
          <w:rFonts w:hint="eastAsia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 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子任务1：病史采集</w:t>
      </w:r>
    </w:p>
    <w:p>
      <w:pPr>
        <w:spacing w:line="360" w:lineRule="auto"/>
        <w:ind w:firstLine="664" w:firstLineChars="200"/>
        <w:rPr>
          <w:rFonts w:hint="eastAsia" w:ascii="幼圆" w:hAnsi="宋体" w:eastAsia="幼圆" w:cs="Tahoma"/>
          <w:b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题号：1-1-1-6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题卡6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简要病史：男性，61岁，间歇性头晕、头痛3年。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要求：请围绕以上主诉对该患者进行现病史及相关病史的问诊。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  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子任务1： 病史采集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题号：1-1-1-7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题卡7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简要病史：女性，55岁，间歇性血尿1个月。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要求：请围绕以上主诉对该患者进行现病史及相关病史的问诊。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诊断：膀胱癌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 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子任务1：病史采集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题号：1-1-1-8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题卡8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简要病史：男性，45岁，间歇性左胸疼痛2个月。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要求：请围绕以上主诉对该患者进行现病史及相关病史的问诊。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  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子任务1： 病史采集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题号：1-1-1-9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题卡9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简要病史：男性，30岁，晨起发现昏迷伴口唇樱桃红色3小时。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要求：请围绕以上主诉对该患者进行现病史及相关病史的问诊。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  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子任务1： 病史采集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题号：1-1-1-10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题卡10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简要病史：女性，45岁，巩膜、皮肤黄染个20天。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要求：请围绕以上主诉对该患者进行现病史及相关病史的问诊。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诊断：胰腺癌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7" w:firstLineChars="200"/>
        <w:jc w:val="center"/>
        <w:textAlignment w:val="auto"/>
        <w:rPr>
          <w:rFonts w:hint="default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>GZ077 临床技能  赛题（学生赛）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7" w:firstLineChars="200"/>
        <w:jc w:val="both"/>
        <w:textAlignment w:val="auto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2333" w:firstLineChars="700"/>
        <w:jc w:val="both"/>
        <w:textAlignment w:val="auto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>模块一  任务1  病例讨论</w:t>
      </w:r>
    </w:p>
    <w:p>
      <w:pPr>
        <w:pStyle w:val="3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 xml:space="preserve">             题号：1-1-2-1至1-1-2-10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子任务2：病例分析      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题号：1-1-2-1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题卡1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男性，65岁，因发作性胸闷、心悸8天入院。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患者8天前开始，于活动时出现胸闷、心悸，伴有头晕，无胸痛、黑朦及晕厥，无夜间阵发性呼吸困难、端坐呼吸，无咳嗽、咳痰、咯血等，舌下含服硝酸甘油后3～5分钟可缓解。自扪脉摶缓慢，遂来院就诊。既往有“冠心病”病史17年，口服阿司匹林、酒石酸美托洛尔（25mg/次，2次/日）和辛伐他汀等药物治疗，自诉病情控制可，偶有胸闷发作。否认高血压，糖尿病病史。吸烟史40余年，平均20支/天，已戒烟4年。无遗传病家族史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查体:T 36.2℃，P 56次/分，R 16次/分，BP 130/80mmHg。神清，精神可。颈静脉无怒张。双肺呼吸音清，未闻及干、湿啰音。心脏相对浊音界不大，心率56次/分，律齐，A2＞P2，心脏各瓣膜听诊区未闻及病理性杂音。腹软，全腹无压痛，肝脾肋下未触及，Murphy征(-)。双下肢无水肿，双足背动脉搏动正常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心电图（入院时）：窦性心动过缓，V4～V6导联ST-T改变。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要求：根据以上病历摘要，请选手在答题纸上写出初步诊断、诊断依据、鉴别诊断、进一步检查及治疗原则。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子任务2：病例分析      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题号：1-1-2-2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题卡2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男性，45岁。发现血压高1年，发热伴咳嗽8天，恶心、呕吐3天。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患者1年前查体时发现血压升高，达160/100mmHg，未规律服用降压药物。半年前出现夜尿增多，每夜2～3次，不伴尿色改变。8天前患者受凉后出现发热，体温最高38℃，伴咳嗽、咳黄白色黏痰。就诊于附近卫生所，给予“阿奇霉素”口服3天,症状无明显缓解。近3天患者出现恶心、呕吐、食欲明显下降，伴乏力、头晕。发病以来睡眠稍差，大便正常，体重无明显变化。既往10余年前因水肿于当地医院查尿蛋白阳性（具体不详），服中药治疗半年后水肿消退，此后未再复查。否认传染病接触史，无遗传病家族史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体格检查：T37.8℃，P100次/分，R20次/分，BP165/100mmHg。神志清楚，贫血貌，浅表淋巴结未触及肿大，睑结膜略苍白。双肺呼吸音粗，右下肺可闻及中量细湿啰音。心界不大，心率100次/分，律齐，各瓣膜听诊区未闻及杂音。腹平软，无压痛，肝脾肋下未触及。双下肢轻度凹陷性水肿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实验室检查：血常规：Hb91g/L，RBC3.01×1012/L，MCV88fl，WBC11.2×109/L，N0.85，Plt300×109/L。尿常规：比重1.010，蛋白(++)，RBC15～20/HP。血生化：TP68g/L，Alb34g/L，Cr565μmol/L，BUN24.3mmol/L，钙1.67mmol/L，磷2.31mmol/L，估算肾小球滤过率10ml/( min·1.73m2)。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要求：根据以上病历摘要，请选手在答题纸上写出初步诊断、诊断依据、鉴别诊断、进一步检查及治疗原则。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子任务2：病例分析      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题号：1-1-2-3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题卡3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男性，40 岁。左侧颞部外伤1小时急诊入院。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患者1小时前过马路时不慎被汽车撞倒，左侧颞部着地，半小时前病人到急诊科就诊。患者摔倒后曾有约5分钟的昏迷，清醒后自觉头痛，恶心。体检：BP 136/80mmHg，P90次/分，R16次/分，一般情况可，左侧额颞部局部肿胀、压痛明显，神经系统检查未见阳性体征。头颅平片提示：左侧颞部线形骨折。在急诊室留观过程中，病人头疼逐渐加重，伴呕吐，烦燥不安，进而出现意识障碍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体检：BP 160/100mmHg，P70次/分，R12次/分，浅昏迷，双侧瞳孔等大，左侧对光反应略迟钝。 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要求：根据以上病历摘要，请选手在答题纸上写出初步诊断、诊断依据、鉴别诊断、进一步检查及治疗原则。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子任务2：病例分析      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题号：1-1-2-4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题卡4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男性，33岁，突发剑突下剧烈疼痛4小时。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患者4小时前与朋友聚餐少量饮酒后突感剑突下剧烈疼痛，疼痛呈持续性，伴恶心、呕吐，呕吐物为胃内容物，3小时后腹痛蔓延至右侧中、下腹部。病人有“十二指肠溃疡”病史3年，已“治愈”1年。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查体：T38.6℃，P110次/分，R22次/分，BP90/60mmHg。表情痛苦，面色苍白，烦燥不安，双肺呼吸音清晰，未闻及明显心杂音。腹平拒按（疼痛），腹式呼吸消失，广泛腹肌紧张，剑突下及右侧中、下腹部压痛，反跳痛明显，剑突下最著，肝、脾未及，肝浊音界缩小，Murphy征(-)，移动性浊音(+)。肠鸣音弱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辅助检查：血WBC1.6×109/L，N：0.95，Hb 140g/L；血淀粉酶40U/L(正常参考值：35-135U/L)。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要求：根据以上病历摘要，请选手在答题纸上写出初步诊断、诊断依据、鉴别诊断、进一步检查及治疗原则。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子任务2：病例分析      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题号：1-1-2-5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题卡5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患儿，男，5岁，主因腹泻3天，加重1天来诊。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患者3天前无明显诱因出现腹泻，每日约7～8次，量多，为水样便，无脓血。病后就诊于当地门诊，给予口服药物治疗（具体药物名称及剂量不详），患儿病情未见好转。近1天患儿腹泻加重，约10余次，量多，为黄色水样便，精神差，已6小时未排小便，来我院急诊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体格检查：T36.1℃，P108次/分，R22次/分，BP86/58mmHg，体重16kg。嗜睡，精神差。皮肤干燥、弹性差，眼窝明显凹陷。口唇干燥、樱红，咽部无充血。双肺呼吸音清，心音有力，律齐，未闻及病理性杂音，肝脾肋下未触及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辅 助 检 查：血细胞分析:白细胞4.20×109/L，血红蛋白120g/L，血小板130×109/L，淋巴细胞比率72.3%，中性粒细胞比率16.1%。粪常规:未见WBC、RBC。血气分析：pH 7.32，PaO2 98mmHg，PaCO2 38mmHg，BE -6 mmol/L。电解质测定：Na129mmol/L，k3.0mmol/L，Ca++ 2.0mmol/L。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要求：根据以上病历摘要，请选手在答题纸上写出初步诊断、诊断依据、鉴别诊断、进一步检查及治疗原则。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子任务2：病例分析      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题号：1-1-2-6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题卡6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女性，45岁。乏力、腹胀3年，加重伴发热2天。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患者3年前无明显诱因出现乏力、腹胀，进食后加重，伴纳差。有时牙龈出血。无腹痛、呕吐、黑便。尚能坚持工作，未到医院诊治。2天前腹胀加重，伴发热，体温38〜38.5℃，偶有腹部隐痛，发病以来食欲减退，睡眠不佳，尿黄色，大便可，体重无明显变化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查体：T38℃,P100次/分，R18次/分，BP110/80mmHg。慢性病容，浅表淋巴结未触及肿大，巩膜黄染。颈部可见蜘蛛痣。双肺呼吸音正常，心率100次/分，律齐，各瓣膜听诊区未闻及杂音，腹部膨隆，腹肌稍紧张，全腹压痛(+)，轻度反跳痛，肝肋下未触及，脾肋下2cm,移动性浊音(+),双下肢无水肿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实验室检査：血常规Hbll0g/L，RBC3.5X1012/L，WBC9.5X109L，N0.85,PLT65X109/L。肝功能：总胆红素38.5umol/L，直接胆红素23.2umol/L，白蛋白30g/L，球蛋白36g/L，ALT38U/L，AST28U/L，HBsAg(+)。BUN10.5mmol/L，Cr76.5umol/L，AFP18ng/ml。粪常规：镜检(-),隐血(-)。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要求：根据以上病历摘要，请选手在答题纸上写出初步诊断、诊断依据、鉴别诊断、进一步检查与治疗原则。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子任务2：病例分析      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题号：1-1-2-7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题卡7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男性，18岁。右前胸刀刺伤1小时。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患者1小时前右前胸被刀刺伤后，随后即出现呼吸困难、头晕伴心慌，伤口少许活动性出血，在进行简单包扎后急诊抬送入院。既往体健，无手术、外伤史及药物过敏史。查体：T36.5℃, P126次/分，R28次/分，BP86/50mmHg。神志清楚，躁动不安，面色苍白，口唇轻度发绀，四肢皮肤湿冷。颈静脉无怒张。气管向左侧移位，胸廓对称，伤口位于右锁骨中线第5肋间，长2.5cm,边缘平整，伤口有溢血并伴随呼吸有气体进出。右胸上部叩诊为鼓音，下部叩诊为实音，呼吸音减弱，左肺呼吸音粗糙。心界不大，心率126次/分，律齐，心音减弱，心脏各瓣膜听诊区未闻及杂音。腹软，无压痛，肝脾肋下未触及。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要求：根据以上病历摘要，请选手在答题纸上写出初步诊断、诊断依据、鉴别诊断、进一步检查及治疗原则。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子任务2：病例分析      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题号：1-1-2-8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题卡8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女性，27岁，怕热，多汗，心悸5个月。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患者5个月前无明显诱因出现怕热、多汗、心悸，伴易饥、多食，大便次数2〜3次/日，无口干,多饮，多尿，无脾气暴躁，无发热，呼吸困难。发病以来精神、食欲好，睡眠较差，小便正常，体重下降6kg。既往体健，无高血压、肝病和心脏病病史，无烟酒嗜好，月经正常，未婚、未育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查体：T36.2°C,P112次/分，R18次/分，BP120/70mmHg,浅表淋巴结未触及肿大，眼裂增宽，睑结膜无苍白，眼球无突出，甲状腺II度弥漫性肿大，质软，未触及结节，双上极可闻及血管杂音。双肺未闻及干湿性啰音。心界不大，心率112次/分，律齐，各瓣膜听诊区未闻及杂音。腹软，无压痛,肝脾肋下未触及，双下肢无水肿。双手平举有细微震颤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实验室检查:Hbl25g/L，RBC4.3X1012/L，WBC3.4X109/L，中性粒细胞绝对值1.5X109/L，PLT200X109/L。肝功能正常，甲状腺功能T3、T4升高，FT3、FT4升高，TSH降低。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要求：根据以上病历摘要，请选手在答题纸上写出初步诊断、诊断依据、鉴别诊断、进一步检查与治疗原则。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子任务2：病例分析      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题号：1-1-2-9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题卡9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男性，65岁，反复咳嗽、咳痰20年，呼吸困难5年，加重3天。 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患者20年前出现咳嗽，咳白色黏痰，量少，无痰中带血、发热、盗汗等不适。自服“头孢类”抗生素及止咳化痰药物（具体药物及剂量不详），症状可缓解。此后，上述症状每于受凉、感冒后反复发作，秋冬季明显。5年前逐渐出现活动后气短，肺功能检查示“阻塞性通气功能障碍”，呼吸困难逐渐加重。3天前，患者受凉后再次出现咳嗽，咳黄白色黏痰，呼吸困难加重，稍活动即感气短。否认高血压、心脏病和糖尿病病史。吸烟45年，约20支/日。无遗传病家族史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体格检查：T37.6℃，P96次/分，R22次/分，BP138/78mmHg。神志清楚，轮椅推入病房。浅表淋巴结未触及肿大。口唇无发绀，颈静脉无怒张。桶状胸，双肺语音震颤减弱，叩诊过清音，呼吸音减弱，可闻及散在哮鸣音，双肺底少许湿啰音，未闻及胸膜摩擦音。右肺下界活动度为5cm。心界不大，心率96次/分，律齐，各瓣膜听诊区未闻杂音，双下肢无水肿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实验室检查：血常规：Hb130g/L，RBC3.1×1012/L，WBC6.9×109/L，PLT185×109/L。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要求：根据以上病历摘要，请选手在答题纸上写出初步诊断、诊断依据、鉴别诊断、进一步检查及治疗原则。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任务1：病史采集与病例分析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子任务2：病例分析      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题号：1-1-2-10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题卡10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女性，30岁，下腹剧痛，伴头晕、乏力2小时。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患者于2023年4月12日急诊入院。病人平时月经规律，4-5/28天，量中，无痛经。27岁结婚，孕1产1，末次生产2年前，末次月经2023-03-07。2023-04-09开始连续3天阴道有少量暗红色血液流出，伴轻度下腹部疼痛。2小时前病人腹痛突然加重，疼痛主要位于下腹部，伴头晕、乏力，轻度恶心。既往体健，否认外伤、手术及药物过敏史。       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体格检查：</w:t>
      </w:r>
      <w:bookmarkStart w:id="0" w:name="_Hlk132322487"/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T37.3℃，P 112次/分，BP 80/50mmHg，</w:t>
      </w:r>
      <w:bookmarkEnd w:id="0"/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急性病容，面色苍白，四肢湿冷，烦躁。心肺无异常。右下腹明显压痛，轻度腹肌紧张，反跳痛不明显，移动性浊音（+）。肠鸣音弱。外阴有血迹，阴道畅，宫颈光滑，有举痛，子宫正常大小，轻压痛，子宫右后方扪及3cm×3cm×4cm不规则包块，压痛明显，左侧（-）。 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实验室检查：尿妊娠试验(±)，血常规：Hb 80g/L, WBC 10.8×109/L, PLT 225×109/L。 B超：子宫右后侧见3.5cm×4.6cm囊性包块，形状欠规则，无包膜反射，直肠子宫陷凹有液性暗区。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要求：根据以上病历摘要，请选手在答题纸上写出初步诊断、诊断依据、鉴别诊断、进一步检查及治疗原则。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7" w:firstLineChars="200"/>
        <w:jc w:val="center"/>
        <w:textAlignment w:val="auto"/>
        <w:rPr>
          <w:rFonts w:hint="default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>GZ077 临床技能  赛题（学生赛）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7" w:firstLineChars="200"/>
        <w:jc w:val="both"/>
        <w:textAlignment w:val="auto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2"/>
        <w:shd w:val="clear" w:color="auto" w:fill="FFFFFF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2333" w:firstLineChars="700"/>
        <w:jc w:val="both"/>
        <w:textAlignment w:val="auto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>模块一  任务2  体格检查</w:t>
      </w:r>
    </w:p>
    <w:p>
      <w:pPr>
        <w:pStyle w:val="3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 xml:space="preserve">               题号：1-2-1至1-2-2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3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3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3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3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>模块一： 基本医疗服务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default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>任务2：  体格检查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>题号：1-2-1（肺部及心脏听诊）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>题卡1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 xml:space="preserve">病历摘要：男性，61岁，活动后呼吸困难2年，明显加重伴发热、右侧胸痛3天。2年前，劳累时感心悸、气短，休息后缓解。以后自觉体力日渐下降，稍微活动即感气短、胸闷，夜间时有憋醒，无心前区痛。3天前受凉后发热，体温39.1℃，伴寒战、咳嗽、咳黄色粘痰，气短明显，不能平卧而入院。 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default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>作为临床医师请为患者（医学模型）进行肺部听诊与心脏听诊检查。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>完成时间：10分钟。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>模块一：基本医疗服务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default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>任务2：体格检查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>题号：1-2-2（腹部触诊）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default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>题卡2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>病历摘要：男性，38岁，右上腹疼半年，加重伴右上腹部包块1个月。半年前无明显诱因出现右上腹钝痛，为持续性，有时向右肩背部放射，无恶心呕吐，自服去痛片缓解。一月来，右上腹痛加重，服止痛药效果不好，自觉右上腹饱满，有包块，伴腹胀、纳差、恶心，检查B超显示肝脏占位性病变而院。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default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>作为临床医师请为患者（医学模型）进行腹壁紧张度、压痛与反跳痛、肝脏触诊（单手法、双手法分别触诊）、Murphy征、肝颈静脉回流征检查。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spacing w:val="6"/>
          <w:kern w:val="2"/>
          <w:sz w:val="32"/>
          <w:szCs w:val="32"/>
          <w:lang w:val="en-US" w:eastAsia="zh-CN" w:bidi="ar-SA"/>
        </w:rPr>
        <w:t>完成时间：10分钟。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7" w:firstLineChars="200"/>
        <w:jc w:val="center"/>
        <w:textAlignment w:val="auto"/>
        <w:rPr>
          <w:rFonts w:hint="default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>GZ077 临床技能  赛题（学生赛）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7" w:firstLineChars="200"/>
        <w:jc w:val="both"/>
        <w:textAlignment w:val="auto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2"/>
        <w:shd w:val="clear" w:color="auto" w:fill="FFFFFF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2333" w:firstLineChars="700"/>
        <w:jc w:val="both"/>
        <w:textAlignment w:val="auto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>模块一  任务3  基本诊疗操作</w:t>
      </w:r>
    </w:p>
    <w:p>
      <w:pPr>
        <w:pStyle w:val="3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 xml:space="preserve">                  题号：1-3-1至1-3-5</w:t>
      </w:r>
    </w:p>
    <w:p>
      <w:pPr>
        <w:spacing w:line="360" w:lineRule="auto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 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任务3：  基本诊疗操作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题号：1-3-1（腹膜腔穿刺术）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题卡1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病例摘要：男性，62岁，腹胀2月余入院。患者2个月来无明显诱因出现全腹胀，无恶心，呕吐，伴发热，体温波动于37.3～37.8℃。查体腹部膨隆，柔韧感，脐周压痛，无反跳痛，肝脾肋下未触及，移动性浊音(+)。超声示腹腔大量积液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1.请为患者进行腹膜腔穿刺术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2.完成时间：5分钟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 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任务3： 基本诊疗操作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题号：1-3-2（穿脱手术衣、戴无菌手套技术）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题卡2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病例摘要：男性，22岁，“转移性右下腹痛12小时”入院。初步诊断为“急性阑尾炎”，需急诊手术治疗。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1.请进行穿脱手术衣、戴无菌手套技术操作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2.完成时间：5 分钟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任务3：基本诊疗操作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题号：1-3-4（上腹部手术切口换药技术）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题卡4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病例摘要：男性，58岁，因“反复上腹胀痛6个月，体重减轻8Kg”入院，经胃镜取活检病理检查，诊断为胃癌，已行胃癌根治术。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1.请为患者进行上腹部手术切口换药。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2.完成时间：5分钟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任务3：基本诊疗操作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题号：1-3-5（手术区消毒铺巾）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题卡5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病例摘要：患者，男性，39岁，因“突发上腹部刀割样剧痛1小时”入院，有消化性溃疡病史十余年，X线检查提示有膈下游离气体。初步诊断为消化性溃疡急性穿孔。拟行腹部探查手术。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1.请为患者进行手术区消毒铺巾。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2.完成时间：5分钟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7" w:firstLineChars="200"/>
        <w:jc w:val="center"/>
        <w:textAlignment w:val="auto"/>
        <w:rPr>
          <w:rFonts w:hint="default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>GZ077 临床技能  赛题（学生赛）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7" w:firstLineChars="200"/>
        <w:jc w:val="both"/>
        <w:textAlignment w:val="auto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2"/>
        <w:shd w:val="clear" w:color="auto" w:fill="FFFFFF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2333" w:firstLineChars="700"/>
        <w:jc w:val="both"/>
        <w:textAlignment w:val="auto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>模块一  任务4  心肺复苏术</w:t>
      </w:r>
    </w:p>
    <w:p>
      <w:pPr>
        <w:pStyle w:val="3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 xml:space="preserve">                题号：1-4-1（必赛项）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模块一： 基本医疗服务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任务4： 心肺复苏术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题号：1-4-1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题卡：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一女性患者， 在门诊就诊过程中，突然意识丧失，请在CPR 模型上进行单人徒手心肺复苏术。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667" w:firstLineChars="200"/>
        <w:jc w:val="center"/>
        <w:textAlignment w:val="auto"/>
        <w:rPr>
          <w:rFonts w:hint="default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>GZ077 临床技能  赛题（学生赛）</w:t>
      </w:r>
    </w:p>
    <w:p>
      <w:pPr>
        <w:widowControl w:val="0"/>
        <w:kinsoku/>
        <w:autoSpaceDE/>
        <w:autoSpaceDN/>
        <w:adjustRightInd/>
        <w:snapToGrid/>
        <w:spacing w:line="360" w:lineRule="auto"/>
        <w:ind w:firstLine="667" w:firstLineChars="200"/>
        <w:jc w:val="both"/>
        <w:textAlignment w:val="auto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pStyle w:val="2"/>
        <w:shd w:val="clear" w:color="auto" w:fill="FFFFFF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ind w:firstLine="2666" w:firstLineChars="800"/>
        <w:jc w:val="both"/>
        <w:textAlignment w:val="auto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 xml:space="preserve">模块二  任务1-8  </w:t>
      </w:r>
    </w:p>
    <w:p>
      <w:pPr>
        <w:pStyle w:val="3"/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/>
          <w:spacing w:val="6"/>
          <w:kern w:val="2"/>
          <w:sz w:val="32"/>
          <w:szCs w:val="32"/>
          <w:lang w:val="en-US" w:eastAsia="zh-CN" w:bidi="ar-SA"/>
        </w:rPr>
        <w:t xml:space="preserve">                题号：2-1至2-8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模块二：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基本公共卫生服务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任务1：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健康教育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题号：2-1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题卡：</w:t>
      </w:r>
    </w:p>
    <w:p>
      <w:pPr>
        <w:ind w:firstLine="664" w:firstLineChars="200"/>
        <w:rPr>
          <w:rFonts w:hint="default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 xml:space="preserve">王先生，66岁，发现血糖升高10余年，被诊断为“2型糖尿病”，一直用二甲双胍、格列美脲等口服降糖药治疗。近一个月来，王先生自觉偶有乏力、心慌，休息后可缓解，体重无明显变化，自测血糖尚在正常范围内。   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要求：您作为社区卫生服务中心（站）的医务人员，请根据以上临床情景，写出针对王先生的健康教育内容。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模块二： 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基本公共卫生服务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任务2： 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慢性病管理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题号：2-2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题卡：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 xml:space="preserve">赵先生，56岁，近1年来常觉头晕、心悸，步行上二楼时胸闷、气促。1周前在当地村卫生室测血压为“182/92mmHg”，未予治疗，今天前来镇卫生院就诊。刘医生接诊病人，体格检查发现赵先生一般情况尚可，脉搏90次/分，欠整齐，BP190/96mmHg；神志清，精神一般，心浊音界不大，心音强弱不等，心律不齐。 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要求：</w:t>
      </w:r>
    </w:p>
    <w:p>
      <w:pPr>
        <w:ind w:firstLine="664" w:firstLineChars="200"/>
        <w:rPr>
          <w:rFonts w:hint="default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（1）根据以上病历摘要，请选手在答题纸上写出初步诊断，并写出进一步检查的主要项目；（50分）</w:t>
      </w:r>
    </w:p>
    <w:p>
      <w:pPr>
        <w:ind w:firstLine="664" w:firstLineChars="200"/>
        <w:rPr>
          <w:rFonts w:hint="default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（2）赵先生经住院治疗后病情稳定。请选手写出针对他出院后的随访评估计划。（50分）</w:t>
      </w:r>
    </w:p>
    <w:p>
      <w:pP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模块二： 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基本公共卫生服务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任务3： 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居民健康档案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题号：2-3</w:t>
      </w:r>
    </w:p>
    <w:p>
      <w:pPr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题卡：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郭女士，35岁。长期在外地打工近日返回家乡，打算长期在家乡创业发展。郭女士当前已怀孕3个月，前往当地乡卫生院进行孕期检查时，医生发现她的居民健康档案尚未建立。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要求：</w:t>
      </w:r>
    </w:p>
    <w:p>
      <w:pPr>
        <w:ind w:firstLine="664" w:firstLineChars="200"/>
        <w:rPr>
          <w:rFonts w:hint="default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（1）您作为镇卫生院医务人员负责建立郭女士的健康档案，请写出其健康档案具体内容。（50分）</w:t>
      </w:r>
    </w:p>
    <w:p>
      <w:pPr>
        <w:pStyle w:val="5"/>
        <w:ind w:left="0" w:leftChars="0" w:firstLine="664" w:firstLineChars="200"/>
        <w:rPr>
          <w:rFonts w:hint="default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（2）写出乡卫生院为辖区居民建立健康档案的步骤。（50分）</w:t>
      </w:r>
    </w:p>
    <w:p>
      <w:pP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模块二： 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基本公共卫生服务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67" w:firstLineChars="200"/>
        <w:textAlignment w:val="auto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任务4： 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肺结核管理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题号：2-4</w:t>
      </w:r>
    </w:p>
    <w:p>
      <w:pPr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题卡：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李女士，36岁。最近因低热、乏力、咳嗽1个月，被县医院确诊为“肺结核”，医生依照传染病管理办法向有关部门报告了李女士的情况，并开了一些药物，嘱其回家休息并服药治疗，并注意同住的家人有无感染肺结核，做好隔离措施。您作为王女士所在乡卫生院的肺结核专门管理人员，当天接到了疾病控制中心下达的入户随访通知单。</w:t>
      </w:r>
    </w:p>
    <w:p>
      <w:pPr>
        <w:pStyle w:val="5"/>
        <w:ind w:left="0" w:leftChars="0"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要求：</w:t>
      </w:r>
    </w:p>
    <w:p>
      <w:pPr>
        <w:pStyle w:val="5"/>
        <w:ind w:left="0" w:leftChars="0" w:firstLine="664" w:firstLineChars="200"/>
        <w:rPr>
          <w:rFonts w:hint="default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（1）请写出计划第一次进入李女士家随访的内容。（70分）</w:t>
      </w:r>
    </w:p>
    <w:p>
      <w:pPr>
        <w:pStyle w:val="5"/>
        <w:ind w:left="0" w:leftChars="0"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（2）写出指导李女士的家人进行肺结核筛查及推介转诊的具体措施。（30分）</w:t>
      </w:r>
    </w:p>
    <w:p>
      <w:pPr>
        <w:ind w:firstLine="664" w:firstLineChars="200"/>
        <w:rPr>
          <w:rFonts w:hint="default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模块二： 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基本公共卫生服务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67" w:firstLineChars="200"/>
        <w:textAlignment w:val="auto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任务5： 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传染病与突发公共卫生事件管理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题号：2-5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题卡：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下午5：20，社区卫生服务中心接到某中学的校医报告：该校50多位学生在学校食堂中餐进食“凉拌菜”之后约3-4小时，先后出现恶心、呕吐胃内容物，其中部分学生伴有发热、乏力、腹痛、腹泻，患病学生有不断增加趋势。暂未出现昏迷、抽搐等现象。校医请求社区卫生服务中心紧急派人来校处理。</w:t>
      </w:r>
    </w:p>
    <w:p>
      <w:pPr>
        <w:pStyle w:val="5"/>
        <w:ind w:left="0" w:leftChars="0"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要求：</w:t>
      </w:r>
    </w:p>
    <w:p>
      <w:pPr>
        <w:pStyle w:val="5"/>
        <w:ind w:left="0" w:leftChars="0" w:firstLine="664" w:firstLineChars="200"/>
        <w:rPr>
          <w:rFonts w:hint="default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（1）作为社区卫生服务中心“传染病和突发公共卫生事件”专门管理人员，请写出：初步判断该校发生的问题及其依据。（40分）</w:t>
      </w:r>
    </w:p>
    <w:p>
      <w:pPr>
        <w:pStyle w:val="5"/>
        <w:ind w:left="0" w:leftChars="0" w:firstLine="664" w:firstLineChars="200"/>
        <w:rPr>
          <w:rFonts w:hint="default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（2）中心主任指定您紧急前往该学校处理，请制定一份简要工作计划。（60分）</w:t>
      </w:r>
    </w:p>
    <w:p>
      <w:pP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 xml:space="preserve">模块二： 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基本公共卫生服务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67" w:firstLineChars="200"/>
        <w:textAlignment w:val="auto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6：老年人健康管理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题号：2-6</w:t>
      </w:r>
    </w:p>
    <w:p>
      <w:pPr>
        <w:pStyle w:val="5"/>
        <w:ind w:left="0" w:leftChars="0"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题卡：</w:t>
      </w:r>
    </w:p>
    <w:p>
      <w:pPr>
        <w:pStyle w:val="5"/>
        <w:ind w:left="0" w:leftChars="0"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某社区计划给辖区内65岁以上的老年人做一次基本健康体检。</w:t>
      </w:r>
    </w:p>
    <w:p>
      <w:pPr>
        <w:pStyle w:val="5"/>
        <w:ind w:left="0" w:leftChars="0"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要求：作为该社区卫生服务中心医生，请制定出老年人基本健康检查的主要项目及其内容。</w:t>
      </w:r>
    </w:p>
    <w:p>
      <w:pPr>
        <w:pStyle w:val="5"/>
        <w:ind w:left="0" w:leftChars="0" w:firstLine="664" w:firstLineChars="200"/>
        <w:rPr>
          <w:rFonts w:hint="default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模块二：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基本公共卫生服务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67" w:firstLineChars="200"/>
        <w:textAlignment w:val="auto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7：孕产妇与新生儿管理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题号：2-7</w:t>
      </w:r>
    </w:p>
    <w:p>
      <w:pPr>
        <w:pStyle w:val="5"/>
        <w:ind w:left="0" w:leftChars="0" w:firstLine="664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题卡：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 xml:space="preserve">家住向阳小区高女士，10天前从省妇幼保健院足月分娩一健康男宝宝，您作为高女士所在辖区卫生服务中心工作人员，今日要进行入户随访。   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要求：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(1)请写出本次针对新生儿随访入户需要携带的工具。（10分）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(2)写出本次新生儿入户随访的意义（10分）</w:t>
      </w:r>
    </w:p>
    <w:p>
      <w:pPr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(3)制定本次新生儿入户随访的具体工作任务。（80分）</w:t>
      </w:r>
    </w:p>
    <w:p>
      <w:pPr>
        <w:spacing w:line="360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模块二：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基本公共卫生服务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67" w:firstLineChars="200"/>
        <w:textAlignment w:val="auto"/>
        <w:rPr>
          <w:rFonts w:hint="default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任务</w:t>
      </w: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8：预防接种</w:t>
      </w:r>
    </w:p>
    <w:p>
      <w:pPr>
        <w:spacing w:line="360" w:lineRule="auto"/>
        <w:ind w:firstLine="664" w:firstLineChars="200"/>
        <w:rPr>
          <w:rFonts w:hint="default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题号：2-8</w:t>
      </w:r>
    </w:p>
    <w:p>
      <w:p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题卡：</w:t>
      </w:r>
    </w:p>
    <w:p>
      <w:pPr>
        <w:numPr>
          <w:ilvl w:val="0"/>
          <w:numId w:val="0"/>
        </w:num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女宝宝，10月龄，今日上午由父母身着厚棉衣、戴棉帽抱至新生儿接种室，按预约接种第一针乙脑减毒灭活疫苗。下午四点睡醒后，发现宝宝精神较差，吃奶过程中发生吐奶，测腋温37.8度。</w:t>
      </w:r>
    </w:p>
    <w:p>
      <w:pPr>
        <w:numPr>
          <w:ilvl w:val="0"/>
          <w:numId w:val="0"/>
        </w:num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要求：</w:t>
      </w:r>
    </w:p>
    <w:p>
      <w:pPr>
        <w:numPr>
          <w:ilvl w:val="0"/>
          <w:numId w:val="0"/>
        </w:num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（1）您作为社区卫生服务工作人员，接到家长电话，如何答复？（20分）</w:t>
      </w:r>
    </w:p>
    <w:p>
      <w:pPr>
        <w:numPr>
          <w:ilvl w:val="0"/>
          <w:numId w:val="0"/>
        </w:numPr>
        <w:ind w:firstLine="664" w:firstLineChars="200"/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spacing w:val="6"/>
          <w:kern w:val="2"/>
          <w:sz w:val="32"/>
          <w:szCs w:val="32"/>
          <w:lang w:val="en-US" w:eastAsia="zh-CN" w:bidi="ar-SA"/>
        </w:rPr>
        <w:t>（2）请写出疫苗接种前中后服务工作内容。（80分）</w:t>
      </w:r>
    </w:p>
    <w:p>
      <w:pPr>
        <w:spacing w:line="360" w:lineRule="auto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5NGVlNzE1NmMxYjMwYjg4ZTU5NzE0MGFmM2JiMWMifQ=="/>
  </w:docVars>
  <w:rsids>
    <w:rsidRoot w:val="00000000"/>
    <w:rsid w:val="015754F6"/>
    <w:rsid w:val="021737C6"/>
    <w:rsid w:val="03F04AFA"/>
    <w:rsid w:val="07D44120"/>
    <w:rsid w:val="099E4EE1"/>
    <w:rsid w:val="0A8F242E"/>
    <w:rsid w:val="0B806003"/>
    <w:rsid w:val="0C0070A1"/>
    <w:rsid w:val="0EE03262"/>
    <w:rsid w:val="10B45C74"/>
    <w:rsid w:val="167B5C20"/>
    <w:rsid w:val="184C6FDF"/>
    <w:rsid w:val="19156D6C"/>
    <w:rsid w:val="19246D19"/>
    <w:rsid w:val="1ADC6D40"/>
    <w:rsid w:val="1BB156A3"/>
    <w:rsid w:val="1E9E424B"/>
    <w:rsid w:val="2C651A3C"/>
    <w:rsid w:val="2D785061"/>
    <w:rsid w:val="2EAB272A"/>
    <w:rsid w:val="2F9432ED"/>
    <w:rsid w:val="31FC7DFC"/>
    <w:rsid w:val="3430018F"/>
    <w:rsid w:val="34E16DB0"/>
    <w:rsid w:val="3A555C22"/>
    <w:rsid w:val="3CB44FCF"/>
    <w:rsid w:val="3EAF0DD2"/>
    <w:rsid w:val="3FE16591"/>
    <w:rsid w:val="40292A31"/>
    <w:rsid w:val="414914FE"/>
    <w:rsid w:val="444C01E3"/>
    <w:rsid w:val="46046C92"/>
    <w:rsid w:val="473F43AD"/>
    <w:rsid w:val="494B2817"/>
    <w:rsid w:val="49FC79D2"/>
    <w:rsid w:val="4DCF05E3"/>
    <w:rsid w:val="50664945"/>
    <w:rsid w:val="50E27F05"/>
    <w:rsid w:val="53F25814"/>
    <w:rsid w:val="542C4FC6"/>
    <w:rsid w:val="54531D4B"/>
    <w:rsid w:val="56C0560B"/>
    <w:rsid w:val="5B5F45F2"/>
    <w:rsid w:val="5B7C2D04"/>
    <w:rsid w:val="62D13FC6"/>
    <w:rsid w:val="64EE06F3"/>
    <w:rsid w:val="6D201584"/>
    <w:rsid w:val="737E0B7F"/>
    <w:rsid w:val="7B1857C5"/>
    <w:rsid w:val="7C372603"/>
    <w:rsid w:val="7F0C32D2"/>
    <w:rsid w:val="7F521294"/>
    <w:rsid w:val="7FF3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shd w:val="clear" w:color="auto" w:fill="FFFFFF"/>
      <w:snapToGrid w:val="0"/>
      <w:spacing w:beforeLines="50" w:afterLines="100"/>
      <w:jc w:val="center"/>
    </w:pPr>
    <w:rPr>
      <w:rFonts w:ascii="黑体" w:hAnsi="黑体" w:eastAsia="黑体" w:cs="黑体"/>
      <w:color w:val="000000"/>
      <w:sz w:val="44"/>
      <w:szCs w:val="44"/>
    </w:rPr>
  </w:style>
  <w:style w:type="paragraph" w:styleId="3">
    <w:name w:val="Body Text Indent"/>
    <w:basedOn w:val="1"/>
    <w:next w:val="1"/>
    <w:unhideWhenUsed/>
    <w:qFormat/>
    <w:uiPriority w:val="99"/>
    <w:pPr>
      <w:ind w:left="420" w:leftChars="200"/>
    </w:pPr>
    <w:rPr>
      <w:rFonts w:eastAsia="宋体"/>
    </w:rPr>
  </w:style>
  <w:style w:type="paragraph" w:styleId="5">
    <w:name w:val="Body Text First Indent 2"/>
    <w:basedOn w:val="3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34</Pages>
  <Words>7913</Words>
  <Characters>9085</Characters>
  <Lines>0</Lines>
  <Paragraphs>0</Paragraphs>
  <TotalTime>0</TotalTime>
  <ScaleCrop>false</ScaleCrop>
  <LinksUpToDate>false</LinksUpToDate>
  <CharactersWithSpaces>9370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2023-04-16T01:00:00Z</dcterms:created>
  <dc:creator>Administrator</dc:creator>
  <cp:lastModifiedBy>大神</cp:lastModifiedBy>
  <dcterms:modified xsi:type="dcterms:W3CDTF">2023-04-17T13:43:52Z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D01CE399AD8C4B79B3B8056A472B1B87_12</vt:lpwstr>
  </property>
</Properties>
</file>