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DE687" w14:textId="68B814EF" w:rsidR="00B65058" w:rsidRPr="00330700" w:rsidRDefault="00B65058" w:rsidP="00341882">
      <w:pPr>
        <w:spacing w:line="360" w:lineRule="auto"/>
        <w:jc w:val="center"/>
        <w:rPr>
          <w:rFonts w:ascii="黑体" w:eastAsia="黑体" w:hAnsi="黑体"/>
          <w:sz w:val="32"/>
          <w:szCs w:val="32"/>
        </w:rPr>
      </w:pPr>
      <w:r w:rsidRPr="00330700">
        <w:rPr>
          <w:rFonts w:ascii="黑体" w:eastAsia="黑体" w:hAnsi="黑体" w:hint="eastAsia"/>
          <w:sz w:val="32"/>
          <w:szCs w:val="32"/>
        </w:rPr>
        <w:t>全国职业院校</w:t>
      </w:r>
      <w:r w:rsidR="003364A5" w:rsidRPr="00330700">
        <w:rPr>
          <w:rFonts w:ascii="黑体" w:eastAsia="黑体" w:hAnsi="黑体" w:hint="eastAsia"/>
          <w:sz w:val="32"/>
          <w:szCs w:val="32"/>
        </w:rPr>
        <w:t>技能大赛</w:t>
      </w:r>
      <w:r w:rsidRPr="00330700">
        <w:rPr>
          <w:rFonts w:ascii="黑体" w:eastAsia="黑体" w:hAnsi="黑体" w:hint="eastAsia"/>
          <w:sz w:val="32"/>
          <w:szCs w:val="32"/>
        </w:rPr>
        <w:t>纺织品</w:t>
      </w:r>
      <w:r w:rsidRPr="00330700">
        <w:rPr>
          <w:rFonts w:ascii="黑体" w:eastAsia="黑体" w:hAnsi="黑体"/>
          <w:sz w:val="32"/>
          <w:szCs w:val="32"/>
        </w:rPr>
        <w:t>检验与贸易</w:t>
      </w:r>
      <w:r w:rsidR="003364A5" w:rsidRPr="00330700">
        <w:rPr>
          <w:rFonts w:ascii="黑体" w:eastAsia="黑体" w:hAnsi="黑体" w:hint="eastAsia"/>
          <w:sz w:val="32"/>
          <w:szCs w:val="32"/>
        </w:rPr>
        <w:t>赛项</w:t>
      </w:r>
    </w:p>
    <w:p w14:paraId="1B818344" w14:textId="32CB13CB" w:rsidR="00796B2D" w:rsidRPr="00330700" w:rsidRDefault="00B65058" w:rsidP="00341882">
      <w:pPr>
        <w:spacing w:line="360" w:lineRule="auto"/>
        <w:ind w:firstLineChars="200" w:firstLine="640"/>
        <w:jc w:val="center"/>
        <w:rPr>
          <w:rFonts w:ascii="黑体" w:eastAsia="黑体" w:hAnsi="黑体"/>
          <w:sz w:val="32"/>
          <w:szCs w:val="32"/>
        </w:rPr>
      </w:pPr>
      <w:r w:rsidRPr="00330700">
        <w:rPr>
          <w:rFonts w:ascii="黑体" w:eastAsia="黑体" w:hAnsi="黑体" w:hint="eastAsia"/>
          <w:sz w:val="32"/>
          <w:szCs w:val="32"/>
        </w:rPr>
        <w:t>纺织</w:t>
      </w:r>
      <w:r w:rsidR="0011410A" w:rsidRPr="00330700">
        <w:rPr>
          <w:rFonts w:ascii="黑体" w:eastAsia="黑体" w:hAnsi="黑体" w:hint="eastAsia"/>
          <w:sz w:val="32"/>
          <w:szCs w:val="32"/>
        </w:rPr>
        <w:t>品</w:t>
      </w:r>
      <w:r w:rsidRPr="00330700">
        <w:rPr>
          <w:rFonts w:ascii="黑体" w:eastAsia="黑体" w:hAnsi="黑体" w:hint="eastAsia"/>
          <w:sz w:val="32"/>
          <w:szCs w:val="32"/>
        </w:rPr>
        <w:t>贸易</w:t>
      </w:r>
      <w:r w:rsidR="003364A5" w:rsidRPr="00330700">
        <w:rPr>
          <w:rFonts w:ascii="黑体" w:eastAsia="黑体" w:hAnsi="黑体" w:hint="eastAsia"/>
          <w:sz w:val="32"/>
          <w:szCs w:val="32"/>
        </w:rPr>
        <w:t>实操</w:t>
      </w:r>
      <w:proofErr w:type="gramStart"/>
      <w:r w:rsidRPr="00330700">
        <w:rPr>
          <w:rFonts w:ascii="黑体" w:eastAsia="黑体" w:hAnsi="黑体" w:hint="eastAsia"/>
          <w:sz w:val="32"/>
          <w:szCs w:val="32"/>
        </w:rPr>
        <w:t>机考样题</w:t>
      </w:r>
      <w:proofErr w:type="gramEnd"/>
      <w:r w:rsidR="00C1192D" w:rsidRPr="00330700">
        <w:rPr>
          <w:rFonts w:ascii="黑体" w:eastAsia="黑体" w:hAnsi="黑体" w:hint="eastAsia"/>
          <w:sz w:val="32"/>
          <w:szCs w:val="32"/>
        </w:rPr>
        <w:t>（第3套）</w:t>
      </w:r>
    </w:p>
    <w:p w14:paraId="0F6FC473" w14:textId="7A06789F" w:rsidR="001D6161" w:rsidRPr="00FA38A6" w:rsidRDefault="001D6161" w:rsidP="00341882">
      <w:pPr>
        <w:spacing w:line="360" w:lineRule="auto"/>
        <w:ind w:firstLineChars="200" w:firstLine="643"/>
        <w:rPr>
          <w:rFonts w:ascii="楷体" w:eastAsia="楷体" w:hAnsi="楷体" w:cs="Times New Roman"/>
          <w:b/>
          <w:bCs/>
          <w:sz w:val="32"/>
          <w:szCs w:val="32"/>
        </w:rPr>
      </w:pPr>
      <w:r w:rsidRPr="00FA38A6">
        <w:rPr>
          <w:rFonts w:ascii="楷体" w:eastAsia="楷体" w:hAnsi="楷体" w:cs="Times New Roman" w:hint="eastAsia"/>
          <w:b/>
          <w:bCs/>
          <w:sz w:val="32"/>
          <w:szCs w:val="32"/>
        </w:rPr>
        <w:t>任务背景</w:t>
      </w:r>
    </w:p>
    <w:p w14:paraId="4DD0317D"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安徽明悦纺织品进出口有限公司是一家主营运动服装出口的国际贸易企业，客户遍布全球各国。</w:t>
      </w:r>
    </w:p>
    <w:p w14:paraId="47076DB7" w14:textId="77777777" w:rsidR="001D6161" w:rsidRPr="00341882" w:rsidRDefault="001D6161" w:rsidP="00341882">
      <w:pPr>
        <w:spacing w:line="360" w:lineRule="auto"/>
        <w:ind w:firstLineChars="200" w:firstLine="480"/>
        <w:rPr>
          <w:rFonts w:ascii="仿宋" w:hAnsi="仿宋" w:cs="Times New Roman"/>
          <w:szCs w:val="24"/>
        </w:rPr>
      </w:pPr>
      <w:proofErr w:type="gramStart"/>
      <w:r w:rsidRPr="00341882">
        <w:rPr>
          <w:rFonts w:ascii="仿宋" w:hAnsi="仿宋" w:cs="Times New Roman" w:hint="eastAsia"/>
          <w:szCs w:val="24"/>
        </w:rPr>
        <w:t>明悦进出口</w:t>
      </w:r>
      <w:proofErr w:type="gramEnd"/>
      <w:r w:rsidRPr="00341882">
        <w:rPr>
          <w:rFonts w:ascii="仿宋" w:hAnsi="仿宋" w:cs="Times New Roman" w:hint="eastAsia"/>
          <w:szCs w:val="24"/>
        </w:rPr>
        <w:t>公司经过前期洽谈，于</w:t>
      </w:r>
      <w:r w:rsidRPr="00341882">
        <w:rPr>
          <w:rFonts w:ascii="仿宋" w:hAnsi="仿宋" w:cs="Times New Roman"/>
          <w:szCs w:val="24"/>
        </w:rPr>
        <w:t>2021年3月28日收到英国CAROLINE服装公司（Caroline Apparel）订单，要求在9月底前，完成一批女式运动夹克的生产任务。</w:t>
      </w:r>
    </w:p>
    <w:p w14:paraId="03FF3A66" w14:textId="38A49DB4" w:rsidR="001D6161" w:rsidRPr="00FA38A6" w:rsidRDefault="001D6161" w:rsidP="00341882">
      <w:pPr>
        <w:spacing w:line="360" w:lineRule="auto"/>
        <w:ind w:firstLineChars="200" w:firstLine="643"/>
        <w:rPr>
          <w:rFonts w:ascii="楷体" w:eastAsia="楷体" w:hAnsi="楷体" w:cs="Times New Roman"/>
          <w:b/>
          <w:bCs/>
          <w:sz w:val="32"/>
          <w:szCs w:val="32"/>
        </w:rPr>
      </w:pPr>
      <w:r w:rsidRPr="00FA38A6">
        <w:rPr>
          <w:rFonts w:ascii="楷体" w:eastAsia="楷体" w:hAnsi="楷体" w:cs="Times New Roman" w:hint="eastAsia"/>
          <w:b/>
          <w:bCs/>
          <w:sz w:val="32"/>
          <w:szCs w:val="32"/>
        </w:rPr>
        <w:t>任务</w:t>
      </w:r>
      <w:proofErr w:type="gramStart"/>
      <w:r w:rsidRPr="00FA38A6">
        <w:rPr>
          <w:rFonts w:ascii="楷体" w:eastAsia="楷体" w:hAnsi="楷体" w:cs="Times New Roman" w:hint="eastAsia"/>
          <w:b/>
          <w:bCs/>
          <w:sz w:val="32"/>
          <w:szCs w:val="32"/>
        </w:rPr>
        <w:t>一</w:t>
      </w:r>
      <w:proofErr w:type="gramEnd"/>
      <w:r w:rsidRPr="00FA38A6">
        <w:rPr>
          <w:rFonts w:ascii="楷体" w:eastAsia="楷体" w:hAnsi="楷体" w:cs="Times New Roman" w:hint="eastAsia"/>
          <w:b/>
          <w:bCs/>
          <w:sz w:val="32"/>
          <w:szCs w:val="32"/>
        </w:rPr>
        <w:t>：订单分析</w:t>
      </w:r>
    </w:p>
    <w:p w14:paraId="717015E0"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外贸跟单员林</w:t>
      </w:r>
      <w:proofErr w:type="gramStart"/>
      <w:r w:rsidRPr="00341882">
        <w:rPr>
          <w:rFonts w:ascii="仿宋" w:hAnsi="仿宋" w:cs="Times New Roman" w:hint="eastAsia"/>
          <w:szCs w:val="24"/>
        </w:rPr>
        <w:t>依接受</w:t>
      </w:r>
      <w:proofErr w:type="gramEnd"/>
      <w:r w:rsidRPr="00341882">
        <w:rPr>
          <w:rFonts w:ascii="仿宋" w:hAnsi="仿宋" w:cs="Times New Roman" w:hint="eastAsia"/>
          <w:szCs w:val="24"/>
        </w:rPr>
        <w:t>经理委派，于</w:t>
      </w:r>
      <w:r w:rsidRPr="00341882">
        <w:rPr>
          <w:rFonts w:ascii="仿宋" w:hAnsi="仿宋" w:cs="Times New Roman"/>
          <w:szCs w:val="24"/>
        </w:rPr>
        <w:t>2021年3月28日接手订单。根据客户指示，需要在6个月内完成所有打样、生产、检验、包装等任务，并按期装运交付客户。</w:t>
      </w:r>
    </w:p>
    <w:p w14:paraId="74041365" w14:textId="77777777" w:rsidR="001D6161" w:rsidRPr="00FA38A6" w:rsidRDefault="001D6161" w:rsidP="00341882">
      <w:pPr>
        <w:spacing w:line="360" w:lineRule="auto"/>
        <w:ind w:firstLineChars="200" w:firstLine="643"/>
        <w:rPr>
          <w:rFonts w:ascii="楷体" w:eastAsia="楷体" w:hAnsi="楷体" w:cs="Times New Roman"/>
          <w:b/>
          <w:bCs/>
          <w:sz w:val="32"/>
          <w:szCs w:val="32"/>
        </w:rPr>
      </w:pPr>
      <w:r w:rsidRPr="00FA38A6">
        <w:rPr>
          <w:rFonts w:ascii="楷体" w:eastAsia="楷体" w:hAnsi="楷体" w:cs="Times New Roman" w:hint="eastAsia"/>
          <w:b/>
          <w:bCs/>
          <w:sz w:val="32"/>
          <w:szCs w:val="32"/>
        </w:rPr>
        <w:t>任务要求</w:t>
      </w:r>
    </w:p>
    <w:p w14:paraId="5B69034C"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根据客户资料中关于订单条款、生产工艺、大货生产、包装等要求，完成订单分析任务。在右侧各个问题下方，选择最符合要求的答案。</w:t>
      </w:r>
    </w:p>
    <w:p w14:paraId="66B07351"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参考样题</w:t>
      </w:r>
    </w:p>
    <w:p w14:paraId="1A44DC2B"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合同要求</w:t>
      </w:r>
      <w:r w:rsidRPr="00341882">
        <w:rPr>
          <w:rFonts w:ascii="仿宋" w:hAnsi="仿宋" w:cs="Times New Roman"/>
          <w:b/>
          <w:szCs w:val="24"/>
        </w:rPr>
        <w:t xml:space="preserve"> - 辅料供应商</w:t>
      </w:r>
    </w:p>
    <w:p w14:paraId="5EBF2D1E" w14:textId="31C4EF10"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w:t>
      </w:r>
      <w:r w:rsidRPr="00341882">
        <w:rPr>
          <w:rFonts w:ascii="仿宋" w:hAnsi="仿宋" w:cs="Times New Roman"/>
          <w:szCs w:val="24"/>
        </w:rPr>
        <w:t>单选】</w:t>
      </w:r>
      <w:r w:rsidRPr="00341882">
        <w:rPr>
          <w:rFonts w:ascii="仿宋" w:hAnsi="仿宋" w:cs="Times New Roman" w:hint="eastAsia"/>
          <w:szCs w:val="24"/>
        </w:rPr>
        <w:t>在客户订单中，约定了相关辅料的供应商及联系方式（参见《</w:t>
      </w:r>
      <w:r w:rsidRPr="00341882">
        <w:rPr>
          <w:rFonts w:ascii="仿宋" w:hAnsi="仿宋" w:cs="Times New Roman"/>
          <w:szCs w:val="24"/>
        </w:rPr>
        <w:t>Purchase Order》 第3页），请结合《Style Sheet》第3</w:t>
      </w:r>
      <w:r w:rsidR="00FA38A6" w:rsidRPr="00341882">
        <w:rPr>
          <w:rFonts w:ascii="仿宋" w:hAnsi="仿宋" w:cs="Times New Roman" w:hint="eastAsia"/>
          <w:szCs w:val="24"/>
        </w:rPr>
        <w:t>-</w:t>
      </w:r>
      <w:r w:rsidRPr="00341882">
        <w:rPr>
          <w:rFonts w:ascii="仿宋" w:hAnsi="仿宋" w:cs="Times New Roman"/>
          <w:szCs w:val="24"/>
        </w:rPr>
        <w:t>4页的辅料表，指出服装“印花”的辅料供应商名称及联系方式。</w:t>
      </w:r>
    </w:p>
    <w:p w14:paraId="6732CD62" w14:textId="591D9711" w:rsidR="001D6161" w:rsidRPr="00341882" w:rsidRDefault="005E062B" w:rsidP="00341882">
      <w:pPr>
        <w:spacing w:line="360" w:lineRule="auto"/>
        <w:ind w:firstLineChars="200" w:firstLine="480"/>
        <w:rPr>
          <w:rFonts w:ascii="仿宋" w:hAnsi="仿宋" w:cs="Times New Roman"/>
          <w:szCs w:val="24"/>
        </w:rPr>
      </w:pPr>
      <w:r>
        <w:rPr>
          <w:rFonts w:ascii="仿宋" w:hAnsi="仿宋" w:cs="Times New Roman" w:hint="eastAsia"/>
          <w:szCs w:val="24"/>
        </w:rPr>
        <w:t>A.</w:t>
      </w:r>
      <w:r w:rsidR="001D6161" w:rsidRPr="00341882">
        <w:rPr>
          <w:rFonts w:ascii="仿宋" w:hAnsi="仿宋" w:cs="Times New Roman"/>
          <w:szCs w:val="24"/>
        </w:rPr>
        <w:t>A-</w:t>
      </w:r>
      <w:proofErr w:type="spellStart"/>
      <w:r w:rsidR="001D6161" w:rsidRPr="00341882">
        <w:rPr>
          <w:rFonts w:ascii="仿宋" w:hAnsi="仿宋" w:cs="Times New Roman"/>
          <w:szCs w:val="24"/>
        </w:rPr>
        <w:t>tex</w:t>
      </w:r>
      <w:proofErr w:type="spellEnd"/>
      <w:r w:rsidR="001D6161" w:rsidRPr="00341882">
        <w:rPr>
          <w:rFonts w:ascii="仿宋" w:hAnsi="仿宋" w:cs="Times New Roman"/>
          <w:szCs w:val="24"/>
        </w:rPr>
        <w:t xml:space="preserve"> Ltd </w:t>
      </w:r>
      <w:r w:rsidR="00FA38A6" w:rsidRPr="00341882">
        <w:rPr>
          <w:rFonts w:ascii="仿宋" w:hAnsi="仿宋" w:cs="Times New Roman"/>
          <w:szCs w:val="24"/>
        </w:rPr>
        <w:t>–</w:t>
      </w:r>
      <w:r w:rsidR="001D6161" w:rsidRPr="00341882">
        <w:rPr>
          <w:rFonts w:ascii="仿宋" w:hAnsi="仿宋" w:cs="Times New Roman"/>
          <w:szCs w:val="24"/>
        </w:rPr>
        <w:t xml:space="preserve"> </w:t>
      </w:r>
      <w:proofErr w:type="gramStart"/>
      <w:r w:rsidR="001D6161" w:rsidRPr="00341882">
        <w:rPr>
          <w:rFonts w:ascii="仿宋" w:hAnsi="仿宋" w:cs="Times New Roman"/>
          <w:szCs w:val="24"/>
        </w:rPr>
        <w:t>HK</w:t>
      </w:r>
      <w:r w:rsidR="00FA38A6" w:rsidRPr="00341882">
        <w:rPr>
          <w:rFonts w:ascii="仿宋" w:hAnsi="仿宋" w:cs="Times New Roman" w:hint="eastAsia"/>
          <w:szCs w:val="24"/>
        </w:rPr>
        <w:t xml:space="preserve">  </w:t>
      </w:r>
      <w:r w:rsidR="001D6161" w:rsidRPr="00341882">
        <w:rPr>
          <w:rFonts w:ascii="仿宋" w:hAnsi="仿宋" w:cs="Times New Roman"/>
          <w:szCs w:val="24"/>
        </w:rPr>
        <w:t>Tel</w:t>
      </w:r>
      <w:proofErr w:type="gramEnd"/>
      <w:r w:rsidR="001D6161" w:rsidRPr="00341882">
        <w:rPr>
          <w:rFonts w:ascii="仿宋" w:hAnsi="仿宋" w:cs="Times New Roman"/>
          <w:szCs w:val="24"/>
        </w:rPr>
        <w:t>:(00) 852 234 40556</w:t>
      </w:r>
    </w:p>
    <w:p w14:paraId="22FE219D" w14:textId="5F39509A" w:rsidR="001D6161" w:rsidRPr="00341882" w:rsidRDefault="005E062B" w:rsidP="00341882">
      <w:pPr>
        <w:spacing w:line="360" w:lineRule="auto"/>
        <w:ind w:firstLineChars="200" w:firstLine="480"/>
        <w:rPr>
          <w:rFonts w:ascii="仿宋" w:hAnsi="仿宋" w:cs="Times New Roman"/>
          <w:szCs w:val="24"/>
        </w:rPr>
      </w:pPr>
      <w:r>
        <w:rPr>
          <w:rFonts w:ascii="仿宋" w:hAnsi="仿宋" w:cs="Times New Roman" w:hint="eastAsia"/>
          <w:szCs w:val="24"/>
        </w:rPr>
        <w:t>B.</w:t>
      </w:r>
      <w:r w:rsidR="001D6161" w:rsidRPr="00341882">
        <w:rPr>
          <w:rFonts w:ascii="仿宋" w:hAnsi="仿宋" w:cs="Times New Roman"/>
          <w:szCs w:val="24"/>
        </w:rPr>
        <w:t xml:space="preserve">CAC </w:t>
      </w:r>
      <w:r w:rsidR="00FA38A6" w:rsidRPr="00341882">
        <w:rPr>
          <w:rFonts w:ascii="仿宋" w:hAnsi="仿宋" w:cs="Times New Roman"/>
          <w:szCs w:val="24"/>
        </w:rPr>
        <w:t>–</w:t>
      </w:r>
      <w:r w:rsidR="001D6161" w:rsidRPr="00341882">
        <w:rPr>
          <w:rFonts w:ascii="仿宋" w:hAnsi="仿宋" w:cs="Times New Roman"/>
          <w:szCs w:val="24"/>
        </w:rPr>
        <w:t xml:space="preserve"> </w:t>
      </w:r>
      <w:proofErr w:type="gramStart"/>
      <w:r w:rsidR="001D6161" w:rsidRPr="00341882">
        <w:rPr>
          <w:rFonts w:ascii="仿宋" w:hAnsi="仿宋" w:cs="Times New Roman"/>
          <w:szCs w:val="24"/>
        </w:rPr>
        <w:t>HK</w:t>
      </w:r>
      <w:r w:rsidR="00FA38A6" w:rsidRPr="00341882">
        <w:rPr>
          <w:rFonts w:ascii="仿宋" w:hAnsi="仿宋" w:cs="Times New Roman" w:hint="eastAsia"/>
          <w:szCs w:val="24"/>
        </w:rPr>
        <w:t xml:space="preserve">  </w:t>
      </w:r>
      <w:r w:rsidR="001D6161" w:rsidRPr="00341882">
        <w:rPr>
          <w:rFonts w:ascii="仿宋" w:hAnsi="仿宋" w:cs="Times New Roman"/>
          <w:szCs w:val="24"/>
        </w:rPr>
        <w:t>Tel</w:t>
      </w:r>
      <w:proofErr w:type="gramEnd"/>
      <w:r w:rsidR="001D6161" w:rsidRPr="00341882">
        <w:rPr>
          <w:rFonts w:ascii="仿宋" w:hAnsi="仿宋" w:cs="Times New Roman"/>
          <w:szCs w:val="24"/>
        </w:rPr>
        <w:t>: (00) 852 2361 1326</w:t>
      </w:r>
    </w:p>
    <w:p w14:paraId="0A5C44ED" w14:textId="34D6043B" w:rsidR="001D6161" w:rsidRDefault="005E062B" w:rsidP="00341882">
      <w:pPr>
        <w:spacing w:line="360" w:lineRule="auto"/>
        <w:ind w:firstLineChars="200" w:firstLine="480"/>
        <w:rPr>
          <w:rFonts w:ascii="仿宋" w:hAnsi="仿宋" w:cs="Times New Roman"/>
          <w:szCs w:val="24"/>
        </w:rPr>
      </w:pPr>
      <w:r>
        <w:rPr>
          <w:rFonts w:ascii="仿宋" w:hAnsi="仿宋" w:cs="Times New Roman" w:hint="eastAsia"/>
          <w:szCs w:val="24"/>
        </w:rPr>
        <w:t>C.</w:t>
      </w:r>
      <w:bookmarkStart w:id="0" w:name="_GoBack"/>
      <w:bookmarkEnd w:id="0"/>
      <w:r w:rsidR="001D6161" w:rsidRPr="00341882">
        <w:rPr>
          <w:rFonts w:ascii="仿宋" w:hAnsi="仿宋" w:cs="Times New Roman"/>
          <w:szCs w:val="24"/>
        </w:rPr>
        <w:t xml:space="preserve">YKK Zipper </w:t>
      </w:r>
      <w:r w:rsidR="00FA38A6" w:rsidRPr="00341882">
        <w:rPr>
          <w:rFonts w:ascii="仿宋" w:hAnsi="仿宋" w:cs="Times New Roman"/>
          <w:szCs w:val="24"/>
        </w:rPr>
        <w:t>–</w:t>
      </w:r>
      <w:r w:rsidR="001D6161" w:rsidRPr="00341882">
        <w:rPr>
          <w:rFonts w:ascii="仿宋" w:hAnsi="仿宋" w:cs="Times New Roman"/>
          <w:szCs w:val="24"/>
        </w:rPr>
        <w:t xml:space="preserve"> Shenzhen</w:t>
      </w:r>
      <w:r w:rsidR="00FA38A6" w:rsidRPr="00341882">
        <w:rPr>
          <w:rFonts w:ascii="仿宋" w:hAnsi="仿宋" w:cs="Times New Roman" w:hint="eastAsia"/>
          <w:szCs w:val="24"/>
        </w:rPr>
        <w:t xml:space="preserve">  </w:t>
      </w:r>
      <w:r w:rsidR="001D6161" w:rsidRPr="00341882">
        <w:rPr>
          <w:rFonts w:ascii="仿宋" w:hAnsi="仿宋" w:cs="Times New Roman"/>
          <w:szCs w:val="24"/>
        </w:rPr>
        <w:t>Tel: (00) 86 755 82872288</w:t>
      </w:r>
    </w:p>
    <w:p w14:paraId="2230E429"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合同要求</w:t>
      </w:r>
      <w:r w:rsidRPr="00341882">
        <w:rPr>
          <w:rFonts w:ascii="仿宋" w:hAnsi="仿宋" w:cs="Times New Roman"/>
          <w:b/>
          <w:szCs w:val="24"/>
        </w:rPr>
        <w:t xml:space="preserve"> - 贸易术语</w:t>
      </w:r>
    </w:p>
    <w:p w14:paraId="48ADBD74"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w:t>
      </w:r>
      <w:r w:rsidRPr="00341882">
        <w:rPr>
          <w:rFonts w:ascii="仿宋" w:hAnsi="仿宋" w:cs="Times New Roman"/>
          <w:szCs w:val="24"/>
        </w:rPr>
        <w:t xml:space="preserve">单选】 </w:t>
      </w:r>
      <w:r w:rsidRPr="00341882">
        <w:rPr>
          <w:rFonts w:ascii="仿宋" w:hAnsi="仿宋" w:cs="Times New Roman" w:hint="eastAsia"/>
          <w:szCs w:val="24"/>
        </w:rPr>
        <w:t>在《</w:t>
      </w:r>
      <w:r w:rsidRPr="00341882">
        <w:rPr>
          <w:rFonts w:ascii="仿宋" w:hAnsi="仿宋" w:cs="Times New Roman"/>
          <w:szCs w:val="24"/>
        </w:rPr>
        <w:t>Introduction》文档第3页第1行，提及“the goods must be sent by AIR prepaid in supplier account (DAP)”，其中“DAP”是国际贸易D组的贸易术语，根据“Intercom 2020”，D组共包含DAP，DPU，DDP 3个贸易术语，其中DAP术语的进口清关（完税）责任在于？</w:t>
      </w:r>
    </w:p>
    <w:p w14:paraId="4C49ECB2" w14:textId="5665A411"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lastRenderedPageBreak/>
        <w:t>A.</w:t>
      </w:r>
      <w:r w:rsidR="001D6161" w:rsidRPr="00341882">
        <w:rPr>
          <w:rFonts w:ascii="仿宋" w:hAnsi="仿宋" w:cs="Times New Roman" w:hint="eastAsia"/>
          <w:szCs w:val="24"/>
        </w:rPr>
        <w:t>买方（即本案中的“</w:t>
      </w:r>
      <w:r w:rsidR="001D6161" w:rsidRPr="00341882">
        <w:rPr>
          <w:rFonts w:ascii="仿宋" w:hAnsi="仿宋" w:cs="Times New Roman"/>
          <w:szCs w:val="24"/>
        </w:rPr>
        <w:t>Caroline Apparel”公司）</w:t>
      </w:r>
    </w:p>
    <w:p w14:paraId="4B0A5589" w14:textId="739A2968"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B.</w:t>
      </w:r>
      <w:r w:rsidR="001D6161" w:rsidRPr="00341882">
        <w:rPr>
          <w:rFonts w:ascii="仿宋" w:hAnsi="仿宋" w:cs="Times New Roman" w:hint="eastAsia"/>
          <w:szCs w:val="24"/>
        </w:rPr>
        <w:t>卖方（即本案中的“安徽明悦”公司）</w:t>
      </w:r>
    </w:p>
    <w:p w14:paraId="61181163"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供应商责任</w:t>
      </w:r>
      <w:r w:rsidRPr="00341882">
        <w:rPr>
          <w:rFonts w:ascii="仿宋" w:hAnsi="仿宋" w:cs="Times New Roman"/>
          <w:b/>
          <w:szCs w:val="24"/>
        </w:rPr>
        <w:t xml:space="preserve"> - 供应商评估</w:t>
      </w:r>
    </w:p>
    <w:p w14:paraId="735FE39F"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【单</w:t>
      </w:r>
      <w:r w:rsidRPr="00341882">
        <w:rPr>
          <w:rFonts w:ascii="仿宋" w:hAnsi="仿宋" w:cs="Times New Roman"/>
          <w:szCs w:val="24"/>
        </w:rPr>
        <w:t xml:space="preserve">选】 </w:t>
      </w:r>
      <w:r w:rsidRPr="00341882">
        <w:rPr>
          <w:rFonts w:ascii="仿宋" w:hAnsi="仿宋" w:cs="Times New Roman" w:hint="eastAsia"/>
          <w:szCs w:val="24"/>
        </w:rPr>
        <w:t>根据《</w:t>
      </w:r>
      <w:r w:rsidRPr="00341882">
        <w:rPr>
          <w:rFonts w:ascii="仿宋" w:hAnsi="仿宋" w:cs="Times New Roman"/>
          <w:szCs w:val="24"/>
        </w:rPr>
        <w:t>Introduction》文档第3页，关于“供应商评估”的要求，并结合《企业基本信息》文档的信息。当前供应商（Anhui Ming Yue Textile Import &amp; Export Co., Ltd）属于</w:t>
      </w:r>
      <w:proofErr w:type="gramStart"/>
      <w:r w:rsidRPr="00341882">
        <w:rPr>
          <w:rFonts w:ascii="仿宋" w:hAnsi="仿宋" w:cs="Times New Roman"/>
          <w:szCs w:val="24"/>
        </w:rPr>
        <w:t>哪个评价</w:t>
      </w:r>
      <w:proofErr w:type="gramEnd"/>
      <w:r w:rsidRPr="00341882">
        <w:rPr>
          <w:rFonts w:ascii="仿宋" w:hAnsi="仿宋" w:cs="Times New Roman"/>
          <w:szCs w:val="24"/>
        </w:rPr>
        <w:t>的供应商？</w:t>
      </w:r>
    </w:p>
    <w:p w14:paraId="40AC30BD" w14:textId="2F4B1BFC"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A.</w:t>
      </w:r>
      <w:r w:rsidR="001D6161" w:rsidRPr="00341882">
        <w:rPr>
          <w:rFonts w:ascii="仿宋" w:hAnsi="仿宋" w:cs="Times New Roman" w:hint="eastAsia"/>
          <w:szCs w:val="24"/>
        </w:rPr>
        <w:t>属于</w:t>
      </w:r>
      <w:r w:rsidR="001D6161" w:rsidRPr="00341882">
        <w:rPr>
          <w:rFonts w:ascii="仿宋" w:hAnsi="仿宋" w:cs="Times New Roman"/>
          <w:szCs w:val="24"/>
        </w:rPr>
        <w:t xml:space="preserve"> * (additional) 供应商</w:t>
      </w:r>
    </w:p>
    <w:p w14:paraId="28D6A4BE" w14:textId="6F7D6677"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B.</w:t>
      </w:r>
      <w:r w:rsidR="001D6161" w:rsidRPr="00341882">
        <w:rPr>
          <w:rFonts w:ascii="仿宋" w:hAnsi="仿宋" w:cs="Times New Roman" w:hint="eastAsia"/>
          <w:szCs w:val="24"/>
        </w:rPr>
        <w:t>属于</w:t>
      </w:r>
      <w:r w:rsidR="001D6161" w:rsidRPr="00341882">
        <w:rPr>
          <w:rFonts w:ascii="仿宋" w:hAnsi="仿宋" w:cs="Times New Roman"/>
          <w:szCs w:val="24"/>
        </w:rPr>
        <w:t xml:space="preserve"> A+ 供应商</w:t>
      </w:r>
    </w:p>
    <w:p w14:paraId="4D7ADDF2" w14:textId="38D0CDDB"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C.</w:t>
      </w:r>
      <w:r w:rsidR="001D6161" w:rsidRPr="00341882">
        <w:rPr>
          <w:rFonts w:ascii="仿宋" w:hAnsi="仿宋" w:cs="Times New Roman" w:hint="eastAsia"/>
          <w:szCs w:val="24"/>
        </w:rPr>
        <w:t>属于</w:t>
      </w:r>
      <w:r w:rsidR="001D6161" w:rsidRPr="00341882">
        <w:rPr>
          <w:rFonts w:ascii="仿宋" w:hAnsi="仿宋" w:cs="Times New Roman"/>
          <w:szCs w:val="24"/>
        </w:rPr>
        <w:t xml:space="preserve"> A 供应商</w:t>
      </w:r>
    </w:p>
    <w:p w14:paraId="34ECC068"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违约责任</w:t>
      </w:r>
      <w:r w:rsidRPr="00341882">
        <w:rPr>
          <w:rFonts w:ascii="仿宋" w:hAnsi="仿宋" w:cs="Times New Roman"/>
          <w:b/>
          <w:szCs w:val="24"/>
        </w:rPr>
        <w:t xml:space="preserve"> - 违约惩罚</w:t>
      </w:r>
    </w:p>
    <w:p w14:paraId="799E1DEF"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w:t>
      </w:r>
      <w:r w:rsidRPr="00341882">
        <w:rPr>
          <w:rFonts w:ascii="仿宋" w:hAnsi="仿宋" w:cs="Times New Roman"/>
          <w:szCs w:val="24"/>
        </w:rPr>
        <w:t xml:space="preserve">单选】 </w:t>
      </w:r>
      <w:r w:rsidRPr="00341882">
        <w:rPr>
          <w:rFonts w:ascii="仿宋" w:hAnsi="仿宋" w:cs="Times New Roman" w:hint="eastAsia"/>
          <w:szCs w:val="24"/>
        </w:rPr>
        <w:t>根据《</w:t>
      </w:r>
      <w:r w:rsidRPr="00341882">
        <w:rPr>
          <w:rFonts w:ascii="仿宋" w:hAnsi="仿宋" w:cs="Times New Roman"/>
          <w:szCs w:val="24"/>
        </w:rPr>
        <w:t>Introduction》文档第5页，客户关于延迟交货的约定。由于供应商原因，导致延迟4天交付货物，将会面临何种惩罚？又该采取何种补救方式？</w:t>
      </w:r>
    </w:p>
    <w:p w14:paraId="41EF56F4" w14:textId="755CD162"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A.</w:t>
      </w:r>
      <w:r w:rsidR="001D6161" w:rsidRPr="00341882">
        <w:rPr>
          <w:rFonts w:ascii="仿宋" w:hAnsi="仿宋" w:cs="Times New Roman" w:hint="eastAsia"/>
          <w:szCs w:val="24"/>
        </w:rPr>
        <w:t>扣除</w:t>
      </w:r>
      <w:r w:rsidR="001D6161" w:rsidRPr="00341882">
        <w:rPr>
          <w:rFonts w:ascii="仿宋" w:hAnsi="仿宋" w:cs="Times New Roman"/>
          <w:szCs w:val="24"/>
        </w:rPr>
        <w:t>10%的订单价，并重新确定运输方式。如果可能，采取航空运输进行补救，费用由供应商承担。</w:t>
      </w:r>
    </w:p>
    <w:p w14:paraId="15E7B5AB" w14:textId="04D99444" w:rsidR="001D6161" w:rsidRPr="00341882" w:rsidRDefault="00FA38A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B.</w:t>
      </w:r>
      <w:r w:rsidR="001D6161" w:rsidRPr="00341882">
        <w:rPr>
          <w:rFonts w:ascii="仿宋" w:hAnsi="仿宋" w:cs="Times New Roman" w:hint="eastAsia"/>
          <w:szCs w:val="24"/>
        </w:rPr>
        <w:t>不进行惩罚，但需采取航空运输进行补救，费用由供应商承担。</w:t>
      </w:r>
    </w:p>
    <w:p w14:paraId="75313197" w14:textId="2D703C35" w:rsidR="001D6161"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C</w:t>
      </w:r>
      <w:r w:rsidR="00FA38A6" w:rsidRPr="00341882">
        <w:rPr>
          <w:rFonts w:ascii="仿宋" w:hAnsi="仿宋" w:cs="Times New Roman" w:hint="eastAsia"/>
          <w:szCs w:val="24"/>
        </w:rPr>
        <w:t>.</w:t>
      </w:r>
      <w:r w:rsidR="001D6161" w:rsidRPr="00341882">
        <w:rPr>
          <w:rFonts w:ascii="仿宋" w:hAnsi="仿宋" w:cs="Times New Roman" w:hint="eastAsia"/>
          <w:szCs w:val="24"/>
        </w:rPr>
        <w:t>直接被取消订单，无补救办法。</w:t>
      </w:r>
    </w:p>
    <w:p w14:paraId="252BC1C4" w14:textId="4A1A726B"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任务二：日程安排</w:t>
      </w:r>
    </w:p>
    <w:p w14:paraId="1AB54902"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跟单员在完成基本的订单信息分析后，需要根据订单所涉及到的关于交货期的要求，为自己制订工作计划安排。</w:t>
      </w:r>
    </w:p>
    <w:p w14:paraId="37BE8C2C" w14:textId="77777777"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任务要求</w:t>
      </w:r>
    </w:p>
    <w:p w14:paraId="2414418A"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根据订单中客户关于样品确认、产品检验、大货交付等关键时间点的约定，并结合跟单业务实际（如生产过程中的检验、大货交付前的订舱等关键环节），在日历中安排重点业务时点。</w:t>
      </w:r>
    </w:p>
    <w:p w14:paraId="3822FE89"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参考样题（备选任务清单）</w:t>
      </w:r>
    </w:p>
    <w:tbl>
      <w:tblPr>
        <w:tblStyle w:val="a4"/>
        <w:tblW w:w="0" w:type="auto"/>
        <w:tblLook w:val="04A0" w:firstRow="1" w:lastRow="0" w:firstColumn="1" w:lastColumn="0" w:noHBand="0" w:noVBand="1"/>
      </w:tblPr>
      <w:tblGrid>
        <w:gridCol w:w="2074"/>
        <w:gridCol w:w="2074"/>
        <w:gridCol w:w="2074"/>
        <w:gridCol w:w="2074"/>
      </w:tblGrid>
      <w:tr w:rsidR="001D6161" w:rsidRPr="00341882" w14:paraId="6A5DF8AB" w14:textId="77777777" w:rsidTr="002A3310">
        <w:tc>
          <w:tcPr>
            <w:tcW w:w="2074" w:type="dxa"/>
          </w:tcPr>
          <w:p w14:paraId="318B9879" w14:textId="77777777" w:rsidR="001D6161" w:rsidRPr="00341882" w:rsidRDefault="001D6161" w:rsidP="00341882">
            <w:pPr>
              <w:spacing w:line="360" w:lineRule="auto"/>
              <w:rPr>
                <w:rFonts w:ascii="仿宋" w:hAnsi="仿宋" w:cs="Times New Roman"/>
                <w:b/>
                <w:szCs w:val="24"/>
              </w:rPr>
            </w:pPr>
            <w:r w:rsidRPr="00341882">
              <w:rPr>
                <w:rFonts w:ascii="仿宋" w:hAnsi="仿宋" w:cs="Times New Roman" w:hint="eastAsia"/>
                <w:b/>
                <w:szCs w:val="24"/>
              </w:rPr>
              <w:t>阶段</w:t>
            </w:r>
          </w:p>
        </w:tc>
        <w:tc>
          <w:tcPr>
            <w:tcW w:w="2074" w:type="dxa"/>
          </w:tcPr>
          <w:p w14:paraId="53653777" w14:textId="77777777" w:rsidR="001D6161" w:rsidRPr="00341882" w:rsidRDefault="001D6161" w:rsidP="00341882">
            <w:pPr>
              <w:spacing w:line="360" w:lineRule="auto"/>
              <w:rPr>
                <w:rFonts w:ascii="仿宋" w:hAnsi="仿宋" w:cs="Times New Roman"/>
                <w:b/>
                <w:szCs w:val="24"/>
              </w:rPr>
            </w:pPr>
            <w:r w:rsidRPr="00341882">
              <w:rPr>
                <w:rFonts w:ascii="仿宋" w:hAnsi="仿宋" w:cs="Times New Roman" w:hint="eastAsia"/>
                <w:b/>
                <w:szCs w:val="24"/>
              </w:rPr>
              <w:t>可选任务</w:t>
            </w:r>
          </w:p>
        </w:tc>
        <w:tc>
          <w:tcPr>
            <w:tcW w:w="2074" w:type="dxa"/>
          </w:tcPr>
          <w:p w14:paraId="6D0DC471" w14:textId="77777777" w:rsidR="001D6161" w:rsidRPr="00341882" w:rsidRDefault="001D6161" w:rsidP="00341882">
            <w:pPr>
              <w:spacing w:line="360" w:lineRule="auto"/>
              <w:rPr>
                <w:rFonts w:ascii="仿宋" w:hAnsi="仿宋" w:cs="Times New Roman"/>
                <w:b/>
                <w:szCs w:val="24"/>
              </w:rPr>
            </w:pPr>
            <w:r w:rsidRPr="00341882">
              <w:rPr>
                <w:rFonts w:ascii="仿宋" w:hAnsi="仿宋" w:cs="Times New Roman" w:hint="eastAsia"/>
                <w:b/>
                <w:szCs w:val="24"/>
              </w:rPr>
              <w:t>阶段</w:t>
            </w:r>
          </w:p>
        </w:tc>
        <w:tc>
          <w:tcPr>
            <w:tcW w:w="2074" w:type="dxa"/>
          </w:tcPr>
          <w:p w14:paraId="443618B0" w14:textId="77777777" w:rsidR="001D6161" w:rsidRPr="00341882" w:rsidRDefault="001D6161" w:rsidP="00341882">
            <w:pPr>
              <w:spacing w:line="360" w:lineRule="auto"/>
              <w:rPr>
                <w:rFonts w:ascii="仿宋" w:hAnsi="仿宋" w:cs="Times New Roman"/>
                <w:b/>
                <w:szCs w:val="24"/>
              </w:rPr>
            </w:pPr>
            <w:r w:rsidRPr="00341882">
              <w:rPr>
                <w:rFonts w:ascii="仿宋" w:hAnsi="仿宋" w:cs="Times New Roman" w:hint="eastAsia"/>
                <w:b/>
                <w:szCs w:val="24"/>
              </w:rPr>
              <w:t>可选任务</w:t>
            </w:r>
          </w:p>
        </w:tc>
      </w:tr>
      <w:tr w:rsidR="001D6161" w:rsidRPr="00341882" w14:paraId="34E4F9A1" w14:textId="77777777" w:rsidTr="002A3310">
        <w:tc>
          <w:tcPr>
            <w:tcW w:w="2074" w:type="dxa"/>
            <w:vAlign w:val="center"/>
          </w:tcPr>
          <w:p w14:paraId="3219A511"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样品跟单</w:t>
            </w:r>
          </w:p>
        </w:tc>
        <w:tc>
          <w:tcPr>
            <w:tcW w:w="2074" w:type="dxa"/>
            <w:vAlign w:val="center"/>
          </w:tcPr>
          <w:p w14:paraId="1CDE5B10"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款式样</w:t>
            </w:r>
          </w:p>
        </w:tc>
        <w:tc>
          <w:tcPr>
            <w:tcW w:w="2074" w:type="dxa"/>
          </w:tcPr>
          <w:p w14:paraId="19583F25"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生产跟单</w:t>
            </w:r>
          </w:p>
        </w:tc>
        <w:tc>
          <w:tcPr>
            <w:tcW w:w="2074" w:type="dxa"/>
            <w:vAlign w:val="center"/>
          </w:tcPr>
          <w:p w14:paraId="697B291C"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生产样</w:t>
            </w:r>
          </w:p>
        </w:tc>
      </w:tr>
      <w:tr w:rsidR="001D6161" w:rsidRPr="00341882" w14:paraId="0F47572D" w14:textId="77777777" w:rsidTr="002A3310">
        <w:tc>
          <w:tcPr>
            <w:tcW w:w="2074" w:type="dxa"/>
          </w:tcPr>
          <w:p w14:paraId="4F4962E3"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样品跟单</w:t>
            </w:r>
          </w:p>
        </w:tc>
        <w:tc>
          <w:tcPr>
            <w:tcW w:w="2074" w:type="dxa"/>
            <w:vAlign w:val="center"/>
          </w:tcPr>
          <w:p w14:paraId="4D6390A8"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分析订单</w:t>
            </w:r>
          </w:p>
        </w:tc>
        <w:tc>
          <w:tcPr>
            <w:tcW w:w="2074" w:type="dxa"/>
          </w:tcPr>
          <w:p w14:paraId="7FB14FF9"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生产跟单</w:t>
            </w:r>
          </w:p>
        </w:tc>
        <w:tc>
          <w:tcPr>
            <w:tcW w:w="2074" w:type="dxa"/>
            <w:vAlign w:val="center"/>
          </w:tcPr>
          <w:p w14:paraId="50560695"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安排生产进度</w:t>
            </w:r>
          </w:p>
        </w:tc>
      </w:tr>
      <w:tr w:rsidR="001D6161" w:rsidRPr="00341882" w14:paraId="4AF57FA9" w14:textId="77777777" w:rsidTr="002A3310">
        <w:tc>
          <w:tcPr>
            <w:tcW w:w="2074" w:type="dxa"/>
          </w:tcPr>
          <w:p w14:paraId="3EE8130B"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样品跟单</w:t>
            </w:r>
          </w:p>
        </w:tc>
        <w:tc>
          <w:tcPr>
            <w:tcW w:w="2074" w:type="dxa"/>
            <w:vAlign w:val="center"/>
          </w:tcPr>
          <w:p w14:paraId="682F6197"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选择生产企业</w:t>
            </w:r>
          </w:p>
        </w:tc>
        <w:tc>
          <w:tcPr>
            <w:tcW w:w="2074" w:type="dxa"/>
          </w:tcPr>
          <w:p w14:paraId="7CBFBA77"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生产跟单</w:t>
            </w:r>
          </w:p>
        </w:tc>
        <w:tc>
          <w:tcPr>
            <w:tcW w:w="2074" w:type="dxa"/>
            <w:vAlign w:val="center"/>
          </w:tcPr>
          <w:p w14:paraId="6261548D"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日常验货</w:t>
            </w:r>
          </w:p>
        </w:tc>
      </w:tr>
      <w:tr w:rsidR="001D6161" w:rsidRPr="00341882" w14:paraId="3C046E12" w14:textId="77777777" w:rsidTr="002A3310">
        <w:tc>
          <w:tcPr>
            <w:tcW w:w="2074" w:type="dxa"/>
          </w:tcPr>
          <w:p w14:paraId="472F5973"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lastRenderedPageBreak/>
              <w:t>样品跟单</w:t>
            </w:r>
          </w:p>
        </w:tc>
        <w:tc>
          <w:tcPr>
            <w:tcW w:w="2074" w:type="dxa"/>
            <w:vAlign w:val="center"/>
          </w:tcPr>
          <w:p w14:paraId="7E876F8F"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进行验厂</w:t>
            </w:r>
          </w:p>
        </w:tc>
        <w:tc>
          <w:tcPr>
            <w:tcW w:w="2074" w:type="dxa"/>
          </w:tcPr>
          <w:p w14:paraId="2CCFB889"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生产跟单</w:t>
            </w:r>
          </w:p>
        </w:tc>
        <w:tc>
          <w:tcPr>
            <w:tcW w:w="2074" w:type="dxa"/>
            <w:vAlign w:val="center"/>
          </w:tcPr>
          <w:p w14:paraId="37E735B7"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中期检验</w:t>
            </w:r>
          </w:p>
        </w:tc>
      </w:tr>
      <w:tr w:rsidR="001D6161" w:rsidRPr="00341882" w14:paraId="3E0B6073" w14:textId="77777777" w:rsidTr="002A3310">
        <w:tc>
          <w:tcPr>
            <w:tcW w:w="2074" w:type="dxa"/>
          </w:tcPr>
          <w:p w14:paraId="10FF720C"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样品跟单</w:t>
            </w:r>
          </w:p>
        </w:tc>
        <w:tc>
          <w:tcPr>
            <w:tcW w:w="2074" w:type="dxa"/>
            <w:vAlign w:val="center"/>
          </w:tcPr>
          <w:p w14:paraId="32C6F11B"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尺码样</w:t>
            </w:r>
          </w:p>
        </w:tc>
        <w:tc>
          <w:tcPr>
            <w:tcW w:w="2074" w:type="dxa"/>
          </w:tcPr>
          <w:p w14:paraId="151C5BDF"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生产跟单</w:t>
            </w:r>
          </w:p>
        </w:tc>
        <w:tc>
          <w:tcPr>
            <w:tcW w:w="2074" w:type="dxa"/>
            <w:vAlign w:val="center"/>
          </w:tcPr>
          <w:p w14:paraId="7BFD434A"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尾期检验</w:t>
            </w:r>
          </w:p>
        </w:tc>
      </w:tr>
      <w:tr w:rsidR="001D6161" w:rsidRPr="00341882" w14:paraId="29AA4DC5" w14:textId="77777777" w:rsidTr="002A3310">
        <w:tc>
          <w:tcPr>
            <w:tcW w:w="2074" w:type="dxa"/>
            <w:vAlign w:val="center"/>
          </w:tcPr>
          <w:p w14:paraId="557FEB46"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原辅料跟单</w:t>
            </w:r>
          </w:p>
        </w:tc>
        <w:tc>
          <w:tcPr>
            <w:tcW w:w="2074" w:type="dxa"/>
            <w:vAlign w:val="center"/>
          </w:tcPr>
          <w:p w14:paraId="2771D1EB"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对等样</w:t>
            </w:r>
          </w:p>
        </w:tc>
        <w:tc>
          <w:tcPr>
            <w:tcW w:w="2074" w:type="dxa"/>
            <w:vAlign w:val="center"/>
          </w:tcPr>
          <w:p w14:paraId="548EF704"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包装跟单</w:t>
            </w:r>
          </w:p>
        </w:tc>
        <w:tc>
          <w:tcPr>
            <w:tcW w:w="2074" w:type="dxa"/>
            <w:vAlign w:val="center"/>
          </w:tcPr>
          <w:p w14:paraId="0BA73BB5"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包装作业</w:t>
            </w:r>
          </w:p>
        </w:tc>
      </w:tr>
      <w:tr w:rsidR="001D6161" w:rsidRPr="00341882" w14:paraId="053CD939" w14:textId="77777777" w:rsidTr="002A3310">
        <w:tc>
          <w:tcPr>
            <w:tcW w:w="2074" w:type="dxa"/>
            <w:vAlign w:val="center"/>
          </w:tcPr>
          <w:p w14:paraId="05764F31"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原辅料跟单</w:t>
            </w:r>
          </w:p>
        </w:tc>
        <w:tc>
          <w:tcPr>
            <w:tcW w:w="2074" w:type="dxa"/>
            <w:vAlign w:val="center"/>
          </w:tcPr>
          <w:p w14:paraId="26C8CF5D"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色样</w:t>
            </w:r>
          </w:p>
        </w:tc>
        <w:tc>
          <w:tcPr>
            <w:tcW w:w="2074" w:type="dxa"/>
            <w:vAlign w:val="center"/>
          </w:tcPr>
          <w:p w14:paraId="00C7DDFC"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包装跟单</w:t>
            </w:r>
          </w:p>
        </w:tc>
        <w:tc>
          <w:tcPr>
            <w:tcW w:w="2074" w:type="dxa"/>
            <w:vAlign w:val="center"/>
          </w:tcPr>
          <w:p w14:paraId="0E9BACB2"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第三方检验</w:t>
            </w:r>
          </w:p>
        </w:tc>
      </w:tr>
      <w:tr w:rsidR="001D6161" w:rsidRPr="00341882" w14:paraId="1EB32416" w14:textId="77777777" w:rsidTr="002A3310">
        <w:tc>
          <w:tcPr>
            <w:tcW w:w="2074" w:type="dxa"/>
            <w:vAlign w:val="center"/>
          </w:tcPr>
          <w:p w14:paraId="0A66134C"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生产跟单</w:t>
            </w:r>
          </w:p>
        </w:tc>
        <w:tc>
          <w:tcPr>
            <w:tcW w:w="2074" w:type="dxa"/>
            <w:vAlign w:val="center"/>
          </w:tcPr>
          <w:p w14:paraId="08FF138E"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客户自检</w:t>
            </w:r>
          </w:p>
        </w:tc>
        <w:tc>
          <w:tcPr>
            <w:tcW w:w="2074" w:type="dxa"/>
            <w:vAlign w:val="center"/>
          </w:tcPr>
          <w:p w14:paraId="3C9DEE9D"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运输跟单</w:t>
            </w:r>
          </w:p>
        </w:tc>
        <w:tc>
          <w:tcPr>
            <w:tcW w:w="2074" w:type="dxa"/>
            <w:vAlign w:val="center"/>
          </w:tcPr>
          <w:p w14:paraId="11D7CBD3" w14:textId="77777777" w:rsidR="001D6161" w:rsidRPr="00341882" w:rsidRDefault="001D6161" w:rsidP="00341882">
            <w:pPr>
              <w:spacing w:line="360" w:lineRule="auto"/>
              <w:rPr>
                <w:rFonts w:ascii="仿宋" w:hAnsi="仿宋" w:cs="Times New Roman"/>
                <w:szCs w:val="24"/>
              </w:rPr>
            </w:pPr>
            <w:r w:rsidRPr="00341882">
              <w:rPr>
                <w:rFonts w:ascii="仿宋" w:hAnsi="仿宋" w:cs="Times New Roman" w:hint="eastAsia"/>
                <w:szCs w:val="24"/>
              </w:rPr>
              <w:t>租船订舱</w:t>
            </w:r>
          </w:p>
        </w:tc>
      </w:tr>
    </w:tbl>
    <w:p w14:paraId="0C480320" w14:textId="73A45387"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任务三：样品检验</w:t>
      </w:r>
    </w:p>
    <w:p w14:paraId="41AC9C8B"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跟单员在确定意向企业后，即安排企业进行样品生产。现已收到生产企业提供的样品多件，跟单员需要对这批样品进行初步的检验。从该批样品中，取出一件，结合订单工艺要求，进行生产工艺、规格尺码、工艺瑕疵等方面进行检验。</w:t>
      </w:r>
    </w:p>
    <w:p w14:paraId="15FE69FF" w14:textId="77777777"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任务要求</w:t>
      </w:r>
    </w:p>
    <w:p w14:paraId="5C352BE2" w14:textId="1D004CE8"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结合工艺要求，对样品进行检验。在存在问题的位置，进行标记，并提出整改意见</w:t>
      </w:r>
      <w:r w:rsidRPr="00341882">
        <w:rPr>
          <w:rFonts w:ascii="仿宋" w:hAnsi="仿宋" w:cs="Times New Roman"/>
          <w:szCs w:val="24"/>
        </w:rPr>
        <w:t>。</w:t>
      </w:r>
    </w:p>
    <w:p w14:paraId="7EE16B8B" w14:textId="77777777" w:rsidR="001D6161" w:rsidRPr="00DA51F6" w:rsidRDefault="001D6161" w:rsidP="00341882">
      <w:pPr>
        <w:spacing w:line="360" w:lineRule="auto"/>
        <w:ind w:firstLineChars="200" w:firstLine="562"/>
        <w:rPr>
          <w:rFonts w:ascii="仿宋" w:hAnsi="仿宋" w:cs="Times New Roman"/>
          <w:b/>
          <w:sz w:val="28"/>
          <w:szCs w:val="28"/>
        </w:rPr>
      </w:pPr>
      <w:r w:rsidRPr="00DA51F6">
        <w:rPr>
          <w:rFonts w:ascii="仿宋" w:hAnsi="仿宋" w:cs="Times New Roman" w:hint="eastAsia"/>
          <w:b/>
          <w:sz w:val="28"/>
          <w:szCs w:val="28"/>
        </w:rPr>
        <w:t>参考样题（照片）</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4"/>
        <w:gridCol w:w="4184"/>
      </w:tblGrid>
      <w:tr w:rsidR="001D6161" w:rsidRPr="00FA38A6" w14:paraId="5C203DF0" w14:textId="77777777" w:rsidTr="00A7535A">
        <w:tc>
          <w:tcPr>
            <w:tcW w:w="4184" w:type="dxa"/>
          </w:tcPr>
          <w:p w14:paraId="28E7A9A9" w14:textId="77777777" w:rsidR="001D6161" w:rsidRPr="00FA38A6" w:rsidRDefault="001D6161" w:rsidP="00341882">
            <w:pPr>
              <w:spacing w:line="360" w:lineRule="auto"/>
              <w:ind w:firstLineChars="200" w:firstLine="560"/>
              <w:rPr>
                <w:rFonts w:ascii="仿宋" w:hAnsi="仿宋" w:cs="Times New Roman"/>
                <w:sz w:val="28"/>
                <w:szCs w:val="28"/>
              </w:rPr>
            </w:pPr>
            <w:r w:rsidRPr="00FA38A6">
              <w:rPr>
                <w:rFonts w:ascii="仿宋" w:hAnsi="仿宋" w:cs="Times New Roman"/>
                <w:noProof/>
                <w:sz w:val="28"/>
                <w:szCs w:val="28"/>
              </w:rPr>
              <w:drawing>
                <wp:inline distT="0" distB="0" distL="0" distR="0" wp14:anchorId="30CEAE94" wp14:editId="040C4135">
                  <wp:extent cx="2520000" cy="3024000"/>
                  <wp:effectExtent l="0" t="0" r="0" b="5080"/>
                  <wp:docPr id="310290529" name="图片 310290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0000" cy="3024000"/>
                          </a:xfrm>
                          <a:prstGeom prst="rect">
                            <a:avLst/>
                          </a:prstGeom>
                          <a:noFill/>
                          <a:ln>
                            <a:noFill/>
                          </a:ln>
                        </pic:spPr>
                      </pic:pic>
                    </a:graphicData>
                  </a:graphic>
                </wp:inline>
              </w:drawing>
            </w:r>
          </w:p>
        </w:tc>
        <w:tc>
          <w:tcPr>
            <w:tcW w:w="4184" w:type="dxa"/>
          </w:tcPr>
          <w:p w14:paraId="5A647D1A" w14:textId="77777777" w:rsidR="001D6161" w:rsidRPr="00FA38A6" w:rsidRDefault="001D6161" w:rsidP="00341882">
            <w:pPr>
              <w:spacing w:line="360" w:lineRule="auto"/>
              <w:ind w:firstLineChars="200" w:firstLine="560"/>
              <w:rPr>
                <w:rFonts w:ascii="仿宋" w:hAnsi="仿宋" w:cs="Times New Roman"/>
                <w:sz w:val="28"/>
                <w:szCs w:val="28"/>
              </w:rPr>
            </w:pPr>
            <w:r w:rsidRPr="00FA38A6">
              <w:rPr>
                <w:rFonts w:ascii="仿宋" w:hAnsi="仿宋" w:cs="Times New Roman"/>
                <w:noProof/>
                <w:sz w:val="28"/>
                <w:szCs w:val="28"/>
              </w:rPr>
              <w:drawing>
                <wp:inline distT="0" distB="0" distL="0" distR="0" wp14:anchorId="652E2EC5" wp14:editId="37C53553">
                  <wp:extent cx="2520000" cy="3024000"/>
                  <wp:effectExtent l="0" t="0" r="0" b="5080"/>
                  <wp:docPr id="1789446183" name="图片 1789446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000" cy="3024000"/>
                          </a:xfrm>
                          <a:prstGeom prst="rect">
                            <a:avLst/>
                          </a:prstGeom>
                          <a:noFill/>
                          <a:ln>
                            <a:noFill/>
                          </a:ln>
                        </pic:spPr>
                      </pic:pic>
                    </a:graphicData>
                  </a:graphic>
                </wp:inline>
              </w:drawing>
            </w:r>
          </w:p>
        </w:tc>
      </w:tr>
    </w:tbl>
    <w:p w14:paraId="61C69D97" w14:textId="02254806"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任务四：原辅料检验</w:t>
      </w:r>
    </w:p>
    <w:p w14:paraId="1B9897A1"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在客户确认样品后，跟单员即要与生产企业确认大货生产。首先需要对大货的面料、辅料（如纽扣）进行确认，其次需要安排合适的供应商提供大货配件（如主标、洗标、挂牌等）。</w:t>
      </w:r>
    </w:p>
    <w:p w14:paraId="47FDB2EF" w14:textId="77777777"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lastRenderedPageBreak/>
        <w:t>任务要求</w:t>
      </w:r>
    </w:p>
    <w:p w14:paraId="6AC6648C"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根据订单文件中关于面料颜色（色号）的要求，通过</w:t>
      </w:r>
      <w:r w:rsidRPr="00341882">
        <w:rPr>
          <w:rFonts w:ascii="仿宋" w:hAnsi="仿宋" w:cs="Times New Roman"/>
          <w:szCs w:val="24"/>
        </w:rPr>
        <w:t>Pantone标准色卡，比对面料供应商提供的色样，在每组3款颜色相近的面料中，选择最合适的面料。</w:t>
      </w:r>
    </w:p>
    <w:p w14:paraId="580C3403"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根据订单要求，结合具体产品，在每一组辅料中，选择最为合适的辅料用于大货生产。</w:t>
      </w:r>
    </w:p>
    <w:p w14:paraId="67343952"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参考样题</w:t>
      </w:r>
    </w:p>
    <w:p w14:paraId="5987DDA6" w14:textId="52B7D66F" w:rsidR="001D6161"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1.</w:t>
      </w:r>
      <w:r w:rsidR="001D6161" w:rsidRPr="00341882">
        <w:rPr>
          <w:rFonts w:ascii="仿宋" w:hAnsi="仿宋" w:cs="Times New Roman" w:hint="eastAsia"/>
          <w:szCs w:val="24"/>
        </w:rPr>
        <w:t>选取色样</w:t>
      </w:r>
    </w:p>
    <w:p w14:paraId="79B86CE0" w14:textId="77777777" w:rsidR="00DA51F6"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2.</w:t>
      </w:r>
      <w:r w:rsidR="001D6161" w:rsidRPr="00341882">
        <w:rPr>
          <w:rFonts w:ascii="仿宋" w:hAnsi="仿宋" w:cs="Times New Roman" w:hint="eastAsia"/>
          <w:szCs w:val="24"/>
        </w:rPr>
        <w:t>确认辅料（洗涤标志）</w:t>
      </w:r>
    </w:p>
    <w:p w14:paraId="0DF936F6" w14:textId="33500A9A" w:rsidR="001D6161"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A.</w:t>
      </w:r>
      <w:r w:rsidR="001D6161" w:rsidRPr="00341882">
        <w:rPr>
          <w:rFonts w:ascii="仿宋" w:hAnsi="仿宋" w:cs="Times New Roman"/>
          <w:noProof/>
          <w:szCs w:val="24"/>
        </w:rPr>
        <w:drawing>
          <wp:inline distT="0" distB="0" distL="0" distR="0" wp14:anchorId="239B915D" wp14:editId="222458F4">
            <wp:extent cx="2990160" cy="540000"/>
            <wp:effectExtent l="0" t="0" r="0" b="0"/>
            <wp:docPr id="727178958" name="图片 727178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0160" cy="540000"/>
                    </a:xfrm>
                    <a:prstGeom prst="rect">
                      <a:avLst/>
                    </a:prstGeom>
                    <a:noFill/>
                    <a:ln>
                      <a:noFill/>
                    </a:ln>
                  </pic:spPr>
                </pic:pic>
              </a:graphicData>
            </a:graphic>
          </wp:inline>
        </w:drawing>
      </w:r>
    </w:p>
    <w:p w14:paraId="2CBE3C55" w14:textId="20B37C61" w:rsidR="001D6161"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B.</w:t>
      </w:r>
      <w:r w:rsidR="001D6161" w:rsidRPr="00341882">
        <w:rPr>
          <w:rFonts w:ascii="仿宋" w:hAnsi="仿宋" w:cs="Times New Roman"/>
          <w:noProof/>
          <w:szCs w:val="24"/>
        </w:rPr>
        <w:drawing>
          <wp:inline distT="0" distB="0" distL="0" distR="0" wp14:anchorId="67755D02" wp14:editId="1C7E03CC">
            <wp:extent cx="2990160" cy="540000"/>
            <wp:effectExtent l="0" t="0" r="0" b="0"/>
            <wp:docPr id="936216533" name="图片 936216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90160" cy="540000"/>
                    </a:xfrm>
                    <a:prstGeom prst="rect">
                      <a:avLst/>
                    </a:prstGeom>
                    <a:noFill/>
                    <a:ln>
                      <a:noFill/>
                    </a:ln>
                  </pic:spPr>
                </pic:pic>
              </a:graphicData>
            </a:graphic>
          </wp:inline>
        </w:drawing>
      </w:r>
    </w:p>
    <w:p w14:paraId="146740CA" w14:textId="6B48C9E5"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任务五：抽样评估</w:t>
      </w:r>
    </w:p>
    <w:p w14:paraId="582D4A51"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在大</w:t>
      </w:r>
      <w:proofErr w:type="gramStart"/>
      <w:r w:rsidRPr="00341882">
        <w:rPr>
          <w:rFonts w:ascii="仿宋" w:hAnsi="仿宋" w:cs="Times New Roman" w:hint="eastAsia"/>
          <w:szCs w:val="24"/>
        </w:rPr>
        <w:t>货生产</w:t>
      </w:r>
      <w:proofErr w:type="gramEnd"/>
      <w:r w:rsidRPr="00341882">
        <w:rPr>
          <w:rFonts w:ascii="仿宋" w:hAnsi="仿宋" w:cs="Times New Roman" w:hint="eastAsia"/>
          <w:szCs w:val="24"/>
        </w:rPr>
        <w:t>临近完成时，跟单员需要整体评估产品质量水平，以符合客户的质量标准。通常，在日常检验的基础上，跟单员会在生产进度达到</w:t>
      </w:r>
      <w:r w:rsidRPr="00341882">
        <w:rPr>
          <w:rFonts w:ascii="仿宋" w:hAnsi="仿宋" w:cs="Times New Roman"/>
          <w:szCs w:val="24"/>
        </w:rPr>
        <w:t>85%以上时，通过抽样检验来确认整体质量情况。</w:t>
      </w:r>
    </w:p>
    <w:p w14:paraId="5C88E376" w14:textId="77777777"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任务要求</w:t>
      </w:r>
    </w:p>
    <w:p w14:paraId="0A8AFE23"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根据客户订单文件中要求的接受质量限（</w:t>
      </w:r>
      <w:r w:rsidRPr="00341882">
        <w:rPr>
          <w:rFonts w:ascii="仿宋" w:hAnsi="仿宋" w:cs="Times New Roman"/>
          <w:szCs w:val="24"/>
        </w:rPr>
        <w:t>AQL），采用GB/T 2828.1-2012抽样检验标准，逐批次完成大货抽样检验。</w:t>
      </w:r>
    </w:p>
    <w:p w14:paraId="11443725"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参考样题</w:t>
      </w:r>
    </w:p>
    <w:p w14:paraId="0104434A" w14:textId="65B57F42"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跟单员从第</w:t>
      </w:r>
      <w:r w:rsidRPr="00341882">
        <w:rPr>
          <w:rFonts w:ascii="仿宋" w:hAnsi="仿宋" w:cs="Times New Roman"/>
          <w:szCs w:val="24"/>
        </w:rPr>
        <w:t>1批次大货（总共450件）中抽取一定数量的样本，进行抽样检验。结果发现，存在5件不合格品，请根据抽样结果，运用GB2828-2012标准，判断该批次大货是否合格。</w:t>
      </w:r>
    </w:p>
    <w:p w14:paraId="669F39B8" w14:textId="62764D7A" w:rsidR="001D6161" w:rsidRPr="00FA38A6" w:rsidRDefault="00974D3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任务六：</w:t>
      </w:r>
      <w:r w:rsidR="001D6161" w:rsidRPr="00FA38A6">
        <w:rPr>
          <w:rFonts w:ascii="楷体" w:eastAsia="楷体" w:hAnsi="楷体" w:cs="Times New Roman" w:hint="eastAsia"/>
          <w:b/>
          <w:sz w:val="32"/>
          <w:szCs w:val="32"/>
        </w:rPr>
        <w:t>包装与箱</w:t>
      </w:r>
      <w:proofErr w:type="gramStart"/>
      <w:r w:rsidR="001D6161" w:rsidRPr="00FA38A6">
        <w:rPr>
          <w:rFonts w:ascii="楷体" w:eastAsia="楷体" w:hAnsi="楷体" w:cs="Times New Roman" w:hint="eastAsia"/>
          <w:b/>
          <w:sz w:val="32"/>
          <w:szCs w:val="32"/>
        </w:rPr>
        <w:t>唛</w:t>
      </w:r>
      <w:proofErr w:type="gramEnd"/>
    </w:p>
    <w:p w14:paraId="05762A0B"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生产进度如期推进，即将进入最后阶段，需要安排后续的包装作业。跟单员需要根据客户订单要求，确定包装规格，并结合实际生产数量，计算包装数量。</w:t>
      </w:r>
    </w:p>
    <w:p w14:paraId="213789DE" w14:textId="77777777" w:rsidR="001D6161" w:rsidRPr="00FA38A6" w:rsidRDefault="001D6161" w:rsidP="00341882">
      <w:pPr>
        <w:spacing w:line="360" w:lineRule="auto"/>
        <w:ind w:firstLineChars="200" w:firstLine="643"/>
        <w:rPr>
          <w:rFonts w:ascii="楷体" w:eastAsia="楷体" w:hAnsi="楷体" w:cs="Times New Roman"/>
          <w:b/>
          <w:sz w:val="32"/>
          <w:szCs w:val="32"/>
        </w:rPr>
      </w:pPr>
      <w:r w:rsidRPr="00FA38A6">
        <w:rPr>
          <w:rFonts w:ascii="楷体" w:eastAsia="楷体" w:hAnsi="楷体" w:cs="Times New Roman" w:hint="eastAsia"/>
          <w:b/>
          <w:sz w:val="32"/>
          <w:szCs w:val="32"/>
        </w:rPr>
        <w:t>任务要求</w:t>
      </w:r>
    </w:p>
    <w:p w14:paraId="6AB0C105"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根据订单要求，选择合适的包装瓦楞纸类型，并确定包装规格，计算所需包</w:t>
      </w:r>
      <w:r w:rsidRPr="00341882">
        <w:rPr>
          <w:rFonts w:ascii="仿宋" w:hAnsi="仿宋" w:cs="Times New Roman" w:hint="eastAsia"/>
          <w:szCs w:val="24"/>
        </w:rPr>
        <w:lastRenderedPageBreak/>
        <w:t>装箱的数量。</w:t>
      </w:r>
    </w:p>
    <w:p w14:paraId="19E9BF93"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根据订单要求，设置合适的箱</w:t>
      </w:r>
      <w:proofErr w:type="gramStart"/>
      <w:r w:rsidRPr="00341882">
        <w:rPr>
          <w:rFonts w:ascii="仿宋" w:hAnsi="仿宋" w:cs="Times New Roman" w:hint="eastAsia"/>
          <w:szCs w:val="24"/>
        </w:rPr>
        <w:t>唛</w:t>
      </w:r>
      <w:proofErr w:type="gramEnd"/>
      <w:r w:rsidRPr="00341882">
        <w:rPr>
          <w:rFonts w:ascii="仿宋" w:hAnsi="仿宋" w:cs="Times New Roman"/>
          <w:szCs w:val="24"/>
        </w:rPr>
        <w:t>，并将设计好的箱</w:t>
      </w:r>
      <w:proofErr w:type="gramStart"/>
      <w:r w:rsidRPr="00341882">
        <w:rPr>
          <w:rFonts w:ascii="仿宋" w:hAnsi="仿宋" w:cs="Times New Roman"/>
          <w:szCs w:val="24"/>
        </w:rPr>
        <w:t>唛</w:t>
      </w:r>
      <w:proofErr w:type="gramEnd"/>
      <w:r w:rsidRPr="00341882">
        <w:rPr>
          <w:rFonts w:ascii="仿宋" w:hAnsi="仿宋" w:cs="Times New Roman"/>
          <w:szCs w:val="24"/>
        </w:rPr>
        <w:t>粘贴于纸箱上。</w:t>
      </w:r>
    </w:p>
    <w:p w14:paraId="37672D50" w14:textId="77777777" w:rsidR="001D6161" w:rsidRPr="00341882" w:rsidRDefault="001D6161" w:rsidP="00341882">
      <w:pPr>
        <w:spacing w:line="360" w:lineRule="auto"/>
        <w:ind w:firstLineChars="200" w:firstLine="482"/>
        <w:rPr>
          <w:rFonts w:ascii="仿宋" w:hAnsi="仿宋" w:cs="Times New Roman"/>
          <w:b/>
          <w:szCs w:val="24"/>
        </w:rPr>
      </w:pPr>
      <w:r w:rsidRPr="00341882">
        <w:rPr>
          <w:rFonts w:ascii="仿宋" w:hAnsi="仿宋" w:cs="Times New Roman" w:hint="eastAsia"/>
          <w:b/>
          <w:szCs w:val="24"/>
        </w:rPr>
        <w:t>参考样题</w:t>
      </w:r>
    </w:p>
    <w:p w14:paraId="0C4237C6" w14:textId="0557FD53" w:rsidR="001D6161"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1.</w:t>
      </w:r>
      <w:r w:rsidR="001D6161" w:rsidRPr="00341882">
        <w:rPr>
          <w:rFonts w:ascii="仿宋" w:hAnsi="仿宋" w:cs="Times New Roman" w:hint="eastAsia"/>
          <w:szCs w:val="24"/>
        </w:rPr>
        <w:t>选择包装纸板类型</w:t>
      </w:r>
    </w:p>
    <w:p w14:paraId="46E39547" w14:textId="77777777" w:rsidR="00465EAC" w:rsidRPr="00E95574" w:rsidRDefault="00465EAC" w:rsidP="00465EAC">
      <w:pPr>
        <w:snapToGrid w:val="0"/>
        <w:spacing w:beforeLines="50" w:before="156"/>
        <w:rPr>
          <w:rFonts w:ascii="宋体" w:eastAsia="宋体" w:hAnsi="宋体"/>
        </w:rPr>
      </w:pPr>
      <w:r w:rsidRPr="00E95574">
        <w:rPr>
          <w:rFonts w:ascii="宋体" w:eastAsia="宋体" w:hAnsi="宋体"/>
          <w:noProof/>
        </w:rPr>
        <w:drawing>
          <wp:inline distT="0" distB="0" distL="0" distR="0" wp14:anchorId="49A44ABC" wp14:editId="3ED3FD57">
            <wp:extent cx="4818888" cy="1508760"/>
            <wp:effectExtent l="0" t="0" r="1270" b="0"/>
            <wp:docPr id="2038645368" name="图片 2038645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24199"/>
                    <a:stretch/>
                  </pic:blipFill>
                  <pic:spPr bwMode="auto">
                    <a:xfrm>
                      <a:off x="0" y="0"/>
                      <a:ext cx="4819650" cy="1508999"/>
                    </a:xfrm>
                    <a:prstGeom prst="rect">
                      <a:avLst/>
                    </a:prstGeom>
                    <a:ln>
                      <a:noFill/>
                    </a:ln>
                    <a:extLst>
                      <a:ext uri="{53640926-AAD7-44D8-BBD7-CCE9431645EC}">
                        <a14:shadowObscured xmlns:a14="http://schemas.microsoft.com/office/drawing/2010/main"/>
                      </a:ext>
                    </a:extLst>
                  </pic:spPr>
                </pic:pic>
              </a:graphicData>
            </a:graphic>
          </wp:inline>
        </w:drawing>
      </w:r>
    </w:p>
    <w:p w14:paraId="23E2AA19" w14:textId="65384AEC" w:rsidR="00465EAC" w:rsidRPr="00F03EAF" w:rsidRDefault="00465EAC" w:rsidP="00465EAC">
      <w:pPr>
        <w:snapToGrid w:val="0"/>
        <w:spacing w:beforeLines="50" w:before="156"/>
        <w:ind w:firstLineChars="300" w:firstLine="720"/>
        <w:rPr>
          <w:rFonts w:ascii="仿宋" w:hAnsi="仿宋" w:cs="Times New Roman"/>
          <w:szCs w:val="24"/>
        </w:rPr>
      </w:pPr>
      <w:r w:rsidRPr="00F03EAF">
        <w:rPr>
          <w:rFonts w:ascii="仿宋" w:hAnsi="仿宋" w:cs="Times New Roman" w:hint="eastAsia"/>
          <w:szCs w:val="24"/>
        </w:rPr>
        <w:t>单瓦楞纸箱          双瓦楞纸箱           三瓦楞纸箱</w:t>
      </w:r>
    </w:p>
    <w:p w14:paraId="4E6422C4" w14:textId="20F3A607" w:rsidR="001D6161"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2.</w:t>
      </w:r>
      <w:r w:rsidR="001D6161" w:rsidRPr="00341882">
        <w:rPr>
          <w:rFonts w:ascii="仿宋" w:hAnsi="仿宋" w:cs="Times New Roman" w:hint="eastAsia"/>
          <w:szCs w:val="24"/>
        </w:rPr>
        <w:t>确认包装规格，计算包装数量</w:t>
      </w:r>
    </w:p>
    <w:p w14:paraId="1D2A02B1" w14:textId="77777777" w:rsidR="00DA51F6" w:rsidRPr="00341882" w:rsidRDefault="00DA51F6" w:rsidP="00341882">
      <w:pPr>
        <w:spacing w:line="360" w:lineRule="auto"/>
        <w:ind w:firstLineChars="200" w:firstLine="480"/>
        <w:rPr>
          <w:rFonts w:ascii="仿宋" w:hAnsi="仿宋" w:cs="Times New Roman"/>
          <w:szCs w:val="24"/>
        </w:rPr>
      </w:pPr>
      <w:r w:rsidRPr="00341882">
        <w:rPr>
          <w:rFonts w:ascii="仿宋" w:hAnsi="仿宋" w:cs="Times New Roman" w:hint="eastAsia"/>
          <w:szCs w:val="24"/>
        </w:rPr>
        <w:t>3.</w:t>
      </w:r>
      <w:r w:rsidR="001D6161" w:rsidRPr="00341882">
        <w:rPr>
          <w:rFonts w:ascii="仿宋" w:hAnsi="仿宋" w:cs="Times New Roman" w:hint="eastAsia"/>
          <w:szCs w:val="24"/>
        </w:rPr>
        <w:t>设计箱</w:t>
      </w:r>
      <w:proofErr w:type="gramStart"/>
      <w:r w:rsidR="001D6161" w:rsidRPr="00341882">
        <w:rPr>
          <w:rFonts w:ascii="仿宋" w:hAnsi="仿宋" w:cs="Times New Roman" w:hint="eastAsia"/>
          <w:szCs w:val="24"/>
        </w:rPr>
        <w:t>唛</w:t>
      </w:r>
      <w:proofErr w:type="gramEnd"/>
    </w:p>
    <w:p w14:paraId="13FBB109" w14:textId="1DC18564" w:rsidR="001D6161" w:rsidRPr="00FA38A6" w:rsidRDefault="001D6161" w:rsidP="00341882">
      <w:pPr>
        <w:spacing w:line="360" w:lineRule="auto"/>
        <w:ind w:firstLineChars="200" w:firstLine="560"/>
        <w:rPr>
          <w:rFonts w:ascii="仿宋" w:hAnsi="仿宋" w:cs="Times New Roman"/>
          <w:sz w:val="28"/>
          <w:szCs w:val="28"/>
        </w:rPr>
      </w:pPr>
    </w:p>
    <w:p w14:paraId="39C36309" w14:textId="77777777" w:rsidR="001D6161" w:rsidRPr="00FA38A6" w:rsidRDefault="001D6161" w:rsidP="00341882">
      <w:pPr>
        <w:spacing w:line="360" w:lineRule="auto"/>
        <w:ind w:firstLineChars="200" w:firstLine="643"/>
        <w:rPr>
          <w:rFonts w:ascii="楷体" w:eastAsia="楷体" w:hAnsi="楷体" w:cs="Times New Roman"/>
          <w:b/>
          <w:bCs/>
          <w:sz w:val="32"/>
          <w:szCs w:val="32"/>
        </w:rPr>
      </w:pPr>
      <w:r w:rsidRPr="00FA38A6">
        <w:rPr>
          <w:rFonts w:ascii="楷体" w:eastAsia="楷体" w:hAnsi="楷体" w:cs="Times New Roman" w:hint="eastAsia"/>
          <w:b/>
          <w:bCs/>
          <w:sz w:val="32"/>
          <w:szCs w:val="32"/>
        </w:rPr>
        <w:t>任务素材</w:t>
      </w:r>
    </w:p>
    <w:p w14:paraId="17BB3606"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Purchase Order</w:t>
      </w:r>
    </w:p>
    <w:p w14:paraId="04145149"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Style Sheet</w:t>
      </w:r>
    </w:p>
    <w:p w14:paraId="1A7F0D7A"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Introduction</w:t>
      </w:r>
    </w:p>
    <w:p w14:paraId="1734BE64"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Corporate social responsibility</w:t>
      </w:r>
    </w:p>
    <w:p w14:paraId="5D78B73A"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Measurement</w:t>
      </w:r>
    </w:p>
    <w:p w14:paraId="7B1A0F0C" w14:textId="5F93FB8C"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Quality</w:t>
      </w:r>
      <w:r w:rsidR="00FD230D" w:rsidRPr="00341882">
        <w:rPr>
          <w:rFonts w:ascii="仿宋" w:hAnsi="仿宋" w:cs="Times New Roman"/>
          <w:szCs w:val="24"/>
        </w:rPr>
        <w:t xml:space="preserve"> </w:t>
      </w:r>
      <w:r w:rsidRPr="00341882">
        <w:rPr>
          <w:rFonts w:ascii="仿宋" w:hAnsi="仿宋" w:cs="Times New Roman"/>
          <w:szCs w:val="24"/>
        </w:rPr>
        <w:t>&amp;</w:t>
      </w:r>
      <w:r w:rsidR="00FD230D" w:rsidRPr="00341882">
        <w:rPr>
          <w:rFonts w:ascii="仿宋" w:hAnsi="仿宋" w:cs="Times New Roman"/>
          <w:szCs w:val="24"/>
        </w:rPr>
        <w:t xml:space="preserve"> </w:t>
      </w:r>
      <w:r w:rsidRPr="00341882">
        <w:rPr>
          <w:rFonts w:ascii="仿宋" w:hAnsi="仿宋" w:cs="Times New Roman"/>
          <w:szCs w:val="24"/>
        </w:rPr>
        <w:t>Inspection</w:t>
      </w:r>
    </w:p>
    <w:p w14:paraId="31C03D8A" w14:textId="77777777" w:rsidR="001D6161" w:rsidRPr="00341882" w:rsidRDefault="001D6161" w:rsidP="00341882">
      <w:pPr>
        <w:spacing w:line="360" w:lineRule="auto"/>
        <w:ind w:firstLineChars="200" w:firstLine="480"/>
        <w:rPr>
          <w:rFonts w:ascii="仿宋" w:hAnsi="仿宋" w:cs="Times New Roman"/>
          <w:szCs w:val="24"/>
        </w:rPr>
      </w:pPr>
      <w:r w:rsidRPr="00341882">
        <w:rPr>
          <w:rFonts w:ascii="仿宋" w:hAnsi="仿宋" w:cs="Times New Roman"/>
          <w:szCs w:val="24"/>
        </w:rPr>
        <w:t>Packing &amp; Shipping Instructions</w:t>
      </w:r>
    </w:p>
    <w:p w14:paraId="3705AC7A" w14:textId="77777777" w:rsidR="001D6161" w:rsidRPr="00341882" w:rsidRDefault="001D6161" w:rsidP="00341882">
      <w:pPr>
        <w:spacing w:line="360" w:lineRule="auto"/>
        <w:ind w:firstLineChars="200" w:firstLine="480"/>
        <w:rPr>
          <w:rFonts w:ascii="仿宋" w:hAnsi="仿宋"/>
          <w:szCs w:val="24"/>
        </w:rPr>
      </w:pPr>
      <w:r w:rsidRPr="00341882">
        <w:rPr>
          <w:rFonts w:ascii="仿宋" w:hAnsi="仿宋"/>
          <w:szCs w:val="24"/>
        </w:rPr>
        <w:br w:type="page"/>
      </w:r>
    </w:p>
    <w:p w14:paraId="6FB699E3" w14:textId="77777777" w:rsidR="001D6161" w:rsidRPr="00330700" w:rsidRDefault="001D6161" w:rsidP="00341882">
      <w:pPr>
        <w:spacing w:line="360" w:lineRule="auto"/>
        <w:ind w:firstLineChars="200" w:firstLine="480"/>
        <w:rPr>
          <w:rFonts w:ascii="仿宋" w:hAnsi="仿宋"/>
        </w:rPr>
      </w:pPr>
      <w:r w:rsidRPr="00330700">
        <w:rPr>
          <w:rFonts w:ascii="仿宋" w:hAnsi="仿宋"/>
          <w:noProof/>
        </w:rPr>
        <w:lastRenderedPageBreak/>
        <w:drawing>
          <wp:inline distT="0" distB="0" distL="0" distR="0" wp14:anchorId="02CBC82F" wp14:editId="5ECB60B4">
            <wp:extent cx="5274310" cy="7456805"/>
            <wp:effectExtent l="0" t="0" r="2540" b="0"/>
            <wp:docPr id="968275186" name="图片 968275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7456805"/>
                    </a:xfrm>
                    <a:prstGeom prst="rect">
                      <a:avLst/>
                    </a:prstGeom>
                    <a:noFill/>
                    <a:ln>
                      <a:noFill/>
                    </a:ln>
                  </pic:spPr>
                </pic:pic>
              </a:graphicData>
            </a:graphic>
          </wp:inline>
        </w:drawing>
      </w:r>
      <w:r w:rsidRPr="00330700">
        <w:rPr>
          <w:rFonts w:ascii="仿宋" w:hAnsi="仿宋"/>
          <w:noProof/>
        </w:rPr>
        <w:lastRenderedPageBreak/>
        <w:drawing>
          <wp:inline distT="0" distB="0" distL="0" distR="0" wp14:anchorId="3B49CAFC" wp14:editId="18FCFE1D">
            <wp:extent cx="5274310" cy="7456805"/>
            <wp:effectExtent l="0" t="0" r="2540" b="0"/>
            <wp:docPr id="341020929" name="图片 341020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7456805"/>
                    </a:xfrm>
                    <a:prstGeom prst="rect">
                      <a:avLst/>
                    </a:prstGeom>
                    <a:noFill/>
                    <a:ln>
                      <a:noFill/>
                    </a:ln>
                  </pic:spPr>
                </pic:pic>
              </a:graphicData>
            </a:graphic>
          </wp:inline>
        </w:drawing>
      </w:r>
      <w:r w:rsidRPr="00330700">
        <w:rPr>
          <w:rFonts w:ascii="仿宋" w:hAnsi="仿宋"/>
          <w:noProof/>
        </w:rPr>
        <w:lastRenderedPageBreak/>
        <w:drawing>
          <wp:inline distT="0" distB="0" distL="0" distR="0" wp14:anchorId="3CAD6CD6" wp14:editId="64352076">
            <wp:extent cx="5274310" cy="7456805"/>
            <wp:effectExtent l="0" t="0" r="2540" b="0"/>
            <wp:docPr id="1427394582" name="图片 1427394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7456805"/>
                    </a:xfrm>
                    <a:prstGeom prst="rect">
                      <a:avLst/>
                    </a:prstGeom>
                    <a:noFill/>
                    <a:ln>
                      <a:noFill/>
                    </a:ln>
                  </pic:spPr>
                </pic:pic>
              </a:graphicData>
            </a:graphic>
          </wp:inline>
        </w:drawing>
      </w:r>
    </w:p>
    <w:p w14:paraId="1EE46C60" w14:textId="77777777" w:rsidR="004D6AEF" w:rsidRPr="00330700" w:rsidRDefault="004D6AEF" w:rsidP="00341882">
      <w:pPr>
        <w:spacing w:line="360" w:lineRule="auto"/>
        <w:ind w:firstLineChars="200" w:firstLine="480"/>
        <w:rPr>
          <w:rFonts w:ascii="仿宋" w:hAnsi="仿宋"/>
        </w:rPr>
      </w:pPr>
    </w:p>
    <w:p w14:paraId="3C1E5EB7" w14:textId="77777777" w:rsidR="00536108" w:rsidRPr="00330700" w:rsidRDefault="00536108" w:rsidP="00341882">
      <w:pPr>
        <w:spacing w:line="360" w:lineRule="auto"/>
        <w:ind w:firstLineChars="200" w:firstLine="480"/>
        <w:rPr>
          <w:rFonts w:ascii="仿宋" w:hAnsi="仿宋"/>
        </w:rPr>
      </w:pPr>
      <w:r w:rsidRPr="00330700">
        <w:rPr>
          <w:rFonts w:ascii="仿宋" w:hAnsi="仿宋"/>
        </w:rPr>
        <w:br w:type="page"/>
      </w:r>
    </w:p>
    <w:sectPr w:rsidR="00536108" w:rsidRPr="00330700" w:rsidSect="00BF2820">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2ADAF" w14:textId="77777777" w:rsidR="00CF1151" w:rsidRDefault="00CF1151" w:rsidP="0011410A">
      <w:r>
        <w:separator/>
      </w:r>
    </w:p>
  </w:endnote>
  <w:endnote w:type="continuationSeparator" w:id="0">
    <w:p w14:paraId="0B58FE43" w14:textId="77777777" w:rsidR="00CF1151" w:rsidRDefault="00CF1151" w:rsidP="0011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391494"/>
      <w:docPartObj>
        <w:docPartGallery w:val="Page Numbers (Bottom of Page)"/>
        <w:docPartUnique/>
      </w:docPartObj>
    </w:sdtPr>
    <w:sdtEndPr/>
    <w:sdtContent>
      <w:sdt>
        <w:sdtPr>
          <w:id w:val="1728636285"/>
          <w:docPartObj>
            <w:docPartGallery w:val="Page Numbers (Top of Page)"/>
            <w:docPartUnique/>
          </w:docPartObj>
        </w:sdtPr>
        <w:sdtEndPr/>
        <w:sdtContent>
          <w:p w14:paraId="4B25E973" w14:textId="27AD733E" w:rsidR="000F2C04" w:rsidRDefault="000F2C04" w:rsidP="00894043">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E062B">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E062B">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31D49" w14:textId="77777777" w:rsidR="00CF1151" w:rsidRDefault="00CF1151" w:rsidP="0011410A">
      <w:r>
        <w:separator/>
      </w:r>
    </w:p>
  </w:footnote>
  <w:footnote w:type="continuationSeparator" w:id="0">
    <w:p w14:paraId="148448B5" w14:textId="77777777" w:rsidR="00CF1151" w:rsidRDefault="00CF1151" w:rsidP="00114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34EE"/>
    <w:multiLevelType w:val="hybridMultilevel"/>
    <w:tmpl w:val="52BC4BF8"/>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3A91EC1"/>
    <w:multiLevelType w:val="hybridMultilevel"/>
    <w:tmpl w:val="0ECE61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57A43AD"/>
    <w:multiLevelType w:val="hybridMultilevel"/>
    <w:tmpl w:val="127EAC12"/>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2268A"/>
    <w:multiLevelType w:val="hybridMultilevel"/>
    <w:tmpl w:val="6B0AD75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351D0E"/>
    <w:multiLevelType w:val="hybridMultilevel"/>
    <w:tmpl w:val="D76CD672"/>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C4D770C"/>
    <w:multiLevelType w:val="hybridMultilevel"/>
    <w:tmpl w:val="08A2958A"/>
    <w:lvl w:ilvl="0" w:tplc="BBD42E96">
      <w:start w:val="1"/>
      <w:numFmt w:val="chineseCountingThousand"/>
      <w:lvlText w:val="任务%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D079DD"/>
    <w:multiLevelType w:val="hybridMultilevel"/>
    <w:tmpl w:val="DB3ADA28"/>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502704B"/>
    <w:multiLevelType w:val="hybridMultilevel"/>
    <w:tmpl w:val="6254B7E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6182F64"/>
    <w:multiLevelType w:val="hybridMultilevel"/>
    <w:tmpl w:val="7BC47142"/>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C0049CD"/>
    <w:multiLevelType w:val="hybridMultilevel"/>
    <w:tmpl w:val="E60E5344"/>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78106EE"/>
    <w:multiLevelType w:val="hybridMultilevel"/>
    <w:tmpl w:val="1F7401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DD542E5"/>
    <w:multiLevelType w:val="hybridMultilevel"/>
    <w:tmpl w:val="2D821BF6"/>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445D01"/>
    <w:multiLevelType w:val="hybridMultilevel"/>
    <w:tmpl w:val="4F9A53D2"/>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058241E"/>
    <w:multiLevelType w:val="hybridMultilevel"/>
    <w:tmpl w:val="988837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20457D6"/>
    <w:multiLevelType w:val="hybridMultilevel"/>
    <w:tmpl w:val="08A2958A"/>
    <w:lvl w:ilvl="0" w:tplc="BBD42E96">
      <w:start w:val="1"/>
      <w:numFmt w:val="chineseCountingThousand"/>
      <w:lvlText w:val="任务%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5407DA4"/>
    <w:multiLevelType w:val="hybridMultilevel"/>
    <w:tmpl w:val="950A0378"/>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3E65E87"/>
    <w:multiLevelType w:val="hybridMultilevel"/>
    <w:tmpl w:val="75E0993A"/>
    <w:lvl w:ilvl="0" w:tplc="23165A38">
      <w:start w:val="1"/>
      <w:numFmt w:val="chineseCountingThousand"/>
      <w:lvlText w:val="模块%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508597E"/>
    <w:multiLevelType w:val="hybridMultilevel"/>
    <w:tmpl w:val="169CDADE"/>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6827214"/>
    <w:multiLevelType w:val="hybridMultilevel"/>
    <w:tmpl w:val="61B868DA"/>
    <w:lvl w:ilvl="0" w:tplc="CF625E28">
      <w:start w:val="1"/>
      <w:numFmt w:val="chineseCountingThousand"/>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9560231"/>
    <w:multiLevelType w:val="hybridMultilevel"/>
    <w:tmpl w:val="221A81A2"/>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A604E2D"/>
    <w:multiLevelType w:val="hybridMultilevel"/>
    <w:tmpl w:val="8E6ADD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F592FD2"/>
    <w:multiLevelType w:val="hybridMultilevel"/>
    <w:tmpl w:val="8DD6D93E"/>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2104D13"/>
    <w:multiLevelType w:val="hybridMultilevel"/>
    <w:tmpl w:val="3C5E6B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65AE1282"/>
    <w:multiLevelType w:val="hybridMultilevel"/>
    <w:tmpl w:val="8F52B6A8"/>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2D05B8A"/>
    <w:multiLevelType w:val="hybridMultilevel"/>
    <w:tmpl w:val="27205B1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798B0B07"/>
    <w:multiLevelType w:val="hybridMultilevel"/>
    <w:tmpl w:val="D7D6BF38"/>
    <w:lvl w:ilvl="0" w:tplc="760AEC38">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6">
    <w:nsid w:val="7AAB3D69"/>
    <w:multiLevelType w:val="hybridMultilevel"/>
    <w:tmpl w:val="5CFE191A"/>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4"/>
  </w:num>
  <w:num w:numId="2">
    <w:abstractNumId w:val="22"/>
  </w:num>
  <w:num w:numId="3">
    <w:abstractNumId w:val="12"/>
  </w:num>
  <w:num w:numId="4">
    <w:abstractNumId w:val="2"/>
  </w:num>
  <w:num w:numId="5">
    <w:abstractNumId w:val="21"/>
  </w:num>
  <w:num w:numId="6">
    <w:abstractNumId w:val="19"/>
  </w:num>
  <w:num w:numId="7">
    <w:abstractNumId w:val="15"/>
  </w:num>
  <w:num w:numId="8">
    <w:abstractNumId w:val="23"/>
  </w:num>
  <w:num w:numId="9">
    <w:abstractNumId w:val="17"/>
  </w:num>
  <w:num w:numId="10">
    <w:abstractNumId w:val="4"/>
  </w:num>
  <w:num w:numId="11">
    <w:abstractNumId w:val="9"/>
  </w:num>
  <w:num w:numId="12">
    <w:abstractNumId w:val="26"/>
  </w:num>
  <w:num w:numId="13">
    <w:abstractNumId w:val="11"/>
  </w:num>
  <w:num w:numId="14">
    <w:abstractNumId w:val="5"/>
  </w:num>
  <w:num w:numId="15">
    <w:abstractNumId w:val="6"/>
  </w:num>
  <w:num w:numId="16">
    <w:abstractNumId w:val="1"/>
  </w:num>
  <w:num w:numId="17">
    <w:abstractNumId w:val="10"/>
  </w:num>
  <w:num w:numId="18">
    <w:abstractNumId w:val="3"/>
  </w:num>
  <w:num w:numId="19">
    <w:abstractNumId w:val="13"/>
  </w:num>
  <w:num w:numId="20">
    <w:abstractNumId w:val="20"/>
  </w:num>
  <w:num w:numId="21">
    <w:abstractNumId w:val="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6"/>
  </w:num>
  <w:num w:numId="26">
    <w:abstractNumId w:val="25"/>
  </w:num>
  <w:num w:numId="27">
    <w:abstractNumId w:val="24"/>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CFF"/>
    <w:rsid w:val="000408DA"/>
    <w:rsid w:val="0006205B"/>
    <w:rsid w:val="00062A6E"/>
    <w:rsid w:val="000707F7"/>
    <w:rsid w:val="000B7167"/>
    <w:rsid w:val="000E0A87"/>
    <w:rsid w:val="000F2C04"/>
    <w:rsid w:val="00104220"/>
    <w:rsid w:val="0011410A"/>
    <w:rsid w:val="001636EB"/>
    <w:rsid w:val="00194E12"/>
    <w:rsid w:val="001A4C99"/>
    <w:rsid w:val="001B0B44"/>
    <w:rsid w:val="001C5CF6"/>
    <w:rsid w:val="001D3767"/>
    <w:rsid w:val="001D6161"/>
    <w:rsid w:val="001F76DC"/>
    <w:rsid w:val="001F79FB"/>
    <w:rsid w:val="00204C48"/>
    <w:rsid w:val="00217EAB"/>
    <w:rsid w:val="00224930"/>
    <w:rsid w:val="002314DA"/>
    <w:rsid w:val="002413F4"/>
    <w:rsid w:val="00264409"/>
    <w:rsid w:val="00277DE5"/>
    <w:rsid w:val="002F58E8"/>
    <w:rsid w:val="00302CBA"/>
    <w:rsid w:val="003068D6"/>
    <w:rsid w:val="003149C4"/>
    <w:rsid w:val="00330700"/>
    <w:rsid w:val="003364A5"/>
    <w:rsid w:val="00341882"/>
    <w:rsid w:val="00370C9D"/>
    <w:rsid w:val="003805E1"/>
    <w:rsid w:val="003A11E3"/>
    <w:rsid w:val="003C5E09"/>
    <w:rsid w:val="003D4EF4"/>
    <w:rsid w:val="004513AA"/>
    <w:rsid w:val="00454F8D"/>
    <w:rsid w:val="00460B1E"/>
    <w:rsid w:val="00465EAC"/>
    <w:rsid w:val="004B1B0E"/>
    <w:rsid w:val="004D6AEF"/>
    <w:rsid w:val="004E6103"/>
    <w:rsid w:val="004F2EFD"/>
    <w:rsid w:val="00511CE7"/>
    <w:rsid w:val="00514AB5"/>
    <w:rsid w:val="005325DB"/>
    <w:rsid w:val="00536108"/>
    <w:rsid w:val="00543E45"/>
    <w:rsid w:val="00567A07"/>
    <w:rsid w:val="0059017A"/>
    <w:rsid w:val="005C56E2"/>
    <w:rsid w:val="005D1736"/>
    <w:rsid w:val="005D23A5"/>
    <w:rsid w:val="005E062B"/>
    <w:rsid w:val="005F0815"/>
    <w:rsid w:val="00607B03"/>
    <w:rsid w:val="00652CFF"/>
    <w:rsid w:val="0069693D"/>
    <w:rsid w:val="006B054E"/>
    <w:rsid w:val="00734A89"/>
    <w:rsid w:val="00756478"/>
    <w:rsid w:val="00785EA6"/>
    <w:rsid w:val="007A7928"/>
    <w:rsid w:val="0082083E"/>
    <w:rsid w:val="00833E64"/>
    <w:rsid w:val="00851F9B"/>
    <w:rsid w:val="0085285F"/>
    <w:rsid w:val="00873D92"/>
    <w:rsid w:val="00880533"/>
    <w:rsid w:val="008829BF"/>
    <w:rsid w:val="00894043"/>
    <w:rsid w:val="008F5C86"/>
    <w:rsid w:val="00903647"/>
    <w:rsid w:val="00911F53"/>
    <w:rsid w:val="00953946"/>
    <w:rsid w:val="00974D31"/>
    <w:rsid w:val="00974FD7"/>
    <w:rsid w:val="009920B6"/>
    <w:rsid w:val="009A2A89"/>
    <w:rsid w:val="00A3162E"/>
    <w:rsid w:val="00A7535A"/>
    <w:rsid w:val="00A76289"/>
    <w:rsid w:val="00A87820"/>
    <w:rsid w:val="00AB12FD"/>
    <w:rsid w:val="00AB7248"/>
    <w:rsid w:val="00AD0457"/>
    <w:rsid w:val="00AE09D4"/>
    <w:rsid w:val="00AE3236"/>
    <w:rsid w:val="00AF52E2"/>
    <w:rsid w:val="00B22EA6"/>
    <w:rsid w:val="00B35D81"/>
    <w:rsid w:val="00B5303E"/>
    <w:rsid w:val="00B65058"/>
    <w:rsid w:val="00B65C90"/>
    <w:rsid w:val="00B720F4"/>
    <w:rsid w:val="00B85FC2"/>
    <w:rsid w:val="00BB30C6"/>
    <w:rsid w:val="00BE1CD7"/>
    <w:rsid w:val="00BF2820"/>
    <w:rsid w:val="00C1192D"/>
    <w:rsid w:val="00C14282"/>
    <w:rsid w:val="00C21C49"/>
    <w:rsid w:val="00C35FB6"/>
    <w:rsid w:val="00C3778F"/>
    <w:rsid w:val="00C6096E"/>
    <w:rsid w:val="00CB4A63"/>
    <w:rsid w:val="00CF1151"/>
    <w:rsid w:val="00CF6E65"/>
    <w:rsid w:val="00D06057"/>
    <w:rsid w:val="00D472DA"/>
    <w:rsid w:val="00D64F44"/>
    <w:rsid w:val="00D87A5D"/>
    <w:rsid w:val="00D914EC"/>
    <w:rsid w:val="00DA4DA1"/>
    <w:rsid w:val="00DA51F6"/>
    <w:rsid w:val="00DE49A7"/>
    <w:rsid w:val="00DE7846"/>
    <w:rsid w:val="00E101A0"/>
    <w:rsid w:val="00E2781E"/>
    <w:rsid w:val="00E60F3B"/>
    <w:rsid w:val="00E614B9"/>
    <w:rsid w:val="00E7593C"/>
    <w:rsid w:val="00EB1C7C"/>
    <w:rsid w:val="00EE7052"/>
    <w:rsid w:val="00F03EAF"/>
    <w:rsid w:val="00F44958"/>
    <w:rsid w:val="00F454A5"/>
    <w:rsid w:val="00F616FE"/>
    <w:rsid w:val="00F61CD7"/>
    <w:rsid w:val="00F67DE0"/>
    <w:rsid w:val="00F74CEF"/>
    <w:rsid w:val="00F94195"/>
    <w:rsid w:val="00FA38A6"/>
    <w:rsid w:val="00FA59A5"/>
    <w:rsid w:val="00FB640C"/>
    <w:rsid w:val="00FD230D"/>
    <w:rsid w:val="00FF3C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6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82"/>
    <w:pPr>
      <w:widowControl w:val="0"/>
      <w:jc w:val="both"/>
    </w:pPr>
    <w:rPr>
      <w:rFonts w:eastAsia="仿宋"/>
      <w:sz w:val="24"/>
    </w:rPr>
  </w:style>
  <w:style w:type="paragraph" w:styleId="1">
    <w:name w:val="heading 1"/>
    <w:basedOn w:val="a"/>
    <w:next w:val="a"/>
    <w:link w:val="1Char"/>
    <w:uiPriority w:val="9"/>
    <w:qFormat/>
    <w:rsid w:val="00CF6E6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CF6E6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6E65"/>
    <w:pPr>
      <w:ind w:firstLineChars="200" w:firstLine="420"/>
    </w:pPr>
  </w:style>
  <w:style w:type="character" w:customStyle="1" w:styleId="1Char">
    <w:name w:val="标题 1 Char"/>
    <w:basedOn w:val="a0"/>
    <w:link w:val="1"/>
    <w:uiPriority w:val="9"/>
    <w:rsid w:val="00CF6E65"/>
    <w:rPr>
      <w:b/>
      <w:bCs/>
      <w:kern w:val="44"/>
      <w:sz w:val="44"/>
      <w:szCs w:val="44"/>
    </w:rPr>
  </w:style>
  <w:style w:type="character" w:customStyle="1" w:styleId="2Char">
    <w:name w:val="标题 2 Char"/>
    <w:basedOn w:val="a0"/>
    <w:link w:val="2"/>
    <w:uiPriority w:val="9"/>
    <w:semiHidden/>
    <w:rsid w:val="00CF6E65"/>
    <w:rPr>
      <w:rFonts w:asciiTheme="majorHAnsi" w:eastAsiaTheme="majorEastAsia" w:hAnsiTheme="majorHAnsi" w:cstheme="majorBidi"/>
      <w:b/>
      <w:bCs/>
      <w:sz w:val="32"/>
      <w:szCs w:val="32"/>
    </w:rPr>
  </w:style>
  <w:style w:type="table" w:styleId="a4">
    <w:name w:val="Table Grid"/>
    <w:basedOn w:val="a1"/>
    <w:uiPriority w:val="39"/>
    <w:rsid w:val="00852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1141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410A"/>
    <w:rPr>
      <w:sz w:val="18"/>
      <w:szCs w:val="18"/>
    </w:rPr>
  </w:style>
  <w:style w:type="paragraph" w:styleId="a6">
    <w:name w:val="footer"/>
    <w:basedOn w:val="a"/>
    <w:link w:val="Char0"/>
    <w:uiPriority w:val="99"/>
    <w:unhideWhenUsed/>
    <w:rsid w:val="0011410A"/>
    <w:pPr>
      <w:tabs>
        <w:tab w:val="center" w:pos="4153"/>
        <w:tab w:val="right" w:pos="8306"/>
      </w:tabs>
      <w:snapToGrid w:val="0"/>
      <w:jc w:val="left"/>
    </w:pPr>
    <w:rPr>
      <w:sz w:val="18"/>
      <w:szCs w:val="18"/>
    </w:rPr>
  </w:style>
  <w:style w:type="character" w:customStyle="1" w:styleId="Char0">
    <w:name w:val="页脚 Char"/>
    <w:basedOn w:val="a0"/>
    <w:link w:val="a6"/>
    <w:uiPriority w:val="99"/>
    <w:rsid w:val="0011410A"/>
    <w:rPr>
      <w:sz w:val="18"/>
      <w:szCs w:val="18"/>
    </w:rPr>
  </w:style>
  <w:style w:type="paragraph" w:styleId="a7">
    <w:name w:val="Balloon Text"/>
    <w:basedOn w:val="a"/>
    <w:link w:val="Char1"/>
    <w:uiPriority w:val="99"/>
    <w:semiHidden/>
    <w:unhideWhenUsed/>
    <w:rsid w:val="0011410A"/>
    <w:rPr>
      <w:sz w:val="18"/>
      <w:szCs w:val="18"/>
    </w:rPr>
  </w:style>
  <w:style w:type="character" w:customStyle="1" w:styleId="Char1">
    <w:name w:val="批注框文本 Char"/>
    <w:basedOn w:val="a0"/>
    <w:link w:val="a7"/>
    <w:uiPriority w:val="99"/>
    <w:semiHidden/>
    <w:rsid w:val="001141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82"/>
    <w:pPr>
      <w:widowControl w:val="0"/>
      <w:jc w:val="both"/>
    </w:pPr>
    <w:rPr>
      <w:rFonts w:eastAsia="仿宋"/>
      <w:sz w:val="24"/>
    </w:rPr>
  </w:style>
  <w:style w:type="paragraph" w:styleId="1">
    <w:name w:val="heading 1"/>
    <w:basedOn w:val="a"/>
    <w:next w:val="a"/>
    <w:link w:val="1Char"/>
    <w:uiPriority w:val="9"/>
    <w:qFormat/>
    <w:rsid w:val="00CF6E6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CF6E6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6E65"/>
    <w:pPr>
      <w:ind w:firstLineChars="200" w:firstLine="420"/>
    </w:pPr>
  </w:style>
  <w:style w:type="character" w:customStyle="1" w:styleId="1Char">
    <w:name w:val="标题 1 Char"/>
    <w:basedOn w:val="a0"/>
    <w:link w:val="1"/>
    <w:uiPriority w:val="9"/>
    <w:rsid w:val="00CF6E65"/>
    <w:rPr>
      <w:b/>
      <w:bCs/>
      <w:kern w:val="44"/>
      <w:sz w:val="44"/>
      <w:szCs w:val="44"/>
    </w:rPr>
  </w:style>
  <w:style w:type="character" w:customStyle="1" w:styleId="2Char">
    <w:name w:val="标题 2 Char"/>
    <w:basedOn w:val="a0"/>
    <w:link w:val="2"/>
    <w:uiPriority w:val="9"/>
    <w:semiHidden/>
    <w:rsid w:val="00CF6E65"/>
    <w:rPr>
      <w:rFonts w:asciiTheme="majorHAnsi" w:eastAsiaTheme="majorEastAsia" w:hAnsiTheme="majorHAnsi" w:cstheme="majorBidi"/>
      <w:b/>
      <w:bCs/>
      <w:sz w:val="32"/>
      <w:szCs w:val="32"/>
    </w:rPr>
  </w:style>
  <w:style w:type="table" w:styleId="a4">
    <w:name w:val="Table Grid"/>
    <w:basedOn w:val="a1"/>
    <w:uiPriority w:val="39"/>
    <w:rsid w:val="00852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1141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410A"/>
    <w:rPr>
      <w:sz w:val="18"/>
      <w:szCs w:val="18"/>
    </w:rPr>
  </w:style>
  <w:style w:type="paragraph" w:styleId="a6">
    <w:name w:val="footer"/>
    <w:basedOn w:val="a"/>
    <w:link w:val="Char0"/>
    <w:uiPriority w:val="99"/>
    <w:unhideWhenUsed/>
    <w:rsid w:val="0011410A"/>
    <w:pPr>
      <w:tabs>
        <w:tab w:val="center" w:pos="4153"/>
        <w:tab w:val="right" w:pos="8306"/>
      </w:tabs>
      <w:snapToGrid w:val="0"/>
      <w:jc w:val="left"/>
    </w:pPr>
    <w:rPr>
      <w:sz w:val="18"/>
      <w:szCs w:val="18"/>
    </w:rPr>
  </w:style>
  <w:style w:type="character" w:customStyle="1" w:styleId="Char0">
    <w:name w:val="页脚 Char"/>
    <w:basedOn w:val="a0"/>
    <w:link w:val="a6"/>
    <w:uiPriority w:val="99"/>
    <w:rsid w:val="0011410A"/>
    <w:rPr>
      <w:sz w:val="18"/>
      <w:szCs w:val="18"/>
    </w:rPr>
  </w:style>
  <w:style w:type="paragraph" w:styleId="a7">
    <w:name w:val="Balloon Text"/>
    <w:basedOn w:val="a"/>
    <w:link w:val="Char1"/>
    <w:uiPriority w:val="99"/>
    <w:semiHidden/>
    <w:unhideWhenUsed/>
    <w:rsid w:val="0011410A"/>
    <w:rPr>
      <w:sz w:val="18"/>
      <w:szCs w:val="18"/>
    </w:rPr>
  </w:style>
  <w:style w:type="character" w:customStyle="1" w:styleId="Char1">
    <w:name w:val="批注框文本 Char"/>
    <w:basedOn w:val="a0"/>
    <w:link w:val="a7"/>
    <w:uiPriority w:val="99"/>
    <w:semiHidden/>
    <w:rsid w:val="001141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43460">
      <w:bodyDiv w:val="1"/>
      <w:marLeft w:val="0"/>
      <w:marRight w:val="0"/>
      <w:marTop w:val="0"/>
      <w:marBottom w:val="0"/>
      <w:divBdr>
        <w:top w:val="none" w:sz="0" w:space="0" w:color="auto"/>
        <w:left w:val="none" w:sz="0" w:space="0" w:color="auto"/>
        <w:bottom w:val="none" w:sz="0" w:space="0" w:color="auto"/>
        <w:right w:val="none" w:sz="0" w:space="0" w:color="auto"/>
      </w:divBdr>
    </w:div>
    <w:div w:id="144276187">
      <w:bodyDiv w:val="1"/>
      <w:marLeft w:val="0"/>
      <w:marRight w:val="0"/>
      <w:marTop w:val="0"/>
      <w:marBottom w:val="0"/>
      <w:divBdr>
        <w:top w:val="none" w:sz="0" w:space="0" w:color="auto"/>
        <w:left w:val="none" w:sz="0" w:space="0" w:color="auto"/>
        <w:bottom w:val="none" w:sz="0" w:space="0" w:color="auto"/>
        <w:right w:val="none" w:sz="0" w:space="0" w:color="auto"/>
      </w:divBdr>
    </w:div>
    <w:div w:id="173110792">
      <w:bodyDiv w:val="1"/>
      <w:marLeft w:val="0"/>
      <w:marRight w:val="0"/>
      <w:marTop w:val="0"/>
      <w:marBottom w:val="0"/>
      <w:divBdr>
        <w:top w:val="none" w:sz="0" w:space="0" w:color="auto"/>
        <w:left w:val="none" w:sz="0" w:space="0" w:color="auto"/>
        <w:bottom w:val="none" w:sz="0" w:space="0" w:color="auto"/>
        <w:right w:val="none" w:sz="0" w:space="0" w:color="auto"/>
      </w:divBdr>
    </w:div>
    <w:div w:id="284774338">
      <w:bodyDiv w:val="1"/>
      <w:marLeft w:val="0"/>
      <w:marRight w:val="0"/>
      <w:marTop w:val="0"/>
      <w:marBottom w:val="0"/>
      <w:divBdr>
        <w:top w:val="none" w:sz="0" w:space="0" w:color="auto"/>
        <w:left w:val="none" w:sz="0" w:space="0" w:color="auto"/>
        <w:bottom w:val="none" w:sz="0" w:space="0" w:color="auto"/>
        <w:right w:val="none" w:sz="0" w:space="0" w:color="auto"/>
      </w:divBdr>
    </w:div>
    <w:div w:id="314721049">
      <w:bodyDiv w:val="1"/>
      <w:marLeft w:val="0"/>
      <w:marRight w:val="0"/>
      <w:marTop w:val="0"/>
      <w:marBottom w:val="0"/>
      <w:divBdr>
        <w:top w:val="none" w:sz="0" w:space="0" w:color="auto"/>
        <w:left w:val="none" w:sz="0" w:space="0" w:color="auto"/>
        <w:bottom w:val="none" w:sz="0" w:space="0" w:color="auto"/>
        <w:right w:val="none" w:sz="0" w:space="0" w:color="auto"/>
      </w:divBdr>
    </w:div>
    <w:div w:id="471290025">
      <w:bodyDiv w:val="1"/>
      <w:marLeft w:val="0"/>
      <w:marRight w:val="0"/>
      <w:marTop w:val="0"/>
      <w:marBottom w:val="0"/>
      <w:divBdr>
        <w:top w:val="none" w:sz="0" w:space="0" w:color="auto"/>
        <w:left w:val="none" w:sz="0" w:space="0" w:color="auto"/>
        <w:bottom w:val="none" w:sz="0" w:space="0" w:color="auto"/>
        <w:right w:val="none" w:sz="0" w:space="0" w:color="auto"/>
      </w:divBdr>
    </w:div>
    <w:div w:id="595481096">
      <w:bodyDiv w:val="1"/>
      <w:marLeft w:val="0"/>
      <w:marRight w:val="0"/>
      <w:marTop w:val="0"/>
      <w:marBottom w:val="0"/>
      <w:divBdr>
        <w:top w:val="none" w:sz="0" w:space="0" w:color="auto"/>
        <w:left w:val="none" w:sz="0" w:space="0" w:color="auto"/>
        <w:bottom w:val="none" w:sz="0" w:space="0" w:color="auto"/>
        <w:right w:val="none" w:sz="0" w:space="0" w:color="auto"/>
      </w:divBdr>
    </w:div>
    <w:div w:id="616715313">
      <w:bodyDiv w:val="1"/>
      <w:marLeft w:val="0"/>
      <w:marRight w:val="0"/>
      <w:marTop w:val="0"/>
      <w:marBottom w:val="0"/>
      <w:divBdr>
        <w:top w:val="none" w:sz="0" w:space="0" w:color="auto"/>
        <w:left w:val="none" w:sz="0" w:space="0" w:color="auto"/>
        <w:bottom w:val="none" w:sz="0" w:space="0" w:color="auto"/>
        <w:right w:val="none" w:sz="0" w:space="0" w:color="auto"/>
      </w:divBdr>
    </w:div>
    <w:div w:id="662703588">
      <w:bodyDiv w:val="1"/>
      <w:marLeft w:val="0"/>
      <w:marRight w:val="0"/>
      <w:marTop w:val="0"/>
      <w:marBottom w:val="0"/>
      <w:divBdr>
        <w:top w:val="none" w:sz="0" w:space="0" w:color="auto"/>
        <w:left w:val="none" w:sz="0" w:space="0" w:color="auto"/>
        <w:bottom w:val="none" w:sz="0" w:space="0" w:color="auto"/>
        <w:right w:val="none" w:sz="0" w:space="0" w:color="auto"/>
      </w:divBdr>
    </w:div>
    <w:div w:id="727533735">
      <w:bodyDiv w:val="1"/>
      <w:marLeft w:val="0"/>
      <w:marRight w:val="0"/>
      <w:marTop w:val="0"/>
      <w:marBottom w:val="0"/>
      <w:divBdr>
        <w:top w:val="none" w:sz="0" w:space="0" w:color="auto"/>
        <w:left w:val="none" w:sz="0" w:space="0" w:color="auto"/>
        <w:bottom w:val="none" w:sz="0" w:space="0" w:color="auto"/>
        <w:right w:val="none" w:sz="0" w:space="0" w:color="auto"/>
      </w:divBdr>
    </w:div>
    <w:div w:id="745300406">
      <w:bodyDiv w:val="1"/>
      <w:marLeft w:val="0"/>
      <w:marRight w:val="0"/>
      <w:marTop w:val="0"/>
      <w:marBottom w:val="0"/>
      <w:divBdr>
        <w:top w:val="none" w:sz="0" w:space="0" w:color="auto"/>
        <w:left w:val="none" w:sz="0" w:space="0" w:color="auto"/>
        <w:bottom w:val="none" w:sz="0" w:space="0" w:color="auto"/>
        <w:right w:val="none" w:sz="0" w:space="0" w:color="auto"/>
      </w:divBdr>
    </w:div>
    <w:div w:id="792208543">
      <w:bodyDiv w:val="1"/>
      <w:marLeft w:val="0"/>
      <w:marRight w:val="0"/>
      <w:marTop w:val="0"/>
      <w:marBottom w:val="0"/>
      <w:divBdr>
        <w:top w:val="none" w:sz="0" w:space="0" w:color="auto"/>
        <w:left w:val="none" w:sz="0" w:space="0" w:color="auto"/>
        <w:bottom w:val="none" w:sz="0" w:space="0" w:color="auto"/>
        <w:right w:val="none" w:sz="0" w:space="0" w:color="auto"/>
      </w:divBdr>
    </w:div>
    <w:div w:id="935215318">
      <w:bodyDiv w:val="1"/>
      <w:marLeft w:val="0"/>
      <w:marRight w:val="0"/>
      <w:marTop w:val="0"/>
      <w:marBottom w:val="0"/>
      <w:divBdr>
        <w:top w:val="none" w:sz="0" w:space="0" w:color="auto"/>
        <w:left w:val="none" w:sz="0" w:space="0" w:color="auto"/>
        <w:bottom w:val="none" w:sz="0" w:space="0" w:color="auto"/>
        <w:right w:val="none" w:sz="0" w:space="0" w:color="auto"/>
      </w:divBdr>
    </w:div>
    <w:div w:id="1212232036">
      <w:bodyDiv w:val="1"/>
      <w:marLeft w:val="0"/>
      <w:marRight w:val="0"/>
      <w:marTop w:val="0"/>
      <w:marBottom w:val="0"/>
      <w:divBdr>
        <w:top w:val="none" w:sz="0" w:space="0" w:color="auto"/>
        <w:left w:val="none" w:sz="0" w:space="0" w:color="auto"/>
        <w:bottom w:val="none" w:sz="0" w:space="0" w:color="auto"/>
        <w:right w:val="none" w:sz="0" w:space="0" w:color="auto"/>
      </w:divBdr>
    </w:div>
    <w:div w:id="1325816961">
      <w:bodyDiv w:val="1"/>
      <w:marLeft w:val="0"/>
      <w:marRight w:val="0"/>
      <w:marTop w:val="0"/>
      <w:marBottom w:val="0"/>
      <w:divBdr>
        <w:top w:val="none" w:sz="0" w:space="0" w:color="auto"/>
        <w:left w:val="none" w:sz="0" w:space="0" w:color="auto"/>
        <w:bottom w:val="none" w:sz="0" w:space="0" w:color="auto"/>
        <w:right w:val="none" w:sz="0" w:space="0" w:color="auto"/>
      </w:divBdr>
    </w:div>
    <w:div w:id="1334533044">
      <w:bodyDiv w:val="1"/>
      <w:marLeft w:val="0"/>
      <w:marRight w:val="0"/>
      <w:marTop w:val="0"/>
      <w:marBottom w:val="0"/>
      <w:divBdr>
        <w:top w:val="none" w:sz="0" w:space="0" w:color="auto"/>
        <w:left w:val="none" w:sz="0" w:space="0" w:color="auto"/>
        <w:bottom w:val="none" w:sz="0" w:space="0" w:color="auto"/>
        <w:right w:val="none" w:sz="0" w:space="0" w:color="auto"/>
      </w:divBdr>
    </w:div>
    <w:div w:id="1345203728">
      <w:bodyDiv w:val="1"/>
      <w:marLeft w:val="0"/>
      <w:marRight w:val="0"/>
      <w:marTop w:val="0"/>
      <w:marBottom w:val="0"/>
      <w:divBdr>
        <w:top w:val="none" w:sz="0" w:space="0" w:color="auto"/>
        <w:left w:val="none" w:sz="0" w:space="0" w:color="auto"/>
        <w:bottom w:val="none" w:sz="0" w:space="0" w:color="auto"/>
        <w:right w:val="none" w:sz="0" w:space="0" w:color="auto"/>
      </w:divBdr>
    </w:div>
    <w:div w:id="1361737523">
      <w:bodyDiv w:val="1"/>
      <w:marLeft w:val="0"/>
      <w:marRight w:val="0"/>
      <w:marTop w:val="0"/>
      <w:marBottom w:val="0"/>
      <w:divBdr>
        <w:top w:val="none" w:sz="0" w:space="0" w:color="auto"/>
        <w:left w:val="none" w:sz="0" w:space="0" w:color="auto"/>
        <w:bottom w:val="none" w:sz="0" w:space="0" w:color="auto"/>
        <w:right w:val="none" w:sz="0" w:space="0" w:color="auto"/>
      </w:divBdr>
    </w:div>
    <w:div w:id="1375733647">
      <w:bodyDiv w:val="1"/>
      <w:marLeft w:val="0"/>
      <w:marRight w:val="0"/>
      <w:marTop w:val="0"/>
      <w:marBottom w:val="0"/>
      <w:divBdr>
        <w:top w:val="none" w:sz="0" w:space="0" w:color="auto"/>
        <w:left w:val="none" w:sz="0" w:space="0" w:color="auto"/>
        <w:bottom w:val="none" w:sz="0" w:space="0" w:color="auto"/>
        <w:right w:val="none" w:sz="0" w:space="0" w:color="auto"/>
      </w:divBdr>
    </w:div>
    <w:div w:id="1640648791">
      <w:bodyDiv w:val="1"/>
      <w:marLeft w:val="0"/>
      <w:marRight w:val="0"/>
      <w:marTop w:val="0"/>
      <w:marBottom w:val="0"/>
      <w:divBdr>
        <w:top w:val="none" w:sz="0" w:space="0" w:color="auto"/>
        <w:left w:val="none" w:sz="0" w:space="0" w:color="auto"/>
        <w:bottom w:val="none" w:sz="0" w:space="0" w:color="auto"/>
        <w:right w:val="none" w:sz="0" w:space="0" w:color="auto"/>
      </w:divBdr>
    </w:div>
    <w:div w:id="1703238044">
      <w:bodyDiv w:val="1"/>
      <w:marLeft w:val="0"/>
      <w:marRight w:val="0"/>
      <w:marTop w:val="0"/>
      <w:marBottom w:val="0"/>
      <w:divBdr>
        <w:top w:val="none" w:sz="0" w:space="0" w:color="auto"/>
        <w:left w:val="none" w:sz="0" w:space="0" w:color="auto"/>
        <w:bottom w:val="none" w:sz="0" w:space="0" w:color="auto"/>
        <w:right w:val="none" w:sz="0" w:space="0" w:color="auto"/>
      </w:divBdr>
    </w:div>
    <w:div w:id="1705708574">
      <w:bodyDiv w:val="1"/>
      <w:marLeft w:val="0"/>
      <w:marRight w:val="0"/>
      <w:marTop w:val="0"/>
      <w:marBottom w:val="0"/>
      <w:divBdr>
        <w:top w:val="none" w:sz="0" w:space="0" w:color="auto"/>
        <w:left w:val="none" w:sz="0" w:space="0" w:color="auto"/>
        <w:bottom w:val="none" w:sz="0" w:space="0" w:color="auto"/>
        <w:right w:val="none" w:sz="0" w:space="0" w:color="auto"/>
      </w:divBdr>
    </w:div>
    <w:div w:id="1749114022">
      <w:bodyDiv w:val="1"/>
      <w:marLeft w:val="0"/>
      <w:marRight w:val="0"/>
      <w:marTop w:val="0"/>
      <w:marBottom w:val="0"/>
      <w:divBdr>
        <w:top w:val="none" w:sz="0" w:space="0" w:color="auto"/>
        <w:left w:val="none" w:sz="0" w:space="0" w:color="auto"/>
        <w:bottom w:val="none" w:sz="0" w:space="0" w:color="auto"/>
        <w:right w:val="none" w:sz="0" w:space="0" w:color="auto"/>
      </w:divBdr>
    </w:div>
    <w:div w:id="197899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A4056-E9E8-4939-BF5D-85DDE93C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Administrator</cp:lastModifiedBy>
  <cp:revision>4</cp:revision>
  <dcterms:created xsi:type="dcterms:W3CDTF">2023-04-15T07:41:00Z</dcterms:created>
  <dcterms:modified xsi:type="dcterms:W3CDTF">2023-04-15T08:01:00Z</dcterms:modified>
</cp:coreProperties>
</file>