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93" w:rsidRDefault="00C16526">
      <w:pPr>
        <w:widowControl/>
        <w:contextualSpacing/>
        <w:jc w:val="center"/>
        <w:rPr>
          <w:rFonts w:ascii="仿宋_GB2312" w:eastAsia="仿宋_GB2312" w:hAnsi="仿宋_GB2312" w:cs="仿宋_GB2312"/>
          <w:b/>
          <w:color w:val="000000" w:themeColor="text1"/>
          <w:kern w:val="0"/>
          <w:sz w:val="32"/>
          <w:szCs w:val="32"/>
        </w:rPr>
      </w:pPr>
      <w:bookmarkStart w:id="0" w:name="_Hlk132466297"/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32"/>
          <w:szCs w:val="32"/>
        </w:rPr>
        <w:t>赛题：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/>
          <w:b/>
          <w:color w:val="000000" w:themeColor="text1"/>
          <w:kern w:val="0"/>
          <w:sz w:val="32"/>
          <w:szCs w:val="32"/>
        </w:rPr>
        <w:t>78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32"/>
          <w:szCs w:val="32"/>
        </w:rPr>
        <w:t>艺术创意园</w:t>
      </w:r>
    </w:p>
    <w:bookmarkEnd w:id="0"/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竞赛时间：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300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分钟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竞赛任务及要求：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一、竞赛题库包含以下文件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试题文件（打印发给选手）。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素材文件夹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）图片素材（竞赛电脑中）；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）文本素材。</w:t>
      </w:r>
    </w:p>
    <w:p w:rsidR="009D1A93" w:rsidRDefault="00C16526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二、资料背景介绍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bookmarkStart w:id="1" w:name="_Hlk132405750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278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艺术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创意园</w:t>
      </w:r>
      <w:bookmarkEnd w:id="1"/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位于华中地区某省会城市，开放式园区突出</w:t>
      </w:r>
      <w:bookmarkStart w:id="2" w:name="_Hlk132440438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老厂房</w:t>
      </w:r>
      <w:bookmarkEnd w:id="2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记忆元素，打造集历史展陈、娱教互动、文化休闲于一体的老厂房记忆坐标；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278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艺术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创意园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保护性地开发利用老厂房，以传承、创新为开发原则，引进国内知名文化艺术类品牌，实现了从传统行业向文化产业的转换，成为新旧动能转换的标杆型园区。</w:t>
      </w:r>
    </w:p>
    <w:p w:rsidR="009D1A93" w:rsidRDefault="00C16526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三、试题和要求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设计内容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请为该艺术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创意园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设计标志并添加动态演示效果，设计邀请函和主视觉海报（静态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动态），要求体现该艺术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创意园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传承、创新的特色。设计的标志同时应用于邀请函和主视觉海报上。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设计要求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设计用品的视觉表现应符合艺术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创意园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的艺术定位，吸引普通消费者对国内艺术文化作品的消费冲动。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lastRenderedPageBreak/>
        <w:t>四、试题任务</w:t>
      </w:r>
    </w:p>
    <w:p w:rsidR="009D1A93" w:rsidRDefault="00C16526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（一）主题标志设计（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分）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标志设计包括图形设计、标准字设计、图形与标准字体组合设计、标准色设计、动效设计。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创意要求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标志图形设计能够体现该主题的属性和定位；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标准字必须包含完整的中文名称“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278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艺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术创意园”和英文名称“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278 Art and Creativity S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pace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”，不得出现其他文字信息。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技术要求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）必须通过矢量软件设计制作标志；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）彩色稿的设计；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）标志中所涉及的色块，必须用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WEB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色值标注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）墨稿、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反白稿设计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）在设计文件中撰写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字以内的设计说明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14pt)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“</w:t>
      </w:r>
      <w:r w:rsidR="00EC135C" w:rsidRP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写于设计文件的页脚处（居右）。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）将所有信息内容放置在一张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页面中。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）为标志添加动态演示设计效果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源文件格式：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.</w:t>
      </w:r>
      <w:proofErr w:type="spell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aep</w:t>
      </w:r>
      <w:proofErr w:type="spell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；文件尺寸：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1920*1080px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（宽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*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高）；颜色模式：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RGB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提交文件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）在指定盘区建立文件夹，以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“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命名，将所有结果文件存储在此文件夹内。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）文件夹中应包含：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标志源文件，页面中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含标志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彩色稿、墨稿、反白稿、色块的色值、设计说明；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b.A3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页面的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文档，页面中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含标志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彩色稿、墨稿、反白稿、色块的色值、设计说明。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标志的动效文件。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）提交所有草稿。</w:t>
      </w:r>
    </w:p>
    <w:p w:rsidR="009D1A93" w:rsidRDefault="00C16526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（二）邀请函设计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分）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278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艺术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创意园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设计一款邀请函。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创意要求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所设计的邀请函应与主题相适应，体现以下提供的素材信息，充分发挥你的创意。邀请函设计可以自行绘制矢量或点阵图元素，只能使用给定的文本素材，图片素材供参考，也可以选择不使用。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素材文件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）提供相关的文字信息素材；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封面文本素材：邀请函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内页文本素材：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尊敬的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     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先生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/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女士：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为了感谢您及贵公司对我们长期以来的支持与厚爱，我们将于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日在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278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艺术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创意园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楼空中酒廊举办答谢会，敬请期待您的光临！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278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艺术创意园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 xml:space="preserve">                                 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日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）提供相关的图片信息素材（略）；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技术规格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）含封面封底共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4P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设计（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不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留空白页），封面必须体现任务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设计的标志；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）源文件格式为</w:t>
      </w:r>
      <w:proofErr w:type="spell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ai</w:t>
      </w:r>
      <w:proofErr w:type="spell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或</w:t>
      </w:r>
      <w:proofErr w:type="spell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cdr</w:t>
      </w:r>
      <w:proofErr w:type="spell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）邀请函成品展开尺寸：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180*240mm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350dpi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四色印刷，出血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）源文件在画面外侧标注说明材质和工艺（宋体字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12pt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）在设计文件中，必须使用已设计的标志素材；是否使用由赛事提供的图像由选手自定，可根据需要对图片的颜色结构等进行调整，也可重构图片；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）制作自翻版拼大版文件，邀请函正反面一同拼入该页面内，文件上应包含出血、裁切标记等相关信息；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“</w:t>
      </w:r>
      <w:r w:rsidR="00EC135C" w:rsidRP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写于设计文件（封底）的页脚处（居右）。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提交文件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）将所有结果文件存储在“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邀请函”文件夹内。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）文件夹中应包含：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邀请函源文件（含材质和工艺说明）；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b.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考虑折手，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297mmx440mm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页面的邀请函拼大版源文件（不含材质和工艺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说明）；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考虑折手，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297mmx440mm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页面的邀请函拼大版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档（不含材质和工艺说明）。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）提交所有草稿。</w:t>
      </w:r>
    </w:p>
    <w:p w:rsidR="009D1A93" w:rsidRDefault="00C16526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bookmarkStart w:id="3" w:name="_Hlk132464120"/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（三）主视觉海报</w:t>
      </w:r>
      <w:bookmarkEnd w:id="3"/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40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分）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分别</w:t>
      </w:r>
      <w:bookmarkStart w:id="4" w:name="_Hlk132447674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张</w:t>
      </w:r>
      <w:bookmarkStart w:id="5" w:name="_Hlk132447747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静态系列主视觉海报（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分）</w:t>
      </w:r>
      <w:bookmarkEnd w:id="4"/>
      <w:bookmarkEnd w:id="5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及设计动态主视觉海报（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分），其中必须包含品牌标志设计。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bookmarkStart w:id="6" w:name="_Hlk132464149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1.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静态系列主视觉海报（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分）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创意要求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bookmarkEnd w:id="6"/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所设计的海报应与主题相适应，充分发挥你的创意，在主视觉海报设计中，必须使用已设计的标志素材。海报设计可以自行绘制矢量或点阵图元素，只能使用给定的文本素材，要求自行对文字信息素材进行字体设计。图片素材供参考，也可以选择不使用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素材文件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）提供相关的</w:t>
      </w:r>
      <w:bookmarkStart w:id="7" w:name="_Hlk132464172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文字信息素材</w:t>
      </w:r>
      <w:bookmarkEnd w:id="7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：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广告语：重燃火红岁月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激发创意动能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）提供相关的图片信息素材（略）；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技术规格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）净尺寸：宽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285mm x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高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420mm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300dpi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，出血：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）四色印刷，竖版；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）在设计文件中，必须使用已设计的标志素材。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）拼大版文件上应包含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色块、出血、裁切标记等相关信息；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“</w:t>
      </w:r>
      <w:r w:rsidR="00EC135C" w:rsidRP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bookmarkStart w:id="8" w:name="_GoBack"/>
      <w:bookmarkEnd w:id="8"/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（字号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10pt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）写于设计文件的页脚处（居右）。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）将所有结果文件存储在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“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海报”文件夹内；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）文件夹中应包含：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海报源文件；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b.297mmx440mm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页面的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文档（可将设计源文件缩放至适合页面大小），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格式，文件中包含出血、裁切标记等相关信息。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）提交所有草稿。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主视觉海报（动态）（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分）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将主题标志和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张海报元素相结合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，做成一个可循环播放的动态海报的形式。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创意要求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动态视频应以品牌标志和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张海报元素为创作元素；突出主题，设计风格与品牌相适应，充分发挥你的创意。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技术规格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）视频封装格式：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MP4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个；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）视频压缩编码：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H.264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）帧率：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帧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/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秒；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）视频分辨率：高清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1920*1080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）画面宽高比：竖版，高清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9:16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）视频扫描方式：逐行扫描；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）视频制式：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PAL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）视频时长：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秒以内，头尾相连，可循环播放。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）将所有结果文件存储在“</w:t>
      </w:r>
      <w:r w:rsidR="00EC135C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动态海报”文件夹内；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）文件夹中应包含：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视频单个源文件，</w:t>
      </w:r>
      <w:proofErr w:type="spell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aep</w:t>
      </w:r>
      <w:proofErr w:type="spell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格式；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b.1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个循环播放的完整视频，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MP4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格式。</w:t>
      </w:r>
    </w:p>
    <w:p w:rsidR="009D1A93" w:rsidRDefault="00C16526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）提交所有草稿。</w:t>
      </w:r>
    </w:p>
    <w:p w:rsidR="009D1A93" w:rsidRDefault="009D1A93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</w:p>
    <w:sectPr w:rsidR="009D1A9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526" w:rsidRDefault="00C16526">
      <w:r>
        <w:separator/>
      </w:r>
    </w:p>
  </w:endnote>
  <w:endnote w:type="continuationSeparator" w:id="0">
    <w:p w:rsidR="00C16526" w:rsidRDefault="00C1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A93" w:rsidRDefault="00C1652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1A93" w:rsidRDefault="00C16526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C135C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9D1A93" w:rsidRDefault="00C16526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C135C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526" w:rsidRDefault="00C16526">
      <w:r>
        <w:separator/>
      </w:r>
    </w:p>
  </w:footnote>
  <w:footnote w:type="continuationSeparator" w:id="0">
    <w:p w:rsidR="00C16526" w:rsidRDefault="00C16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WM3OTExYzQxYmM2M2IxYjNmODAzNDAzODFlMzcifQ=="/>
  </w:docVars>
  <w:rsids>
    <w:rsidRoot w:val="170D3376"/>
    <w:rsid w:val="00053798"/>
    <w:rsid w:val="0006154C"/>
    <w:rsid w:val="00065BB1"/>
    <w:rsid w:val="000B0367"/>
    <w:rsid w:val="000B1F1A"/>
    <w:rsid w:val="000D2F99"/>
    <w:rsid w:val="001562F1"/>
    <w:rsid w:val="001914C1"/>
    <w:rsid w:val="001E0AB7"/>
    <w:rsid w:val="001E2DD5"/>
    <w:rsid w:val="00201C95"/>
    <w:rsid w:val="00221C05"/>
    <w:rsid w:val="00231EEE"/>
    <w:rsid w:val="00262F89"/>
    <w:rsid w:val="002637FB"/>
    <w:rsid w:val="0027169A"/>
    <w:rsid w:val="00272CC7"/>
    <w:rsid w:val="002B313F"/>
    <w:rsid w:val="002B5800"/>
    <w:rsid w:val="00305439"/>
    <w:rsid w:val="00377895"/>
    <w:rsid w:val="0038362E"/>
    <w:rsid w:val="003951BD"/>
    <w:rsid w:val="003E0C02"/>
    <w:rsid w:val="00454B45"/>
    <w:rsid w:val="004A2D6A"/>
    <w:rsid w:val="00524D99"/>
    <w:rsid w:val="00541600"/>
    <w:rsid w:val="0054307B"/>
    <w:rsid w:val="00584DD1"/>
    <w:rsid w:val="005919D3"/>
    <w:rsid w:val="005C7862"/>
    <w:rsid w:val="005D2ADA"/>
    <w:rsid w:val="005F5CC7"/>
    <w:rsid w:val="006C2D1A"/>
    <w:rsid w:val="007D49F1"/>
    <w:rsid w:val="007E29DF"/>
    <w:rsid w:val="007F61AF"/>
    <w:rsid w:val="00814DCA"/>
    <w:rsid w:val="008342A4"/>
    <w:rsid w:val="00866C7B"/>
    <w:rsid w:val="008840FD"/>
    <w:rsid w:val="008B2B0B"/>
    <w:rsid w:val="009112A8"/>
    <w:rsid w:val="00966CDF"/>
    <w:rsid w:val="009C409A"/>
    <w:rsid w:val="009D1A93"/>
    <w:rsid w:val="00A4691D"/>
    <w:rsid w:val="00A77E4D"/>
    <w:rsid w:val="00A91705"/>
    <w:rsid w:val="00AE549B"/>
    <w:rsid w:val="00B14A29"/>
    <w:rsid w:val="00B21CA8"/>
    <w:rsid w:val="00B7441E"/>
    <w:rsid w:val="00B80DBA"/>
    <w:rsid w:val="00B913DC"/>
    <w:rsid w:val="00BD0A11"/>
    <w:rsid w:val="00BF2408"/>
    <w:rsid w:val="00C076AA"/>
    <w:rsid w:val="00C16526"/>
    <w:rsid w:val="00C66376"/>
    <w:rsid w:val="00C868A7"/>
    <w:rsid w:val="00CC62D5"/>
    <w:rsid w:val="00D21DAD"/>
    <w:rsid w:val="00D9054D"/>
    <w:rsid w:val="00E14FE5"/>
    <w:rsid w:val="00E73343"/>
    <w:rsid w:val="00E95E53"/>
    <w:rsid w:val="00EC135C"/>
    <w:rsid w:val="00EF1EE8"/>
    <w:rsid w:val="00F16F92"/>
    <w:rsid w:val="00FB0B1C"/>
    <w:rsid w:val="00FD150D"/>
    <w:rsid w:val="00FE0D45"/>
    <w:rsid w:val="06016A82"/>
    <w:rsid w:val="10303AE2"/>
    <w:rsid w:val="170D3376"/>
    <w:rsid w:val="23024474"/>
    <w:rsid w:val="40F91608"/>
    <w:rsid w:val="42A31D6D"/>
    <w:rsid w:val="4899744E"/>
    <w:rsid w:val="5DEF0816"/>
    <w:rsid w:val="72330169"/>
    <w:rsid w:val="782C53D1"/>
    <w:rsid w:val="7858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 w:cs="Times New Roman"/>
      <w:b/>
      <w:bCs/>
    </w:rPr>
  </w:style>
  <w:style w:type="paragraph" w:styleId="a5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Pr>
      <w:rFonts w:ascii="Calibri" w:eastAsia="宋体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 w:cs="Times New Roman"/>
      <w:b/>
      <w:bCs/>
    </w:rPr>
  </w:style>
  <w:style w:type="paragraph" w:styleId="a5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411</Words>
  <Characters>2348</Characters>
  <Application>Microsoft Office Word</Application>
  <DocSecurity>0</DocSecurity>
  <Lines>19</Lines>
  <Paragraphs>5</Paragraphs>
  <ScaleCrop>false</ScaleCrop>
  <Company>HP Inc.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5</cp:revision>
  <dcterms:created xsi:type="dcterms:W3CDTF">2023-04-15T13:15:00Z</dcterms:created>
  <dcterms:modified xsi:type="dcterms:W3CDTF">2023-04-17T10:02:00Z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940156BF00B9450FAE532EF54CFD6320_13</vt:lpwstr>
  </property>
</Properties>
</file>