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3" w:lineRule="atLeast"/>
        <w:rPr>
          <w:rFonts w:ascii="仿宋_GB2312" w:hAnsi="仿宋_GB2312" w:eastAsia="仿宋_GB2312" w:cs="仿宋_GB2312"/>
          <w:sz w:val="32"/>
          <w:szCs w:val="32"/>
        </w:rPr>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snapToGrid w:val="0"/>
        <w:spacing w:line="243" w:lineRule="atLeast"/>
      </w:pPr>
    </w:p>
    <w:p>
      <w:pPr>
        <w:jc w:val="center"/>
        <w:rPr>
          <w:rFonts w:ascii="方正小标宋简体" w:hAnsi="方正小标宋简体" w:eastAsia="方正小标宋简体" w:cs="方正小标宋简体"/>
          <w:w w:val="90"/>
          <w:sz w:val="72"/>
          <w:szCs w:val="72"/>
        </w:rPr>
      </w:pPr>
      <w:r>
        <w:rPr>
          <w:rFonts w:hint="eastAsia" w:ascii="方正小标宋简体" w:hAnsi="方正小标宋简体" w:eastAsia="方正小标宋简体" w:cs="方正小标宋简体"/>
          <w:sz w:val="72"/>
          <w:szCs w:val="72"/>
        </w:rPr>
        <w:t>全国职业院校技能大赛</w:t>
      </w:r>
    </w:p>
    <w:p>
      <w:pPr>
        <w:snapToGrid w:val="0"/>
        <w:spacing w:line="51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赛项规程</w:t>
      </w:r>
    </w:p>
    <w:p>
      <w:pPr>
        <w:snapToGrid w:val="0"/>
        <w:spacing w:line="510" w:lineRule="atLeast"/>
        <w:jc w:val="center"/>
        <w:rPr>
          <w:rFonts w:ascii="方正小标宋简体" w:hAnsi="方正小标宋简体" w:eastAsia="方正小标宋简体" w:cs="方正小标宋简体"/>
          <w:sz w:val="52"/>
          <w:szCs w:val="52"/>
        </w:rPr>
      </w:pPr>
    </w:p>
    <w:p>
      <w:pPr>
        <w:snapToGrid w:val="0"/>
        <w:spacing w:line="532" w:lineRule="atLeast"/>
        <w:jc w:val="center"/>
      </w:pPr>
    </w:p>
    <w:p>
      <w:pPr>
        <w:snapToGrid w:val="0"/>
        <w:spacing w:line="243" w:lineRule="atLeast"/>
        <w:jc w:val="center"/>
      </w:pPr>
    </w:p>
    <w:p>
      <w:pPr>
        <w:snapToGrid w:val="0"/>
        <w:spacing w:line="243" w:lineRule="atLeast"/>
        <w:jc w:val="center"/>
      </w:pPr>
    </w:p>
    <w:p>
      <w:pPr>
        <w:snapToGrid w:val="0"/>
        <w:spacing w:line="243" w:lineRule="atLeast"/>
        <w:jc w:val="center"/>
      </w:pPr>
    </w:p>
    <w:p>
      <w:pPr>
        <w:snapToGrid w:val="0"/>
        <w:spacing w:line="243" w:lineRule="atLeast"/>
        <w:jc w:val="center"/>
      </w:pPr>
    </w:p>
    <w:p>
      <w:pPr>
        <w:snapToGrid w:val="0"/>
        <w:spacing w:line="243" w:lineRule="atLeast"/>
        <w:jc w:val="center"/>
      </w:pPr>
    </w:p>
    <w:p>
      <w:pPr>
        <w:snapToGrid w:val="0"/>
        <w:spacing w:line="243" w:lineRule="atLeast"/>
        <w:jc w:val="center"/>
      </w:pPr>
    </w:p>
    <w:p>
      <w:pPr>
        <w:snapToGrid w:val="0"/>
        <w:spacing w:line="243" w:lineRule="atLeast"/>
        <w:jc w:val="center"/>
      </w:pPr>
    </w:p>
    <w:p>
      <w:pPr>
        <w:spacing w:line="800" w:lineRule="exact"/>
        <w:ind w:left="839"/>
        <w:rPr>
          <w:rFonts w:ascii="黑体" w:hAnsi="黑体" w:eastAsia="黑体" w:cs="黑体"/>
          <w:sz w:val="32"/>
          <w:szCs w:val="24"/>
          <w:u w:val="single"/>
        </w:rPr>
      </w:pPr>
      <w:r>
        <w:rPr>
          <w:rFonts w:hint="eastAsia" w:ascii="黑体" w:hAnsi="黑体" w:eastAsia="黑体" w:cs="黑体"/>
          <w:sz w:val="32"/>
          <w:szCs w:val="24"/>
        </w:rPr>
        <w:t>赛项名称：</w:t>
      </w:r>
      <w:r>
        <w:rPr>
          <w:rFonts w:hint="eastAsia" w:ascii="黑体" w:hAnsi="黑体" w:eastAsia="黑体" w:cs="黑体"/>
          <w:sz w:val="32"/>
          <w:szCs w:val="24"/>
          <w:u w:val="single"/>
        </w:rPr>
        <w:t xml:space="preserve">        康复治疗技术          </w:t>
      </w:r>
    </w:p>
    <w:p>
      <w:pPr>
        <w:spacing w:line="800" w:lineRule="exact"/>
        <w:ind w:left="839"/>
        <w:rPr>
          <w:rFonts w:ascii="黑体" w:hAnsi="黑体" w:eastAsia="黑体" w:cs="黑体"/>
          <w:sz w:val="32"/>
          <w:szCs w:val="24"/>
        </w:rPr>
      </w:pPr>
      <w:r>
        <w:rPr>
          <w:rFonts w:hint="eastAsia" w:ascii="黑体" w:hAnsi="黑体" w:eastAsia="黑体" w:cs="黑体"/>
          <w:sz w:val="32"/>
          <w:szCs w:val="24"/>
        </w:rPr>
        <w:t>英文名称：</w:t>
      </w:r>
      <w:r>
        <w:rPr>
          <w:rFonts w:hint="eastAsia" w:ascii="黑体" w:hAnsi="黑体" w:eastAsia="黑体" w:cs="黑体"/>
          <w:sz w:val="28"/>
          <w:u w:val="single"/>
        </w:rPr>
        <w:t>Rehabilitation treatment technology</w:t>
      </w:r>
    </w:p>
    <w:p>
      <w:pPr>
        <w:spacing w:line="800" w:lineRule="exact"/>
        <w:ind w:left="839"/>
        <w:rPr>
          <w:rFonts w:ascii="黑体" w:hAnsi="黑体" w:eastAsia="黑体" w:cs="黑体"/>
          <w:sz w:val="32"/>
          <w:szCs w:val="24"/>
        </w:rPr>
      </w:pPr>
      <w:r>
        <w:rPr>
          <w:rFonts w:hint="eastAsia" w:ascii="黑体" w:hAnsi="黑体" w:eastAsia="黑体" w:cs="黑体"/>
          <w:sz w:val="32"/>
          <w:szCs w:val="24"/>
        </w:rPr>
        <w:t>赛项组别：</w:t>
      </w:r>
      <w:r>
        <w:rPr>
          <w:rFonts w:hint="eastAsia" w:ascii="黑体" w:hAnsi="黑体" w:eastAsia="黑体" w:cs="黑体"/>
          <w:sz w:val="32"/>
          <w:szCs w:val="24"/>
          <w:u w:val="single"/>
        </w:rPr>
        <w:t xml:space="preserve">        高等职业教育            </w:t>
      </w:r>
    </w:p>
    <w:p>
      <w:pPr>
        <w:spacing w:line="800" w:lineRule="exact"/>
        <w:ind w:left="839"/>
        <w:rPr>
          <w:rFonts w:ascii="黑体" w:hAnsi="黑体" w:eastAsia="黑体" w:cs="黑体"/>
          <w:sz w:val="32"/>
          <w:szCs w:val="24"/>
        </w:rPr>
      </w:pPr>
      <w:r>
        <w:rPr>
          <w:rFonts w:hint="eastAsia" w:ascii="黑体" w:hAnsi="黑体" w:eastAsia="黑体" w:cs="黑体"/>
          <w:sz w:val="32"/>
          <w:szCs w:val="24"/>
        </w:rPr>
        <w:t>赛项编号：</w:t>
      </w:r>
      <w:r>
        <w:rPr>
          <w:rFonts w:hint="eastAsia" w:ascii="黑体" w:hAnsi="黑体" w:eastAsia="黑体" w:cs="黑体"/>
          <w:sz w:val="32"/>
          <w:szCs w:val="24"/>
          <w:u w:val="single"/>
        </w:rPr>
        <w:t xml:space="preserve">           </w:t>
      </w:r>
      <w:bookmarkStart w:id="0" w:name="OLE_LINK2"/>
      <w:r>
        <w:rPr>
          <w:rFonts w:hint="eastAsia" w:ascii="黑体" w:hAnsi="黑体" w:eastAsia="黑体" w:cs="黑体"/>
          <w:sz w:val="32"/>
          <w:szCs w:val="24"/>
          <w:u w:val="single"/>
        </w:rPr>
        <w:t>GZ042</w:t>
      </w:r>
      <w:bookmarkEnd w:id="0"/>
      <w:r>
        <w:rPr>
          <w:rFonts w:hint="eastAsia" w:ascii="黑体" w:hAnsi="黑体" w:eastAsia="黑体" w:cs="黑体"/>
          <w:sz w:val="32"/>
          <w:szCs w:val="24"/>
          <w:u w:val="single"/>
        </w:rPr>
        <w:t xml:space="preserve">              </w:t>
      </w:r>
    </w:p>
    <w:p>
      <w:pPr>
        <w:jc w:val="center"/>
        <w:rPr>
          <w:sz w:val="30"/>
        </w:rPr>
      </w:pPr>
    </w:p>
    <w:p>
      <w:pPr>
        <w:jc w:val="center"/>
        <w:rPr>
          <w:sz w:val="30"/>
        </w:rPr>
      </w:pPr>
    </w:p>
    <w:p>
      <w:pPr>
        <w:pStyle w:val="2"/>
      </w:pPr>
    </w:p>
    <w:p>
      <w:pPr>
        <w:widowControl/>
        <w:jc w:val="left"/>
        <w:rPr>
          <w:rFonts w:ascii="黑体" w:eastAsia="黑体"/>
          <w:sz w:val="24"/>
        </w:rPr>
        <w:sectPr>
          <w:footerReference r:id="rId3" w:type="default"/>
          <w:pgSz w:w="11906" w:h="16838"/>
          <w:pgMar w:top="1240" w:right="1800" w:bottom="1318" w:left="1800" w:header="851" w:footer="992" w:gutter="0"/>
          <w:pgNumType w:start="1"/>
          <w:cols w:space="425" w:num="1"/>
          <w:docGrid w:type="lines" w:linePitch="312" w:charSpace="0"/>
        </w:sectPr>
      </w:pPr>
    </w:p>
    <w:p>
      <w:pPr>
        <w:widowControl/>
        <w:jc w:val="left"/>
        <w:rPr>
          <w:rFonts w:eastAsia="黑体"/>
          <w:sz w:val="32"/>
          <w:szCs w:val="32"/>
        </w:rPr>
      </w:pPr>
      <w:r>
        <w:rPr>
          <w:rFonts w:hint="eastAsia" w:ascii="黑体" w:eastAsia="黑体"/>
          <w:sz w:val="32"/>
          <w:szCs w:val="32"/>
        </w:rPr>
        <w:t>一、赛项信息</w:t>
      </w:r>
    </w:p>
    <w:tbl>
      <w:tblPr>
        <w:tblStyle w:val="8"/>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1801"/>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4"/>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b/>
                <w:sz w:val="28"/>
                <w:szCs w:val="28"/>
              </w:rPr>
              <w:t>赛项类别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4"/>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ascii="仿宋_GB2312" w:hAnsi="仿宋_GB2312" w:eastAsia="仿宋_GB2312" w:cs="仿宋_GB2312"/>
                <w:sz w:val="24"/>
                <w:szCs w:val="24"/>
              </w:rPr>
              <w:t>每年</w:t>
            </w:r>
            <w:r>
              <w:rPr>
                <w:rFonts w:hint="eastAsia" w:ascii="仿宋_GB2312" w:hAnsi="仿宋_GB2312" w:eastAsia="仿宋_GB2312" w:cs="仿宋_GB2312"/>
                <w:sz w:val="24"/>
                <w:szCs w:val="24"/>
              </w:rPr>
              <w:t xml:space="preserve">赛    </w:t>
            </w:r>
            <w:r>
              <w:rPr>
                <w:rFonts w:hint="eastAsia" w:ascii="仿宋_GB2312" w:hAnsi="仿宋_GB2312" w:eastAsia="仿宋_GB2312" w:cs="仿宋_GB2312"/>
                <w:sz w:val="24"/>
                <w:szCs w:val="24"/>
              </w:rPr>
              <w:sym w:font="Wingdings 2" w:char="00A3"/>
            </w:r>
            <w:r>
              <w:rPr>
                <w:rFonts w:ascii="仿宋_GB2312" w:hAnsi="仿宋_GB2312" w:eastAsia="仿宋_GB2312" w:cs="仿宋_GB2312"/>
                <w:sz w:val="24"/>
                <w:szCs w:val="24"/>
              </w:rPr>
              <w:t>隔年</w:t>
            </w:r>
            <w:r>
              <w:rPr>
                <w:rFonts w:hint="eastAsia" w:ascii="仿宋_GB2312" w:hAnsi="仿宋_GB2312" w:eastAsia="仿宋_GB2312" w:cs="仿宋_GB2312"/>
                <w:sz w:val="24"/>
                <w:szCs w:val="24"/>
              </w:rPr>
              <w:t>赛</w:t>
            </w:r>
            <w:r>
              <w:rPr>
                <w:rFonts w:ascii="仿宋_GB2312" w:hAnsi="仿宋_GB2312" w:eastAsia="仿宋_GB2312" w:cs="仿宋_GB2312"/>
                <w:sz w:val="24"/>
                <w:szCs w:val="24"/>
              </w:rPr>
              <w:t>（</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单数</w:t>
            </w:r>
            <w:r>
              <w:rPr>
                <w:rFonts w:ascii="仿宋_GB2312" w:hAnsi="仿宋_GB2312" w:eastAsia="仿宋_GB2312" w:cs="仿宋_GB2312"/>
                <w:sz w:val="24"/>
                <w:szCs w:val="24"/>
              </w:rPr>
              <w:t>年/</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双数</w:t>
            </w:r>
            <w:r>
              <w:rPr>
                <w:rFonts w:ascii="仿宋_GB2312" w:hAnsi="仿宋_GB2312" w:eastAsia="仿宋_GB2312" w:cs="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4"/>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b/>
                <w:sz w:val="28"/>
                <w:szCs w:val="28"/>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4"/>
            <w:vAlign w:val="center"/>
          </w:tcPr>
          <w:p>
            <w:pPr>
              <w:adjustRightInd w:val="0"/>
              <w:snapToGrid w:val="0"/>
              <w:jc w:val="center"/>
              <w:rPr>
                <w:rFonts w:ascii="仿宋_GB2312" w:hAnsi="仿宋_GB2312" w:eastAsia="仿宋_GB2312" w:cs="仿宋_GB2312"/>
                <w:b/>
                <w:sz w:val="28"/>
                <w:szCs w:val="28"/>
              </w:rPr>
            </w:pPr>
            <w:r>
              <w:rPr>
                <w:rFonts w:hint="eastAsia" w:ascii="仿宋_GB2312" w:hAnsi="仿宋_GB2312" w:eastAsia="仿宋_GB2312" w:cs="仿宋_GB2312"/>
                <w:sz w:val="24"/>
                <w:szCs w:val="24"/>
              </w:rPr>
              <w:t xml:space="preserve">□中等职业教育   </w:t>
            </w:r>
            <w:r>
              <w:rPr>
                <w:rFonts w:hint="eastAsia" w:ascii="仿宋_GB2312" w:hAnsi="仿宋_GB2312" w:eastAsia="仿宋_GB2312" w:cs="仿宋_GB2312"/>
                <w:sz w:val="24"/>
                <w:szCs w:val="24"/>
              </w:rPr>
              <w:sym w:font="Wingdings 2" w:char="0052"/>
            </w:r>
            <w:r>
              <w:rPr>
                <w:rFonts w:hint="eastAsia" w:ascii="仿宋_GB2312" w:hAnsi="仿宋_GB2312" w:eastAsia="仿宋_GB2312" w:cs="仿宋_GB2312"/>
                <w:sz w:val="24"/>
                <w:szCs w:val="24"/>
              </w:rPr>
              <w:t>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4"/>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52"/>
            </w:r>
            <w:r>
              <w:rPr>
                <w:rFonts w:ascii="仿宋_GB2312" w:hAnsi="仿宋_GB2312" w:eastAsia="仿宋_GB2312" w:cs="仿宋_GB2312"/>
                <w:sz w:val="24"/>
                <w:szCs w:val="24"/>
              </w:rPr>
              <w:t>学生赛（</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个人/</w:t>
            </w:r>
            <w:r>
              <w:rPr>
                <w:rFonts w:hint="eastAsia" w:ascii="仿宋_GB2312" w:hAnsi="仿宋_GB2312" w:eastAsia="仿宋_GB2312" w:cs="仿宋_GB2312"/>
                <w:sz w:val="24"/>
                <w:szCs w:val="24"/>
              </w:rPr>
              <w:sym w:font="Wingdings 2" w:char="0052"/>
            </w:r>
            <w:r>
              <w:rPr>
                <w:rFonts w:ascii="仿宋_GB2312" w:hAnsi="仿宋_GB2312" w:eastAsia="仿宋_GB2312" w:cs="仿宋_GB2312"/>
                <w:sz w:val="24"/>
                <w:szCs w:val="24"/>
              </w:rPr>
              <w:t>团体）</w:t>
            </w:r>
            <w:r>
              <w:rPr>
                <w:rFonts w:hint="eastAsia" w:ascii="仿宋_GB2312" w:hAnsi="仿宋_GB2312" w:eastAsia="仿宋_GB2312" w:cs="仿宋_GB2312"/>
                <w:sz w:val="24"/>
                <w:szCs w:val="24"/>
              </w:rPr>
              <w:t xml:space="preserve"> □教师赛</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试点</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□师生同</w:t>
            </w:r>
            <w:r>
              <w:rPr>
                <w:rFonts w:ascii="仿宋_GB2312" w:hAnsi="仿宋_GB2312" w:eastAsia="仿宋_GB2312" w:cs="仿宋_GB2312"/>
                <w:sz w:val="24"/>
                <w:szCs w:val="24"/>
              </w:rPr>
              <w:t>赛（</w:t>
            </w:r>
            <w:r>
              <w:rPr>
                <w:rFonts w:hint="eastAsia" w:ascii="仿宋_GB2312" w:hAnsi="仿宋_GB2312" w:eastAsia="仿宋_GB2312" w:cs="仿宋_GB2312"/>
                <w:sz w:val="24"/>
                <w:szCs w:val="24"/>
              </w:rPr>
              <w:t>试点</w:t>
            </w:r>
            <w:r>
              <w:rPr>
                <w:rFonts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4"/>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b/>
                <w:sz w:val="28"/>
                <w:szCs w:val="28"/>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Align w:val="center"/>
          </w:tcPr>
          <w:p>
            <w:pPr>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专业大类</w:t>
            </w:r>
          </w:p>
        </w:tc>
        <w:tc>
          <w:tcPr>
            <w:tcW w:w="1559" w:type="dxa"/>
            <w:vAlign w:val="center"/>
          </w:tcPr>
          <w:p>
            <w:pPr>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专业类</w:t>
            </w:r>
          </w:p>
        </w:tc>
        <w:tc>
          <w:tcPr>
            <w:tcW w:w="1801" w:type="dxa"/>
            <w:vAlign w:val="center"/>
          </w:tcPr>
          <w:p>
            <w:pPr>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专业名称</w:t>
            </w:r>
          </w:p>
        </w:tc>
        <w:tc>
          <w:tcPr>
            <w:tcW w:w="4334" w:type="dxa"/>
            <w:vAlign w:val="center"/>
          </w:tcPr>
          <w:p>
            <w:pPr>
              <w:adjustRightInd w:val="0"/>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核心课程</w:t>
            </w:r>
          </w:p>
          <w:p>
            <w:pPr>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Cs w:val="21"/>
              </w:rPr>
              <w:t>（对应每个专业，明确涉及的专业核心课程）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restart"/>
            <w:vAlign w:val="center"/>
          </w:tcPr>
          <w:p>
            <w:pPr>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医药卫生</w:t>
            </w:r>
          </w:p>
        </w:tc>
        <w:tc>
          <w:tcPr>
            <w:tcW w:w="1559" w:type="dxa"/>
            <w:vMerge w:val="restart"/>
            <w:vAlign w:val="center"/>
          </w:tcPr>
          <w:p>
            <w:pPr>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康复治疗类</w:t>
            </w:r>
          </w:p>
        </w:tc>
        <w:tc>
          <w:tcPr>
            <w:tcW w:w="1801" w:type="dxa"/>
            <w:vMerge w:val="restart"/>
            <w:vAlign w:val="center"/>
          </w:tcPr>
          <w:p>
            <w:pPr>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康复治疗技术</w:t>
            </w: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康复评定技术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运动治疗技术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物理因子治疗技术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作业治疗技术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言语治疗技术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中医康复技术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常见疾病康复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restart"/>
            <w:vAlign w:val="center"/>
          </w:tcPr>
          <w:p>
            <w:pPr>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康复辅助器具技术</w:t>
            </w: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康复辅助技术咨询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移动辅具配置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自理与照护辅具配置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假肢矫形器评估与适配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居家无障碍环境改造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restart"/>
            <w:vAlign w:val="center"/>
          </w:tcPr>
          <w:p>
            <w:pPr>
              <w:adjustRightInd w:val="0"/>
              <w:snapToGrid w:val="0"/>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言语听觉康复技术</w:t>
            </w: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构音障碍康复技术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失语症康复技术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384"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559"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1801" w:type="dxa"/>
            <w:vMerge w:val="continue"/>
            <w:vAlign w:val="center"/>
          </w:tcPr>
          <w:p>
            <w:pPr>
              <w:adjustRightInd w:val="0"/>
              <w:snapToGrid w:val="0"/>
              <w:spacing w:line="360" w:lineRule="auto"/>
              <w:jc w:val="center"/>
              <w:rPr>
                <w:rFonts w:ascii="仿宋_GB2312" w:hAnsi="仿宋_GB2312" w:eastAsia="仿宋_GB2312" w:cs="仿宋_GB2312"/>
                <w:b/>
                <w:sz w:val="24"/>
                <w:szCs w:val="24"/>
              </w:rPr>
            </w:pPr>
          </w:p>
        </w:tc>
        <w:tc>
          <w:tcPr>
            <w:tcW w:w="4334" w:type="dxa"/>
            <w:vAlign w:val="center"/>
          </w:tcPr>
          <w:p>
            <w:pPr>
              <w:widowControl/>
              <w:spacing w:line="360" w:lineRule="auto"/>
              <w:jc w:val="center"/>
              <w:textAlignment w:val="center"/>
              <w:rPr>
                <w:rFonts w:ascii="Times New Roman" w:hAnsi="Times New Roman" w:eastAsia="仿宋_GB2312"/>
                <w:kern w:val="0"/>
                <w:sz w:val="24"/>
                <w:szCs w:val="24"/>
                <w:lang w:bidi="ar"/>
              </w:rPr>
            </w:pPr>
            <w:r>
              <w:rPr>
                <w:rFonts w:hint="eastAsia" w:ascii="Times New Roman" w:hAnsi="Times New Roman" w:eastAsia="仿宋_GB2312"/>
                <w:kern w:val="0"/>
                <w:sz w:val="24"/>
                <w:szCs w:val="24"/>
                <w:lang w:bidi="ar"/>
              </w:rPr>
              <w:t>吞咽障碍康复技术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078" w:type="dxa"/>
            <w:gridSpan w:val="4"/>
            <w:vAlign w:val="center"/>
          </w:tcPr>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8"/>
                <w:szCs w:val="28"/>
              </w:rPr>
              <w:t>对接产业行业、对应岗位（群）及核心能力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384" w:type="dxa"/>
            <w:vAlign w:val="center"/>
          </w:tcPr>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产业行业</w:t>
            </w:r>
          </w:p>
        </w:tc>
        <w:tc>
          <w:tcPr>
            <w:tcW w:w="1559" w:type="dxa"/>
            <w:vAlign w:val="center"/>
          </w:tcPr>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岗位（群）</w:t>
            </w:r>
          </w:p>
        </w:tc>
        <w:tc>
          <w:tcPr>
            <w:tcW w:w="6135" w:type="dxa"/>
            <w:gridSpan w:val="2"/>
            <w:vAlign w:val="center"/>
          </w:tcPr>
          <w:p>
            <w:pPr>
              <w:adjustRightInd w:val="0"/>
              <w:snapToGrid w:val="0"/>
              <w:ind w:firstLine="480" w:firstLineChars="200"/>
              <w:rPr>
                <w:rFonts w:ascii="仿宋_GB2312" w:hAnsi="仿宋_GB2312" w:eastAsia="仿宋_GB2312" w:cs="仿宋_GB2312"/>
                <w:b/>
                <w:sz w:val="24"/>
                <w:szCs w:val="24"/>
              </w:rPr>
            </w:pPr>
            <w:r>
              <w:rPr>
                <w:rFonts w:hint="eastAsia" w:ascii="仿宋_GB2312" w:hAnsi="仿宋_GB2312" w:eastAsia="仿宋_GB2312" w:cs="仿宋_GB2312"/>
                <w:sz w:val="24"/>
                <w:szCs w:val="24"/>
              </w:rPr>
              <w:t>核心能力（对应每个岗位（群），明确核心能力要求）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trPr>
        <w:tc>
          <w:tcPr>
            <w:tcW w:w="1384" w:type="dxa"/>
            <w:vMerge w:val="restart"/>
            <w:vAlign w:val="center"/>
          </w:tcPr>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第三产业（医疗服务业，101201）</w:t>
            </w:r>
          </w:p>
          <w:p>
            <w:pPr>
              <w:adjustRightInd w:val="0"/>
              <w:snapToGrid w:val="0"/>
              <w:jc w:val="center"/>
              <w:rPr>
                <w:rFonts w:ascii="仿宋_GB2312" w:hAnsi="仿宋_GB2312" w:eastAsia="仿宋_GB2312" w:cs="仿宋_GB2312"/>
                <w:b/>
                <w:sz w:val="24"/>
                <w:szCs w:val="24"/>
              </w:rPr>
            </w:pPr>
          </w:p>
        </w:tc>
        <w:tc>
          <w:tcPr>
            <w:tcW w:w="1559" w:type="dxa"/>
            <w:vMerge w:val="restart"/>
            <w:vAlign w:val="center"/>
          </w:tcPr>
          <w:p>
            <w:pPr>
              <w:adjustRightInd w:val="0"/>
              <w:snapToGrid w:val="0"/>
              <w:jc w:val="center"/>
              <w:rPr>
                <w:rFonts w:ascii="仿宋_GB2312" w:hAnsi="仿宋_GB2312" w:eastAsia="仿宋_GB2312" w:cs="仿宋_GB2312"/>
                <w:b/>
                <w:sz w:val="24"/>
                <w:szCs w:val="24"/>
              </w:rPr>
            </w:pPr>
            <w:r>
              <w:rPr>
                <w:rFonts w:hint="eastAsia" w:ascii="仿宋_GB2312" w:hAnsi="Times New Roman" w:eastAsia="仿宋_GB2312"/>
                <w:kern w:val="0"/>
                <w:sz w:val="24"/>
                <w:szCs w:val="24"/>
                <w:lang w:bidi="ar"/>
              </w:rPr>
              <w:t>物理治疗</w:t>
            </w:r>
          </w:p>
        </w:tc>
        <w:tc>
          <w:tcPr>
            <w:tcW w:w="6135" w:type="dxa"/>
            <w:gridSpan w:val="2"/>
            <w:vAlign w:val="center"/>
          </w:tcPr>
          <w:p>
            <w:pPr>
              <w:widowControl/>
              <w:textAlignment w:val="center"/>
              <w:rPr>
                <w:rFonts w:ascii="仿宋_GB2312" w:hAnsi="仿宋" w:eastAsia="仿宋_GB2312" w:cs="仿宋"/>
                <w:b/>
                <w:sz w:val="24"/>
                <w:szCs w:val="24"/>
              </w:rPr>
            </w:pPr>
            <w:r>
              <w:rPr>
                <w:rFonts w:hint="eastAsia" w:ascii="仿宋_GB2312" w:hAnsi="仿宋" w:eastAsia="仿宋_GB2312" w:cs="仿宋"/>
                <w:kern w:val="0"/>
                <w:sz w:val="24"/>
                <w:szCs w:val="24"/>
                <w:lang w:bidi="ar"/>
              </w:rPr>
              <w:t>能对常见疾病和功能障碍患者进行肌力、肌张力、关节运动范围等肢体运动功能评估，并根据评估结果制订功能训练计划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widowControl/>
              <w:textAlignment w:val="center"/>
              <w:rPr>
                <w:rFonts w:ascii="仿宋_GB2312" w:hAnsi="仿宋" w:eastAsia="仿宋_GB2312" w:cs="仿宋"/>
                <w:b/>
                <w:sz w:val="24"/>
                <w:szCs w:val="24"/>
              </w:rPr>
            </w:pPr>
            <w:r>
              <w:rPr>
                <w:rFonts w:hint="eastAsia" w:ascii="仿宋_GB2312" w:hAnsi="仿宋" w:eastAsia="仿宋_GB2312" w:cs="仿宋"/>
                <w:kern w:val="0"/>
                <w:sz w:val="24"/>
                <w:szCs w:val="24"/>
                <w:lang w:bidi="ar"/>
              </w:rPr>
              <w:t>能指导患者进行增强肌力与耐力、扩大关节活动范围、步行训练等常规运动治疗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widowControl/>
              <w:textAlignment w:val="center"/>
              <w:rPr>
                <w:rFonts w:ascii="仿宋_GB2312" w:hAnsi="仿宋" w:eastAsia="仿宋_GB2312" w:cs="仿宋"/>
                <w:b/>
                <w:sz w:val="24"/>
                <w:szCs w:val="24"/>
              </w:rPr>
            </w:pPr>
            <w:r>
              <w:rPr>
                <w:rFonts w:hint="eastAsia" w:ascii="仿宋_GB2312" w:hAnsi="仿宋" w:eastAsia="仿宋_GB2312" w:cs="仿宋"/>
                <w:kern w:val="0"/>
                <w:sz w:val="24"/>
                <w:szCs w:val="24"/>
                <w:lang w:bidi="ar"/>
              </w:rPr>
              <w:t>能为患者进行关节松动术、骨关节牵引、肌肉牵张等手法治疗；正确运用并规范操作神经肌肉促进技术、运动再学习技术等神经生理学方法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widowControl/>
              <w:textAlignment w:val="center"/>
              <w:rPr>
                <w:rFonts w:ascii="仿宋_GB2312" w:hAnsi="仿宋" w:eastAsia="仿宋_GB2312" w:cs="仿宋"/>
                <w:kern w:val="0"/>
                <w:sz w:val="24"/>
                <w:szCs w:val="24"/>
                <w:lang w:bidi="ar"/>
              </w:rPr>
            </w:pPr>
            <w:r>
              <w:rPr>
                <w:rFonts w:hint="eastAsia" w:ascii="仿宋_GB2312" w:hAnsi="仿宋" w:eastAsia="仿宋_GB2312" w:cs="仿宋"/>
                <w:kern w:val="0"/>
                <w:sz w:val="24"/>
                <w:szCs w:val="24"/>
                <w:lang w:bidi="ar"/>
              </w:rPr>
              <w:t>能正确指导患者进行呼吸训练、有氧能力训练和抗阻训练，熟练操作功率自行车、活动平板等基本设备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widowControl/>
              <w:textAlignment w:val="center"/>
              <w:rPr>
                <w:rFonts w:ascii="仿宋_GB2312" w:hAnsi="仿宋" w:eastAsia="仿宋_GB2312" w:cs="仿宋"/>
                <w:kern w:val="0"/>
                <w:sz w:val="24"/>
                <w:szCs w:val="24"/>
                <w:lang w:bidi="ar"/>
              </w:rPr>
            </w:pPr>
            <w:r>
              <w:rPr>
                <w:rFonts w:hint="eastAsia" w:ascii="仿宋_GB2312" w:hAnsi="仿宋" w:eastAsia="仿宋_GB2312" w:cs="仿宋"/>
                <w:kern w:val="0"/>
                <w:sz w:val="24"/>
                <w:szCs w:val="24"/>
                <w:lang w:bidi="ar"/>
              </w:rPr>
              <w:t>能正确选择并规范运用电、光、声、磁、冷、热、水、压力、冲击波疗法、肌电生物反馈疗法等物理因子治疗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adjustRightInd w:val="0"/>
              <w:snapToGrid w:val="0"/>
              <w:rPr>
                <w:rFonts w:ascii="仿宋_GB2312" w:hAnsi="仿宋" w:eastAsia="仿宋_GB2312" w:cs="仿宋"/>
                <w:kern w:val="0"/>
                <w:sz w:val="24"/>
                <w:szCs w:val="24"/>
                <w:lang w:bidi="ar"/>
              </w:rPr>
            </w:pPr>
            <w:r>
              <w:rPr>
                <w:rFonts w:hint="eastAsia" w:ascii="仿宋_GB2312" w:hAnsi="仿宋" w:eastAsia="仿宋_GB2312" w:cs="仿宋"/>
                <w:kern w:val="0"/>
                <w:sz w:val="24"/>
                <w:szCs w:val="24"/>
                <w:lang w:bidi="ar"/>
              </w:rPr>
              <w:t>能运用中医适宜技术为患者进行康复治疗及指导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restart"/>
            <w:vAlign w:val="center"/>
          </w:tcPr>
          <w:p>
            <w:pPr>
              <w:adjustRightInd w:val="0"/>
              <w:snapToGrid w:val="0"/>
              <w:jc w:val="center"/>
              <w:rPr>
                <w:rFonts w:ascii="仿宋_GB2312" w:hAnsi="仿宋_GB2312" w:eastAsia="仿宋_GB2312" w:cs="仿宋_GB2312"/>
                <w:b/>
                <w:sz w:val="24"/>
                <w:szCs w:val="24"/>
              </w:rPr>
            </w:pPr>
            <w:r>
              <w:rPr>
                <w:rFonts w:hint="eastAsia" w:ascii="仿宋_GB2312" w:hAnsi="Times New Roman" w:eastAsia="仿宋_GB2312"/>
                <w:kern w:val="0"/>
                <w:sz w:val="24"/>
                <w:szCs w:val="24"/>
                <w:lang w:bidi="ar"/>
              </w:rPr>
              <w:t>作业治疗</w:t>
            </w:r>
          </w:p>
        </w:tc>
        <w:tc>
          <w:tcPr>
            <w:tcW w:w="6135" w:type="dxa"/>
            <w:gridSpan w:val="2"/>
            <w:vAlign w:val="center"/>
          </w:tcPr>
          <w:p>
            <w:pPr>
              <w:widowControl/>
              <w:textAlignment w:val="center"/>
              <w:rPr>
                <w:rFonts w:ascii="仿宋_GB2312" w:hAnsi="仿宋" w:eastAsia="仿宋_GB2312" w:cs="仿宋"/>
                <w:b/>
                <w:sz w:val="24"/>
                <w:szCs w:val="24"/>
              </w:rPr>
            </w:pPr>
            <w:r>
              <w:rPr>
                <w:rFonts w:hint="eastAsia" w:ascii="仿宋_GB2312" w:hAnsi="仿宋" w:eastAsia="仿宋_GB2312" w:cs="仿宋"/>
                <w:kern w:val="0"/>
                <w:sz w:val="24"/>
                <w:szCs w:val="24"/>
                <w:lang w:bidi="ar"/>
              </w:rPr>
              <w:t>能对患者的日常生活活动能力、认知能力、职业能力及社会活动能力进行评估，并根据评估结果制订作业治疗计划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widowControl/>
              <w:textAlignment w:val="center"/>
              <w:rPr>
                <w:rFonts w:ascii="仿宋_GB2312" w:hAnsi="仿宋" w:eastAsia="仿宋_GB2312" w:cs="仿宋"/>
                <w:b/>
                <w:sz w:val="24"/>
                <w:szCs w:val="24"/>
              </w:rPr>
            </w:pPr>
            <w:r>
              <w:rPr>
                <w:rFonts w:hint="eastAsia" w:ascii="仿宋_GB2312" w:hAnsi="仿宋" w:eastAsia="仿宋_GB2312" w:cs="仿宋"/>
                <w:kern w:val="0"/>
                <w:sz w:val="24"/>
                <w:szCs w:val="24"/>
                <w:lang w:bidi="ar"/>
              </w:rPr>
              <w:t>能指导患者进行日常生活活动训练、感觉知觉训练、认知功能训练、手功能训练等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widowControl/>
              <w:textAlignment w:val="center"/>
              <w:rPr>
                <w:rFonts w:ascii="仿宋_GB2312" w:hAnsi="仿宋" w:eastAsia="仿宋_GB2312" w:cs="仿宋"/>
                <w:b/>
                <w:sz w:val="24"/>
                <w:szCs w:val="24"/>
              </w:rPr>
            </w:pPr>
            <w:r>
              <w:rPr>
                <w:rFonts w:hint="eastAsia" w:ascii="仿宋_GB2312" w:hAnsi="仿宋" w:eastAsia="仿宋_GB2312" w:cs="仿宋"/>
                <w:kern w:val="0"/>
                <w:sz w:val="24"/>
                <w:szCs w:val="24"/>
                <w:lang w:bidi="ar"/>
              </w:rPr>
              <w:t>能指导患者完成手工制作治疗等治疗性作业活动的训练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widowControl/>
              <w:textAlignment w:val="center"/>
              <w:rPr>
                <w:rFonts w:ascii="仿宋_GB2312" w:hAnsi="仿宋" w:eastAsia="仿宋_GB2312" w:cs="仿宋"/>
                <w:kern w:val="0"/>
                <w:sz w:val="24"/>
                <w:szCs w:val="24"/>
                <w:lang w:bidi="ar"/>
              </w:rPr>
            </w:pPr>
            <w:r>
              <w:rPr>
                <w:rFonts w:hint="eastAsia" w:ascii="仿宋_GB2312" w:hAnsi="仿宋" w:eastAsia="仿宋_GB2312" w:cs="仿宋"/>
                <w:kern w:val="0"/>
                <w:sz w:val="24"/>
                <w:szCs w:val="24"/>
                <w:lang w:bidi="ar"/>
              </w:rPr>
              <w:t>能针对性的选择和提供必要的辅助技术，指导患者使用生活辅助器具、轮椅、假手、矫形支具及其他辅助性用品用具等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widowControl/>
              <w:textAlignment w:val="center"/>
              <w:rPr>
                <w:rFonts w:ascii="仿宋_GB2312" w:hAnsi="仿宋" w:eastAsia="仿宋_GB2312" w:cs="仿宋"/>
                <w:kern w:val="0"/>
                <w:sz w:val="24"/>
                <w:szCs w:val="24"/>
                <w:lang w:bidi="ar"/>
              </w:rPr>
            </w:pPr>
            <w:r>
              <w:rPr>
                <w:rFonts w:hint="eastAsia" w:ascii="仿宋_GB2312" w:hAnsi="仿宋" w:eastAsia="仿宋_GB2312" w:cs="仿宋"/>
                <w:kern w:val="0"/>
                <w:sz w:val="24"/>
                <w:szCs w:val="24"/>
                <w:lang w:bidi="ar"/>
              </w:rPr>
              <w:t>能指导患者进行一些职业性的活动练习（如机件组装、电脑操作、文秘工作等）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adjustRightInd w:val="0"/>
              <w:snapToGrid w:val="0"/>
              <w:rPr>
                <w:rFonts w:ascii="仿宋_GB2312" w:hAnsi="仿宋" w:eastAsia="仿宋_GB2312" w:cs="仿宋"/>
                <w:b/>
                <w:sz w:val="24"/>
                <w:szCs w:val="24"/>
              </w:rPr>
            </w:pPr>
            <w:r>
              <w:rPr>
                <w:rFonts w:hint="eastAsia" w:ascii="仿宋_GB2312" w:hAnsi="仿宋" w:eastAsia="仿宋_GB2312" w:cs="仿宋"/>
                <w:kern w:val="0"/>
                <w:sz w:val="24"/>
                <w:szCs w:val="24"/>
                <w:lang w:bidi="ar"/>
              </w:rPr>
              <w:t>能对患者的居家环境提出适应性改造意见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restart"/>
            <w:vAlign w:val="center"/>
          </w:tcPr>
          <w:p>
            <w:pPr>
              <w:adjustRightInd w:val="0"/>
              <w:snapToGrid w:val="0"/>
              <w:jc w:val="center"/>
              <w:rPr>
                <w:rFonts w:ascii="仿宋_GB2312" w:hAnsi="仿宋_GB2312" w:eastAsia="仿宋_GB2312" w:cs="仿宋_GB2312"/>
                <w:b/>
                <w:sz w:val="24"/>
                <w:szCs w:val="24"/>
              </w:rPr>
            </w:pPr>
            <w:r>
              <w:rPr>
                <w:rFonts w:hint="eastAsia" w:ascii="仿宋_GB2312" w:hAnsi="Times New Roman" w:eastAsia="仿宋_GB2312"/>
                <w:kern w:val="0"/>
                <w:sz w:val="24"/>
                <w:szCs w:val="24"/>
                <w:lang w:bidi="ar"/>
              </w:rPr>
              <w:t>言语治疗</w:t>
            </w:r>
          </w:p>
        </w:tc>
        <w:tc>
          <w:tcPr>
            <w:tcW w:w="6135" w:type="dxa"/>
            <w:gridSpan w:val="2"/>
            <w:vAlign w:val="center"/>
          </w:tcPr>
          <w:p>
            <w:pPr>
              <w:widowControl/>
              <w:textAlignment w:val="center"/>
              <w:rPr>
                <w:rFonts w:ascii="仿宋_GB2312" w:hAnsi="仿宋" w:eastAsia="仿宋_GB2312" w:cs="仿宋"/>
                <w:b/>
                <w:sz w:val="24"/>
                <w:szCs w:val="24"/>
              </w:rPr>
            </w:pPr>
            <w:r>
              <w:rPr>
                <w:rFonts w:hint="eastAsia" w:ascii="仿宋_GB2312" w:hAnsi="仿宋" w:eastAsia="仿宋_GB2312" w:cs="仿宋"/>
                <w:kern w:val="0"/>
                <w:sz w:val="24"/>
                <w:szCs w:val="24"/>
                <w:lang w:bidi="ar"/>
              </w:rPr>
              <w:t>能对失语症、构音障碍、吞咽障碍、语言发育迟缓的患者进行评估，根据评估结果制定和执行治疗计划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adjustRightInd w:val="0"/>
              <w:snapToGrid w:val="0"/>
              <w:rPr>
                <w:rFonts w:ascii="仿宋_GB2312" w:hAnsi="仿宋" w:eastAsia="仿宋_GB2312" w:cs="仿宋"/>
                <w:b/>
                <w:sz w:val="24"/>
                <w:szCs w:val="24"/>
              </w:rPr>
            </w:pPr>
            <w:r>
              <w:rPr>
                <w:rFonts w:hint="eastAsia" w:ascii="仿宋_GB2312" w:hAnsi="仿宋" w:eastAsia="仿宋_GB2312" w:cs="仿宋"/>
                <w:kern w:val="0"/>
                <w:sz w:val="24"/>
                <w:szCs w:val="24"/>
                <w:lang w:bidi="ar"/>
              </w:rPr>
              <w:t>能对失语症、构音障碍、语言发育迟缓等语言言语功能障碍患者进行训练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adjustRightInd w:val="0"/>
              <w:snapToGrid w:val="0"/>
              <w:rPr>
                <w:rFonts w:ascii="仿宋_GB2312" w:hAnsi="仿宋" w:eastAsia="仿宋_GB2312" w:cs="仿宋"/>
                <w:b/>
                <w:sz w:val="24"/>
                <w:szCs w:val="24"/>
              </w:rPr>
            </w:pPr>
            <w:r>
              <w:rPr>
                <w:rFonts w:hint="eastAsia" w:ascii="仿宋_GB2312" w:hAnsi="仿宋" w:eastAsia="仿宋_GB2312" w:cs="仿宋"/>
                <w:kern w:val="0"/>
                <w:sz w:val="24"/>
                <w:szCs w:val="24"/>
                <w:lang w:bidi="ar"/>
              </w:rPr>
              <w:t>能对吞咽功能障碍患者进行综合性训练和治疗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384" w:type="dxa"/>
            <w:vMerge w:val="continue"/>
            <w:vAlign w:val="center"/>
          </w:tcPr>
          <w:p>
            <w:pPr>
              <w:adjustRightInd w:val="0"/>
              <w:snapToGrid w:val="0"/>
              <w:jc w:val="center"/>
              <w:rPr>
                <w:rFonts w:ascii="仿宋_GB2312" w:hAnsi="仿宋_GB2312" w:eastAsia="仿宋_GB2312" w:cs="仿宋_GB2312"/>
                <w:b/>
                <w:sz w:val="24"/>
                <w:szCs w:val="24"/>
              </w:rPr>
            </w:pPr>
          </w:p>
        </w:tc>
        <w:tc>
          <w:tcPr>
            <w:tcW w:w="1559" w:type="dxa"/>
            <w:vMerge w:val="continue"/>
            <w:vAlign w:val="center"/>
          </w:tcPr>
          <w:p>
            <w:pPr>
              <w:adjustRightInd w:val="0"/>
              <w:snapToGrid w:val="0"/>
              <w:jc w:val="center"/>
              <w:rPr>
                <w:rFonts w:ascii="仿宋_GB2312" w:hAnsi="仿宋_GB2312" w:eastAsia="仿宋_GB2312" w:cs="仿宋_GB2312"/>
                <w:b/>
                <w:sz w:val="24"/>
                <w:szCs w:val="24"/>
              </w:rPr>
            </w:pPr>
          </w:p>
        </w:tc>
        <w:tc>
          <w:tcPr>
            <w:tcW w:w="6135" w:type="dxa"/>
            <w:gridSpan w:val="2"/>
            <w:vAlign w:val="center"/>
          </w:tcPr>
          <w:p>
            <w:pPr>
              <w:adjustRightInd w:val="0"/>
              <w:snapToGrid w:val="0"/>
              <w:rPr>
                <w:rFonts w:ascii="仿宋_GB2312" w:hAnsi="仿宋" w:eastAsia="仿宋_GB2312" w:cs="仿宋"/>
                <w:kern w:val="0"/>
                <w:sz w:val="24"/>
                <w:szCs w:val="24"/>
                <w:lang w:bidi="ar"/>
              </w:rPr>
            </w:pPr>
            <w:r>
              <w:rPr>
                <w:rFonts w:hint="eastAsia" w:ascii="仿宋_GB2312" w:hAnsi="仿宋" w:eastAsia="仿宋_GB2312" w:cs="仿宋"/>
                <w:kern w:val="0"/>
                <w:sz w:val="24"/>
                <w:szCs w:val="24"/>
                <w:lang w:bidi="ar"/>
              </w:rPr>
              <w:t>能使用替代方式与患者进行交流，如手势和交流板等</w:t>
            </w:r>
          </w:p>
        </w:tc>
      </w:tr>
    </w:tbl>
    <w:p>
      <w:r>
        <w:br w:type="page"/>
      </w:r>
    </w:p>
    <w:p>
      <w:pPr>
        <w:widowControl/>
        <w:jc w:val="left"/>
        <w:rPr>
          <w:rFonts w:hint="eastAsia" w:ascii="黑体" w:eastAsia="黑体"/>
          <w:sz w:val="32"/>
          <w:szCs w:val="32"/>
        </w:rPr>
      </w:pPr>
      <w:r>
        <w:rPr>
          <w:rFonts w:hint="eastAsia" w:ascii="黑体" w:eastAsia="黑体"/>
          <w:sz w:val="32"/>
          <w:szCs w:val="32"/>
        </w:rPr>
        <w:t>二、竞赛目标</w:t>
      </w:r>
    </w:p>
    <w:p>
      <w:pPr>
        <w:pStyle w:val="14"/>
        <w:spacing w:line="360" w:lineRule="auto"/>
        <w:ind w:firstLine="600"/>
        <w:outlineLvl w:val="0"/>
        <w:rPr>
          <w:rFonts w:ascii="楷体" w:hAnsi="楷体" w:eastAsia="楷体" w:cs="楷体"/>
          <w:b/>
          <w:sz w:val="28"/>
          <w:szCs w:val="28"/>
        </w:rPr>
      </w:pPr>
      <w:r>
        <w:rPr>
          <w:rFonts w:hint="eastAsia" w:ascii="楷体" w:hAnsi="楷体" w:eastAsia="楷体" w:cs="楷体"/>
          <w:b/>
          <w:sz w:val="28"/>
          <w:szCs w:val="28"/>
        </w:rPr>
        <w:t>（一）引领职业院校专业建设与教学改革</w:t>
      </w:r>
    </w:p>
    <w:p>
      <w:pPr>
        <w:pStyle w:val="14"/>
        <w:spacing w:line="360" w:lineRule="auto"/>
        <w:ind w:firstLine="601"/>
        <w:outlineLvl w:val="0"/>
        <w:rPr>
          <w:rFonts w:ascii="仿宋_GB2312" w:hAnsi="仿宋_GB2312" w:eastAsia="仿宋_GB2312" w:cs="仿宋_GB2312"/>
          <w:sz w:val="28"/>
          <w:szCs w:val="28"/>
        </w:rPr>
      </w:pPr>
      <w:r>
        <w:rPr>
          <w:rFonts w:hint="eastAsia" w:ascii="仿宋_GB2312" w:hAnsi="仿宋_GB2312" w:eastAsia="仿宋_GB2312" w:cs="仿宋_GB2312"/>
          <w:kern w:val="2"/>
          <w:sz w:val="28"/>
          <w:szCs w:val="28"/>
        </w:rPr>
        <w:t>赛项</w:t>
      </w:r>
      <w:r>
        <w:rPr>
          <w:rFonts w:hint="eastAsia" w:ascii="仿宋_GB2312" w:hAnsi="仿宋_GB2312" w:eastAsia="仿宋_GB2312" w:cs="仿宋_GB2312"/>
          <w:sz w:val="28"/>
          <w:szCs w:val="28"/>
          <w:lang w:bidi="ar"/>
        </w:rPr>
        <w:t>基于教学、</w:t>
      </w:r>
      <w:r>
        <w:rPr>
          <w:rFonts w:hint="eastAsia" w:ascii="仿宋_GB2312" w:hAnsi="仿宋_GB2312" w:eastAsia="仿宋_GB2312" w:cs="仿宋_GB2312"/>
          <w:kern w:val="2"/>
          <w:sz w:val="28"/>
          <w:szCs w:val="28"/>
        </w:rPr>
        <w:t>引领教学，发挥“以赛促教、以赛促学、以赛促改、以赛促建”作用。</w:t>
      </w:r>
      <w:r>
        <w:rPr>
          <w:rFonts w:hint="eastAsia" w:ascii="仿宋_GB2312" w:hAnsi="仿宋_GB2312" w:eastAsia="仿宋_GB2312" w:cs="仿宋_GB2312"/>
          <w:sz w:val="28"/>
          <w:szCs w:val="28"/>
        </w:rPr>
        <w:t>通过真实案例导向和综合能力考核，检验学生的职业素养、</w:t>
      </w:r>
      <w:r>
        <w:rPr>
          <w:rFonts w:hint="eastAsia" w:ascii="仿宋_GB2312" w:hAnsi="仿宋_GB2312" w:eastAsia="仿宋_GB2312" w:cs="仿宋_GB2312"/>
          <w:sz w:val="28"/>
          <w:szCs w:val="28"/>
          <w:lang w:bidi="ar"/>
        </w:rPr>
        <w:t>临床思维、操作技能、</w:t>
      </w:r>
      <w:r>
        <w:rPr>
          <w:rFonts w:hint="eastAsia" w:ascii="仿宋_GB2312" w:hAnsi="仿宋_GB2312" w:eastAsia="仿宋_GB2312" w:cs="仿宋_GB2312"/>
          <w:sz w:val="28"/>
          <w:szCs w:val="28"/>
        </w:rPr>
        <w:t>沟通技巧、安全意识等专业综合能力，强化实践教学，引领职业院校康复治疗类专业建设、人才培养模式的改革与创新，培养适应行业需求的高素质技术技能型人才。</w:t>
      </w:r>
    </w:p>
    <w:p>
      <w:pPr>
        <w:pStyle w:val="14"/>
        <w:spacing w:line="360" w:lineRule="auto"/>
        <w:ind w:firstLine="600"/>
        <w:outlineLvl w:val="0"/>
        <w:rPr>
          <w:rFonts w:ascii="楷体" w:hAnsi="楷体" w:eastAsia="楷体" w:cs="仿宋"/>
          <w:b/>
          <w:sz w:val="28"/>
          <w:szCs w:val="28"/>
        </w:rPr>
      </w:pPr>
      <w:r>
        <w:rPr>
          <w:rFonts w:hint="eastAsia" w:ascii="楷体" w:hAnsi="楷体" w:eastAsia="楷体" w:cs="仿宋"/>
          <w:b/>
          <w:sz w:val="28"/>
          <w:szCs w:val="28"/>
        </w:rPr>
        <w:t>（二）促进产教融合、校企（院）合作及健康产业发展</w:t>
      </w:r>
    </w:p>
    <w:p>
      <w:pPr>
        <w:pStyle w:val="14"/>
        <w:spacing w:line="360" w:lineRule="auto"/>
        <w:ind w:firstLine="600"/>
        <w:outlineLvl w:val="0"/>
        <w:rPr>
          <w:rFonts w:ascii="仿宋_GB2312" w:hAnsi="仿宋" w:eastAsia="仿宋_GB2312" w:cs="仿宋"/>
          <w:sz w:val="28"/>
          <w:szCs w:val="28"/>
        </w:rPr>
      </w:pPr>
      <w:r>
        <w:rPr>
          <w:rFonts w:hint="eastAsia" w:ascii="仿宋_GB2312" w:hAnsi="仿宋" w:eastAsia="仿宋_GB2312" w:cs="仿宋"/>
          <w:sz w:val="28"/>
          <w:szCs w:val="28"/>
        </w:rPr>
        <w:t>赛项响应“健康中国”战略，服务健康产业人才培养需求，推动产教融合、校企（院）合作，提高职业院校康复治疗人才培养质量。本赛项对接康复医疗行业标准和先进技术，把真实的康复治疗工作过程、任务和要求融入竞赛环节，立足于解决临床实际问题，强调德技双修，突出团队协作康复服务模式，加强学生综合能力培养，推进岗课赛证融合，促进产教融合，引领职业院校人才培养适应健康产业发展。</w:t>
      </w:r>
    </w:p>
    <w:p>
      <w:pPr>
        <w:pStyle w:val="14"/>
        <w:spacing w:line="360" w:lineRule="auto"/>
        <w:ind w:firstLine="600"/>
        <w:outlineLvl w:val="0"/>
        <w:rPr>
          <w:rFonts w:ascii="楷体" w:hAnsi="楷体" w:eastAsia="楷体" w:cs="仿宋"/>
          <w:b/>
          <w:sz w:val="28"/>
          <w:szCs w:val="28"/>
        </w:rPr>
      </w:pPr>
      <w:r>
        <w:rPr>
          <w:rFonts w:hint="eastAsia" w:ascii="楷体" w:hAnsi="楷体" w:eastAsia="楷体" w:cs="仿宋"/>
          <w:b/>
          <w:sz w:val="28"/>
          <w:szCs w:val="28"/>
        </w:rPr>
        <w:t>（三）展示康复治疗专业教学改革成果</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赛项贯彻落实职业教育新发展理念，助推“三教改革”。通过赛项交流平台，展示参赛院校师生风采、教学水平；助力学生增强自信，开拓视野；提升</w:t>
      </w:r>
      <w:r>
        <w:rPr>
          <w:rFonts w:hint="eastAsia" w:ascii="仿宋_GB2312" w:hAnsi="仿宋" w:eastAsia="仿宋_GB2312" w:cs="仿宋"/>
          <w:kern w:val="0"/>
          <w:sz w:val="28"/>
          <w:szCs w:val="28"/>
          <w:lang w:bidi="ar"/>
        </w:rPr>
        <w:t>全社会对康复医疗的关注和</w:t>
      </w:r>
      <w:r>
        <w:rPr>
          <w:rFonts w:hint="eastAsia" w:ascii="仿宋_GB2312" w:hAnsi="仿宋" w:eastAsia="仿宋_GB2312" w:cs="仿宋"/>
          <w:sz w:val="28"/>
          <w:szCs w:val="28"/>
        </w:rPr>
        <w:t>重视，吸纳更多优秀专业人才、社会力量积极参与康复医疗领域的创新与发展</w:t>
      </w:r>
    </w:p>
    <w:p>
      <w:pPr>
        <w:widowControl/>
        <w:jc w:val="left"/>
        <w:rPr>
          <w:rFonts w:hint="eastAsia" w:ascii="黑体" w:eastAsia="黑体"/>
          <w:sz w:val="32"/>
          <w:szCs w:val="32"/>
        </w:rPr>
      </w:pPr>
      <w:r>
        <w:rPr>
          <w:rFonts w:hint="eastAsia" w:ascii="黑体" w:eastAsia="黑体"/>
          <w:sz w:val="32"/>
          <w:szCs w:val="32"/>
        </w:rPr>
        <w:t>三、竞赛内容</w:t>
      </w:r>
    </w:p>
    <w:p>
      <w:pPr>
        <w:spacing w:line="360" w:lineRule="auto"/>
        <w:ind w:right="210" w:rightChars="10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本赛项以现代职业教育理念为指引，以真实康复场景或工作情境为基础，以常见神经疾病和肌骨疾病标准化病人为对象，设置理论考试、问诊、评定、治疗等竞赛内容，全面考查参赛选手理论知识、临床思维和决策能力、综合分析判断能力及常用康复治疗操作执行能力，树立安全意识，培养医患沟通及人文关怀能力。</w:t>
      </w:r>
    </w:p>
    <w:p>
      <w:pPr>
        <w:spacing w:line="360" w:lineRule="auto"/>
        <w:ind w:right="210" w:rightChars="100"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2.本赛项内容包括理论知识竞赛和技能操作竞赛两部分。</w:t>
      </w:r>
    </w:p>
    <w:p>
      <w:pPr>
        <w:spacing w:line="360" w:lineRule="auto"/>
        <w:ind w:right="210" w:rightChars="100"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（1）理论知识竞赛</w:t>
      </w:r>
    </w:p>
    <w:p>
      <w:pPr>
        <w:spacing w:line="360" w:lineRule="auto"/>
        <w:ind w:right="210" w:rightChars="100"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理论知识竞赛占团体总成绩的15%。</w:t>
      </w:r>
    </w:p>
    <w:p>
      <w:pPr>
        <w:spacing w:line="360" w:lineRule="auto"/>
        <w:ind w:right="210" w:rightChars="100"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理论知识竞赛形式采取计算机考试，考试内容参照《全国卫生专业技术资格考试康复医学治疗技术（士、师、中级）考试大纲》，题型为单项选择题，题量50题/套（2分/题），共100分，考试时长为40分钟。主要考核参赛选手的专业知识应用能力、临床思维能力、分析问题和解决问题的能力。</w:t>
      </w:r>
    </w:p>
    <w:p>
      <w:pPr>
        <w:spacing w:line="360" w:lineRule="auto"/>
        <w:ind w:right="210" w:rightChars="100"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（2）技能操作竞赛</w:t>
      </w:r>
    </w:p>
    <w:p>
      <w:pPr>
        <w:spacing w:line="360" w:lineRule="auto"/>
        <w:ind w:right="210" w:rightChars="100"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技能操作占团体总成绩的85%，个人成绩的100%。</w:t>
      </w:r>
    </w:p>
    <w:p>
      <w:pPr>
        <w:spacing w:line="360" w:lineRule="auto"/>
        <w:ind w:right="210" w:rightChars="100"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技能操作竞赛以真实案例为导向，基于康复治疗工作过程，按照临床康复治疗工作的逻辑关系，科学设置竞赛内容。技能操作标准参照原卫生部颁发的《常用康复治疗技术操作规范（2012版）》要求，时长20分钟（含现场问答）。主要考核学生职业素养和沟通能力、康复评估准确与规范、康复治疗技术应用和操作规范。考核环节包括操作前准备、操作过程、操作后处理等。竞赛内容：常见神经系统疾病、肌肉骨骼系统疾病，包括脑卒中、脊髓损伤、颈椎病、腰椎间盘突出症、肩周炎等康复评定与治疗操作技能。竞赛程序：①备赛（时间20分钟）：参赛队由候考室进入备赛室，随机抽取一份临床案例；3名参赛选手通过随机抽签进行分工，1名选手负责询问病史和主观性评估，1名选手负责康复评定操作，1名选手负责康复治疗技术操作；②竞赛（时间20分钟）：参赛队由备赛室进入赛场，按照临床康复治疗工作过程，3名选手依据分工分别进行问诊、评定、治疗3个技能竞赛模块的操作及回答提问，各模块时长分配由团队选手自行决定，不限定答问选手。总分100分（问诊20%，评定35%，治疗35%、回答问题10%），问答分数只计入团队总分，不计入个人分数。</w:t>
      </w:r>
    </w:p>
    <w:tbl>
      <w:tblPr>
        <w:tblStyle w:val="9"/>
        <w:tblW w:w="909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27"/>
        <w:gridCol w:w="490"/>
        <w:gridCol w:w="510"/>
        <w:gridCol w:w="5240"/>
        <w:gridCol w:w="730"/>
        <w:gridCol w:w="900"/>
        <w:gridCol w:w="6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527" w:type="dxa"/>
            <w:vAlign w:val="center"/>
          </w:tcPr>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模块</w:t>
            </w:r>
          </w:p>
        </w:tc>
        <w:tc>
          <w:tcPr>
            <w:tcW w:w="1000" w:type="dxa"/>
            <w:gridSpan w:val="2"/>
            <w:vAlign w:val="center"/>
          </w:tcPr>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类别</w:t>
            </w:r>
          </w:p>
        </w:tc>
        <w:tc>
          <w:tcPr>
            <w:tcW w:w="5240" w:type="dxa"/>
            <w:vAlign w:val="center"/>
          </w:tcPr>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主要内容</w:t>
            </w:r>
          </w:p>
        </w:tc>
        <w:tc>
          <w:tcPr>
            <w:tcW w:w="730" w:type="dxa"/>
            <w:vAlign w:val="bottom"/>
          </w:tcPr>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比赛</w:t>
            </w:r>
          </w:p>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时长</w:t>
            </w:r>
          </w:p>
        </w:tc>
        <w:tc>
          <w:tcPr>
            <w:tcW w:w="1596" w:type="dxa"/>
            <w:gridSpan w:val="2"/>
            <w:vAlign w:val="center"/>
          </w:tcPr>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3" w:hRule="atLeast"/>
          <w:jc w:val="center"/>
        </w:trPr>
        <w:tc>
          <w:tcPr>
            <w:tcW w:w="527" w:type="dxa"/>
            <w:vAlign w:val="center"/>
          </w:tcPr>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模块一</w:t>
            </w:r>
          </w:p>
        </w:tc>
        <w:tc>
          <w:tcPr>
            <w:tcW w:w="1000" w:type="dxa"/>
            <w:gridSpan w:val="2"/>
            <w:vAlign w:val="center"/>
          </w:tcPr>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理论</w:t>
            </w:r>
          </w:p>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考试</w:t>
            </w:r>
          </w:p>
        </w:tc>
        <w:tc>
          <w:tcPr>
            <w:tcW w:w="5240" w:type="dxa"/>
            <w:vAlign w:val="center"/>
          </w:tcPr>
          <w:p>
            <w:pPr>
              <w:snapToGrid w:val="0"/>
              <w:jc w:val="left"/>
              <w:rPr>
                <w:rFonts w:ascii="仿宋_GB2312" w:hAnsi="仿宋" w:eastAsia="仿宋_GB2312" w:cs="仿宋"/>
                <w:b/>
                <w:bCs/>
                <w:sz w:val="24"/>
                <w:szCs w:val="24"/>
              </w:rPr>
            </w:pPr>
            <w:r>
              <w:rPr>
                <w:rFonts w:hint="eastAsia" w:ascii="仿宋_GB2312" w:hAnsi="仿宋" w:eastAsia="仿宋_GB2312" w:cs="仿宋"/>
                <w:sz w:val="24"/>
                <w:szCs w:val="24"/>
              </w:rPr>
              <w:t>出题范围为康复医学治疗技术资格考试内容，其中基础知识15%，相关专业知识15%，专业知识40%，专业实践能力30%</w:t>
            </w:r>
          </w:p>
        </w:tc>
        <w:tc>
          <w:tcPr>
            <w:tcW w:w="730" w:type="dxa"/>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40</w:t>
            </w:r>
          </w:p>
          <w:p>
            <w:pPr>
              <w:jc w:val="center"/>
              <w:rPr>
                <w:rFonts w:ascii="仿宋_GB2312" w:hAnsi="仿宋" w:eastAsia="仿宋_GB2312" w:cs="仿宋"/>
                <w:sz w:val="24"/>
                <w:szCs w:val="24"/>
              </w:rPr>
            </w:pPr>
            <w:r>
              <w:rPr>
                <w:rFonts w:hint="eastAsia" w:ascii="仿宋_GB2312" w:hAnsi="仿宋" w:eastAsia="仿宋_GB2312" w:cs="仿宋"/>
                <w:sz w:val="24"/>
                <w:szCs w:val="24"/>
              </w:rPr>
              <w:t>分钟</w:t>
            </w:r>
          </w:p>
        </w:tc>
        <w:tc>
          <w:tcPr>
            <w:tcW w:w="1596" w:type="dxa"/>
            <w:gridSpan w:val="2"/>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100分</w:t>
            </w:r>
          </w:p>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（占总成绩15%）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1" w:hRule="atLeast"/>
          <w:jc w:val="center"/>
        </w:trPr>
        <w:tc>
          <w:tcPr>
            <w:tcW w:w="527" w:type="dxa"/>
            <w:vMerge w:val="restart"/>
            <w:vAlign w:val="center"/>
          </w:tcPr>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模块二</w:t>
            </w:r>
          </w:p>
          <w:p>
            <w:pPr>
              <w:adjustRightInd w:val="0"/>
              <w:snapToGrid w:val="0"/>
              <w:jc w:val="center"/>
              <w:rPr>
                <w:rFonts w:ascii="黑体" w:hAnsi="黑体" w:eastAsia="黑体" w:cs="仿宋"/>
                <w:b/>
                <w:bCs/>
                <w:sz w:val="24"/>
                <w:szCs w:val="24"/>
              </w:rPr>
            </w:pPr>
          </w:p>
        </w:tc>
        <w:tc>
          <w:tcPr>
            <w:tcW w:w="490" w:type="dxa"/>
            <w:vMerge w:val="restart"/>
            <w:vAlign w:val="center"/>
          </w:tcPr>
          <w:p>
            <w:pPr>
              <w:adjustRightInd w:val="0"/>
              <w:snapToGrid w:val="0"/>
              <w:jc w:val="center"/>
              <w:rPr>
                <w:rFonts w:ascii="黑体" w:hAnsi="黑体" w:eastAsia="黑体" w:cs="仿宋"/>
                <w:sz w:val="24"/>
                <w:szCs w:val="24"/>
              </w:rPr>
            </w:pPr>
            <w:r>
              <w:rPr>
                <w:rFonts w:hint="eastAsia" w:ascii="黑体" w:hAnsi="黑体" w:eastAsia="黑体" w:cs="仿宋"/>
                <w:b/>
                <w:bCs/>
                <w:sz w:val="24"/>
                <w:szCs w:val="24"/>
              </w:rPr>
              <w:t>技能操作</w:t>
            </w:r>
          </w:p>
        </w:tc>
        <w:tc>
          <w:tcPr>
            <w:tcW w:w="510" w:type="dxa"/>
            <w:vAlign w:val="center"/>
          </w:tcPr>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问诊</w:t>
            </w:r>
          </w:p>
        </w:tc>
        <w:tc>
          <w:tcPr>
            <w:tcW w:w="5240" w:type="dxa"/>
            <w:vAlign w:val="center"/>
          </w:tcPr>
          <w:p>
            <w:pPr>
              <w:snapToGrid w:val="0"/>
              <w:jc w:val="left"/>
              <w:rPr>
                <w:rFonts w:ascii="仿宋_GB2312" w:hAnsi="仿宋" w:eastAsia="仿宋_GB2312" w:cs="仿宋"/>
                <w:sz w:val="24"/>
                <w:szCs w:val="24"/>
              </w:rPr>
            </w:pPr>
            <w:r>
              <w:rPr>
                <w:rFonts w:hint="eastAsia" w:ascii="仿宋_GB2312" w:hAnsi="仿宋" w:eastAsia="仿宋_GB2312" w:cs="仿宋"/>
                <w:b/>
                <w:sz w:val="24"/>
                <w:szCs w:val="24"/>
              </w:rPr>
              <w:t>任务：</w:t>
            </w:r>
            <w:r>
              <w:rPr>
                <w:rFonts w:hint="eastAsia" w:ascii="仿宋_GB2312" w:hAnsi="仿宋" w:eastAsia="仿宋_GB2312" w:cs="仿宋"/>
                <w:sz w:val="24"/>
                <w:szCs w:val="24"/>
              </w:rPr>
              <w:t>查阅病历、询问病史、与患者交流，了解病情</w:t>
            </w:r>
          </w:p>
          <w:p>
            <w:pPr>
              <w:pStyle w:val="2"/>
              <w:spacing w:after="0"/>
              <w:rPr>
                <w:rFonts w:ascii="仿宋_GB2312" w:hAnsi="仿宋" w:eastAsia="仿宋_GB2312" w:cs="仿宋"/>
                <w:sz w:val="24"/>
              </w:rPr>
            </w:pPr>
            <w:r>
              <w:rPr>
                <w:rFonts w:hint="eastAsia" w:ascii="仿宋_GB2312" w:hAnsi="仿宋" w:eastAsia="仿宋_GB2312" w:cs="仿宋"/>
                <w:b/>
                <w:sz w:val="24"/>
              </w:rPr>
              <w:t>技能操作要求：</w:t>
            </w:r>
          </w:p>
          <w:p>
            <w:pPr>
              <w:pStyle w:val="2"/>
              <w:spacing w:after="0"/>
              <w:rPr>
                <w:rFonts w:hint="eastAsia" w:ascii="仿宋_GB2312" w:hAnsi="仿宋" w:eastAsia="仿宋_GB2312" w:cs="仿宋"/>
                <w:sz w:val="24"/>
                <w:lang w:eastAsia="zh-CN"/>
              </w:rPr>
            </w:pPr>
            <w:r>
              <w:rPr>
                <w:rFonts w:hint="eastAsia" w:ascii="仿宋_GB2312" w:hAnsi="仿宋" w:eastAsia="仿宋_GB2312" w:cs="仿宋"/>
                <w:sz w:val="24"/>
              </w:rPr>
              <w:t>1.仪表大方，举止端庄，修饰着装整洁</w:t>
            </w:r>
          </w:p>
          <w:p>
            <w:pPr>
              <w:pStyle w:val="2"/>
              <w:spacing w:after="0"/>
              <w:rPr>
                <w:rFonts w:hint="eastAsia" w:ascii="仿宋_GB2312" w:hAnsi="仿宋" w:eastAsia="仿宋_GB2312" w:cs="仿宋"/>
                <w:sz w:val="24"/>
                <w:lang w:eastAsia="zh-CN"/>
              </w:rPr>
            </w:pPr>
            <w:r>
              <w:rPr>
                <w:rFonts w:hint="eastAsia" w:ascii="仿宋_GB2312" w:hAnsi="仿宋" w:eastAsia="仿宋_GB2312" w:cs="仿宋"/>
                <w:sz w:val="24"/>
              </w:rPr>
              <w:t>2.了解患者病情病史、功能障碍情况、情绪、合作程度、有无治疗禁忌证等</w:t>
            </w:r>
          </w:p>
          <w:p>
            <w:pPr>
              <w:pStyle w:val="2"/>
              <w:spacing w:after="0"/>
              <w:rPr>
                <w:rFonts w:hint="eastAsia" w:ascii="仿宋_GB2312" w:hAnsi="仿宋" w:eastAsia="仿宋_GB2312" w:cs="仿宋"/>
                <w:sz w:val="24"/>
                <w:lang w:eastAsia="zh-CN"/>
              </w:rPr>
            </w:pPr>
            <w:r>
              <w:rPr>
                <w:rFonts w:hint="eastAsia" w:ascii="仿宋_GB2312" w:hAnsi="仿宋" w:eastAsia="仿宋_GB2312" w:cs="仿宋"/>
                <w:sz w:val="24"/>
              </w:rPr>
              <w:t>3.问诊全面准确，重点突出</w:t>
            </w:r>
          </w:p>
          <w:p>
            <w:pPr>
              <w:pStyle w:val="2"/>
              <w:spacing w:after="0"/>
              <w:rPr>
                <w:rFonts w:ascii="仿宋_GB2312" w:hAnsi="仿宋" w:eastAsia="仿宋_GB2312" w:cs="仿宋"/>
                <w:sz w:val="24"/>
              </w:rPr>
            </w:pPr>
            <w:r>
              <w:rPr>
                <w:rFonts w:hint="eastAsia" w:ascii="仿宋_GB2312" w:hAnsi="仿宋" w:eastAsia="仿宋_GB2312" w:cs="仿宋"/>
                <w:sz w:val="24"/>
              </w:rPr>
              <w:t>4.与患者沟通语言规范，态度和蔼，关心患者</w:t>
            </w:r>
          </w:p>
        </w:tc>
        <w:tc>
          <w:tcPr>
            <w:tcW w:w="730" w:type="dxa"/>
            <w:vMerge w:val="restart"/>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20</w:t>
            </w:r>
          </w:p>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分钟</w:t>
            </w:r>
          </w:p>
          <w:p>
            <w:pPr>
              <w:adjustRightInd w:val="0"/>
              <w:snapToGrid w:val="0"/>
              <w:jc w:val="center"/>
              <w:rPr>
                <w:rFonts w:ascii="仿宋_GB2312" w:hAnsi="仿宋" w:eastAsia="仿宋_GB2312" w:cs="仿宋"/>
                <w:sz w:val="24"/>
                <w:szCs w:val="24"/>
              </w:rPr>
            </w:pPr>
          </w:p>
        </w:tc>
        <w:tc>
          <w:tcPr>
            <w:tcW w:w="900" w:type="dxa"/>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100分</w:t>
            </w:r>
          </w:p>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（占技能操作20%）</w:t>
            </w:r>
          </w:p>
        </w:tc>
        <w:tc>
          <w:tcPr>
            <w:tcW w:w="696" w:type="dxa"/>
            <w:vMerge w:val="restart"/>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100分</w:t>
            </w:r>
          </w:p>
          <w:p>
            <w:pPr>
              <w:pStyle w:val="2"/>
              <w:rPr>
                <w:rFonts w:ascii="仿宋_GB2312" w:hAnsi="仿宋" w:eastAsia="仿宋_GB2312" w:cs="仿宋"/>
                <w:sz w:val="24"/>
              </w:rPr>
            </w:pPr>
            <w:r>
              <w:rPr>
                <w:rFonts w:hint="eastAsia" w:ascii="仿宋_GB2312" w:hAnsi="仿宋" w:eastAsia="仿宋_GB2312" w:cs="仿宋"/>
                <w:sz w:val="24"/>
              </w:rPr>
              <w:t>占总成绩85%）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0" w:hRule="atLeast"/>
          <w:jc w:val="center"/>
        </w:trPr>
        <w:tc>
          <w:tcPr>
            <w:tcW w:w="527" w:type="dxa"/>
            <w:vMerge w:val="continue"/>
            <w:vAlign w:val="center"/>
          </w:tcPr>
          <w:p>
            <w:pPr>
              <w:adjustRightInd w:val="0"/>
              <w:snapToGrid w:val="0"/>
              <w:jc w:val="center"/>
              <w:rPr>
                <w:rFonts w:ascii="黑体" w:hAnsi="黑体" w:eastAsia="黑体" w:cs="仿宋"/>
                <w:b/>
                <w:bCs/>
                <w:sz w:val="24"/>
                <w:szCs w:val="24"/>
              </w:rPr>
            </w:pPr>
          </w:p>
        </w:tc>
        <w:tc>
          <w:tcPr>
            <w:tcW w:w="490" w:type="dxa"/>
            <w:vMerge w:val="continue"/>
            <w:vAlign w:val="center"/>
          </w:tcPr>
          <w:p>
            <w:pPr>
              <w:adjustRightInd w:val="0"/>
              <w:snapToGrid w:val="0"/>
              <w:jc w:val="center"/>
              <w:rPr>
                <w:rFonts w:ascii="黑体" w:hAnsi="黑体" w:eastAsia="黑体" w:cs="仿宋"/>
                <w:sz w:val="24"/>
                <w:szCs w:val="24"/>
              </w:rPr>
            </w:pPr>
          </w:p>
        </w:tc>
        <w:tc>
          <w:tcPr>
            <w:tcW w:w="510" w:type="dxa"/>
            <w:vAlign w:val="center"/>
          </w:tcPr>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评定</w:t>
            </w:r>
          </w:p>
        </w:tc>
        <w:tc>
          <w:tcPr>
            <w:tcW w:w="5240" w:type="dxa"/>
            <w:vAlign w:val="center"/>
          </w:tcPr>
          <w:p>
            <w:pPr>
              <w:snapToGrid w:val="0"/>
              <w:rPr>
                <w:rFonts w:ascii="仿宋_GB2312" w:hAnsi="仿宋" w:eastAsia="仿宋_GB2312" w:cs="仿宋"/>
                <w:sz w:val="24"/>
                <w:szCs w:val="24"/>
              </w:rPr>
            </w:pPr>
            <w:r>
              <w:rPr>
                <w:rFonts w:hint="eastAsia" w:ascii="仿宋_GB2312" w:hAnsi="仿宋" w:eastAsia="仿宋_GB2312" w:cs="仿宋"/>
                <w:b/>
                <w:sz w:val="24"/>
                <w:szCs w:val="24"/>
              </w:rPr>
              <w:t>任务一：</w:t>
            </w:r>
            <w:r>
              <w:rPr>
                <w:rFonts w:hint="eastAsia" w:ascii="仿宋_GB2312" w:hAnsi="仿宋" w:eastAsia="仿宋_GB2312" w:cs="仿宋"/>
                <w:sz w:val="24"/>
                <w:szCs w:val="24"/>
              </w:rPr>
              <w:t>评估前准备（仪表、沟通、物品准备）</w:t>
            </w:r>
          </w:p>
          <w:p>
            <w:pPr>
              <w:pStyle w:val="2"/>
              <w:spacing w:after="0"/>
              <w:rPr>
                <w:rFonts w:ascii="仿宋_GB2312" w:hAnsi="仿宋" w:eastAsia="仿宋_GB2312" w:cs="仿宋"/>
                <w:b/>
                <w:bCs/>
                <w:sz w:val="24"/>
              </w:rPr>
            </w:pPr>
            <w:r>
              <w:rPr>
                <w:rFonts w:hint="eastAsia" w:ascii="仿宋_GB2312" w:hAnsi="仿宋" w:eastAsia="仿宋_GB2312" w:cs="仿宋"/>
                <w:b/>
                <w:bCs/>
                <w:sz w:val="24"/>
              </w:rPr>
              <w:t>技能操作要求：</w:t>
            </w:r>
          </w:p>
          <w:p>
            <w:pPr>
              <w:tabs>
                <w:tab w:val="left" w:pos="420"/>
              </w:tabs>
              <w:snapToGrid w:val="0"/>
              <w:rPr>
                <w:rFonts w:ascii="仿宋_GB2312" w:hAnsi="仿宋" w:eastAsia="仿宋_GB2312" w:cs="仿宋"/>
                <w:bCs/>
                <w:sz w:val="24"/>
                <w:szCs w:val="24"/>
              </w:rPr>
            </w:pPr>
            <w:r>
              <w:rPr>
                <w:rFonts w:hint="eastAsia" w:ascii="仿宋_GB2312" w:hAnsi="仿宋" w:eastAsia="仿宋_GB2312" w:cs="仿宋"/>
                <w:bCs/>
                <w:sz w:val="24"/>
                <w:szCs w:val="24"/>
              </w:rPr>
              <w:t>1.仪表：仪表大方，举止端庄，修饰着装整洁</w:t>
            </w:r>
          </w:p>
          <w:p>
            <w:pPr>
              <w:tabs>
                <w:tab w:val="left" w:pos="420"/>
              </w:tabs>
              <w:snapToGrid w:val="0"/>
              <w:rPr>
                <w:rFonts w:ascii="仿宋_GB2312" w:hAnsi="仿宋" w:eastAsia="仿宋_GB2312" w:cs="仿宋"/>
                <w:bCs/>
                <w:sz w:val="24"/>
                <w:szCs w:val="24"/>
              </w:rPr>
            </w:pPr>
            <w:r>
              <w:rPr>
                <w:rFonts w:hint="eastAsia" w:ascii="仿宋_GB2312" w:hAnsi="仿宋" w:eastAsia="仿宋_GB2312" w:cs="仿宋"/>
                <w:bCs/>
                <w:sz w:val="24"/>
                <w:szCs w:val="24"/>
              </w:rPr>
              <w:t>2.沟通：向患者讲明康复评定的意义、将要采取的评估方法和注意事项等</w:t>
            </w:r>
          </w:p>
          <w:p>
            <w:pPr>
              <w:tabs>
                <w:tab w:val="left" w:pos="420"/>
              </w:tabs>
              <w:snapToGrid w:val="0"/>
              <w:rPr>
                <w:rFonts w:ascii="仿宋_GB2312" w:hAnsi="仿宋" w:eastAsia="仿宋_GB2312" w:cs="仿宋"/>
                <w:bCs/>
                <w:sz w:val="24"/>
                <w:szCs w:val="24"/>
              </w:rPr>
            </w:pPr>
            <w:r>
              <w:rPr>
                <w:rFonts w:hint="eastAsia" w:ascii="仿宋_GB2312" w:hAnsi="仿宋" w:eastAsia="仿宋_GB2312" w:cs="仿宋"/>
                <w:bCs/>
                <w:sz w:val="24"/>
                <w:szCs w:val="24"/>
              </w:rPr>
              <w:t>3.物品准备：正确选择、摆放评定工具或量表</w:t>
            </w:r>
          </w:p>
          <w:p>
            <w:pPr>
              <w:pStyle w:val="2"/>
              <w:spacing w:after="0"/>
              <w:rPr>
                <w:rFonts w:ascii="仿宋_GB2312" w:hAnsi="仿宋" w:eastAsia="仿宋_GB2312" w:cs="仿宋"/>
                <w:bCs/>
                <w:sz w:val="24"/>
              </w:rPr>
            </w:pPr>
            <w:r>
              <w:rPr>
                <w:rFonts w:hint="eastAsia" w:ascii="仿宋_GB2312" w:hAnsi="仿宋" w:eastAsia="仿宋_GB2312" w:cs="仿宋"/>
                <w:b/>
                <w:sz w:val="24"/>
              </w:rPr>
              <w:t>任务二：</w:t>
            </w:r>
            <w:r>
              <w:rPr>
                <w:rFonts w:hint="eastAsia" w:ascii="仿宋_GB2312" w:hAnsi="仿宋" w:eastAsia="仿宋_GB2312" w:cs="仿宋"/>
                <w:bCs/>
                <w:sz w:val="24"/>
              </w:rPr>
              <w:t>规范进行评估操作（患者体位、治疗师体位、操作方法、反应观察）</w:t>
            </w:r>
          </w:p>
          <w:p>
            <w:pPr>
              <w:tabs>
                <w:tab w:val="left" w:pos="420"/>
              </w:tabs>
              <w:snapToGrid w:val="0"/>
              <w:rPr>
                <w:rFonts w:ascii="仿宋_GB2312" w:hAnsi="仿宋" w:eastAsia="仿宋_GB2312" w:cs="仿宋"/>
                <w:b/>
                <w:sz w:val="24"/>
                <w:szCs w:val="24"/>
              </w:rPr>
            </w:pPr>
            <w:r>
              <w:rPr>
                <w:rFonts w:hint="eastAsia" w:ascii="仿宋_GB2312" w:hAnsi="仿宋" w:eastAsia="仿宋_GB2312" w:cs="仿宋"/>
                <w:b/>
                <w:sz w:val="24"/>
                <w:szCs w:val="24"/>
              </w:rPr>
              <w:t>技能操作要求</w:t>
            </w:r>
          </w:p>
          <w:p>
            <w:pPr>
              <w:tabs>
                <w:tab w:val="left" w:pos="420"/>
              </w:tabs>
              <w:snapToGrid w:val="0"/>
              <w:rPr>
                <w:rFonts w:ascii="仿宋_GB2312" w:hAnsi="仿宋" w:eastAsia="仿宋_GB2312" w:cs="仿宋"/>
                <w:bCs/>
                <w:sz w:val="24"/>
                <w:szCs w:val="24"/>
              </w:rPr>
            </w:pPr>
            <w:r>
              <w:rPr>
                <w:rFonts w:hint="eastAsia" w:ascii="仿宋_GB2312" w:hAnsi="仿宋" w:eastAsia="仿宋_GB2312" w:cs="仿宋"/>
                <w:bCs/>
                <w:sz w:val="24"/>
                <w:szCs w:val="24"/>
              </w:rPr>
              <w:t>1.患者体位：正确、安全、舒适、便于配合操作</w:t>
            </w:r>
          </w:p>
          <w:p>
            <w:pPr>
              <w:tabs>
                <w:tab w:val="left" w:pos="420"/>
              </w:tabs>
              <w:snapToGrid w:val="0"/>
              <w:rPr>
                <w:rFonts w:ascii="仿宋_GB2312" w:hAnsi="仿宋" w:eastAsia="仿宋_GB2312" w:cs="仿宋"/>
                <w:bCs/>
                <w:sz w:val="24"/>
                <w:szCs w:val="24"/>
              </w:rPr>
            </w:pPr>
            <w:r>
              <w:rPr>
                <w:rFonts w:hint="eastAsia" w:ascii="仿宋_GB2312" w:hAnsi="仿宋" w:eastAsia="仿宋_GB2312" w:cs="仿宋"/>
                <w:bCs/>
                <w:sz w:val="24"/>
                <w:szCs w:val="24"/>
              </w:rPr>
              <w:t>2.治疗师体位：舒适、安全、省力、便于操作</w:t>
            </w:r>
          </w:p>
          <w:p>
            <w:pPr>
              <w:tabs>
                <w:tab w:val="left" w:pos="420"/>
              </w:tabs>
              <w:snapToGrid w:val="0"/>
              <w:rPr>
                <w:rFonts w:ascii="仿宋_GB2312" w:hAnsi="仿宋" w:eastAsia="仿宋_GB2312" w:cs="仿宋"/>
                <w:bCs/>
                <w:sz w:val="24"/>
                <w:szCs w:val="24"/>
              </w:rPr>
            </w:pPr>
            <w:r>
              <w:rPr>
                <w:rFonts w:hint="eastAsia" w:ascii="仿宋_GB2312" w:hAnsi="仿宋" w:eastAsia="仿宋_GB2312" w:cs="仿宋"/>
                <w:bCs/>
                <w:sz w:val="24"/>
                <w:szCs w:val="24"/>
              </w:rPr>
              <w:t>3.操作方法：动作标准、规范、娴熟、准确、稳重、有序</w:t>
            </w:r>
          </w:p>
          <w:p>
            <w:pPr>
              <w:tabs>
                <w:tab w:val="left" w:pos="420"/>
              </w:tabs>
              <w:snapToGrid w:val="0"/>
              <w:rPr>
                <w:rFonts w:ascii="仿宋_GB2312" w:hAnsi="仿宋" w:eastAsia="仿宋_GB2312" w:cs="仿宋"/>
                <w:bCs/>
                <w:sz w:val="24"/>
                <w:szCs w:val="24"/>
              </w:rPr>
            </w:pPr>
            <w:r>
              <w:rPr>
                <w:rFonts w:hint="eastAsia" w:ascii="仿宋_GB2312" w:hAnsi="仿宋" w:eastAsia="仿宋_GB2312" w:cs="仿宋"/>
                <w:bCs/>
                <w:sz w:val="24"/>
                <w:szCs w:val="24"/>
              </w:rPr>
              <w:t>4.口令交流：明确、简洁、规范、高效</w:t>
            </w:r>
          </w:p>
          <w:p>
            <w:pPr>
              <w:snapToGrid w:val="0"/>
              <w:jc w:val="left"/>
              <w:rPr>
                <w:rFonts w:ascii="仿宋_GB2312" w:hAnsi="仿宋" w:eastAsia="仿宋_GB2312" w:cs="仿宋"/>
                <w:bCs/>
                <w:sz w:val="24"/>
                <w:szCs w:val="24"/>
              </w:rPr>
            </w:pPr>
            <w:r>
              <w:rPr>
                <w:rFonts w:hint="eastAsia" w:ascii="仿宋_GB2312" w:hAnsi="仿宋" w:eastAsia="仿宋_GB2312" w:cs="仿宋"/>
                <w:bCs/>
                <w:sz w:val="24"/>
                <w:szCs w:val="24"/>
              </w:rPr>
              <w:t>5.反应观察：随时观察、询问操作反应，及时调整或停止操作</w:t>
            </w:r>
          </w:p>
          <w:p>
            <w:pPr>
              <w:pStyle w:val="2"/>
              <w:spacing w:after="0"/>
              <w:rPr>
                <w:rFonts w:ascii="仿宋_GB2312" w:hAnsi="仿宋" w:eastAsia="仿宋_GB2312" w:cs="仿宋"/>
                <w:sz w:val="24"/>
              </w:rPr>
            </w:pPr>
            <w:r>
              <w:rPr>
                <w:rFonts w:hint="eastAsia" w:ascii="仿宋_GB2312" w:hAnsi="仿宋" w:eastAsia="仿宋_GB2312" w:cs="仿宋"/>
                <w:b/>
                <w:sz w:val="24"/>
              </w:rPr>
              <w:t>项目任务三：</w:t>
            </w:r>
            <w:r>
              <w:rPr>
                <w:rFonts w:hint="eastAsia" w:ascii="仿宋_GB2312" w:hAnsi="仿宋" w:eastAsia="仿宋_GB2312" w:cs="仿宋"/>
                <w:bCs/>
                <w:sz w:val="24"/>
              </w:rPr>
              <w:t>评估后准备做出评定结论</w:t>
            </w:r>
          </w:p>
          <w:p>
            <w:pPr>
              <w:tabs>
                <w:tab w:val="left" w:pos="420"/>
              </w:tabs>
              <w:snapToGrid w:val="0"/>
              <w:rPr>
                <w:rFonts w:ascii="仿宋_GB2312" w:hAnsi="仿宋" w:eastAsia="仿宋_GB2312" w:cs="仿宋"/>
                <w:b/>
                <w:sz w:val="24"/>
                <w:szCs w:val="24"/>
              </w:rPr>
            </w:pPr>
            <w:r>
              <w:rPr>
                <w:rFonts w:hint="eastAsia" w:ascii="仿宋_GB2312" w:hAnsi="仿宋" w:eastAsia="仿宋_GB2312" w:cs="仿宋"/>
                <w:b/>
                <w:sz w:val="24"/>
                <w:szCs w:val="24"/>
              </w:rPr>
              <w:t>技能操作要求</w:t>
            </w:r>
          </w:p>
          <w:p>
            <w:pPr>
              <w:tabs>
                <w:tab w:val="left" w:pos="420"/>
              </w:tabs>
              <w:snapToGrid w:val="0"/>
              <w:rPr>
                <w:rFonts w:ascii="仿宋_GB2312" w:hAnsi="仿宋" w:eastAsia="仿宋_GB2312" w:cs="仿宋"/>
                <w:sz w:val="24"/>
                <w:szCs w:val="24"/>
              </w:rPr>
            </w:pPr>
            <w:r>
              <w:rPr>
                <w:rFonts w:hint="eastAsia" w:ascii="仿宋_GB2312" w:hAnsi="仿宋" w:eastAsia="仿宋_GB2312" w:cs="仿宋"/>
                <w:bCs/>
                <w:sz w:val="24"/>
                <w:szCs w:val="24"/>
              </w:rPr>
              <w:t>1.</w:t>
            </w:r>
            <w:r>
              <w:rPr>
                <w:rFonts w:hint="eastAsia" w:ascii="仿宋_GB2312" w:hAnsi="仿宋" w:eastAsia="仿宋_GB2312" w:cs="仿宋"/>
                <w:sz w:val="24"/>
                <w:szCs w:val="24"/>
              </w:rPr>
              <w:t>能根据检查评估的情况对患者作出正确的功能评定结论</w:t>
            </w:r>
          </w:p>
          <w:p>
            <w:pPr>
              <w:tabs>
                <w:tab w:val="left" w:pos="420"/>
              </w:tabs>
              <w:snapToGrid w:val="0"/>
              <w:rPr>
                <w:rFonts w:ascii="仿宋_GB2312" w:hAnsi="仿宋" w:eastAsia="仿宋_GB2312" w:cs="仿宋"/>
                <w:bCs/>
                <w:sz w:val="24"/>
                <w:szCs w:val="24"/>
              </w:rPr>
            </w:pPr>
            <w:r>
              <w:rPr>
                <w:rFonts w:hint="eastAsia" w:ascii="仿宋_GB2312" w:hAnsi="仿宋" w:eastAsia="仿宋_GB2312" w:cs="仿宋"/>
                <w:sz w:val="24"/>
                <w:szCs w:val="24"/>
              </w:rPr>
              <w:t>2.评定结束后整理用物</w:t>
            </w:r>
          </w:p>
        </w:tc>
        <w:tc>
          <w:tcPr>
            <w:tcW w:w="730" w:type="dxa"/>
            <w:vMerge w:val="continue"/>
            <w:vAlign w:val="center"/>
          </w:tcPr>
          <w:p>
            <w:pPr>
              <w:adjustRightInd w:val="0"/>
              <w:snapToGrid w:val="0"/>
              <w:jc w:val="left"/>
              <w:rPr>
                <w:rFonts w:ascii="仿宋_GB2312" w:hAnsi="仿宋" w:eastAsia="仿宋_GB2312" w:cs="仿宋"/>
                <w:sz w:val="24"/>
                <w:szCs w:val="24"/>
              </w:rPr>
            </w:pPr>
          </w:p>
        </w:tc>
        <w:tc>
          <w:tcPr>
            <w:tcW w:w="900" w:type="dxa"/>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100分</w:t>
            </w:r>
          </w:p>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（占技能操作35%）</w:t>
            </w:r>
          </w:p>
        </w:tc>
        <w:tc>
          <w:tcPr>
            <w:tcW w:w="696" w:type="dxa"/>
            <w:vMerge w:val="continue"/>
            <w:vAlign w:val="center"/>
          </w:tcPr>
          <w:p>
            <w:pPr>
              <w:adjustRightInd w:val="0"/>
              <w:snapToGrid w:val="0"/>
              <w:jc w:val="center"/>
              <w:rPr>
                <w:rFonts w:ascii="仿宋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44" w:hRule="atLeast"/>
          <w:jc w:val="center"/>
        </w:trPr>
        <w:tc>
          <w:tcPr>
            <w:tcW w:w="527" w:type="dxa"/>
            <w:vMerge w:val="continue"/>
            <w:vAlign w:val="center"/>
          </w:tcPr>
          <w:p>
            <w:pPr>
              <w:adjustRightInd w:val="0"/>
              <w:snapToGrid w:val="0"/>
              <w:jc w:val="center"/>
              <w:rPr>
                <w:rFonts w:ascii="黑体" w:hAnsi="黑体" w:eastAsia="黑体" w:cs="仿宋"/>
                <w:b/>
                <w:bCs/>
                <w:sz w:val="24"/>
                <w:szCs w:val="24"/>
              </w:rPr>
            </w:pPr>
          </w:p>
        </w:tc>
        <w:tc>
          <w:tcPr>
            <w:tcW w:w="490" w:type="dxa"/>
            <w:vMerge w:val="continue"/>
            <w:vAlign w:val="center"/>
          </w:tcPr>
          <w:p>
            <w:pPr>
              <w:adjustRightInd w:val="0"/>
              <w:snapToGrid w:val="0"/>
              <w:jc w:val="center"/>
              <w:rPr>
                <w:rFonts w:ascii="黑体" w:hAnsi="黑体" w:eastAsia="黑体" w:cs="仿宋"/>
                <w:sz w:val="24"/>
                <w:szCs w:val="24"/>
              </w:rPr>
            </w:pPr>
          </w:p>
        </w:tc>
        <w:tc>
          <w:tcPr>
            <w:tcW w:w="510" w:type="dxa"/>
            <w:vAlign w:val="center"/>
          </w:tcPr>
          <w:p>
            <w:pPr>
              <w:adjustRightInd w:val="0"/>
              <w:snapToGrid w:val="0"/>
              <w:jc w:val="center"/>
              <w:rPr>
                <w:rFonts w:ascii="黑体" w:hAnsi="黑体" w:eastAsia="黑体" w:cs="仿宋"/>
                <w:sz w:val="24"/>
                <w:szCs w:val="24"/>
              </w:rPr>
            </w:pPr>
            <w:r>
              <w:rPr>
                <w:rFonts w:hint="eastAsia" w:ascii="黑体" w:hAnsi="黑体" w:eastAsia="黑体" w:cs="仿宋"/>
                <w:b/>
                <w:bCs/>
                <w:sz w:val="24"/>
                <w:szCs w:val="24"/>
              </w:rPr>
              <w:t>治疗</w:t>
            </w:r>
          </w:p>
        </w:tc>
        <w:tc>
          <w:tcPr>
            <w:tcW w:w="5240" w:type="dxa"/>
            <w:vAlign w:val="center"/>
          </w:tcPr>
          <w:p>
            <w:pPr>
              <w:adjustRightInd w:val="0"/>
              <w:snapToGrid w:val="0"/>
              <w:rPr>
                <w:rFonts w:ascii="仿宋_GB2312" w:hAnsi="仿宋" w:eastAsia="仿宋_GB2312" w:cs="仿宋"/>
                <w:sz w:val="24"/>
                <w:szCs w:val="24"/>
              </w:rPr>
            </w:pPr>
            <w:r>
              <w:rPr>
                <w:rFonts w:hint="eastAsia" w:ascii="仿宋_GB2312" w:hAnsi="仿宋" w:eastAsia="仿宋_GB2312" w:cs="仿宋"/>
                <w:b/>
                <w:sz w:val="24"/>
                <w:szCs w:val="24"/>
              </w:rPr>
              <w:t>任务一：</w:t>
            </w:r>
            <w:r>
              <w:rPr>
                <w:rFonts w:hint="eastAsia" w:ascii="仿宋_GB2312" w:hAnsi="仿宋" w:eastAsia="仿宋_GB2312" w:cs="仿宋"/>
                <w:sz w:val="24"/>
                <w:szCs w:val="24"/>
              </w:rPr>
              <w:t>治疗操作前准备（仪表、沟通、物品准备）</w:t>
            </w:r>
          </w:p>
          <w:p>
            <w:pPr>
              <w:pStyle w:val="2"/>
              <w:spacing w:after="0"/>
              <w:rPr>
                <w:rFonts w:ascii="仿宋_GB2312" w:hAnsi="仿宋" w:eastAsia="仿宋_GB2312" w:cs="仿宋"/>
                <w:b/>
                <w:bCs/>
                <w:sz w:val="24"/>
              </w:rPr>
            </w:pPr>
            <w:r>
              <w:rPr>
                <w:rFonts w:hint="eastAsia" w:ascii="仿宋_GB2312" w:hAnsi="仿宋" w:eastAsia="仿宋_GB2312" w:cs="仿宋"/>
                <w:b/>
                <w:bCs/>
                <w:sz w:val="24"/>
              </w:rPr>
              <w:t>技能操作要求</w:t>
            </w:r>
          </w:p>
          <w:p>
            <w:pPr>
              <w:tabs>
                <w:tab w:val="left" w:pos="420"/>
              </w:tabs>
              <w:adjustRightInd w:val="0"/>
              <w:snapToGrid w:val="0"/>
              <w:rPr>
                <w:rFonts w:ascii="仿宋_GB2312" w:hAnsi="仿宋" w:eastAsia="仿宋_GB2312" w:cs="仿宋"/>
                <w:sz w:val="24"/>
                <w:szCs w:val="24"/>
              </w:rPr>
            </w:pPr>
            <w:r>
              <w:rPr>
                <w:rFonts w:hint="eastAsia" w:ascii="仿宋_GB2312" w:hAnsi="仿宋" w:eastAsia="仿宋_GB2312" w:cs="仿宋"/>
                <w:b/>
                <w:sz w:val="24"/>
                <w:szCs w:val="24"/>
              </w:rPr>
              <w:t>1</w:t>
            </w:r>
            <w:r>
              <w:rPr>
                <w:rFonts w:hint="eastAsia" w:ascii="仿宋_GB2312" w:hAnsi="仿宋" w:eastAsia="仿宋_GB2312" w:cs="仿宋"/>
                <w:sz w:val="24"/>
                <w:szCs w:val="24"/>
              </w:rPr>
              <w:t>.仪表：仪表大方，举止端庄，修饰着装整洁；</w:t>
            </w:r>
          </w:p>
          <w:p>
            <w:pPr>
              <w:tabs>
                <w:tab w:val="left" w:pos="420"/>
              </w:tabs>
              <w:adjustRightInd w:val="0"/>
              <w:snapToGrid w:val="0"/>
              <w:rPr>
                <w:rFonts w:ascii="仿宋_GB2312" w:hAnsi="仿宋" w:eastAsia="仿宋_GB2312" w:cs="仿宋"/>
                <w:sz w:val="24"/>
                <w:szCs w:val="24"/>
              </w:rPr>
            </w:pPr>
            <w:r>
              <w:rPr>
                <w:rFonts w:hint="eastAsia" w:ascii="仿宋_GB2312" w:hAnsi="仿宋" w:eastAsia="仿宋_GB2312" w:cs="仿宋"/>
                <w:sz w:val="24"/>
                <w:szCs w:val="24"/>
              </w:rPr>
              <w:t>2.沟通：向患者讲明康复治疗的意义、将要采取的康复治疗措施和作用、注意事项等</w:t>
            </w:r>
          </w:p>
          <w:p>
            <w:pPr>
              <w:tabs>
                <w:tab w:val="left" w:pos="420"/>
              </w:tabs>
              <w:adjustRightInd w:val="0"/>
              <w:snapToGrid w:val="0"/>
              <w:rPr>
                <w:rFonts w:ascii="仿宋_GB2312" w:hAnsi="仿宋" w:eastAsia="仿宋_GB2312" w:cs="仿宋"/>
                <w:sz w:val="24"/>
                <w:szCs w:val="24"/>
              </w:rPr>
            </w:pPr>
            <w:r>
              <w:rPr>
                <w:rFonts w:hint="eastAsia" w:ascii="仿宋_GB2312" w:hAnsi="仿宋" w:eastAsia="仿宋_GB2312" w:cs="仿宋"/>
                <w:sz w:val="24"/>
                <w:szCs w:val="24"/>
              </w:rPr>
              <w:t>3.物品准备：正确选择、摆放治疗设备和工具。</w:t>
            </w:r>
          </w:p>
          <w:p>
            <w:pPr>
              <w:tabs>
                <w:tab w:val="left" w:pos="420"/>
              </w:tabs>
              <w:adjustRightInd w:val="0"/>
              <w:snapToGrid w:val="0"/>
              <w:rPr>
                <w:rFonts w:ascii="仿宋_GB2312" w:hAnsi="仿宋" w:eastAsia="仿宋_GB2312" w:cs="仿宋"/>
                <w:sz w:val="24"/>
                <w:szCs w:val="24"/>
              </w:rPr>
            </w:pPr>
            <w:r>
              <w:rPr>
                <w:rFonts w:hint="eastAsia" w:ascii="仿宋_GB2312" w:hAnsi="仿宋" w:eastAsia="仿宋_GB2312" w:cs="仿宋"/>
                <w:b/>
                <w:bCs/>
                <w:sz w:val="24"/>
                <w:szCs w:val="24"/>
              </w:rPr>
              <w:t>任务二：</w:t>
            </w:r>
            <w:r>
              <w:rPr>
                <w:rFonts w:hint="eastAsia" w:ascii="仿宋_GB2312" w:hAnsi="仿宋" w:eastAsia="仿宋_GB2312" w:cs="仿宋"/>
                <w:sz w:val="24"/>
                <w:szCs w:val="24"/>
              </w:rPr>
              <w:t>规范进行治疗操作（患者体位、治疗师体位、操作方法、口令交流、反应观察）</w:t>
            </w:r>
          </w:p>
          <w:p>
            <w:pPr>
              <w:tabs>
                <w:tab w:val="left" w:pos="420"/>
              </w:tabs>
              <w:adjustRightInd w:val="0"/>
              <w:snapToGrid w:val="0"/>
              <w:rPr>
                <w:rFonts w:ascii="仿宋_GB2312" w:hAnsi="仿宋" w:eastAsia="仿宋_GB2312" w:cs="仿宋"/>
                <w:b/>
                <w:sz w:val="24"/>
                <w:szCs w:val="24"/>
              </w:rPr>
            </w:pPr>
            <w:r>
              <w:rPr>
                <w:rFonts w:hint="eastAsia" w:ascii="仿宋_GB2312" w:hAnsi="仿宋" w:eastAsia="仿宋_GB2312" w:cs="仿宋"/>
                <w:b/>
                <w:sz w:val="24"/>
                <w:szCs w:val="24"/>
              </w:rPr>
              <w:t>技能操作要求</w:t>
            </w:r>
          </w:p>
          <w:p>
            <w:pPr>
              <w:tabs>
                <w:tab w:val="left" w:pos="420"/>
              </w:tabs>
              <w:adjustRightInd w:val="0"/>
              <w:snapToGrid w:val="0"/>
              <w:rPr>
                <w:rFonts w:ascii="仿宋_GB2312" w:hAnsi="仿宋" w:eastAsia="仿宋_GB2312" w:cs="仿宋"/>
                <w:sz w:val="24"/>
                <w:szCs w:val="24"/>
              </w:rPr>
            </w:pPr>
            <w:r>
              <w:rPr>
                <w:rFonts w:hint="eastAsia" w:ascii="仿宋_GB2312" w:hAnsi="仿宋" w:eastAsia="仿宋_GB2312" w:cs="仿宋"/>
                <w:b/>
                <w:sz w:val="24"/>
                <w:szCs w:val="24"/>
              </w:rPr>
              <w:t>1</w:t>
            </w:r>
            <w:r>
              <w:rPr>
                <w:rFonts w:hint="eastAsia" w:ascii="仿宋_GB2312" w:hAnsi="仿宋" w:eastAsia="仿宋_GB2312" w:cs="仿宋"/>
                <w:sz w:val="24"/>
                <w:szCs w:val="24"/>
              </w:rPr>
              <w:t>.患者体位：正确、安全、舒适、便于配合操作；</w:t>
            </w:r>
          </w:p>
          <w:p>
            <w:pPr>
              <w:tabs>
                <w:tab w:val="left" w:pos="420"/>
              </w:tabs>
              <w:adjustRightInd w:val="0"/>
              <w:snapToGrid w:val="0"/>
              <w:rPr>
                <w:rFonts w:ascii="仿宋_GB2312" w:hAnsi="仿宋" w:eastAsia="仿宋_GB2312" w:cs="仿宋"/>
                <w:sz w:val="24"/>
                <w:szCs w:val="24"/>
              </w:rPr>
            </w:pPr>
            <w:r>
              <w:rPr>
                <w:rFonts w:hint="eastAsia" w:ascii="仿宋_GB2312" w:hAnsi="仿宋" w:eastAsia="仿宋_GB2312" w:cs="仿宋"/>
                <w:sz w:val="24"/>
                <w:szCs w:val="24"/>
              </w:rPr>
              <w:t>2.治疗师体位：舒适、安全、省力、便于操作；</w:t>
            </w:r>
          </w:p>
          <w:p>
            <w:pPr>
              <w:tabs>
                <w:tab w:val="left" w:pos="420"/>
              </w:tabs>
              <w:adjustRightInd w:val="0"/>
              <w:snapToGrid w:val="0"/>
              <w:rPr>
                <w:rFonts w:ascii="仿宋_GB2312" w:hAnsi="仿宋" w:eastAsia="仿宋_GB2312" w:cs="仿宋"/>
                <w:sz w:val="24"/>
                <w:szCs w:val="24"/>
              </w:rPr>
            </w:pPr>
            <w:r>
              <w:rPr>
                <w:rFonts w:hint="eastAsia" w:ascii="仿宋_GB2312" w:hAnsi="仿宋" w:eastAsia="仿宋_GB2312" w:cs="仿宋"/>
                <w:sz w:val="24"/>
                <w:szCs w:val="24"/>
              </w:rPr>
              <w:t>3.操作方法：操作手法正确、规范、有效，角度、力度适宜，过程熟练；</w:t>
            </w:r>
          </w:p>
          <w:p>
            <w:pPr>
              <w:tabs>
                <w:tab w:val="left" w:pos="420"/>
              </w:tabs>
              <w:adjustRightInd w:val="0"/>
              <w:snapToGrid w:val="0"/>
              <w:rPr>
                <w:rFonts w:ascii="仿宋_GB2312" w:hAnsi="仿宋" w:eastAsia="仿宋_GB2312" w:cs="仿宋"/>
                <w:sz w:val="24"/>
                <w:szCs w:val="24"/>
              </w:rPr>
            </w:pPr>
            <w:r>
              <w:rPr>
                <w:rFonts w:hint="eastAsia" w:ascii="仿宋_GB2312" w:hAnsi="仿宋" w:eastAsia="仿宋_GB2312" w:cs="仿宋"/>
                <w:sz w:val="24"/>
                <w:szCs w:val="24"/>
              </w:rPr>
              <w:t>4.口令交流：明确、简洁、规范、高效；</w:t>
            </w:r>
          </w:p>
          <w:p>
            <w:pPr>
              <w:tabs>
                <w:tab w:val="left" w:pos="420"/>
              </w:tabs>
              <w:adjustRightInd w:val="0"/>
              <w:snapToGrid w:val="0"/>
              <w:rPr>
                <w:rFonts w:ascii="仿宋_GB2312" w:hAnsi="仿宋" w:eastAsia="仿宋_GB2312" w:cs="仿宋"/>
                <w:sz w:val="24"/>
                <w:szCs w:val="24"/>
              </w:rPr>
            </w:pPr>
            <w:r>
              <w:rPr>
                <w:rFonts w:hint="eastAsia" w:ascii="仿宋_GB2312" w:hAnsi="仿宋" w:eastAsia="仿宋_GB2312" w:cs="仿宋"/>
                <w:sz w:val="24"/>
                <w:szCs w:val="24"/>
              </w:rPr>
              <w:t>5.反应观察：随时观察、询问操作反应，及时调整或停止操作。</w:t>
            </w:r>
          </w:p>
          <w:p>
            <w:pPr>
              <w:pStyle w:val="2"/>
              <w:spacing w:after="0"/>
              <w:rPr>
                <w:rFonts w:ascii="仿宋_GB2312" w:hAnsi="仿宋" w:eastAsia="仿宋_GB2312" w:cs="仿宋"/>
                <w:sz w:val="24"/>
              </w:rPr>
            </w:pPr>
            <w:r>
              <w:rPr>
                <w:rFonts w:hint="eastAsia" w:ascii="仿宋_GB2312" w:hAnsi="仿宋" w:eastAsia="仿宋_GB2312" w:cs="仿宋"/>
                <w:b/>
                <w:sz w:val="24"/>
              </w:rPr>
              <w:t>任务三：</w:t>
            </w:r>
            <w:r>
              <w:rPr>
                <w:rFonts w:hint="eastAsia" w:ascii="仿宋_GB2312" w:hAnsi="仿宋" w:eastAsia="仿宋_GB2312" w:cs="仿宋"/>
                <w:bCs/>
                <w:sz w:val="24"/>
              </w:rPr>
              <w:t>治疗操作后进行治疗评价，健康宣教，整理用物。</w:t>
            </w:r>
          </w:p>
          <w:p>
            <w:pPr>
              <w:tabs>
                <w:tab w:val="left" w:pos="420"/>
              </w:tabs>
              <w:adjustRightInd w:val="0"/>
              <w:snapToGrid w:val="0"/>
              <w:rPr>
                <w:rFonts w:ascii="仿宋_GB2312" w:hAnsi="仿宋" w:eastAsia="仿宋_GB2312" w:cs="仿宋"/>
                <w:b/>
                <w:sz w:val="24"/>
                <w:szCs w:val="24"/>
              </w:rPr>
            </w:pPr>
            <w:r>
              <w:rPr>
                <w:rFonts w:hint="eastAsia" w:ascii="仿宋_GB2312" w:hAnsi="仿宋" w:eastAsia="仿宋_GB2312" w:cs="仿宋"/>
                <w:b/>
                <w:sz w:val="24"/>
                <w:szCs w:val="24"/>
              </w:rPr>
              <w:t>技能操作要求：</w:t>
            </w:r>
          </w:p>
          <w:p>
            <w:pPr>
              <w:tabs>
                <w:tab w:val="left" w:pos="420"/>
              </w:tabs>
              <w:adjustRightInd w:val="0"/>
              <w:snapToGrid w:val="0"/>
              <w:rPr>
                <w:rFonts w:ascii="仿宋_GB2312" w:hAnsi="仿宋" w:eastAsia="仿宋_GB2312" w:cs="仿宋"/>
                <w:sz w:val="24"/>
                <w:szCs w:val="24"/>
              </w:rPr>
            </w:pPr>
            <w:r>
              <w:rPr>
                <w:rFonts w:hint="eastAsia" w:ascii="仿宋_GB2312" w:hAnsi="仿宋" w:eastAsia="仿宋_GB2312" w:cs="仿宋"/>
                <w:b/>
                <w:sz w:val="24"/>
                <w:szCs w:val="24"/>
              </w:rPr>
              <w:t>1</w:t>
            </w:r>
            <w:r>
              <w:rPr>
                <w:rFonts w:hint="eastAsia" w:ascii="仿宋_GB2312" w:hAnsi="仿宋" w:eastAsia="仿宋_GB2312" w:cs="仿宋"/>
                <w:sz w:val="24"/>
                <w:szCs w:val="24"/>
              </w:rPr>
              <w:t>.治疗评价：评价患者感受、治疗反应及治疗目标达到的程度；</w:t>
            </w:r>
          </w:p>
          <w:p>
            <w:pPr>
              <w:tabs>
                <w:tab w:val="left" w:pos="420"/>
              </w:tabs>
              <w:adjustRightInd w:val="0"/>
              <w:snapToGrid w:val="0"/>
              <w:rPr>
                <w:rFonts w:ascii="仿宋_GB2312" w:hAnsi="仿宋" w:eastAsia="仿宋_GB2312" w:cs="仿宋"/>
                <w:sz w:val="24"/>
                <w:szCs w:val="24"/>
              </w:rPr>
            </w:pPr>
            <w:r>
              <w:rPr>
                <w:rFonts w:hint="eastAsia" w:ascii="仿宋_GB2312" w:hAnsi="仿宋" w:eastAsia="仿宋_GB2312" w:cs="仿宋"/>
                <w:sz w:val="24"/>
                <w:szCs w:val="24"/>
              </w:rPr>
              <w:t>2.健康宣教：根据训练内容，布置课后训练项目或叮嘱注意事项；</w:t>
            </w:r>
          </w:p>
          <w:p>
            <w:pPr>
              <w:tabs>
                <w:tab w:val="left" w:pos="420"/>
              </w:tabs>
              <w:adjustRightInd w:val="0"/>
              <w:snapToGrid w:val="0"/>
              <w:rPr>
                <w:rFonts w:ascii="仿宋_GB2312" w:hAnsi="仿宋" w:eastAsia="仿宋_GB2312" w:cs="仿宋"/>
                <w:sz w:val="24"/>
                <w:szCs w:val="24"/>
              </w:rPr>
            </w:pPr>
            <w:r>
              <w:rPr>
                <w:rFonts w:hint="eastAsia" w:ascii="仿宋_GB2312" w:hAnsi="仿宋" w:eastAsia="仿宋_GB2312" w:cs="仿宋"/>
                <w:sz w:val="24"/>
                <w:szCs w:val="24"/>
              </w:rPr>
              <w:t>3.整理用物：整理床单位，整理设备和物品</w:t>
            </w:r>
          </w:p>
        </w:tc>
        <w:tc>
          <w:tcPr>
            <w:tcW w:w="730" w:type="dxa"/>
            <w:vMerge w:val="continue"/>
            <w:vAlign w:val="center"/>
          </w:tcPr>
          <w:p>
            <w:pPr>
              <w:adjustRightInd w:val="0"/>
              <w:snapToGrid w:val="0"/>
              <w:jc w:val="left"/>
              <w:rPr>
                <w:rFonts w:ascii="仿宋_GB2312" w:hAnsi="仿宋" w:eastAsia="仿宋_GB2312" w:cs="仿宋"/>
                <w:sz w:val="24"/>
                <w:szCs w:val="24"/>
              </w:rPr>
            </w:pPr>
          </w:p>
        </w:tc>
        <w:tc>
          <w:tcPr>
            <w:tcW w:w="900" w:type="dxa"/>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100分</w:t>
            </w:r>
          </w:p>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（占技能操作35%）</w:t>
            </w:r>
          </w:p>
        </w:tc>
        <w:tc>
          <w:tcPr>
            <w:tcW w:w="696" w:type="dxa"/>
            <w:vMerge w:val="continue"/>
            <w:vAlign w:val="center"/>
          </w:tcPr>
          <w:p>
            <w:pPr>
              <w:adjustRightInd w:val="0"/>
              <w:snapToGrid w:val="0"/>
              <w:jc w:val="center"/>
              <w:rPr>
                <w:rFonts w:ascii="仿宋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49" w:hRule="atLeast"/>
          <w:jc w:val="center"/>
        </w:trPr>
        <w:tc>
          <w:tcPr>
            <w:tcW w:w="527" w:type="dxa"/>
            <w:vMerge w:val="continue"/>
            <w:vAlign w:val="center"/>
          </w:tcPr>
          <w:p>
            <w:pPr>
              <w:adjustRightInd w:val="0"/>
              <w:snapToGrid w:val="0"/>
              <w:jc w:val="center"/>
              <w:rPr>
                <w:rFonts w:ascii="黑体" w:hAnsi="黑体" w:eastAsia="黑体" w:cs="仿宋"/>
                <w:b/>
                <w:bCs/>
                <w:sz w:val="24"/>
                <w:szCs w:val="24"/>
              </w:rPr>
            </w:pPr>
          </w:p>
        </w:tc>
        <w:tc>
          <w:tcPr>
            <w:tcW w:w="490" w:type="dxa"/>
            <w:vMerge w:val="continue"/>
            <w:vAlign w:val="center"/>
          </w:tcPr>
          <w:p>
            <w:pPr>
              <w:adjustRightInd w:val="0"/>
              <w:snapToGrid w:val="0"/>
              <w:jc w:val="center"/>
              <w:rPr>
                <w:rFonts w:ascii="黑体" w:hAnsi="黑体" w:eastAsia="黑体" w:cs="仿宋"/>
                <w:sz w:val="24"/>
                <w:szCs w:val="24"/>
              </w:rPr>
            </w:pPr>
          </w:p>
        </w:tc>
        <w:tc>
          <w:tcPr>
            <w:tcW w:w="510" w:type="dxa"/>
            <w:vAlign w:val="center"/>
          </w:tcPr>
          <w:p>
            <w:pPr>
              <w:adjustRightInd w:val="0"/>
              <w:snapToGrid w:val="0"/>
              <w:jc w:val="center"/>
              <w:rPr>
                <w:rFonts w:ascii="黑体" w:hAnsi="黑体" w:eastAsia="黑体" w:cs="仿宋"/>
                <w:b/>
                <w:bCs/>
                <w:sz w:val="24"/>
                <w:szCs w:val="24"/>
              </w:rPr>
            </w:pPr>
            <w:r>
              <w:rPr>
                <w:rFonts w:hint="eastAsia" w:ascii="黑体" w:hAnsi="黑体" w:eastAsia="黑体" w:cs="仿宋"/>
                <w:b/>
                <w:bCs/>
                <w:sz w:val="24"/>
                <w:szCs w:val="24"/>
              </w:rPr>
              <w:t>答问</w:t>
            </w:r>
          </w:p>
        </w:tc>
        <w:tc>
          <w:tcPr>
            <w:tcW w:w="5240" w:type="dxa"/>
            <w:vAlign w:val="center"/>
          </w:tcPr>
          <w:p>
            <w:pPr>
              <w:adjustRightInd w:val="0"/>
              <w:snapToGrid w:val="0"/>
              <w:jc w:val="left"/>
              <w:rPr>
                <w:rFonts w:ascii="仿宋_GB2312" w:hAnsi="仿宋" w:eastAsia="仿宋_GB2312" w:cs="仿宋"/>
                <w:sz w:val="24"/>
                <w:szCs w:val="24"/>
              </w:rPr>
            </w:pPr>
            <w:r>
              <w:rPr>
                <w:rFonts w:hint="eastAsia" w:ascii="仿宋_GB2312" w:hAnsi="仿宋" w:eastAsia="仿宋_GB2312" w:cs="仿宋"/>
                <w:b/>
                <w:sz w:val="24"/>
                <w:szCs w:val="24"/>
              </w:rPr>
              <w:t>回答问题：</w:t>
            </w:r>
            <w:r>
              <w:rPr>
                <w:rFonts w:hint="eastAsia" w:ascii="仿宋_GB2312" w:hAnsi="仿宋" w:eastAsia="仿宋_GB2312" w:cs="仿宋"/>
                <w:sz w:val="24"/>
                <w:szCs w:val="24"/>
              </w:rPr>
              <w:t>语言表达流利，思路清晰，回答全面、专业知识技术应用正确熟练</w:t>
            </w:r>
          </w:p>
          <w:p>
            <w:pPr>
              <w:tabs>
                <w:tab w:val="left" w:pos="420"/>
              </w:tabs>
              <w:adjustRightInd w:val="0"/>
              <w:snapToGrid w:val="0"/>
              <w:rPr>
                <w:rFonts w:ascii="仿宋_GB2312" w:hAnsi="仿宋" w:eastAsia="仿宋_GB2312" w:cs="仿宋"/>
                <w:b/>
                <w:sz w:val="24"/>
                <w:szCs w:val="24"/>
              </w:rPr>
            </w:pPr>
          </w:p>
        </w:tc>
        <w:tc>
          <w:tcPr>
            <w:tcW w:w="730" w:type="dxa"/>
            <w:vMerge w:val="continue"/>
            <w:vAlign w:val="center"/>
          </w:tcPr>
          <w:p>
            <w:pPr>
              <w:adjustRightInd w:val="0"/>
              <w:snapToGrid w:val="0"/>
              <w:jc w:val="left"/>
              <w:rPr>
                <w:rFonts w:ascii="仿宋_GB2312" w:hAnsi="仿宋" w:eastAsia="仿宋_GB2312" w:cs="仿宋"/>
                <w:sz w:val="24"/>
                <w:szCs w:val="24"/>
              </w:rPr>
            </w:pPr>
          </w:p>
        </w:tc>
        <w:tc>
          <w:tcPr>
            <w:tcW w:w="900" w:type="dxa"/>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100分</w:t>
            </w:r>
          </w:p>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（占技能操作10%）</w:t>
            </w:r>
          </w:p>
        </w:tc>
        <w:tc>
          <w:tcPr>
            <w:tcW w:w="696" w:type="dxa"/>
            <w:vMerge w:val="continue"/>
            <w:vAlign w:val="center"/>
          </w:tcPr>
          <w:p>
            <w:pPr>
              <w:adjustRightInd w:val="0"/>
              <w:snapToGrid w:val="0"/>
              <w:jc w:val="center"/>
              <w:rPr>
                <w:rFonts w:ascii="仿宋_GB2312" w:hAnsi="仿宋" w:eastAsia="仿宋_GB2312" w:cs="仿宋"/>
                <w:sz w:val="24"/>
                <w:szCs w:val="24"/>
              </w:rPr>
            </w:pPr>
          </w:p>
        </w:tc>
      </w:tr>
    </w:tbl>
    <w:p>
      <w:pPr>
        <w:widowControl/>
        <w:jc w:val="left"/>
        <w:rPr>
          <w:rFonts w:hint="eastAsia" w:ascii="黑体" w:eastAsia="黑体"/>
          <w:sz w:val="32"/>
          <w:szCs w:val="32"/>
        </w:rPr>
      </w:pPr>
      <w:r>
        <w:rPr>
          <w:rFonts w:hint="eastAsia" w:ascii="黑体" w:eastAsia="黑体"/>
          <w:sz w:val="32"/>
          <w:szCs w:val="32"/>
        </w:rPr>
        <w:t>四、竞赛方式</w:t>
      </w:r>
    </w:p>
    <w:p>
      <w:pPr>
        <w:widowControl/>
        <w:spacing w:line="360" w:lineRule="auto"/>
        <w:ind w:firstLine="562" w:firstLineChars="200"/>
        <w:jc w:val="left"/>
        <w:rPr>
          <w:rFonts w:ascii="楷体" w:hAnsi="楷体" w:eastAsia="楷体" w:cs="仿宋"/>
          <w:b/>
          <w:sz w:val="28"/>
          <w:szCs w:val="28"/>
        </w:rPr>
      </w:pPr>
      <w:r>
        <w:rPr>
          <w:rFonts w:hint="eastAsia" w:ascii="楷体" w:hAnsi="楷体" w:eastAsia="楷体" w:cs="仿宋"/>
          <w:b/>
          <w:sz w:val="28"/>
          <w:szCs w:val="28"/>
        </w:rPr>
        <w:t>（一）竞赛形式</w:t>
      </w:r>
    </w:p>
    <w:p>
      <w:pPr>
        <w:widowControl/>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本赛项为线下比赛。</w:t>
      </w:r>
    </w:p>
    <w:p>
      <w:pPr>
        <w:widowControl/>
        <w:spacing w:line="360" w:lineRule="auto"/>
        <w:ind w:firstLine="562" w:firstLineChars="200"/>
        <w:jc w:val="left"/>
        <w:rPr>
          <w:rFonts w:ascii="楷体" w:hAnsi="楷体" w:eastAsia="楷体" w:cs="仿宋"/>
          <w:b/>
          <w:sz w:val="28"/>
          <w:szCs w:val="28"/>
        </w:rPr>
      </w:pPr>
      <w:r>
        <w:rPr>
          <w:rFonts w:hint="eastAsia" w:ascii="楷体" w:hAnsi="楷体" w:eastAsia="楷体" w:cs="仿宋"/>
          <w:b/>
          <w:sz w:val="28"/>
          <w:szCs w:val="28"/>
        </w:rPr>
        <w:t>（二）组队方式</w:t>
      </w:r>
    </w:p>
    <w:p>
      <w:pPr>
        <w:widowControl/>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1.本赛项为团体赛，以团队方式报名参赛。</w:t>
      </w:r>
    </w:p>
    <w:p>
      <w:pPr>
        <w:widowControl/>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2.各省、自治区、直辖市参赛队伍数以正式比赛报名通知为准，各省参赛团队不得来自同一学校，不得跨校组队。每省确定省领队1名，每个团队由1名校领队、3名选</w:t>
      </w:r>
      <w:r>
        <w:rPr>
          <w:rFonts w:hint="eastAsia" w:ascii="仿宋_GB2312" w:hAnsi="仿宋" w:eastAsia="仿宋_GB2312" w:cs="仿宋"/>
          <w:color w:val="auto"/>
          <w:sz w:val="28"/>
          <w:szCs w:val="28"/>
        </w:rPr>
        <w:t>手和1-2名指导教师组成</w:t>
      </w:r>
      <w:r>
        <w:rPr>
          <w:rFonts w:hint="eastAsia" w:ascii="仿宋_GB2312" w:hAnsi="仿宋" w:eastAsia="仿宋_GB2312" w:cs="仿宋"/>
          <w:sz w:val="28"/>
          <w:szCs w:val="28"/>
        </w:rPr>
        <w:t>。参赛选手须为高等职业院校全日制在籍学生、本科院校高职类全日制在籍学生；五年制高职四、五年级学生可报名参加本赛项比赛。凡在往届本赛项技能大赛中获一等奖的选手（含团队和单项），不再参加本年度赛项。</w:t>
      </w:r>
    </w:p>
    <w:p>
      <w:pPr>
        <w:widowControl/>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3.参赛选手和指导教师报名获得确认后不得随意更换。如比赛前参赛选手和指导教师确因特殊原因无法参赛需要更换人员，须由省级教育行政部门于本赛项开赛10个工作日之前出具书面说明，经大赛执委会办公室核实后予以更换。如未经报备批准，发现实际参赛选手与报名信息不符的情况，均不得入场比赛。</w:t>
      </w:r>
    </w:p>
    <w:p>
      <w:pPr>
        <w:widowControl/>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4.不邀请境外代表队参赛，欢迎境外代表队到场观赛。</w:t>
      </w:r>
    </w:p>
    <w:p>
      <w:pPr>
        <w:rPr>
          <w:rFonts w:ascii="黑体" w:eastAsia="黑体"/>
          <w:sz w:val="32"/>
          <w:szCs w:val="32"/>
        </w:rPr>
      </w:pPr>
      <w:r>
        <w:rPr>
          <w:rFonts w:hint="eastAsia" w:ascii="黑体" w:eastAsia="黑体"/>
          <w:sz w:val="32"/>
          <w:szCs w:val="32"/>
        </w:rPr>
        <w:t>五、竞赛流程</w:t>
      </w:r>
    </w:p>
    <w:p>
      <w:pPr>
        <w:widowControl/>
        <w:spacing w:line="360" w:lineRule="auto"/>
        <w:ind w:firstLine="562" w:firstLineChars="200"/>
        <w:jc w:val="left"/>
        <w:rPr>
          <w:rFonts w:ascii="楷体" w:hAnsi="楷体" w:eastAsia="楷体" w:cs="仿宋"/>
          <w:b/>
          <w:kern w:val="0"/>
          <w:sz w:val="28"/>
          <w:szCs w:val="28"/>
          <w:lang w:bidi="ar"/>
        </w:rPr>
      </w:pPr>
      <w:r>
        <w:rPr>
          <w:rFonts w:hint="eastAsia" w:ascii="楷体" w:hAnsi="楷体" w:eastAsia="楷体" w:cs="仿宋"/>
          <w:b/>
          <w:kern w:val="0"/>
          <w:sz w:val="28"/>
          <w:szCs w:val="28"/>
          <w:lang w:bidi="ar"/>
        </w:rPr>
        <w:t>（一）竞赛时间安排</w:t>
      </w:r>
    </w:p>
    <w:p>
      <w:pPr>
        <w:widowControl/>
        <w:spacing w:line="360" w:lineRule="auto"/>
        <w:ind w:firstLine="560" w:firstLineChars="200"/>
        <w:jc w:val="left"/>
        <w:rPr>
          <w:rFonts w:ascii="仿宋_GB2312" w:hAnsi="仿宋" w:eastAsia="仿宋_GB2312" w:cs="仿宋"/>
          <w:bCs/>
          <w:kern w:val="0"/>
          <w:sz w:val="28"/>
          <w:szCs w:val="28"/>
          <w:lang w:bidi="ar"/>
        </w:rPr>
      </w:pPr>
      <w:r>
        <w:rPr>
          <w:rFonts w:hint="eastAsia" w:ascii="仿宋_GB2312" w:hAnsi="仿宋" w:eastAsia="仿宋_GB2312" w:cs="仿宋"/>
          <w:bCs/>
          <w:kern w:val="0"/>
          <w:sz w:val="28"/>
          <w:szCs w:val="28"/>
          <w:lang w:bidi="ar"/>
        </w:rPr>
        <w:t>本赛项竞赛拟安排在6-7月进行。</w:t>
      </w:r>
    </w:p>
    <w:p>
      <w:pPr>
        <w:widowControl/>
        <w:spacing w:line="360" w:lineRule="auto"/>
        <w:ind w:firstLine="562" w:firstLineChars="200"/>
        <w:jc w:val="left"/>
        <w:rPr>
          <w:rFonts w:ascii="楷体" w:hAnsi="楷体" w:eastAsia="楷体" w:cs="仿宋"/>
          <w:b/>
          <w:kern w:val="0"/>
          <w:sz w:val="28"/>
          <w:szCs w:val="28"/>
          <w:lang w:bidi="ar"/>
        </w:rPr>
      </w:pPr>
      <w:r>
        <w:rPr>
          <w:rFonts w:hint="eastAsia" w:ascii="楷体" w:hAnsi="楷体" w:eastAsia="楷体" w:cs="仿宋"/>
          <w:b/>
          <w:kern w:val="0"/>
          <w:sz w:val="28"/>
          <w:szCs w:val="28"/>
          <w:lang w:bidi="ar"/>
        </w:rPr>
        <w:t>（二）竞赛日程</w:t>
      </w:r>
    </w:p>
    <w:p>
      <w:pPr>
        <w:widowControl/>
        <w:spacing w:line="360" w:lineRule="auto"/>
        <w:ind w:firstLine="560" w:firstLineChars="200"/>
        <w:jc w:val="left"/>
        <w:rPr>
          <w:rFonts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本赛项赛程三天。技能竞赛分为A、B两组同时进行，每组竞赛内容与流程一致。具体日程安排如下：</w:t>
      </w:r>
    </w:p>
    <w:p>
      <w:pPr>
        <w:pStyle w:val="2"/>
        <w:rPr>
          <w:lang w:bidi="ar"/>
        </w:rPr>
      </w:pPr>
    </w:p>
    <w:p>
      <w:pPr>
        <w:pStyle w:val="2"/>
        <w:rPr>
          <w:lang w:bidi="ar"/>
        </w:rPr>
      </w:pPr>
    </w:p>
    <w:p>
      <w:pPr>
        <w:pStyle w:val="2"/>
        <w:rPr>
          <w:lang w:bidi="ar"/>
        </w:rPr>
      </w:pPr>
    </w:p>
    <w:tbl>
      <w:tblPr>
        <w:tblStyle w:val="8"/>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990"/>
        <w:gridCol w:w="1759"/>
        <w:gridCol w:w="2854"/>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18" w:type="dxa"/>
            <w:vAlign w:val="center"/>
          </w:tcPr>
          <w:p>
            <w:pPr>
              <w:snapToGrid w:val="0"/>
              <w:jc w:val="center"/>
              <w:rPr>
                <w:rFonts w:hint="default" w:ascii="Times New Roman" w:hAnsi="Times New Roman" w:eastAsia="黑体" w:cs="Times New Roman"/>
                <w:b/>
                <w:szCs w:val="21"/>
              </w:rPr>
            </w:pPr>
            <w:r>
              <w:rPr>
                <w:rFonts w:hint="default" w:ascii="Times New Roman" w:hAnsi="Times New Roman" w:eastAsia="黑体" w:cs="Times New Roman"/>
                <w:b/>
                <w:szCs w:val="21"/>
              </w:rPr>
              <w:t>日期</w:t>
            </w:r>
          </w:p>
        </w:tc>
        <w:tc>
          <w:tcPr>
            <w:tcW w:w="1990" w:type="dxa"/>
            <w:vAlign w:val="center"/>
          </w:tcPr>
          <w:p>
            <w:pPr>
              <w:snapToGrid w:val="0"/>
              <w:jc w:val="center"/>
              <w:rPr>
                <w:rFonts w:hint="default" w:ascii="Times New Roman" w:hAnsi="Times New Roman" w:eastAsia="黑体" w:cs="Times New Roman"/>
                <w:b/>
                <w:szCs w:val="21"/>
              </w:rPr>
            </w:pPr>
            <w:r>
              <w:rPr>
                <w:rFonts w:hint="default" w:ascii="Times New Roman" w:hAnsi="Times New Roman" w:eastAsia="黑体" w:cs="Times New Roman"/>
                <w:b/>
                <w:szCs w:val="21"/>
              </w:rPr>
              <w:t>时间</w:t>
            </w:r>
          </w:p>
        </w:tc>
        <w:tc>
          <w:tcPr>
            <w:tcW w:w="1759" w:type="dxa"/>
            <w:vAlign w:val="center"/>
          </w:tcPr>
          <w:p>
            <w:pPr>
              <w:snapToGrid w:val="0"/>
              <w:jc w:val="center"/>
              <w:rPr>
                <w:rFonts w:hint="default" w:ascii="Times New Roman" w:hAnsi="Times New Roman" w:eastAsia="黑体" w:cs="Times New Roman"/>
                <w:b/>
                <w:szCs w:val="21"/>
              </w:rPr>
            </w:pPr>
            <w:r>
              <w:rPr>
                <w:rFonts w:hint="default" w:ascii="Times New Roman" w:hAnsi="Times New Roman" w:eastAsia="黑体" w:cs="Times New Roman"/>
                <w:b/>
                <w:szCs w:val="21"/>
              </w:rPr>
              <w:t>项目</w:t>
            </w:r>
          </w:p>
        </w:tc>
        <w:tc>
          <w:tcPr>
            <w:tcW w:w="2854" w:type="dxa"/>
            <w:vAlign w:val="center"/>
          </w:tcPr>
          <w:p>
            <w:pPr>
              <w:snapToGrid w:val="0"/>
              <w:jc w:val="center"/>
              <w:rPr>
                <w:rFonts w:hint="default" w:ascii="Times New Roman" w:hAnsi="Times New Roman" w:eastAsia="黑体" w:cs="Times New Roman"/>
                <w:b/>
                <w:szCs w:val="21"/>
              </w:rPr>
            </w:pPr>
            <w:r>
              <w:rPr>
                <w:rFonts w:hint="default" w:ascii="Times New Roman" w:hAnsi="Times New Roman" w:eastAsia="黑体" w:cs="Times New Roman"/>
                <w:b/>
                <w:szCs w:val="21"/>
              </w:rPr>
              <w:t>参加人员</w:t>
            </w:r>
          </w:p>
        </w:tc>
        <w:tc>
          <w:tcPr>
            <w:tcW w:w="1234" w:type="dxa"/>
            <w:vAlign w:val="center"/>
          </w:tcPr>
          <w:p>
            <w:pPr>
              <w:snapToGrid w:val="0"/>
              <w:jc w:val="center"/>
              <w:rPr>
                <w:rFonts w:hint="default" w:ascii="Times New Roman" w:hAnsi="Times New Roman" w:eastAsia="黑体" w:cs="Times New Roman"/>
                <w:b/>
                <w:szCs w:val="21"/>
              </w:rPr>
            </w:pPr>
            <w:r>
              <w:rPr>
                <w:rFonts w:hint="default" w:ascii="Times New Roman" w:hAnsi="Times New Roman" w:eastAsia="黑体" w:cs="Times New Roman"/>
                <w:b/>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18" w:type="dxa"/>
            <w:vMerge w:val="restart"/>
            <w:vAlign w:val="center"/>
          </w:tcPr>
          <w:p>
            <w:pPr>
              <w:snapToGrid w:val="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第</w:t>
            </w:r>
          </w:p>
          <w:p>
            <w:pPr>
              <w:snapToGrid w:val="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一天</w:t>
            </w:r>
          </w:p>
        </w:tc>
        <w:tc>
          <w:tcPr>
            <w:tcW w:w="1990" w:type="dxa"/>
            <w:vAlign w:val="center"/>
          </w:tcPr>
          <w:p>
            <w:pPr>
              <w:snapToGrid w:val="0"/>
              <w:jc w:val="cente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8:00-14:00</w:t>
            </w:r>
          </w:p>
        </w:tc>
        <w:tc>
          <w:tcPr>
            <w:tcW w:w="1759" w:type="dxa"/>
            <w:vAlign w:val="center"/>
          </w:tcPr>
          <w:p>
            <w:pPr>
              <w:snapToGrid w:val="0"/>
              <w:jc w:val="left"/>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报到</w:t>
            </w:r>
          </w:p>
        </w:tc>
        <w:tc>
          <w:tcPr>
            <w:tcW w:w="2854" w:type="dxa"/>
            <w:vAlign w:val="center"/>
          </w:tcPr>
          <w:p>
            <w:pPr>
              <w:snapToGrid w:val="0"/>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专家、裁判员、参赛代表队</w:t>
            </w:r>
          </w:p>
        </w:tc>
        <w:tc>
          <w:tcPr>
            <w:tcW w:w="1234" w:type="dxa"/>
            <w:vAlign w:val="center"/>
          </w:tcPr>
          <w:p>
            <w:pPr>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入住酒店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jc w:val="center"/>
        </w:trPr>
        <w:tc>
          <w:tcPr>
            <w:tcW w:w="718" w:type="dxa"/>
            <w:vMerge w:val="continue"/>
            <w:vAlign w:val="center"/>
          </w:tcPr>
          <w:p>
            <w:pPr>
              <w:snapToGrid w:val="0"/>
              <w:jc w:val="center"/>
              <w:rPr>
                <w:rFonts w:hint="default" w:ascii="Times New Roman" w:hAnsi="Times New Roman" w:eastAsia="黑体" w:cs="Times New Roman"/>
                <w:sz w:val="24"/>
                <w:szCs w:val="24"/>
              </w:rPr>
            </w:pPr>
          </w:p>
        </w:tc>
        <w:tc>
          <w:tcPr>
            <w:tcW w:w="1990" w:type="dxa"/>
            <w:vAlign w:val="center"/>
          </w:tcPr>
          <w:p>
            <w:pPr>
              <w:snapToGrid w:val="0"/>
              <w:jc w:val="cente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14:00-17:30</w:t>
            </w:r>
          </w:p>
        </w:tc>
        <w:tc>
          <w:tcPr>
            <w:tcW w:w="1759" w:type="dxa"/>
            <w:vAlign w:val="center"/>
          </w:tcPr>
          <w:p>
            <w:pPr>
              <w:snapToGrid w:val="0"/>
              <w:jc w:val="left"/>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裁判员培训</w:t>
            </w:r>
          </w:p>
        </w:tc>
        <w:tc>
          <w:tcPr>
            <w:tcW w:w="2854" w:type="dxa"/>
            <w:vAlign w:val="center"/>
          </w:tcPr>
          <w:p>
            <w:pPr>
              <w:snapToGrid w:val="0"/>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专家、全体裁判员</w:t>
            </w:r>
          </w:p>
        </w:tc>
        <w:tc>
          <w:tcPr>
            <w:tcW w:w="1234" w:type="dxa"/>
            <w:vAlign w:val="center"/>
          </w:tcPr>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技能竞赛考场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exact"/>
          <w:jc w:val="center"/>
        </w:trPr>
        <w:tc>
          <w:tcPr>
            <w:tcW w:w="718" w:type="dxa"/>
            <w:vMerge w:val="continue"/>
            <w:vAlign w:val="center"/>
          </w:tcPr>
          <w:p>
            <w:pPr>
              <w:snapToGrid w:val="0"/>
              <w:jc w:val="center"/>
              <w:rPr>
                <w:rFonts w:hint="default" w:ascii="Times New Roman" w:hAnsi="Times New Roman" w:eastAsia="黑体" w:cs="Times New Roman"/>
                <w:sz w:val="24"/>
                <w:szCs w:val="24"/>
              </w:rPr>
            </w:pPr>
          </w:p>
        </w:tc>
        <w:tc>
          <w:tcPr>
            <w:tcW w:w="1990" w:type="dxa"/>
            <w:vAlign w:val="center"/>
          </w:tcPr>
          <w:p>
            <w:pPr>
              <w:snapToGrid w:val="0"/>
              <w:jc w:val="cente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14:00-21:00</w:t>
            </w:r>
          </w:p>
        </w:tc>
        <w:tc>
          <w:tcPr>
            <w:tcW w:w="1759" w:type="dxa"/>
            <w:vAlign w:val="center"/>
          </w:tcPr>
          <w:p>
            <w:pPr>
              <w:snapToGrid w:val="0"/>
              <w:jc w:val="left"/>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标准化病人培训</w:t>
            </w:r>
          </w:p>
        </w:tc>
        <w:tc>
          <w:tcPr>
            <w:tcW w:w="2854" w:type="dxa"/>
            <w:vAlign w:val="center"/>
          </w:tcPr>
          <w:p>
            <w:pPr>
              <w:snapToGrid w:val="0"/>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专家、SP</w:t>
            </w:r>
          </w:p>
        </w:tc>
        <w:tc>
          <w:tcPr>
            <w:tcW w:w="1234" w:type="dxa"/>
            <w:vAlign w:val="center"/>
          </w:tcPr>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入住酒店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18" w:type="dxa"/>
            <w:vMerge w:val="continue"/>
            <w:vAlign w:val="center"/>
          </w:tcPr>
          <w:p>
            <w:pPr>
              <w:snapToGrid w:val="0"/>
              <w:jc w:val="center"/>
              <w:rPr>
                <w:rFonts w:hint="default" w:ascii="Times New Roman" w:hAnsi="Times New Roman" w:eastAsia="黑体" w:cs="Times New Roman"/>
                <w:sz w:val="24"/>
                <w:szCs w:val="24"/>
              </w:rPr>
            </w:pPr>
          </w:p>
        </w:tc>
        <w:tc>
          <w:tcPr>
            <w:tcW w:w="1990" w:type="dxa"/>
            <w:vAlign w:val="center"/>
          </w:tcPr>
          <w:p>
            <w:pPr>
              <w:snapToGrid w:val="0"/>
              <w:jc w:val="cente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14:30-16:00</w:t>
            </w:r>
          </w:p>
        </w:tc>
        <w:tc>
          <w:tcPr>
            <w:tcW w:w="1759" w:type="dxa"/>
            <w:vAlign w:val="center"/>
          </w:tcPr>
          <w:p>
            <w:pPr>
              <w:snapToGrid w:val="0"/>
              <w:jc w:val="left"/>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赛前说明会</w:t>
            </w:r>
          </w:p>
        </w:tc>
        <w:tc>
          <w:tcPr>
            <w:tcW w:w="2854" w:type="dxa"/>
            <w:vAlign w:val="center"/>
          </w:tcPr>
          <w:p>
            <w:pPr>
              <w:snapToGrid w:val="0"/>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专家、参赛代表队领队</w:t>
            </w:r>
          </w:p>
        </w:tc>
        <w:tc>
          <w:tcPr>
            <w:tcW w:w="1234" w:type="dxa"/>
            <w:vAlign w:val="center"/>
          </w:tcPr>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承办院校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718" w:type="dxa"/>
            <w:vMerge w:val="continue"/>
            <w:vAlign w:val="center"/>
          </w:tcPr>
          <w:p>
            <w:pPr>
              <w:snapToGrid w:val="0"/>
              <w:jc w:val="center"/>
              <w:rPr>
                <w:rFonts w:hint="default" w:ascii="Times New Roman" w:hAnsi="Times New Roman" w:eastAsia="黑体" w:cs="Times New Roman"/>
                <w:sz w:val="24"/>
                <w:szCs w:val="24"/>
              </w:rPr>
            </w:pPr>
          </w:p>
        </w:tc>
        <w:tc>
          <w:tcPr>
            <w:tcW w:w="1990" w:type="dxa"/>
            <w:vAlign w:val="center"/>
          </w:tcPr>
          <w:p>
            <w:pPr>
              <w:snapToGrid w:val="0"/>
              <w:jc w:val="cente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17:30-次日启赛</w:t>
            </w:r>
          </w:p>
        </w:tc>
        <w:tc>
          <w:tcPr>
            <w:tcW w:w="1759" w:type="dxa"/>
            <w:vAlign w:val="center"/>
          </w:tcPr>
          <w:p>
            <w:pPr>
              <w:snapToGrid w:val="0"/>
              <w:jc w:val="left"/>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封闭赛场</w:t>
            </w:r>
          </w:p>
        </w:tc>
        <w:tc>
          <w:tcPr>
            <w:tcW w:w="2854" w:type="dxa"/>
            <w:vAlign w:val="center"/>
          </w:tcPr>
          <w:p>
            <w:pPr>
              <w:snapToGrid w:val="0"/>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专家</w:t>
            </w:r>
          </w:p>
        </w:tc>
        <w:tc>
          <w:tcPr>
            <w:tcW w:w="1234" w:type="dxa"/>
            <w:vAlign w:val="center"/>
          </w:tcPr>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技能竞赛考场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18" w:type="dxa"/>
            <w:vMerge w:val="continue"/>
            <w:vAlign w:val="center"/>
          </w:tcPr>
          <w:p>
            <w:pPr>
              <w:snapToGrid w:val="0"/>
              <w:jc w:val="center"/>
              <w:rPr>
                <w:rFonts w:hint="default" w:ascii="Times New Roman" w:hAnsi="Times New Roman" w:eastAsia="黑体" w:cs="Times New Roman"/>
                <w:sz w:val="24"/>
                <w:szCs w:val="24"/>
              </w:rPr>
            </w:pPr>
          </w:p>
        </w:tc>
        <w:tc>
          <w:tcPr>
            <w:tcW w:w="1990" w:type="dxa"/>
            <w:vAlign w:val="center"/>
          </w:tcPr>
          <w:p>
            <w:pPr>
              <w:snapToGrid w:val="0"/>
              <w:jc w:val="cente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19:00-19:40</w:t>
            </w:r>
          </w:p>
        </w:tc>
        <w:tc>
          <w:tcPr>
            <w:tcW w:w="1759" w:type="dxa"/>
            <w:vAlign w:val="center"/>
          </w:tcPr>
          <w:p>
            <w:pPr>
              <w:snapToGrid w:val="0"/>
              <w:jc w:val="left"/>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理论考试</w:t>
            </w:r>
          </w:p>
        </w:tc>
        <w:tc>
          <w:tcPr>
            <w:tcW w:w="2854" w:type="dxa"/>
            <w:vAlign w:val="center"/>
          </w:tcPr>
          <w:p>
            <w:pPr>
              <w:snapToGrid w:val="0"/>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专家、裁判、参赛选手</w:t>
            </w:r>
          </w:p>
        </w:tc>
        <w:tc>
          <w:tcPr>
            <w:tcW w:w="1234" w:type="dxa"/>
            <w:vAlign w:val="center"/>
          </w:tcPr>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理论考场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718" w:type="dxa"/>
            <w:vMerge w:val="restart"/>
            <w:vAlign w:val="center"/>
          </w:tcPr>
          <w:p>
            <w:pPr>
              <w:snapToGrid w:val="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第</w:t>
            </w:r>
          </w:p>
          <w:p>
            <w:pPr>
              <w:snapToGrid w:val="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二天</w:t>
            </w:r>
          </w:p>
        </w:tc>
        <w:tc>
          <w:tcPr>
            <w:tcW w:w="1990" w:type="dxa"/>
            <w:vAlign w:val="center"/>
          </w:tcPr>
          <w:p>
            <w:pPr>
              <w:snapToGrid w:val="0"/>
              <w:ind w:firstLine="240" w:firstLineChars="100"/>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7:00-7:30</w:t>
            </w:r>
          </w:p>
        </w:tc>
        <w:tc>
          <w:tcPr>
            <w:tcW w:w="1759" w:type="dxa"/>
            <w:vAlign w:val="center"/>
          </w:tcPr>
          <w:p>
            <w:pPr>
              <w:snapToGrid w:val="0"/>
              <w:jc w:val="left"/>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领队会议（抽签分组）</w:t>
            </w:r>
          </w:p>
        </w:tc>
        <w:tc>
          <w:tcPr>
            <w:tcW w:w="2854" w:type="dxa"/>
            <w:vAlign w:val="center"/>
          </w:tcPr>
          <w:p>
            <w:pPr>
              <w:snapToGrid w:val="0"/>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各参赛队领队</w:t>
            </w:r>
          </w:p>
        </w:tc>
        <w:tc>
          <w:tcPr>
            <w:tcW w:w="1234" w:type="dxa"/>
            <w:vAlign w:val="center"/>
          </w:tcPr>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抽签室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18" w:type="dxa"/>
            <w:vMerge w:val="continue"/>
            <w:vAlign w:val="center"/>
          </w:tcPr>
          <w:p>
            <w:pPr>
              <w:snapToGrid w:val="0"/>
              <w:jc w:val="center"/>
              <w:rPr>
                <w:rFonts w:hint="default" w:ascii="Times New Roman" w:hAnsi="Times New Roman" w:eastAsia="黑体" w:cs="Times New Roman"/>
                <w:sz w:val="24"/>
                <w:szCs w:val="24"/>
              </w:rPr>
            </w:pPr>
          </w:p>
        </w:tc>
        <w:tc>
          <w:tcPr>
            <w:tcW w:w="1990" w:type="dxa"/>
            <w:vAlign w:val="center"/>
          </w:tcPr>
          <w:p>
            <w:pPr>
              <w:snapToGrid w:val="0"/>
              <w:ind w:firstLine="240" w:firstLineChars="100"/>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7:00-</w:t>
            </w:r>
          </w:p>
        </w:tc>
        <w:tc>
          <w:tcPr>
            <w:tcW w:w="1759" w:type="dxa"/>
            <w:vAlign w:val="center"/>
          </w:tcPr>
          <w:p>
            <w:pPr>
              <w:snapToGrid w:val="0"/>
              <w:jc w:val="left"/>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候考</w:t>
            </w:r>
          </w:p>
        </w:tc>
        <w:tc>
          <w:tcPr>
            <w:tcW w:w="2854" w:type="dxa"/>
            <w:vAlign w:val="center"/>
          </w:tcPr>
          <w:p>
            <w:pPr>
              <w:snapToGrid w:val="0"/>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参赛选手</w:t>
            </w:r>
          </w:p>
        </w:tc>
        <w:tc>
          <w:tcPr>
            <w:tcW w:w="1234" w:type="dxa"/>
            <w:vAlign w:val="center"/>
          </w:tcPr>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候考室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718" w:type="dxa"/>
            <w:vMerge w:val="continue"/>
            <w:vAlign w:val="center"/>
          </w:tcPr>
          <w:p>
            <w:pPr>
              <w:snapToGrid w:val="0"/>
              <w:jc w:val="center"/>
              <w:rPr>
                <w:rFonts w:hint="default" w:ascii="Times New Roman" w:hAnsi="Times New Roman" w:eastAsia="黑体" w:cs="Times New Roman"/>
                <w:sz w:val="24"/>
                <w:szCs w:val="24"/>
              </w:rPr>
            </w:pPr>
          </w:p>
        </w:tc>
        <w:tc>
          <w:tcPr>
            <w:tcW w:w="1990" w:type="dxa"/>
            <w:vAlign w:val="center"/>
          </w:tcPr>
          <w:p>
            <w:pPr>
              <w:snapToGrid w:val="0"/>
              <w:jc w:val="cente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8:00-12:00</w:t>
            </w:r>
          </w:p>
        </w:tc>
        <w:tc>
          <w:tcPr>
            <w:tcW w:w="1759" w:type="dxa"/>
            <w:vAlign w:val="center"/>
          </w:tcPr>
          <w:p>
            <w:pPr>
              <w:snapToGrid w:val="0"/>
              <w:jc w:val="left"/>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操作竞赛</w:t>
            </w:r>
          </w:p>
        </w:tc>
        <w:tc>
          <w:tcPr>
            <w:tcW w:w="2854" w:type="dxa"/>
            <w:vAlign w:val="center"/>
          </w:tcPr>
          <w:p>
            <w:pPr>
              <w:snapToGrid w:val="0"/>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参赛选手、裁判员</w:t>
            </w:r>
          </w:p>
        </w:tc>
        <w:tc>
          <w:tcPr>
            <w:tcW w:w="1234" w:type="dxa"/>
            <w:vAlign w:val="center"/>
          </w:tcPr>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技能竞赛考场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18" w:type="dxa"/>
            <w:vMerge w:val="continue"/>
            <w:vAlign w:val="center"/>
          </w:tcPr>
          <w:p>
            <w:pPr>
              <w:snapToGrid w:val="0"/>
              <w:jc w:val="center"/>
              <w:rPr>
                <w:rFonts w:hint="default" w:ascii="Times New Roman" w:hAnsi="Times New Roman" w:eastAsia="黑体" w:cs="Times New Roman"/>
                <w:sz w:val="24"/>
                <w:szCs w:val="24"/>
              </w:rPr>
            </w:pPr>
          </w:p>
        </w:tc>
        <w:tc>
          <w:tcPr>
            <w:tcW w:w="1990" w:type="dxa"/>
            <w:vAlign w:val="center"/>
          </w:tcPr>
          <w:p>
            <w:pPr>
              <w:snapToGrid w:val="0"/>
              <w:jc w:val="cente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12:00-13:00</w:t>
            </w:r>
          </w:p>
        </w:tc>
        <w:tc>
          <w:tcPr>
            <w:tcW w:w="5847" w:type="dxa"/>
            <w:gridSpan w:val="3"/>
            <w:vAlign w:val="center"/>
          </w:tcPr>
          <w:p>
            <w:pPr>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午餐、休息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718" w:type="dxa"/>
            <w:vMerge w:val="continue"/>
            <w:vAlign w:val="center"/>
          </w:tcPr>
          <w:p>
            <w:pPr>
              <w:snapToGrid w:val="0"/>
              <w:jc w:val="center"/>
              <w:rPr>
                <w:rFonts w:hint="default" w:ascii="Times New Roman" w:hAnsi="Times New Roman" w:eastAsia="黑体" w:cs="Times New Roman"/>
                <w:sz w:val="24"/>
                <w:szCs w:val="24"/>
              </w:rPr>
            </w:pPr>
          </w:p>
        </w:tc>
        <w:tc>
          <w:tcPr>
            <w:tcW w:w="1990" w:type="dxa"/>
            <w:vAlign w:val="center"/>
          </w:tcPr>
          <w:p>
            <w:pPr>
              <w:snapToGrid w:val="0"/>
              <w:jc w:val="cente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13:00-19:30</w:t>
            </w:r>
          </w:p>
        </w:tc>
        <w:tc>
          <w:tcPr>
            <w:tcW w:w="1759" w:type="dxa"/>
            <w:vAlign w:val="center"/>
          </w:tcPr>
          <w:p>
            <w:pPr>
              <w:snapToGrid w:val="0"/>
              <w:jc w:val="left"/>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操作竞赛</w:t>
            </w:r>
          </w:p>
        </w:tc>
        <w:tc>
          <w:tcPr>
            <w:tcW w:w="2854" w:type="dxa"/>
            <w:vAlign w:val="center"/>
          </w:tcPr>
          <w:p>
            <w:pPr>
              <w:snapToGrid w:val="0"/>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参赛选手、裁判员</w:t>
            </w:r>
          </w:p>
        </w:tc>
        <w:tc>
          <w:tcPr>
            <w:tcW w:w="1234" w:type="dxa"/>
            <w:vAlign w:val="center"/>
          </w:tcPr>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技能竞赛考场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718" w:type="dxa"/>
            <w:vMerge w:val="continue"/>
            <w:vAlign w:val="center"/>
          </w:tcPr>
          <w:p>
            <w:pPr>
              <w:snapToGrid w:val="0"/>
              <w:jc w:val="center"/>
              <w:rPr>
                <w:rFonts w:hint="default" w:ascii="Times New Roman" w:hAnsi="Times New Roman" w:eastAsia="黑体" w:cs="Times New Roman"/>
                <w:sz w:val="24"/>
                <w:szCs w:val="24"/>
              </w:rPr>
            </w:pPr>
          </w:p>
        </w:tc>
        <w:tc>
          <w:tcPr>
            <w:tcW w:w="1990" w:type="dxa"/>
            <w:vAlign w:val="center"/>
          </w:tcPr>
          <w:p>
            <w:pPr>
              <w:snapToGrid w:val="0"/>
              <w:jc w:val="cente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8:00-19:30</w:t>
            </w:r>
          </w:p>
        </w:tc>
        <w:tc>
          <w:tcPr>
            <w:tcW w:w="1759" w:type="dxa"/>
            <w:vAlign w:val="center"/>
          </w:tcPr>
          <w:p>
            <w:pPr>
              <w:jc w:val="left"/>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组织现场观摩和直播</w:t>
            </w:r>
          </w:p>
        </w:tc>
        <w:tc>
          <w:tcPr>
            <w:tcW w:w="2854" w:type="dxa"/>
            <w:vAlign w:val="center"/>
          </w:tcPr>
          <w:p>
            <w:pP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各院校观摩人员</w:t>
            </w:r>
          </w:p>
        </w:tc>
        <w:tc>
          <w:tcPr>
            <w:tcW w:w="1234" w:type="dxa"/>
            <w:vAlign w:val="center"/>
          </w:tcPr>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直播室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718" w:type="dxa"/>
            <w:vAlign w:val="center"/>
          </w:tcPr>
          <w:p>
            <w:pPr>
              <w:snapToGrid w:val="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第</w:t>
            </w:r>
          </w:p>
          <w:p>
            <w:pPr>
              <w:snapToGrid w:val="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三天</w:t>
            </w:r>
          </w:p>
        </w:tc>
        <w:tc>
          <w:tcPr>
            <w:tcW w:w="1990" w:type="dxa"/>
            <w:vAlign w:val="center"/>
          </w:tcPr>
          <w:p>
            <w:pPr>
              <w:snapToGrid w:val="0"/>
              <w:jc w:val="cente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9:00-12:00</w:t>
            </w:r>
          </w:p>
        </w:tc>
        <w:tc>
          <w:tcPr>
            <w:tcW w:w="1759" w:type="dxa"/>
            <w:vAlign w:val="center"/>
          </w:tcPr>
          <w:p>
            <w:pPr>
              <w:jc w:val="left"/>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闭幕式</w:t>
            </w:r>
          </w:p>
        </w:tc>
        <w:tc>
          <w:tcPr>
            <w:tcW w:w="2854" w:type="dxa"/>
            <w:vAlign w:val="center"/>
          </w:tcPr>
          <w:p>
            <w:pPr>
              <w:rPr>
                <w:rFonts w:hint="default" w:ascii="Times New Roman" w:hAnsi="Times New Roman" w:eastAsia="楷体_GB2312" w:cs="Times New Roman"/>
                <w:sz w:val="24"/>
                <w:szCs w:val="24"/>
              </w:rPr>
            </w:pPr>
            <w:r>
              <w:rPr>
                <w:rFonts w:hint="default" w:ascii="Times New Roman" w:hAnsi="Times New Roman" w:eastAsia="仿宋_GB2312" w:cs="Times New Roman"/>
                <w:sz w:val="24"/>
                <w:szCs w:val="24"/>
              </w:rPr>
              <w:t>专家、裁判、参赛代表队</w:t>
            </w:r>
          </w:p>
        </w:tc>
        <w:tc>
          <w:tcPr>
            <w:tcW w:w="1234" w:type="dxa"/>
            <w:vAlign w:val="center"/>
          </w:tcPr>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承办院校</w:t>
            </w:r>
          </w:p>
        </w:tc>
      </w:tr>
    </w:tbl>
    <w:p>
      <w:pPr>
        <w:widowControl/>
        <w:spacing w:line="360" w:lineRule="auto"/>
        <w:ind w:firstLine="551" w:firstLineChars="196"/>
        <w:jc w:val="left"/>
        <w:rPr>
          <w:rFonts w:hint="eastAsia" w:ascii="仿宋_GB2312" w:hAnsi="楷体" w:eastAsia="仿宋_GB2312" w:cs="仿宋"/>
          <w:b/>
          <w:kern w:val="0"/>
          <w:sz w:val="28"/>
          <w:szCs w:val="28"/>
          <w:lang w:bidi="ar"/>
        </w:rPr>
      </w:pPr>
      <w:r>
        <w:rPr>
          <w:rFonts w:hint="eastAsia" w:ascii="仿宋_GB2312" w:hAnsi="楷体" w:eastAsia="仿宋_GB2312" w:cs="仿宋"/>
          <w:b/>
          <w:kern w:val="0"/>
          <w:sz w:val="28"/>
          <w:szCs w:val="28"/>
          <w:lang w:bidi="ar"/>
        </w:rPr>
        <w:t>（三）抽签流程</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1.由赛项执委会按照竞赛流程召开领队（省领队、校领队）会议，组织各校领队参加公开抽签，确定各队组别及参赛次序。参赛队按照抽签确定的参赛次序进入比赛场地参赛。</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2.各参赛队按次序在比赛前30分钟到赛项指定地点接受检录。备考开始前由工作人员将参赛选手带至备考室抽取角色分工及试题。</w:t>
      </w:r>
    </w:p>
    <w:p>
      <w:pPr>
        <w:widowControl/>
        <w:spacing w:line="360" w:lineRule="auto"/>
        <w:ind w:firstLine="562" w:firstLineChars="200"/>
        <w:jc w:val="left"/>
        <w:rPr>
          <w:rFonts w:hint="eastAsia" w:ascii="仿宋_GB2312" w:hAnsi="楷体" w:eastAsia="仿宋_GB2312" w:cs="仿宋"/>
          <w:b/>
          <w:kern w:val="0"/>
          <w:sz w:val="28"/>
          <w:szCs w:val="28"/>
          <w:lang w:bidi="ar"/>
        </w:rPr>
      </w:pPr>
      <w:r>
        <w:rPr>
          <w:rFonts w:hint="eastAsia" w:ascii="仿宋_GB2312" w:hAnsi="楷体" w:eastAsia="仿宋_GB2312" w:cs="仿宋"/>
          <w:b/>
          <w:kern w:val="0"/>
          <w:sz w:val="28"/>
          <w:szCs w:val="28"/>
          <w:lang w:bidi="ar"/>
        </w:rPr>
        <w:t>（四）竞赛流程</w:t>
      </w:r>
    </w:p>
    <w:p>
      <w:pPr>
        <w:widowControl/>
        <w:spacing w:line="360" w:lineRule="auto"/>
        <w:ind w:firstLine="562" w:firstLineChars="200"/>
        <w:jc w:val="left"/>
        <w:rPr>
          <w:rFonts w:hint="eastAsia" w:ascii="仿宋_GB2312" w:hAnsi="仿宋" w:eastAsia="仿宋_GB2312" w:cs="仿宋"/>
          <w:b/>
          <w:kern w:val="0"/>
          <w:sz w:val="28"/>
          <w:szCs w:val="28"/>
          <w:lang w:bidi="ar"/>
        </w:rPr>
      </w:pPr>
      <w:r>
        <w:rPr>
          <w:rFonts w:hint="eastAsia" w:ascii="仿宋_GB2312" w:hAnsi="仿宋" w:eastAsia="仿宋_GB2312" w:cs="仿宋"/>
          <w:b/>
          <w:kern w:val="0"/>
          <w:sz w:val="28"/>
          <w:szCs w:val="28"/>
          <w:lang w:bidi="ar"/>
        </w:rPr>
        <w:t>1.理论知识竞赛</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所有选手必须参加。场地按照标准计算机机考考场设置，配备监考员2位,核查证件→发卷→收卷→电脑自动阅卷→统分→公布成绩。</w:t>
      </w:r>
    </w:p>
    <w:p>
      <w:pPr>
        <w:widowControl/>
        <w:spacing w:line="360" w:lineRule="auto"/>
        <w:ind w:firstLine="562" w:firstLineChars="200"/>
        <w:jc w:val="left"/>
        <w:rPr>
          <w:rFonts w:hint="eastAsia" w:ascii="仿宋_GB2312" w:hAnsi="仿宋" w:eastAsia="仿宋_GB2312" w:cs="仿宋"/>
          <w:b/>
          <w:kern w:val="0"/>
          <w:sz w:val="28"/>
          <w:szCs w:val="28"/>
          <w:lang w:bidi="ar"/>
        </w:rPr>
      </w:pPr>
      <w:r>
        <w:rPr>
          <w:rFonts w:hint="eastAsia" w:ascii="仿宋_GB2312" w:hAnsi="仿宋" w:eastAsia="仿宋_GB2312" w:cs="仿宋"/>
          <w:b/>
          <w:kern w:val="0"/>
          <w:sz w:val="28"/>
          <w:szCs w:val="28"/>
          <w:lang w:bidi="ar"/>
        </w:rPr>
        <w:t>2.操作竞赛</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选手进入候考区→待考→检录→抽题、抽角色分工→备考→进入赛场→试题交给监考员→向评委报告题号→开始操作→操作结束→评委提问→宣布“考试时间到”→选手退出操作区→评委打分→监考员监督，记分员计分→引导员归还试题→选手离场→进入指定休息室→比赛结束统一离场。</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小组所有选手操作结束，统分、记分员、监督员、评委、评委组长签字→交给统分负责人员。</w:t>
      </w:r>
    </w:p>
    <w:p>
      <w:pPr>
        <w:widowControl/>
        <w:jc w:val="left"/>
        <w:rPr>
          <w:rFonts w:hint="eastAsia" w:ascii="黑体" w:hAnsi="黑体" w:eastAsia="黑体" w:cs="黑体"/>
          <w:sz w:val="32"/>
          <w:szCs w:val="32"/>
        </w:rPr>
      </w:pPr>
      <w:r>
        <w:rPr>
          <w:rFonts w:hint="eastAsia" w:ascii="黑体" w:hAnsi="黑体" w:eastAsia="黑体" w:cs="黑体"/>
          <w:sz w:val="32"/>
          <w:szCs w:val="32"/>
        </w:rPr>
        <w:t>六、竞赛规则</w:t>
      </w:r>
    </w:p>
    <w:p>
      <w:pPr>
        <w:widowControl/>
        <w:spacing w:line="360" w:lineRule="auto"/>
        <w:ind w:firstLine="562" w:firstLineChars="200"/>
        <w:jc w:val="left"/>
        <w:rPr>
          <w:rFonts w:hint="eastAsia" w:ascii="楷体" w:hAnsi="楷体" w:eastAsia="楷体" w:cs="楷体"/>
          <w:b/>
          <w:sz w:val="28"/>
          <w:szCs w:val="28"/>
        </w:rPr>
      </w:pPr>
      <w:r>
        <w:rPr>
          <w:rFonts w:hint="eastAsia" w:ascii="楷体" w:hAnsi="楷体" w:eastAsia="楷体" w:cs="楷体"/>
          <w:b/>
          <w:kern w:val="0"/>
          <w:sz w:val="28"/>
          <w:szCs w:val="28"/>
          <w:lang w:bidi="ar"/>
        </w:rPr>
        <w:t xml:space="preserve">（一）参赛选手报名 </w:t>
      </w:r>
    </w:p>
    <w:p>
      <w:pPr>
        <w:widowControl/>
        <w:spacing w:line="360" w:lineRule="auto"/>
        <w:ind w:firstLine="560" w:firstLineChars="200"/>
        <w:jc w:val="left"/>
        <w:rPr>
          <w:rFonts w:hint="eastAsia" w:ascii="仿宋_GB2312" w:hAnsi="仿宋" w:eastAsia="仿宋_GB2312" w:cs="仿宋"/>
          <w:sz w:val="28"/>
          <w:szCs w:val="28"/>
        </w:rPr>
      </w:pPr>
      <w:r>
        <w:rPr>
          <w:rFonts w:hint="eastAsia" w:ascii="仿宋_GB2312" w:hAnsi="仿宋" w:eastAsia="仿宋_GB2312" w:cs="仿宋"/>
          <w:kern w:val="0"/>
          <w:sz w:val="28"/>
          <w:szCs w:val="28"/>
          <w:lang w:bidi="ar"/>
        </w:rPr>
        <w:t>1.各省（自治区、直辖市）教育行政部门按照大赛执委会确定的报名时间和名额</w:t>
      </w:r>
      <w:r>
        <w:rPr>
          <w:rFonts w:hint="eastAsia" w:ascii="仿宋_GB2312" w:hAnsi="仿宋" w:eastAsia="仿宋_GB2312" w:cs="仿宋"/>
          <w:kern w:val="0"/>
          <w:sz w:val="28"/>
          <w:szCs w:val="28"/>
          <w:lang w:bidi="ar"/>
        </w:rPr>
        <w:t xml:space="preserve">，通过全国职业院校技能大赛网络报名系统组织完成本省（自治区、直辖市）的参赛报名工作。 </w:t>
      </w:r>
    </w:p>
    <w:p>
      <w:pPr>
        <w:widowControl/>
        <w:spacing w:line="360" w:lineRule="auto"/>
        <w:ind w:firstLine="560" w:firstLineChars="200"/>
        <w:jc w:val="left"/>
        <w:rPr>
          <w:rFonts w:hint="eastAsia" w:ascii="仿宋_GB2312" w:hAnsi="仿宋" w:eastAsia="仿宋_GB2312" w:cs="仿宋"/>
          <w:sz w:val="28"/>
          <w:szCs w:val="28"/>
        </w:rPr>
      </w:pPr>
      <w:r>
        <w:rPr>
          <w:rFonts w:hint="eastAsia" w:ascii="仿宋_GB2312" w:hAnsi="仿宋" w:eastAsia="仿宋_GB2312" w:cs="仿宋"/>
          <w:kern w:val="0"/>
          <w:sz w:val="28"/>
          <w:szCs w:val="28"/>
          <w:lang w:bidi="ar"/>
        </w:rPr>
        <w:t xml:space="preserve">2.各地区的省内选拔、名额分配和参赛师生资格审查工作由省级教育行政部门负责。大赛执委会办公室行使对参赛人员资格进行抽查的权利。 </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（二）召开赛前说明会</w:t>
      </w:r>
    </w:p>
    <w:p>
      <w:pPr>
        <w:widowControl/>
        <w:spacing w:line="360" w:lineRule="auto"/>
        <w:ind w:firstLine="560" w:firstLineChars="200"/>
        <w:jc w:val="left"/>
        <w:rPr>
          <w:rFonts w:hint="eastAsia" w:ascii="仿宋_GB2312" w:hAnsi="仿宋" w:eastAsia="仿宋_GB2312" w:cs="仿宋"/>
          <w:sz w:val="28"/>
          <w:szCs w:val="28"/>
        </w:rPr>
      </w:pPr>
      <w:r>
        <w:rPr>
          <w:rFonts w:hint="eastAsia" w:ascii="仿宋_GB2312" w:hAnsi="仿宋" w:eastAsia="仿宋_GB2312" w:cs="仿宋"/>
          <w:kern w:val="0"/>
          <w:sz w:val="28"/>
          <w:szCs w:val="28"/>
          <w:lang w:bidi="ar"/>
        </w:rPr>
        <w:t>比赛前一天，召开赛前说明会，宣布竞赛纪律和有关事宜。</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 xml:space="preserve">（三）正式比赛赛场规则 </w:t>
      </w:r>
    </w:p>
    <w:p>
      <w:pPr>
        <w:pStyle w:val="2"/>
        <w:adjustRightInd w:val="0"/>
        <w:snapToGrid w:val="0"/>
        <w:spacing w:after="0"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1.参赛队校领队抽取参赛分组和出场顺序，并对抽签结果签字确认。</w:t>
      </w:r>
    </w:p>
    <w:p>
      <w:pPr>
        <w:pStyle w:val="2"/>
        <w:adjustRightInd w:val="0"/>
        <w:snapToGrid w:val="0"/>
        <w:spacing w:after="0"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2.参赛选手在比赛前30分钟到赛项指定地点接受检录，逾时15分钟未到视为自动放弃。参赛选手凭身份证和赛项执委会统一签发的参赛证在引导员指引下提前进入指定的地点进行赛前准备。</w:t>
      </w:r>
    </w:p>
    <w:p>
      <w:pPr>
        <w:pStyle w:val="2"/>
        <w:adjustRightInd w:val="0"/>
        <w:snapToGrid w:val="0"/>
        <w:spacing w:after="0"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3.参赛选手应认真阅读竞赛须知，自觉遵守竞赛规则和赛场纪律，不得携带任何通讯设备、袋包、纸质材料等物品进入候考区域和竞赛场地。比赛期间不得以任何方式公开参赛队及个人信息，违规者取消本次竞赛资格。</w:t>
      </w:r>
    </w:p>
    <w:p>
      <w:pPr>
        <w:widowControl/>
        <w:spacing w:line="360" w:lineRule="auto"/>
        <w:ind w:firstLine="560" w:firstLineChars="200"/>
        <w:jc w:val="left"/>
        <w:rPr>
          <w:rFonts w:hint="eastAsia" w:ascii="仿宋_GB2312" w:hAnsi="仿宋" w:eastAsia="仿宋_GB2312" w:cs="仿宋"/>
          <w:sz w:val="28"/>
          <w:szCs w:val="28"/>
        </w:rPr>
      </w:pPr>
      <w:r>
        <w:rPr>
          <w:rFonts w:hint="eastAsia" w:ascii="仿宋_GB2312" w:hAnsi="仿宋" w:eastAsia="仿宋_GB2312" w:cs="仿宋"/>
          <w:kern w:val="0"/>
          <w:sz w:val="28"/>
          <w:szCs w:val="28"/>
          <w:lang w:bidi="ar"/>
        </w:rPr>
        <w:t xml:space="preserve">4.参赛选手比赛期间必须严格遵守安全操作规程，确保人身安全。 </w:t>
      </w:r>
    </w:p>
    <w:p>
      <w:pPr>
        <w:adjustRightInd w:val="0"/>
        <w:snapToGrid w:val="0"/>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5.评委佩戴评委证，通讯工具统一管理，严格按照评分标准客观公正进行独立评分。</w:t>
      </w:r>
    </w:p>
    <w:p>
      <w:pPr>
        <w:widowControl/>
        <w:adjustRightInd w:val="0"/>
        <w:snapToGrid w:val="0"/>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 xml:space="preserve">6.赛场各类工作人员必须统一佩戴由赛项执委会印制的相应证件，着装整齐，进入工作岗位，遵守赛事规定，认真做好所负责的工作。 </w:t>
      </w:r>
    </w:p>
    <w:p>
      <w:pPr>
        <w:widowControl/>
        <w:adjustRightInd w:val="0"/>
        <w:snapToGrid w:val="0"/>
        <w:spacing w:line="360" w:lineRule="auto"/>
        <w:ind w:firstLine="560" w:firstLineChars="200"/>
        <w:jc w:val="left"/>
        <w:rPr>
          <w:rFonts w:hint="eastAsia" w:ascii="仿宋_GB2312" w:eastAsia="仿宋_GB2312"/>
          <w:sz w:val="28"/>
          <w:szCs w:val="28"/>
        </w:rPr>
      </w:pPr>
      <w:r>
        <w:rPr>
          <w:rFonts w:hint="eastAsia" w:ascii="仿宋_GB2312" w:hAnsi="仿宋" w:eastAsia="仿宋_GB2312" w:cs="仿宋"/>
          <w:kern w:val="0"/>
          <w:sz w:val="28"/>
          <w:szCs w:val="28"/>
          <w:lang w:bidi="ar"/>
        </w:rPr>
        <w:t>7.各赛场除大赛组委会成员、赛项执委会成员、现场裁判、赛场配备的工作人员外，其他人员未经赛项执委会允许不得进入赛场。新闻媒体等进入赛场必须经过赛项执委会允许，并且听从现场工作人员的安排和指挥，不得影响竞赛正常进行。</w:t>
      </w:r>
    </w:p>
    <w:p>
      <w:pPr>
        <w:pStyle w:val="2"/>
        <w:widowControl/>
        <w:adjustRightInd w:val="0"/>
        <w:snapToGrid w:val="0"/>
        <w:spacing w:after="0" w:line="360" w:lineRule="auto"/>
        <w:ind w:firstLine="560" w:firstLineChars="200"/>
        <w:jc w:val="left"/>
        <w:rPr>
          <w:rFonts w:hint="eastAsia" w:ascii="仿宋_GB2312" w:hAnsi="仿宋" w:eastAsia="仿宋_GB2312" w:cs="仿宋"/>
          <w:sz w:val="28"/>
          <w:szCs w:val="28"/>
        </w:rPr>
      </w:pPr>
      <w:r>
        <w:rPr>
          <w:rFonts w:hint="eastAsia" w:ascii="仿宋_GB2312" w:hAnsi="仿宋" w:eastAsia="仿宋_GB2312" w:cs="仿宋"/>
          <w:kern w:val="0"/>
          <w:sz w:val="28"/>
          <w:szCs w:val="28"/>
          <w:lang w:bidi="ar"/>
        </w:rPr>
        <w:t xml:space="preserve">8.参赛选手竞赛开始、终止时间由计时裁判记录在案；比赛结束前2分钟给予不干扰提醒。比赛时间到，参赛选手停止比赛，按照要求有序地离开竞赛区域。参赛选手提前结束竞赛并示意后，不得再进行任何操作。 </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9.裁判组和裁判员要严格按照竞赛规范和流程有序开展竞赛，客观公正准确评分，保证竞赛顺利按时完成。各裁判组长负责本赛评判</w:t>
      </w:r>
    </w:p>
    <w:p>
      <w:pPr>
        <w:widowControl/>
        <w:spacing w:line="360" w:lineRule="auto"/>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 xml:space="preserve">工作和进程。裁判长负责竞赛总体评判工作和进程，做好巡视工作，严格把握评判质量和规范。 </w:t>
      </w:r>
    </w:p>
    <w:p>
      <w:pPr>
        <w:widowControl/>
        <w:spacing w:line="360" w:lineRule="auto"/>
        <w:ind w:firstLine="562" w:firstLineChars="200"/>
        <w:jc w:val="left"/>
        <w:rPr>
          <w:rFonts w:hint="eastAsia" w:ascii="仿宋_GB2312" w:hAnsi="楷体" w:eastAsia="仿宋_GB2312" w:cs="仿宋"/>
          <w:b/>
          <w:kern w:val="0"/>
          <w:sz w:val="28"/>
          <w:szCs w:val="28"/>
          <w:lang w:bidi="ar"/>
        </w:rPr>
      </w:pPr>
      <w:r>
        <w:rPr>
          <w:rFonts w:hint="eastAsia" w:ascii="楷体" w:hAnsi="楷体" w:eastAsia="楷体" w:cs="楷体"/>
          <w:b/>
          <w:kern w:val="0"/>
          <w:sz w:val="28"/>
          <w:szCs w:val="28"/>
          <w:lang w:bidi="ar"/>
        </w:rPr>
        <w:t>（四）成绩评定与结果公布</w:t>
      </w:r>
      <w:r>
        <w:rPr>
          <w:rFonts w:hint="eastAsia" w:ascii="仿宋_GB2312" w:hAnsi="楷体" w:eastAsia="仿宋_GB2312" w:cs="仿宋"/>
          <w:b/>
          <w:kern w:val="0"/>
          <w:sz w:val="28"/>
          <w:szCs w:val="28"/>
          <w:lang w:bidi="ar"/>
        </w:rPr>
        <w:t xml:space="preserve"> </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 xml:space="preserve">1.在赛项执委会领导下，裁判组负责各赛道的成绩评定，总裁判长负责赛项成绩的审核确认和公布。 </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 xml:space="preserve">2.理论考试结束1小时后公布考试成绩，技能竞赛成绩现场公布。 </w:t>
      </w:r>
    </w:p>
    <w:p>
      <w:pPr>
        <w:spacing w:line="360" w:lineRule="auto"/>
        <w:ind w:firstLine="560" w:firstLineChars="200"/>
        <w:rPr>
          <w:rFonts w:hint="eastAsia" w:ascii="仿宋_GB2312" w:eastAsia="仿宋_GB2312"/>
          <w:sz w:val="32"/>
          <w:szCs w:val="32"/>
        </w:rPr>
      </w:pPr>
      <w:r>
        <w:rPr>
          <w:rFonts w:hint="eastAsia" w:ascii="仿宋_GB2312" w:hAnsi="仿宋" w:eastAsia="仿宋_GB2312" w:cs="仿宋"/>
          <w:kern w:val="0"/>
          <w:sz w:val="28"/>
          <w:szCs w:val="28"/>
          <w:lang w:bidi="ar"/>
        </w:rPr>
        <w:t>3.闭幕式上宣布竞赛结果、获奖单位和人员名单。</w:t>
      </w:r>
    </w:p>
    <w:p>
      <w:pPr>
        <w:spacing w:line="360" w:lineRule="auto"/>
        <w:rPr>
          <w:rFonts w:hint="eastAsia" w:ascii="黑体" w:hAnsi="黑体" w:eastAsia="黑体" w:cs="黑体"/>
          <w:sz w:val="32"/>
          <w:szCs w:val="32"/>
        </w:rPr>
      </w:pPr>
      <w:r>
        <w:rPr>
          <w:rFonts w:hint="eastAsia" w:ascii="黑体" w:hAnsi="黑体" w:eastAsia="黑体" w:cs="黑体"/>
          <w:b/>
          <w:bCs/>
          <w:sz w:val="32"/>
          <w:szCs w:val="32"/>
        </w:rPr>
        <w:t>七、技术规范</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本赛项遵循的技术规范可参考如下：</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（一）专业教学标准要求</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赛项根据教育部颁布的《高等职业学校康复治疗技术专业教学标准（2019年）》和《职业教育专业简介（康复治疗类，2022年修订）》的素质、知识、能力和职业态度要求，符合专业核心课程《康复评定技术》《运动治疗技术》《物理因子治疗技术》《作业治疗技术》《常见疾病康复》等课程目标和教学内容的要求。</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（二）行业、职业技术标准</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《常用康复治疗技术操作规范（2012版）》（卫生部）；</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《2023年全国卫生专业技术资格考试康复医学治疗技术（士、师、中级）考试大纲》。</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（三）设备技术标准</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赛场配备康复评定与康复治疗的基本设备包括握力测定仪、捏力测定仪、通用量角器、多体位治疗床、可升降治疗床、PT凳、弹力带、沙袋、体操棒、八件套、抗阻肌力训练器、神经肌肉电刺激仪（含电极片）、经皮神经电刺激仪、中频电治疗仪（含电极若干）、超短波、红外线、作业治疗综合训练台、滚筒、插件类、手工类、日常生活活动类器具、作业类辅助器具、认知训练仪、吞咽治疗仪、言语治疗图卡等。设备均符合国家卫健委《康复医疗中心基本标准（试行）》要求。</w:t>
      </w:r>
    </w:p>
    <w:p>
      <w:pPr>
        <w:spacing w:line="360" w:lineRule="auto"/>
        <w:rPr>
          <w:rFonts w:hint="eastAsia" w:ascii="黑体" w:hAnsi="黑体" w:eastAsia="黑体" w:cs="黑体"/>
          <w:sz w:val="32"/>
          <w:szCs w:val="32"/>
        </w:rPr>
      </w:pPr>
      <w:r>
        <w:rPr>
          <w:rFonts w:hint="eastAsia" w:ascii="黑体" w:hAnsi="黑体" w:eastAsia="黑体" w:cs="黑体"/>
          <w:b/>
          <w:bCs/>
          <w:sz w:val="32"/>
          <w:szCs w:val="32"/>
        </w:rPr>
        <w:t>八、技术环境</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（一）竞赛环境</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竞赛场地要求通风、宽敞明亮，配备双线路供电系统和漏电保护装置，配备实况监控视频转播系统。在规定赛场内，须设置：</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1.理论考试竞赛区：标准计算机机考考场。</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2.技能操作竞赛区：分候赛区、备赛区、技能竞赛区和休息区，建议每区面积60-200平方米。</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（二）技术平台</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赛项的器材、物品由承办院校具体负责，比赛摄像及同步直播平台和网络平台也由承办院校提供。标准化病人（Standard Patient，SP）由专家组抽取，培训后上岗。</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本赛项使用标准化病人（Standard Patient，SP）配合案例展现。按照案例病种数和赛道数进行配比。SP的条件：具备良好的表演能力、理解能力、记忆力、沟通能力，同时有良好的体力和耐力，有足够时间参加培训及比赛。针对这一比赛，SP赛前接受统一标准化培训，掌握相关疾病的主要症状、功能障碍和特点，心理和社会问题的相关特征，能表现出案例要求的相应身体、情绪感受和体验，按照竞赛脚本要求配合完成选手的技术操作任务；要保证在同一案例中表演和配合一致性，为每一名选手提供公平一致的配合。SP培训前要签署保密责任书，服从大赛安排。</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（三）比赛器材和物品</w:t>
      </w:r>
    </w:p>
    <w:p>
      <w:pPr>
        <w:widowControl/>
        <w:spacing w:line="360" w:lineRule="auto"/>
        <w:ind w:firstLine="560"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kern w:val="0"/>
          <w:sz w:val="28"/>
          <w:szCs w:val="28"/>
          <w:lang w:bidi="ar"/>
        </w:rPr>
        <w:t>赛场配备康复评定与康复治疗的基本设备。</w:t>
      </w:r>
    </w:p>
    <w:p>
      <w:pPr>
        <w:widowControl/>
        <w:spacing w:line="360" w:lineRule="auto"/>
        <w:ind w:firstLine="562"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b/>
          <w:kern w:val="0"/>
          <w:sz w:val="28"/>
          <w:szCs w:val="28"/>
          <w:lang w:bidi="ar"/>
        </w:rPr>
        <w:t>1.康复评定</w:t>
      </w:r>
      <w:r>
        <w:rPr>
          <w:rFonts w:hint="eastAsia" w:ascii="仿宋_GB2312" w:hAnsi="仿宋" w:eastAsia="仿宋_GB2312" w:cs="仿宋"/>
          <w:kern w:val="0"/>
          <w:sz w:val="28"/>
          <w:szCs w:val="28"/>
          <w:lang w:bidi="ar"/>
        </w:rPr>
        <w:t xml:space="preserve">  采用“标准化病人”进行操作。配备肌力、肌张力、关节活动度、平衡功能、认知、语言、吞咽和日常活动能力等评定量表和握力测定仪、捏力测定仪、通用量角器等相关器材。</w:t>
      </w:r>
    </w:p>
    <w:p>
      <w:pPr>
        <w:widowControl/>
        <w:spacing w:line="360" w:lineRule="auto"/>
        <w:ind w:firstLine="562"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b/>
          <w:kern w:val="0"/>
          <w:sz w:val="28"/>
          <w:szCs w:val="28"/>
          <w:lang w:bidi="ar"/>
        </w:rPr>
        <w:t>2.运动治疗</w:t>
      </w:r>
      <w:r>
        <w:rPr>
          <w:rFonts w:hint="eastAsia" w:ascii="仿宋_GB2312" w:hAnsi="仿宋" w:eastAsia="仿宋_GB2312" w:cs="仿宋"/>
          <w:kern w:val="0"/>
          <w:sz w:val="28"/>
          <w:szCs w:val="28"/>
          <w:lang w:bidi="ar"/>
        </w:rPr>
        <w:t xml:space="preserve">  采用“标准化病人”进行操作。提供多体位治疗床、可升降治疗床、PT凳、弹力带、沙袋、体操棒、八件套、抗阻肌力训练器等相关器材。</w:t>
      </w:r>
    </w:p>
    <w:p>
      <w:pPr>
        <w:widowControl/>
        <w:spacing w:line="360" w:lineRule="auto"/>
        <w:ind w:firstLine="562" w:firstLineChars="200"/>
        <w:jc w:val="left"/>
        <w:rPr>
          <w:rFonts w:hint="eastAsia" w:ascii="仿宋_GB2312" w:hAnsi="仿宋" w:eastAsia="仿宋_GB2312" w:cs="仿宋"/>
          <w:kern w:val="0"/>
          <w:sz w:val="28"/>
          <w:szCs w:val="28"/>
          <w:lang w:bidi="ar"/>
        </w:rPr>
      </w:pPr>
      <w:r>
        <w:rPr>
          <w:rFonts w:hint="eastAsia" w:ascii="仿宋_GB2312" w:hAnsi="仿宋" w:eastAsia="仿宋_GB2312" w:cs="仿宋"/>
          <w:b/>
          <w:kern w:val="0"/>
          <w:sz w:val="28"/>
          <w:szCs w:val="28"/>
          <w:lang w:bidi="ar"/>
        </w:rPr>
        <w:t>3.物理因子治疗</w:t>
      </w:r>
      <w:r>
        <w:rPr>
          <w:rFonts w:hint="eastAsia" w:ascii="仿宋_GB2312" w:hAnsi="仿宋" w:eastAsia="仿宋_GB2312" w:cs="仿宋"/>
          <w:kern w:val="0"/>
          <w:sz w:val="28"/>
          <w:szCs w:val="28"/>
          <w:lang w:bidi="ar"/>
        </w:rPr>
        <w:t xml:space="preserve">  采用“标准化病人”进行操作。提供神经肌肉电刺激仪（含电极片）、经皮神经电刺激仪、中频电治疗仪（含电极若干）、超短波、红外线等仪器。</w:t>
      </w:r>
    </w:p>
    <w:p>
      <w:pPr>
        <w:widowControl/>
        <w:spacing w:line="360" w:lineRule="auto"/>
        <w:ind w:firstLine="562" w:firstLineChars="200"/>
        <w:jc w:val="left"/>
        <w:rPr>
          <w:rFonts w:hint="eastAsia" w:ascii="仿宋_GB2312" w:hAnsi="仿宋" w:eastAsia="仿宋_GB2312" w:cs="仿宋"/>
          <w:b/>
          <w:kern w:val="0"/>
          <w:sz w:val="28"/>
          <w:szCs w:val="28"/>
          <w:lang w:bidi="ar"/>
        </w:rPr>
      </w:pPr>
      <w:r>
        <w:rPr>
          <w:rFonts w:hint="eastAsia" w:ascii="仿宋_GB2312" w:hAnsi="仿宋" w:eastAsia="仿宋_GB2312" w:cs="仿宋"/>
          <w:b/>
          <w:kern w:val="0"/>
          <w:sz w:val="28"/>
          <w:szCs w:val="28"/>
          <w:lang w:bidi="ar"/>
        </w:rPr>
        <w:t xml:space="preserve">4.作业治疗  </w:t>
      </w:r>
      <w:r>
        <w:rPr>
          <w:rFonts w:hint="eastAsia" w:ascii="仿宋_GB2312" w:hAnsi="仿宋" w:eastAsia="仿宋_GB2312" w:cs="仿宋"/>
          <w:kern w:val="0"/>
          <w:sz w:val="28"/>
          <w:szCs w:val="28"/>
          <w:lang w:bidi="ar"/>
        </w:rPr>
        <w:t>采用“标准化病人”进行操作。提供作业治疗综合训练台、滚筒、插件类、手工类、日常生活活动类器具、作业类辅助器具、认知训练仪等设备。</w:t>
      </w:r>
    </w:p>
    <w:p>
      <w:pPr>
        <w:widowControl/>
        <w:spacing w:line="360" w:lineRule="auto"/>
        <w:ind w:firstLine="562" w:firstLineChars="200"/>
        <w:jc w:val="left"/>
        <w:rPr>
          <w:rFonts w:hint="eastAsia" w:ascii="仿宋_GB2312" w:hAnsi="仿宋" w:eastAsia="仿宋_GB2312" w:cs="仿宋"/>
          <w:b/>
          <w:kern w:val="0"/>
          <w:sz w:val="28"/>
          <w:szCs w:val="28"/>
          <w:lang w:bidi="ar"/>
        </w:rPr>
      </w:pPr>
      <w:r>
        <w:rPr>
          <w:rFonts w:hint="eastAsia" w:ascii="仿宋_GB2312" w:hAnsi="仿宋" w:eastAsia="仿宋_GB2312" w:cs="仿宋"/>
          <w:b/>
          <w:kern w:val="0"/>
          <w:sz w:val="28"/>
          <w:szCs w:val="28"/>
          <w:lang w:bidi="ar"/>
        </w:rPr>
        <w:t xml:space="preserve">5.言语吞咽治疗  </w:t>
      </w:r>
      <w:r>
        <w:rPr>
          <w:rFonts w:hint="eastAsia" w:ascii="仿宋_GB2312" w:hAnsi="仿宋" w:eastAsia="仿宋_GB2312" w:cs="仿宋"/>
          <w:kern w:val="0"/>
          <w:sz w:val="28"/>
          <w:szCs w:val="28"/>
          <w:lang w:bidi="ar"/>
        </w:rPr>
        <w:t>采用“标准化病人”进行操作。提供冰棉签、吞咽治疗仪、言语治疗图卡等。</w:t>
      </w:r>
    </w:p>
    <w:p>
      <w:pPr>
        <w:spacing w:line="360" w:lineRule="auto"/>
        <w:rPr>
          <w:rFonts w:hint="eastAsia" w:ascii="黑体" w:hAnsi="黑体" w:eastAsia="黑体" w:cs="黑体"/>
          <w:b/>
          <w:bCs/>
          <w:sz w:val="32"/>
          <w:szCs w:val="32"/>
        </w:rPr>
      </w:pPr>
      <w:bookmarkStart w:id="1" w:name="_GoBack"/>
      <w:r>
        <w:rPr>
          <w:rFonts w:hint="eastAsia" w:ascii="黑体" w:hAnsi="黑体" w:eastAsia="黑体" w:cs="黑体"/>
          <w:b/>
          <w:bCs/>
          <w:sz w:val="32"/>
          <w:szCs w:val="32"/>
        </w:rPr>
        <w:t>九、竞赛样题</w:t>
      </w:r>
    </w:p>
    <w:bookmarkEnd w:id="1"/>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根据大赛赛题管理办法规定，建立理论考试题库和技能操作案例题库,由大赛组委会参考《全国卫生专业技术资格考试康复医学治疗技术(士、师、中级)考试大纲》组织出题，题库中70%在大赛网络信息平台公开，30%保密封存。赛前一日，由裁判长指定一名裁判在监督组的监督下随机组10套试卷。赛前10分钟，由理论知识竞赛1号座位选手从1～10号套题中抽取考试试题套号。选手在规定时间内完成答题，理论考试结束2小时内公布成绩。赛项比赛结束后一周内，</w:t>
      </w:r>
    </w:p>
    <w:p>
      <w:pPr>
        <w:snapToGrid w:val="0"/>
        <w:spacing w:line="360" w:lineRule="auto"/>
        <w:rPr>
          <w:rFonts w:hint="eastAsia" w:ascii="仿宋_GB2312" w:hAnsi="仿宋" w:eastAsia="仿宋_GB2312" w:cs="仿宋"/>
          <w:sz w:val="28"/>
          <w:szCs w:val="28"/>
        </w:rPr>
      </w:pPr>
      <w:r>
        <w:rPr>
          <w:rFonts w:hint="eastAsia" w:ascii="仿宋_GB2312" w:hAnsi="仿宋" w:eastAsia="仿宋_GB2312" w:cs="仿宋"/>
          <w:sz w:val="28"/>
          <w:szCs w:val="28"/>
        </w:rPr>
        <w:t>正式赛卷（包括评分标准）通过大赛网络信息发布平台（www.chinaskills-jsw.org）公布。</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样题如下：</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【理论知识竞赛样题】</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单选题（以下每一道考题下面有A、B、C、D、E五个备选答案。请从中选择一个最佳答案）</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1.脑卒中偏瘫患者下肢出现伸肌的协同运动，最不可能出现的是（   ）</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 xml:space="preserve">A.髋关节伸展       B.膝关节屈曲        C.踝关节内翻   </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D.踝关节跖屈       E.趾背屈</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【技能操作案例样题】</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案例描述：</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某男性患者，48岁，出租车司机。因颈肩部疼痛伴右上肢放射性痛1周入院。患者1周前开始出现颈肩部疼痛，之后有反复发作，1周前出现症状加重，伴右上肢放射性痛，同时伴有右上肢麻木，活动时疼痛加重，卧床休息后稍有缓解。无潮热、盗汗，无心慌、胸闷，无恶心、呕吐等不适。</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查体：神志清楚，发育正常，营养中等，步态正常，检查合作。生理反射存在，病理反射未引出。颈4～7棘突及右侧压痛，右臂丛牵拉试验(+)，Hoffmann征（-）。双侧上肢肌力、肌张力、腱反射均未见明显异常。X线示：C</w:t>
      </w:r>
      <w:r>
        <w:rPr>
          <w:rFonts w:hint="eastAsia" w:ascii="仿宋_GB2312" w:hAnsi="仿宋" w:eastAsia="仿宋_GB2312" w:cs="仿宋"/>
          <w:sz w:val="28"/>
          <w:szCs w:val="28"/>
          <w:vertAlign w:val="subscript"/>
        </w:rPr>
        <w:t>4</w:t>
      </w:r>
      <w:r>
        <w:rPr>
          <w:rFonts w:hint="eastAsia" w:ascii="仿宋_GB2312" w:hAnsi="仿宋" w:eastAsia="仿宋_GB2312" w:cs="仿宋"/>
          <w:sz w:val="28"/>
          <w:szCs w:val="28"/>
        </w:rPr>
        <w:t>～C</w:t>
      </w:r>
      <w:r>
        <w:rPr>
          <w:rFonts w:hint="eastAsia" w:ascii="仿宋_GB2312" w:hAnsi="仿宋" w:eastAsia="仿宋_GB2312" w:cs="仿宋"/>
          <w:sz w:val="28"/>
          <w:szCs w:val="28"/>
          <w:vertAlign w:val="subscript"/>
        </w:rPr>
        <w:t>7</w:t>
      </w:r>
      <w:r>
        <w:rPr>
          <w:rFonts w:hint="eastAsia" w:ascii="仿宋_GB2312" w:hAnsi="仿宋" w:eastAsia="仿宋_GB2312" w:cs="仿宋"/>
          <w:sz w:val="28"/>
          <w:szCs w:val="28"/>
        </w:rPr>
        <w:t>轻度骨质增生，生理弯曲变直。</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参赛选手任务：（1、2、3题为操作演示题，4为口述题）</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1.请从康复治疗师的角度对这个患者进行问诊并总结问诊结果。</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2.针对本病例，请陈述康复评定的内容应包括哪些？并演示2个典型的评定方法。</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3.请为此患者设计一套康复治疗方案，并演示一种手法处理方法和一套治疗性运动。</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4.请陈述什么原因引致患者的这些症状和体征？患者有哪些功能受限？治疗的短期目标、长期目标、康复计划以及预后分别如何？</w:t>
      </w:r>
    </w:p>
    <w:p>
      <w:pPr>
        <w:snapToGrid w:val="0"/>
        <w:spacing w:line="360" w:lineRule="auto"/>
        <w:rPr>
          <w:rFonts w:hint="eastAsia" w:ascii="黑体" w:hAnsi="黑体" w:eastAsia="黑体" w:cs="黑体"/>
          <w:sz w:val="32"/>
          <w:szCs w:val="32"/>
        </w:rPr>
      </w:pPr>
      <w:r>
        <w:rPr>
          <w:rFonts w:hint="eastAsia" w:ascii="黑体" w:hAnsi="黑体" w:eastAsia="黑体" w:cs="黑体"/>
          <w:sz w:val="32"/>
          <w:szCs w:val="32"/>
        </w:rPr>
        <w:t>十、赛项安全</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（一）赛项安全管理</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竞赛所涉器材、设备均符合国家有关安全规定。赛项执委会将在赛前对本赛项全体裁判员、工作人员进行安全培训，并制定专门方案保证比赛命题、赛题保管、发放、回收和评判过程的安全。</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（二）比赛环境安全管理</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1.赛项执委会须在赛前组织专人对比赛现场、住宿场所和交通保障进行考察，并对安全工作提出明确要求。承办院校赛前、赛中、赛后按照赛项执委会要求进行安全巡查，排除安全隐患。</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2.赛场周围要设立警戒线，防止无关人员进入，避免发生意外事件。比赛现场内应参照相关职业岗位的要求为选手提供必要的劳动保护。</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3.竞赛期间，参赛选手应严格按照赛场指示的线路进行作业，并服从竞赛裁判员及工作人员的指挥。</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4.参赛选手、赛项裁判、工作人员严禁携带通讯、摄录设备和未经许可的记录用具进入比赛区域；如确有需要，由赛项承办单位统一配置，统一管理。赛项可根据需要配置安检设备，对进入赛场重要区域的人员进行安检，可在赛场相关区域安放无线屏蔽设备。</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（三）医疗服务保障</w:t>
      </w:r>
    </w:p>
    <w:p>
      <w:pPr>
        <w:snapToGrid w:val="0"/>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承办校须在赛场设置医疗工作站，备齐急救物品和相应药品。配备医生、护士等医疗救护专业人员，能够对选手、裁判、专家及工作人员等突发的紧急健康问题开展有效救护工作。</w:t>
      </w:r>
    </w:p>
    <w:p>
      <w:pPr>
        <w:snapToGrid w:val="0"/>
        <w:spacing w:line="360" w:lineRule="auto"/>
        <w:rPr>
          <w:rFonts w:hint="eastAsia" w:ascii="黑体" w:hAnsi="黑体" w:eastAsia="黑体" w:cs="黑体"/>
          <w:sz w:val="32"/>
          <w:szCs w:val="32"/>
        </w:rPr>
      </w:pPr>
      <w:r>
        <w:rPr>
          <w:rFonts w:hint="eastAsia" w:ascii="黑体" w:hAnsi="黑体" w:eastAsia="黑体" w:cs="黑体"/>
          <w:sz w:val="32"/>
          <w:szCs w:val="32"/>
        </w:rPr>
        <w:t>十一、成绩评定</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（一）评分标准制定原则</w:t>
      </w:r>
    </w:p>
    <w:p>
      <w:pPr>
        <w:adjustRightInd w:val="0"/>
        <w:snapToGrid w:val="0"/>
        <w:spacing w:line="360" w:lineRule="auto"/>
        <w:ind w:right="210" w:rightChars="100" w:firstLine="560" w:firstLineChars="200"/>
        <w:jc w:val="left"/>
        <w:rPr>
          <w:rFonts w:hint="eastAsia" w:ascii="仿宋_GB2312" w:hAnsi="仿宋" w:eastAsia="仿宋_GB2312" w:cs="仿宋"/>
          <w:bCs/>
          <w:sz w:val="28"/>
          <w:szCs w:val="28"/>
        </w:rPr>
      </w:pPr>
      <w:r>
        <w:rPr>
          <w:rFonts w:hint="eastAsia" w:ascii="仿宋_GB2312" w:hAnsi="仿宋" w:eastAsia="仿宋_GB2312" w:cs="仿宋"/>
          <w:bCs/>
          <w:sz w:val="28"/>
          <w:szCs w:val="28"/>
        </w:rPr>
        <w:t>按照《全国职业院校技能大赛成绩管理办法》的相关要求，评分标准由全国职业院校技能大赛执委会专家组制定。评分标准包括对学生的职业素养（包括专业态度、仪表、沟通能力等）、专业知识和技术的掌握运用、操作前的准备、操作过程的规范性、准确性及熟练程度的评价，全面考量学生分析问题和解决问题的实际应用能力，以及团队协作沟通及组织与管理能力，同时兼顾团队协作精神、价值观与态度、职业道德素养进行综合评价。</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（二）评分方法</w:t>
      </w:r>
    </w:p>
    <w:p>
      <w:pPr>
        <w:adjustRightInd w:val="0"/>
        <w:snapToGrid w:val="0"/>
        <w:spacing w:line="360" w:lineRule="auto"/>
        <w:ind w:right="210" w:rightChars="100" w:firstLine="562" w:firstLineChars="200"/>
        <w:jc w:val="left"/>
        <w:rPr>
          <w:rFonts w:hint="eastAsia" w:ascii="仿宋_GB2312" w:hAnsi="仿宋" w:eastAsia="仿宋_GB2312" w:cs="仿宋"/>
          <w:b/>
          <w:bCs/>
          <w:sz w:val="28"/>
          <w:szCs w:val="28"/>
        </w:rPr>
      </w:pPr>
      <w:r>
        <w:rPr>
          <w:rFonts w:hint="eastAsia" w:ascii="仿宋_GB2312" w:hAnsi="仿宋" w:eastAsia="仿宋_GB2312" w:cs="仿宋"/>
          <w:b/>
          <w:bCs/>
          <w:sz w:val="28"/>
          <w:szCs w:val="28"/>
        </w:rPr>
        <w:t>1.成绩评定</w:t>
      </w:r>
    </w:p>
    <w:p>
      <w:pPr>
        <w:adjustRightInd w:val="0"/>
        <w:snapToGrid w:val="0"/>
        <w:spacing w:line="360" w:lineRule="auto"/>
        <w:ind w:firstLine="560" w:firstLineChars="200"/>
        <w:jc w:val="left"/>
        <w:rPr>
          <w:rFonts w:hint="eastAsia" w:ascii="仿宋_GB2312" w:hAnsi="仿宋" w:eastAsia="仿宋_GB2312" w:cs="仿宋"/>
          <w:bCs/>
          <w:sz w:val="28"/>
          <w:szCs w:val="28"/>
        </w:rPr>
      </w:pPr>
      <w:r>
        <w:rPr>
          <w:rFonts w:hint="eastAsia" w:ascii="仿宋_GB2312" w:hAnsi="仿宋" w:eastAsia="仿宋_GB2312" w:cs="仿宋"/>
          <w:bCs/>
          <w:sz w:val="28"/>
          <w:szCs w:val="28"/>
        </w:rPr>
        <w:t>（1）团体竞赛成绩采用百分制计分：其中理论考试占15%，技能操作占85%。理论考试100分（单项选择50题，每题2分），取3名选手的平均分*15%计入团队总分（精确到小数点后两位，四舍五入）；技能操作100分（问诊20%，评定35%，治疗35%、回答问题10%），技能操作得分*85%计入团队总分（精确到小数点后两位，四舍五入）。</w:t>
      </w:r>
    </w:p>
    <w:p>
      <w:pPr>
        <w:adjustRightInd w:val="0"/>
        <w:snapToGrid w:val="0"/>
        <w:spacing w:line="360" w:lineRule="auto"/>
        <w:ind w:firstLine="560" w:firstLineChars="200"/>
        <w:jc w:val="left"/>
        <w:rPr>
          <w:rFonts w:hint="eastAsia" w:ascii="仿宋_GB2312" w:hAnsi="仿宋" w:eastAsia="仿宋_GB2312" w:cs="仿宋"/>
          <w:bCs/>
          <w:sz w:val="28"/>
          <w:szCs w:val="28"/>
        </w:rPr>
      </w:pPr>
      <w:r>
        <w:rPr>
          <w:rFonts w:hint="eastAsia" w:ascii="仿宋_GB2312" w:hAnsi="仿宋" w:eastAsia="仿宋_GB2312" w:cs="仿宋"/>
          <w:bCs/>
          <w:sz w:val="28"/>
          <w:szCs w:val="28"/>
        </w:rPr>
        <w:t>（2）个人竞赛成绩采用百分制计分：只记录每位选手的技能操作得分。</w:t>
      </w:r>
    </w:p>
    <w:p>
      <w:pPr>
        <w:adjustRightInd w:val="0"/>
        <w:snapToGrid w:val="0"/>
        <w:spacing w:line="360" w:lineRule="auto"/>
        <w:ind w:firstLine="560" w:firstLineChars="200"/>
        <w:jc w:val="left"/>
        <w:rPr>
          <w:rFonts w:hint="eastAsia" w:ascii="仿宋_GB2312" w:hAnsi="仿宋" w:eastAsia="仿宋_GB2312" w:cs="仿宋"/>
          <w:bCs/>
          <w:sz w:val="28"/>
          <w:szCs w:val="28"/>
        </w:rPr>
      </w:pPr>
      <w:r>
        <w:rPr>
          <w:rFonts w:hint="eastAsia" w:ascii="仿宋_GB2312" w:hAnsi="仿宋" w:eastAsia="仿宋_GB2312" w:cs="仿宋"/>
          <w:bCs/>
          <w:sz w:val="28"/>
          <w:szCs w:val="28"/>
        </w:rPr>
        <w:t>（3）理论考试按照评分标准评分；技能操作每组裁判不少于7人，依据评分标准评分，去掉一个最高分和一个最低分，取其余裁判给分之和的算术平均值为参赛选手技能操作得分（精确到小数点后两位，四舍五入）。</w:t>
      </w:r>
    </w:p>
    <w:p>
      <w:pPr>
        <w:adjustRightInd w:val="0"/>
        <w:snapToGrid w:val="0"/>
        <w:spacing w:line="360" w:lineRule="auto"/>
        <w:ind w:right="210" w:rightChars="100" w:firstLine="562" w:firstLineChars="200"/>
        <w:jc w:val="left"/>
        <w:rPr>
          <w:rFonts w:hint="eastAsia" w:ascii="仿宋_GB2312" w:hAnsi="仿宋" w:eastAsia="仿宋_GB2312" w:cs="仿宋"/>
          <w:b/>
          <w:bCs/>
          <w:sz w:val="28"/>
          <w:szCs w:val="28"/>
        </w:rPr>
      </w:pPr>
      <w:r>
        <w:rPr>
          <w:rFonts w:hint="eastAsia" w:ascii="仿宋_GB2312" w:hAnsi="仿宋" w:eastAsia="仿宋_GB2312" w:cs="仿宋"/>
          <w:b/>
          <w:bCs/>
          <w:sz w:val="28"/>
          <w:szCs w:val="28"/>
        </w:rPr>
        <w:t>2.成绩审核及公布方法</w:t>
      </w:r>
    </w:p>
    <w:p>
      <w:pPr>
        <w:adjustRightInd w:val="0"/>
        <w:snapToGrid w:val="0"/>
        <w:spacing w:line="360" w:lineRule="auto"/>
        <w:ind w:right="210" w:rightChars="100" w:firstLine="560" w:firstLineChars="200"/>
        <w:jc w:val="left"/>
        <w:rPr>
          <w:rFonts w:hint="eastAsia" w:ascii="仿宋_GB2312" w:hAnsi="仿宋" w:eastAsia="仿宋_GB2312" w:cs="仿宋"/>
          <w:bCs/>
          <w:sz w:val="28"/>
          <w:szCs w:val="28"/>
        </w:rPr>
      </w:pPr>
      <w:r>
        <w:rPr>
          <w:rFonts w:hint="eastAsia" w:ascii="仿宋_GB2312" w:hAnsi="仿宋" w:eastAsia="仿宋_GB2312" w:cs="仿宋"/>
          <w:bCs/>
          <w:sz w:val="28"/>
          <w:szCs w:val="28"/>
        </w:rPr>
        <w:t>（1）成绩审核方法：为保障成绩评判的准确性，监督组对赛项总成绩排名前30%的所有参赛选手的成绩进行复核；对其余成绩进行抽检复核，抽检覆盖率不得低于15%。参赛选手的成绩经复核无误，由裁判长、监督人员和仲裁人员签字确认。</w:t>
      </w:r>
    </w:p>
    <w:p>
      <w:pPr>
        <w:adjustRightInd w:val="0"/>
        <w:snapToGrid w:val="0"/>
        <w:spacing w:line="360" w:lineRule="auto"/>
        <w:ind w:right="210" w:rightChars="100" w:firstLine="560" w:firstLineChars="200"/>
        <w:jc w:val="left"/>
        <w:rPr>
          <w:rFonts w:hint="eastAsia" w:ascii="仿宋_GB2312" w:hAnsi="仿宋" w:eastAsia="仿宋_GB2312" w:cs="仿宋"/>
          <w:bCs/>
          <w:sz w:val="28"/>
          <w:szCs w:val="28"/>
        </w:rPr>
      </w:pPr>
      <w:r>
        <w:rPr>
          <w:rFonts w:hint="eastAsia" w:ascii="仿宋_GB2312" w:hAnsi="仿宋" w:eastAsia="仿宋_GB2312" w:cs="仿宋"/>
          <w:bCs/>
          <w:sz w:val="28"/>
          <w:szCs w:val="28"/>
        </w:rPr>
        <w:t>②成绩公布方法：理论考试成绩在考试结束1小时后公布，技能操作成绩现场公布，赛项成绩在指定地点，以纸质或电子屏形式向全体参赛队进行公布。成绩无异议后，在闭幕式上宣布竞赛结果并颁发证书。</w:t>
      </w:r>
    </w:p>
    <w:p>
      <w:pPr>
        <w:adjustRightInd w:val="0"/>
        <w:snapToGrid w:val="0"/>
        <w:spacing w:line="360" w:lineRule="auto"/>
        <w:ind w:right="210" w:rightChars="100" w:firstLine="560" w:firstLineChars="200"/>
        <w:jc w:val="left"/>
        <w:rPr>
          <w:rFonts w:hint="eastAsia" w:ascii="仿宋_GB2312" w:hAnsi="仿宋" w:eastAsia="仿宋_GB2312" w:cs="仿宋"/>
          <w:b/>
          <w:kern w:val="0"/>
          <w:sz w:val="28"/>
          <w:szCs w:val="28"/>
        </w:rPr>
      </w:pPr>
      <w:r>
        <w:rPr>
          <w:rFonts w:hint="eastAsia" w:ascii="仿宋_GB2312" w:hAnsi="仿宋" w:eastAsia="仿宋_GB2312" w:cs="仿宋"/>
          <w:bCs/>
          <w:sz w:val="28"/>
          <w:szCs w:val="28"/>
        </w:rPr>
        <w:t>③参赛选手的成绩排序：依据竞赛成绩由高到低排列名次，成绩相同参赛选手名次并列，后续选手名次依次递增。</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（三）评分标准及评分细则</w:t>
      </w:r>
    </w:p>
    <w:p>
      <w:pPr>
        <w:adjustRightInd w:val="0"/>
        <w:snapToGrid w:val="0"/>
        <w:spacing w:line="360" w:lineRule="auto"/>
        <w:ind w:right="210" w:rightChars="100" w:firstLine="562" w:firstLineChars="200"/>
        <w:jc w:val="left"/>
        <w:rPr>
          <w:rFonts w:hint="eastAsia" w:ascii="仿宋_GB2312" w:hAnsi="仿宋" w:eastAsia="仿宋_GB2312" w:cs="仿宋"/>
          <w:b/>
          <w:bCs/>
          <w:sz w:val="28"/>
          <w:szCs w:val="28"/>
        </w:rPr>
      </w:pPr>
      <w:r>
        <w:rPr>
          <w:rFonts w:hint="eastAsia" w:ascii="仿宋_GB2312" w:hAnsi="仿宋" w:eastAsia="仿宋_GB2312" w:cs="仿宋"/>
          <w:b/>
          <w:bCs/>
          <w:sz w:val="28"/>
          <w:szCs w:val="28"/>
        </w:rPr>
        <w:t>1.问诊（100分）</w:t>
      </w:r>
    </w:p>
    <w:p>
      <w:pPr>
        <w:snapToGrid w:val="0"/>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bCs/>
          <w:sz w:val="28"/>
          <w:szCs w:val="28"/>
        </w:rPr>
        <w:t>标准：</w:t>
      </w:r>
      <w:r>
        <w:rPr>
          <w:rFonts w:hint="eastAsia" w:ascii="仿宋_GB2312" w:hAnsi="仿宋" w:eastAsia="仿宋_GB2312" w:cs="仿宋"/>
          <w:sz w:val="28"/>
          <w:szCs w:val="28"/>
        </w:rPr>
        <w:t>学生需要表现出有良好的职业素质和很好的交流沟通技巧，对于自身所进行的操作能够很好地把握，如自身操作时所处的姿势和患者在检测时的主观感受；意识到操作时患者的体位；询问病史:询问与患者病情相关的问题（举例如下但又不局限于此：可能包括呼吸短促的主诉，吸烟史，疼痛和其它有关的症状；家庭情况，生活方式或家庭支持情况，这些都会影响疾病患者的家庭环境、生活方式或家庭支持情况；相关的活动状态；有利于制定合理治疗计划的其他相关信息）。</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67"/>
        <w:gridCol w:w="1227"/>
        <w:gridCol w:w="3150"/>
        <w:gridCol w:w="539"/>
        <w:gridCol w:w="576"/>
        <w:gridCol w:w="538"/>
        <w:gridCol w:w="576"/>
        <w:gridCol w:w="578"/>
        <w:gridCol w:w="5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restart"/>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项目</w:t>
            </w:r>
          </w:p>
        </w:tc>
        <w:tc>
          <w:tcPr>
            <w:tcW w:w="1237" w:type="dxa"/>
            <w:vMerge w:val="restart"/>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工作</w:t>
            </w:r>
          </w:p>
        </w:tc>
        <w:tc>
          <w:tcPr>
            <w:tcW w:w="3194" w:type="dxa"/>
            <w:vMerge w:val="restart"/>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技术操作要求</w:t>
            </w:r>
          </w:p>
        </w:tc>
        <w:tc>
          <w:tcPr>
            <w:tcW w:w="2746" w:type="dxa"/>
            <w:gridSpan w:val="5"/>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评分标准</w:t>
            </w:r>
          </w:p>
        </w:tc>
        <w:tc>
          <w:tcPr>
            <w:tcW w:w="572" w:type="dxa"/>
            <w:vMerge w:val="restart"/>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continue"/>
            <w:vAlign w:val="center"/>
          </w:tcPr>
          <w:p>
            <w:pPr>
              <w:spacing w:line="360" w:lineRule="auto"/>
              <w:jc w:val="center"/>
              <w:rPr>
                <w:rFonts w:ascii="黑体" w:hAnsi="黑体" w:eastAsia="黑体" w:cs="仿宋"/>
                <w:sz w:val="24"/>
                <w:szCs w:val="24"/>
              </w:rPr>
            </w:pPr>
          </w:p>
        </w:tc>
        <w:tc>
          <w:tcPr>
            <w:tcW w:w="1237" w:type="dxa"/>
            <w:vMerge w:val="continue"/>
            <w:vAlign w:val="center"/>
          </w:tcPr>
          <w:p>
            <w:pPr>
              <w:spacing w:line="360" w:lineRule="auto"/>
              <w:jc w:val="center"/>
              <w:rPr>
                <w:rFonts w:ascii="黑体" w:hAnsi="黑体" w:eastAsia="黑体" w:cs="仿宋"/>
                <w:sz w:val="24"/>
                <w:szCs w:val="24"/>
              </w:rPr>
            </w:pPr>
          </w:p>
        </w:tc>
        <w:tc>
          <w:tcPr>
            <w:tcW w:w="3194" w:type="dxa"/>
            <w:vMerge w:val="continue"/>
          </w:tcPr>
          <w:p>
            <w:pPr>
              <w:spacing w:line="360" w:lineRule="auto"/>
              <w:rPr>
                <w:rFonts w:ascii="黑体" w:hAnsi="黑体" w:eastAsia="黑体" w:cs="仿宋"/>
                <w:sz w:val="24"/>
                <w:szCs w:val="24"/>
              </w:rPr>
            </w:pPr>
          </w:p>
        </w:tc>
        <w:tc>
          <w:tcPr>
            <w:tcW w:w="541" w:type="dxa"/>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A</w:t>
            </w:r>
          </w:p>
        </w:tc>
        <w:tc>
          <w:tcPr>
            <w:tcW w:w="540" w:type="dxa"/>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B</w:t>
            </w:r>
          </w:p>
        </w:tc>
        <w:tc>
          <w:tcPr>
            <w:tcW w:w="540" w:type="dxa"/>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C</w:t>
            </w:r>
          </w:p>
        </w:tc>
        <w:tc>
          <w:tcPr>
            <w:tcW w:w="542" w:type="dxa"/>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D</w:t>
            </w:r>
          </w:p>
        </w:tc>
        <w:tc>
          <w:tcPr>
            <w:tcW w:w="583" w:type="dxa"/>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E</w:t>
            </w:r>
          </w:p>
        </w:tc>
        <w:tc>
          <w:tcPr>
            <w:tcW w:w="572" w:type="dxa"/>
            <w:vMerge w:val="continue"/>
          </w:tcPr>
          <w:p>
            <w:pPr>
              <w:spacing w:line="360" w:lineRule="auto"/>
              <w:jc w:val="center"/>
              <w:rPr>
                <w:rFonts w:ascii="黑体" w:hAnsi="黑体" w:eastAsia="黑体"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09" w:hRule="atLeast"/>
        </w:trPr>
        <w:tc>
          <w:tcPr>
            <w:tcW w:w="773" w:type="dxa"/>
            <w:vMerge w:val="restart"/>
            <w:vAlign w:val="center"/>
          </w:tcPr>
          <w:p>
            <w:pPr>
              <w:spacing w:line="360" w:lineRule="auto"/>
              <w:jc w:val="center"/>
              <w:rPr>
                <w:rFonts w:ascii="黑体" w:hAnsi="黑体" w:eastAsia="黑体" w:cs="仿宋"/>
                <w:sz w:val="24"/>
                <w:szCs w:val="24"/>
              </w:rPr>
            </w:pPr>
            <w:r>
              <w:rPr>
                <w:rFonts w:hint="eastAsia" w:ascii="黑体" w:hAnsi="黑体" w:eastAsia="黑体" w:cs="仿宋"/>
                <w:sz w:val="24"/>
                <w:szCs w:val="24"/>
              </w:rPr>
              <w:t>项目1</w:t>
            </w:r>
          </w:p>
        </w:tc>
        <w:tc>
          <w:tcPr>
            <w:tcW w:w="1237" w:type="dxa"/>
            <w:vMerge w:val="restart"/>
            <w:vAlign w:val="center"/>
          </w:tcPr>
          <w:p>
            <w:pPr>
              <w:spacing w:line="360" w:lineRule="auto"/>
              <w:jc w:val="center"/>
              <w:rPr>
                <w:rFonts w:ascii="黑体" w:hAnsi="黑体" w:eastAsia="黑体" w:cs="仿宋"/>
                <w:sz w:val="24"/>
                <w:szCs w:val="24"/>
              </w:rPr>
            </w:pPr>
            <w:r>
              <w:rPr>
                <w:rFonts w:hint="eastAsia" w:ascii="黑体" w:hAnsi="黑体" w:eastAsia="黑体" w:cs="仿宋"/>
                <w:sz w:val="24"/>
                <w:szCs w:val="24"/>
              </w:rPr>
              <w:t>准备</w:t>
            </w:r>
          </w:p>
          <w:p>
            <w:pPr>
              <w:spacing w:line="360" w:lineRule="auto"/>
              <w:jc w:val="center"/>
              <w:rPr>
                <w:rFonts w:ascii="黑体" w:hAnsi="黑体" w:eastAsia="黑体" w:cs="仿宋"/>
                <w:sz w:val="24"/>
                <w:szCs w:val="24"/>
              </w:rPr>
            </w:pPr>
            <w:r>
              <w:rPr>
                <w:rFonts w:hint="eastAsia" w:ascii="黑体" w:hAnsi="黑体" w:eastAsia="黑体" w:cs="仿宋"/>
                <w:sz w:val="24"/>
                <w:szCs w:val="24"/>
              </w:rPr>
              <w:t>（10分）</w:t>
            </w:r>
          </w:p>
        </w:tc>
        <w:tc>
          <w:tcPr>
            <w:tcW w:w="3194"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1.1 治疗师准备</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（1）衣着整洁，修饰得体（1分）</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（2）指甲修剪符合操作要求（2分）</w:t>
            </w:r>
          </w:p>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（3）洗净双手，消毒（2分）</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5</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72" w:type="dxa"/>
            <w:vMerge w:val="restart"/>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8" w:hRule="atLeast"/>
        </w:trPr>
        <w:tc>
          <w:tcPr>
            <w:tcW w:w="773" w:type="dxa"/>
            <w:vMerge w:val="continue"/>
            <w:vAlign w:val="center"/>
          </w:tcPr>
          <w:p>
            <w:pPr>
              <w:spacing w:line="360" w:lineRule="auto"/>
              <w:jc w:val="center"/>
              <w:rPr>
                <w:rFonts w:ascii="黑体" w:hAnsi="黑体" w:eastAsia="黑体" w:cs="仿宋"/>
                <w:sz w:val="24"/>
                <w:szCs w:val="24"/>
              </w:rPr>
            </w:pPr>
          </w:p>
        </w:tc>
        <w:tc>
          <w:tcPr>
            <w:tcW w:w="1237" w:type="dxa"/>
            <w:vMerge w:val="continue"/>
            <w:vAlign w:val="center"/>
          </w:tcPr>
          <w:p>
            <w:pPr>
              <w:spacing w:line="360" w:lineRule="auto"/>
              <w:jc w:val="center"/>
              <w:rPr>
                <w:rFonts w:ascii="黑体" w:hAnsi="黑体" w:eastAsia="黑体" w:cs="仿宋"/>
                <w:sz w:val="24"/>
                <w:szCs w:val="24"/>
              </w:rPr>
            </w:pPr>
          </w:p>
        </w:tc>
        <w:tc>
          <w:tcPr>
            <w:tcW w:w="3194"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1.2 环境准备</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（1）环境安静整洁（1分）</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（2）光线充足（1分）</w:t>
            </w:r>
          </w:p>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（3）温湿度适宜（1分）</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2.5</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72" w:type="dxa"/>
            <w:vMerge w:val="continue"/>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4" w:hRule="atLeast"/>
        </w:trPr>
        <w:tc>
          <w:tcPr>
            <w:tcW w:w="773" w:type="dxa"/>
            <w:vMerge w:val="continue"/>
            <w:vAlign w:val="center"/>
          </w:tcPr>
          <w:p>
            <w:pPr>
              <w:spacing w:line="360" w:lineRule="auto"/>
              <w:jc w:val="center"/>
              <w:rPr>
                <w:rFonts w:ascii="黑体" w:hAnsi="黑体" w:eastAsia="黑体" w:cs="仿宋"/>
                <w:sz w:val="24"/>
                <w:szCs w:val="24"/>
              </w:rPr>
            </w:pPr>
          </w:p>
        </w:tc>
        <w:tc>
          <w:tcPr>
            <w:tcW w:w="1237" w:type="dxa"/>
            <w:vMerge w:val="continue"/>
            <w:vAlign w:val="center"/>
          </w:tcPr>
          <w:p>
            <w:pPr>
              <w:spacing w:line="360" w:lineRule="auto"/>
              <w:jc w:val="center"/>
              <w:rPr>
                <w:rFonts w:ascii="黑体" w:hAnsi="黑体" w:eastAsia="黑体" w:cs="仿宋"/>
                <w:sz w:val="24"/>
                <w:szCs w:val="24"/>
              </w:rPr>
            </w:pPr>
          </w:p>
        </w:tc>
        <w:tc>
          <w:tcPr>
            <w:tcW w:w="3194"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1.3 患者准备</w:t>
            </w:r>
          </w:p>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患者体位放置合适（2分）</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0.5</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continue"/>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5" w:hRule="atLeast"/>
        </w:trPr>
        <w:tc>
          <w:tcPr>
            <w:tcW w:w="773" w:type="dxa"/>
            <w:vMerge w:val="restart"/>
            <w:vAlign w:val="center"/>
          </w:tcPr>
          <w:p>
            <w:pPr>
              <w:spacing w:line="360" w:lineRule="auto"/>
              <w:jc w:val="center"/>
              <w:rPr>
                <w:rFonts w:ascii="黑体" w:hAnsi="黑体" w:eastAsia="黑体" w:cs="仿宋"/>
                <w:sz w:val="24"/>
                <w:szCs w:val="24"/>
              </w:rPr>
            </w:pPr>
          </w:p>
          <w:p>
            <w:pPr>
              <w:spacing w:line="360" w:lineRule="auto"/>
              <w:jc w:val="center"/>
              <w:rPr>
                <w:rFonts w:ascii="黑体" w:hAnsi="黑体" w:eastAsia="黑体" w:cs="仿宋"/>
                <w:sz w:val="24"/>
                <w:szCs w:val="24"/>
              </w:rPr>
            </w:pPr>
          </w:p>
          <w:p>
            <w:pPr>
              <w:spacing w:line="360" w:lineRule="auto"/>
              <w:jc w:val="center"/>
              <w:rPr>
                <w:rFonts w:ascii="黑体" w:hAnsi="黑体" w:eastAsia="黑体" w:cs="仿宋"/>
                <w:sz w:val="24"/>
                <w:szCs w:val="24"/>
              </w:rPr>
            </w:pPr>
          </w:p>
          <w:p>
            <w:pPr>
              <w:spacing w:line="360" w:lineRule="auto"/>
              <w:jc w:val="center"/>
              <w:rPr>
                <w:rFonts w:ascii="黑体" w:hAnsi="黑体" w:eastAsia="黑体" w:cs="仿宋"/>
                <w:sz w:val="24"/>
                <w:szCs w:val="24"/>
              </w:rPr>
            </w:pPr>
          </w:p>
          <w:p>
            <w:pPr>
              <w:spacing w:line="360" w:lineRule="auto"/>
              <w:jc w:val="center"/>
              <w:rPr>
                <w:rFonts w:ascii="黑体" w:hAnsi="黑体" w:eastAsia="黑体" w:cs="仿宋"/>
                <w:sz w:val="24"/>
                <w:szCs w:val="24"/>
              </w:rPr>
            </w:pPr>
            <w:r>
              <w:rPr>
                <w:rFonts w:hint="eastAsia" w:ascii="黑体" w:hAnsi="黑体" w:eastAsia="黑体" w:cs="仿宋"/>
                <w:sz w:val="24"/>
                <w:szCs w:val="24"/>
              </w:rPr>
              <w:t>项目2</w:t>
            </w:r>
          </w:p>
        </w:tc>
        <w:tc>
          <w:tcPr>
            <w:tcW w:w="1237" w:type="dxa"/>
            <w:vMerge w:val="restart"/>
            <w:vAlign w:val="center"/>
          </w:tcPr>
          <w:p>
            <w:pPr>
              <w:spacing w:line="360" w:lineRule="auto"/>
              <w:jc w:val="center"/>
              <w:rPr>
                <w:rFonts w:ascii="黑体" w:hAnsi="黑体" w:eastAsia="黑体" w:cs="仿宋"/>
                <w:sz w:val="24"/>
                <w:szCs w:val="24"/>
              </w:rPr>
            </w:pPr>
          </w:p>
          <w:p>
            <w:pPr>
              <w:spacing w:line="360" w:lineRule="auto"/>
              <w:jc w:val="center"/>
              <w:rPr>
                <w:rFonts w:ascii="黑体" w:hAnsi="黑体" w:eastAsia="黑体" w:cs="仿宋"/>
                <w:sz w:val="24"/>
                <w:szCs w:val="24"/>
              </w:rPr>
            </w:pPr>
          </w:p>
          <w:p>
            <w:pPr>
              <w:spacing w:line="360" w:lineRule="auto"/>
              <w:jc w:val="center"/>
              <w:rPr>
                <w:rFonts w:ascii="黑体" w:hAnsi="黑体" w:eastAsia="黑体" w:cs="仿宋"/>
                <w:sz w:val="24"/>
                <w:szCs w:val="24"/>
              </w:rPr>
            </w:pPr>
          </w:p>
          <w:p>
            <w:pPr>
              <w:spacing w:line="360" w:lineRule="auto"/>
              <w:jc w:val="center"/>
              <w:rPr>
                <w:rFonts w:ascii="黑体" w:hAnsi="黑体" w:eastAsia="黑体" w:cs="仿宋"/>
                <w:sz w:val="24"/>
                <w:szCs w:val="24"/>
              </w:rPr>
            </w:pPr>
          </w:p>
          <w:p>
            <w:pPr>
              <w:spacing w:line="360" w:lineRule="auto"/>
              <w:jc w:val="center"/>
              <w:rPr>
                <w:rFonts w:ascii="黑体" w:hAnsi="黑体" w:eastAsia="黑体" w:cs="仿宋"/>
                <w:sz w:val="24"/>
                <w:szCs w:val="24"/>
              </w:rPr>
            </w:pPr>
            <w:r>
              <w:rPr>
                <w:rFonts w:hint="eastAsia" w:ascii="黑体" w:hAnsi="黑体" w:eastAsia="黑体" w:cs="仿宋"/>
                <w:sz w:val="24"/>
                <w:szCs w:val="24"/>
              </w:rPr>
              <w:t>沟通</w:t>
            </w:r>
          </w:p>
          <w:p>
            <w:pPr>
              <w:spacing w:line="360" w:lineRule="auto"/>
              <w:jc w:val="center"/>
              <w:rPr>
                <w:rFonts w:ascii="黑体" w:hAnsi="黑体" w:eastAsia="黑体" w:cs="仿宋"/>
                <w:sz w:val="24"/>
                <w:szCs w:val="24"/>
              </w:rPr>
            </w:pPr>
            <w:r>
              <w:rPr>
                <w:rFonts w:hint="eastAsia" w:ascii="黑体" w:hAnsi="黑体" w:eastAsia="黑体" w:cs="仿宋"/>
                <w:sz w:val="24"/>
                <w:szCs w:val="24"/>
              </w:rPr>
              <w:t>（10分）</w:t>
            </w:r>
          </w:p>
        </w:tc>
        <w:tc>
          <w:tcPr>
            <w:tcW w:w="3194"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2.1 判断：</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（1）判断病患意识（1分）</w:t>
            </w:r>
          </w:p>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（2）判断患者语言表达能力（1分）</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0.5</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restart"/>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82" w:hRule="atLeast"/>
        </w:trPr>
        <w:tc>
          <w:tcPr>
            <w:tcW w:w="773" w:type="dxa"/>
            <w:vMerge w:val="continue"/>
            <w:vAlign w:val="center"/>
          </w:tcPr>
          <w:p>
            <w:pPr>
              <w:spacing w:line="360" w:lineRule="auto"/>
              <w:jc w:val="center"/>
              <w:rPr>
                <w:rFonts w:ascii="黑体" w:hAnsi="黑体" w:eastAsia="黑体" w:cs="仿宋"/>
                <w:sz w:val="24"/>
                <w:szCs w:val="24"/>
              </w:rPr>
            </w:pPr>
          </w:p>
        </w:tc>
        <w:tc>
          <w:tcPr>
            <w:tcW w:w="1237" w:type="dxa"/>
            <w:vMerge w:val="continue"/>
            <w:vAlign w:val="center"/>
          </w:tcPr>
          <w:p>
            <w:pPr>
              <w:spacing w:line="360" w:lineRule="auto"/>
              <w:jc w:val="center"/>
              <w:rPr>
                <w:rFonts w:ascii="黑体" w:hAnsi="黑体" w:eastAsia="黑体" w:cs="仿宋"/>
                <w:sz w:val="24"/>
                <w:szCs w:val="24"/>
              </w:rPr>
            </w:pPr>
          </w:p>
        </w:tc>
        <w:tc>
          <w:tcPr>
            <w:tcW w:w="3194"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2.2询问：</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（1）是否愿意配合（1分）</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（2）问诊前有无其它需要（1分）</w:t>
            </w:r>
          </w:p>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（3）是否有无其它不适（1分）</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2.5</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72" w:type="dxa"/>
            <w:vMerge w:val="continue"/>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trPr>
        <w:tc>
          <w:tcPr>
            <w:tcW w:w="773" w:type="dxa"/>
            <w:vMerge w:val="continue"/>
            <w:vAlign w:val="center"/>
          </w:tcPr>
          <w:p>
            <w:pPr>
              <w:spacing w:line="360" w:lineRule="auto"/>
              <w:jc w:val="center"/>
              <w:rPr>
                <w:rFonts w:ascii="黑体" w:hAnsi="黑体" w:eastAsia="黑体" w:cs="仿宋"/>
                <w:sz w:val="24"/>
                <w:szCs w:val="24"/>
              </w:rPr>
            </w:pPr>
          </w:p>
        </w:tc>
        <w:tc>
          <w:tcPr>
            <w:tcW w:w="1237" w:type="dxa"/>
            <w:vMerge w:val="continue"/>
            <w:vAlign w:val="center"/>
          </w:tcPr>
          <w:p>
            <w:pPr>
              <w:spacing w:line="360" w:lineRule="auto"/>
              <w:jc w:val="center"/>
              <w:rPr>
                <w:rFonts w:ascii="黑体" w:hAnsi="黑体" w:eastAsia="黑体" w:cs="仿宋"/>
                <w:sz w:val="24"/>
                <w:szCs w:val="24"/>
              </w:rPr>
            </w:pPr>
          </w:p>
        </w:tc>
        <w:tc>
          <w:tcPr>
            <w:tcW w:w="3194"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2.3 讲解</w:t>
            </w:r>
          </w:p>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问诊目的和目标（3分）</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2.5</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72" w:type="dxa"/>
            <w:vMerge w:val="continue"/>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0" w:hRule="atLeast"/>
        </w:trPr>
        <w:tc>
          <w:tcPr>
            <w:tcW w:w="773" w:type="dxa"/>
            <w:vMerge w:val="continue"/>
            <w:vAlign w:val="center"/>
          </w:tcPr>
          <w:p>
            <w:pPr>
              <w:spacing w:line="360" w:lineRule="auto"/>
              <w:jc w:val="center"/>
              <w:rPr>
                <w:rFonts w:ascii="黑体" w:hAnsi="黑体" w:eastAsia="黑体" w:cs="仿宋"/>
                <w:sz w:val="24"/>
                <w:szCs w:val="24"/>
              </w:rPr>
            </w:pPr>
          </w:p>
        </w:tc>
        <w:tc>
          <w:tcPr>
            <w:tcW w:w="1237" w:type="dxa"/>
            <w:vMerge w:val="continue"/>
            <w:vAlign w:val="center"/>
          </w:tcPr>
          <w:p>
            <w:pPr>
              <w:spacing w:line="360" w:lineRule="auto"/>
              <w:jc w:val="center"/>
              <w:rPr>
                <w:rFonts w:ascii="黑体" w:hAnsi="黑体" w:eastAsia="黑体" w:cs="仿宋"/>
                <w:sz w:val="24"/>
                <w:szCs w:val="24"/>
              </w:rPr>
            </w:pPr>
          </w:p>
        </w:tc>
        <w:tc>
          <w:tcPr>
            <w:tcW w:w="3194"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2.4语言</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（1）语言亲和有力（2分）</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（2）语速适中，表达清晰（1分）</w:t>
            </w:r>
          </w:p>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（3）声音大小恰当（1分）</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continue"/>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8" w:hRule="atLeast"/>
        </w:trPr>
        <w:tc>
          <w:tcPr>
            <w:tcW w:w="773" w:type="dxa"/>
            <w:vMerge w:val="restart"/>
            <w:vAlign w:val="center"/>
          </w:tcPr>
          <w:p>
            <w:pPr>
              <w:spacing w:line="360" w:lineRule="auto"/>
              <w:jc w:val="center"/>
              <w:rPr>
                <w:rFonts w:ascii="黑体" w:hAnsi="黑体" w:eastAsia="黑体" w:cs="仿宋"/>
                <w:sz w:val="24"/>
                <w:szCs w:val="24"/>
              </w:rPr>
            </w:pPr>
            <w:r>
              <w:rPr>
                <w:rFonts w:hint="eastAsia" w:ascii="黑体" w:hAnsi="黑体" w:eastAsia="黑体" w:cs="仿宋"/>
                <w:sz w:val="24"/>
                <w:szCs w:val="24"/>
              </w:rPr>
              <w:t>项目3</w:t>
            </w:r>
          </w:p>
        </w:tc>
        <w:tc>
          <w:tcPr>
            <w:tcW w:w="1237" w:type="dxa"/>
            <w:vMerge w:val="restart"/>
            <w:vAlign w:val="center"/>
          </w:tcPr>
          <w:p>
            <w:pPr>
              <w:spacing w:line="360" w:lineRule="auto"/>
              <w:jc w:val="center"/>
              <w:rPr>
                <w:rFonts w:ascii="黑体" w:hAnsi="黑体" w:eastAsia="黑体" w:cs="仿宋"/>
                <w:sz w:val="24"/>
                <w:szCs w:val="24"/>
              </w:rPr>
            </w:pPr>
            <w:r>
              <w:rPr>
                <w:rFonts w:hint="eastAsia" w:ascii="黑体" w:hAnsi="黑体" w:eastAsia="黑体" w:cs="仿宋"/>
                <w:sz w:val="24"/>
                <w:szCs w:val="24"/>
              </w:rPr>
              <w:t>实施</w:t>
            </w:r>
          </w:p>
          <w:p>
            <w:pPr>
              <w:spacing w:line="360" w:lineRule="auto"/>
              <w:jc w:val="center"/>
              <w:rPr>
                <w:rFonts w:ascii="黑体" w:hAnsi="黑体" w:eastAsia="黑体" w:cs="仿宋"/>
                <w:sz w:val="24"/>
                <w:szCs w:val="24"/>
              </w:rPr>
            </w:pPr>
            <w:r>
              <w:rPr>
                <w:rFonts w:hint="eastAsia" w:ascii="黑体" w:hAnsi="黑体" w:eastAsia="黑体" w:cs="仿宋"/>
                <w:sz w:val="24"/>
                <w:szCs w:val="24"/>
              </w:rPr>
              <w:t>（60分）</w:t>
            </w:r>
          </w:p>
        </w:tc>
        <w:tc>
          <w:tcPr>
            <w:tcW w:w="3194"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3.1 询问病史</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（1）现病史（9分）</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（2）既往史（7分）</w:t>
            </w:r>
          </w:p>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（3）其它（8分）</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24</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18</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13</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8</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5</w:t>
            </w:r>
          </w:p>
        </w:tc>
        <w:tc>
          <w:tcPr>
            <w:tcW w:w="572" w:type="dxa"/>
            <w:vMerge w:val="restart"/>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8" w:hRule="atLeast"/>
        </w:trPr>
        <w:tc>
          <w:tcPr>
            <w:tcW w:w="773" w:type="dxa"/>
            <w:vMerge w:val="continue"/>
            <w:vAlign w:val="center"/>
          </w:tcPr>
          <w:p>
            <w:pPr>
              <w:spacing w:line="360" w:lineRule="auto"/>
              <w:jc w:val="center"/>
              <w:rPr>
                <w:rFonts w:ascii="黑体" w:hAnsi="黑体" w:eastAsia="黑体" w:cs="仿宋"/>
                <w:sz w:val="24"/>
                <w:szCs w:val="24"/>
              </w:rPr>
            </w:pPr>
          </w:p>
        </w:tc>
        <w:tc>
          <w:tcPr>
            <w:tcW w:w="1237" w:type="dxa"/>
            <w:vMerge w:val="continue"/>
            <w:vAlign w:val="center"/>
          </w:tcPr>
          <w:p>
            <w:pPr>
              <w:spacing w:line="360" w:lineRule="auto"/>
              <w:jc w:val="center"/>
              <w:rPr>
                <w:rFonts w:ascii="楷体_GB2312" w:hAnsi="仿宋" w:eastAsia="楷体_GB2312" w:cs="仿宋"/>
                <w:sz w:val="24"/>
                <w:szCs w:val="24"/>
              </w:rPr>
            </w:pPr>
          </w:p>
        </w:tc>
        <w:tc>
          <w:tcPr>
            <w:tcW w:w="3194"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3.2询问专科情况</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（1）功能障碍（15分）</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（2）日常生活（10分）</w:t>
            </w:r>
          </w:p>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（3）社会生活（5分）</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30</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20</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16</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12</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8</w:t>
            </w:r>
          </w:p>
        </w:tc>
        <w:tc>
          <w:tcPr>
            <w:tcW w:w="572" w:type="dxa"/>
            <w:vMerge w:val="continue"/>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6" w:hRule="atLeast"/>
        </w:trPr>
        <w:tc>
          <w:tcPr>
            <w:tcW w:w="773" w:type="dxa"/>
            <w:vMerge w:val="continue"/>
            <w:vAlign w:val="center"/>
          </w:tcPr>
          <w:p>
            <w:pPr>
              <w:spacing w:line="360" w:lineRule="auto"/>
              <w:jc w:val="center"/>
              <w:rPr>
                <w:rFonts w:ascii="黑体" w:hAnsi="黑体" w:eastAsia="黑体" w:cs="仿宋"/>
                <w:sz w:val="24"/>
                <w:szCs w:val="24"/>
              </w:rPr>
            </w:pPr>
          </w:p>
        </w:tc>
        <w:tc>
          <w:tcPr>
            <w:tcW w:w="1237" w:type="dxa"/>
            <w:vMerge w:val="continue"/>
            <w:vAlign w:val="center"/>
          </w:tcPr>
          <w:p>
            <w:pPr>
              <w:spacing w:line="360" w:lineRule="auto"/>
              <w:jc w:val="center"/>
              <w:rPr>
                <w:rFonts w:ascii="楷体_GB2312" w:hAnsi="仿宋" w:eastAsia="楷体_GB2312" w:cs="仿宋"/>
                <w:sz w:val="24"/>
                <w:szCs w:val="24"/>
              </w:rPr>
            </w:pPr>
          </w:p>
        </w:tc>
        <w:tc>
          <w:tcPr>
            <w:tcW w:w="3194"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3.3询问居家情况</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（1）家属配合（1分）</w:t>
            </w:r>
          </w:p>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（2）自我照料（1分）</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0.5</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continue"/>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trPr>
        <w:tc>
          <w:tcPr>
            <w:tcW w:w="773" w:type="dxa"/>
            <w:vMerge w:val="continue"/>
            <w:vAlign w:val="center"/>
          </w:tcPr>
          <w:p>
            <w:pPr>
              <w:spacing w:line="360" w:lineRule="auto"/>
              <w:jc w:val="center"/>
              <w:rPr>
                <w:rFonts w:ascii="黑体" w:hAnsi="黑体" w:eastAsia="黑体" w:cs="仿宋"/>
                <w:sz w:val="24"/>
                <w:szCs w:val="24"/>
              </w:rPr>
            </w:pPr>
          </w:p>
        </w:tc>
        <w:tc>
          <w:tcPr>
            <w:tcW w:w="1237" w:type="dxa"/>
            <w:vMerge w:val="continue"/>
            <w:vAlign w:val="center"/>
          </w:tcPr>
          <w:p>
            <w:pPr>
              <w:spacing w:line="360" w:lineRule="auto"/>
              <w:jc w:val="center"/>
              <w:rPr>
                <w:rFonts w:ascii="楷体_GB2312" w:hAnsi="仿宋" w:eastAsia="楷体_GB2312" w:cs="仿宋"/>
                <w:sz w:val="24"/>
                <w:szCs w:val="24"/>
              </w:rPr>
            </w:pPr>
          </w:p>
        </w:tc>
        <w:tc>
          <w:tcPr>
            <w:tcW w:w="3194" w:type="dxa"/>
          </w:tcPr>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3.4总结问诊结果（4）</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continue"/>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4" w:hRule="atLeast"/>
        </w:trPr>
        <w:tc>
          <w:tcPr>
            <w:tcW w:w="773" w:type="dxa"/>
            <w:vAlign w:val="center"/>
          </w:tcPr>
          <w:p>
            <w:pPr>
              <w:spacing w:line="360" w:lineRule="auto"/>
              <w:jc w:val="center"/>
              <w:rPr>
                <w:rFonts w:ascii="黑体" w:hAnsi="黑体" w:eastAsia="黑体" w:cs="仿宋"/>
                <w:sz w:val="24"/>
                <w:szCs w:val="24"/>
              </w:rPr>
            </w:pPr>
            <w:r>
              <w:rPr>
                <w:rFonts w:hint="eastAsia" w:ascii="黑体" w:hAnsi="黑体" w:eastAsia="黑体" w:cs="仿宋"/>
                <w:sz w:val="24"/>
                <w:szCs w:val="24"/>
              </w:rPr>
              <w:t>项目4</w:t>
            </w:r>
          </w:p>
        </w:tc>
        <w:tc>
          <w:tcPr>
            <w:tcW w:w="1237" w:type="dxa"/>
            <w:vAlign w:val="center"/>
          </w:tcPr>
          <w:p>
            <w:pPr>
              <w:spacing w:line="360" w:lineRule="auto"/>
              <w:jc w:val="center"/>
              <w:rPr>
                <w:rFonts w:ascii="黑体" w:hAnsi="黑体" w:eastAsia="黑体" w:cs="仿宋"/>
                <w:sz w:val="24"/>
                <w:szCs w:val="24"/>
              </w:rPr>
            </w:pPr>
            <w:r>
              <w:rPr>
                <w:rFonts w:hint="eastAsia" w:ascii="黑体" w:hAnsi="黑体" w:eastAsia="黑体" w:cs="仿宋"/>
                <w:sz w:val="24"/>
                <w:szCs w:val="24"/>
              </w:rPr>
              <w:t>观察</w:t>
            </w:r>
          </w:p>
          <w:p>
            <w:pPr>
              <w:spacing w:line="360" w:lineRule="auto"/>
              <w:jc w:val="center"/>
              <w:rPr>
                <w:rFonts w:ascii="黑体" w:hAnsi="黑体" w:eastAsia="黑体" w:cs="仿宋"/>
                <w:sz w:val="24"/>
                <w:szCs w:val="24"/>
              </w:rPr>
            </w:pPr>
            <w:r>
              <w:rPr>
                <w:rFonts w:hint="eastAsia" w:ascii="黑体" w:hAnsi="黑体" w:eastAsia="黑体" w:cs="仿宋"/>
                <w:sz w:val="24"/>
                <w:szCs w:val="24"/>
              </w:rPr>
              <w:t>（10分）</w:t>
            </w:r>
          </w:p>
        </w:tc>
        <w:tc>
          <w:tcPr>
            <w:tcW w:w="3194"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（1）病患反应（5分）</w:t>
            </w:r>
          </w:p>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（2）病患感受（5分）</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10</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8</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6</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72" w:type="dxa"/>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10" w:type="dxa"/>
            <w:gridSpan w:val="2"/>
            <w:vAlign w:val="center"/>
          </w:tcPr>
          <w:p>
            <w:pPr>
              <w:spacing w:line="360" w:lineRule="auto"/>
              <w:jc w:val="center"/>
              <w:rPr>
                <w:rFonts w:ascii="黑体" w:hAnsi="黑体" w:eastAsia="黑体" w:cs="仿宋"/>
                <w:sz w:val="24"/>
                <w:szCs w:val="24"/>
              </w:rPr>
            </w:pPr>
            <w:r>
              <w:rPr>
                <w:rFonts w:hint="eastAsia" w:ascii="黑体" w:hAnsi="黑体" w:eastAsia="黑体" w:cs="仿宋"/>
                <w:sz w:val="24"/>
                <w:szCs w:val="24"/>
              </w:rPr>
              <w:t>注意事项</w:t>
            </w:r>
          </w:p>
          <w:p>
            <w:pPr>
              <w:spacing w:line="360" w:lineRule="auto"/>
              <w:jc w:val="center"/>
              <w:rPr>
                <w:rFonts w:ascii="黑体" w:hAnsi="黑体" w:eastAsia="黑体" w:cs="仿宋"/>
                <w:sz w:val="24"/>
                <w:szCs w:val="24"/>
              </w:rPr>
            </w:pPr>
            <w:r>
              <w:rPr>
                <w:rFonts w:hint="eastAsia" w:ascii="黑体" w:hAnsi="黑体" w:eastAsia="黑体" w:cs="仿宋"/>
                <w:sz w:val="24"/>
                <w:szCs w:val="24"/>
              </w:rPr>
              <w:t>（10分）</w:t>
            </w:r>
          </w:p>
        </w:tc>
        <w:tc>
          <w:tcPr>
            <w:tcW w:w="3194"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（1）操作过程中保护关爱病患（2分）没有保护意识不得分</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（2）适当的协助（1分）</w:t>
            </w:r>
          </w:p>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（3）尊重理解病患，鼓励病患及家属主动参与配合（1分）</w:t>
            </w:r>
          </w:p>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（4）问诊熟练、准确、无重复（6分）不熟练扣2分，不准确扣2分，欠规范扣2分</w:t>
            </w:r>
          </w:p>
        </w:tc>
        <w:tc>
          <w:tcPr>
            <w:tcW w:w="541"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10</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8</w:t>
            </w:r>
          </w:p>
        </w:tc>
        <w:tc>
          <w:tcPr>
            <w:tcW w:w="540"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6</w:t>
            </w:r>
          </w:p>
        </w:tc>
        <w:tc>
          <w:tcPr>
            <w:tcW w:w="542"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83"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72" w:type="dxa"/>
          </w:tcPr>
          <w:p>
            <w:pPr>
              <w:spacing w:line="360" w:lineRule="auto"/>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6" w:hRule="atLeast"/>
        </w:trPr>
        <w:tc>
          <w:tcPr>
            <w:tcW w:w="2010" w:type="dxa"/>
            <w:gridSpan w:val="2"/>
            <w:vAlign w:val="center"/>
          </w:tcPr>
          <w:p>
            <w:pPr>
              <w:spacing w:line="360" w:lineRule="auto"/>
              <w:jc w:val="center"/>
              <w:rPr>
                <w:rFonts w:ascii="黑体" w:hAnsi="黑体" w:eastAsia="黑体" w:cs="仿宋"/>
                <w:sz w:val="24"/>
                <w:szCs w:val="24"/>
              </w:rPr>
            </w:pPr>
            <w:r>
              <w:rPr>
                <w:rFonts w:hint="eastAsia" w:ascii="黑体" w:hAnsi="黑体" w:eastAsia="黑体" w:cs="仿宋"/>
                <w:sz w:val="24"/>
                <w:szCs w:val="24"/>
              </w:rPr>
              <w:t>合计</w:t>
            </w:r>
          </w:p>
        </w:tc>
        <w:tc>
          <w:tcPr>
            <w:tcW w:w="3194" w:type="dxa"/>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100分</w:t>
            </w:r>
          </w:p>
        </w:tc>
        <w:tc>
          <w:tcPr>
            <w:tcW w:w="2746" w:type="dxa"/>
            <w:gridSpan w:val="5"/>
            <w:vAlign w:val="center"/>
          </w:tcPr>
          <w:p>
            <w:pPr>
              <w:spacing w:line="360" w:lineRule="auto"/>
              <w:jc w:val="center"/>
              <w:rPr>
                <w:rFonts w:ascii="楷体_GB2312" w:hAnsi="仿宋" w:eastAsia="楷体_GB2312" w:cs="仿宋"/>
                <w:sz w:val="24"/>
                <w:szCs w:val="24"/>
              </w:rPr>
            </w:pPr>
            <w:r>
              <w:rPr>
                <w:rFonts w:hint="eastAsia" w:ascii="楷体_GB2312" w:hAnsi="仿宋" w:eastAsia="仿宋_GB2312" w:cs="仿宋"/>
                <w:sz w:val="24"/>
                <w:szCs w:val="24"/>
              </w:rPr>
              <w:t>实际得分</w:t>
            </w:r>
          </w:p>
        </w:tc>
        <w:tc>
          <w:tcPr>
            <w:tcW w:w="572" w:type="dxa"/>
            <w:vAlign w:val="center"/>
          </w:tcPr>
          <w:p>
            <w:pPr>
              <w:spacing w:line="360" w:lineRule="auto"/>
              <w:jc w:val="center"/>
              <w:rPr>
                <w:rFonts w:ascii="楷体_GB2312" w:hAnsi="仿宋" w:eastAsia="仿宋_GB2312" w:cs="仿宋"/>
                <w:sz w:val="24"/>
                <w:szCs w:val="24"/>
              </w:rPr>
            </w:pPr>
          </w:p>
        </w:tc>
      </w:tr>
    </w:tbl>
    <w:p>
      <w:pPr>
        <w:snapToGrid w:val="0"/>
        <w:spacing w:line="360" w:lineRule="auto"/>
        <w:ind w:firstLine="560" w:firstLineChars="200"/>
        <w:rPr>
          <w:rFonts w:ascii="楷体_GB2312" w:hAnsi="仿宋" w:eastAsia="仿宋_GB2312" w:cs="仿宋"/>
          <w:sz w:val="28"/>
          <w:szCs w:val="28"/>
        </w:rPr>
      </w:pPr>
    </w:p>
    <w:p>
      <w:pPr>
        <w:snapToGrid w:val="0"/>
        <w:spacing w:line="360" w:lineRule="auto"/>
        <w:ind w:firstLine="562" w:firstLineChars="200"/>
        <w:rPr>
          <w:rFonts w:ascii="仿宋_GB2312" w:hAnsi="仿宋" w:eastAsia="仿宋_GB2312" w:cs="仿宋"/>
          <w:b/>
          <w:sz w:val="28"/>
          <w:szCs w:val="28"/>
        </w:rPr>
      </w:pPr>
      <w:r>
        <w:rPr>
          <w:rFonts w:hint="eastAsia" w:ascii="仿宋_GB2312" w:hAnsi="仿宋" w:eastAsia="仿宋_GB2312" w:cs="仿宋"/>
          <w:b/>
          <w:sz w:val="28"/>
          <w:szCs w:val="28"/>
        </w:rPr>
        <w:t>2.评定（100分）</w:t>
      </w:r>
    </w:p>
    <w:p>
      <w:pPr>
        <w:pStyle w:val="14"/>
        <w:snapToGrid w:val="0"/>
        <w:spacing w:line="360" w:lineRule="auto"/>
        <w:ind w:firstLine="560" w:firstLineChars="200"/>
        <w:rPr>
          <w:rFonts w:ascii="楷体_GB2312" w:hAnsi="仿宋" w:eastAsia="仿宋_GB2312" w:cs="仿宋"/>
          <w:sz w:val="28"/>
          <w:szCs w:val="28"/>
        </w:rPr>
      </w:pPr>
      <w:r>
        <w:rPr>
          <w:rFonts w:hint="eastAsia" w:ascii="仿宋_GB2312" w:hAnsi="仿宋" w:eastAsia="仿宋_GB2312" w:cs="仿宋"/>
          <w:sz w:val="28"/>
          <w:szCs w:val="28"/>
        </w:rPr>
        <w:t>标准：学生需要表现出有良好的专业行为和很好的交流沟通技巧，能意识到进行操作时自身所处的姿势和患者的体位，能根据体格检查的程序对患者进行恰当和精确的康复评估程序和内容（举例如下但又不局限于此：听诊技能，测试肺功能评估，测试氧饱和度，评估患者循环系统情况和筛查深静脉血栓；测量关节活动范围、肌张力和肌力，进行与关节稳定性有关的特定检查，使用VAS量表评定疼痛情况，评定呼吸障碍的情况等）。</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67"/>
        <w:gridCol w:w="1227"/>
        <w:gridCol w:w="3150"/>
        <w:gridCol w:w="539"/>
        <w:gridCol w:w="576"/>
        <w:gridCol w:w="538"/>
        <w:gridCol w:w="576"/>
        <w:gridCol w:w="578"/>
        <w:gridCol w:w="5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restart"/>
            <w:vAlign w:val="center"/>
          </w:tcPr>
          <w:p>
            <w:pPr>
              <w:jc w:val="center"/>
              <w:rPr>
                <w:rFonts w:ascii="黑体" w:hAnsi="黑体" w:eastAsia="黑体" w:cs="仿宋"/>
                <w:b/>
                <w:bCs/>
                <w:sz w:val="24"/>
                <w:szCs w:val="24"/>
              </w:rPr>
            </w:pPr>
            <w:r>
              <w:rPr>
                <w:rFonts w:hint="eastAsia" w:ascii="黑体" w:hAnsi="黑体" w:eastAsia="黑体" w:cs="仿宋"/>
                <w:b/>
                <w:bCs/>
                <w:sz w:val="24"/>
                <w:szCs w:val="24"/>
              </w:rPr>
              <w:t>项目</w:t>
            </w:r>
          </w:p>
        </w:tc>
        <w:tc>
          <w:tcPr>
            <w:tcW w:w="1237" w:type="dxa"/>
            <w:vMerge w:val="restart"/>
            <w:vAlign w:val="center"/>
          </w:tcPr>
          <w:p>
            <w:pPr>
              <w:jc w:val="center"/>
              <w:rPr>
                <w:rFonts w:ascii="黑体" w:hAnsi="黑体" w:eastAsia="黑体" w:cs="仿宋"/>
                <w:b/>
                <w:bCs/>
                <w:sz w:val="24"/>
                <w:szCs w:val="24"/>
              </w:rPr>
            </w:pPr>
            <w:r>
              <w:rPr>
                <w:rFonts w:hint="eastAsia" w:ascii="黑体" w:hAnsi="黑体" w:eastAsia="黑体" w:cs="仿宋"/>
                <w:b/>
                <w:bCs/>
                <w:sz w:val="24"/>
                <w:szCs w:val="24"/>
              </w:rPr>
              <w:t>工作</w:t>
            </w:r>
          </w:p>
        </w:tc>
        <w:tc>
          <w:tcPr>
            <w:tcW w:w="3194" w:type="dxa"/>
            <w:vMerge w:val="restart"/>
            <w:vAlign w:val="center"/>
          </w:tcPr>
          <w:p>
            <w:pPr>
              <w:jc w:val="center"/>
              <w:rPr>
                <w:rFonts w:ascii="黑体" w:hAnsi="黑体" w:eastAsia="黑体" w:cs="仿宋"/>
                <w:b/>
                <w:bCs/>
                <w:sz w:val="24"/>
                <w:szCs w:val="24"/>
              </w:rPr>
            </w:pPr>
            <w:r>
              <w:rPr>
                <w:rFonts w:hint="eastAsia" w:ascii="黑体" w:hAnsi="黑体" w:eastAsia="黑体" w:cs="仿宋"/>
                <w:b/>
                <w:bCs/>
                <w:sz w:val="24"/>
                <w:szCs w:val="24"/>
              </w:rPr>
              <w:t>技术操作要求</w:t>
            </w:r>
          </w:p>
        </w:tc>
        <w:tc>
          <w:tcPr>
            <w:tcW w:w="2746" w:type="dxa"/>
            <w:gridSpan w:val="5"/>
            <w:vAlign w:val="center"/>
          </w:tcPr>
          <w:p>
            <w:pPr>
              <w:jc w:val="center"/>
              <w:rPr>
                <w:rFonts w:ascii="黑体" w:hAnsi="黑体" w:eastAsia="黑体" w:cs="仿宋"/>
                <w:b/>
                <w:bCs/>
                <w:sz w:val="24"/>
                <w:szCs w:val="24"/>
              </w:rPr>
            </w:pPr>
            <w:r>
              <w:rPr>
                <w:rFonts w:hint="eastAsia" w:ascii="黑体" w:hAnsi="黑体" w:eastAsia="黑体" w:cs="仿宋"/>
                <w:b/>
                <w:bCs/>
                <w:sz w:val="24"/>
                <w:szCs w:val="24"/>
              </w:rPr>
              <w:t>评分标准</w:t>
            </w:r>
          </w:p>
        </w:tc>
        <w:tc>
          <w:tcPr>
            <w:tcW w:w="572" w:type="dxa"/>
            <w:vMerge w:val="restart"/>
            <w:vAlign w:val="center"/>
          </w:tcPr>
          <w:p>
            <w:pPr>
              <w:jc w:val="center"/>
              <w:rPr>
                <w:rFonts w:ascii="黑体" w:hAnsi="黑体" w:eastAsia="黑体" w:cs="仿宋"/>
                <w:b/>
                <w:bCs/>
                <w:sz w:val="24"/>
                <w:szCs w:val="24"/>
              </w:rPr>
            </w:pPr>
            <w:r>
              <w:rPr>
                <w:rFonts w:hint="eastAsia" w:ascii="黑体" w:hAnsi="黑体" w:eastAsia="黑体" w:cs="仿宋"/>
                <w:b/>
                <w:bCs/>
                <w:sz w:val="24"/>
                <w:szCs w:val="24"/>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vMerge w:val="continue"/>
          </w:tcPr>
          <w:p>
            <w:pPr>
              <w:rPr>
                <w:rFonts w:ascii="黑体" w:hAnsi="黑体" w:eastAsia="黑体" w:cs="仿宋"/>
                <w:sz w:val="24"/>
                <w:szCs w:val="24"/>
              </w:rPr>
            </w:pPr>
          </w:p>
        </w:tc>
        <w:tc>
          <w:tcPr>
            <w:tcW w:w="541" w:type="dxa"/>
            <w:vAlign w:val="center"/>
          </w:tcPr>
          <w:p>
            <w:pPr>
              <w:jc w:val="center"/>
              <w:rPr>
                <w:rFonts w:ascii="黑体" w:hAnsi="黑体" w:eastAsia="黑体" w:cs="仿宋"/>
                <w:b/>
                <w:bCs/>
                <w:sz w:val="24"/>
                <w:szCs w:val="24"/>
              </w:rPr>
            </w:pPr>
            <w:r>
              <w:rPr>
                <w:rFonts w:hint="eastAsia" w:ascii="黑体" w:hAnsi="黑体" w:eastAsia="黑体" w:cs="仿宋"/>
                <w:b/>
                <w:bCs/>
                <w:sz w:val="24"/>
                <w:szCs w:val="24"/>
              </w:rPr>
              <w:t>A</w:t>
            </w:r>
          </w:p>
        </w:tc>
        <w:tc>
          <w:tcPr>
            <w:tcW w:w="540" w:type="dxa"/>
            <w:vAlign w:val="center"/>
          </w:tcPr>
          <w:p>
            <w:pPr>
              <w:jc w:val="center"/>
              <w:rPr>
                <w:rFonts w:ascii="黑体" w:hAnsi="黑体" w:eastAsia="黑体" w:cs="仿宋"/>
                <w:b/>
                <w:bCs/>
                <w:sz w:val="24"/>
                <w:szCs w:val="24"/>
              </w:rPr>
            </w:pPr>
            <w:r>
              <w:rPr>
                <w:rFonts w:hint="eastAsia" w:ascii="黑体" w:hAnsi="黑体" w:eastAsia="黑体" w:cs="仿宋"/>
                <w:b/>
                <w:bCs/>
                <w:sz w:val="24"/>
                <w:szCs w:val="24"/>
              </w:rPr>
              <w:t>B</w:t>
            </w:r>
          </w:p>
        </w:tc>
        <w:tc>
          <w:tcPr>
            <w:tcW w:w="540" w:type="dxa"/>
            <w:vAlign w:val="center"/>
          </w:tcPr>
          <w:p>
            <w:pPr>
              <w:jc w:val="center"/>
              <w:rPr>
                <w:rFonts w:ascii="黑体" w:hAnsi="黑体" w:eastAsia="黑体" w:cs="仿宋"/>
                <w:b/>
                <w:bCs/>
                <w:sz w:val="24"/>
                <w:szCs w:val="24"/>
              </w:rPr>
            </w:pPr>
            <w:r>
              <w:rPr>
                <w:rFonts w:hint="eastAsia" w:ascii="黑体" w:hAnsi="黑体" w:eastAsia="黑体" w:cs="仿宋"/>
                <w:b/>
                <w:bCs/>
                <w:sz w:val="24"/>
                <w:szCs w:val="24"/>
              </w:rPr>
              <w:t>C</w:t>
            </w:r>
          </w:p>
        </w:tc>
        <w:tc>
          <w:tcPr>
            <w:tcW w:w="542" w:type="dxa"/>
            <w:vAlign w:val="center"/>
          </w:tcPr>
          <w:p>
            <w:pPr>
              <w:jc w:val="center"/>
              <w:rPr>
                <w:rFonts w:ascii="黑体" w:hAnsi="黑体" w:eastAsia="黑体" w:cs="仿宋"/>
                <w:b/>
                <w:bCs/>
                <w:sz w:val="24"/>
                <w:szCs w:val="24"/>
              </w:rPr>
            </w:pPr>
            <w:r>
              <w:rPr>
                <w:rFonts w:hint="eastAsia" w:ascii="黑体" w:hAnsi="黑体" w:eastAsia="黑体" w:cs="仿宋"/>
                <w:b/>
                <w:bCs/>
                <w:sz w:val="24"/>
                <w:szCs w:val="24"/>
              </w:rPr>
              <w:t>D</w:t>
            </w:r>
          </w:p>
        </w:tc>
        <w:tc>
          <w:tcPr>
            <w:tcW w:w="583" w:type="dxa"/>
            <w:vAlign w:val="center"/>
          </w:tcPr>
          <w:p>
            <w:pPr>
              <w:jc w:val="center"/>
              <w:rPr>
                <w:rFonts w:ascii="黑体" w:hAnsi="黑体" w:eastAsia="黑体" w:cs="仿宋"/>
                <w:b/>
                <w:bCs/>
                <w:sz w:val="24"/>
                <w:szCs w:val="24"/>
              </w:rPr>
            </w:pPr>
            <w:r>
              <w:rPr>
                <w:rFonts w:hint="eastAsia" w:ascii="黑体" w:hAnsi="黑体" w:eastAsia="黑体" w:cs="仿宋"/>
                <w:b/>
                <w:bCs/>
                <w:sz w:val="24"/>
                <w:szCs w:val="24"/>
              </w:rPr>
              <w:t>E</w:t>
            </w:r>
          </w:p>
        </w:tc>
        <w:tc>
          <w:tcPr>
            <w:tcW w:w="572" w:type="dxa"/>
            <w:vMerge w:val="continue"/>
          </w:tcPr>
          <w:p>
            <w:pPr>
              <w:jc w:val="center"/>
              <w:rPr>
                <w:rFonts w:ascii="黑体" w:hAnsi="黑体" w:eastAsia="黑体"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12" w:hRule="atLeast"/>
        </w:trPr>
        <w:tc>
          <w:tcPr>
            <w:tcW w:w="773" w:type="dxa"/>
            <w:vMerge w:val="restart"/>
            <w:vAlign w:val="center"/>
          </w:tcPr>
          <w:p>
            <w:pPr>
              <w:jc w:val="center"/>
              <w:rPr>
                <w:rFonts w:ascii="黑体" w:hAnsi="黑体" w:eastAsia="黑体" w:cs="仿宋"/>
                <w:sz w:val="24"/>
                <w:szCs w:val="24"/>
              </w:rPr>
            </w:pPr>
            <w:r>
              <w:rPr>
                <w:rFonts w:hint="eastAsia" w:ascii="黑体" w:hAnsi="黑体" w:eastAsia="黑体" w:cs="仿宋"/>
                <w:sz w:val="24"/>
                <w:szCs w:val="24"/>
              </w:rPr>
              <w:t>项目1</w:t>
            </w:r>
          </w:p>
        </w:tc>
        <w:tc>
          <w:tcPr>
            <w:tcW w:w="1237" w:type="dxa"/>
            <w:vMerge w:val="restart"/>
            <w:vAlign w:val="center"/>
          </w:tcPr>
          <w:p>
            <w:pPr>
              <w:jc w:val="center"/>
              <w:rPr>
                <w:rFonts w:ascii="黑体" w:hAnsi="黑体" w:eastAsia="黑体" w:cs="仿宋"/>
                <w:sz w:val="24"/>
                <w:szCs w:val="24"/>
              </w:rPr>
            </w:pPr>
            <w:r>
              <w:rPr>
                <w:rFonts w:hint="eastAsia" w:ascii="黑体" w:hAnsi="黑体" w:eastAsia="黑体" w:cs="仿宋"/>
                <w:sz w:val="24"/>
                <w:szCs w:val="24"/>
              </w:rPr>
              <w:t>准备工作</w:t>
            </w:r>
          </w:p>
          <w:p>
            <w:pPr>
              <w:jc w:val="center"/>
              <w:rPr>
                <w:rFonts w:ascii="黑体" w:hAnsi="黑体" w:eastAsia="黑体" w:cs="仿宋"/>
                <w:sz w:val="24"/>
                <w:szCs w:val="24"/>
              </w:rPr>
            </w:pPr>
            <w:r>
              <w:rPr>
                <w:rFonts w:hint="eastAsia" w:ascii="黑体" w:hAnsi="黑体" w:eastAsia="黑体" w:cs="仿宋"/>
                <w:sz w:val="24"/>
                <w:szCs w:val="24"/>
              </w:rPr>
              <w:t>（10分）</w:t>
            </w: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1.1治疗师准备</w:t>
            </w:r>
          </w:p>
          <w:p>
            <w:pPr>
              <w:rPr>
                <w:rFonts w:ascii="楷体_GB2312" w:hAnsi="仿宋" w:eastAsia="仿宋_GB2312" w:cs="仿宋"/>
                <w:sz w:val="24"/>
                <w:szCs w:val="24"/>
              </w:rPr>
            </w:pPr>
            <w:r>
              <w:rPr>
                <w:rFonts w:hint="eastAsia" w:ascii="楷体_GB2312" w:hAnsi="仿宋" w:eastAsia="仿宋_GB2312" w:cs="仿宋"/>
                <w:sz w:val="24"/>
                <w:szCs w:val="24"/>
              </w:rPr>
              <w:t>（1）衣着整洁，修饰得体（1分）</w:t>
            </w:r>
          </w:p>
          <w:p>
            <w:pPr>
              <w:rPr>
                <w:rFonts w:ascii="楷体_GB2312" w:hAnsi="仿宋" w:eastAsia="仿宋_GB2312" w:cs="仿宋"/>
                <w:sz w:val="24"/>
                <w:szCs w:val="24"/>
              </w:rPr>
            </w:pPr>
            <w:r>
              <w:rPr>
                <w:rFonts w:hint="eastAsia" w:ascii="楷体_GB2312" w:hAnsi="仿宋" w:eastAsia="仿宋_GB2312" w:cs="仿宋"/>
                <w:sz w:val="24"/>
                <w:szCs w:val="24"/>
              </w:rPr>
              <w:t>（2）指甲修剪符合操作要求（1分）（2分）</w:t>
            </w:r>
          </w:p>
          <w:p>
            <w:pPr>
              <w:rPr>
                <w:rFonts w:ascii="楷体_GB2312" w:hAnsi="仿宋" w:eastAsia="楷体_GB2312" w:cs="仿宋"/>
                <w:sz w:val="24"/>
                <w:szCs w:val="24"/>
              </w:rPr>
            </w:pPr>
            <w:r>
              <w:rPr>
                <w:rFonts w:hint="eastAsia" w:ascii="楷体_GB2312" w:hAnsi="仿宋" w:eastAsia="仿宋_GB2312" w:cs="仿宋"/>
                <w:sz w:val="24"/>
                <w:szCs w:val="24"/>
              </w:rPr>
              <w:t>（3）洗净双手，消毒（1分）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72" w:type="dxa"/>
            <w:vMerge w:val="restart"/>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1.2患者准备</w:t>
            </w:r>
          </w:p>
          <w:p>
            <w:pPr>
              <w:rPr>
                <w:rFonts w:ascii="楷体_GB2312" w:hAnsi="仿宋" w:eastAsia="仿宋_GB2312" w:cs="仿宋"/>
                <w:sz w:val="24"/>
                <w:szCs w:val="24"/>
              </w:rPr>
            </w:pPr>
            <w:r>
              <w:rPr>
                <w:rFonts w:hint="eastAsia" w:ascii="楷体_GB2312" w:hAnsi="仿宋" w:eastAsia="仿宋_GB2312" w:cs="仿宋"/>
                <w:sz w:val="24"/>
                <w:szCs w:val="24"/>
              </w:rPr>
              <w:t>（1）患者体位放置合适（2分）</w:t>
            </w:r>
          </w:p>
          <w:p>
            <w:pPr>
              <w:rPr>
                <w:rFonts w:ascii="楷体_GB2312" w:hAnsi="仿宋" w:eastAsia="楷体_GB2312" w:cs="仿宋"/>
                <w:sz w:val="24"/>
                <w:szCs w:val="24"/>
              </w:rPr>
            </w:pPr>
            <w:r>
              <w:rPr>
                <w:rFonts w:hint="eastAsia" w:ascii="楷体_GB2312" w:hAnsi="仿宋" w:eastAsia="仿宋_GB2312" w:cs="仿宋"/>
                <w:sz w:val="24"/>
                <w:szCs w:val="24"/>
              </w:rPr>
              <w:t>（2）患者衣物暴露合适（1分）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1.3物品准备</w:t>
            </w:r>
          </w:p>
          <w:p>
            <w:pPr>
              <w:rPr>
                <w:rFonts w:ascii="楷体_GB2312" w:hAnsi="仿宋" w:eastAsia="仿宋_GB2312" w:cs="仿宋"/>
                <w:sz w:val="24"/>
                <w:szCs w:val="24"/>
              </w:rPr>
            </w:pPr>
            <w:r>
              <w:rPr>
                <w:rFonts w:hint="eastAsia" w:ascii="楷体_GB2312" w:hAnsi="仿宋" w:eastAsia="仿宋_GB2312" w:cs="仿宋"/>
                <w:sz w:val="24"/>
                <w:szCs w:val="24"/>
              </w:rPr>
              <w:t>（1）评定床凳的高低适合（2分）</w:t>
            </w:r>
          </w:p>
          <w:p>
            <w:pPr>
              <w:rPr>
                <w:rFonts w:ascii="楷体_GB2312" w:hAnsi="仿宋" w:eastAsia="楷体_GB2312" w:cs="仿宋"/>
                <w:sz w:val="24"/>
                <w:szCs w:val="24"/>
              </w:rPr>
            </w:pPr>
            <w:r>
              <w:rPr>
                <w:rFonts w:hint="eastAsia" w:ascii="楷体_GB2312" w:hAnsi="仿宋" w:eastAsia="仿宋_GB2312" w:cs="仿宋"/>
                <w:sz w:val="24"/>
                <w:szCs w:val="24"/>
              </w:rPr>
              <w:t>（2）评定设备选取合理（2分）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restart"/>
            <w:vAlign w:val="center"/>
          </w:tcPr>
          <w:p>
            <w:pPr>
              <w:jc w:val="center"/>
              <w:rPr>
                <w:rFonts w:ascii="黑体" w:hAnsi="黑体" w:eastAsia="黑体" w:cs="仿宋"/>
                <w:sz w:val="24"/>
                <w:szCs w:val="24"/>
              </w:rPr>
            </w:pPr>
            <w:r>
              <w:rPr>
                <w:rFonts w:hint="eastAsia" w:ascii="黑体" w:hAnsi="黑体" w:eastAsia="黑体" w:cs="仿宋"/>
                <w:sz w:val="24"/>
                <w:szCs w:val="24"/>
              </w:rPr>
              <w:t>项目2</w:t>
            </w:r>
          </w:p>
        </w:tc>
        <w:tc>
          <w:tcPr>
            <w:tcW w:w="1237" w:type="dxa"/>
            <w:vMerge w:val="restart"/>
            <w:vAlign w:val="center"/>
          </w:tcPr>
          <w:p>
            <w:pPr>
              <w:jc w:val="center"/>
              <w:rPr>
                <w:rFonts w:ascii="黑体" w:hAnsi="黑体" w:eastAsia="黑体" w:cs="仿宋"/>
                <w:sz w:val="24"/>
                <w:szCs w:val="24"/>
              </w:rPr>
            </w:pPr>
            <w:r>
              <w:rPr>
                <w:rFonts w:hint="eastAsia" w:ascii="黑体" w:hAnsi="黑体" w:eastAsia="黑体" w:cs="仿宋"/>
                <w:sz w:val="24"/>
                <w:szCs w:val="24"/>
              </w:rPr>
              <w:t>沟通</w:t>
            </w:r>
          </w:p>
          <w:p>
            <w:pPr>
              <w:jc w:val="center"/>
              <w:rPr>
                <w:rFonts w:ascii="黑体" w:hAnsi="黑体" w:eastAsia="黑体" w:cs="仿宋"/>
                <w:sz w:val="24"/>
                <w:szCs w:val="24"/>
              </w:rPr>
            </w:pPr>
            <w:r>
              <w:rPr>
                <w:rFonts w:hint="eastAsia" w:ascii="黑体" w:hAnsi="黑体" w:eastAsia="黑体" w:cs="仿宋"/>
                <w:sz w:val="24"/>
                <w:szCs w:val="24"/>
              </w:rPr>
              <w:t>（10分）</w:t>
            </w: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2.1 判断</w:t>
            </w:r>
          </w:p>
          <w:p>
            <w:pPr>
              <w:rPr>
                <w:rFonts w:ascii="楷体_GB2312" w:hAnsi="仿宋" w:eastAsia="仿宋_GB2312" w:cs="仿宋"/>
                <w:sz w:val="24"/>
                <w:szCs w:val="24"/>
              </w:rPr>
            </w:pPr>
            <w:r>
              <w:rPr>
                <w:rFonts w:hint="eastAsia" w:ascii="楷体_GB2312" w:hAnsi="仿宋" w:eastAsia="仿宋_GB2312" w:cs="仿宋"/>
                <w:sz w:val="24"/>
                <w:szCs w:val="24"/>
              </w:rPr>
              <w:t>（1）判断病患意识（1分）</w:t>
            </w:r>
          </w:p>
          <w:p>
            <w:pPr>
              <w:rPr>
                <w:rFonts w:ascii="楷体_GB2312" w:hAnsi="仿宋" w:eastAsia="楷体_GB2312" w:cs="仿宋"/>
                <w:sz w:val="24"/>
                <w:szCs w:val="24"/>
              </w:rPr>
            </w:pPr>
            <w:r>
              <w:rPr>
                <w:rFonts w:hint="eastAsia" w:ascii="楷体_GB2312" w:hAnsi="仿宋" w:eastAsia="仿宋_GB2312" w:cs="仿宋"/>
                <w:sz w:val="24"/>
                <w:szCs w:val="24"/>
              </w:rPr>
              <w:t>（2）判断患者语言表达能力（1分）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restart"/>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2.2询问</w:t>
            </w:r>
          </w:p>
          <w:p>
            <w:pPr>
              <w:rPr>
                <w:rFonts w:ascii="楷体_GB2312" w:hAnsi="仿宋" w:eastAsia="仿宋_GB2312" w:cs="仿宋"/>
                <w:sz w:val="24"/>
                <w:szCs w:val="24"/>
              </w:rPr>
            </w:pPr>
            <w:r>
              <w:rPr>
                <w:rFonts w:hint="eastAsia" w:ascii="楷体_GB2312" w:hAnsi="仿宋" w:eastAsia="仿宋_GB2312" w:cs="仿宋"/>
                <w:sz w:val="24"/>
                <w:szCs w:val="24"/>
              </w:rPr>
              <w:t>（1）是否愿意配合（1分）</w:t>
            </w:r>
          </w:p>
          <w:p>
            <w:pPr>
              <w:rPr>
                <w:rFonts w:ascii="楷体_GB2312" w:hAnsi="仿宋" w:eastAsia="仿宋_GB2312" w:cs="仿宋"/>
                <w:sz w:val="24"/>
                <w:szCs w:val="24"/>
              </w:rPr>
            </w:pPr>
            <w:r>
              <w:rPr>
                <w:rFonts w:hint="eastAsia" w:ascii="楷体_GB2312" w:hAnsi="仿宋" w:eastAsia="仿宋_GB2312" w:cs="仿宋"/>
                <w:sz w:val="24"/>
                <w:szCs w:val="24"/>
              </w:rPr>
              <w:t>（2）评定前有无其它需要（1分）</w:t>
            </w:r>
          </w:p>
          <w:p>
            <w:pPr>
              <w:rPr>
                <w:rFonts w:ascii="楷体_GB2312" w:hAnsi="仿宋" w:eastAsia="楷体_GB2312" w:cs="仿宋"/>
                <w:sz w:val="24"/>
                <w:szCs w:val="24"/>
              </w:rPr>
            </w:pPr>
            <w:r>
              <w:rPr>
                <w:rFonts w:hint="eastAsia" w:ascii="楷体_GB2312" w:hAnsi="仿宋" w:eastAsia="仿宋_GB2312" w:cs="仿宋"/>
                <w:sz w:val="24"/>
                <w:szCs w:val="24"/>
              </w:rPr>
              <w:t>（3）是否有无其它不适（1分）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2.3讲解</w:t>
            </w:r>
          </w:p>
          <w:p>
            <w:pPr>
              <w:rPr>
                <w:rFonts w:ascii="楷体_GB2312" w:hAnsi="仿宋" w:eastAsia="楷体_GB2312" w:cs="仿宋"/>
                <w:sz w:val="24"/>
                <w:szCs w:val="24"/>
              </w:rPr>
            </w:pPr>
            <w:r>
              <w:rPr>
                <w:rFonts w:hint="eastAsia" w:ascii="楷体_GB2312" w:hAnsi="仿宋" w:eastAsia="仿宋_GB2312" w:cs="仿宋"/>
                <w:sz w:val="24"/>
                <w:szCs w:val="24"/>
              </w:rPr>
              <w:t>评定目的和目标</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8" w:hRule="atLeast"/>
        </w:trPr>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2.4语言</w:t>
            </w:r>
          </w:p>
          <w:p>
            <w:pPr>
              <w:rPr>
                <w:rFonts w:ascii="楷体_GB2312" w:hAnsi="仿宋" w:eastAsia="仿宋_GB2312" w:cs="仿宋"/>
                <w:sz w:val="24"/>
                <w:szCs w:val="24"/>
              </w:rPr>
            </w:pPr>
            <w:r>
              <w:rPr>
                <w:rFonts w:hint="eastAsia" w:ascii="楷体_GB2312" w:hAnsi="仿宋" w:eastAsia="仿宋_GB2312" w:cs="仿宋"/>
                <w:sz w:val="24"/>
                <w:szCs w:val="24"/>
              </w:rPr>
              <w:t>（1）语言亲和有力（1分）</w:t>
            </w:r>
          </w:p>
          <w:p>
            <w:pPr>
              <w:rPr>
                <w:rFonts w:ascii="楷体_GB2312" w:hAnsi="仿宋" w:eastAsia="仿宋_GB2312" w:cs="仿宋"/>
                <w:sz w:val="24"/>
                <w:szCs w:val="24"/>
              </w:rPr>
            </w:pPr>
            <w:r>
              <w:rPr>
                <w:rFonts w:hint="eastAsia" w:ascii="楷体_GB2312" w:hAnsi="仿宋" w:eastAsia="仿宋_GB2312" w:cs="仿宋"/>
                <w:sz w:val="24"/>
                <w:szCs w:val="24"/>
              </w:rPr>
              <w:t>（2）语速适中，表达清晰（1分）</w:t>
            </w:r>
          </w:p>
          <w:p>
            <w:pPr>
              <w:rPr>
                <w:rFonts w:ascii="楷体_GB2312" w:hAnsi="仿宋" w:eastAsia="楷体_GB2312" w:cs="仿宋"/>
                <w:sz w:val="24"/>
                <w:szCs w:val="24"/>
              </w:rPr>
            </w:pPr>
            <w:r>
              <w:rPr>
                <w:rFonts w:hint="eastAsia" w:ascii="楷体_GB2312" w:hAnsi="仿宋" w:eastAsia="仿宋_GB2312" w:cs="仿宋"/>
                <w:sz w:val="24"/>
                <w:szCs w:val="24"/>
              </w:rPr>
              <w:t>（3）声音大小恰当（1分）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8" w:hRule="atLeast"/>
        </w:trPr>
        <w:tc>
          <w:tcPr>
            <w:tcW w:w="773" w:type="dxa"/>
            <w:vMerge w:val="restart"/>
            <w:vAlign w:val="center"/>
          </w:tcPr>
          <w:p>
            <w:pPr>
              <w:jc w:val="center"/>
              <w:rPr>
                <w:rFonts w:ascii="黑体" w:hAnsi="黑体" w:eastAsia="黑体" w:cs="仿宋"/>
                <w:sz w:val="24"/>
                <w:szCs w:val="24"/>
              </w:rPr>
            </w:pPr>
            <w:r>
              <w:rPr>
                <w:rFonts w:hint="eastAsia" w:ascii="黑体" w:hAnsi="黑体" w:eastAsia="黑体" w:cs="仿宋"/>
                <w:sz w:val="24"/>
                <w:szCs w:val="24"/>
              </w:rPr>
              <w:t>项目3</w:t>
            </w:r>
          </w:p>
        </w:tc>
        <w:tc>
          <w:tcPr>
            <w:tcW w:w="1237" w:type="dxa"/>
            <w:vMerge w:val="restart"/>
            <w:vAlign w:val="center"/>
          </w:tcPr>
          <w:p>
            <w:pPr>
              <w:jc w:val="center"/>
              <w:rPr>
                <w:rFonts w:ascii="黑体" w:hAnsi="黑体" w:eastAsia="黑体" w:cs="仿宋"/>
                <w:sz w:val="24"/>
                <w:szCs w:val="24"/>
              </w:rPr>
            </w:pPr>
            <w:r>
              <w:rPr>
                <w:rFonts w:hint="eastAsia" w:ascii="黑体" w:hAnsi="黑体" w:eastAsia="黑体" w:cs="仿宋"/>
                <w:sz w:val="24"/>
                <w:szCs w:val="24"/>
              </w:rPr>
              <w:t>实施</w:t>
            </w:r>
          </w:p>
          <w:p>
            <w:pPr>
              <w:jc w:val="center"/>
              <w:rPr>
                <w:rFonts w:ascii="黑体" w:hAnsi="黑体" w:eastAsia="黑体" w:cs="仿宋"/>
                <w:sz w:val="24"/>
                <w:szCs w:val="24"/>
              </w:rPr>
            </w:pPr>
            <w:r>
              <w:rPr>
                <w:rFonts w:hint="eastAsia" w:ascii="黑体" w:hAnsi="黑体" w:eastAsia="黑体" w:cs="仿宋"/>
                <w:sz w:val="24"/>
                <w:szCs w:val="24"/>
              </w:rPr>
              <w:t>（60分）</w:t>
            </w: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3.1口述评定内容</w:t>
            </w:r>
          </w:p>
          <w:p>
            <w:pPr>
              <w:rPr>
                <w:rFonts w:ascii="楷体_GB2312" w:hAnsi="仿宋" w:eastAsia="仿宋_GB2312" w:cs="仿宋"/>
                <w:sz w:val="24"/>
                <w:szCs w:val="24"/>
              </w:rPr>
            </w:pPr>
            <w:r>
              <w:rPr>
                <w:rFonts w:hint="eastAsia" w:ascii="楷体_GB2312" w:hAnsi="仿宋" w:eastAsia="仿宋_GB2312" w:cs="仿宋"/>
                <w:sz w:val="24"/>
                <w:szCs w:val="24"/>
              </w:rPr>
              <w:t>（1）运动功能（8分）</w:t>
            </w:r>
          </w:p>
          <w:p>
            <w:pPr>
              <w:rPr>
                <w:rFonts w:ascii="楷体_GB2312" w:hAnsi="仿宋" w:eastAsia="仿宋_GB2312" w:cs="仿宋"/>
                <w:sz w:val="24"/>
                <w:szCs w:val="24"/>
              </w:rPr>
            </w:pPr>
            <w:r>
              <w:rPr>
                <w:rFonts w:hint="eastAsia" w:ascii="楷体_GB2312" w:hAnsi="仿宋" w:eastAsia="仿宋_GB2312" w:cs="仿宋"/>
                <w:sz w:val="24"/>
                <w:szCs w:val="24"/>
              </w:rPr>
              <w:t>（2）感觉功能（6分）</w:t>
            </w:r>
          </w:p>
          <w:p>
            <w:pPr>
              <w:rPr>
                <w:rFonts w:ascii="楷体_GB2312" w:hAnsi="仿宋" w:eastAsia="楷体_GB2312" w:cs="仿宋"/>
                <w:sz w:val="24"/>
                <w:szCs w:val="24"/>
              </w:rPr>
            </w:pPr>
            <w:r>
              <w:rPr>
                <w:rFonts w:hint="eastAsia" w:ascii="楷体_GB2312" w:hAnsi="仿宋" w:eastAsia="仿宋_GB2312" w:cs="仿宋"/>
                <w:sz w:val="24"/>
                <w:szCs w:val="24"/>
              </w:rPr>
              <w:t>（3）其它（6分）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20</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10</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restart"/>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8" w:hRule="atLeast"/>
        </w:trPr>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3.2演示康复评定</w:t>
            </w:r>
          </w:p>
          <w:p>
            <w:pPr>
              <w:rPr>
                <w:rFonts w:ascii="楷体_GB2312" w:hAnsi="仿宋" w:eastAsia="仿宋_GB2312" w:cs="仿宋"/>
                <w:sz w:val="24"/>
                <w:szCs w:val="24"/>
              </w:rPr>
            </w:pPr>
            <w:r>
              <w:rPr>
                <w:rFonts w:hint="eastAsia" w:ascii="楷体_GB2312" w:hAnsi="仿宋" w:eastAsia="仿宋_GB2312" w:cs="仿宋"/>
                <w:sz w:val="24"/>
                <w:szCs w:val="24"/>
              </w:rPr>
              <w:t>（1）评定内容的典型性和重要性（5分）</w:t>
            </w:r>
          </w:p>
          <w:p>
            <w:pPr>
              <w:rPr>
                <w:rFonts w:ascii="楷体_GB2312" w:hAnsi="仿宋" w:eastAsia="仿宋_GB2312" w:cs="仿宋"/>
                <w:sz w:val="24"/>
                <w:szCs w:val="24"/>
              </w:rPr>
            </w:pPr>
            <w:r>
              <w:rPr>
                <w:rFonts w:hint="eastAsia" w:ascii="楷体_GB2312" w:hAnsi="仿宋" w:eastAsia="仿宋_GB2312" w:cs="仿宋"/>
                <w:sz w:val="24"/>
                <w:szCs w:val="24"/>
              </w:rPr>
              <w:t>（2）评定方法的准确性和规范性（8分）</w:t>
            </w:r>
          </w:p>
          <w:p>
            <w:pPr>
              <w:rPr>
                <w:rFonts w:ascii="楷体_GB2312" w:hAnsi="仿宋" w:eastAsia="仿宋_GB2312" w:cs="仿宋"/>
                <w:sz w:val="24"/>
                <w:szCs w:val="24"/>
              </w:rPr>
            </w:pPr>
            <w:r>
              <w:rPr>
                <w:rFonts w:hint="eastAsia" w:ascii="楷体_GB2312" w:hAnsi="仿宋" w:eastAsia="仿宋_GB2312" w:cs="仿宋"/>
                <w:sz w:val="24"/>
                <w:szCs w:val="24"/>
              </w:rPr>
              <w:t>（3）评定过程的熟练性和流畅性（8分）</w:t>
            </w:r>
          </w:p>
          <w:p>
            <w:pPr>
              <w:rPr>
                <w:rFonts w:ascii="楷体_GB2312" w:hAnsi="仿宋" w:eastAsia="楷体_GB2312" w:cs="仿宋"/>
                <w:sz w:val="24"/>
                <w:szCs w:val="24"/>
              </w:rPr>
            </w:pPr>
            <w:r>
              <w:rPr>
                <w:rFonts w:hint="eastAsia" w:ascii="楷体_GB2312" w:hAnsi="仿宋" w:eastAsia="仿宋_GB2312" w:cs="仿宋"/>
                <w:sz w:val="24"/>
                <w:szCs w:val="24"/>
              </w:rPr>
              <w:t>（4）评定结果的有效性和合理性（5分）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26</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20</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10</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5</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0" w:hRule="atLeast"/>
        </w:trPr>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3.3医患配合</w:t>
            </w:r>
          </w:p>
          <w:p>
            <w:pPr>
              <w:rPr>
                <w:rFonts w:ascii="楷体_GB2312" w:hAnsi="仿宋" w:eastAsia="仿宋_GB2312" w:cs="仿宋"/>
                <w:sz w:val="24"/>
                <w:szCs w:val="24"/>
              </w:rPr>
            </w:pPr>
            <w:r>
              <w:rPr>
                <w:rFonts w:hint="eastAsia" w:ascii="楷体_GB2312" w:hAnsi="仿宋" w:eastAsia="仿宋_GB2312" w:cs="仿宋"/>
                <w:sz w:val="24"/>
                <w:szCs w:val="24"/>
              </w:rPr>
              <w:t>（1）医患沟通充分（2分）</w:t>
            </w:r>
          </w:p>
          <w:p>
            <w:pPr>
              <w:rPr>
                <w:rFonts w:ascii="楷体_GB2312" w:hAnsi="仿宋" w:eastAsia="仿宋_GB2312" w:cs="仿宋"/>
                <w:sz w:val="24"/>
                <w:szCs w:val="24"/>
              </w:rPr>
            </w:pPr>
            <w:r>
              <w:rPr>
                <w:rFonts w:hint="eastAsia" w:ascii="楷体_GB2312" w:hAnsi="仿宋" w:eastAsia="仿宋_GB2312" w:cs="仿宋"/>
                <w:sz w:val="24"/>
                <w:szCs w:val="24"/>
              </w:rPr>
              <w:t>（2）医患配合默契（2分）</w:t>
            </w:r>
          </w:p>
          <w:p>
            <w:pPr>
              <w:rPr>
                <w:rFonts w:ascii="楷体_GB2312" w:hAnsi="仿宋" w:eastAsia="楷体_GB2312" w:cs="仿宋"/>
                <w:sz w:val="24"/>
                <w:szCs w:val="24"/>
              </w:rPr>
            </w:pPr>
            <w:r>
              <w:rPr>
                <w:rFonts w:hint="eastAsia" w:ascii="楷体_GB2312" w:hAnsi="仿宋" w:eastAsia="仿宋_GB2312" w:cs="仿宋"/>
                <w:sz w:val="24"/>
                <w:szCs w:val="24"/>
              </w:rPr>
              <w:t>（3）医患体位姿势恰当（2分）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6</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3.4物品设备处理</w:t>
            </w:r>
          </w:p>
          <w:p>
            <w:pPr>
              <w:rPr>
                <w:rFonts w:ascii="楷体_GB2312" w:hAnsi="仿宋" w:eastAsia="仿宋_GB2312" w:cs="仿宋"/>
                <w:sz w:val="24"/>
                <w:szCs w:val="24"/>
              </w:rPr>
            </w:pPr>
            <w:r>
              <w:rPr>
                <w:rFonts w:hint="eastAsia" w:ascii="楷体_GB2312" w:hAnsi="仿宋" w:eastAsia="仿宋_GB2312" w:cs="仿宋"/>
                <w:sz w:val="24"/>
                <w:szCs w:val="24"/>
              </w:rPr>
              <w:t>（1）物品设备使用合理正确（2）</w:t>
            </w:r>
          </w:p>
          <w:p>
            <w:pPr>
              <w:rPr>
                <w:rFonts w:ascii="楷体_GB2312" w:hAnsi="仿宋" w:eastAsia="楷体_GB2312" w:cs="仿宋"/>
                <w:sz w:val="24"/>
                <w:szCs w:val="24"/>
              </w:rPr>
            </w:pPr>
            <w:r>
              <w:rPr>
                <w:rFonts w:hint="eastAsia" w:ascii="楷体_GB2312" w:hAnsi="仿宋" w:eastAsia="仿宋_GB2312" w:cs="仿宋"/>
                <w:sz w:val="24"/>
                <w:szCs w:val="24"/>
              </w:rPr>
              <w:t>（3）物品设备用后整理到位（2）</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3.5总结评定</w:t>
            </w:r>
          </w:p>
          <w:p>
            <w:pPr>
              <w:rPr>
                <w:rFonts w:ascii="楷体_GB2312" w:hAnsi="仿宋" w:eastAsia="楷体_GB2312" w:cs="仿宋"/>
                <w:sz w:val="24"/>
                <w:szCs w:val="24"/>
              </w:rPr>
            </w:pPr>
            <w:r>
              <w:rPr>
                <w:rFonts w:hint="eastAsia" w:ascii="楷体_GB2312" w:hAnsi="仿宋" w:eastAsia="仿宋_GB2312" w:cs="仿宋"/>
                <w:sz w:val="24"/>
                <w:szCs w:val="24"/>
              </w:rPr>
              <w:t>总结评定结果（4）</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4" w:hRule="atLeast"/>
        </w:trPr>
        <w:tc>
          <w:tcPr>
            <w:tcW w:w="773" w:type="dxa"/>
            <w:vAlign w:val="center"/>
          </w:tcPr>
          <w:p>
            <w:pPr>
              <w:jc w:val="center"/>
              <w:rPr>
                <w:rFonts w:ascii="黑体" w:hAnsi="黑体" w:eastAsia="黑体" w:cs="仿宋"/>
                <w:sz w:val="24"/>
                <w:szCs w:val="24"/>
              </w:rPr>
            </w:pPr>
            <w:r>
              <w:rPr>
                <w:rFonts w:hint="eastAsia" w:ascii="黑体" w:hAnsi="黑体" w:eastAsia="黑体" w:cs="仿宋"/>
                <w:sz w:val="24"/>
                <w:szCs w:val="24"/>
              </w:rPr>
              <w:t>项目4</w:t>
            </w:r>
          </w:p>
        </w:tc>
        <w:tc>
          <w:tcPr>
            <w:tcW w:w="1237" w:type="dxa"/>
            <w:vAlign w:val="center"/>
          </w:tcPr>
          <w:p>
            <w:pPr>
              <w:jc w:val="center"/>
              <w:rPr>
                <w:rFonts w:ascii="黑体" w:hAnsi="黑体" w:eastAsia="黑体" w:cs="仿宋"/>
                <w:sz w:val="24"/>
                <w:szCs w:val="24"/>
              </w:rPr>
            </w:pPr>
            <w:r>
              <w:rPr>
                <w:rFonts w:hint="eastAsia" w:ascii="黑体" w:hAnsi="黑体" w:eastAsia="黑体" w:cs="仿宋"/>
                <w:sz w:val="24"/>
                <w:szCs w:val="24"/>
              </w:rPr>
              <w:t>观察</w:t>
            </w:r>
          </w:p>
          <w:p>
            <w:pPr>
              <w:jc w:val="center"/>
              <w:rPr>
                <w:rFonts w:ascii="黑体" w:hAnsi="黑体" w:eastAsia="黑体" w:cs="仿宋"/>
                <w:sz w:val="24"/>
                <w:szCs w:val="24"/>
              </w:rPr>
            </w:pPr>
            <w:r>
              <w:rPr>
                <w:rFonts w:hint="eastAsia" w:ascii="黑体" w:hAnsi="黑体" w:eastAsia="黑体" w:cs="仿宋"/>
                <w:sz w:val="24"/>
                <w:szCs w:val="24"/>
              </w:rPr>
              <w:t>（10分）</w:t>
            </w: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（1）病患反应（5分）</w:t>
            </w:r>
          </w:p>
          <w:p>
            <w:pPr>
              <w:rPr>
                <w:rFonts w:ascii="楷体_GB2312" w:hAnsi="仿宋" w:eastAsia="楷体_GB2312" w:cs="仿宋"/>
                <w:sz w:val="24"/>
                <w:szCs w:val="24"/>
              </w:rPr>
            </w:pPr>
            <w:r>
              <w:rPr>
                <w:rFonts w:hint="eastAsia" w:ascii="楷体_GB2312" w:hAnsi="仿宋" w:eastAsia="仿宋_GB2312" w:cs="仿宋"/>
                <w:sz w:val="24"/>
                <w:szCs w:val="24"/>
              </w:rPr>
              <w:t>（2）病患感受（5分）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10</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8</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6</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72" w:type="dxa"/>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10" w:type="dxa"/>
            <w:gridSpan w:val="2"/>
            <w:vAlign w:val="center"/>
          </w:tcPr>
          <w:p>
            <w:pPr>
              <w:jc w:val="center"/>
              <w:rPr>
                <w:rFonts w:ascii="黑体" w:hAnsi="黑体" w:eastAsia="黑体" w:cs="仿宋"/>
                <w:sz w:val="24"/>
                <w:szCs w:val="24"/>
              </w:rPr>
            </w:pPr>
            <w:r>
              <w:rPr>
                <w:rFonts w:hint="eastAsia" w:ascii="黑体" w:hAnsi="黑体" w:eastAsia="黑体" w:cs="仿宋"/>
                <w:sz w:val="24"/>
                <w:szCs w:val="24"/>
              </w:rPr>
              <w:t>注意事项</w:t>
            </w:r>
          </w:p>
          <w:p>
            <w:pPr>
              <w:jc w:val="center"/>
              <w:rPr>
                <w:rFonts w:ascii="黑体" w:hAnsi="黑体" w:eastAsia="黑体" w:cs="仿宋"/>
                <w:sz w:val="24"/>
                <w:szCs w:val="24"/>
              </w:rPr>
            </w:pPr>
            <w:r>
              <w:rPr>
                <w:rFonts w:hint="eastAsia" w:ascii="黑体" w:hAnsi="黑体" w:eastAsia="黑体" w:cs="仿宋"/>
                <w:sz w:val="24"/>
                <w:szCs w:val="24"/>
              </w:rPr>
              <w:t>（10分）</w:t>
            </w: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（1）操作过程中保护关爱病患（2分）没有保护意识不得分</w:t>
            </w:r>
          </w:p>
          <w:p>
            <w:pPr>
              <w:rPr>
                <w:rFonts w:ascii="楷体_GB2312" w:hAnsi="仿宋" w:eastAsia="仿宋_GB2312" w:cs="仿宋"/>
                <w:sz w:val="24"/>
                <w:szCs w:val="24"/>
              </w:rPr>
            </w:pPr>
            <w:r>
              <w:rPr>
                <w:rFonts w:hint="eastAsia" w:ascii="楷体_GB2312" w:hAnsi="仿宋" w:eastAsia="仿宋_GB2312" w:cs="仿宋"/>
                <w:sz w:val="24"/>
                <w:szCs w:val="24"/>
              </w:rPr>
              <w:t>（2）适当的协助（1分）</w:t>
            </w:r>
          </w:p>
          <w:p>
            <w:pPr>
              <w:rPr>
                <w:rFonts w:ascii="楷体_GB2312" w:hAnsi="仿宋" w:eastAsia="仿宋_GB2312" w:cs="仿宋"/>
                <w:sz w:val="24"/>
                <w:szCs w:val="24"/>
              </w:rPr>
            </w:pPr>
            <w:r>
              <w:rPr>
                <w:rFonts w:hint="eastAsia" w:ascii="楷体_GB2312" w:hAnsi="仿宋" w:eastAsia="仿宋_GB2312" w:cs="仿宋"/>
                <w:sz w:val="24"/>
                <w:szCs w:val="24"/>
              </w:rPr>
              <w:t>（3）尊重理解病患，鼓励病患及家属主动参与配合（1分）</w:t>
            </w:r>
          </w:p>
          <w:p>
            <w:pPr>
              <w:rPr>
                <w:rFonts w:ascii="楷体_GB2312" w:hAnsi="仿宋" w:eastAsia="楷体_GB2312" w:cs="仿宋"/>
                <w:sz w:val="24"/>
                <w:szCs w:val="24"/>
              </w:rPr>
            </w:pPr>
            <w:r>
              <w:rPr>
                <w:rFonts w:hint="eastAsia" w:ascii="楷体_GB2312" w:hAnsi="仿宋" w:eastAsia="仿宋_GB2312" w:cs="仿宋"/>
                <w:sz w:val="24"/>
                <w:szCs w:val="24"/>
              </w:rPr>
              <w:t>（4）操作熟练、准确、无重复多余的动作（6分）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10</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8</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6</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72" w:type="dxa"/>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6" w:hRule="atLeast"/>
        </w:trPr>
        <w:tc>
          <w:tcPr>
            <w:tcW w:w="2010" w:type="dxa"/>
            <w:gridSpan w:val="2"/>
            <w:vAlign w:val="center"/>
          </w:tcPr>
          <w:p>
            <w:pPr>
              <w:jc w:val="center"/>
              <w:rPr>
                <w:rFonts w:ascii="黑体" w:hAnsi="黑体" w:eastAsia="黑体" w:cs="仿宋"/>
                <w:sz w:val="24"/>
                <w:szCs w:val="24"/>
              </w:rPr>
            </w:pPr>
            <w:r>
              <w:rPr>
                <w:rFonts w:hint="eastAsia" w:ascii="黑体" w:hAnsi="黑体" w:eastAsia="黑体" w:cs="仿宋"/>
                <w:sz w:val="24"/>
                <w:szCs w:val="24"/>
              </w:rPr>
              <w:t>合计</w:t>
            </w:r>
          </w:p>
        </w:tc>
        <w:tc>
          <w:tcPr>
            <w:tcW w:w="3194"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100分</w:t>
            </w:r>
          </w:p>
        </w:tc>
        <w:tc>
          <w:tcPr>
            <w:tcW w:w="2746" w:type="dxa"/>
            <w:gridSpan w:val="5"/>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实际得分</w:t>
            </w:r>
          </w:p>
        </w:tc>
        <w:tc>
          <w:tcPr>
            <w:tcW w:w="572" w:type="dxa"/>
            <w:vAlign w:val="center"/>
          </w:tcPr>
          <w:p>
            <w:pPr>
              <w:jc w:val="center"/>
              <w:rPr>
                <w:rFonts w:ascii="楷体_GB2312" w:hAnsi="仿宋" w:eastAsia="仿宋_GB2312" w:cs="仿宋"/>
                <w:sz w:val="24"/>
                <w:szCs w:val="24"/>
              </w:rPr>
            </w:pPr>
          </w:p>
        </w:tc>
      </w:tr>
    </w:tbl>
    <w:p>
      <w:pPr>
        <w:pStyle w:val="14"/>
        <w:snapToGrid w:val="0"/>
        <w:spacing w:line="360" w:lineRule="auto"/>
        <w:ind w:firstLine="480" w:firstLineChars="200"/>
        <w:rPr>
          <w:rFonts w:ascii="楷体_GB2312" w:hAnsi="仿宋" w:eastAsia="仿宋_GB2312" w:cs="仿宋"/>
          <w:sz w:val="24"/>
          <w:szCs w:val="24"/>
        </w:rPr>
      </w:pPr>
    </w:p>
    <w:p>
      <w:pPr>
        <w:snapToGrid w:val="0"/>
        <w:spacing w:line="360" w:lineRule="auto"/>
        <w:ind w:firstLine="562" w:firstLineChars="200"/>
        <w:rPr>
          <w:rFonts w:ascii="楷体_GB2312" w:hAnsi="仿宋" w:eastAsia="仿宋_GB2312" w:cs="仿宋"/>
          <w:b/>
          <w:sz w:val="28"/>
          <w:szCs w:val="28"/>
        </w:rPr>
      </w:pPr>
      <w:r>
        <w:rPr>
          <w:rFonts w:hint="eastAsia" w:ascii="楷体_GB2312" w:hAnsi="仿宋" w:eastAsia="仿宋_GB2312" w:cs="仿宋"/>
          <w:b/>
          <w:sz w:val="28"/>
          <w:szCs w:val="28"/>
        </w:rPr>
        <w:t>3.治疗（100分）</w:t>
      </w:r>
    </w:p>
    <w:p>
      <w:pPr>
        <w:snapToGrid w:val="0"/>
        <w:spacing w:line="360" w:lineRule="auto"/>
        <w:ind w:firstLine="560" w:firstLineChars="200"/>
        <w:rPr>
          <w:rFonts w:ascii="楷体_GB2312" w:hAnsi="仿宋" w:eastAsia="仿宋_GB2312" w:cs="仿宋"/>
          <w:sz w:val="28"/>
          <w:szCs w:val="28"/>
        </w:rPr>
      </w:pPr>
      <w:r>
        <w:rPr>
          <w:rFonts w:hint="eastAsia" w:ascii="楷体_GB2312" w:hAnsi="仿宋" w:eastAsia="仿宋_GB2312" w:cs="仿宋"/>
          <w:sz w:val="28"/>
          <w:szCs w:val="28"/>
        </w:rPr>
        <w:t>标准：学生需要表现出良好的专业行为和很好的交流沟通技巧，能意识到进行操作时自身所处的姿势和患者的体位，选择恰当的操作技术解决患者的问题，并提出有针对性的问题。希望能够执行对患者安全有效的操作技术，同时包括对患者进行教育。</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67"/>
        <w:gridCol w:w="1227"/>
        <w:gridCol w:w="3148"/>
        <w:gridCol w:w="539"/>
        <w:gridCol w:w="576"/>
        <w:gridCol w:w="538"/>
        <w:gridCol w:w="576"/>
        <w:gridCol w:w="581"/>
        <w:gridCol w:w="5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restart"/>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项目</w:t>
            </w:r>
          </w:p>
        </w:tc>
        <w:tc>
          <w:tcPr>
            <w:tcW w:w="1237" w:type="dxa"/>
            <w:vMerge w:val="restart"/>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工作</w:t>
            </w:r>
          </w:p>
        </w:tc>
        <w:tc>
          <w:tcPr>
            <w:tcW w:w="3194" w:type="dxa"/>
            <w:vMerge w:val="restart"/>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技术操作要求</w:t>
            </w:r>
          </w:p>
        </w:tc>
        <w:tc>
          <w:tcPr>
            <w:tcW w:w="2746" w:type="dxa"/>
            <w:gridSpan w:val="5"/>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评分标准</w:t>
            </w:r>
          </w:p>
        </w:tc>
        <w:tc>
          <w:tcPr>
            <w:tcW w:w="572" w:type="dxa"/>
            <w:vMerge w:val="restart"/>
            <w:vAlign w:val="center"/>
          </w:tcPr>
          <w:p>
            <w:pPr>
              <w:spacing w:line="360" w:lineRule="auto"/>
              <w:jc w:val="center"/>
              <w:rPr>
                <w:rFonts w:ascii="黑体" w:hAnsi="黑体" w:eastAsia="黑体" w:cs="仿宋"/>
                <w:b/>
                <w:bCs/>
                <w:sz w:val="24"/>
                <w:szCs w:val="24"/>
              </w:rPr>
            </w:pPr>
            <w:r>
              <w:rPr>
                <w:rFonts w:hint="eastAsia" w:ascii="黑体" w:hAnsi="黑体" w:eastAsia="黑体" w:cs="仿宋"/>
                <w:b/>
                <w:bCs/>
                <w:sz w:val="24"/>
                <w:szCs w:val="24"/>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vMerge w:val="continue"/>
          </w:tcPr>
          <w:p>
            <w:pPr>
              <w:rPr>
                <w:rFonts w:ascii="黑体" w:hAnsi="黑体" w:eastAsia="黑体" w:cs="仿宋"/>
                <w:sz w:val="24"/>
                <w:szCs w:val="24"/>
              </w:rPr>
            </w:pPr>
          </w:p>
        </w:tc>
        <w:tc>
          <w:tcPr>
            <w:tcW w:w="541" w:type="dxa"/>
            <w:vAlign w:val="center"/>
          </w:tcPr>
          <w:p>
            <w:pPr>
              <w:jc w:val="center"/>
              <w:rPr>
                <w:rFonts w:ascii="黑体" w:hAnsi="黑体" w:eastAsia="黑体" w:cs="仿宋"/>
                <w:b/>
                <w:bCs/>
                <w:sz w:val="24"/>
                <w:szCs w:val="24"/>
              </w:rPr>
            </w:pPr>
            <w:r>
              <w:rPr>
                <w:rFonts w:hint="eastAsia" w:ascii="黑体" w:hAnsi="黑体" w:eastAsia="黑体" w:cs="仿宋"/>
                <w:b/>
                <w:bCs/>
                <w:sz w:val="24"/>
                <w:szCs w:val="24"/>
              </w:rPr>
              <w:t>A</w:t>
            </w:r>
          </w:p>
        </w:tc>
        <w:tc>
          <w:tcPr>
            <w:tcW w:w="540" w:type="dxa"/>
            <w:vAlign w:val="center"/>
          </w:tcPr>
          <w:p>
            <w:pPr>
              <w:jc w:val="center"/>
              <w:rPr>
                <w:rFonts w:ascii="黑体" w:hAnsi="黑体" w:eastAsia="黑体" w:cs="仿宋"/>
                <w:b/>
                <w:bCs/>
                <w:sz w:val="24"/>
                <w:szCs w:val="24"/>
              </w:rPr>
            </w:pPr>
            <w:r>
              <w:rPr>
                <w:rFonts w:hint="eastAsia" w:ascii="黑体" w:hAnsi="黑体" w:eastAsia="黑体" w:cs="仿宋"/>
                <w:b/>
                <w:bCs/>
                <w:sz w:val="24"/>
                <w:szCs w:val="24"/>
              </w:rPr>
              <w:t>B</w:t>
            </w:r>
          </w:p>
        </w:tc>
        <w:tc>
          <w:tcPr>
            <w:tcW w:w="540" w:type="dxa"/>
            <w:vAlign w:val="center"/>
          </w:tcPr>
          <w:p>
            <w:pPr>
              <w:jc w:val="center"/>
              <w:rPr>
                <w:rFonts w:ascii="黑体" w:hAnsi="黑体" w:eastAsia="黑体" w:cs="仿宋"/>
                <w:b/>
                <w:bCs/>
                <w:sz w:val="24"/>
                <w:szCs w:val="24"/>
              </w:rPr>
            </w:pPr>
            <w:r>
              <w:rPr>
                <w:rFonts w:hint="eastAsia" w:ascii="黑体" w:hAnsi="黑体" w:eastAsia="黑体" w:cs="仿宋"/>
                <w:b/>
                <w:bCs/>
                <w:sz w:val="24"/>
                <w:szCs w:val="24"/>
              </w:rPr>
              <w:t>C</w:t>
            </w:r>
          </w:p>
        </w:tc>
        <w:tc>
          <w:tcPr>
            <w:tcW w:w="542" w:type="dxa"/>
            <w:vAlign w:val="center"/>
          </w:tcPr>
          <w:p>
            <w:pPr>
              <w:jc w:val="center"/>
              <w:rPr>
                <w:rFonts w:ascii="黑体" w:hAnsi="黑体" w:eastAsia="黑体" w:cs="仿宋"/>
                <w:b/>
                <w:bCs/>
                <w:sz w:val="24"/>
                <w:szCs w:val="24"/>
              </w:rPr>
            </w:pPr>
            <w:r>
              <w:rPr>
                <w:rFonts w:hint="eastAsia" w:ascii="黑体" w:hAnsi="黑体" w:eastAsia="黑体" w:cs="仿宋"/>
                <w:b/>
                <w:bCs/>
                <w:sz w:val="24"/>
                <w:szCs w:val="24"/>
              </w:rPr>
              <w:t>D</w:t>
            </w:r>
          </w:p>
        </w:tc>
        <w:tc>
          <w:tcPr>
            <w:tcW w:w="583" w:type="dxa"/>
            <w:vAlign w:val="center"/>
          </w:tcPr>
          <w:p>
            <w:pPr>
              <w:jc w:val="center"/>
              <w:rPr>
                <w:rFonts w:ascii="黑体" w:hAnsi="黑体" w:eastAsia="黑体" w:cs="仿宋"/>
                <w:b/>
                <w:bCs/>
                <w:sz w:val="24"/>
                <w:szCs w:val="24"/>
              </w:rPr>
            </w:pPr>
            <w:r>
              <w:rPr>
                <w:rFonts w:hint="eastAsia" w:ascii="黑体" w:hAnsi="黑体" w:eastAsia="黑体" w:cs="仿宋"/>
                <w:b/>
                <w:bCs/>
                <w:sz w:val="24"/>
                <w:szCs w:val="24"/>
              </w:rPr>
              <w:t>E</w:t>
            </w:r>
          </w:p>
        </w:tc>
        <w:tc>
          <w:tcPr>
            <w:tcW w:w="572" w:type="dxa"/>
            <w:vMerge w:val="continue"/>
          </w:tcPr>
          <w:p>
            <w:pPr>
              <w:jc w:val="center"/>
              <w:rPr>
                <w:rFonts w:ascii="黑体" w:hAnsi="黑体" w:eastAsia="黑体"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32" w:hRule="atLeast"/>
        </w:trPr>
        <w:tc>
          <w:tcPr>
            <w:tcW w:w="773" w:type="dxa"/>
            <w:vMerge w:val="restart"/>
            <w:vAlign w:val="center"/>
          </w:tcPr>
          <w:p>
            <w:pPr>
              <w:jc w:val="center"/>
              <w:rPr>
                <w:rFonts w:ascii="黑体" w:hAnsi="黑体" w:eastAsia="黑体" w:cs="仿宋"/>
                <w:sz w:val="24"/>
                <w:szCs w:val="24"/>
              </w:rPr>
            </w:pPr>
            <w:r>
              <w:rPr>
                <w:rFonts w:hint="eastAsia" w:ascii="黑体" w:hAnsi="黑体" w:eastAsia="黑体" w:cs="仿宋"/>
                <w:sz w:val="24"/>
                <w:szCs w:val="24"/>
              </w:rPr>
              <w:t>项目</w:t>
            </w:r>
          </w:p>
          <w:p>
            <w:pPr>
              <w:jc w:val="center"/>
              <w:rPr>
                <w:rFonts w:ascii="黑体" w:hAnsi="黑体" w:eastAsia="黑体" w:cs="仿宋"/>
                <w:sz w:val="24"/>
                <w:szCs w:val="24"/>
              </w:rPr>
            </w:pPr>
            <w:r>
              <w:rPr>
                <w:rFonts w:hint="eastAsia" w:ascii="黑体" w:hAnsi="黑体" w:eastAsia="黑体" w:cs="仿宋"/>
                <w:sz w:val="24"/>
                <w:szCs w:val="24"/>
              </w:rPr>
              <w:t>1</w:t>
            </w:r>
          </w:p>
        </w:tc>
        <w:tc>
          <w:tcPr>
            <w:tcW w:w="1237" w:type="dxa"/>
            <w:vMerge w:val="restart"/>
            <w:vAlign w:val="center"/>
          </w:tcPr>
          <w:p>
            <w:pPr>
              <w:jc w:val="center"/>
              <w:rPr>
                <w:rFonts w:ascii="黑体" w:hAnsi="黑体" w:eastAsia="黑体" w:cs="仿宋"/>
                <w:sz w:val="24"/>
                <w:szCs w:val="24"/>
              </w:rPr>
            </w:pPr>
            <w:r>
              <w:rPr>
                <w:rFonts w:hint="eastAsia" w:ascii="黑体" w:hAnsi="黑体" w:eastAsia="黑体" w:cs="仿宋"/>
                <w:sz w:val="24"/>
                <w:szCs w:val="24"/>
              </w:rPr>
              <w:t>准备工作</w:t>
            </w:r>
          </w:p>
          <w:p>
            <w:pPr>
              <w:jc w:val="center"/>
              <w:rPr>
                <w:rFonts w:ascii="黑体" w:hAnsi="黑体" w:eastAsia="黑体" w:cs="仿宋"/>
                <w:sz w:val="24"/>
                <w:szCs w:val="24"/>
              </w:rPr>
            </w:pPr>
            <w:r>
              <w:rPr>
                <w:rFonts w:hint="eastAsia" w:ascii="黑体" w:hAnsi="黑体" w:eastAsia="黑体" w:cs="仿宋"/>
                <w:sz w:val="24"/>
                <w:szCs w:val="24"/>
              </w:rPr>
              <w:t>（10分）</w:t>
            </w: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1.1 治疗师准备</w:t>
            </w:r>
          </w:p>
          <w:p>
            <w:pPr>
              <w:rPr>
                <w:rFonts w:ascii="楷体_GB2312" w:hAnsi="仿宋" w:eastAsia="仿宋_GB2312" w:cs="仿宋"/>
                <w:sz w:val="24"/>
                <w:szCs w:val="24"/>
              </w:rPr>
            </w:pPr>
            <w:r>
              <w:rPr>
                <w:rFonts w:hint="eastAsia" w:ascii="楷体_GB2312" w:hAnsi="仿宋" w:eastAsia="仿宋_GB2312" w:cs="仿宋"/>
                <w:sz w:val="24"/>
                <w:szCs w:val="24"/>
              </w:rPr>
              <w:t>（1）衣着整洁，修饰得体（1分）</w:t>
            </w:r>
          </w:p>
          <w:p>
            <w:pPr>
              <w:rPr>
                <w:rFonts w:ascii="楷体_GB2312" w:hAnsi="仿宋" w:eastAsia="仿宋_GB2312" w:cs="仿宋"/>
                <w:sz w:val="24"/>
                <w:szCs w:val="24"/>
              </w:rPr>
            </w:pPr>
            <w:r>
              <w:rPr>
                <w:rFonts w:hint="eastAsia" w:ascii="楷体_GB2312" w:hAnsi="仿宋" w:eastAsia="仿宋_GB2312" w:cs="仿宋"/>
                <w:sz w:val="24"/>
                <w:szCs w:val="24"/>
              </w:rPr>
              <w:t>（2）指甲修剪符合操作要求（1分）（2分）</w:t>
            </w:r>
          </w:p>
          <w:p>
            <w:pPr>
              <w:rPr>
                <w:rFonts w:ascii="楷体_GB2312" w:hAnsi="仿宋" w:eastAsia="楷体_GB2312" w:cs="仿宋"/>
                <w:sz w:val="24"/>
                <w:szCs w:val="24"/>
              </w:rPr>
            </w:pPr>
            <w:r>
              <w:rPr>
                <w:rFonts w:hint="eastAsia" w:ascii="楷体_GB2312" w:hAnsi="仿宋" w:eastAsia="仿宋_GB2312" w:cs="仿宋"/>
                <w:sz w:val="24"/>
                <w:szCs w:val="24"/>
              </w:rPr>
              <w:t>（3）洗净双手，消毒（1分）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72" w:type="dxa"/>
            <w:vMerge w:val="restart"/>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0" w:hRule="atLeast"/>
        </w:trPr>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1.2 患者准备</w:t>
            </w:r>
          </w:p>
          <w:p>
            <w:pPr>
              <w:rPr>
                <w:rFonts w:ascii="楷体_GB2312" w:hAnsi="仿宋" w:eastAsia="仿宋_GB2312" w:cs="仿宋"/>
                <w:sz w:val="24"/>
                <w:szCs w:val="24"/>
              </w:rPr>
            </w:pPr>
            <w:r>
              <w:rPr>
                <w:rFonts w:hint="eastAsia" w:ascii="楷体_GB2312" w:hAnsi="仿宋" w:eastAsia="仿宋_GB2312" w:cs="仿宋"/>
                <w:sz w:val="24"/>
                <w:szCs w:val="24"/>
              </w:rPr>
              <w:t>（1）患者体位放置合适（2分）</w:t>
            </w:r>
          </w:p>
          <w:p>
            <w:pPr>
              <w:rPr>
                <w:rFonts w:ascii="楷体_GB2312" w:hAnsi="仿宋" w:eastAsia="楷体_GB2312" w:cs="仿宋"/>
                <w:sz w:val="24"/>
                <w:szCs w:val="24"/>
              </w:rPr>
            </w:pPr>
            <w:r>
              <w:rPr>
                <w:rFonts w:hint="eastAsia" w:ascii="楷体_GB2312" w:hAnsi="仿宋" w:eastAsia="仿宋_GB2312" w:cs="仿宋"/>
                <w:sz w:val="24"/>
                <w:szCs w:val="24"/>
              </w:rPr>
              <w:t>（2）患者衣物暴露合适（1分）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80" w:hRule="atLeast"/>
        </w:trPr>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1.3物品准备</w:t>
            </w:r>
          </w:p>
          <w:p>
            <w:pPr>
              <w:rPr>
                <w:rFonts w:ascii="楷体_GB2312" w:hAnsi="仿宋" w:eastAsia="仿宋_GB2312" w:cs="仿宋"/>
                <w:sz w:val="24"/>
                <w:szCs w:val="24"/>
              </w:rPr>
            </w:pPr>
            <w:r>
              <w:rPr>
                <w:rFonts w:hint="eastAsia" w:ascii="楷体_GB2312" w:hAnsi="仿宋" w:eastAsia="仿宋_GB2312" w:cs="仿宋"/>
                <w:sz w:val="24"/>
                <w:szCs w:val="24"/>
              </w:rPr>
              <w:t>（1）治疗床凳的高低适合（2分）</w:t>
            </w:r>
          </w:p>
          <w:p>
            <w:pPr>
              <w:rPr>
                <w:rFonts w:ascii="楷体_GB2312" w:hAnsi="仿宋" w:eastAsia="楷体_GB2312" w:cs="仿宋"/>
                <w:sz w:val="24"/>
                <w:szCs w:val="24"/>
              </w:rPr>
            </w:pPr>
            <w:r>
              <w:rPr>
                <w:rFonts w:hint="eastAsia" w:ascii="楷体_GB2312" w:hAnsi="仿宋" w:eastAsia="仿宋_GB2312" w:cs="仿宋"/>
                <w:sz w:val="24"/>
                <w:szCs w:val="24"/>
              </w:rPr>
              <w:t>（2）治疗设备选取合理（2分）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8" w:hRule="atLeast"/>
        </w:trPr>
        <w:tc>
          <w:tcPr>
            <w:tcW w:w="773" w:type="dxa"/>
            <w:vMerge w:val="restart"/>
            <w:vAlign w:val="center"/>
          </w:tcPr>
          <w:p>
            <w:pPr>
              <w:jc w:val="center"/>
              <w:rPr>
                <w:rFonts w:ascii="黑体" w:hAnsi="黑体" w:eastAsia="黑体" w:cs="仿宋"/>
                <w:sz w:val="24"/>
                <w:szCs w:val="24"/>
              </w:rPr>
            </w:pPr>
            <w:r>
              <w:rPr>
                <w:rFonts w:hint="eastAsia" w:ascii="黑体" w:hAnsi="黑体" w:eastAsia="黑体" w:cs="仿宋"/>
                <w:sz w:val="24"/>
                <w:szCs w:val="24"/>
              </w:rPr>
              <w:t>项目2</w:t>
            </w:r>
          </w:p>
        </w:tc>
        <w:tc>
          <w:tcPr>
            <w:tcW w:w="1237" w:type="dxa"/>
            <w:vMerge w:val="restart"/>
            <w:vAlign w:val="center"/>
          </w:tcPr>
          <w:p>
            <w:pPr>
              <w:jc w:val="center"/>
              <w:rPr>
                <w:rFonts w:ascii="黑体" w:hAnsi="黑体" w:eastAsia="黑体" w:cs="仿宋"/>
                <w:sz w:val="24"/>
                <w:szCs w:val="24"/>
              </w:rPr>
            </w:pPr>
            <w:r>
              <w:rPr>
                <w:rFonts w:hint="eastAsia" w:ascii="黑体" w:hAnsi="黑体" w:eastAsia="黑体" w:cs="仿宋"/>
                <w:sz w:val="24"/>
                <w:szCs w:val="24"/>
              </w:rPr>
              <w:t>沟通</w:t>
            </w:r>
          </w:p>
          <w:p>
            <w:pPr>
              <w:jc w:val="center"/>
              <w:rPr>
                <w:rFonts w:ascii="黑体" w:hAnsi="黑体" w:eastAsia="黑体" w:cs="仿宋"/>
                <w:sz w:val="24"/>
                <w:szCs w:val="24"/>
              </w:rPr>
            </w:pPr>
            <w:r>
              <w:rPr>
                <w:rFonts w:hint="eastAsia" w:ascii="黑体" w:hAnsi="黑体" w:eastAsia="黑体" w:cs="仿宋"/>
                <w:sz w:val="24"/>
                <w:szCs w:val="24"/>
              </w:rPr>
              <w:t>（10分）</w:t>
            </w: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2.1 判断：</w:t>
            </w:r>
          </w:p>
          <w:p>
            <w:pPr>
              <w:rPr>
                <w:rFonts w:ascii="楷体_GB2312" w:hAnsi="仿宋" w:eastAsia="仿宋_GB2312" w:cs="仿宋"/>
                <w:sz w:val="24"/>
                <w:szCs w:val="24"/>
              </w:rPr>
            </w:pPr>
            <w:r>
              <w:rPr>
                <w:rFonts w:hint="eastAsia" w:ascii="楷体_GB2312" w:hAnsi="仿宋" w:eastAsia="仿宋_GB2312" w:cs="仿宋"/>
                <w:sz w:val="24"/>
                <w:szCs w:val="24"/>
              </w:rPr>
              <w:t>（1）判断病患意识（1分）</w:t>
            </w:r>
          </w:p>
          <w:p>
            <w:pPr>
              <w:rPr>
                <w:rFonts w:ascii="楷体_GB2312" w:hAnsi="仿宋" w:eastAsia="楷体_GB2312" w:cs="仿宋"/>
                <w:sz w:val="24"/>
                <w:szCs w:val="24"/>
              </w:rPr>
            </w:pPr>
            <w:r>
              <w:rPr>
                <w:rFonts w:hint="eastAsia" w:ascii="楷体_GB2312" w:hAnsi="仿宋" w:eastAsia="仿宋_GB2312" w:cs="仿宋"/>
                <w:sz w:val="24"/>
                <w:szCs w:val="24"/>
              </w:rPr>
              <w:t>（2）判断患者语言表达能力（1分）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restart"/>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2" w:hRule="atLeast"/>
        </w:trPr>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2.2询问：</w:t>
            </w:r>
          </w:p>
          <w:p>
            <w:pPr>
              <w:rPr>
                <w:rFonts w:ascii="楷体_GB2312" w:hAnsi="仿宋" w:eastAsia="仿宋_GB2312" w:cs="仿宋"/>
                <w:sz w:val="24"/>
                <w:szCs w:val="24"/>
              </w:rPr>
            </w:pPr>
            <w:r>
              <w:rPr>
                <w:rFonts w:hint="eastAsia" w:ascii="楷体_GB2312" w:hAnsi="仿宋" w:eastAsia="仿宋_GB2312" w:cs="仿宋"/>
                <w:sz w:val="24"/>
                <w:szCs w:val="24"/>
              </w:rPr>
              <w:t>（1）是否愿意配合（1分）</w:t>
            </w:r>
          </w:p>
          <w:p>
            <w:pPr>
              <w:rPr>
                <w:rFonts w:ascii="楷体_GB2312" w:hAnsi="仿宋" w:eastAsia="仿宋_GB2312" w:cs="仿宋"/>
                <w:sz w:val="24"/>
                <w:szCs w:val="24"/>
              </w:rPr>
            </w:pPr>
            <w:r>
              <w:rPr>
                <w:rFonts w:hint="eastAsia" w:ascii="楷体_GB2312" w:hAnsi="仿宋" w:eastAsia="仿宋_GB2312" w:cs="仿宋"/>
                <w:sz w:val="24"/>
                <w:szCs w:val="24"/>
              </w:rPr>
              <w:t>（2）评定前有无其它需要（1分）</w:t>
            </w:r>
          </w:p>
          <w:p>
            <w:pPr>
              <w:rPr>
                <w:rFonts w:ascii="楷体_GB2312" w:hAnsi="仿宋" w:eastAsia="楷体_GB2312" w:cs="仿宋"/>
                <w:sz w:val="24"/>
                <w:szCs w:val="24"/>
              </w:rPr>
            </w:pPr>
            <w:r>
              <w:rPr>
                <w:rFonts w:hint="eastAsia" w:ascii="楷体_GB2312" w:hAnsi="仿宋" w:eastAsia="仿宋_GB2312" w:cs="仿宋"/>
                <w:sz w:val="24"/>
                <w:szCs w:val="24"/>
              </w:rPr>
              <w:t>（3）是否有无其它不适（1分）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4" w:hRule="atLeast"/>
        </w:trPr>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2.3 讲解</w:t>
            </w:r>
          </w:p>
          <w:p>
            <w:pPr>
              <w:rPr>
                <w:rFonts w:ascii="楷体_GB2312" w:hAnsi="仿宋" w:eastAsia="楷体_GB2312" w:cs="仿宋"/>
                <w:sz w:val="24"/>
                <w:szCs w:val="24"/>
              </w:rPr>
            </w:pPr>
            <w:r>
              <w:rPr>
                <w:rFonts w:hint="eastAsia" w:ascii="楷体_GB2312" w:hAnsi="仿宋" w:eastAsia="仿宋_GB2312" w:cs="仿宋"/>
                <w:sz w:val="24"/>
                <w:szCs w:val="24"/>
              </w:rPr>
              <w:t>治疗的目的</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2.4语言</w:t>
            </w:r>
          </w:p>
          <w:p>
            <w:pPr>
              <w:rPr>
                <w:rFonts w:ascii="楷体_GB2312" w:hAnsi="仿宋" w:eastAsia="仿宋_GB2312" w:cs="仿宋"/>
                <w:sz w:val="24"/>
                <w:szCs w:val="24"/>
              </w:rPr>
            </w:pPr>
            <w:r>
              <w:rPr>
                <w:rFonts w:hint="eastAsia" w:ascii="楷体_GB2312" w:hAnsi="仿宋" w:eastAsia="仿宋_GB2312" w:cs="仿宋"/>
                <w:sz w:val="24"/>
                <w:szCs w:val="24"/>
              </w:rPr>
              <w:t>（1）语言亲和有力（1分）</w:t>
            </w:r>
          </w:p>
          <w:p>
            <w:pPr>
              <w:rPr>
                <w:rFonts w:ascii="楷体_GB2312" w:hAnsi="仿宋" w:eastAsia="仿宋_GB2312" w:cs="仿宋"/>
                <w:sz w:val="24"/>
                <w:szCs w:val="24"/>
              </w:rPr>
            </w:pPr>
            <w:r>
              <w:rPr>
                <w:rFonts w:hint="eastAsia" w:ascii="楷体_GB2312" w:hAnsi="仿宋" w:eastAsia="仿宋_GB2312" w:cs="仿宋"/>
                <w:sz w:val="24"/>
                <w:szCs w:val="24"/>
              </w:rPr>
              <w:t>（2）语速适中，表达清晰（1分）</w:t>
            </w:r>
          </w:p>
          <w:p>
            <w:pPr>
              <w:rPr>
                <w:rFonts w:ascii="楷体_GB2312" w:hAnsi="仿宋" w:eastAsia="楷体_GB2312" w:cs="仿宋"/>
                <w:sz w:val="24"/>
                <w:szCs w:val="24"/>
              </w:rPr>
            </w:pPr>
            <w:r>
              <w:rPr>
                <w:rFonts w:hint="eastAsia" w:ascii="楷体_GB2312" w:hAnsi="仿宋" w:eastAsia="仿宋_GB2312" w:cs="仿宋"/>
                <w:sz w:val="24"/>
                <w:szCs w:val="24"/>
              </w:rPr>
              <w:t>（3）声音大小恰当（1分）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0" w:hRule="atLeast"/>
        </w:trPr>
        <w:tc>
          <w:tcPr>
            <w:tcW w:w="773" w:type="dxa"/>
            <w:vMerge w:val="restart"/>
            <w:vAlign w:val="center"/>
          </w:tcPr>
          <w:p>
            <w:pPr>
              <w:jc w:val="center"/>
              <w:rPr>
                <w:rFonts w:ascii="黑体" w:hAnsi="黑体" w:eastAsia="黑体" w:cs="仿宋"/>
                <w:sz w:val="24"/>
                <w:szCs w:val="24"/>
              </w:rPr>
            </w:pPr>
            <w:r>
              <w:rPr>
                <w:rFonts w:hint="eastAsia" w:ascii="黑体" w:hAnsi="黑体" w:eastAsia="黑体" w:cs="仿宋"/>
                <w:sz w:val="24"/>
                <w:szCs w:val="24"/>
              </w:rPr>
              <w:t>项目3</w:t>
            </w:r>
          </w:p>
        </w:tc>
        <w:tc>
          <w:tcPr>
            <w:tcW w:w="1237" w:type="dxa"/>
            <w:vMerge w:val="restart"/>
            <w:vAlign w:val="center"/>
          </w:tcPr>
          <w:p>
            <w:pPr>
              <w:jc w:val="center"/>
              <w:rPr>
                <w:rFonts w:ascii="黑体" w:hAnsi="黑体" w:eastAsia="黑体" w:cs="仿宋"/>
                <w:sz w:val="24"/>
                <w:szCs w:val="24"/>
              </w:rPr>
            </w:pPr>
            <w:r>
              <w:rPr>
                <w:rFonts w:hint="eastAsia" w:ascii="黑体" w:hAnsi="黑体" w:eastAsia="黑体" w:cs="仿宋"/>
                <w:sz w:val="24"/>
                <w:szCs w:val="24"/>
              </w:rPr>
              <w:t>实施</w:t>
            </w:r>
          </w:p>
          <w:p>
            <w:pPr>
              <w:jc w:val="center"/>
              <w:rPr>
                <w:rFonts w:ascii="黑体" w:hAnsi="黑体" w:eastAsia="黑体" w:cs="仿宋"/>
                <w:sz w:val="24"/>
                <w:szCs w:val="24"/>
              </w:rPr>
            </w:pPr>
            <w:r>
              <w:rPr>
                <w:rFonts w:hint="eastAsia" w:ascii="黑体" w:hAnsi="黑体" w:eastAsia="黑体" w:cs="仿宋"/>
                <w:sz w:val="24"/>
                <w:szCs w:val="24"/>
              </w:rPr>
              <w:t>（60分）</w:t>
            </w: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3.1 口述治疗方案</w:t>
            </w:r>
          </w:p>
          <w:p>
            <w:pPr>
              <w:rPr>
                <w:rFonts w:ascii="楷体_GB2312" w:hAnsi="仿宋" w:eastAsia="仿宋_GB2312" w:cs="仿宋"/>
                <w:sz w:val="24"/>
                <w:szCs w:val="24"/>
              </w:rPr>
            </w:pPr>
            <w:r>
              <w:rPr>
                <w:rFonts w:hint="eastAsia" w:ascii="楷体_GB2312" w:hAnsi="仿宋" w:eastAsia="仿宋_GB2312" w:cs="仿宋"/>
                <w:sz w:val="24"/>
                <w:szCs w:val="24"/>
              </w:rPr>
              <w:t>（1）康复目标（5分）</w:t>
            </w:r>
          </w:p>
          <w:p>
            <w:pPr>
              <w:rPr>
                <w:rFonts w:ascii="楷体_GB2312" w:hAnsi="仿宋" w:eastAsia="仿宋_GB2312" w:cs="仿宋"/>
                <w:sz w:val="24"/>
                <w:szCs w:val="24"/>
              </w:rPr>
            </w:pPr>
            <w:r>
              <w:rPr>
                <w:rFonts w:hint="eastAsia" w:ascii="楷体_GB2312" w:hAnsi="仿宋" w:eastAsia="仿宋_GB2312" w:cs="仿宋"/>
                <w:sz w:val="24"/>
                <w:szCs w:val="24"/>
              </w:rPr>
              <w:t>（2）康复方案制定的合理、恰当（5分）</w:t>
            </w:r>
          </w:p>
          <w:p>
            <w:pPr>
              <w:rPr>
                <w:rFonts w:ascii="楷体_GB2312" w:hAnsi="仿宋" w:eastAsia="楷体_GB2312" w:cs="仿宋"/>
                <w:sz w:val="24"/>
                <w:szCs w:val="24"/>
              </w:rPr>
            </w:pPr>
            <w:r>
              <w:rPr>
                <w:rFonts w:hint="eastAsia" w:ascii="楷体_GB2312" w:hAnsi="仿宋" w:eastAsia="仿宋_GB2312" w:cs="仿宋"/>
                <w:sz w:val="24"/>
                <w:szCs w:val="24"/>
              </w:rPr>
              <w:t>（3）其它（6分）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16</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12</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8</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72" w:type="dxa"/>
            <w:vMerge w:val="restart"/>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86" w:hRule="atLeast"/>
        </w:trPr>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3.2演示康复治疗</w:t>
            </w:r>
          </w:p>
          <w:p>
            <w:pPr>
              <w:rPr>
                <w:rFonts w:ascii="楷体_GB2312" w:hAnsi="仿宋" w:eastAsia="仿宋_GB2312" w:cs="仿宋"/>
                <w:sz w:val="24"/>
                <w:szCs w:val="24"/>
              </w:rPr>
            </w:pPr>
            <w:r>
              <w:rPr>
                <w:rFonts w:hint="eastAsia" w:ascii="楷体_GB2312" w:hAnsi="仿宋" w:eastAsia="仿宋_GB2312" w:cs="仿宋"/>
                <w:sz w:val="24"/>
                <w:szCs w:val="24"/>
              </w:rPr>
              <w:t>（1）技术选取的合理性（5分）</w:t>
            </w:r>
          </w:p>
          <w:p>
            <w:pPr>
              <w:rPr>
                <w:rFonts w:ascii="楷体_GB2312" w:hAnsi="仿宋" w:eastAsia="仿宋_GB2312" w:cs="仿宋"/>
                <w:sz w:val="24"/>
                <w:szCs w:val="24"/>
              </w:rPr>
            </w:pPr>
            <w:r>
              <w:rPr>
                <w:rFonts w:hint="eastAsia" w:ascii="楷体_GB2312" w:hAnsi="仿宋" w:eastAsia="仿宋_GB2312" w:cs="仿宋"/>
                <w:sz w:val="24"/>
                <w:szCs w:val="24"/>
              </w:rPr>
              <w:t>（2）治疗方法的恰当性（5分）</w:t>
            </w:r>
          </w:p>
          <w:p>
            <w:pPr>
              <w:rPr>
                <w:rFonts w:ascii="楷体_GB2312" w:hAnsi="仿宋" w:eastAsia="仿宋_GB2312" w:cs="仿宋"/>
                <w:sz w:val="24"/>
                <w:szCs w:val="24"/>
              </w:rPr>
            </w:pPr>
            <w:r>
              <w:rPr>
                <w:rFonts w:hint="eastAsia" w:ascii="楷体_GB2312" w:hAnsi="仿宋" w:eastAsia="仿宋_GB2312" w:cs="仿宋"/>
                <w:sz w:val="24"/>
                <w:szCs w:val="24"/>
              </w:rPr>
              <w:t>（3）操作过程的流畅性（5分）</w:t>
            </w:r>
          </w:p>
          <w:p>
            <w:pPr>
              <w:rPr>
                <w:rFonts w:ascii="楷体_GB2312" w:hAnsi="仿宋" w:eastAsia="仿宋_GB2312" w:cs="仿宋"/>
                <w:sz w:val="24"/>
                <w:szCs w:val="24"/>
              </w:rPr>
            </w:pPr>
            <w:r>
              <w:rPr>
                <w:rFonts w:hint="eastAsia" w:ascii="楷体_GB2312" w:hAnsi="仿宋" w:eastAsia="仿宋_GB2312" w:cs="仿宋"/>
                <w:sz w:val="24"/>
                <w:szCs w:val="24"/>
              </w:rPr>
              <w:t>（4）治疗结果的高效性（5分）</w:t>
            </w:r>
          </w:p>
          <w:p>
            <w:pPr>
              <w:rPr>
                <w:rFonts w:ascii="楷体_GB2312" w:hAnsi="仿宋" w:eastAsia="仿宋_GB2312" w:cs="仿宋"/>
                <w:sz w:val="24"/>
                <w:szCs w:val="24"/>
              </w:rPr>
            </w:pPr>
            <w:r>
              <w:rPr>
                <w:rFonts w:hint="eastAsia" w:ascii="楷体_GB2312" w:hAnsi="仿宋" w:eastAsia="仿宋_GB2312" w:cs="仿宋"/>
                <w:sz w:val="24"/>
                <w:szCs w:val="24"/>
              </w:rPr>
              <w:t>（5）操作手法的熟练性（5分）</w:t>
            </w:r>
          </w:p>
          <w:p>
            <w:pPr>
              <w:rPr>
                <w:rFonts w:ascii="楷体_GB2312" w:hAnsi="仿宋" w:eastAsia="楷体_GB2312" w:cs="仿宋"/>
                <w:sz w:val="24"/>
                <w:szCs w:val="24"/>
              </w:rPr>
            </w:pPr>
            <w:r>
              <w:rPr>
                <w:rFonts w:hint="eastAsia" w:ascii="楷体_GB2312" w:hAnsi="仿宋" w:eastAsia="仿宋_GB2312" w:cs="仿宋"/>
                <w:sz w:val="24"/>
                <w:szCs w:val="24"/>
              </w:rPr>
              <w:t>（6）引导指令的有效性（5分）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30</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20</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15</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10</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0" w:hRule="atLeast"/>
        </w:trPr>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3.3医患配合</w:t>
            </w:r>
          </w:p>
          <w:p>
            <w:pPr>
              <w:rPr>
                <w:rFonts w:ascii="楷体_GB2312" w:hAnsi="仿宋" w:eastAsia="仿宋_GB2312" w:cs="仿宋"/>
                <w:sz w:val="24"/>
                <w:szCs w:val="24"/>
              </w:rPr>
            </w:pPr>
            <w:r>
              <w:rPr>
                <w:rFonts w:hint="eastAsia" w:ascii="楷体_GB2312" w:hAnsi="仿宋" w:eastAsia="仿宋_GB2312" w:cs="仿宋"/>
                <w:sz w:val="24"/>
                <w:szCs w:val="24"/>
              </w:rPr>
              <w:t>（1）医患沟通充分（2分）</w:t>
            </w:r>
          </w:p>
          <w:p>
            <w:pPr>
              <w:rPr>
                <w:rFonts w:ascii="楷体_GB2312" w:hAnsi="仿宋" w:eastAsia="仿宋_GB2312" w:cs="仿宋"/>
                <w:sz w:val="24"/>
                <w:szCs w:val="24"/>
              </w:rPr>
            </w:pPr>
            <w:r>
              <w:rPr>
                <w:rFonts w:hint="eastAsia" w:ascii="楷体_GB2312" w:hAnsi="仿宋" w:eastAsia="仿宋_GB2312" w:cs="仿宋"/>
                <w:sz w:val="24"/>
                <w:szCs w:val="24"/>
              </w:rPr>
              <w:t>（2）医患配合默契（2分）</w:t>
            </w:r>
          </w:p>
          <w:p>
            <w:pPr>
              <w:rPr>
                <w:rFonts w:ascii="楷体_GB2312" w:hAnsi="仿宋" w:eastAsia="楷体_GB2312" w:cs="仿宋"/>
                <w:sz w:val="24"/>
                <w:szCs w:val="24"/>
              </w:rPr>
            </w:pPr>
            <w:r>
              <w:rPr>
                <w:rFonts w:hint="eastAsia" w:ascii="楷体_GB2312" w:hAnsi="仿宋" w:eastAsia="仿宋_GB2312" w:cs="仿宋"/>
                <w:sz w:val="24"/>
                <w:szCs w:val="24"/>
              </w:rPr>
              <w:t>（3）医患体位姿势恰当（2分）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6</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vMerge w:val="continue"/>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60" w:hRule="atLeast"/>
        </w:trPr>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3.4物品设备处理</w:t>
            </w:r>
          </w:p>
          <w:p>
            <w:pPr>
              <w:rPr>
                <w:rFonts w:ascii="楷体_GB2312" w:hAnsi="仿宋" w:eastAsia="仿宋_GB2312" w:cs="仿宋"/>
                <w:sz w:val="24"/>
                <w:szCs w:val="24"/>
              </w:rPr>
            </w:pPr>
            <w:r>
              <w:rPr>
                <w:rFonts w:hint="eastAsia" w:ascii="楷体_GB2312" w:hAnsi="仿宋" w:eastAsia="仿宋_GB2312" w:cs="仿宋"/>
                <w:sz w:val="24"/>
                <w:szCs w:val="24"/>
              </w:rPr>
              <w:t>（1）物品设备使用合理正确（2）</w:t>
            </w:r>
          </w:p>
          <w:p>
            <w:pPr>
              <w:rPr>
                <w:rFonts w:ascii="楷体_GB2312" w:hAnsi="仿宋" w:eastAsia="楷体_GB2312" w:cs="仿宋"/>
                <w:sz w:val="24"/>
                <w:szCs w:val="24"/>
              </w:rPr>
            </w:pPr>
            <w:r>
              <w:rPr>
                <w:rFonts w:hint="eastAsia" w:ascii="楷体_GB2312" w:hAnsi="仿宋" w:eastAsia="仿宋_GB2312" w:cs="仿宋"/>
                <w:sz w:val="24"/>
                <w:szCs w:val="24"/>
              </w:rPr>
              <w:t>（3）物品设备用后整理到位（2）</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5</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72" w:type="dxa"/>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4" w:hRule="atLeast"/>
        </w:trPr>
        <w:tc>
          <w:tcPr>
            <w:tcW w:w="773" w:type="dxa"/>
            <w:vMerge w:val="continue"/>
            <w:vAlign w:val="center"/>
          </w:tcPr>
          <w:p>
            <w:pPr>
              <w:jc w:val="center"/>
              <w:rPr>
                <w:rFonts w:ascii="黑体" w:hAnsi="黑体" w:eastAsia="黑体" w:cs="仿宋"/>
                <w:sz w:val="24"/>
                <w:szCs w:val="24"/>
              </w:rPr>
            </w:pPr>
          </w:p>
        </w:tc>
        <w:tc>
          <w:tcPr>
            <w:tcW w:w="1237" w:type="dxa"/>
            <w:vMerge w:val="continue"/>
            <w:vAlign w:val="center"/>
          </w:tcPr>
          <w:p>
            <w:pPr>
              <w:jc w:val="center"/>
              <w:rPr>
                <w:rFonts w:ascii="黑体" w:hAnsi="黑体" w:eastAsia="黑体" w:cs="仿宋"/>
                <w:sz w:val="24"/>
                <w:szCs w:val="24"/>
              </w:rPr>
            </w:pP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3.5总结评定</w:t>
            </w:r>
          </w:p>
          <w:p>
            <w:pPr>
              <w:rPr>
                <w:rFonts w:ascii="楷体_GB2312" w:hAnsi="仿宋" w:eastAsia="楷体_GB2312" w:cs="仿宋"/>
                <w:sz w:val="24"/>
                <w:szCs w:val="24"/>
              </w:rPr>
            </w:pPr>
            <w:r>
              <w:rPr>
                <w:rFonts w:hint="eastAsia" w:ascii="楷体_GB2312" w:hAnsi="仿宋" w:eastAsia="仿宋_GB2312" w:cs="仿宋"/>
                <w:sz w:val="24"/>
                <w:szCs w:val="24"/>
              </w:rPr>
              <w:t>总结治疗结果（4）</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3</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0</w:t>
            </w:r>
          </w:p>
        </w:tc>
        <w:tc>
          <w:tcPr>
            <w:tcW w:w="572" w:type="dxa"/>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4" w:hRule="atLeast"/>
        </w:trPr>
        <w:tc>
          <w:tcPr>
            <w:tcW w:w="773" w:type="dxa"/>
            <w:vAlign w:val="center"/>
          </w:tcPr>
          <w:p>
            <w:pPr>
              <w:jc w:val="center"/>
              <w:rPr>
                <w:rFonts w:ascii="黑体" w:hAnsi="黑体" w:eastAsia="黑体" w:cs="仿宋"/>
                <w:sz w:val="24"/>
                <w:szCs w:val="24"/>
              </w:rPr>
            </w:pPr>
            <w:r>
              <w:rPr>
                <w:rFonts w:hint="eastAsia" w:ascii="黑体" w:hAnsi="黑体" w:eastAsia="黑体" w:cs="仿宋"/>
                <w:sz w:val="24"/>
                <w:szCs w:val="24"/>
              </w:rPr>
              <w:t>项目4</w:t>
            </w:r>
          </w:p>
        </w:tc>
        <w:tc>
          <w:tcPr>
            <w:tcW w:w="1237" w:type="dxa"/>
            <w:vAlign w:val="center"/>
          </w:tcPr>
          <w:p>
            <w:pPr>
              <w:jc w:val="center"/>
              <w:rPr>
                <w:rFonts w:ascii="黑体" w:hAnsi="黑体" w:eastAsia="黑体" w:cs="仿宋"/>
                <w:sz w:val="24"/>
                <w:szCs w:val="24"/>
              </w:rPr>
            </w:pPr>
            <w:r>
              <w:rPr>
                <w:rFonts w:hint="eastAsia" w:ascii="黑体" w:hAnsi="黑体" w:eastAsia="黑体" w:cs="仿宋"/>
                <w:sz w:val="24"/>
                <w:szCs w:val="24"/>
              </w:rPr>
              <w:t>观察</w:t>
            </w:r>
          </w:p>
          <w:p>
            <w:pPr>
              <w:jc w:val="center"/>
              <w:rPr>
                <w:rFonts w:ascii="黑体" w:hAnsi="黑体" w:eastAsia="黑体" w:cs="仿宋"/>
                <w:sz w:val="24"/>
                <w:szCs w:val="24"/>
              </w:rPr>
            </w:pPr>
            <w:r>
              <w:rPr>
                <w:rFonts w:hint="eastAsia" w:ascii="黑体" w:hAnsi="黑体" w:eastAsia="黑体" w:cs="仿宋"/>
                <w:sz w:val="24"/>
                <w:szCs w:val="24"/>
              </w:rPr>
              <w:t>（10分）</w:t>
            </w: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（1）病患反应（5分）</w:t>
            </w:r>
          </w:p>
          <w:p>
            <w:pPr>
              <w:rPr>
                <w:rFonts w:ascii="楷体_GB2312" w:hAnsi="仿宋" w:eastAsia="楷体_GB2312" w:cs="仿宋"/>
                <w:sz w:val="24"/>
                <w:szCs w:val="24"/>
              </w:rPr>
            </w:pPr>
            <w:r>
              <w:rPr>
                <w:rFonts w:hint="eastAsia" w:ascii="楷体_GB2312" w:hAnsi="仿宋" w:eastAsia="仿宋_GB2312" w:cs="仿宋"/>
                <w:sz w:val="24"/>
                <w:szCs w:val="24"/>
              </w:rPr>
              <w:t>（2）病患感受（5分）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10</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8</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6</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72" w:type="dxa"/>
          </w:tcPr>
          <w:p>
            <w:pP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10" w:type="dxa"/>
            <w:gridSpan w:val="2"/>
            <w:vAlign w:val="center"/>
          </w:tcPr>
          <w:p>
            <w:pPr>
              <w:jc w:val="center"/>
              <w:rPr>
                <w:rFonts w:ascii="黑体" w:hAnsi="黑体" w:eastAsia="黑体" w:cs="仿宋"/>
                <w:sz w:val="24"/>
                <w:szCs w:val="24"/>
              </w:rPr>
            </w:pPr>
            <w:r>
              <w:rPr>
                <w:rFonts w:hint="eastAsia" w:ascii="黑体" w:hAnsi="黑体" w:eastAsia="黑体" w:cs="仿宋"/>
                <w:sz w:val="24"/>
                <w:szCs w:val="24"/>
              </w:rPr>
              <w:t>注意事项</w:t>
            </w:r>
          </w:p>
          <w:p>
            <w:pPr>
              <w:jc w:val="center"/>
              <w:rPr>
                <w:rFonts w:ascii="黑体" w:hAnsi="黑体" w:eastAsia="黑体" w:cs="仿宋"/>
                <w:sz w:val="24"/>
                <w:szCs w:val="24"/>
              </w:rPr>
            </w:pPr>
            <w:r>
              <w:rPr>
                <w:rFonts w:hint="eastAsia" w:ascii="黑体" w:hAnsi="黑体" w:eastAsia="黑体" w:cs="仿宋"/>
                <w:sz w:val="24"/>
                <w:szCs w:val="24"/>
              </w:rPr>
              <w:t>（10分）</w:t>
            </w:r>
          </w:p>
        </w:tc>
        <w:tc>
          <w:tcPr>
            <w:tcW w:w="3194" w:type="dxa"/>
          </w:tcPr>
          <w:p>
            <w:pPr>
              <w:rPr>
                <w:rFonts w:ascii="楷体_GB2312" w:hAnsi="仿宋" w:eastAsia="仿宋_GB2312" w:cs="仿宋"/>
                <w:sz w:val="24"/>
                <w:szCs w:val="24"/>
              </w:rPr>
            </w:pPr>
            <w:r>
              <w:rPr>
                <w:rFonts w:hint="eastAsia" w:ascii="楷体_GB2312" w:hAnsi="仿宋" w:eastAsia="仿宋_GB2312" w:cs="仿宋"/>
                <w:sz w:val="24"/>
                <w:szCs w:val="24"/>
              </w:rPr>
              <w:t>（1）操作过程中保护关爱病患（2分）没有保护意识不得分</w:t>
            </w:r>
          </w:p>
          <w:p>
            <w:pPr>
              <w:rPr>
                <w:rFonts w:ascii="楷体_GB2312" w:hAnsi="仿宋" w:eastAsia="仿宋_GB2312" w:cs="仿宋"/>
                <w:sz w:val="24"/>
                <w:szCs w:val="24"/>
              </w:rPr>
            </w:pPr>
            <w:r>
              <w:rPr>
                <w:rFonts w:hint="eastAsia" w:ascii="楷体_GB2312" w:hAnsi="仿宋" w:eastAsia="仿宋_GB2312" w:cs="仿宋"/>
                <w:sz w:val="24"/>
                <w:szCs w:val="24"/>
              </w:rPr>
              <w:t>（2）适当的协助（1分）</w:t>
            </w:r>
          </w:p>
          <w:p>
            <w:pPr>
              <w:rPr>
                <w:rFonts w:ascii="楷体_GB2312" w:hAnsi="仿宋" w:eastAsia="仿宋_GB2312" w:cs="仿宋"/>
                <w:sz w:val="24"/>
                <w:szCs w:val="24"/>
              </w:rPr>
            </w:pPr>
            <w:r>
              <w:rPr>
                <w:rFonts w:hint="eastAsia" w:ascii="楷体_GB2312" w:hAnsi="仿宋" w:eastAsia="仿宋_GB2312" w:cs="仿宋"/>
                <w:sz w:val="24"/>
                <w:szCs w:val="24"/>
              </w:rPr>
              <w:t>（3）尊重理解病患，鼓励病患及家属主动参与配合（1分）</w:t>
            </w:r>
          </w:p>
          <w:p>
            <w:pPr>
              <w:rPr>
                <w:rFonts w:ascii="楷体_GB2312" w:hAnsi="仿宋" w:eastAsia="楷体_GB2312" w:cs="仿宋"/>
                <w:sz w:val="24"/>
                <w:szCs w:val="24"/>
              </w:rPr>
            </w:pPr>
            <w:r>
              <w:rPr>
                <w:rFonts w:hint="eastAsia" w:ascii="楷体_GB2312" w:hAnsi="仿宋" w:eastAsia="仿宋_GB2312" w:cs="仿宋"/>
                <w:sz w:val="24"/>
                <w:szCs w:val="24"/>
              </w:rPr>
              <w:t>（4）操作熟练、准确、无重复多余的动作（6分）</w:t>
            </w:r>
          </w:p>
        </w:tc>
        <w:tc>
          <w:tcPr>
            <w:tcW w:w="541"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10</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8</w:t>
            </w:r>
          </w:p>
        </w:tc>
        <w:tc>
          <w:tcPr>
            <w:tcW w:w="540"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6</w:t>
            </w:r>
          </w:p>
        </w:tc>
        <w:tc>
          <w:tcPr>
            <w:tcW w:w="542"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4</w:t>
            </w:r>
          </w:p>
        </w:tc>
        <w:tc>
          <w:tcPr>
            <w:tcW w:w="583"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2</w:t>
            </w:r>
          </w:p>
        </w:tc>
        <w:tc>
          <w:tcPr>
            <w:tcW w:w="572" w:type="dxa"/>
            <w:vAlign w:val="center"/>
          </w:tcPr>
          <w:p>
            <w:pPr>
              <w:jc w:val="center"/>
              <w:rPr>
                <w:rFonts w:ascii="楷体_GB2312" w:hAnsi="仿宋" w:eastAsia="仿宋_GB2312"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6" w:hRule="atLeast"/>
        </w:trPr>
        <w:tc>
          <w:tcPr>
            <w:tcW w:w="2010" w:type="dxa"/>
            <w:gridSpan w:val="2"/>
            <w:vAlign w:val="center"/>
          </w:tcPr>
          <w:p>
            <w:pPr>
              <w:jc w:val="center"/>
              <w:rPr>
                <w:rFonts w:ascii="黑体" w:hAnsi="黑体" w:eastAsia="黑体" w:cs="仿宋"/>
                <w:sz w:val="24"/>
                <w:szCs w:val="24"/>
              </w:rPr>
            </w:pPr>
            <w:r>
              <w:rPr>
                <w:rFonts w:hint="eastAsia" w:ascii="黑体" w:hAnsi="黑体" w:eastAsia="黑体" w:cs="仿宋"/>
                <w:sz w:val="24"/>
                <w:szCs w:val="24"/>
              </w:rPr>
              <w:t>合计</w:t>
            </w:r>
          </w:p>
        </w:tc>
        <w:tc>
          <w:tcPr>
            <w:tcW w:w="3194" w:type="dxa"/>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100分</w:t>
            </w:r>
          </w:p>
        </w:tc>
        <w:tc>
          <w:tcPr>
            <w:tcW w:w="2746" w:type="dxa"/>
            <w:gridSpan w:val="5"/>
            <w:vAlign w:val="center"/>
          </w:tcPr>
          <w:p>
            <w:pPr>
              <w:jc w:val="center"/>
              <w:rPr>
                <w:rFonts w:ascii="楷体_GB2312" w:hAnsi="仿宋" w:eastAsia="楷体_GB2312" w:cs="仿宋"/>
                <w:sz w:val="24"/>
                <w:szCs w:val="24"/>
              </w:rPr>
            </w:pPr>
            <w:r>
              <w:rPr>
                <w:rFonts w:hint="eastAsia" w:ascii="楷体_GB2312" w:hAnsi="仿宋" w:eastAsia="仿宋_GB2312" w:cs="仿宋"/>
                <w:sz w:val="24"/>
                <w:szCs w:val="24"/>
              </w:rPr>
              <w:t>实际得分</w:t>
            </w:r>
          </w:p>
        </w:tc>
        <w:tc>
          <w:tcPr>
            <w:tcW w:w="572" w:type="dxa"/>
            <w:vAlign w:val="center"/>
          </w:tcPr>
          <w:p>
            <w:pPr>
              <w:jc w:val="center"/>
              <w:rPr>
                <w:rFonts w:ascii="楷体_GB2312" w:hAnsi="仿宋" w:eastAsia="仿宋_GB2312" w:cs="仿宋"/>
                <w:sz w:val="24"/>
                <w:szCs w:val="24"/>
              </w:rPr>
            </w:pPr>
          </w:p>
        </w:tc>
      </w:tr>
    </w:tbl>
    <w:p>
      <w:pPr>
        <w:pStyle w:val="2"/>
        <w:rPr>
          <w:rFonts w:ascii="楷体_GB2312" w:hAnsi="仿宋" w:eastAsia="仿宋_GB2312" w:cs="仿宋"/>
        </w:rPr>
      </w:pPr>
    </w:p>
    <w:p>
      <w:pPr>
        <w:snapToGrid w:val="0"/>
        <w:spacing w:line="360" w:lineRule="auto"/>
        <w:ind w:firstLine="562" w:firstLineChars="200"/>
        <w:rPr>
          <w:rFonts w:ascii="仿宋_GB2312" w:hAnsi="仿宋" w:eastAsia="仿宋_GB2312" w:cs="仿宋"/>
          <w:b/>
          <w:sz w:val="28"/>
          <w:szCs w:val="28"/>
        </w:rPr>
      </w:pPr>
      <w:r>
        <w:rPr>
          <w:rFonts w:hint="eastAsia" w:ascii="仿宋_GB2312" w:hAnsi="仿宋" w:eastAsia="仿宋_GB2312" w:cs="仿宋"/>
          <w:b/>
          <w:sz w:val="28"/>
          <w:szCs w:val="28"/>
        </w:rPr>
        <w:t>4.回答问题（100分）</w:t>
      </w:r>
    </w:p>
    <w:tbl>
      <w:tblPr>
        <w:tblStyle w:val="9"/>
        <w:tblW w:w="86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91"/>
        <w:gridCol w:w="2470"/>
        <w:gridCol w:w="2100"/>
        <w:gridCol w:w="2110"/>
        <w:gridCol w:w="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trPr>
        <w:tc>
          <w:tcPr>
            <w:tcW w:w="1191" w:type="dxa"/>
            <w:vAlign w:val="center"/>
          </w:tcPr>
          <w:p>
            <w:pPr>
              <w:spacing w:line="360" w:lineRule="auto"/>
              <w:jc w:val="center"/>
              <w:rPr>
                <w:rFonts w:ascii="黑体" w:hAnsi="黑体" w:eastAsia="黑体" w:cs="仿宋"/>
                <w:b/>
                <w:sz w:val="24"/>
                <w:szCs w:val="24"/>
              </w:rPr>
            </w:pPr>
            <w:r>
              <w:rPr>
                <w:rFonts w:hint="eastAsia" w:ascii="黑体" w:hAnsi="黑体" w:eastAsia="黑体" w:cs="仿宋"/>
                <w:b/>
                <w:sz w:val="24"/>
                <w:szCs w:val="24"/>
              </w:rPr>
              <w:t>标准</w:t>
            </w:r>
          </w:p>
        </w:tc>
        <w:tc>
          <w:tcPr>
            <w:tcW w:w="2470" w:type="dxa"/>
            <w:vAlign w:val="center"/>
          </w:tcPr>
          <w:p>
            <w:pPr>
              <w:spacing w:line="360" w:lineRule="auto"/>
              <w:jc w:val="center"/>
              <w:rPr>
                <w:rFonts w:ascii="黑体" w:hAnsi="黑体" w:eastAsia="黑体" w:cs="仿宋"/>
                <w:b/>
                <w:sz w:val="24"/>
                <w:szCs w:val="24"/>
              </w:rPr>
            </w:pPr>
            <w:r>
              <w:rPr>
                <w:rFonts w:hint="eastAsia" w:ascii="黑体" w:hAnsi="黑体" w:eastAsia="黑体" w:cs="仿宋"/>
                <w:b/>
                <w:sz w:val="24"/>
                <w:szCs w:val="24"/>
              </w:rPr>
              <w:t>优秀（90%～100%）</w:t>
            </w:r>
          </w:p>
        </w:tc>
        <w:tc>
          <w:tcPr>
            <w:tcW w:w="2100" w:type="dxa"/>
            <w:vAlign w:val="center"/>
          </w:tcPr>
          <w:p>
            <w:pPr>
              <w:spacing w:line="360" w:lineRule="auto"/>
              <w:jc w:val="center"/>
              <w:rPr>
                <w:rFonts w:ascii="黑体" w:hAnsi="黑体" w:eastAsia="黑体" w:cs="仿宋"/>
                <w:b/>
                <w:sz w:val="24"/>
                <w:szCs w:val="24"/>
              </w:rPr>
            </w:pPr>
            <w:r>
              <w:rPr>
                <w:rFonts w:hint="eastAsia" w:ascii="黑体" w:hAnsi="黑体" w:eastAsia="黑体" w:cs="仿宋"/>
                <w:b/>
                <w:sz w:val="24"/>
                <w:szCs w:val="24"/>
              </w:rPr>
              <w:t>良好（80%～90%）</w:t>
            </w:r>
          </w:p>
        </w:tc>
        <w:tc>
          <w:tcPr>
            <w:tcW w:w="2110" w:type="dxa"/>
            <w:vAlign w:val="center"/>
          </w:tcPr>
          <w:p>
            <w:pPr>
              <w:spacing w:line="360" w:lineRule="auto"/>
              <w:jc w:val="center"/>
              <w:rPr>
                <w:rFonts w:ascii="黑体" w:hAnsi="黑体" w:eastAsia="黑体" w:cs="仿宋"/>
                <w:b/>
                <w:sz w:val="24"/>
                <w:szCs w:val="24"/>
              </w:rPr>
            </w:pPr>
            <w:r>
              <w:rPr>
                <w:rFonts w:hint="eastAsia" w:ascii="黑体" w:hAnsi="黑体" w:eastAsia="黑体" w:cs="仿宋"/>
                <w:b/>
                <w:sz w:val="24"/>
                <w:szCs w:val="24"/>
              </w:rPr>
              <w:t>差（70%～80%）</w:t>
            </w:r>
          </w:p>
        </w:tc>
        <w:tc>
          <w:tcPr>
            <w:tcW w:w="751" w:type="dxa"/>
            <w:vAlign w:val="center"/>
          </w:tcPr>
          <w:p>
            <w:pPr>
              <w:spacing w:line="360" w:lineRule="auto"/>
              <w:jc w:val="center"/>
              <w:rPr>
                <w:rFonts w:ascii="黑体" w:hAnsi="黑体" w:eastAsia="黑体" w:cs="仿宋"/>
                <w:b/>
                <w:sz w:val="24"/>
                <w:szCs w:val="24"/>
              </w:rPr>
            </w:pPr>
            <w:r>
              <w:rPr>
                <w:rFonts w:hint="eastAsia" w:ascii="黑体" w:hAnsi="黑体" w:eastAsia="黑体" w:cs="仿宋"/>
                <w:b/>
                <w:sz w:val="24"/>
                <w:szCs w:val="24"/>
              </w:rPr>
              <w:t>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 w:hRule="atLeast"/>
        </w:trPr>
        <w:tc>
          <w:tcPr>
            <w:tcW w:w="1191" w:type="dxa"/>
          </w:tcPr>
          <w:p>
            <w:pPr>
              <w:spacing w:line="360" w:lineRule="auto"/>
              <w:rPr>
                <w:rFonts w:ascii="黑体" w:hAnsi="黑体" w:eastAsia="黑体" w:cs="仿宋"/>
                <w:bCs/>
                <w:sz w:val="24"/>
                <w:szCs w:val="24"/>
              </w:rPr>
            </w:pPr>
            <w:r>
              <w:rPr>
                <w:rFonts w:hint="eastAsia" w:ascii="黑体" w:hAnsi="黑体" w:eastAsia="黑体" w:cs="仿宋"/>
                <w:bCs/>
                <w:sz w:val="24"/>
                <w:szCs w:val="24"/>
              </w:rPr>
              <w:t>回答问题</w:t>
            </w:r>
          </w:p>
        </w:tc>
        <w:tc>
          <w:tcPr>
            <w:tcW w:w="2470" w:type="dxa"/>
          </w:tcPr>
          <w:p>
            <w:pPr>
              <w:spacing w:line="360" w:lineRule="auto"/>
              <w:rPr>
                <w:rFonts w:ascii="楷体_GB2312" w:hAnsi="仿宋" w:eastAsia="仿宋_GB2312" w:cs="仿宋"/>
                <w:sz w:val="24"/>
                <w:szCs w:val="24"/>
              </w:rPr>
            </w:pPr>
            <w:r>
              <w:rPr>
                <w:rFonts w:hint="eastAsia" w:ascii="楷体_GB2312" w:hAnsi="仿宋" w:eastAsia="仿宋_GB2312" w:cs="仿宋"/>
                <w:sz w:val="24"/>
                <w:szCs w:val="24"/>
              </w:rPr>
              <w:t>语言表达流利，思路清晰，回答全面、专业知识技术应用正确熟练</w:t>
            </w:r>
          </w:p>
          <w:p>
            <w:pPr>
              <w:spacing w:line="360" w:lineRule="auto"/>
              <w:rPr>
                <w:rFonts w:ascii="楷体_GB2312" w:hAnsi="仿宋" w:eastAsia="楷体_GB2312" w:cs="仿宋"/>
                <w:sz w:val="24"/>
                <w:szCs w:val="24"/>
              </w:rPr>
            </w:pPr>
          </w:p>
        </w:tc>
        <w:tc>
          <w:tcPr>
            <w:tcW w:w="2100" w:type="dxa"/>
          </w:tcPr>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语言表达较流利，思路清晰，回答较全面、专业知识技术应用较熟练</w:t>
            </w:r>
          </w:p>
        </w:tc>
        <w:tc>
          <w:tcPr>
            <w:tcW w:w="2110" w:type="dxa"/>
          </w:tcPr>
          <w:p>
            <w:pPr>
              <w:spacing w:line="360" w:lineRule="auto"/>
              <w:rPr>
                <w:rFonts w:ascii="楷体_GB2312" w:hAnsi="仿宋" w:eastAsia="楷体_GB2312" w:cs="仿宋"/>
                <w:sz w:val="24"/>
                <w:szCs w:val="24"/>
              </w:rPr>
            </w:pPr>
            <w:r>
              <w:rPr>
                <w:rFonts w:hint="eastAsia" w:ascii="楷体_GB2312" w:hAnsi="仿宋" w:eastAsia="仿宋_GB2312" w:cs="仿宋"/>
                <w:sz w:val="24"/>
                <w:szCs w:val="24"/>
              </w:rPr>
              <w:t>语言表达不够流利，思路不够清晰，回答不够全面、专业知识技术应用不够熟练</w:t>
            </w:r>
          </w:p>
        </w:tc>
        <w:tc>
          <w:tcPr>
            <w:tcW w:w="751" w:type="dxa"/>
            <w:vAlign w:val="center"/>
          </w:tcPr>
          <w:p>
            <w:pPr>
              <w:spacing w:line="360" w:lineRule="auto"/>
              <w:jc w:val="center"/>
              <w:rPr>
                <w:rFonts w:ascii="楷体_GB2312" w:hAnsi="仿宋" w:eastAsia="仿宋_GB2312" w:cs="仿宋"/>
                <w:sz w:val="24"/>
                <w:szCs w:val="24"/>
              </w:rPr>
            </w:pPr>
            <w:r>
              <w:rPr>
                <w:rFonts w:hint="eastAsia" w:ascii="楷体_GB2312" w:hAnsi="仿宋" w:eastAsia="仿宋_GB2312" w:cs="仿宋"/>
                <w:sz w:val="24"/>
                <w:szCs w:val="24"/>
              </w:rPr>
              <w:t>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 w:hRule="atLeast"/>
        </w:trPr>
        <w:tc>
          <w:tcPr>
            <w:tcW w:w="1191" w:type="dxa"/>
          </w:tcPr>
          <w:p>
            <w:pPr>
              <w:spacing w:line="276" w:lineRule="auto"/>
              <w:rPr>
                <w:rFonts w:ascii="黑体" w:hAnsi="黑体" w:eastAsia="黑体" w:cs="仿宋"/>
                <w:bCs/>
                <w:sz w:val="24"/>
                <w:szCs w:val="24"/>
              </w:rPr>
            </w:pPr>
            <w:r>
              <w:rPr>
                <w:rFonts w:hint="eastAsia" w:ascii="黑体" w:hAnsi="黑体" w:eastAsia="黑体" w:cs="仿宋"/>
                <w:bCs/>
                <w:sz w:val="24"/>
                <w:szCs w:val="24"/>
              </w:rPr>
              <w:t>反应能力</w:t>
            </w:r>
          </w:p>
        </w:tc>
        <w:tc>
          <w:tcPr>
            <w:tcW w:w="2470" w:type="dxa"/>
          </w:tcPr>
          <w:p>
            <w:pPr>
              <w:spacing w:line="276" w:lineRule="auto"/>
              <w:rPr>
                <w:rFonts w:ascii="楷体_GB2312" w:hAnsi="仿宋" w:eastAsia="楷体_GB2312" w:cs="仿宋"/>
                <w:sz w:val="24"/>
                <w:szCs w:val="24"/>
              </w:rPr>
            </w:pPr>
            <w:r>
              <w:rPr>
                <w:rFonts w:hint="eastAsia" w:ascii="楷体_GB2312" w:hAnsi="仿宋" w:eastAsia="仿宋_GB2312" w:cs="仿宋"/>
                <w:sz w:val="24"/>
                <w:szCs w:val="24"/>
              </w:rPr>
              <w:t>回答问题反应迅速，逻辑性强</w:t>
            </w:r>
          </w:p>
        </w:tc>
        <w:tc>
          <w:tcPr>
            <w:tcW w:w="2100" w:type="dxa"/>
          </w:tcPr>
          <w:p>
            <w:pPr>
              <w:spacing w:line="276" w:lineRule="auto"/>
              <w:rPr>
                <w:rFonts w:ascii="楷体_GB2312" w:hAnsi="仿宋" w:eastAsia="楷体_GB2312" w:cs="仿宋"/>
                <w:sz w:val="24"/>
                <w:szCs w:val="24"/>
              </w:rPr>
            </w:pPr>
            <w:r>
              <w:rPr>
                <w:rFonts w:hint="eastAsia" w:ascii="楷体_GB2312" w:hAnsi="仿宋" w:eastAsia="仿宋_GB2312" w:cs="仿宋"/>
                <w:sz w:val="24"/>
                <w:szCs w:val="24"/>
              </w:rPr>
              <w:t>回答问题反应较为迅速，逻辑性较强</w:t>
            </w:r>
          </w:p>
        </w:tc>
        <w:tc>
          <w:tcPr>
            <w:tcW w:w="2110" w:type="dxa"/>
          </w:tcPr>
          <w:p>
            <w:pPr>
              <w:spacing w:line="276" w:lineRule="auto"/>
              <w:rPr>
                <w:rFonts w:ascii="楷体_GB2312" w:hAnsi="仿宋" w:eastAsia="楷体_GB2312" w:cs="仿宋"/>
                <w:sz w:val="24"/>
                <w:szCs w:val="24"/>
              </w:rPr>
            </w:pPr>
            <w:r>
              <w:rPr>
                <w:rFonts w:hint="eastAsia" w:ascii="楷体_GB2312" w:hAnsi="仿宋" w:eastAsia="仿宋_GB2312" w:cs="仿宋"/>
                <w:sz w:val="24"/>
                <w:szCs w:val="24"/>
              </w:rPr>
              <w:t>回答问题反应一般，逻辑性欠佳</w:t>
            </w:r>
          </w:p>
        </w:tc>
        <w:tc>
          <w:tcPr>
            <w:tcW w:w="751" w:type="dxa"/>
            <w:vAlign w:val="center"/>
          </w:tcPr>
          <w:p>
            <w:pPr>
              <w:spacing w:line="276" w:lineRule="auto"/>
              <w:jc w:val="center"/>
              <w:rPr>
                <w:rFonts w:ascii="楷体_GB2312" w:hAnsi="仿宋" w:eastAsia="仿宋_GB2312" w:cs="仿宋"/>
                <w:sz w:val="24"/>
                <w:szCs w:val="24"/>
              </w:rPr>
            </w:pPr>
            <w:r>
              <w:rPr>
                <w:rFonts w:hint="eastAsia" w:ascii="楷体_GB2312" w:hAnsi="仿宋" w:eastAsia="仿宋_GB2312" w:cs="仿宋"/>
                <w:sz w:val="24"/>
                <w:szCs w:val="24"/>
              </w:rPr>
              <w:t>30</w:t>
            </w:r>
          </w:p>
        </w:tc>
      </w:tr>
    </w:tbl>
    <w:p>
      <w:pPr>
        <w:pStyle w:val="2"/>
        <w:rPr>
          <w:rFonts w:ascii="仿宋" w:hAnsi="仿宋" w:eastAsia="仿宋" w:cs="仿宋"/>
        </w:rPr>
      </w:pPr>
    </w:p>
    <w:p>
      <w:pPr>
        <w:rPr>
          <w:rFonts w:ascii="仿宋" w:hAnsi="仿宋" w:eastAsia="仿宋" w:cs="仿宋"/>
          <w:sz w:val="32"/>
          <w:szCs w:val="32"/>
        </w:rPr>
      </w:pPr>
      <w:r>
        <w:rPr>
          <w:rFonts w:hint="eastAsia" w:ascii="黑体" w:eastAsia="黑体"/>
          <w:sz w:val="32"/>
          <w:szCs w:val="32"/>
        </w:rPr>
        <w:t>十二、奖项设置</w:t>
      </w:r>
    </w:p>
    <w:p>
      <w:pPr>
        <w:snapToGrid w:val="0"/>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本赛项设团体奖、选手个人单项奖、优秀指导教师奖和优秀组织奖四个奖项。</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（一）团体奖</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sz w:val="28"/>
          <w:szCs w:val="28"/>
        </w:rPr>
        <w:t>设团体一、二、三等奖，以参赛队总数为基数，一、二、三等奖获奖比例分别为10%、20%、30%（小数点后四舍五入）。如出现总分相同，按照技能操作得分更高者排序在前。若仍出现成绩相同则报请大赛执委会审核批准给与并列。</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（二）选手个人单项奖</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依据技能操作问诊、评定、治疗三个项目各自参赛人数的5%、10%、15%</w:t>
      </w:r>
      <w:r>
        <w:rPr>
          <w:rFonts w:hint="eastAsia" w:ascii="仿宋_GB2312" w:hAnsi="仿宋" w:eastAsia="仿宋_GB2312" w:cs="仿宋"/>
          <w:sz w:val="28"/>
          <w:szCs w:val="28"/>
        </w:rPr>
        <w:t>（小数点后四舍五入），</w:t>
      </w:r>
      <w:r>
        <w:rPr>
          <w:rFonts w:hint="eastAsia" w:ascii="仿宋_GB2312" w:hAnsi="仿宋" w:eastAsia="仿宋_GB2312" w:cs="仿宋"/>
          <w:bCs/>
          <w:sz w:val="28"/>
          <w:szCs w:val="28"/>
        </w:rPr>
        <w:t>分别设立个人单项一、二、三等奖</w:t>
      </w:r>
      <w:r>
        <w:rPr>
          <w:rFonts w:hint="eastAsia" w:ascii="仿宋_GB2312" w:hAnsi="仿宋" w:eastAsia="仿宋_GB2312" w:cs="仿宋"/>
          <w:sz w:val="28"/>
          <w:szCs w:val="28"/>
        </w:rPr>
        <w:t>。如出现分数相同，按照理论考试得分更高者排序在前。若仍出现成绩相同则报请大赛执委会审核批准给与并列。</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（三）优秀指导教师奖</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获得团队一等奖的参赛选手的指导教师获“优秀指导教师奖”。</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（四）优秀组织奖</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对赛项组织工作做出较大贡献的单位授予优秀组织奖2-3个。</w:t>
      </w:r>
    </w:p>
    <w:p>
      <w:pPr>
        <w:snapToGrid w:val="0"/>
        <w:spacing w:line="360" w:lineRule="auto"/>
        <w:rPr>
          <w:rFonts w:ascii="黑体" w:hAnsi="黑体" w:eastAsia="黑体" w:cs="仿宋"/>
          <w:bCs/>
          <w:sz w:val="32"/>
          <w:szCs w:val="32"/>
        </w:rPr>
      </w:pPr>
      <w:r>
        <w:rPr>
          <w:rFonts w:hint="eastAsia" w:ascii="黑体" w:hAnsi="黑体" w:eastAsia="黑体" w:cs="仿宋"/>
          <w:bCs/>
          <w:sz w:val="32"/>
          <w:szCs w:val="32"/>
        </w:rPr>
        <w:t>十三、赛项预案</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比赛期间发生意外事故，发现者应第一时间报告执委会，同时采取措施避免事态扩大。执委会应立即启动预案予以解决并报告组委会办公室，事后执委会应向组委会报告详细情况。</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 xml:space="preserve">（一）火灾安全事故紧急处理预案 </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若发生火灾，及时通知安保负责人,向消防部门119报警，组织人员疏散、切断电源，将易燃易爆物品及时转移到安全地带，同时组织人员使用适宜的灭火器材灭火。对轻伤人员有医护人员进行处置；对重伤人员及时送往医院救治。</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（二）电力供应事故紧急处理预案</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若比赛过程中突发临时停电，安保负责人维持秩序的同时，积极调配专业电工，查明停电原因，采取相应措施。同时现场配有动力电，以备停电时使用。</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（三）赛场人员突发伤病紧急处理预案</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赛场指定区域配备救护车和医护人员以及相应的药品，现场不能处理的及时送120 急救中心。</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（四）设备事故紧急处理预案</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sz w:val="28"/>
          <w:szCs w:val="28"/>
        </w:rPr>
        <w:t>正式开赛前，在监督人员的监示下，进行综合模拟演训，确保设备正常运行、预案可靠可行。赛前准备备用设备和备用赛场，若比赛过程中出现技术平台故障，技术人员立即汇报裁判长，暂停该赛室比赛，及时配合裁判长等相关人员，提出妥善的处置方案，对设备进行</w:t>
      </w:r>
      <w:r>
        <w:rPr>
          <w:rFonts w:hint="eastAsia" w:ascii="仿宋_GB2312" w:hAnsi="仿宋" w:eastAsia="仿宋_GB2312" w:cs="仿宋"/>
          <w:bCs/>
          <w:sz w:val="28"/>
          <w:szCs w:val="28"/>
        </w:rPr>
        <w:t>调试或更换。若需要更换设备，经专家组组长、裁判长批准后启动备用设备或备用赛场。</w:t>
      </w:r>
    </w:p>
    <w:p>
      <w:pPr>
        <w:snapToGrid w:val="0"/>
        <w:spacing w:line="360" w:lineRule="auto"/>
        <w:rPr>
          <w:rFonts w:ascii="黑体" w:hAnsi="黑体" w:eastAsia="黑体" w:cs="仿宋"/>
          <w:bCs/>
          <w:sz w:val="32"/>
          <w:szCs w:val="32"/>
        </w:rPr>
      </w:pPr>
      <w:r>
        <w:rPr>
          <w:rFonts w:hint="eastAsia" w:ascii="黑体" w:hAnsi="黑体" w:eastAsia="黑体" w:cs="仿宋"/>
          <w:bCs/>
          <w:sz w:val="32"/>
          <w:szCs w:val="32"/>
        </w:rPr>
        <w:t>十四、竞赛须知</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 xml:space="preserve">（一）参赛队须知 </w:t>
      </w:r>
    </w:p>
    <w:p>
      <w:pPr>
        <w:snapToGrid w:val="0"/>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bCs/>
          <w:sz w:val="28"/>
          <w:szCs w:val="28"/>
        </w:rPr>
        <w:t>1.所有参赛选手必须购买在竞赛</w:t>
      </w:r>
      <w:r>
        <w:rPr>
          <w:rFonts w:hint="eastAsia" w:ascii="仿宋_GB2312" w:hAnsi="仿宋" w:eastAsia="仿宋_GB2312" w:cs="仿宋"/>
          <w:sz w:val="28"/>
          <w:szCs w:val="28"/>
        </w:rPr>
        <w:t>期间的意外伤害保险。</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2.参赛选手、指导教师、领队往返的交通费、食宿费及保险费等均由参赛院校自理。</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3.各省参赛队由领队、指导教师和参赛选手组成，由省级教育行政部门指定领队带队，否则不予接洽。</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4.领队应由省（自治区、直辖市）教育行政部门审核推荐，并对领队进行赛事工作和制度培训。领队负责组织本区域参赛队参加比赛；负责参赛队与赛项组织机构及承办院校的对接工作和比赛的协调工作；按时参加赛前领队会议</w:t>
      </w:r>
      <w:r>
        <w:rPr>
          <w:rFonts w:hint="eastAsia" w:ascii="仿宋_GB2312" w:eastAsia="仿宋_GB2312"/>
          <w:sz w:val="28"/>
          <w:szCs w:val="28"/>
        </w:rPr>
        <w:t>，</w:t>
      </w:r>
      <w:r>
        <w:rPr>
          <w:rFonts w:hint="eastAsia" w:ascii="仿宋_GB2312" w:hAnsi="仿宋" w:eastAsia="仿宋_GB2312" w:cs="仿宋"/>
          <w:sz w:val="28"/>
          <w:szCs w:val="28"/>
        </w:rPr>
        <w:t>并认真传达会议精神，执行赛项的各项规定，加强对参赛选手的管理，落实本参赛队人员的日常生活及安全管理措施。</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hAnsi="仿宋" w:eastAsia="仿宋_GB2312" w:cs="仿宋"/>
          <w:sz w:val="28"/>
          <w:szCs w:val="28"/>
        </w:rPr>
        <w:t>5.领队负责申诉工作。参赛队认为存在不符合竞赛规定的设备、工具、软件，有失公正的评判、奖励，以及工作人员的违规行为等情况时，须由领队在该赛项竞赛结束后2小时内，向赛项监督仲裁组提交书面申诉材料。</w:t>
      </w:r>
    </w:p>
    <w:p>
      <w:pPr>
        <w:widowControl/>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6.各参赛队的领队、指导教师可凭证件进入赛项直播室进行观摩。</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 xml:space="preserve">（二）指导教师须知 </w:t>
      </w:r>
    </w:p>
    <w:p>
      <w:pPr>
        <w:adjustRightInd w:val="0"/>
        <w:snapToGrid w:val="0"/>
        <w:spacing w:line="360" w:lineRule="auto"/>
        <w:ind w:firstLine="560" w:firstLineChars="200"/>
        <w:jc w:val="left"/>
        <w:rPr>
          <w:rFonts w:hint="eastAsia" w:ascii="仿宋_GB2312" w:hAnsi="仿宋" w:eastAsia="仿宋_GB2312" w:cs="仿宋"/>
          <w:sz w:val="28"/>
          <w:szCs w:val="28"/>
        </w:rPr>
      </w:pPr>
      <w:r>
        <w:rPr>
          <w:rFonts w:hint="eastAsia" w:ascii="仿宋_GB2312" w:hAnsi="仿宋" w:eastAsia="仿宋_GB2312" w:cs="仿宋"/>
          <w:sz w:val="28"/>
          <w:szCs w:val="28"/>
        </w:rPr>
        <w:t>1.指导教师必须是参赛选手所在学校的在职专任教师，每个参赛团队限1-2名指导教师</w:t>
      </w:r>
      <w:r>
        <w:rPr>
          <w:rFonts w:hint="eastAsia" w:ascii="仿宋_GB2312" w:hAnsi="仿宋" w:eastAsia="仿宋_GB2312" w:cs="仿宋"/>
          <w:sz w:val="28"/>
          <w:szCs w:val="28"/>
        </w:rPr>
        <w:t>。指导教师一经上报不得随意变更。</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2.指导教师应该根据专业教学计划和赛项规程合理制定训练方案，认真指导参赛选手训练，培养选手的良好的职业素养和综合职业能力，克服功利化思想，避免为赛而学、以赛代学。</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3.指导教师应该根据赛项规程要求做好参赛选手保险办理工作，比赛期间对参赛选手做好日常管理工作和安全教育工作。</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4.指导教师参加赛项观摩等活动，不得违反赛项规定进入赛场，干扰比赛正常进行。</w:t>
      </w:r>
    </w:p>
    <w:p>
      <w:pPr>
        <w:adjustRightInd w:val="0"/>
        <w:snapToGrid w:val="0"/>
        <w:spacing w:line="360" w:lineRule="auto"/>
        <w:ind w:firstLine="560" w:firstLineChars="200"/>
        <w:jc w:val="left"/>
        <w:rPr>
          <w:rFonts w:ascii="楷体_GB2312" w:hAnsi="仿宋" w:eastAsia="仿宋_GB2312" w:cs="仿宋"/>
          <w:sz w:val="28"/>
          <w:szCs w:val="28"/>
        </w:rPr>
      </w:pPr>
      <w:r>
        <w:rPr>
          <w:rFonts w:hint="eastAsia" w:ascii="仿宋_GB2312" w:hAnsi="仿宋" w:eastAsia="仿宋_GB2312" w:cs="仿宋"/>
          <w:sz w:val="28"/>
          <w:szCs w:val="28"/>
        </w:rPr>
        <w:t>5.指导教师应自觉遵守大赛各项制度，尊重专家、裁判、监督仲裁及赛项承办单位工作人员。要引导和教育参赛选手对于认为有影响个人比赛成绩的裁判行为或设备故障等，按照赛项指南规定和大赛制度进行申诉，不得在网络、微信群等各种媒体发表、传播有待核实信息和过激言论。对比赛过程中的争议问题，要按大赛制度规定程序处理，不得采取过激行为。</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（三）参赛选手须知</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hAnsi="仿宋" w:eastAsia="仿宋_GB2312" w:cs="仿宋"/>
          <w:sz w:val="28"/>
          <w:szCs w:val="28"/>
        </w:rPr>
        <w:t>1.参赛选手须严格按照规定时间持本人身份证和参赛证进入比赛场地，证件不齐全者不准进入考场。不允许携带任何竞赛规程禁止使用的电子产品及通讯工具，以及其它与竞赛有关的资料和书籍，违规者取消本次竞赛资格。</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2.参赛选手着装不应出现地域、院校及个人等涉及竞赛场上应该保密的信息，并符合安全及竞赛要求。</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3.竞赛开始、终止时间由工作人员记录在案；比赛时间到，选手停止撰写或实操，按照要求离开竞赛区域。参赛选手提前结束竞赛并示意后，不得再进行任何操作。</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4.参赛选手应该文明参赛，服从裁判统一指挥，尊重赛场工作人员，自觉维护赛场秩序。竞赛过程中如有特殊情况，需提交监考人员或裁判人员处理，不得擅自停止比赛或离开赛场，否则以弃权处理。</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5.参赛选手对于认为有影响个人比赛成绩的裁判行为或设备故障等问题，应向指导老师反映，由领队按大赛制度规定进行申诉。参赛选手不得利用比赛相关的微信群、QQ 群发表虚假信息和不当言论。</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6.参赛选手须严格遵守竞赛规程规定的安全操作流程，防止发生安全事故。</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7.参赛选手应该爱护赛场使用的设备、仪器等，不得人为损坏比赛所使用的仪器设备。</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 xml:space="preserve">（四）工作人员须知 </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1.赛场各类工作人员必须统一佩戴由赛项执委会印制的相应证件，着装整齐，进入工作岗位。</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2.除赛项执委会成员、专家组成员、现场裁判、赛场配备的工作人员外，其他人员未经赛项执委会允许不得进入赛场。</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3.新闻媒体人员等进入赛场必须经过赛项执委会允许，并且听从现场工作人员的安排和指挥，不得影响竞赛正常进行。</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4.工作人员于赛前60分钟到达赛场，严守工作岗位，不迟到，不早退，不无故离岗。遇特殊情况需离开岗位，须向赛项执委会请假。</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sz w:val="28"/>
          <w:szCs w:val="28"/>
        </w:rPr>
        <w:t>5.熟悉竞赛规程，严格按照工作程序和有关规定办事，遇突</w:t>
      </w:r>
      <w:r>
        <w:rPr>
          <w:rFonts w:hint="eastAsia" w:ascii="仿宋_GB2312" w:hAnsi="仿宋" w:eastAsia="仿宋_GB2312" w:cs="仿宋"/>
          <w:bCs/>
          <w:sz w:val="28"/>
          <w:szCs w:val="28"/>
        </w:rPr>
        <w:t>发事件，按照安全工作预案，组织指挥人员疏散，确保人员安全。</w:t>
      </w:r>
    </w:p>
    <w:p>
      <w:pPr>
        <w:snapToGrid w:val="0"/>
        <w:spacing w:line="360" w:lineRule="auto"/>
        <w:rPr>
          <w:rFonts w:hint="eastAsia" w:ascii="黑体" w:hAnsi="黑体" w:eastAsia="黑体" w:cs="仿宋"/>
          <w:bCs/>
          <w:sz w:val="32"/>
          <w:szCs w:val="32"/>
        </w:rPr>
      </w:pPr>
      <w:r>
        <w:rPr>
          <w:rFonts w:hint="eastAsia" w:ascii="黑体" w:hAnsi="黑体" w:eastAsia="黑体" w:cs="仿宋"/>
          <w:bCs/>
          <w:sz w:val="32"/>
          <w:szCs w:val="32"/>
        </w:rPr>
        <w:t>十五、申诉与仲裁</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本赛项设赛项监督仲裁工作组。监督仲裁工作组人数原则上为3人，设组长1人。</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（一）各参赛队对不符合大赛和赛项规程规定的仪器、设备、物件、计算机软硬件等，竞赛执裁、赛场管理，以及工作人员的不规范行为等，可向赛项仲裁组提出申诉。申诉主体为省领队。</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（二）仲裁人员的姓名、联系方式、工作地点应该在竞赛期间向参赛队和工作人员公示，确保信息畅通并同时接受大众监督。</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（三）申诉启动时，由省领队向赛项仲裁工作组递交亲笔签字同意的书面申诉报告。申诉报告应对申诉事件的现象、发生时间、涉及人员、申诉依据等进行充分、实事求是的叙述。非书面申诉不予受理。</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（四）提出申诉的时间应在比赛结束后2小时内，超过时效不予受理。</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五）赛项仲裁工作组在接到申诉报告后的2小时内组织复议，并及时将复议结果以书面形式告知申诉方。申诉方对复议结果仍有异议，可由省领队向大赛仲裁委员会提出申诉。大赛仲裁委员会的仲裁结果为最终结果。</w:t>
      </w:r>
    </w:p>
    <w:p>
      <w:pPr>
        <w:adjustRightInd w:val="0"/>
        <w:snapToGrid w:val="0"/>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（六）仲裁结果由申诉人签收，不能代收，如在约定时间和地点申诉人离开，视为自行放弃申诉。</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sz w:val="28"/>
          <w:szCs w:val="28"/>
        </w:rPr>
        <w:t>（七）</w:t>
      </w:r>
      <w:r>
        <w:rPr>
          <w:rFonts w:hint="eastAsia" w:ascii="仿宋_GB2312" w:hAnsi="仿宋" w:eastAsia="仿宋_GB2312" w:cs="仿宋"/>
          <w:bCs/>
          <w:sz w:val="28"/>
          <w:szCs w:val="28"/>
        </w:rPr>
        <w:t>申诉方可随时提出放弃申诉。</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（八）申诉方必须提供真实的申诉信息并严格遵守申诉程序，不得以任何理由采取过激行为扰乱赛场秩序。</w:t>
      </w:r>
    </w:p>
    <w:p>
      <w:pPr>
        <w:snapToGrid w:val="0"/>
        <w:spacing w:line="360" w:lineRule="auto"/>
        <w:rPr>
          <w:rFonts w:hint="eastAsia" w:ascii="黑体" w:hAnsi="黑体" w:eastAsia="黑体" w:cs="仿宋"/>
          <w:bCs/>
          <w:sz w:val="32"/>
          <w:szCs w:val="32"/>
        </w:rPr>
      </w:pPr>
      <w:r>
        <w:rPr>
          <w:rFonts w:hint="eastAsia" w:ascii="黑体" w:hAnsi="黑体" w:eastAsia="黑体" w:cs="仿宋"/>
          <w:bCs/>
          <w:sz w:val="32"/>
          <w:szCs w:val="32"/>
        </w:rPr>
        <w:t>十六、竞赛观摩</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（一）根据竞赛场地情况，设观摩区，竞赛场内不设观摩区。</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（二）采取直播方式的公开观摩，观摩区（室）用高清大屏幕或投影设备显示赛场内竞赛状况。</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（三）在观摩区内要遵守大赛纪律和承办院校管理要求。</w:t>
      </w:r>
    </w:p>
    <w:p>
      <w:pPr>
        <w:snapToGrid w:val="0"/>
        <w:spacing w:line="360" w:lineRule="auto"/>
        <w:rPr>
          <w:rFonts w:hint="eastAsia" w:ascii="黑体" w:hAnsi="黑体" w:eastAsia="黑体" w:cs="仿宋"/>
          <w:bCs/>
          <w:sz w:val="32"/>
          <w:szCs w:val="32"/>
        </w:rPr>
      </w:pPr>
      <w:r>
        <w:rPr>
          <w:rFonts w:hint="eastAsia" w:ascii="黑体" w:hAnsi="黑体" w:eastAsia="黑体" w:cs="仿宋"/>
          <w:bCs/>
          <w:sz w:val="32"/>
          <w:szCs w:val="32"/>
        </w:rPr>
        <w:t>十七、竞赛直播</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（一）赛场内布置无盲点录像设备，能实时录制并播送赛场情况；</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（二）除抽签加密外，对在竞赛区内的选手竞赛全过程、多方位直播影像。使用赛场外的大屏幕，同步显示赛场内竞赛状况；</w:t>
      </w: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（三）多机位拍摄闭赛式和抽签加密，制作优秀选手采访、优秀指导教师采访、裁判专家点评和企业人士采访视频资料，突出赛项的技能重点与优势特色。为宣传、仲裁、资源转化提供全面的信息资料。</w:t>
      </w:r>
    </w:p>
    <w:p>
      <w:pPr>
        <w:snapToGrid w:val="0"/>
        <w:spacing w:line="360" w:lineRule="auto"/>
        <w:rPr>
          <w:rFonts w:ascii="黑体" w:hAnsi="黑体" w:eastAsia="黑体" w:cs="仿宋"/>
          <w:bCs/>
          <w:sz w:val="32"/>
          <w:szCs w:val="32"/>
        </w:rPr>
      </w:pPr>
      <w:r>
        <w:rPr>
          <w:rFonts w:hint="eastAsia" w:ascii="黑体" w:hAnsi="黑体" w:eastAsia="黑体" w:cs="仿宋"/>
          <w:bCs/>
          <w:sz w:val="32"/>
          <w:szCs w:val="32"/>
        </w:rPr>
        <w:t>十八、</w:t>
      </w:r>
      <w:r>
        <w:rPr>
          <w:rFonts w:ascii="黑体" w:hAnsi="黑体" w:eastAsia="黑体" w:cs="仿宋"/>
          <w:bCs/>
          <w:sz w:val="32"/>
          <w:szCs w:val="32"/>
        </w:rPr>
        <w:t>赛项成果</w:t>
      </w:r>
    </w:p>
    <w:p>
      <w:pPr>
        <w:snapToGrid w:val="0"/>
        <w:spacing w:line="360" w:lineRule="auto"/>
        <w:ind w:firstLine="560" w:firstLineChars="200"/>
        <w:rPr>
          <w:rFonts w:ascii="楷体_GB2312" w:hAnsi="仿宋" w:eastAsia="仿宋_GB2312" w:cs="仿宋"/>
          <w:bCs/>
          <w:sz w:val="28"/>
          <w:szCs w:val="28"/>
        </w:rPr>
      </w:pPr>
      <w:r>
        <w:rPr>
          <w:rFonts w:hint="eastAsia" w:ascii="楷体_GB2312" w:hAnsi="仿宋" w:eastAsia="仿宋_GB2312" w:cs="仿宋"/>
          <w:bCs/>
          <w:sz w:val="28"/>
          <w:szCs w:val="28"/>
        </w:rPr>
        <w:t>按照《全国职业院校技能大赛资源转化工作办法》要求，进行资源转化工作。赛项资源转化工作由赛项执委会负责，承办院校实施，参赛院校配合，推进资源转化工作。</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（一）利用竞赛题库进行教学资源建设</w:t>
      </w:r>
    </w:p>
    <w:p>
      <w:pPr>
        <w:snapToGrid w:val="0"/>
        <w:spacing w:line="360" w:lineRule="auto"/>
        <w:ind w:firstLine="562" w:firstLineChars="200"/>
        <w:rPr>
          <w:rFonts w:ascii="仿宋_GB2312" w:hAnsi="仿宋" w:eastAsia="仿宋_GB2312" w:cs="仿宋"/>
          <w:sz w:val="28"/>
          <w:szCs w:val="28"/>
        </w:rPr>
      </w:pPr>
      <w:r>
        <w:rPr>
          <w:rFonts w:hint="eastAsia" w:ascii="楷体_GB2312" w:hAnsi="仿宋" w:eastAsia="仿宋_GB2312" w:cs="仿宋"/>
          <w:b/>
          <w:sz w:val="28"/>
          <w:szCs w:val="28"/>
        </w:rPr>
        <w:t>1.完善竞赛案例题库</w:t>
      </w:r>
      <w:r>
        <w:rPr>
          <w:rFonts w:hint="eastAsia" w:ascii="楷体_GB2312" w:hAnsi="仿宋" w:eastAsia="仿宋_GB2312" w:cs="仿宋"/>
          <w:sz w:val="28"/>
          <w:szCs w:val="28"/>
        </w:rPr>
        <w:t xml:space="preserve">  由大赛专家组成员参与建设及不断完善案例题库，使案例纳入专业课程体系和教学计划中，同时建立临床案例讨论互动平台，这样既能使全国各职业院校之间加强专业交流，又能让竞赛内容融入到教学改革中，推动专业教学改革，从而培养适合临床需要的高素质技术技能康复治疗专业人才，提高学生的岗位执行</w:t>
      </w:r>
      <w:r>
        <w:rPr>
          <w:rFonts w:hint="eastAsia" w:ascii="仿宋_GB2312" w:hAnsi="仿宋" w:eastAsia="仿宋_GB2312" w:cs="仿宋"/>
          <w:sz w:val="28"/>
          <w:szCs w:val="28"/>
        </w:rPr>
        <w:t>能力、医患沟通能力、分析解决问题的综合能力。</w:t>
      </w:r>
    </w:p>
    <w:p>
      <w:pPr>
        <w:snapToGrid w:val="0"/>
        <w:spacing w:line="360" w:lineRule="auto"/>
        <w:ind w:firstLine="562" w:firstLineChars="200"/>
        <w:rPr>
          <w:rFonts w:ascii="仿宋_GB2312" w:hAnsi="仿宋" w:eastAsia="仿宋_GB2312" w:cs="仿宋"/>
          <w:sz w:val="28"/>
          <w:szCs w:val="28"/>
        </w:rPr>
      </w:pPr>
      <w:r>
        <w:rPr>
          <w:rFonts w:hint="eastAsia" w:ascii="仿宋_GB2312" w:hAnsi="仿宋" w:eastAsia="仿宋_GB2312" w:cs="仿宋"/>
          <w:b/>
          <w:sz w:val="28"/>
          <w:szCs w:val="28"/>
        </w:rPr>
        <w:t>2.标准化病人应用于实践教学</w:t>
      </w:r>
      <w:r>
        <w:rPr>
          <w:rFonts w:hint="eastAsia" w:ascii="仿宋_GB2312" w:hAnsi="仿宋" w:eastAsia="仿宋_GB2312" w:cs="仿宋"/>
          <w:sz w:val="28"/>
          <w:szCs w:val="28"/>
        </w:rPr>
        <w:t xml:space="preserve">  组织教师参加标准化病人（SP）师资培训班，通过师资培训让教师能够学会标准化病人的组织与管理、角色脚本的设计、角色的培训等方面的专业知识。使教师在实践教学中能够通过专门培训的“真实病人”作为实践教学客体，引导学生在课堂以临床案例为基础进行临床情景教学，从而有效促进课堂教学与临床实际应用有机结合，训练学生临床思维能力，提高人文素养和实际应用能力，全面提升教学质量和人才培养质量。</w:t>
      </w:r>
    </w:p>
    <w:p>
      <w:pPr>
        <w:snapToGrid w:val="0"/>
        <w:spacing w:line="360" w:lineRule="auto"/>
        <w:ind w:firstLine="562" w:firstLineChars="200"/>
        <w:rPr>
          <w:rFonts w:ascii="仿宋_GB2312" w:hAnsi="仿宋" w:eastAsia="仿宋_GB2312" w:cs="仿宋"/>
          <w:sz w:val="28"/>
          <w:szCs w:val="28"/>
        </w:rPr>
      </w:pPr>
      <w:r>
        <w:rPr>
          <w:rFonts w:hint="eastAsia" w:ascii="仿宋_GB2312" w:hAnsi="仿宋" w:eastAsia="仿宋_GB2312" w:cs="仿宋"/>
          <w:b/>
          <w:sz w:val="28"/>
          <w:szCs w:val="28"/>
        </w:rPr>
        <w:t>3.竞赛过程视频资源转化</w:t>
      </w:r>
      <w:r>
        <w:rPr>
          <w:rFonts w:hint="eastAsia" w:ascii="仿宋_GB2312" w:hAnsi="仿宋" w:eastAsia="仿宋_GB2312" w:cs="仿宋"/>
          <w:sz w:val="28"/>
          <w:szCs w:val="28"/>
        </w:rPr>
        <w:t xml:space="preserve">  比赛过程中所有选手的录像资料，通过评委的点评与后期加工制作，在3个月内制成影像资料，为各个学校康复治疗技术专业实践教学提供真实生动的视频资源，有利于学生对相关知识与技能的认识与掌握，促进教学方式和评价方式的改革。裁判及专家的点评和访谈视频使各高职院校的领导和师生进一步明确目前康复治疗技术专业教学存在的问题和今后改革的方向，促进学校教学与临床岗位应用无缝对接。</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（二）应用竞赛“范式”提高实训内容与岗位应用的契合度</w:t>
      </w:r>
    </w:p>
    <w:p>
      <w:pPr>
        <w:snapToGrid w:val="0"/>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竞赛的技术操作项目、技术标准及路径等均是仿照现行的临床康复治疗技术操作规范而设定的，使之更加贴近临床康复治疗工作岗位，为康复治疗技术专业的实践教学改革提供了一种“范式”。为了更好地实施这种“范式”，将在竞赛次年召开一次该赛项的总结研讨会，进一步统一思想，提高认识，扎实推进实践教学模式的改革创新，即改革“以课程为中心”开展实训向“以完成岗位工作任务”开展实训的模式转变，在加强对康复治疗技术岗位工作任务调研分析的基础上，针对完成工作任务的必备条件设置工作情境，按照技术操作标准进行规范化实训，并通过建立正常的考评制度和比赛等形式不断提高实践教学质量，全面提高学生对未来就业岗位适应能力和就业竞争力。</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（三）利用获奖选手风采展示推广大赛</w:t>
      </w:r>
    </w:p>
    <w:p>
      <w:pPr>
        <w:snapToGrid w:val="0"/>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赛后即时制作画面精美、伴音动听、播放流畅、时长15分钟左右的赛项宣传片，以及时长10分钟左右的获奖代表队（选手）、指导老师的风采展示片。供有影响力的媒体和教育平台进行播放，展示我国卫生职业类院校学生的康复治疗技术技能综合水平，进一步推广大赛的影响力，提高社会参与面和专业覆盖面，提升社会对高等职业教育的认可度。</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（四）建立临床康复专家和教师信息交流平台</w:t>
      </w:r>
    </w:p>
    <w:p>
      <w:pPr>
        <w:snapToGrid w:val="0"/>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为了扩大“以赛促教、以赛促改、以赛促管、以赛促建”的成效，建立全国知名医院临床一线康复医疗专家和职业院校的康复治疗教育专家信息库。通过举办专家研讨会、参赛院校交流会，建立高职院校康复治疗技术赛项官方微博、微信等，搭建交流平台，加强康复治疗技术专业教师和临床康复医疗专家沟通交流，及时了解临床康复治疗新理论、新知识、新技术，实现临床康复专家与学校康复专业教师互兼互聘，在深层次共享教育资源，使康复治疗教学贴近岗位、贴近临床、贴近服务对象。</w:t>
      </w:r>
    </w:p>
    <w:p>
      <w:pPr>
        <w:widowControl/>
        <w:spacing w:line="360" w:lineRule="auto"/>
        <w:ind w:firstLine="562" w:firstLineChars="200"/>
        <w:jc w:val="left"/>
        <w:rPr>
          <w:rFonts w:hint="eastAsia" w:ascii="楷体" w:hAnsi="楷体" w:eastAsia="楷体" w:cs="楷体"/>
          <w:b/>
          <w:kern w:val="0"/>
          <w:sz w:val="28"/>
          <w:szCs w:val="28"/>
          <w:lang w:bidi="ar"/>
        </w:rPr>
      </w:pPr>
      <w:r>
        <w:rPr>
          <w:rFonts w:hint="eastAsia" w:ascii="楷体" w:hAnsi="楷体" w:eastAsia="楷体" w:cs="楷体"/>
          <w:b/>
          <w:kern w:val="0"/>
          <w:sz w:val="28"/>
          <w:szCs w:val="28"/>
          <w:lang w:bidi="ar"/>
        </w:rPr>
        <w:t>（五）利用大赛成果召开专题研讨交流会推进专业建设</w:t>
      </w:r>
    </w:p>
    <w:p>
      <w:pPr>
        <w:snapToGrid w:val="0"/>
        <w:spacing w:line="360" w:lineRule="auto"/>
        <w:ind w:firstLine="560" w:firstLineChars="200"/>
      </w:pPr>
      <w:r>
        <w:rPr>
          <w:rFonts w:hint="eastAsia" w:ascii="仿宋_GB2312" w:hAnsi="仿宋" w:eastAsia="仿宋_GB2312" w:cs="仿宋"/>
          <w:sz w:val="28"/>
          <w:szCs w:val="28"/>
        </w:rPr>
        <w:t>本次竞赛内容以临床真实案例为导向，案例分析侧重考量参赛选手运用所学知识分析问题、解决问题的实际能力；相关的技术操作项目是在仿真情境中以现行的康复治疗工作流程为路径和技术标准为标杆，侧重考量参赛选手技术操作的规范和熟练程度及职业素养；使之更贴近临床、贴近岗位、贴近服务对象，为深化康复治疗技术专业的教育教学改革起到一种很好的导向作用。安排在暑假期间召开一次康复治疗技术技能大赛专题研讨会，总结经验，针对存在问题研讨改进措施，如重新整合教学内容，构建新的课程体系，改进教学方式和创新培养模式，使竞赛资源“落地生根”，全面提升专业建设水平。</w:t>
      </w:r>
    </w:p>
    <w:sectPr>
      <w:footerReference r:id="rId4" w:type="default"/>
      <w:pgSz w:w="11906" w:h="16838"/>
      <w:pgMar w:top="1240" w:right="1800" w:bottom="1318"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7ED04C-3E1E-45CF-AC27-9E00EEBF16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955E2F9F-E534-4E46-9EED-6FE22AC1A790}"/>
  </w:font>
  <w:font w:name="方正小标宋简体">
    <w:panose1 w:val="02000000000000000000"/>
    <w:charset w:val="86"/>
    <w:family w:val="auto"/>
    <w:pitch w:val="default"/>
    <w:sig w:usb0="00000001" w:usb1="08000000" w:usb2="00000000" w:usb3="00000000" w:csb0="00040000" w:csb1="00000000"/>
    <w:embedRegular r:id="rId3" w:fontKey="{0BC9F781-DB7D-4663-9260-DED688D46A41}"/>
  </w:font>
  <w:font w:name="Wingdings 2">
    <w:panose1 w:val="05020102010507070707"/>
    <w:charset w:val="02"/>
    <w:family w:val="roman"/>
    <w:pitch w:val="default"/>
    <w:sig w:usb0="00000000" w:usb1="00000000" w:usb2="00000000" w:usb3="00000000" w:csb0="80000000" w:csb1="00000000"/>
    <w:embedRegular r:id="rId4" w:fontKey="{8A54A9F2-296D-4119-B850-68A8885A30BC}"/>
  </w:font>
  <w:font w:name="仿宋">
    <w:panose1 w:val="02010609060101010101"/>
    <w:charset w:val="86"/>
    <w:family w:val="modern"/>
    <w:pitch w:val="default"/>
    <w:sig w:usb0="800002BF" w:usb1="38CF7CFA" w:usb2="00000016" w:usb3="00000000" w:csb0="00040001" w:csb1="00000000"/>
    <w:embedRegular r:id="rId5" w:fontKey="{3CDE34A0-0D60-482B-A105-C7C2CF265879}"/>
  </w:font>
  <w:font w:name="楷体">
    <w:panose1 w:val="02010609060101010101"/>
    <w:charset w:val="86"/>
    <w:family w:val="modern"/>
    <w:pitch w:val="default"/>
    <w:sig w:usb0="800002BF" w:usb1="38CF7CFA" w:usb2="00000016" w:usb3="00000000" w:csb0="00040001" w:csb1="00000000"/>
    <w:embedRegular r:id="rId6" w:fontKey="{A4807F74-B42D-47CC-B939-BC133E42BAB3}"/>
  </w:font>
  <w:font w:name="楷体_GB2312">
    <w:panose1 w:val="02010609030101010101"/>
    <w:charset w:val="86"/>
    <w:family w:val="modern"/>
    <w:pitch w:val="default"/>
    <w:sig w:usb0="00000001" w:usb1="080E0000" w:usb2="00000000" w:usb3="00000000" w:csb0="00040000" w:csb1="00000000"/>
    <w:embedRegular r:id="rId7" w:fontKey="{8606A32F-D9EE-4B86-AC11-51062616DEB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32</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32</w:t>
                    </w:r>
                    <w:r>
                      <w:rPr>
                        <w:rFonts w:hint="eastAsia" w:ascii="仿宋_GB2312" w:hAnsi="仿宋_GB2312" w:eastAsia="仿宋_GB2312" w:cs="仿宋_GB2312"/>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NGVlNzE1NmMxYjMwYjg4ZTU5NzE0MGFmM2JiMWMifQ=="/>
  </w:docVars>
  <w:rsids>
    <w:rsidRoot w:val="0051689F"/>
    <w:rsid w:val="00006B7F"/>
    <w:rsid w:val="00014424"/>
    <w:rsid w:val="000255C6"/>
    <w:rsid w:val="00026023"/>
    <w:rsid w:val="00053991"/>
    <w:rsid w:val="000607A7"/>
    <w:rsid w:val="0006667E"/>
    <w:rsid w:val="0006783D"/>
    <w:rsid w:val="00095E74"/>
    <w:rsid w:val="00097D48"/>
    <w:rsid w:val="000A70D1"/>
    <w:rsid w:val="000C4C7A"/>
    <w:rsid w:val="000D36EC"/>
    <w:rsid w:val="000D6D64"/>
    <w:rsid w:val="000E3AAC"/>
    <w:rsid w:val="000F04BB"/>
    <w:rsid w:val="000F738E"/>
    <w:rsid w:val="001007D8"/>
    <w:rsid w:val="001221CE"/>
    <w:rsid w:val="00141EFA"/>
    <w:rsid w:val="00160162"/>
    <w:rsid w:val="00173D60"/>
    <w:rsid w:val="001907EC"/>
    <w:rsid w:val="001A2693"/>
    <w:rsid w:val="00201C10"/>
    <w:rsid w:val="00216995"/>
    <w:rsid w:val="002222FC"/>
    <w:rsid w:val="00227BA1"/>
    <w:rsid w:val="002366EE"/>
    <w:rsid w:val="00237A58"/>
    <w:rsid w:val="0024452C"/>
    <w:rsid w:val="00245102"/>
    <w:rsid w:val="00274DAC"/>
    <w:rsid w:val="00277239"/>
    <w:rsid w:val="002A1AC8"/>
    <w:rsid w:val="002A3F97"/>
    <w:rsid w:val="002D3231"/>
    <w:rsid w:val="00313ECC"/>
    <w:rsid w:val="00346D8B"/>
    <w:rsid w:val="00351B3A"/>
    <w:rsid w:val="003717F3"/>
    <w:rsid w:val="003876A1"/>
    <w:rsid w:val="003E2E52"/>
    <w:rsid w:val="003E4E63"/>
    <w:rsid w:val="00402D62"/>
    <w:rsid w:val="0041383C"/>
    <w:rsid w:val="004325BF"/>
    <w:rsid w:val="00437300"/>
    <w:rsid w:val="004427BB"/>
    <w:rsid w:val="00451F17"/>
    <w:rsid w:val="00460550"/>
    <w:rsid w:val="00465269"/>
    <w:rsid w:val="004A6ADE"/>
    <w:rsid w:val="004B01D8"/>
    <w:rsid w:val="004B7729"/>
    <w:rsid w:val="004C6220"/>
    <w:rsid w:val="004D5DE2"/>
    <w:rsid w:val="004E00FC"/>
    <w:rsid w:val="004E26F0"/>
    <w:rsid w:val="004E32AC"/>
    <w:rsid w:val="00504D03"/>
    <w:rsid w:val="0051689F"/>
    <w:rsid w:val="00523F67"/>
    <w:rsid w:val="005340C3"/>
    <w:rsid w:val="00580CDD"/>
    <w:rsid w:val="00584163"/>
    <w:rsid w:val="005B32C1"/>
    <w:rsid w:val="005F00F7"/>
    <w:rsid w:val="00611E26"/>
    <w:rsid w:val="00632B1C"/>
    <w:rsid w:val="00663CD3"/>
    <w:rsid w:val="006665A7"/>
    <w:rsid w:val="00673032"/>
    <w:rsid w:val="0067346F"/>
    <w:rsid w:val="00680914"/>
    <w:rsid w:val="00696D93"/>
    <w:rsid w:val="006B258B"/>
    <w:rsid w:val="006C713C"/>
    <w:rsid w:val="00724C7E"/>
    <w:rsid w:val="00744722"/>
    <w:rsid w:val="00776C75"/>
    <w:rsid w:val="00795098"/>
    <w:rsid w:val="007A2752"/>
    <w:rsid w:val="007A42F8"/>
    <w:rsid w:val="007C31D4"/>
    <w:rsid w:val="007C7AA7"/>
    <w:rsid w:val="007D74F9"/>
    <w:rsid w:val="007E2A4A"/>
    <w:rsid w:val="007E3464"/>
    <w:rsid w:val="00806C0A"/>
    <w:rsid w:val="00826AC4"/>
    <w:rsid w:val="008279E6"/>
    <w:rsid w:val="00830BF4"/>
    <w:rsid w:val="0087205D"/>
    <w:rsid w:val="008C3FB2"/>
    <w:rsid w:val="008D386F"/>
    <w:rsid w:val="008D4EE8"/>
    <w:rsid w:val="008D5073"/>
    <w:rsid w:val="008E0366"/>
    <w:rsid w:val="00903B4A"/>
    <w:rsid w:val="00915620"/>
    <w:rsid w:val="00924C30"/>
    <w:rsid w:val="00992F22"/>
    <w:rsid w:val="00994B04"/>
    <w:rsid w:val="00A22224"/>
    <w:rsid w:val="00A333A8"/>
    <w:rsid w:val="00A47E29"/>
    <w:rsid w:val="00A5290D"/>
    <w:rsid w:val="00A62FC9"/>
    <w:rsid w:val="00A65BEA"/>
    <w:rsid w:val="00A75460"/>
    <w:rsid w:val="00A76D7D"/>
    <w:rsid w:val="00AA3EBA"/>
    <w:rsid w:val="00AB319A"/>
    <w:rsid w:val="00AF16D2"/>
    <w:rsid w:val="00AF2C6A"/>
    <w:rsid w:val="00B156FC"/>
    <w:rsid w:val="00B3352A"/>
    <w:rsid w:val="00B368F6"/>
    <w:rsid w:val="00B42076"/>
    <w:rsid w:val="00B667BE"/>
    <w:rsid w:val="00B90997"/>
    <w:rsid w:val="00BB0E0F"/>
    <w:rsid w:val="00BC3BAE"/>
    <w:rsid w:val="00BD19DF"/>
    <w:rsid w:val="00BD6F8F"/>
    <w:rsid w:val="00C11C60"/>
    <w:rsid w:val="00C1592B"/>
    <w:rsid w:val="00C21294"/>
    <w:rsid w:val="00C23569"/>
    <w:rsid w:val="00C40DD0"/>
    <w:rsid w:val="00C769EB"/>
    <w:rsid w:val="00C80274"/>
    <w:rsid w:val="00C81643"/>
    <w:rsid w:val="00C827BE"/>
    <w:rsid w:val="00CA62DB"/>
    <w:rsid w:val="00CD26D5"/>
    <w:rsid w:val="00CE4D8A"/>
    <w:rsid w:val="00CE6AD8"/>
    <w:rsid w:val="00CF0BA9"/>
    <w:rsid w:val="00CF7F74"/>
    <w:rsid w:val="00D3322F"/>
    <w:rsid w:val="00D36263"/>
    <w:rsid w:val="00D62B05"/>
    <w:rsid w:val="00D8752D"/>
    <w:rsid w:val="00DA4896"/>
    <w:rsid w:val="00DA7B49"/>
    <w:rsid w:val="00DB719A"/>
    <w:rsid w:val="00DC0A62"/>
    <w:rsid w:val="00DC2AB3"/>
    <w:rsid w:val="00DE5FBE"/>
    <w:rsid w:val="00E0635F"/>
    <w:rsid w:val="00E17AD1"/>
    <w:rsid w:val="00E301C8"/>
    <w:rsid w:val="00E63174"/>
    <w:rsid w:val="00E725FF"/>
    <w:rsid w:val="00E92F02"/>
    <w:rsid w:val="00E94929"/>
    <w:rsid w:val="00EA32F8"/>
    <w:rsid w:val="00EB0E66"/>
    <w:rsid w:val="00EC290B"/>
    <w:rsid w:val="00EF0593"/>
    <w:rsid w:val="00F13668"/>
    <w:rsid w:val="00F2192A"/>
    <w:rsid w:val="00F615A8"/>
    <w:rsid w:val="00F713D5"/>
    <w:rsid w:val="00F75FE0"/>
    <w:rsid w:val="00F766B4"/>
    <w:rsid w:val="00FA6A32"/>
    <w:rsid w:val="00FC48ED"/>
    <w:rsid w:val="00FD58A9"/>
    <w:rsid w:val="00FE7FFD"/>
    <w:rsid w:val="018054F1"/>
    <w:rsid w:val="01F40AF6"/>
    <w:rsid w:val="026D2459"/>
    <w:rsid w:val="0282168D"/>
    <w:rsid w:val="02917848"/>
    <w:rsid w:val="02C62933"/>
    <w:rsid w:val="03B64EBD"/>
    <w:rsid w:val="03F73D27"/>
    <w:rsid w:val="04231234"/>
    <w:rsid w:val="04770389"/>
    <w:rsid w:val="04EA5381"/>
    <w:rsid w:val="05285DED"/>
    <w:rsid w:val="05CD5D86"/>
    <w:rsid w:val="05E06BB8"/>
    <w:rsid w:val="06A95A73"/>
    <w:rsid w:val="06BB51FC"/>
    <w:rsid w:val="06F43B0B"/>
    <w:rsid w:val="071A155D"/>
    <w:rsid w:val="07631867"/>
    <w:rsid w:val="083341FF"/>
    <w:rsid w:val="09581E0B"/>
    <w:rsid w:val="09957FA5"/>
    <w:rsid w:val="0A8825DC"/>
    <w:rsid w:val="0C230210"/>
    <w:rsid w:val="0CD04A46"/>
    <w:rsid w:val="0D1E3AE3"/>
    <w:rsid w:val="0D3D49E5"/>
    <w:rsid w:val="0F114CB8"/>
    <w:rsid w:val="104F2851"/>
    <w:rsid w:val="1116202A"/>
    <w:rsid w:val="111E43B6"/>
    <w:rsid w:val="11401430"/>
    <w:rsid w:val="115D0CBD"/>
    <w:rsid w:val="11D20C23"/>
    <w:rsid w:val="11D76015"/>
    <w:rsid w:val="12AA338A"/>
    <w:rsid w:val="130B4AB3"/>
    <w:rsid w:val="136E12C6"/>
    <w:rsid w:val="13736033"/>
    <w:rsid w:val="139474AE"/>
    <w:rsid w:val="13A7230D"/>
    <w:rsid w:val="13DD7ADC"/>
    <w:rsid w:val="14625938"/>
    <w:rsid w:val="1499306D"/>
    <w:rsid w:val="14E010B3"/>
    <w:rsid w:val="14F11A91"/>
    <w:rsid w:val="15273705"/>
    <w:rsid w:val="155019BC"/>
    <w:rsid w:val="160E349F"/>
    <w:rsid w:val="181810E3"/>
    <w:rsid w:val="18B2778A"/>
    <w:rsid w:val="19683F5B"/>
    <w:rsid w:val="1A2D26A5"/>
    <w:rsid w:val="1A9105FC"/>
    <w:rsid w:val="1AB449F0"/>
    <w:rsid w:val="1BC61B05"/>
    <w:rsid w:val="1BD25A4D"/>
    <w:rsid w:val="1C5460C6"/>
    <w:rsid w:val="1C5F2B36"/>
    <w:rsid w:val="1C65711B"/>
    <w:rsid w:val="1CA4563B"/>
    <w:rsid w:val="1D39539B"/>
    <w:rsid w:val="1D3F5455"/>
    <w:rsid w:val="1D5F77B4"/>
    <w:rsid w:val="1EAB17ED"/>
    <w:rsid w:val="1EB3600A"/>
    <w:rsid w:val="1F2811F7"/>
    <w:rsid w:val="1F372797"/>
    <w:rsid w:val="201725C8"/>
    <w:rsid w:val="20462A59"/>
    <w:rsid w:val="2088476C"/>
    <w:rsid w:val="20B56F1B"/>
    <w:rsid w:val="20D02EA3"/>
    <w:rsid w:val="20F410F3"/>
    <w:rsid w:val="21224749"/>
    <w:rsid w:val="21B01EEB"/>
    <w:rsid w:val="21DE3835"/>
    <w:rsid w:val="222B0335"/>
    <w:rsid w:val="22A531AF"/>
    <w:rsid w:val="22E04744"/>
    <w:rsid w:val="230211FF"/>
    <w:rsid w:val="23A16A37"/>
    <w:rsid w:val="24661428"/>
    <w:rsid w:val="25F4470E"/>
    <w:rsid w:val="268A58A2"/>
    <w:rsid w:val="26F40F6D"/>
    <w:rsid w:val="26F56E18"/>
    <w:rsid w:val="27391076"/>
    <w:rsid w:val="275163C0"/>
    <w:rsid w:val="29FE0209"/>
    <w:rsid w:val="2B0674C1"/>
    <w:rsid w:val="2B933B42"/>
    <w:rsid w:val="2BE1526F"/>
    <w:rsid w:val="2C0130BE"/>
    <w:rsid w:val="2C03296F"/>
    <w:rsid w:val="2D401019"/>
    <w:rsid w:val="2D607348"/>
    <w:rsid w:val="2D9A5DFE"/>
    <w:rsid w:val="2E1626D1"/>
    <w:rsid w:val="2E7300E2"/>
    <w:rsid w:val="2EE93382"/>
    <w:rsid w:val="2F231EFA"/>
    <w:rsid w:val="2F3C5BA7"/>
    <w:rsid w:val="3007153C"/>
    <w:rsid w:val="30267AFA"/>
    <w:rsid w:val="3062163D"/>
    <w:rsid w:val="309331BD"/>
    <w:rsid w:val="30F06C49"/>
    <w:rsid w:val="318F411A"/>
    <w:rsid w:val="32B51A64"/>
    <w:rsid w:val="33521FB1"/>
    <w:rsid w:val="338925C3"/>
    <w:rsid w:val="33963E69"/>
    <w:rsid w:val="341824C7"/>
    <w:rsid w:val="344979AC"/>
    <w:rsid w:val="345521AA"/>
    <w:rsid w:val="34A6680D"/>
    <w:rsid w:val="34AD35ED"/>
    <w:rsid w:val="36C65356"/>
    <w:rsid w:val="371D1E1A"/>
    <w:rsid w:val="37396A69"/>
    <w:rsid w:val="37E010CF"/>
    <w:rsid w:val="3874749E"/>
    <w:rsid w:val="3891486E"/>
    <w:rsid w:val="38B14F10"/>
    <w:rsid w:val="38CA1369"/>
    <w:rsid w:val="3B9B4DC3"/>
    <w:rsid w:val="3C080AE2"/>
    <w:rsid w:val="3C58101D"/>
    <w:rsid w:val="3D1A3832"/>
    <w:rsid w:val="3DF466D8"/>
    <w:rsid w:val="40D55514"/>
    <w:rsid w:val="40D76AF9"/>
    <w:rsid w:val="41C7182C"/>
    <w:rsid w:val="41F95891"/>
    <w:rsid w:val="42AF1181"/>
    <w:rsid w:val="433B18CE"/>
    <w:rsid w:val="435260A8"/>
    <w:rsid w:val="448F55CE"/>
    <w:rsid w:val="449F53B4"/>
    <w:rsid w:val="44DA57EF"/>
    <w:rsid w:val="44F82F9D"/>
    <w:rsid w:val="45123949"/>
    <w:rsid w:val="45B277E8"/>
    <w:rsid w:val="45C72753"/>
    <w:rsid w:val="45D02958"/>
    <w:rsid w:val="45E80C1B"/>
    <w:rsid w:val="46594377"/>
    <w:rsid w:val="465B6EEB"/>
    <w:rsid w:val="466E0922"/>
    <w:rsid w:val="46A52C30"/>
    <w:rsid w:val="46D32EE8"/>
    <w:rsid w:val="47686608"/>
    <w:rsid w:val="477E5FA7"/>
    <w:rsid w:val="482B0799"/>
    <w:rsid w:val="48435459"/>
    <w:rsid w:val="48B96D9B"/>
    <w:rsid w:val="48C04CFB"/>
    <w:rsid w:val="48CC18F2"/>
    <w:rsid w:val="48D21436"/>
    <w:rsid w:val="48FA296C"/>
    <w:rsid w:val="49CD4282"/>
    <w:rsid w:val="49FB5B48"/>
    <w:rsid w:val="49FF3A8D"/>
    <w:rsid w:val="4A1E574C"/>
    <w:rsid w:val="4A2C2648"/>
    <w:rsid w:val="4B300AEB"/>
    <w:rsid w:val="4B477E88"/>
    <w:rsid w:val="4B75264A"/>
    <w:rsid w:val="4C480B9C"/>
    <w:rsid w:val="4CA87FCD"/>
    <w:rsid w:val="4CD5452A"/>
    <w:rsid w:val="4D994499"/>
    <w:rsid w:val="4E405C07"/>
    <w:rsid w:val="4E7B393A"/>
    <w:rsid w:val="4ED04F5B"/>
    <w:rsid w:val="4F6C34E7"/>
    <w:rsid w:val="4F7F76BE"/>
    <w:rsid w:val="4F88267B"/>
    <w:rsid w:val="50BC2546"/>
    <w:rsid w:val="50EF4AED"/>
    <w:rsid w:val="50F300AC"/>
    <w:rsid w:val="52041F8C"/>
    <w:rsid w:val="52107C38"/>
    <w:rsid w:val="523E73BD"/>
    <w:rsid w:val="5241620F"/>
    <w:rsid w:val="53422B1D"/>
    <w:rsid w:val="537A2677"/>
    <w:rsid w:val="537A3EC2"/>
    <w:rsid w:val="553C3A71"/>
    <w:rsid w:val="557A1FE1"/>
    <w:rsid w:val="55A63DC1"/>
    <w:rsid w:val="569C3961"/>
    <w:rsid w:val="57A72064"/>
    <w:rsid w:val="57F108BA"/>
    <w:rsid w:val="5A807D9A"/>
    <w:rsid w:val="5AAE6BFF"/>
    <w:rsid w:val="5B39626D"/>
    <w:rsid w:val="5C580A87"/>
    <w:rsid w:val="5CBA47F6"/>
    <w:rsid w:val="5CF73E90"/>
    <w:rsid w:val="5E2B2731"/>
    <w:rsid w:val="5E2C6C63"/>
    <w:rsid w:val="5EC76C44"/>
    <w:rsid w:val="5EFE6E52"/>
    <w:rsid w:val="600E5189"/>
    <w:rsid w:val="606D0C48"/>
    <w:rsid w:val="60714E01"/>
    <w:rsid w:val="60AA430E"/>
    <w:rsid w:val="6121544E"/>
    <w:rsid w:val="61B054B5"/>
    <w:rsid w:val="61E0223F"/>
    <w:rsid w:val="62582D53"/>
    <w:rsid w:val="6298132C"/>
    <w:rsid w:val="62B61562"/>
    <w:rsid w:val="638A400B"/>
    <w:rsid w:val="63BE7E14"/>
    <w:rsid w:val="64065861"/>
    <w:rsid w:val="646B3118"/>
    <w:rsid w:val="6518549E"/>
    <w:rsid w:val="65B9146A"/>
    <w:rsid w:val="65DE002A"/>
    <w:rsid w:val="66541F18"/>
    <w:rsid w:val="66652D12"/>
    <w:rsid w:val="67622ED4"/>
    <w:rsid w:val="68A67612"/>
    <w:rsid w:val="69BDA91A"/>
    <w:rsid w:val="69F829C1"/>
    <w:rsid w:val="6AB12BF2"/>
    <w:rsid w:val="6B422D4A"/>
    <w:rsid w:val="6B920112"/>
    <w:rsid w:val="6BC24763"/>
    <w:rsid w:val="6CE7701B"/>
    <w:rsid w:val="6DEB4675"/>
    <w:rsid w:val="6E5B49FB"/>
    <w:rsid w:val="6E886212"/>
    <w:rsid w:val="6EC20C4D"/>
    <w:rsid w:val="6F5E6D24"/>
    <w:rsid w:val="6F7F4719"/>
    <w:rsid w:val="6F855983"/>
    <w:rsid w:val="6FAA0DA2"/>
    <w:rsid w:val="6FD44A65"/>
    <w:rsid w:val="6FF033C7"/>
    <w:rsid w:val="6FF6A08C"/>
    <w:rsid w:val="701D1022"/>
    <w:rsid w:val="7028502E"/>
    <w:rsid w:val="70A1652C"/>
    <w:rsid w:val="70F467DE"/>
    <w:rsid w:val="71386B38"/>
    <w:rsid w:val="718129CA"/>
    <w:rsid w:val="718B35CA"/>
    <w:rsid w:val="71973F9C"/>
    <w:rsid w:val="71ED2734"/>
    <w:rsid w:val="71F80EDE"/>
    <w:rsid w:val="729D0723"/>
    <w:rsid w:val="72D65E25"/>
    <w:rsid w:val="736028BB"/>
    <w:rsid w:val="740718AD"/>
    <w:rsid w:val="740F42BD"/>
    <w:rsid w:val="741C4C2C"/>
    <w:rsid w:val="74A56E92"/>
    <w:rsid w:val="74B25744"/>
    <w:rsid w:val="77551162"/>
    <w:rsid w:val="78273EF3"/>
    <w:rsid w:val="7872306D"/>
    <w:rsid w:val="7903718D"/>
    <w:rsid w:val="796424B7"/>
    <w:rsid w:val="7A017E59"/>
    <w:rsid w:val="7A7029F7"/>
    <w:rsid w:val="7B310FBD"/>
    <w:rsid w:val="7B88002A"/>
    <w:rsid w:val="7BBF0CBF"/>
    <w:rsid w:val="7BCF78A0"/>
    <w:rsid w:val="7CBD74FA"/>
    <w:rsid w:val="7CFC6DE3"/>
    <w:rsid w:val="7D38066E"/>
    <w:rsid w:val="7F6E51B0"/>
    <w:rsid w:val="E4FB55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4">
    <w:name w:val="annotation text"/>
    <w:basedOn w:val="1"/>
    <w:semiHidden/>
    <w:unhideWhenUsed/>
    <w:qFormat/>
    <w:uiPriority w:val="99"/>
    <w:pPr>
      <w:jc w:val="left"/>
    </w:pPr>
  </w:style>
  <w:style w:type="paragraph" w:styleId="5">
    <w:name w:val="Balloon Text"/>
    <w:basedOn w:val="1"/>
    <w:link w:val="16"/>
    <w:semiHidden/>
    <w:unhideWhenUsed/>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小节标题"/>
    <w:basedOn w:val="1"/>
    <w:next w:val="1"/>
    <w:qFormat/>
    <w:uiPriority w:val="0"/>
    <w:pPr>
      <w:widowControl/>
      <w:spacing w:before="175" w:after="102" w:line="566" w:lineRule="atLeast"/>
      <w:textAlignment w:val="baseline"/>
    </w:pPr>
    <w:rPr>
      <w:rFonts w:ascii="Times New Roman" w:hAnsi="Times New Roman" w:eastAsia="黑体"/>
      <w:color w:val="000000"/>
      <w:kern w:val="0"/>
      <w:szCs w:val="20"/>
      <w:u w:color="000000"/>
    </w:rPr>
  </w:style>
  <w:style w:type="paragraph" w:customStyle="1" w:styleId="14">
    <w:name w:val="p0"/>
    <w:basedOn w:val="1"/>
    <w:qFormat/>
    <w:uiPriority w:val="0"/>
    <w:pPr>
      <w:widowControl/>
    </w:pPr>
    <w:rPr>
      <w:rFonts w:cs="宋体"/>
      <w:kern w:val="0"/>
      <w:szCs w:val="21"/>
    </w:rPr>
  </w:style>
  <w:style w:type="paragraph" w:styleId="15">
    <w:name w:val="List Paragraph"/>
    <w:basedOn w:val="1"/>
    <w:unhideWhenUsed/>
    <w:qFormat/>
    <w:uiPriority w:val="99"/>
    <w:pPr>
      <w:ind w:firstLine="420" w:firstLineChars="200"/>
    </w:pPr>
  </w:style>
  <w:style w:type="character" w:customStyle="1" w:styleId="16">
    <w:name w:val="批注框文本 Char"/>
    <w:basedOn w:val="10"/>
    <w:link w:val="5"/>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16367</Words>
  <Characters>17044</Characters>
  <Lines>16</Lines>
  <Paragraphs>36</Paragraphs>
  <TotalTime>13</TotalTime>
  <ScaleCrop>false</ScaleCrop>
  <LinksUpToDate>false</LinksUpToDate>
  <CharactersWithSpaces>17195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2023-04-15T19:12:00Z</dcterms:created>
  <dc:creator>lenovo</dc:creator>
  <cp:lastModifiedBy>大神</cp:lastModifiedBy>
  <cp:lastPrinted>2023-04-17T08:43:00Z</cp:lastPrinted>
  <dcterms:modified xsi:type="dcterms:W3CDTF">2023-04-17T14:29:36Z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135F00D903644A169CDCFAF732158908_13</vt:lpwstr>
  </property>
</Properties>
</file>